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51" w:rsidRPr="007E3051" w:rsidRDefault="007E3051" w:rsidP="007E3051">
      <w:pPr>
        <w:pStyle w:val="smallspace"/>
      </w:pPr>
      <w:bookmarkStart w:id="0" w:name="_GoBack"/>
      <w:bookmarkEnd w:id="0"/>
    </w:p>
    <w:p w:rsidR="007E3051" w:rsidRPr="007E3051" w:rsidRDefault="007E3051" w:rsidP="007E3051">
      <w:pPr>
        <w:pStyle w:val="smallspace"/>
        <w:sectPr w:rsidR="007E3051" w:rsidRPr="007E3051" w:rsidSect="007E3051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AD230D" w:rsidRPr="00ED7283" w:rsidRDefault="00AD230D" w:rsidP="00AD230D">
      <w:pPr>
        <w:pStyle w:val="Title"/>
        <w:spacing w:before="240"/>
      </w:pPr>
      <w:r w:rsidRPr="00ED7283">
        <w:lastRenderedPageBreak/>
        <w:t xml:space="preserve">Australian Curriculum Year </w:t>
      </w:r>
      <w:r>
        <w:t>9 English Sample assessment</w:t>
      </w:r>
      <w:r w:rsidRPr="00B921D0">
        <w:t> </w:t>
      </w:r>
      <w:r w:rsidRPr="00ED7283">
        <w:t>|</w:t>
      </w:r>
      <w:r w:rsidRPr="00B921D0">
        <w:t> </w:t>
      </w:r>
      <w:r>
        <w:t>Assessment resource</w:t>
      </w:r>
    </w:p>
    <w:p w:rsidR="00AD230D" w:rsidRPr="001171CA" w:rsidRDefault="00AD230D" w:rsidP="00AD230D">
      <w:pPr>
        <w:pStyle w:val="Subtitle"/>
      </w:pPr>
      <w:r w:rsidRPr="001171CA">
        <w:fldChar w:fldCharType="begin"/>
      </w:r>
      <w:r w:rsidRPr="001171CA">
        <w:instrText xml:space="preserve"> MACROBUTTON  InsertAutoText </w:instrText>
      </w:r>
      <w:r w:rsidRPr="001171CA">
        <w:fldChar w:fldCharType="end"/>
      </w:r>
      <w:r>
        <w:t xml:space="preserve">Navigating celebrity: </w:t>
      </w:r>
      <w:r w:rsidR="00EB1E2F">
        <w:t xml:space="preserve">A </w:t>
      </w:r>
      <w:r>
        <w:t>guide</w:t>
      </w:r>
    </w:p>
    <w:p w:rsidR="001171CA" w:rsidRDefault="001171CA" w:rsidP="001171CA">
      <w:pPr>
        <w:pStyle w:val="Copyright"/>
        <w:ind w:left="-1134"/>
      </w:pPr>
      <w:r w:rsidRPr="00447C37">
        <w:t>© The State of Queensland (Queensland Studies Authority) and its licensors</w:t>
      </w:r>
      <w:r>
        <w:t xml:space="preserve"> 2013</w:t>
      </w:r>
      <w:r w:rsidRPr="00447C37">
        <w:t>. All web links correct at tim</w:t>
      </w:r>
      <w:r>
        <w:t>e of publication.</w:t>
      </w:r>
    </w:p>
    <w:p w:rsidR="00AD230D" w:rsidRDefault="00AD230D" w:rsidP="00AD230D">
      <w:pPr>
        <w:pStyle w:val="Heading1"/>
        <w:spacing w:before="360" w:after="240"/>
      </w:pPr>
      <w:r>
        <w:t>Evaluative language</w:t>
      </w:r>
    </w:p>
    <w:p w:rsidR="00AD230D" w:rsidRDefault="00AD230D" w:rsidP="00D10870">
      <w:r>
        <w:t xml:space="preserve">Australian Curriculum: English requires students </w:t>
      </w:r>
      <w:r w:rsidR="00D55387">
        <w:t xml:space="preserve">to </w:t>
      </w:r>
      <w:r>
        <w:t xml:space="preserve">learn about the ways ‘evaluative language’ is used. For example, the Year 9 content </w:t>
      </w:r>
      <w:proofErr w:type="gramStart"/>
      <w:r>
        <w:t xml:space="preserve">description from the </w:t>
      </w:r>
      <w:r w:rsidRPr="0010759A">
        <w:rPr>
          <w:i/>
        </w:rPr>
        <w:t>Language</w:t>
      </w:r>
      <w:r>
        <w:t xml:space="preserve"> strand and </w:t>
      </w:r>
      <w:r w:rsidRPr="0010759A">
        <w:rPr>
          <w:i/>
        </w:rPr>
        <w:t>Language for interaction</w:t>
      </w:r>
      <w:r>
        <w:t xml:space="preserve"> sub-strand</w:t>
      </w:r>
      <w:proofErr w:type="gramEnd"/>
      <w:r w:rsidR="00D55387">
        <w:t xml:space="preserve"> states</w:t>
      </w:r>
      <w:r>
        <w:t>:</w:t>
      </w:r>
    </w:p>
    <w:p w:rsidR="00AD230D" w:rsidRDefault="00AD230D" w:rsidP="00D10870">
      <w:pPr>
        <w:pStyle w:val="Quotation"/>
      </w:pPr>
      <w:r w:rsidRPr="005F4246">
        <w:t>Investigate how evaluation can be expressed directly and indirectly using devices, for example allusion, evocative vocabulary and metaphor (</w:t>
      </w:r>
      <w:hyperlink r:id="rId14" w:history="1">
        <w:r w:rsidRPr="005F4246">
          <w:rPr>
            <w:rStyle w:val="Hyperlink"/>
            <w:szCs w:val="21"/>
          </w:rPr>
          <w:t>ACELA1552</w:t>
        </w:r>
      </w:hyperlink>
      <w:r w:rsidRPr="005F4246">
        <w:t>)</w:t>
      </w:r>
    </w:p>
    <w:p w:rsidR="00AD230D" w:rsidRPr="00D10870" w:rsidRDefault="00AD230D" w:rsidP="00D10870">
      <w:pPr>
        <w:pStyle w:val="Quotation"/>
        <w:rPr>
          <w:i/>
        </w:rPr>
      </w:pPr>
      <w:r w:rsidRPr="00D10870">
        <w:rPr>
          <w:i/>
        </w:rPr>
        <w:t xml:space="preserve">Content elaboration: comparing texts that use evaluative language in different ways </w:t>
      </w:r>
      <w:r w:rsidR="00D55387" w:rsidRPr="00D10870">
        <w:rPr>
          <w:i/>
        </w:rPr>
        <w:t>—</w:t>
      </w:r>
      <w:r w:rsidRPr="00D10870">
        <w:rPr>
          <w:i/>
        </w:rPr>
        <w:t xml:space="preserve"> print advertisements, editorials, talkback radio and poetry </w:t>
      </w:r>
      <w:r w:rsidR="00D55387" w:rsidRPr="00D10870">
        <w:rPr>
          <w:i/>
        </w:rPr>
        <w:t>—</w:t>
      </w:r>
      <w:r w:rsidRPr="00D10870">
        <w:rPr>
          <w:i/>
        </w:rPr>
        <w:t xml:space="preserve"> and identifying wordings that appraise things indirectly, through evocative language, similes and metaphors that direct the views of the readers in particular ways</w:t>
      </w:r>
      <w:r w:rsidR="00D10870" w:rsidRPr="00D10870">
        <w:rPr>
          <w:i/>
        </w:rPr>
        <w:t>.</w:t>
      </w:r>
    </w:p>
    <w:p w:rsidR="00AD230D" w:rsidRDefault="00AD230D" w:rsidP="00AD230D">
      <w:pPr>
        <w:spacing w:after="120"/>
      </w:pPr>
      <w:r>
        <w:t xml:space="preserve">This resource is designed for teachers to help </w:t>
      </w:r>
      <w:r w:rsidRPr="00C97629">
        <w:rPr>
          <w:lang w:val="en-US"/>
        </w:rPr>
        <w:t xml:space="preserve">students develop the capability to evaluate (appraise or assess) the ways speakers/writers/creators use language, directly or indirectly, to evaluate the </w:t>
      </w:r>
      <w:r w:rsidR="00D55387">
        <w:rPr>
          <w:lang w:val="en-US"/>
        </w:rPr>
        <w:t>‘</w:t>
      </w:r>
      <w:r w:rsidRPr="00C97629">
        <w:rPr>
          <w:lang w:val="en-US"/>
        </w:rPr>
        <w:t>goings-on</w:t>
      </w:r>
      <w:r w:rsidR="00D55387">
        <w:rPr>
          <w:lang w:val="en-US"/>
        </w:rPr>
        <w:t>’</w:t>
      </w:r>
      <w:r w:rsidR="00D55387" w:rsidRPr="00C97629">
        <w:rPr>
          <w:lang w:val="en-US"/>
        </w:rPr>
        <w:t xml:space="preserve"> </w:t>
      </w:r>
      <w:r w:rsidRPr="00C97629">
        <w:rPr>
          <w:lang w:val="en-US"/>
        </w:rPr>
        <w:t>in the world</w:t>
      </w:r>
      <w:r>
        <w:rPr>
          <w:lang w:val="en-US"/>
        </w:rPr>
        <w:t>.</w:t>
      </w:r>
      <w:r w:rsidRPr="00C97629">
        <w:rPr>
          <w:lang w:val="en-US"/>
        </w:rPr>
        <w:t xml:space="preserve"> </w:t>
      </w:r>
      <w:r>
        <w:rPr>
          <w:lang w:val="en-US"/>
        </w:rPr>
        <w:t>It</w:t>
      </w:r>
      <w:r w:rsidRPr="00C97629">
        <w:rPr>
          <w:lang w:val="en-US"/>
        </w:rPr>
        <w:t xml:space="preserve"> also </w:t>
      </w:r>
      <w:r>
        <w:rPr>
          <w:lang w:val="en-US"/>
        </w:rPr>
        <w:t xml:space="preserve">can be used </w:t>
      </w:r>
      <w:r w:rsidRPr="00C97629">
        <w:rPr>
          <w:lang w:val="en-US"/>
        </w:rPr>
        <w:t xml:space="preserve">to develop </w:t>
      </w:r>
      <w:r>
        <w:rPr>
          <w:lang w:val="en-US"/>
        </w:rPr>
        <w:t>students’ own</w:t>
      </w:r>
      <w:r w:rsidRPr="00C97629">
        <w:rPr>
          <w:lang w:val="en-US"/>
        </w:rPr>
        <w:t xml:space="preserve"> use </w:t>
      </w:r>
      <w:r>
        <w:rPr>
          <w:lang w:val="en-US"/>
        </w:rPr>
        <w:t>of evaluative language.</w:t>
      </w:r>
      <w:r w:rsidRPr="00C97629">
        <w:t xml:space="preserve"> </w:t>
      </w:r>
      <w:r>
        <w:t xml:space="preserve">This resource draws on a range of approaches to </w:t>
      </w:r>
      <w:r w:rsidR="001933C9">
        <w:t xml:space="preserve">analysis of </w:t>
      </w:r>
      <w:r>
        <w:t>evaluative language, in particular appraisal.</w:t>
      </w:r>
    </w:p>
    <w:p w:rsidR="00AD230D" w:rsidRPr="00C93B9C" w:rsidRDefault="00AD230D" w:rsidP="00D10870">
      <w:pPr>
        <w:pStyle w:val="Heading2"/>
        <w:rPr>
          <w:i/>
          <w:lang w:val="en-US"/>
        </w:rPr>
      </w:pPr>
      <w:r w:rsidRPr="00C93B9C">
        <w:rPr>
          <w:lang w:val="en-US"/>
        </w:rPr>
        <w:t xml:space="preserve">Appraisal in English </w:t>
      </w:r>
      <w:r w:rsidR="00D55387">
        <w:rPr>
          <w:lang w:val="en-US"/>
        </w:rPr>
        <w:t>—</w:t>
      </w:r>
      <w:r w:rsidRPr="00C93B9C">
        <w:rPr>
          <w:lang w:val="en-US"/>
        </w:rPr>
        <w:t xml:space="preserve"> </w:t>
      </w:r>
      <w:r>
        <w:rPr>
          <w:lang w:val="en-US"/>
        </w:rPr>
        <w:t xml:space="preserve">evaluative language analysis </w:t>
      </w:r>
      <w:r w:rsidR="00D10870">
        <w:rPr>
          <w:lang w:val="en-US"/>
        </w:rPr>
        <w:tab/>
      </w:r>
    </w:p>
    <w:p w:rsidR="00B92D4F" w:rsidRPr="001A5473" w:rsidRDefault="00AD230D" w:rsidP="00D10870">
      <w:r w:rsidRPr="001A5473">
        <w:t xml:space="preserve">Appraisal embraces the kinds of evaluations present in a text and the attitudinal positioning </w:t>
      </w:r>
      <w:proofErr w:type="gramStart"/>
      <w:r w:rsidRPr="001A5473">
        <w:t>that</w:t>
      </w:r>
      <w:r w:rsidR="00D55387" w:rsidRPr="001A5473">
        <w:t xml:space="preserve"> </w:t>
      </w:r>
      <w:r w:rsidRPr="001A5473">
        <w:t>result</w:t>
      </w:r>
      <w:r w:rsidR="00D55387" w:rsidRPr="001A5473">
        <w:t>s</w:t>
      </w:r>
      <w:proofErr w:type="gramEnd"/>
      <w:r w:rsidRPr="001A5473">
        <w:t xml:space="preserve">. </w:t>
      </w:r>
      <w:r w:rsidR="00D55387" w:rsidRPr="001A5473">
        <w:t>W</w:t>
      </w:r>
      <w:r w:rsidRPr="001A5473">
        <w:t xml:space="preserve">riters/speakers/creators will </w:t>
      </w:r>
      <w:r w:rsidRPr="001A5473">
        <w:rPr>
          <w:color w:val="000000"/>
        </w:rPr>
        <w:t>potentially</w:t>
      </w:r>
      <w:r w:rsidRPr="001A5473">
        <w:t xml:space="preserve"> position the attitudes of readers/listeners/viewers</w:t>
      </w:r>
      <w:r w:rsidR="00D55387" w:rsidRPr="001A5473">
        <w:t xml:space="preserve"> either </w:t>
      </w:r>
      <w:r w:rsidRPr="001A5473">
        <w:t xml:space="preserve">positively or negatively, directly or indirectly, as they </w:t>
      </w:r>
      <w:r w:rsidR="00D55387" w:rsidRPr="001A5473">
        <w:t xml:space="preserve">use </w:t>
      </w:r>
      <w:r w:rsidRPr="001A5473">
        <w:t xml:space="preserve">feelings or </w:t>
      </w:r>
      <w:r w:rsidRPr="001A5473">
        <w:rPr>
          <w:b/>
        </w:rPr>
        <w:t>emotions</w:t>
      </w:r>
      <w:r w:rsidRPr="001A5473">
        <w:t xml:space="preserve"> (</w:t>
      </w:r>
      <w:r w:rsidRPr="001A5473">
        <w:rPr>
          <w:b/>
        </w:rPr>
        <w:t>affect</w:t>
      </w:r>
      <w:r w:rsidRPr="001A5473">
        <w:t xml:space="preserve">), make </w:t>
      </w:r>
      <w:r w:rsidR="00EB1E2F">
        <w:rPr>
          <w:b/>
        </w:rPr>
        <w:t>judgment</w:t>
      </w:r>
      <w:r w:rsidRPr="001A5473">
        <w:rPr>
          <w:b/>
        </w:rPr>
        <w:t xml:space="preserve">s </w:t>
      </w:r>
      <w:r w:rsidRPr="001A5473">
        <w:t xml:space="preserve">about people’s character, </w:t>
      </w:r>
      <w:r w:rsidRPr="001A5473">
        <w:rPr>
          <w:b/>
        </w:rPr>
        <w:t xml:space="preserve">appreciate </w:t>
      </w:r>
      <w:r w:rsidRPr="001A5473">
        <w:t xml:space="preserve">the worth/beauty of </w:t>
      </w:r>
      <w:r w:rsidRPr="001A5473">
        <w:rPr>
          <w:color w:val="000000"/>
        </w:rPr>
        <w:t>things</w:t>
      </w:r>
      <w:r w:rsidR="00D55387" w:rsidRPr="001A5473">
        <w:rPr>
          <w:color w:val="000000"/>
        </w:rPr>
        <w:t xml:space="preserve"> </w:t>
      </w:r>
      <w:r w:rsidRPr="001A5473">
        <w:rPr>
          <w:color w:val="000000"/>
        </w:rPr>
        <w:t>(</w:t>
      </w:r>
      <w:r w:rsidRPr="001A5473">
        <w:rPr>
          <w:color w:val="000000"/>
          <w:lang w:eastAsia="en-US"/>
        </w:rPr>
        <w:t xml:space="preserve">people’s appearance, </w:t>
      </w:r>
      <w:r w:rsidR="001A5473">
        <w:rPr>
          <w:color w:val="000000"/>
          <w:lang w:eastAsia="en-US"/>
        </w:rPr>
        <w:t>people’s</w:t>
      </w:r>
      <w:r w:rsidR="001A5473" w:rsidRPr="001A5473">
        <w:rPr>
          <w:color w:val="000000"/>
          <w:lang w:eastAsia="en-US"/>
        </w:rPr>
        <w:t xml:space="preserve"> </w:t>
      </w:r>
      <w:r w:rsidRPr="001A5473">
        <w:rPr>
          <w:color w:val="000000"/>
          <w:lang w:eastAsia="en-US"/>
        </w:rPr>
        <w:t xml:space="preserve">abilities, </w:t>
      </w:r>
      <w:r w:rsidR="001A5473">
        <w:rPr>
          <w:color w:val="000000"/>
          <w:lang w:eastAsia="en-US"/>
        </w:rPr>
        <w:t>people’s</w:t>
      </w:r>
      <w:r w:rsidR="001A5473" w:rsidRPr="001A5473">
        <w:rPr>
          <w:color w:val="000000"/>
          <w:lang w:eastAsia="en-US"/>
        </w:rPr>
        <w:t xml:space="preserve"> </w:t>
      </w:r>
      <w:r w:rsidRPr="001A5473">
        <w:rPr>
          <w:color w:val="000000"/>
          <w:lang w:eastAsia="en-US"/>
        </w:rPr>
        <w:t>relationships</w:t>
      </w:r>
      <w:r w:rsidR="00D55387" w:rsidRPr="001A5473">
        <w:rPr>
          <w:color w:val="000000"/>
          <w:lang w:eastAsia="en-US"/>
        </w:rPr>
        <w:t>, made</w:t>
      </w:r>
      <w:r w:rsidRPr="001A5473">
        <w:rPr>
          <w:color w:val="000000"/>
          <w:lang w:eastAsia="en-US"/>
        </w:rPr>
        <w:t xml:space="preserve"> objects</w:t>
      </w:r>
      <w:r w:rsidR="00D55387" w:rsidRPr="001A5473">
        <w:rPr>
          <w:color w:val="000000"/>
          <w:lang w:eastAsia="en-US"/>
        </w:rPr>
        <w:t xml:space="preserve">, </w:t>
      </w:r>
      <w:r w:rsidRPr="001A5473">
        <w:rPr>
          <w:color w:val="000000"/>
          <w:lang w:eastAsia="en-US"/>
        </w:rPr>
        <w:t>places</w:t>
      </w:r>
      <w:r w:rsidR="00B92D4F" w:rsidRPr="001A5473">
        <w:rPr>
          <w:color w:val="000000"/>
          <w:lang w:eastAsia="en-US"/>
        </w:rPr>
        <w:t xml:space="preserve">, </w:t>
      </w:r>
      <w:r w:rsidRPr="001A5473">
        <w:rPr>
          <w:color w:val="000000"/>
          <w:lang w:eastAsia="en-US"/>
        </w:rPr>
        <w:t>nature and natural objects</w:t>
      </w:r>
      <w:r w:rsidRPr="001A5473">
        <w:rPr>
          <w:color w:val="000000"/>
        </w:rPr>
        <w:t>)</w:t>
      </w:r>
      <w:r w:rsidRPr="001A5473">
        <w:rPr>
          <w:color w:val="C00000"/>
        </w:rPr>
        <w:t xml:space="preserve"> </w:t>
      </w:r>
      <w:r w:rsidRPr="001A5473">
        <w:t xml:space="preserve">and </w:t>
      </w:r>
      <w:r w:rsidRPr="001A5473">
        <w:rPr>
          <w:b/>
        </w:rPr>
        <w:t>graduate</w:t>
      </w:r>
      <w:r w:rsidRPr="001A5473">
        <w:t xml:space="preserve"> or scale meaning. All four aspects deal with</w:t>
      </w:r>
      <w:r w:rsidRPr="001A5473">
        <w:rPr>
          <w:b/>
        </w:rPr>
        <w:t xml:space="preserve"> </w:t>
      </w:r>
      <w:r w:rsidRPr="001A5473">
        <w:t>emotion in some way</w:t>
      </w:r>
      <w:r w:rsidR="00B92D4F" w:rsidRPr="001A5473">
        <w:t>. For example:</w:t>
      </w:r>
    </w:p>
    <w:p w:rsidR="00B92D4F" w:rsidRDefault="00AD230D" w:rsidP="001933C9">
      <w:pPr>
        <w:pStyle w:val="Bulletslevel1"/>
      </w:pPr>
      <w:r w:rsidRPr="00F8571B">
        <w:t>The poem fascinated me</w:t>
      </w:r>
      <w:r w:rsidR="00B92D4F">
        <w:t>.</w:t>
      </w:r>
      <w:r w:rsidRPr="00F8571B">
        <w:t xml:space="preserve"> (affect)</w:t>
      </w:r>
    </w:p>
    <w:p w:rsidR="00B92D4F" w:rsidRDefault="00AD230D" w:rsidP="001933C9">
      <w:pPr>
        <w:pStyle w:val="Bulletslevel1"/>
      </w:pPr>
      <w:r w:rsidRPr="00F8571B">
        <w:t xml:space="preserve">She has proven </w:t>
      </w:r>
      <w:r w:rsidR="00B92D4F">
        <w:t xml:space="preserve">to be </w:t>
      </w:r>
      <w:r w:rsidRPr="00F8571B">
        <w:t>a fascinating poet</w:t>
      </w:r>
      <w:r w:rsidR="00B92D4F">
        <w:t>.</w:t>
      </w:r>
      <w:r w:rsidRPr="00F8571B">
        <w:t xml:space="preserve"> (</w:t>
      </w:r>
      <w:r w:rsidR="00EB1E2F">
        <w:t>judgment</w:t>
      </w:r>
      <w:r w:rsidRPr="00F8571B">
        <w:t>)</w:t>
      </w:r>
    </w:p>
    <w:p w:rsidR="00B92D4F" w:rsidRDefault="00AD230D" w:rsidP="001933C9">
      <w:pPr>
        <w:pStyle w:val="Bulletslevel1"/>
      </w:pPr>
      <w:r w:rsidRPr="00F8571B">
        <w:t>It was a fascinating poem</w:t>
      </w:r>
      <w:r w:rsidR="00B92D4F">
        <w:t>.</w:t>
      </w:r>
      <w:r w:rsidRPr="00F8571B">
        <w:t xml:space="preserve"> (appreciation)</w:t>
      </w:r>
    </w:p>
    <w:p w:rsidR="00AD230D" w:rsidRPr="00F8571B" w:rsidRDefault="00AD230D" w:rsidP="001933C9">
      <w:pPr>
        <w:pStyle w:val="Bulletslevel1"/>
      </w:pPr>
      <w:r w:rsidRPr="00F8571B">
        <w:t xml:space="preserve">It was a </w:t>
      </w:r>
      <w:r w:rsidRPr="001933C9">
        <w:t xml:space="preserve">really </w:t>
      </w:r>
      <w:r w:rsidRPr="00F8571B">
        <w:t>fascinating poem</w:t>
      </w:r>
      <w:r w:rsidR="00B92D4F">
        <w:t>.</w:t>
      </w:r>
      <w:r w:rsidRPr="00F8571B">
        <w:t xml:space="preserve"> (graduation)</w:t>
      </w:r>
    </w:p>
    <w:p w:rsidR="00AD230D" w:rsidRPr="001A5473" w:rsidRDefault="00B92D4F" w:rsidP="00D10870">
      <w:r w:rsidRPr="001A5473">
        <w:t>A</w:t>
      </w:r>
      <w:r w:rsidR="00AD230D" w:rsidRPr="001A5473">
        <w:t xml:space="preserve">ppraisal theory appears in the work of a number of systemic linguists. The following </w:t>
      </w:r>
      <w:r w:rsidRPr="001A5473">
        <w:t xml:space="preserve">references </w:t>
      </w:r>
      <w:r w:rsidR="00AD230D" w:rsidRPr="001A5473">
        <w:t>are examples</w:t>
      </w:r>
      <w:r w:rsidRPr="001A5473">
        <w:t xml:space="preserve"> of where more information can be found:</w:t>
      </w:r>
    </w:p>
    <w:p w:rsidR="00AD230D" w:rsidRPr="00F8571B" w:rsidRDefault="00AD230D" w:rsidP="001933C9">
      <w:pPr>
        <w:pStyle w:val="Bulletslevel1"/>
      </w:pPr>
      <w:proofErr w:type="spellStart"/>
      <w:r>
        <w:t>Droga</w:t>
      </w:r>
      <w:proofErr w:type="spellEnd"/>
      <w:r>
        <w:t>, L and Humphrey, S 2003,</w:t>
      </w:r>
      <w:r w:rsidRPr="00F8571B">
        <w:t xml:space="preserve"> </w:t>
      </w:r>
      <w:r w:rsidRPr="00F8571B">
        <w:rPr>
          <w:i/>
        </w:rPr>
        <w:t>Grammar and Meaning: An Introduction for Primary Teachers</w:t>
      </w:r>
      <w:r>
        <w:t>,</w:t>
      </w:r>
      <w:r w:rsidRPr="00F8571B">
        <w:t xml:space="preserve"> Target Texts, </w:t>
      </w:r>
      <w:r>
        <w:t>NSW (</w:t>
      </w:r>
      <w:r w:rsidRPr="00F8571B">
        <w:t>contains a</w:t>
      </w:r>
      <w:r>
        <w:t xml:space="preserve"> useful introduction pp. 64</w:t>
      </w:r>
      <w:r w:rsidR="00B92D4F">
        <w:rPr>
          <w:rFonts w:ascii="Courier New" w:hAnsi="Courier New" w:cs="Courier New"/>
        </w:rPr>
        <w:t>–</w:t>
      </w:r>
      <w:r>
        <w:t>76)</w:t>
      </w:r>
    </w:p>
    <w:p w:rsidR="00AD230D" w:rsidRPr="00306C48" w:rsidRDefault="00AD230D" w:rsidP="001933C9">
      <w:pPr>
        <w:pStyle w:val="Bulletslevel1"/>
      </w:pPr>
      <w:proofErr w:type="spellStart"/>
      <w:r>
        <w:t>Droga</w:t>
      </w:r>
      <w:proofErr w:type="spellEnd"/>
      <w:r>
        <w:t xml:space="preserve"> L, Humphrey S &amp; Love K 2011,</w:t>
      </w:r>
      <w:r w:rsidRPr="00306C48">
        <w:t xml:space="preserve"> </w:t>
      </w:r>
      <w:r w:rsidRPr="00306C48">
        <w:rPr>
          <w:i/>
        </w:rPr>
        <w:t>Working Grammar: An Introduction for Secondary English Teachers</w:t>
      </w:r>
      <w:r>
        <w:t>, Pearson, Australia</w:t>
      </w:r>
      <w:r w:rsidRPr="00306C48">
        <w:rPr>
          <w:i/>
        </w:rPr>
        <w:t xml:space="preserve"> </w:t>
      </w:r>
      <w:r>
        <w:t>(</w:t>
      </w:r>
      <w:r w:rsidRPr="00306C48">
        <w:t xml:space="preserve">Chapter 6, </w:t>
      </w:r>
      <w:r w:rsidR="00B92D4F">
        <w:t>‘</w:t>
      </w:r>
      <w:r w:rsidRPr="00306C48">
        <w:t>Resources for expressing and grading a</w:t>
      </w:r>
      <w:r>
        <w:t xml:space="preserve">ttitudes: </w:t>
      </w:r>
      <w:r w:rsidR="00EB1E2F">
        <w:t xml:space="preserve">Evaluative </w:t>
      </w:r>
      <w:r>
        <w:t>language</w:t>
      </w:r>
      <w:r w:rsidR="00B92D4F">
        <w:t xml:space="preserve">’ </w:t>
      </w:r>
      <w:r w:rsidRPr="00306C48">
        <w:t>is a highly effective reference</w:t>
      </w:r>
      <w:r>
        <w:t>)</w:t>
      </w:r>
    </w:p>
    <w:p w:rsidR="00AD230D" w:rsidRDefault="00AD230D" w:rsidP="001933C9">
      <w:pPr>
        <w:pStyle w:val="Bulletslevel1"/>
      </w:pPr>
      <w:r w:rsidRPr="00F8571B">
        <w:t>Martin</w:t>
      </w:r>
      <w:r>
        <w:t>, JR</w:t>
      </w:r>
      <w:r w:rsidRPr="00F8571B">
        <w:t xml:space="preserve"> </w:t>
      </w:r>
      <w:r>
        <w:t>&amp;</w:t>
      </w:r>
      <w:r w:rsidRPr="00F8571B">
        <w:t xml:space="preserve"> White</w:t>
      </w:r>
      <w:r>
        <w:t xml:space="preserve">, PRR 2007, </w:t>
      </w:r>
      <w:r w:rsidRPr="00F8571B">
        <w:rPr>
          <w:i/>
          <w:iCs/>
        </w:rPr>
        <w:t xml:space="preserve">The Language of Evaluation: Appraisal in English, </w:t>
      </w:r>
      <w:r w:rsidRPr="00F8571B">
        <w:t>Palgrave Macmillan</w:t>
      </w:r>
      <w:r>
        <w:t>, London &amp; New York</w:t>
      </w:r>
      <w:r w:rsidRPr="00F8571B">
        <w:t xml:space="preserve"> </w:t>
      </w:r>
      <w:r>
        <w:t>(includes d</w:t>
      </w:r>
      <w:r w:rsidRPr="00F8571B">
        <w:t xml:space="preserve">escriptions and tables </w:t>
      </w:r>
      <w:r>
        <w:t xml:space="preserve">useful in </w:t>
      </w:r>
      <w:r w:rsidRPr="00F8571B">
        <w:t>introducing students to the use of evaluative vocabulary</w:t>
      </w:r>
      <w:r>
        <w:t>; these descriptions and tables have been drawn on in developing this resource)</w:t>
      </w:r>
      <w:r w:rsidR="00B92D4F">
        <w:t>.</w:t>
      </w:r>
    </w:p>
    <w:p w:rsidR="00C360FC" w:rsidRDefault="00C360FC">
      <w:pPr>
        <w:spacing w:before="0" w:line="24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br w:type="page"/>
      </w:r>
    </w:p>
    <w:p w:rsidR="00C360FC" w:rsidRDefault="0051334D" w:rsidP="00D10870">
      <w:pPr>
        <w:rPr>
          <w:lang w:val="en-US"/>
        </w:rPr>
      </w:pPr>
      <w:r>
        <w:rPr>
          <w:lang w:val="en-US"/>
        </w:rPr>
        <w:lastRenderedPageBreak/>
        <w:t xml:space="preserve">Appendix 1 Powerful Questions </w:t>
      </w:r>
      <w:r w:rsidR="00C360FC">
        <w:rPr>
          <w:lang w:val="en-US"/>
        </w:rPr>
        <w:t xml:space="preserve">contains examples of </w:t>
      </w:r>
      <w:r w:rsidRPr="00CC26BF">
        <w:rPr>
          <w:lang w:val="en-US"/>
        </w:rPr>
        <w:t xml:space="preserve">questions </w:t>
      </w:r>
      <w:r w:rsidR="00C360FC">
        <w:rPr>
          <w:lang w:val="en-US"/>
        </w:rPr>
        <w:t xml:space="preserve">that </w:t>
      </w:r>
      <w:r w:rsidRPr="00CC26BF">
        <w:rPr>
          <w:lang w:val="en-US"/>
        </w:rPr>
        <w:t xml:space="preserve">have proven </w:t>
      </w:r>
      <w:r w:rsidR="00C360FC">
        <w:rPr>
          <w:lang w:val="en-US"/>
        </w:rPr>
        <w:t xml:space="preserve">to be </w:t>
      </w:r>
      <w:r w:rsidRPr="00CC26BF">
        <w:rPr>
          <w:lang w:val="en-US"/>
        </w:rPr>
        <w:t>effective in unlocking</w:t>
      </w:r>
      <w:r w:rsidR="00C360FC">
        <w:rPr>
          <w:lang w:val="en-US"/>
        </w:rPr>
        <w:t>:</w:t>
      </w:r>
    </w:p>
    <w:p w:rsidR="00C360FC" w:rsidRDefault="0051334D" w:rsidP="00CC26BF">
      <w:pPr>
        <w:pStyle w:val="Bulletslevel1"/>
      </w:pPr>
      <w:r w:rsidRPr="00CC26BF">
        <w:t xml:space="preserve">the WHAT (a text’s meaning) </w:t>
      </w:r>
    </w:p>
    <w:p w:rsidR="00C360FC" w:rsidRPr="00CC26BF" w:rsidRDefault="0051334D" w:rsidP="00CC26BF">
      <w:pPr>
        <w:pStyle w:val="Bulletslevel1"/>
        <w:rPr>
          <w:lang w:val="en-US"/>
        </w:rPr>
      </w:pPr>
      <w:proofErr w:type="gramStart"/>
      <w:r w:rsidRPr="00CC26BF">
        <w:t>the</w:t>
      </w:r>
      <w:proofErr w:type="gramEnd"/>
      <w:r w:rsidRPr="00CC26BF">
        <w:t xml:space="preserve"> HOW (the emotional and persuasive effects of the evaluative language the writer has used). </w:t>
      </w:r>
    </w:p>
    <w:p w:rsidR="0051334D" w:rsidRPr="00CC26BF" w:rsidRDefault="0051334D" w:rsidP="00D10870">
      <w:pPr>
        <w:rPr>
          <w:lang w:val="en-US"/>
        </w:rPr>
      </w:pPr>
      <w:r w:rsidRPr="00CC26BF">
        <w:rPr>
          <w:lang w:val="en-US"/>
        </w:rPr>
        <w:t xml:space="preserve">Teachers could select appropriate questions from each of the categories and help students use them </w:t>
      </w:r>
      <w:r w:rsidR="00C360FC">
        <w:rPr>
          <w:lang w:val="en-US"/>
        </w:rPr>
        <w:t>to</w:t>
      </w:r>
      <w:r w:rsidRPr="00CC26BF">
        <w:rPr>
          <w:lang w:val="en-US"/>
        </w:rPr>
        <w:t xml:space="preserve"> </w:t>
      </w:r>
      <w:proofErr w:type="spellStart"/>
      <w:r w:rsidRPr="00CC26BF">
        <w:rPr>
          <w:lang w:val="en-US"/>
        </w:rPr>
        <w:t>analys</w:t>
      </w:r>
      <w:r w:rsidR="00C360FC">
        <w:rPr>
          <w:lang w:val="en-US"/>
        </w:rPr>
        <w:t>e</w:t>
      </w:r>
      <w:proofErr w:type="spellEnd"/>
      <w:r w:rsidRPr="00CC26BF">
        <w:rPr>
          <w:lang w:val="en-US"/>
        </w:rPr>
        <w:t xml:space="preserve"> and respond to particular texts. </w:t>
      </w:r>
    </w:p>
    <w:p w:rsidR="00AD230D" w:rsidRDefault="00AD230D" w:rsidP="00D10870">
      <w:pPr>
        <w:pStyle w:val="Heading3"/>
      </w:pPr>
      <w:r>
        <w:t>Affect</w:t>
      </w:r>
      <w:r w:rsidR="00C360FC">
        <w:rPr>
          <w:rStyle w:val="FootnoteReference"/>
          <w:i w:val="0"/>
        </w:rPr>
        <w:footnoteReference w:id="2"/>
      </w:r>
      <w:r>
        <w:t xml:space="preserve"> </w:t>
      </w:r>
    </w:p>
    <w:p w:rsidR="00AD230D" w:rsidRPr="001A5473" w:rsidRDefault="00AD230D" w:rsidP="00D10870">
      <w:pPr>
        <w:rPr>
          <w:lang w:val="en-US"/>
        </w:rPr>
      </w:pPr>
      <w:r w:rsidRPr="001A5473">
        <w:rPr>
          <w:lang w:val="en-US"/>
        </w:rPr>
        <w:t xml:space="preserve">Writers/speakers/creators use language that evokes explicit (direct) or implicit (indirect), positive or negative feelings. </w:t>
      </w:r>
      <w:r w:rsidR="00B92D4F" w:rsidRPr="001A5473">
        <w:rPr>
          <w:lang w:val="en-US"/>
        </w:rPr>
        <w:fldChar w:fldCharType="begin"/>
      </w:r>
      <w:r w:rsidR="00B92D4F" w:rsidRPr="001A5473">
        <w:rPr>
          <w:lang w:val="en-US"/>
        </w:rPr>
        <w:instrText xml:space="preserve"> REF _Ref373396099 \h </w:instrText>
      </w:r>
      <w:r w:rsidR="0051334D" w:rsidRPr="001A5473">
        <w:rPr>
          <w:lang w:val="en-US"/>
        </w:rPr>
        <w:instrText xml:space="preserve"> \* MERGEFORMAT </w:instrText>
      </w:r>
      <w:r w:rsidR="00B92D4F" w:rsidRPr="001A5473">
        <w:rPr>
          <w:lang w:val="en-US"/>
        </w:rPr>
      </w:r>
      <w:r w:rsidR="00B92D4F" w:rsidRPr="001A5473">
        <w:rPr>
          <w:lang w:val="en-US"/>
        </w:rPr>
        <w:fldChar w:fldCharType="separate"/>
      </w:r>
      <w:r w:rsidR="006120DA" w:rsidRPr="006120DA">
        <w:rPr>
          <w:lang w:val="en-US"/>
        </w:rPr>
        <w:t>Table 1</w:t>
      </w:r>
      <w:r w:rsidR="00B92D4F" w:rsidRPr="001A5473">
        <w:rPr>
          <w:lang w:val="en-US"/>
        </w:rPr>
        <w:fldChar w:fldCharType="end"/>
      </w:r>
      <w:r w:rsidRPr="001A5473">
        <w:rPr>
          <w:lang w:val="en-US"/>
        </w:rPr>
        <w:t xml:space="preserve"> shows</w:t>
      </w:r>
      <w:r w:rsidR="0051334D" w:rsidRPr="001A5473">
        <w:rPr>
          <w:lang w:val="en-US"/>
        </w:rPr>
        <w:t xml:space="preserve"> how ‘affect’</w:t>
      </w:r>
      <w:r w:rsidRPr="001A5473">
        <w:rPr>
          <w:lang w:val="en-US"/>
        </w:rPr>
        <w:t xml:space="preserve"> may relate to feelings of (un)happiness, (in</w:t>
      </w:r>
      <w:proofErr w:type="gramStart"/>
      <w:r w:rsidRPr="001A5473">
        <w:rPr>
          <w:lang w:val="en-US"/>
        </w:rPr>
        <w:t>)security</w:t>
      </w:r>
      <w:proofErr w:type="gramEnd"/>
      <w:r w:rsidRPr="001A5473">
        <w:rPr>
          <w:lang w:val="en-US"/>
        </w:rPr>
        <w:t xml:space="preserve"> and (dis)satisfaction.</w:t>
      </w:r>
      <w:r w:rsidR="0051334D" w:rsidRPr="001A5473">
        <w:rPr>
          <w:lang w:val="en-US"/>
        </w:rPr>
        <w:t xml:space="preserve"> </w:t>
      </w:r>
      <w:r w:rsidR="0051334D" w:rsidRPr="001A5473">
        <w:rPr>
          <w:rFonts w:eastAsia="SimSun"/>
          <w:lang w:val="en-US" w:eastAsia="zh-CN"/>
        </w:rPr>
        <w:t xml:space="preserve">Table 1 could be used to stimulate classroom discussion about </w:t>
      </w:r>
      <w:r w:rsidR="0051334D" w:rsidRPr="001A5473">
        <w:rPr>
          <w:rFonts w:eastAsia="SimSun"/>
          <w:kern w:val="28"/>
          <w:lang w:val="en-US" w:eastAsia="zh-CN"/>
        </w:rPr>
        <w:t xml:space="preserve">the use of </w:t>
      </w:r>
      <w:r w:rsidR="0051334D" w:rsidRPr="001A5473">
        <w:rPr>
          <w:rFonts w:eastAsia="SimSun"/>
          <w:b/>
          <w:kern w:val="28"/>
          <w:lang w:val="en-US" w:eastAsia="zh-CN"/>
        </w:rPr>
        <w:t>affect</w:t>
      </w:r>
      <w:r w:rsidR="0051334D" w:rsidRPr="001A5473">
        <w:rPr>
          <w:rFonts w:eastAsia="SimSun"/>
          <w:kern w:val="28"/>
          <w:lang w:val="en-US" w:eastAsia="zh-CN"/>
        </w:rPr>
        <w:t xml:space="preserve"> or emotion in a particular text.</w:t>
      </w:r>
    </w:p>
    <w:p w:rsidR="00AD230D" w:rsidRDefault="00AD230D" w:rsidP="00D10870">
      <w:pPr>
        <w:pStyle w:val="Caption"/>
        <w:rPr>
          <w:lang w:eastAsia="en-US"/>
        </w:rPr>
      </w:pPr>
      <w:bookmarkStart w:id="1" w:name="_Ref373396099"/>
      <w:r w:rsidRPr="00263DB2">
        <w:rPr>
          <w:lang w:eastAsia="en-US"/>
        </w:rPr>
        <w:t xml:space="preserve">Table </w:t>
      </w:r>
      <w:r w:rsidRPr="00263DB2">
        <w:rPr>
          <w:lang w:eastAsia="en-US"/>
        </w:rPr>
        <w:fldChar w:fldCharType="begin"/>
      </w:r>
      <w:r w:rsidRPr="00263DB2">
        <w:rPr>
          <w:lang w:eastAsia="en-US"/>
        </w:rPr>
        <w:instrText xml:space="preserve"> SEQ Table \* ARABIC </w:instrText>
      </w:r>
      <w:r w:rsidRPr="00263DB2">
        <w:rPr>
          <w:lang w:eastAsia="en-US"/>
        </w:rPr>
        <w:fldChar w:fldCharType="separate"/>
      </w:r>
      <w:r w:rsidR="006120DA">
        <w:rPr>
          <w:noProof/>
          <w:lang w:eastAsia="en-US"/>
        </w:rPr>
        <w:t>1</w:t>
      </w:r>
      <w:r w:rsidRPr="00263DB2">
        <w:rPr>
          <w:noProof/>
          <w:lang w:eastAsia="en-US"/>
        </w:rPr>
        <w:fldChar w:fldCharType="end"/>
      </w:r>
      <w:bookmarkEnd w:id="1"/>
      <w:r w:rsidRPr="00263DB2">
        <w:rPr>
          <w:lang w:eastAsia="en-US"/>
        </w:rPr>
        <w:t xml:space="preserve">: </w:t>
      </w:r>
      <w:r>
        <w:rPr>
          <w:lang w:eastAsia="en-US"/>
        </w:rPr>
        <w:t xml:space="preserve">Affect </w:t>
      </w:r>
    </w:p>
    <w:tbl>
      <w:tblPr>
        <w:tblStyle w:val="1QSAtablestyle"/>
        <w:tblW w:w="4900" w:type="pct"/>
        <w:tblLook w:val="01E0" w:firstRow="1" w:lastRow="1" w:firstColumn="1" w:lastColumn="1" w:noHBand="0" w:noVBand="0"/>
      </w:tblPr>
      <w:tblGrid>
        <w:gridCol w:w="4550"/>
        <w:gridCol w:w="4551"/>
      </w:tblGrid>
      <w:tr w:rsidR="00AD230D" w:rsidRPr="009A2FDD" w:rsidTr="00A37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2500" w:type="pct"/>
          </w:tcPr>
          <w:p w:rsidR="00AD230D" w:rsidRPr="00A373DF" w:rsidRDefault="00AD230D" w:rsidP="00D10870">
            <w:pPr>
              <w:pStyle w:val="Tablehead"/>
              <w:rPr>
                <w:b/>
              </w:rPr>
            </w:pPr>
            <w:r w:rsidRPr="00A373DF">
              <w:rPr>
                <w:b/>
              </w:rPr>
              <w:t>Positive feelings</w:t>
            </w:r>
          </w:p>
        </w:tc>
        <w:tc>
          <w:tcPr>
            <w:tcW w:w="2500" w:type="pct"/>
          </w:tcPr>
          <w:p w:rsidR="00AD230D" w:rsidRPr="00A373DF" w:rsidRDefault="00AD230D" w:rsidP="00D10870">
            <w:pPr>
              <w:pStyle w:val="Tablehead"/>
              <w:rPr>
                <w:b/>
              </w:rPr>
            </w:pPr>
            <w:r w:rsidRPr="00A373DF">
              <w:rPr>
                <w:b/>
              </w:rPr>
              <w:t>Negative feelings</w:t>
            </w:r>
          </w:p>
        </w:tc>
      </w:tr>
      <w:tr w:rsidR="00AD230D" w:rsidRPr="009A2FDD" w:rsidTr="00A373DF">
        <w:trPr>
          <w:trHeight w:val="414"/>
        </w:trPr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HAPPINESS </w:t>
            </w:r>
            <w:r w:rsidR="0051334D" w:rsidRPr="00CC26BF">
              <w:rPr>
                <w:rFonts w:eastAsia="SimSun"/>
                <w:b/>
                <w:lang w:val="en-US" w:eastAsia="zh-CN"/>
              </w:rPr>
              <w:t xml:space="preserve">and </w:t>
            </w:r>
            <w:r w:rsidRPr="00CC26BF">
              <w:rPr>
                <w:rFonts w:eastAsia="SimSun"/>
                <w:b/>
                <w:lang w:val="en-US" w:eastAsia="zh-CN"/>
              </w:rPr>
              <w:t xml:space="preserve">JOY 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cheerful, jubilant, contented, fulfilled, well-being, exhilaration, pleasure, bliss, awe, ecstasy </w:t>
            </w:r>
          </w:p>
          <w:p w:rsidR="0051334D" w:rsidRDefault="0051334D" w:rsidP="00CC26BF">
            <w:pPr>
              <w:pStyle w:val="Tabletext"/>
              <w:rPr>
                <w:rFonts w:eastAsia="SimSun"/>
                <w:lang w:val="en-US" w:eastAsia="zh-CN"/>
              </w:rPr>
            </w:pPr>
          </w:p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LOVE </w:t>
            </w:r>
            <w:r w:rsidR="0051334D" w:rsidRPr="00C360FC">
              <w:rPr>
                <w:rFonts w:eastAsia="SimSun"/>
                <w:b/>
                <w:lang w:val="en-US" w:eastAsia="zh-CN"/>
              </w:rPr>
              <w:t>and</w:t>
            </w:r>
            <w:r w:rsidR="0051334D" w:rsidRPr="00CC26BF">
              <w:rPr>
                <w:rFonts w:eastAsia="SimSun"/>
                <w:b/>
                <w:lang w:val="en-US" w:eastAsia="zh-CN"/>
              </w:rPr>
              <w:t xml:space="preserve"> </w:t>
            </w:r>
            <w:r w:rsidRPr="00CC26BF">
              <w:rPr>
                <w:rFonts w:eastAsia="SimSun"/>
                <w:b/>
                <w:lang w:val="en-US" w:eastAsia="zh-CN"/>
              </w:rPr>
              <w:t xml:space="preserve">AFFECTION </w:t>
            </w:r>
          </w:p>
          <w:p w:rsidR="00AD230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kindness, understanding, empathy, compassion </w:t>
            </w:r>
          </w:p>
          <w:p w:rsidR="0051334D" w:rsidRPr="009A2FDD" w:rsidRDefault="0051334D" w:rsidP="00CC26BF">
            <w:pPr>
              <w:pStyle w:val="Tabletext"/>
              <w:rPr>
                <w:rFonts w:eastAsia="SimSun"/>
                <w:lang w:val="en-US" w:eastAsia="zh-CN"/>
              </w:rPr>
            </w:pPr>
          </w:p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ATTRACTION 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desire, yearning, longing, infatuation    </w:t>
            </w:r>
          </w:p>
        </w:tc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UNHAPPINESS </w:t>
            </w:r>
          </w:p>
          <w:p w:rsidR="00AD230D" w:rsidRPr="009A2FDD" w:rsidRDefault="00AD230D" w:rsidP="00B61678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sad, despondent, heavy-hearted, dejected, cheerless, gloomy, downcast, depressed, anguished, grief-stricken, distressed, pessimistic, alienated, rejected, isolated, empty </w:t>
            </w:r>
          </w:p>
        </w:tc>
      </w:tr>
      <w:tr w:rsidR="00AD230D" w:rsidRPr="009A2FDD" w:rsidTr="00A373DF">
        <w:trPr>
          <w:trHeight w:val="414"/>
        </w:trPr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SECURITY 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together, confident, comfortable, trusting, assured                       </w:t>
            </w:r>
          </w:p>
        </w:tc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 xml:space="preserve">INSECURITY 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>uneasy, anxious</w:t>
            </w:r>
            <w:r w:rsidR="00B61678">
              <w:rPr>
                <w:rFonts w:eastAsia="SimSun"/>
                <w:lang w:val="en-US" w:eastAsia="zh-CN"/>
              </w:rPr>
              <w:t>,</w:t>
            </w:r>
            <w:r w:rsidRPr="009A2FDD">
              <w:rPr>
                <w:rFonts w:eastAsia="SimSun"/>
                <w:lang w:val="en-US" w:eastAsia="zh-CN"/>
              </w:rPr>
              <w:t xml:space="preserve"> expectant, restless, nervous, stressed, startled, fearful, terrified, horrified, disquieted </w:t>
            </w:r>
          </w:p>
        </w:tc>
      </w:tr>
      <w:tr w:rsidR="00AD230D" w:rsidRPr="009A2FDD" w:rsidTr="00A373DF">
        <w:trPr>
          <w:trHeight w:val="414"/>
        </w:trPr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>SATISFACTION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 xml:space="preserve">satisfied, interested, involved, absorbed, engrossed, pleased, impressed, thrilled </w:t>
            </w:r>
          </w:p>
        </w:tc>
        <w:tc>
          <w:tcPr>
            <w:tcW w:w="2500" w:type="pct"/>
          </w:tcPr>
          <w:p w:rsidR="0051334D" w:rsidRPr="00CC26BF" w:rsidRDefault="00AD230D" w:rsidP="00CC26BF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CC26BF">
              <w:rPr>
                <w:rFonts w:eastAsia="SimSun"/>
                <w:b/>
                <w:lang w:val="en-US" w:eastAsia="zh-CN"/>
              </w:rPr>
              <w:t>DISSATISFACTION</w:t>
            </w:r>
          </w:p>
          <w:p w:rsidR="00AD230D" w:rsidRPr="009A2FDD" w:rsidRDefault="00AD230D" w:rsidP="00CC26BF">
            <w:pPr>
              <w:pStyle w:val="Tabletext"/>
              <w:rPr>
                <w:rFonts w:eastAsia="SimSun"/>
                <w:lang w:val="en-US" w:eastAsia="zh-CN"/>
              </w:rPr>
            </w:pPr>
            <w:r w:rsidRPr="009A2FDD">
              <w:rPr>
                <w:rFonts w:eastAsia="SimSun"/>
                <w:lang w:val="en-US" w:eastAsia="zh-CN"/>
              </w:rPr>
              <w:t>flat, jaded, bored, frustrated, discontented, disillusioned, annoyed, irritated, jealous, angry, disgusted, envious, spiteful, furious, resentful, embittered, vengeful</w:t>
            </w:r>
          </w:p>
        </w:tc>
      </w:tr>
    </w:tbl>
    <w:p w:rsidR="00C360FC" w:rsidRDefault="00A373DF" w:rsidP="00A373DF">
      <w:pPr>
        <w:pStyle w:val="Source"/>
        <w:rPr>
          <w:rFonts w:eastAsia="SimSun"/>
          <w:lang w:val="en-US" w:eastAsia="zh-CN"/>
        </w:rPr>
      </w:pPr>
      <w:r>
        <w:rPr>
          <w:rFonts w:eastAsia="SimSun"/>
          <w:lang w:val="en-US" w:eastAsia="zh-CN"/>
        </w:rPr>
        <w:t xml:space="preserve">Source: </w:t>
      </w:r>
      <w:r w:rsidR="003C2E5D">
        <w:rPr>
          <w:rFonts w:eastAsia="SimSun"/>
          <w:lang w:val="en-US" w:eastAsia="zh-CN"/>
        </w:rPr>
        <w:t>Adapted from Martin and White, 2007, p. 51.</w:t>
      </w:r>
      <w:r w:rsidR="00C360FC">
        <w:rPr>
          <w:rFonts w:eastAsia="SimSun"/>
          <w:lang w:val="en-US" w:eastAsia="zh-CN"/>
        </w:rPr>
        <w:br w:type="page"/>
      </w:r>
    </w:p>
    <w:p w:rsidR="00AD230D" w:rsidRPr="0010759A" w:rsidRDefault="00AD230D" w:rsidP="00D10870">
      <w:pPr>
        <w:rPr>
          <w:rFonts w:eastAsia="SimSun"/>
          <w:lang w:val="en-US" w:eastAsia="zh-CN"/>
        </w:rPr>
      </w:pPr>
      <w:r w:rsidRPr="0010759A">
        <w:rPr>
          <w:rFonts w:eastAsia="SimSun"/>
          <w:kern w:val="28"/>
          <w:lang w:val="en-US" w:eastAsia="zh-CN"/>
        </w:rPr>
        <w:lastRenderedPageBreak/>
        <w:t>Q</w:t>
      </w:r>
      <w:r w:rsidRPr="0010759A">
        <w:rPr>
          <w:rFonts w:eastAsia="SimSun"/>
          <w:lang w:val="en-US" w:eastAsia="zh-CN"/>
        </w:rPr>
        <w:t xml:space="preserve">uestions such as the following (from Appendix 1) could be used </w:t>
      </w:r>
      <w:r>
        <w:rPr>
          <w:rFonts w:eastAsia="SimSun"/>
          <w:lang w:val="en-US" w:eastAsia="zh-CN"/>
        </w:rPr>
        <w:t>to involve</w:t>
      </w:r>
      <w:r w:rsidRPr="0010759A">
        <w:rPr>
          <w:rFonts w:eastAsia="SimSun"/>
          <w:lang w:val="en-US" w:eastAsia="zh-CN"/>
        </w:rPr>
        <w:t xml:space="preserve"> students in analysing how a text is able to appeal to their emotions and to direct their views</w:t>
      </w:r>
      <w:r w:rsidR="00C360FC">
        <w:rPr>
          <w:rFonts w:eastAsia="SimSun"/>
          <w:lang w:val="en-US" w:eastAsia="zh-CN"/>
        </w:rPr>
        <w:t>:</w:t>
      </w:r>
      <w:r w:rsidR="00C360FC" w:rsidRPr="0010759A">
        <w:rPr>
          <w:rFonts w:eastAsia="SimSun"/>
          <w:lang w:val="en-US" w:eastAsia="zh-CN"/>
        </w:rPr>
        <w:t xml:space="preserve"> </w:t>
      </w:r>
    </w:p>
    <w:p w:rsidR="00AD230D" w:rsidRDefault="00AD230D" w:rsidP="00CC26BF">
      <w:pPr>
        <w:pStyle w:val="Bulletslevel1"/>
      </w:pPr>
      <w:r w:rsidRPr="00A82776">
        <w:t>What elements of feeling and emotion that have been selected and strategically used</w:t>
      </w:r>
      <w:r w:rsidRPr="00A82776">
        <w:rPr>
          <w:bCs/>
        </w:rPr>
        <w:t xml:space="preserve"> </w:t>
      </w:r>
      <w:r w:rsidRPr="00A82776">
        <w:t xml:space="preserve">in the </w:t>
      </w:r>
      <w:r w:rsidR="00B61678">
        <w:t>text</w:t>
      </w:r>
      <w:r w:rsidR="00B61678" w:rsidRPr="00A82776">
        <w:t xml:space="preserve"> </w:t>
      </w:r>
      <w:r w:rsidRPr="00A82776">
        <w:t>connect with your emotions</w:t>
      </w:r>
      <w:r w:rsidRPr="00A82776">
        <w:rPr>
          <w:bCs/>
        </w:rPr>
        <w:t xml:space="preserve"> as a reader</w:t>
      </w:r>
      <w:r w:rsidRPr="00A82776">
        <w:t>?</w:t>
      </w:r>
    </w:p>
    <w:p w:rsidR="00AD230D" w:rsidRPr="00BD574F" w:rsidRDefault="00AD230D" w:rsidP="00CC26BF">
      <w:pPr>
        <w:pStyle w:val="Bulletslevel1"/>
        <w:rPr>
          <w:b/>
          <w:bCs/>
          <w:color w:val="00948D"/>
          <w:szCs w:val="18"/>
          <w:lang w:eastAsia="en-US"/>
        </w:rPr>
      </w:pPr>
      <w:r>
        <w:t>What words in the text, directly or indirectly, evoke positive or negative feelings of un/happiness?</w:t>
      </w:r>
    </w:p>
    <w:p w:rsidR="00AD230D" w:rsidRDefault="00AD230D" w:rsidP="00D10870">
      <w:pPr>
        <w:pStyle w:val="Heading3"/>
      </w:pPr>
      <w:r>
        <w:t>Judgment (ethics)</w:t>
      </w:r>
      <w:r w:rsidR="00C360FC">
        <w:rPr>
          <w:rStyle w:val="FootnoteReference"/>
          <w:i w:val="0"/>
        </w:rPr>
        <w:footnoteReference w:id="3"/>
      </w:r>
      <w:r>
        <w:t xml:space="preserve"> </w:t>
      </w:r>
    </w:p>
    <w:p w:rsidR="00AD230D" w:rsidRPr="00BD574F" w:rsidRDefault="00AD230D" w:rsidP="00D10870">
      <w:pPr>
        <w:rPr>
          <w:lang w:val="en-US"/>
        </w:rPr>
      </w:pPr>
      <w:r w:rsidRPr="00BD574F">
        <w:rPr>
          <w:bCs/>
          <w:lang w:val="en-US"/>
        </w:rPr>
        <w:t>Since an important aim of a writer is</w:t>
      </w:r>
      <w:r w:rsidRPr="00BD574F">
        <w:rPr>
          <w:lang w:val="en-US"/>
        </w:rPr>
        <w:t xml:space="preserve"> to position readers into admiring, respecting or disliking people / characters, we might expect explicit or implicit, positive or negative </w:t>
      </w:r>
      <w:r w:rsidRPr="00BD574F">
        <w:rPr>
          <w:b/>
          <w:lang w:val="en-US"/>
        </w:rPr>
        <w:t>judgments</w:t>
      </w:r>
      <w:r w:rsidRPr="00BD574F">
        <w:rPr>
          <w:lang w:val="en-US"/>
        </w:rPr>
        <w:t xml:space="preserve"> to be made about them</w:t>
      </w:r>
      <w:r w:rsidR="001A5473">
        <w:rPr>
          <w:lang w:val="en-US"/>
        </w:rPr>
        <w:t xml:space="preserve"> based o</w:t>
      </w:r>
      <w:r w:rsidRPr="00BD574F">
        <w:rPr>
          <w:lang w:val="en-US"/>
        </w:rPr>
        <w:t xml:space="preserve">n their behaviour, what they say and do, and what is said about them (and perhaps done to them) by others. </w:t>
      </w:r>
    </w:p>
    <w:p w:rsidR="00AD230D" w:rsidRPr="00BD574F" w:rsidRDefault="00AD230D" w:rsidP="00D10870">
      <w:pPr>
        <w:rPr>
          <w:lang w:val="en-US"/>
        </w:rPr>
      </w:pPr>
      <w:r w:rsidRPr="00BD574F">
        <w:rPr>
          <w:lang w:val="en-US"/>
        </w:rPr>
        <w:t xml:space="preserve">At one level, </w:t>
      </w:r>
      <w:r w:rsidR="00496562">
        <w:rPr>
          <w:lang w:val="en-US"/>
        </w:rPr>
        <w:t xml:space="preserve">the </w:t>
      </w:r>
      <w:r w:rsidRPr="00BD574F">
        <w:rPr>
          <w:lang w:val="en-US"/>
        </w:rPr>
        <w:t xml:space="preserve">behaviour of people/characters might rate highly in terms of social admiration, regard or esteem and </w:t>
      </w:r>
      <w:r w:rsidR="00D812F9">
        <w:rPr>
          <w:lang w:val="en-US"/>
        </w:rPr>
        <w:t xml:space="preserve">be </w:t>
      </w:r>
      <w:r w:rsidRPr="00BD574F">
        <w:rPr>
          <w:lang w:val="en-US"/>
        </w:rPr>
        <w:t>assessed as socially acceptable and praiseworthy (e</w:t>
      </w:r>
      <w:r>
        <w:rPr>
          <w:lang w:val="en-US"/>
        </w:rPr>
        <w:t>.</w:t>
      </w:r>
      <w:r w:rsidRPr="00BD574F">
        <w:rPr>
          <w:lang w:val="en-US"/>
        </w:rPr>
        <w:t xml:space="preserve">g. </w:t>
      </w:r>
      <w:r w:rsidRPr="00BD574F">
        <w:rPr>
          <w:i/>
          <w:lang w:val="en-US"/>
        </w:rPr>
        <w:t>normal, capable, dependable</w:t>
      </w:r>
      <w:r w:rsidRPr="00BD574F">
        <w:rPr>
          <w:lang w:val="en-US"/>
        </w:rPr>
        <w:t xml:space="preserve">) or </w:t>
      </w:r>
      <w:r w:rsidR="00496562">
        <w:rPr>
          <w:lang w:val="en-US"/>
        </w:rPr>
        <w:t xml:space="preserve">socially </w:t>
      </w:r>
      <w:r w:rsidRPr="00BD574F">
        <w:rPr>
          <w:lang w:val="en-US"/>
        </w:rPr>
        <w:t>unacceptable (e</w:t>
      </w:r>
      <w:r>
        <w:rPr>
          <w:lang w:val="en-US"/>
        </w:rPr>
        <w:t>.</w:t>
      </w:r>
      <w:r w:rsidRPr="00BD574F">
        <w:rPr>
          <w:lang w:val="en-US"/>
        </w:rPr>
        <w:t xml:space="preserve">g. </w:t>
      </w:r>
      <w:r w:rsidRPr="00BD574F">
        <w:rPr>
          <w:i/>
          <w:lang w:val="en-US"/>
        </w:rPr>
        <w:t>eccentric</w:t>
      </w:r>
      <w:r w:rsidRPr="00BD574F">
        <w:rPr>
          <w:lang w:val="en-US"/>
        </w:rPr>
        <w:t xml:space="preserve">, </w:t>
      </w:r>
      <w:r w:rsidRPr="00BD574F">
        <w:rPr>
          <w:i/>
          <w:lang w:val="en-US"/>
        </w:rPr>
        <w:t>incapable, unreliable</w:t>
      </w:r>
      <w:r w:rsidRPr="00BD574F">
        <w:rPr>
          <w:lang w:val="en-US"/>
        </w:rPr>
        <w:t>).</w:t>
      </w:r>
    </w:p>
    <w:p w:rsidR="00AD230D" w:rsidRDefault="00AD230D" w:rsidP="00D10870">
      <w:pPr>
        <w:rPr>
          <w:lang w:val="en-US"/>
        </w:rPr>
      </w:pPr>
      <w:r w:rsidRPr="00BD574F">
        <w:rPr>
          <w:lang w:val="en-US"/>
        </w:rPr>
        <w:t xml:space="preserve">At another level, people’s/characters’ behaviour might be assessed </w:t>
      </w:r>
      <w:r w:rsidR="00496562">
        <w:rPr>
          <w:lang w:val="en-US"/>
        </w:rPr>
        <w:t xml:space="preserve">as being </w:t>
      </w:r>
      <w:r w:rsidRPr="00BD574F">
        <w:rPr>
          <w:lang w:val="en-US"/>
        </w:rPr>
        <w:t xml:space="preserve">against society’s moral codes, rules, regulations or laws as being </w:t>
      </w:r>
      <w:r w:rsidRPr="00BD574F">
        <w:rPr>
          <w:i/>
          <w:lang w:val="en-US"/>
        </w:rPr>
        <w:t>honest, proper</w:t>
      </w:r>
      <w:r w:rsidRPr="00BD574F">
        <w:rPr>
          <w:lang w:val="en-US"/>
        </w:rPr>
        <w:t xml:space="preserve"> (</w:t>
      </w:r>
      <w:r w:rsidRPr="00BD574F">
        <w:rPr>
          <w:i/>
          <w:lang w:val="en-US"/>
        </w:rPr>
        <w:t>moral</w:t>
      </w:r>
      <w:r w:rsidRPr="00BD574F">
        <w:rPr>
          <w:lang w:val="en-US"/>
        </w:rPr>
        <w:t xml:space="preserve">) or </w:t>
      </w:r>
      <w:r w:rsidRPr="00BD574F">
        <w:rPr>
          <w:i/>
          <w:lang w:val="en-US"/>
        </w:rPr>
        <w:t>law abiding,</w:t>
      </w:r>
      <w:r w:rsidRPr="00BD574F">
        <w:rPr>
          <w:lang w:val="en-US"/>
        </w:rPr>
        <w:t xml:space="preserve"> or </w:t>
      </w:r>
      <w:r w:rsidRPr="00BD574F">
        <w:rPr>
          <w:i/>
          <w:lang w:val="en-US"/>
        </w:rPr>
        <w:t>dishonest, improper or law breaking</w:t>
      </w:r>
      <w:r w:rsidRPr="00BD574F">
        <w:rPr>
          <w:lang w:val="en-US"/>
        </w:rPr>
        <w:t>.</w:t>
      </w:r>
    </w:p>
    <w:p w:rsidR="00496562" w:rsidRPr="00BD574F" w:rsidRDefault="00496562" w:rsidP="00D10870">
      <w:pPr>
        <w:rPr>
          <w:lang w:val="en-US"/>
        </w:rPr>
      </w:pPr>
      <w:r>
        <w:rPr>
          <w:lang w:val="en-US"/>
        </w:rPr>
        <w:t>Table 2</w:t>
      </w:r>
      <w:r w:rsidRPr="00691552">
        <w:rPr>
          <w:lang w:val="en-US"/>
        </w:rPr>
        <w:t xml:space="preserve"> could be used to </w:t>
      </w:r>
      <w:r>
        <w:rPr>
          <w:lang w:val="en-US"/>
        </w:rPr>
        <w:t>raise questions related to ethical behaviour represented in a text.</w:t>
      </w:r>
    </w:p>
    <w:p w:rsidR="00AD230D" w:rsidRDefault="00AD230D" w:rsidP="00D10870">
      <w:pPr>
        <w:pStyle w:val="Caption"/>
        <w:rPr>
          <w:lang w:eastAsia="en-US"/>
        </w:rPr>
      </w:pPr>
      <w:r w:rsidRPr="00263DB2">
        <w:rPr>
          <w:lang w:eastAsia="en-US"/>
        </w:rPr>
        <w:t xml:space="preserve">Table </w:t>
      </w:r>
      <w:r>
        <w:rPr>
          <w:lang w:eastAsia="en-US"/>
        </w:rPr>
        <w:t>2</w:t>
      </w:r>
      <w:r w:rsidRPr="00263DB2">
        <w:rPr>
          <w:lang w:eastAsia="en-US"/>
        </w:rPr>
        <w:t xml:space="preserve">: </w:t>
      </w:r>
      <w:r>
        <w:rPr>
          <w:lang w:eastAsia="en-US"/>
        </w:rPr>
        <w:t xml:space="preserve">Judgment (ethics) </w:t>
      </w:r>
    </w:p>
    <w:tbl>
      <w:tblPr>
        <w:tblStyle w:val="1QSAtablestyle"/>
        <w:tblW w:w="4900" w:type="pct"/>
        <w:tblLook w:val="01E0" w:firstRow="1" w:lastRow="1" w:firstColumn="1" w:lastColumn="1" w:noHBand="0" w:noVBand="0"/>
      </w:tblPr>
      <w:tblGrid>
        <w:gridCol w:w="3035"/>
        <w:gridCol w:w="3034"/>
        <w:gridCol w:w="3032"/>
      </w:tblGrid>
      <w:tr w:rsidR="00AD230D" w:rsidRPr="004845D8" w:rsidTr="00A37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5000" w:type="pct"/>
            <w:gridSpan w:val="3"/>
          </w:tcPr>
          <w:p w:rsidR="00AD230D" w:rsidRPr="00A373DF" w:rsidRDefault="00AD230D" w:rsidP="00D10870">
            <w:pPr>
              <w:pStyle w:val="Tablehead"/>
              <w:rPr>
                <w:b/>
                <w:bCs/>
                <w:color w:val="00948D"/>
                <w:sz w:val="16"/>
                <w:szCs w:val="16"/>
              </w:rPr>
            </w:pPr>
            <w:r w:rsidRPr="00A373DF">
              <w:rPr>
                <w:b/>
              </w:rPr>
              <w:t>Attitudes towards behaviour</w:t>
            </w:r>
          </w:p>
        </w:tc>
      </w:tr>
      <w:tr w:rsidR="00496562" w:rsidRPr="004845D8" w:rsidTr="00A373DF">
        <w:trPr>
          <w:trHeight w:val="70"/>
        </w:trPr>
        <w:tc>
          <w:tcPr>
            <w:tcW w:w="1667" w:type="pct"/>
          </w:tcPr>
          <w:p w:rsidR="00496562" w:rsidRPr="004845D8" w:rsidRDefault="00496562" w:rsidP="00C06D4A">
            <w:pPr>
              <w:pStyle w:val="Tabletext"/>
              <w:rPr>
                <w:rFonts w:eastAsia="SimSun"/>
                <w:lang w:val="en-US" w:eastAsia="zh-CN"/>
              </w:rPr>
            </w:pPr>
          </w:p>
        </w:tc>
        <w:tc>
          <w:tcPr>
            <w:tcW w:w="1667" w:type="pct"/>
          </w:tcPr>
          <w:p w:rsidR="00496562" w:rsidRDefault="00496562" w:rsidP="00C06D4A">
            <w:pPr>
              <w:pStyle w:val="Tabletext"/>
              <w:jc w:val="center"/>
              <w:rPr>
                <w:rFonts w:eastAsia="SimSun"/>
                <w:noProof/>
              </w:rPr>
            </w:pPr>
            <w:r w:rsidRPr="004845D8">
              <w:rPr>
                <w:rFonts w:eastAsia="SimSun"/>
                <w:b/>
                <w:lang w:val="en-US" w:eastAsia="zh-CN"/>
              </w:rPr>
              <w:t>POSITIVE</w:t>
            </w:r>
          </w:p>
        </w:tc>
        <w:tc>
          <w:tcPr>
            <w:tcW w:w="1666" w:type="pct"/>
          </w:tcPr>
          <w:p w:rsidR="00496562" w:rsidRPr="004845D8" w:rsidRDefault="00496562" w:rsidP="00C06D4A">
            <w:pPr>
              <w:pStyle w:val="Tabletext"/>
              <w:jc w:val="center"/>
              <w:rPr>
                <w:rFonts w:eastAsia="SimSun"/>
                <w:b/>
                <w:lang w:val="en-US" w:eastAsia="zh-CN"/>
              </w:rPr>
            </w:pPr>
            <w:r w:rsidRPr="004845D8">
              <w:rPr>
                <w:rFonts w:eastAsia="SimSun"/>
                <w:b/>
                <w:lang w:val="en-US" w:eastAsia="zh-CN"/>
              </w:rPr>
              <w:t>NEGATIVE</w:t>
            </w:r>
          </w:p>
        </w:tc>
      </w:tr>
      <w:tr w:rsidR="00496562" w:rsidRPr="004845D8" w:rsidTr="00A373DF">
        <w:trPr>
          <w:trHeight w:val="510"/>
        </w:trPr>
        <w:tc>
          <w:tcPr>
            <w:tcW w:w="5000" w:type="pct"/>
            <w:gridSpan w:val="3"/>
          </w:tcPr>
          <w:p w:rsidR="00496562" w:rsidRPr="004845D8" w:rsidRDefault="00496562" w:rsidP="00C06D4A">
            <w:pPr>
              <w:pStyle w:val="Tabletext"/>
              <w:rPr>
                <w:rFonts w:eastAsia="SimSun"/>
                <w:b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In terms of </w:t>
            </w:r>
            <w:r w:rsidRPr="004845D8">
              <w:rPr>
                <w:rFonts w:eastAsia="SimSun"/>
                <w:b/>
                <w:lang w:val="en-US" w:eastAsia="zh-CN"/>
              </w:rPr>
              <w:t>social admiration</w:t>
            </w:r>
            <w:r w:rsidRPr="004845D8">
              <w:rPr>
                <w:rFonts w:eastAsia="SimSun"/>
                <w:lang w:val="en-US" w:eastAsia="zh-CN"/>
              </w:rPr>
              <w:t xml:space="preserve">, regard, or esteem, is the person’s </w:t>
            </w:r>
            <w:r w:rsidRPr="004845D8">
              <w:rPr>
                <w:rFonts w:eastAsia="SimSun"/>
                <w:b/>
                <w:lang w:val="en-US" w:eastAsia="zh-CN"/>
              </w:rPr>
              <w:t>behaviour or character</w:t>
            </w:r>
            <w:r w:rsidRPr="004845D8">
              <w:rPr>
                <w:rFonts w:eastAsia="SimSun"/>
                <w:lang w:val="en-US" w:eastAsia="zh-CN"/>
              </w:rPr>
              <w:t xml:space="preserve"> represented as being:</w:t>
            </w:r>
            <w:r w:rsidRPr="004845D8" w:rsidDel="00496562">
              <w:rPr>
                <w:rFonts w:eastAsia="SimSun"/>
                <w:lang w:val="en-US" w:eastAsia="zh-CN"/>
              </w:rPr>
              <w:t xml:space="preserve"> </w:t>
            </w:r>
          </w:p>
        </w:tc>
      </w:tr>
      <w:tr w:rsidR="00AD230D" w:rsidRPr="004845D8" w:rsidTr="00A373DF">
        <w:trPr>
          <w:trHeight w:val="419"/>
        </w:trPr>
        <w:tc>
          <w:tcPr>
            <w:tcW w:w="1667" w:type="pct"/>
          </w:tcPr>
          <w:p w:rsidR="00AD230D" w:rsidRPr="00C06D4A" w:rsidRDefault="00AD230D" w:rsidP="008274B6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0" w:line="240" w:lineRule="auto"/>
              <w:ind w:left="313" w:hanging="313"/>
              <w:rPr>
                <w:rFonts w:eastAsia="SimSun" w:cs="Arial"/>
                <w:sz w:val="20"/>
                <w:szCs w:val="20"/>
                <w:lang w:val="en-US" w:eastAsia="zh-CN"/>
              </w:rPr>
            </w:pPr>
            <w:proofErr w:type="gramStart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normal</w:t>
            </w:r>
            <w:proofErr w:type="gramEnd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?</w:t>
            </w:r>
            <w:r w:rsidR="00A373DF">
              <w:rPr>
                <w:rFonts w:eastAsia="SimSun" w:cs="Arial"/>
                <w:sz w:val="20"/>
                <w:szCs w:val="20"/>
                <w:lang w:val="en-US" w:eastAsia="zh-CN"/>
              </w:rPr>
              <w:t>*</w:t>
            </w:r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 xml:space="preserve"> </w:t>
            </w:r>
          </w:p>
          <w:p w:rsidR="00AD230D" w:rsidRPr="00C06D4A" w:rsidRDefault="00AD230D" w:rsidP="00C06D4A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ind w:left="313"/>
              <w:rPr>
                <w:rFonts w:eastAsia="SimSun" w:cs="Arial"/>
                <w:sz w:val="20"/>
                <w:szCs w:val="20"/>
                <w:lang w:val="en-US" w:eastAsia="zh-CN"/>
              </w:rPr>
            </w:pPr>
          </w:p>
          <w:p w:rsidR="00AD230D" w:rsidRPr="00C06D4A" w:rsidRDefault="00AD230D" w:rsidP="00C06D4A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ind w:left="313"/>
              <w:rPr>
                <w:rFonts w:eastAsia="SimSun" w:cs="Arial"/>
                <w:sz w:val="20"/>
                <w:szCs w:val="20"/>
                <w:lang w:val="en-US" w:eastAsia="zh-CN"/>
              </w:rPr>
            </w:pPr>
          </w:p>
          <w:p w:rsidR="00AD230D" w:rsidRPr="00C06D4A" w:rsidRDefault="00AD230D" w:rsidP="008274B6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0" w:line="240" w:lineRule="auto"/>
              <w:ind w:left="313" w:hanging="313"/>
              <w:rPr>
                <w:rFonts w:eastAsia="SimSun" w:cs="Arial"/>
                <w:sz w:val="20"/>
                <w:szCs w:val="20"/>
                <w:lang w:val="en-US" w:eastAsia="zh-CN"/>
              </w:rPr>
            </w:pPr>
            <w:proofErr w:type="gramStart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fortunate</w:t>
            </w:r>
            <w:proofErr w:type="gramEnd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?</w:t>
            </w:r>
          </w:p>
        </w:tc>
        <w:tc>
          <w:tcPr>
            <w:tcW w:w="1667" w:type="pct"/>
          </w:tcPr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usual, average, everyday, stable, predictable,   </w:t>
            </w:r>
          </w:p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</w:p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lucky, privileged, charmed, celebrated</w:t>
            </w:r>
          </w:p>
        </w:tc>
        <w:tc>
          <w:tcPr>
            <w:tcW w:w="1666" w:type="pct"/>
          </w:tcPr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odd, weird, erratic, unpredictable</w:t>
            </w:r>
          </w:p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</w:p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unfortunate, unlucky, hapless, tragic </w:t>
            </w:r>
          </w:p>
        </w:tc>
      </w:tr>
      <w:tr w:rsidR="00AD230D" w:rsidRPr="004845D8" w:rsidTr="00A373DF">
        <w:trPr>
          <w:trHeight w:val="418"/>
        </w:trPr>
        <w:tc>
          <w:tcPr>
            <w:tcW w:w="1667" w:type="pct"/>
          </w:tcPr>
          <w:p w:rsidR="00AD230D" w:rsidRPr="00C06D4A" w:rsidRDefault="00AD230D" w:rsidP="008274B6">
            <w:pPr>
              <w:widowControl w:val="0"/>
              <w:numPr>
                <w:ilvl w:val="0"/>
                <w:numId w:val="12"/>
              </w:numPr>
              <w:pBdr>
                <w:top w:val="single" w:sz="4" w:space="1" w:color="00948D"/>
              </w:pBdr>
              <w:overflowPunct w:val="0"/>
              <w:autoSpaceDE w:val="0"/>
              <w:autoSpaceDN w:val="0"/>
              <w:adjustRightInd w:val="0"/>
              <w:spacing w:before="0" w:line="240" w:lineRule="auto"/>
              <w:ind w:left="313" w:hanging="313"/>
              <w:rPr>
                <w:rFonts w:eastAsia="SimSun" w:cs="Arial"/>
                <w:sz w:val="20"/>
                <w:szCs w:val="20"/>
                <w:lang w:val="en-US" w:eastAsia="zh-CN"/>
              </w:rPr>
            </w:pPr>
            <w:proofErr w:type="gramStart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capable</w:t>
            </w:r>
            <w:proofErr w:type="gramEnd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?</w:t>
            </w:r>
          </w:p>
        </w:tc>
        <w:tc>
          <w:tcPr>
            <w:tcW w:w="1667" w:type="pct"/>
          </w:tcPr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strong, sensible, experienced, clever, accomplished, competent, heroic      </w:t>
            </w:r>
          </w:p>
        </w:tc>
        <w:tc>
          <w:tcPr>
            <w:tcW w:w="1666" w:type="pct"/>
          </w:tcPr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incapable, weak, stupid, naïve, ignorant, inept</w:t>
            </w:r>
          </w:p>
        </w:tc>
      </w:tr>
      <w:tr w:rsidR="00AD230D" w:rsidRPr="004845D8" w:rsidTr="00A373DF">
        <w:trPr>
          <w:trHeight w:val="418"/>
        </w:trPr>
        <w:tc>
          <w:tcPr>
            <w:tcW w:w="1667" w:type="pct"/>
          </w:tcPr>
          <w:p w:rsidR="00AD230D" w:rsidRPr="00C06D4A" w:rsidRDefault="00AD230D" w:rsidP="008274B6">
            <w:pPr>
              <w:widowControl w:val="0"/>
              <w:numPr>
                <w:ilvl w:val="0"/>
                <w:numId w:val="12"/>
              </w:numPr>
              <w:pBdr>
                <w:top w:val="single" w:sz="4" w:space="1" w:color="00948D"/>
              </w:pBdr>
              <w:overflowPunct w:val="0"/>
              <w:autoSpaceDE w:val="0"/>
              <w:autoSpaceDN w:val="0"/>
              <w:adjustRightInd w:val="0"/>
              <w:spacing w:before="0" w:line="240" w:lineRule="auto"/>
              <w:ind w:left="313" w:hanging="313"/>
              <w:rPr>
                <w:rFonts w:eastAsia="SimSun" w:cs="Arial"/>
                <w:sz w:val="20"/>
                <w:szCs w:val="20"/>
                <w:lang w:val="en-US" w:eastAsia="zh-CN"/>
              </w:rPr>
            </w:pPr>
            <w:proofErr w:type="gramStart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tenacious</w:t>
            </w:r>
            <w:proofErr w:type="gramEnd"/>
            <w:r w:rsidRPr="00C06D4A">
              <w:rPr>
                <w:rFonts w:eastAsia="SimSun" w:cs="Arial"/>
                <w:sz w:val="20"/>
                <w:szCs w:val="20"/>
                <w:lang w:val="en-US" w:eastAsia="zh-CN"/>
              </w:rPr>
              <w:t>?</w:t>
            </w:r>
          </w:p>
        </w:tc>
        <w:tc>
          <w:tcPr>
            <w:tcW w:w="1667" w:type="pct"/>
          </w:tcPr>
          <w:p w:rsidR="00AD230D" w:rsidRPr="004845D8" w:rsidRDefault="00AD230D" w:rsidP="00C06D4A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dependable, reliable, resolute, focused, persevering, constant</w:t>
            </w:r>
          </w:p>
        </w:tc>
        <w:tc>
          <w:tcPr>
            <w:tcW w:w="1666" w:type="pct"/>
          </w:tcPr>
          <w:p w:rsidR="00AD230D" w:rsidRPr="004845D8" w:rsidRDefault="00AD230D" w:rsidP="00C06D4A">
            <w:pPr>
              <w:pStyle w:val="Tabletext"/>
              <w:pageBreakBefore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unreliable, rash, impetuous, reckless, inconstant, distracted </w:t>
            </w:r>
          </w:p>
        </w:tc>
      </w:tr>
    </w:tbl>
    <w:p w:rsidR="00002C44" w:rsidRDefault="00002C44">
      <w:pPr>
        <w:spacing w:before="0" w:line="240" w:lineRule="auto"/>
        <w:rPr>
          <w:sz w:val="16"/>
          <w:szCs w:val="16"/>
          <w:lang w:eastAsia="en-US"/>
        </w:rPr>
      </w:pPr>
      <w:r>
        <w:rPr>
          <w:lang w:eastAsia="en-US"/>
        </w:rPr>
        <w:br w:type="page"/>
      </w:r>
    </w:p>
    <w:p w:rsidR="00D812F9" w:rsidRDefault="00D812F9" w:rsidP="00E6503A">
      <w:pPr>
        <w:pStyle w:val="Source"/>
        <w:rPr>
          <w:lang w:val="en-US"/>
        </w:rPr>
      </w:pPr>
    </w:p>
    <w:tbl>
      <w:tblPr>
        <w:tblStyle w:val="1QSAtablestyle"/>
        <w:tblW w:w="4900" w:type="pct"/>
        <w:tblLook w:val="01E0" w:firstRow="1" w:lastRow="1" w:firstColumn="1" w:lastColumn="1" w:noHBand="0" w:noVBand="0"/>
      </w:tblPr>
      <w:tblGrid>
        <w:gridCol w:w="3035"/>
        <w:gridCol w:w="3034"/>
        <w:gridCol w:w="3032"/>
      </w:tblGrid>
      <w:tr w:rsidR="00002C44" w:rsidRPr="004845D8" w:rsidTr="00A37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5000" w:type="pct"/>
            <w:gridSpan w:val="3"/>
          </w:tcPr>
          <w:p w:rsidR="00002C44" w:rsidRPr="00A373DF" w:rsidRDefault="00002C44" w:rsidP="00D10870">
            <w:pPr>
              <w:pStyle w:val="Tablehead"/>
              <w:rPr>
                <w:b/>
                <w:bCs/>
                <w:color w:val="00948D"/>
                <w:sz w:val="16"/>
                <w:szCs w:val="16"/>
              </w:rPr>
            </w:pPr>
            <w:r w:rsidRPr="00A373DF">
              <w:rPr>
                <w:b/>
              </w:rPr>
              <w:t>Attitudes towards behaviour</w:t>
            </w:r>
          </w:p>
        </w:tc>
      </w:tr>
      <w:tr w:rsidR="00002C44" w:rsidRPr="004845D8" w:rsidTr="00A373DF">
        <w:trPr>
          <w:trHeight w:val="70"/>
        </w:trPr>
        <w:tc>
          <w:tcPr>
            <w:tcW w:w="1667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</w:p>
        </w:tc>
        <w:tc>
          <w:tcPr>
            <w:tcW w:w="1667" w:type="pct"/>
          </w:tcPr>
          <w:p w:rsidR="00002C44" w:rsidRDefault="00002C44" w:rsidP="00D10870">
            <w:pPr>
              <w:pStyle w:val="Tabletext"/>
              <w:jc w:val="center"/>
              <w:rPr>
                <w:rFonts w:eastAsia="SimSun"/>
                <w:noProof/>
              </w:rPr>
            </w:pPr>
            <w:r w:rsidRPr="004845D8">
              <w:rPr>
                <w:rFonts w:eastAsia="SimSun"/>
                <w:b/>
                <w:lang w:val="en-US" w:eastAsia="zh-CN"/>
              </w:rPr>
              <w:t>POSITIVE</w:t>
            </w:r>
          </w:p>
        </w:tc>
        <w:tc>
          <w:tcPr>
            <w:tcW w:w="1666" w:type="pct"/>
          </w:tcPr>
          <w:p w:rsidR="00002C44" w:rsidRPr="004845D8" w:rsidRDefault="00002C44" w:rsidP="00D10870">
            <w:pPr>
              <w:pStyle w:val="Tabletext"/>
              <w:jc w:val="center"/>
              <w:rPr>
                <w:rFonts w:eastAsia="SimSun"/>
                <w:b/>
                <w:lang w:val="en-US" w:eastAsia="zh-CN"/>
              </w:rPr>
            </w:pPr>
            <w:r w:rsidRPr="004845D8">
              <w:rPr>
                <w:rFonts w:eastAsia="SimSun"/>
                <w:b/>
                <w:lang w:val="en-US" w:eastAsia="zh-CN"/>
              </w:rPr>
              <w:t>NEGATIVE</w:t>
            </w:r>
          </w:p>
        </w:tc>
      </w:tr>
      <w:tr w:rsidR="00002C44" w:rsidRPr="004845D8" w:rsidTr="00A373DF">
        <w:trPr>
          <w:trHeight w:val="418"/>
        </w:trPr>
        <w:tc>
          <w:tcPr>
            <w:tcW w:w="5000" w:type="pct"/>
            <w:gridSpan w:val="3"/>
          </w:tcPr>
          <w:p w:rsidR="00002C44" w:rsidRPr="004845D8" w:rsidRDefault="00002C44" w:rsidP="00D10870">
            <w:pPr>
              <w:pStyle w:val="Tabletext"/>
              <w:rPr>
                <w:rFonts w:eastAsia="SimSun" w:cs="Arial"/>
                <w:szCs w:val="20"/>
                <w:lang w:val="en-US" w:eastAsia="zh-CN"/>
              </w:rPr>
            </w:pPr>
            <w:r w:rsidRPr="004845D8">
              <w:rPr>
                <w:rFonts w:eastAsia="SimSun" w:cs="Arial"/>
                <w:szCs w:val="20"/>
                <w:lang w:val="en-US" w:eastAsia="zh-CN"/>
              </w:rPr>
              <w:t>In terms of</w:t>
            </w:r>
            <w:r w:rsidRPr="004845D8">
              <w:rPr>
                <w:rFonts w:eastAsia="SimSun" w:cs="Arial"/>
                <w:b/>
                <w:szCs w:val="20"/>
                <w:lang w:val="en-US" w:eastAsia="zh-CN"/>
              </w:rPr>
              <w:t xml:space="preserve"> social sanction </w:t>
            </w:r>
            <w:r w:rsidRPr="004845D8">
              <w:rPr>
                <w:rFonts w:eastAsia="SimSun" w:cs="Arial"/>
                <w:szCs w:val="20"/>
                <w:lang w:val="en-US" w:eastAsia="zh-CN"/>
              </w:rPr>
              <w:t>(adherence to</w:t>
            </w:r>
            <w:r w:rsidRPr="004845D8">
              <w:rPr>
                <w:rFonts w:eastAsia="SimSun" w:cs="Arial"/>
                <w:b/>
                <w:szCs w:val="20"/>
                <w:lang w:val="en-US" w:eastAsia="zh-CN"/>
              </w:rPr>
              <w:t xml:space="preserve"> </w:t>
            </w:r>
            <w:r w:rsidRPr="004845D8">
              <w:rPr>
                <w:rFonts w:eastAsia="SimSun" w:cs="Arial"/>
                <w:szCs w:val="20"/>
                <w:lang w:val="en-US" w:eastAsia="zh-CN"/>
              </w:rPr>
              <w:t xml:space="preserve">social moral codes, rules, regulations, laws), is the person’s </w:t>
            </w:r>
            <w:r w:rsidRPr="004845D8">
              <w:rPr>
                <w:rFonts w:eastAsia="SimSun" w:cs="Arial"/>
                <w:b/>
                <w:szCs w:val="20"/>
                <w:lang w:val="en-US" w:eastAsia="zh-CN"/>
              </w:rPr>
              <w:t>behaviour or character</w:t>
            </w:r>
            <w:r w:rsidRPr="004845D8">
              <w:rPr>
                <w:rFonts w:eastAsia="SimSun" w:cs="Arial"/>
                <w:szCs w:val="20"/>
                <w:lang w:val="en-US" w:eastAsia="zh-CN"/>
              </w:rPr>
              <w:t xml:space="preserve"> represented as being:</w:t>
            </w:r>
          </w:p>
        </w:tc>
      </w:tr>
      <w:tr w:rsidR="00002C44" w:rsidRPr="004845D8" w:rsidTr="00A373DF">
        <w:trPr>
          <w:trHeight w:val="418"/>
        </w:trPr>
        <w:tc>
          <w:tcPr>
            <w:tcW w:w="1667" w:type="pct"/>
          </w:tcPr>
          <w:p w:rsidR="00002C44" w:rsidRPr="004845D8" w:rsidRDefault="00002C44" w:rsidP="00D10870">
            <w:pPr>
              <w:pStyle w:val="Tablebulletslevel1"/>
              <w:rPr>
                <w:rFonts w:eastAsia="SimSun"/>
                <w:lang w:val="en-US" w:eastAsia="zh-CN"/>
              </w:rPr>
            </w:pPr>
            <w:proofErr w:type="gramStart"/>
            <w:r w:rsidRPr="004845D8">
              <w:rPr>
                <w:rFonts w:eastAsia="SimSun"/>
                <w:lang w:val="en-US" w:eastAsia="zh-CN"/>
              </w:rPr>
              <w:t>honest</w:t>
            </w:r>
            <w:proofErr w:type="gramEnd"/>
            <w:r w:rsidRPr="004845D8">
              <w:rPr>
                <w:rFonts w:eastAsia="SimSun"/>
                <w:lang w:val="en-US" w:eastAsia="zh-CN"/>
              </w:rPr>
              <w:t xml:space="preserve">? </w:t>
            </w:r>
          </w:p>
        </w:tc>
        <w:tc>
          <w:tcPr>
            <w:tcW w:w="1667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 xml:space="preserve">honest, truthful, candid, credible, genuine </w:t>
            </w:r>
          </w:p>
        </w:tc>
        <w:tc>
          <w:tcPr>
            <w:tcW w:w="1666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dishonest, deceitful, deceptive, devious, scheming, manipulative</w:t>
            </w:r>
          </w:p>
        </w:tc>
      </w:tr>
      <w:tr w:rsidR="00002C44" w:rsidRPr="004845D8" w:rsidTr="00A373DF">
        <w:trPr>
          <w:trHeight w:val="418"/>
        </w:trPr>
        <w:tc>
          <w:tcPr>
            <w:tcW w:w="1667" w:type="pct"/>
          </w:tcPr>
          <w:p w:rsidR="00002C44" w:rsidRPr="004845D8" w:rsidRDefault="00002C44" w:rsidP="00D10870">
            <w:pPr>
              <w:pStyle w:val="Tablebulletslevel1"/>
              <w:rPr>
                <w:rFonts w:eastAsia="SimSun"/>
                <w:lang w:val="en-US" w:eastAsia="zh-CN"/>
              </w:rPr>
            </w:pPr>
            <w:proofErr w:type="gramStart"/>
            <w:r w:rsidRPr="004845D8">
              <w:rPr>
                <w:rFonts w:eastAsia="SimSun"/>
                <w:lang w:val="en-US" w:eastAsia="zh-CN"/>
              </w:rPr>
              <w:t>proper</w:t>
            </w:r>
            <w:proofErr w:type="gramEnd"/>
            <w:r w:rsidRPr="004845D8">
              <w:rPr>
                <w:rFonts w:eastAsia="SimSun"/>
                <w:lang w:val="en-US" w:eastAsia="zh-CN"/>
              </w:rPr>
              <w:t xml:space="preserve"> (above reproach)</w:t>
            </w:r>
            <w:r w:rsidR="00E6503A">
              <w:rPr>
                <w:rFonts w:eastAsia="SimSun"/>
                <w:lang w:val="en-US" w:eastAsia="zh-CN"/>
              </w:rPr>
              <w:t>?</w:t>
            </w:r>
            <w:r w:rsidRPr="004845D8">
              <w:rPr>
                <w:rFonts w:eastAsia="SimSun"/>
                <w:lang w:val="en-US" w:eastAsia="zh-CN"/>
              </w:rPr>
              <w:t xml:space="preserve"> </w:t>
            </w:r>
          </w:p>
        </w:tc>
        <w:tc>
          <w:tcPr>
            <w:tcW w:w="1667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good, moral, just</w:t>
            </w:r>
          </w:p>
        </w:tc>
        <w:tc>
          <w:tcPr>
            <w:tcW w:w="1666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bad, immoral, unjust, selfish, unfair, insensitive, mean, corrupt</w:t>
            </w:r>
            <w:r w:rsidR="00B61678">
              <w:rPr>
                <w:rFonts w:eastAsia="SimSun"/>
                <w:lang w:val="en-US" w:eastAsia="zh-CN"/>
              </w:rPr>
              <w:t>,</w:t>
            </w:r>
            <w:r w:rsidRPr="004845D8">
              <w:rPr>
                <w:rFonts w:eastAsia="SimSun"/>
                <w:lang w:val="en-US" w:eastAsia="zh-CN"/>
              </w:rPr>
              <w:t xml:space="preserve"> evil  </w:t>
            </w:r>
          </w:p>
        </w:tc>
      </w:tr>
      <w:tr w:rsidR="00002C44" w:rsidRPr="004845D8" w:rsidTr="00A373DF">
        <w:trPr>
          <w:trHeight w:val="418"/>
        </w:trPr>
        <w:tc>
          <w:tcPr>
            <w:tcW w:w="1667" w:type="pct"/>
          </w:tcPr>
          <w:p w:rsidR="00002C44" w:rsidRPr="004845D8" w:rsidRDefault="00002C44" w:rsidP="00D10870">
            <w:pPr>
              <w:pStyle w:val="Tablebulletslevel1"/>
              <w:rPr>
                <w:rFonts w:eastAsia="SimSun"/>
                <w:lang w:val="en-US" w:eastAsia="zh-CN"/>
              </w:rPr>
            </w:pPr>
            <w:proofErr w:type="gramStart"/>
            <w:r w:rsidRPr="004845D8">
              <w:rPr>
                <w:rFonts w:eastAsia="SimSun"/>
                <w:lang w:val="en-US" w:eastAsia="zh-CN"/>
              </w:rPr>
              <w:t>lawful</w:t>
            </w:r>
            <w:proofErr w:type="gramEnd"/>
            <w:r w:rsidRPr="004845D8">
              <w:rPr>
                <w:rFonts w:eastAsia="SimSun"/>
                <w:lang w:val="en-US" w:eastAsia="zh-CN"/>
              </w:rPr>
              <w:t xml:space="preserve"> (within the law)</w:t>
            </w:r>
            <w:r w:rsidR="00E6503A">
              <w:rPr>
                <w:rFonts w:eastAsia="SimSun"/>
                <w:lang w:val="en-US" w:eastAsia="zh-CN"/>
              </w:rPr>
              <w:t>?</w:t>
            </w:r>
          </w:p>
        </w:tc>
        <w:tc>
          <w:tcPr>
            <w:tcW w:w="1667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law abiding</w:t>
            </w:r>
          </w:p>
        </w:tc>
        <w:tc>
          <w:tcPr>
            <w:tcW w:w="1666" w:type="pct"/>
          </w:tcPr>
          <w:p w:rsidR="00002C44" w:rsidRPr="004845D8" w:rsidRDefault="00002C44" w:rsidP="00D10870">
            <w:pPr>
              <w:pStyle w:val="Tabletext"/>
              <w:rPr>
                <w:rFonts w:eastAsia="SimSun"/>
                <w:lang w:val="en-US" w:eastAsia="zh-CN"/>
              </w:rPr>
            </w:pPr>
            <w:r w:rsidRPr="004845D8">
              <w:rPr>
                <w:rFonts w:eastAsia="SimSun"/>
                <w:lang w:val="en-US" w:eastAsia="zh-CN"/>
              </w:rPr>
              <w:t>criminal, unlawful</w:t>
            </w:r>
          </w:p>
        </w:tc>
      </w:tr>
      <w:tr w:rsidR="00002C44" w:rsidRPr="004845D8" w:rsidTr="00A373DF">
        <w:trPr>
          <w:trHeight w:val="418"/>
        </w:trPr>
        <w:tc>
          <w:tcPr>
            <w:tcW w:w="5000" w:type="pct"/>
            <w:gridSpan w:val="3"/>
          </w:tcPr>
          <w:p w:rsidR="00002C44" w:rsidRPr="004845D8" w:rsidRDefault="00A373DF" w:rsidP="003C2E5D">
            <w:pPr>
              <w:pStyle w:val="Source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*</w:t>
            </w:r>
            <w:r w:rsidR="00002C44" w:rsidRPr="004845D8">
              <w:rPr>
                <w:rFonts w:eastAsia="SimSun"/>
                <w:lang w:val="en-US" w:eastAsia="zh-CN"/>
              </w:rPr>
              <w:t>It is likely that different people will have different perceptions of what is ‘normal’. Not being normal (e</w:t>
            </w:r>
            <w:r w:rsidR="00002C44">
              <w:rPr>
                <w:rFonts w:eastAsia="SimSun"/>
                <w:lang w:val="en-US" w:eastAsia="zh-CN"/>
              </w:rPr>
              <w:t>.</w:t>
            </w:r>
            <w:r w:rsidR="00002C44" w:rsidRPr="004845D8">
              <w:rPr>
                <w:rFonts w:eastAsia="SimSun"/>
                <w:lang w:val="en-US" w:eastAsia="zh-CN"/>
              </w:rPr>
              <w:t>g</w:t>
            </w:r>
            <w:r w:rsidR="00002C44">
              <w:rPr>
                <w:rFonts w:eastAsia="SimSun"/>
                <w:lang w:val="en-US" w:eastAsia="zh-CN"/>
              </w:rPr>
              <w:t>.</w:t>
            </w:r>
            <w:r w:rsidR="00002C44" w:rsidRPr="004845D8">
              <w:rPr>
                <w:rFonts w:eastAsia="SimSun"/>
                <w:lang w:val="en-US" w:eastAsia="zh-CN"/>
              </w:rPr>
              <w:t xml:space="preserve"> eccentric) is</w:t>
            </w:r>
            <w:r w:rsidR="003C2E5D">
              <w:rPr>
                <w:rFonts w:eastAsia="SimSun"/>
                <w:lang w:val="en-US" w:eastAsia="zh-CN"/>
              </w:rPr>
              <w:t xml:space="preserve"> not </w:t>
            </w:r>
            <w:r w:rsidR="00002C44" w:rsidRPr="004845D8">
              <w:rPr>
                <w:rFonts w:eastAsia="SimSun"/>
                <w:lang w:val="en-US" w:eastAsia="zh-CN"/>
              </w:rPr>
              <w:t xml:space="preserve">necessarily a negative quality. Positive and negative categories are probably better viewed as being on a continuum. </w:t>
            </w:r>
          </w:p>
        </w:tc>
      </w:tr>
    </w:tbl>
    <w:p w:rsidR="00002C44" w:rsidRDefault="00002C44" w:rsidP="00AD230D">
      <w:pPr>
        <w:rPr>
          <w:lang w:val="en-US"/>
        </w:rPr>
      </w:pPr>
    </w:p>
    <w:p w:rsidR="00AD230D" w:rsidRPr="00691552" w:rsidRDefault="00496562" w:rsidP="00D10870">
      <w:pPr>
        <w:rPr>
          <w:lang w:val="en-US"/>
        </w:rPr>
      </w:pPr>
      <w:r w:rsidRPr="00E6503A">
        <w:rPr>
          <w:lang w:val="en-US"/>
        </w:rPr>
        <w:t xml:space="preserve">Questions such as the following (from Appendix 1) could be used to involve students </w:t>
      </w:r>
      <w:r>
        <w:rPr>
          <w:lang w:val="en-US"/>
        </w:rPr>
        <w:t>in discussions</w:t>
      </w:r>
      <w:r w:rsidR="00AD230D">
        <w:rPr>
          <w:lang w:val="en-US"/>
        </w:rPr>
        <w:t xml:space="preserve"> </w:t>
      </w:r>
      <w:r>
        <w:rPr>
          <w:lang w:val="en-US"/>
        </w:rPr>
        <w:t>about</w:t>
      </w:r>
      <w:r w:rsidR="00AD230D">
        <w:rPr>
          <w:lang w:val="en-US"/>
        </w:rPr>
        <w:t xml:space="preserve"> </w:t>
      </w:r>
      <w:r>
        <w:rPr>
          <w:lang w:val="en-US"/>
        </w:rPr>
        <w:t xml:space="preserve">how </w:t>
      </w:r>
      <w:r w:rsidR="00AD230D">
        <w:rPr>
          <w:lang w:val="en-US"/>
        </w:rPr>
        <w:t xml:space="preserve">ethical behaviour </w:t>
      </w:r>
      <w:r>
        <w:rPr>
          <w:lang w:val="en-US"/>
        </w:rPr>
        <w:t xml:space="preserve">is </w:t>
      </w:r>
      <w:r w:rsidR="00AD230D">
        <w:rPr>
          <w:lang w:val="en-US"/>
        </w:rPr>
        <w:t>represented in a text:</w:t>
      </w:r>
    </w:p>
    <w:p w:rsidR="00AD230D" w:rsidRDefault="00AD230D" w:rsidP="00E6503A">
      <w:pPr>
        <w:pStyle w:val="Bulletslevel1"/>
      </w:pPr>
      <w:r>
        <w:t>Identify the positive or negative judgments the text makes about the way people/characters behave.</w:t>
      </w:r>
    </w:p>
    <w:p w:rsidR="00AD230D" w:rsidRDefault="00AD230D" w:rsidP="00E6503A">
      <w:pPr>
        <w:pStyle w:val="Bulletslevel1"/>
      </w:pPr>
      <w:r>
        <w:t>How do these judgments measure up against what you, as reader, think is right and wrong?</w:t>
      </w:r>
    </w:p>
    <w:p w:rsidR="00AD230D" w:rsidRDefault="00AD230D" w:rsidP="00D10870">
      <w:pPr>
        <w:pStyle w:val="Heading3"/>
      </w:pPr>
      <w:r>
        <w:t>Appreciation (aesthetics)</w:t>
      </w:r>
    </w:p>
    <w:p w:rsidR="00AD230D" w:rsidRDefault="00AD230D" w:rsidP="00AD230D">
      <w:pPr>
        <w:rPr>
          <w:lang w:val="en-US"/>
        </w:rPr>
      </w:pPr>
      <w:r w:rsidRPr="006B3851">
        <w:rPr>
          <w:lang w:val="en-US"/>
        </w:rPr>
        <w:t>Writers/speakers</w:t>
      </w:r>
      <w:r w:rsidR="00002C44">
        <w:rPr>
          <w:lang w:val="en-US"/>
        </w:rPr>
        <w:t>/</w:t>
      </w:r>
      <w:r w:rsidRPr="006B3851">
        <w:rPr>
          <w:lang w:val="en-US"/>
        </w:rPr>
        <w:t xml:space="preserve">creators directly or indirectly express positive or negative </w:t>
      </w:r>
      <w:r w:rsidRPr="006B3851">
        <w:rPr>
          <w:b/>
          <w:lang w:val="en-US"/>
        </w:rPr>
        <w:t>appreciation or valuation</w:t>
      </w:r>
      <w:r w:rsidRPr="006B3851">
        <w:rPr>
          <w:lang w:val="en-US"/>
        </w:rPr>
        <w:t xml:space="preserve"> of the worth of </w:t>
      </w:r>
      <w:r w:rsidR="00002C44">
        <w:rPr>
          <w:lang w:val="en-US"/>
        </w:rPr>
        <w:t>certain</w:t>
      </w:r>
      <w:r w:rsidR="00002C44" w:rsidRPr="006B3851">
        <w:rPr>
          <w:lang w:val="en-US"/>
        </w:rPr>
        <w:t xml:space="preserve"> </w:t>
      </w:r>
      <w:r w:rsidRPr="006B3851">
        <w:rPr>
          <w:lang w:val="en-US"/>
        </w:rPr>
        <w:t xml:space="preserve">aspects </w:t>
      </w:r>
      <w:r w:rsidR="00002C44">
        <w:rPr>
          <w:lang w:val="en-US"/>
        </w:rPr>
        <w:t xml:space="preserve">such </w:t>
      </w:r>
      <w:r w:rsidRPr="006B3851">
        <w:rPr>
          <w:lang w:val="en-US"/>
        </w:rPr>
        <w:t xml:space="preserve">as: people’s/characters’ attributes (their abilities or appearance, as opposed to how they behave); relationships; </w:t>
      </w:r>
      <w:r w:rsidR="00002C44">
        <w:rPr>
          <w:lang w:val="en-US"/>
        </w:rPr>
        <w:t>made</w:t>
      </w:r>
      <w:r w:rsidR="00002C44" w:rsidRPr="006B3851">
        <w:rPr>
          <w:lang w:val="en-US"/>
        </w:rPr>
        <w:t xml:space="preserve"> </w:t>
      </w:r>
      <w:r w:rsidRPr="006B3851">
        <w:rPr>
          <w:lang w:val="en-US"/>
        </w:rPr>
        <w:t xml:space="preserve">objects; nature and natural objects. </w:t>
      </w:r>
    </w:p>
    <w:p w:rsidR="00AD230D" w:rsidRPr="006B3851" w:rsidRDefault="00AD230D" w:rsidP="00AD230D">
      <w:pPr>
        <w:rPr>
          <w:lang w:val="en-US"/>
        </w:rPr>
      </w:pPr>
      <w:r w:rsidRPr="006B3851">
        <w:rPr>
          <w:lang w:val="en-US"/>
        </w:rPr>
        <w:t xml:space="preserve">Appreciations may be divided into </w:t>
      </w:r>
    </w:p>
    <w:p w:rsidR="00AD230D" w:rsidRPr="006B3851" w:rsidRDefault="00AD230D" w:rsidP="00E6503A">
      <w:pPr>
        <w:pStyle w:val="Bulletslevel1"/>
        <w:rPr>
          <w:lang w:val="en-US"/>
        </w:rPr>
      </w:pPr>
      <w:proofErr w:type="gramStart"/>
      <w:r w:rsidRPr="006B3851">
        <w:rPr>
          <w:lang w:val="en-US"/>
        </w:rPr>
        <w:t>our</w:t>
      </w:r>
      <w:proofErr w:type="gramEnd"/>
      <w:r w:rsidRPr="006B3851">
        <w:rPr>
          <w:lang w:val="en-US"/>
        </w:rPr>
        <w:t xml:space="preserve"> emotional </w:t>
      </w:r>
      <w:r w:rsidRPr="006B3851">
        <w:rPr>
          <w:b/>
          <w:lang w:val="en-US"/>
        </w:rPr>
        <w:t>reactions</w:t>
      </w:r>
      <w:r w:rsidRPr="006B3851">
        <w:rPr>
          <w:lang w:val="en-US"/>
        </w:rPr>
        <w:t xml:space="preserve"> to things (Did it grab my attention? Did I like it?) </w:t>
      </w:r>
    </w:p>
    <w:p w:rsidR="00AD230D" w:rsidRPr="006B3851" w:rsidRDefault="00AD230D" w:rsidP="00E6503A">
      <w:pPr>
        <w:pStyle w:val="Bulletslevel1"/>
        <w:rPr>
          <w:lang w:val="en-US"/>
        </w:rPr>
      </w:pPr>
      <w:proofErr w:type="gramStart"/>
      <w:r w:rsidRPr="006B3851">
        <w:rPr>
          <w:lang w:val="en-US"/>
        </w:rPr>
        <w:t>the</w:t>
      </w:r>
      <w:proofErr w:type="gramEnd"/>
      <w:r w:rsidRPr="006B3851">
        <w:rPr>
          <w:lang w:val="en-US"/>
        </w:rPr>
        <w:t xml:space="preserve"> </w:t>
      </w:r>
      <w:r w:rsidRPr="006B3851">
        <w:rPr>
          <w:b/>
          <w:lang w:val="en-US"/>
        </w:rPr>
        <w:t>composition</w:t>
      </w:r>
      <w:r w:rsidRPr="006B3851">
        <w:rPr>
          <w:lang w:val="en-US"/>
        </w:rPr>
        <w:t xml:space="preserve"> of things (Does it hang together? Was it easy to follow?)</w:t>
      </w:r>
    </w:p>
    <w:p w:rsidR="00AD230D" w:rsidRPr="006B3851" w:rsidRDefault="00AD230D" w:rsidP="00E6503A">
      <w:pPr>
        <w:pStyle w:val="Bulletslevel1"/>
        <w:rPr>
          <w:b/>
          <w:lang w:val="en-US"/>
        </w:rPr>
      </w:pPr>
      <w:proofErr w:type="gramStart"/>
      <w:r w:rsidRPr="006B3851">
        <w:rPr>
          <w:lang w:val="en-US"/>
        </w:rPr>
        <w:t>the</w:t>
      </w:r>
      <w:proofErr w:type="gramEnd"/>
      <w:r w:rsidRPr="006B3851">
        <w:rPr>
          <w:lang w:val="en-US"/>
        </w:rPr>
        <w:t xml:space="preserve"> </w:t>
      </w:r>
      <w:r w:rsidRPr="006B3851">
        <w:rPr>
          <w:b/>
          <w:lang w:val="en-US"/>
        </w:rPr>
        <w:t>worth</w:t>
      </w:r>
      <w:r w:rsidRPr="006B3851">
        <w:rPr>
          <w:lang w:val="en-US"/>
        </w:rPr>
        <w:t xml:space="preserve"> of things (Was it worthwhile?).</w:t>
      </w:r>
    </w:p>
    <w:p w:rsidR="00002C44" w:rsidRDefault="00002C44">
      <w:pPr>
        <w:spacing w:before="0" w:line="240" w:lineRule="auto"/>
        <w:rPr>
          <w:b/>
          <w:bCs/>
          <w:color w:val="00948D"/>
          <w:szCs w:val="18"/>
          <w:lang w:eastAsia="en-US"/>
        </w:rPr>
      </w:pPr>
      <w:r>
        <w:rPr>
          <w:b/>
          <w:bCs/>
          <w:color w:val="00948D"/>
          <w:szCs w:val="18"/>
          <w:lang w:eastAsia="en-US"/>
        </w:rPr>
        <w:br w:type="page"/>
      </w:r>
    </w:p>
    <w:p w:rsidR="00AD230D" w:rsidRDefault="00AD230D" w:rsidP="00D10870">
      <w:pPr>
        <w:pStyle w:val="Caption"/>
        <w:rPr>
          <w:lang w:eastAsia="en-US"/>
        </w:rPr>
      </w:pPr>
      <w:r w:rsidRPr="00263DB2">
        <w:rPr>
          <w:lang w:eastAsia="en-US"/>
        </w:rPr>
        <w:lastRenderedPageBreak/>
        <w:t xml:space="preserve">Table </w:t>
      </w:r>
      <w:r>
        <w:rPr>
          <w:lang w:eastAsia="en-US"/>
        </w:rPr>
        <w:t>3</w:t>
      </w:r>
      <w:r w:rsidRPr="00263DB2">
        <w:rPr>
          <w:lang w:eastAsia="en-US"/>
        </w:rPr>
        <w:t xml:space="preserve">: </w:t>
      </w:r>
      <w:r>
        <w:rPr>
          <w:lang w:eastAsia="en-US"/>
        </w:rPr>
        <w:t xml:space="preserve">Appreciation (aesthetics) </w:t>
      </w:r>
    </w:p>
    <w:tbl>
      <w:tblPr>
        <w:tblW w:w="4900" w:type="pct"/>
        <w:tblInd w:w="113" w:type="dxa"/>
        <w:tbl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276"/>
        <w:gridCol w:w="2275"/>
        <w:gridCol w:w="2275"/>
        <w:gridCol w:w="2275"/>
      </w:tblGrid>
      <w:tr w:rsidR="00AD230D" w:rsidRPr="00E72FF8" w:rsidTr="00D55387">
        <w:trPr>
          <w:trHeight w:val="294"/>
        </w:trPr>
        <w:tc>
          <w:tcPr>
            <w:tcW w:w="2500" w:type="pct"/>
            <w:gridSpan w:val="2"/>
            <w:shd w:val="clear" w:color="auto" w:fill="CFE7E6"/>
          </w:tcPr>
          <w:p w:rsidR="00AD230D" w:rsidRPr="00E72FF8" w:rsidRDefault="00AD230D" w:rsidP="00D10870">
            <w:pPr>
              <w:pStyle w:val="Tablehead"/>
            </w:pPr>
            <w:r>
              <w:t xml:space="preserve">Appreciation </w:t>
            </w:r>
          </w:p>
        </w:tc>
        <w:tc>
          <w:tcPr>
            <w:tcW w:w="1250" w:type="pct"/>
            <w:shd w:val="clear" w:color="auto" w:fill="CFE7E6"/>
          </w:tcPr>
          <w:p w:rsidR="00AD230D" w:rsidRPr="00E72FF8" w:rsidRDefault="00AD230D" w:rsidP="00D10870">
            <w:pPr>
              <w:pStyle w:val="Tablehead"/>
              <w:rPr>
                <w:bCs/>
              </w:rPr>
            </w:pPr>
            <w:r w:rsidRPr="00E72FF8">
              <w:rPr>
                <w:bCs/>
              </w:rPr>
              <w:t>Positive</w:t>
            </w:r>
          </w:p>
        </w:tc>
        <w:tc>
          <w:tcPr>
            <w:tcW w:w="1250" w:type="pct"/>
            <w:shd w:val="clear" w:color="auto" w:fill="CFE7E6"/>
          </w:tcPr>
          <w:p w:rsidR="00AD230D" w:rsidRPr="00E72FF8" w:rsidRDefault="00AD230D" w:rsidP="00D10870">
            <w:pPr>
              <w:pStyle w:val="Tablehead"/>
              <w:rPr>
                <w:bCs/>
              </w:rPr>
            </w:pPr>
            <w:r w:rsidRPr="00E72FF8">
              <w:rPr>
                <w:bCs/>
              </w:rPr>
              <w:t>Negative</w:t>
            </w:r>
          </w:p>
        </w:tc>
      </w:tr>
      <w:tr w:rsidR="00002C44" w:rsidRPr="00E72FF8" w:rsidTr="003C2E5D">
        <w:trPr>
          <w:trHeight w:val="41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02C44" w:rsidRPr="00E6503A" w:rsidRDefault="00002C44" w:rsidP="003C2E5D">
            <w:pPr>
              <w:pStyle w:val="Tabletext"/>
              <w:rPr>
                <w:b/>
                <w:lang w:val="en-US"/>
              </w:rPr>
            </w:pPr>
            <w:r w:rsidRPr="00E6503A">
              <w:rPr>
                <w:b/>
                <w:lang w:val="en-US"/>
              </w:rPr>
              <w:t>Reaction</w:t>
            </w:r>
          </w:p>
        </w:tc>
      </w:tr>
      <w:tr w:rsidR="00AD230D" w:rsidRPr="00E72FF8" w:rsidTr="00D55387">
        <w:trPr>
          <w:trHeight w:val="415"/>
        </w:trPr>
        <w:tc>
          <w:tcPr>
            <w:tcW w:w="1250" w:type="pct"/>
            <w:shd w:val="clear" w:color="auto" w:fill="auto"/>
          </w:tcPr>
          <w:p w:rsidR="00AD230D" w:rsidRPr="00E72FF8" w:rsidRDefault="009A0C50" w:rsidP="00E6503A">
            <w:pPr>
              <w:pStyle w:val="Tabletext"/>
              <w:rPr>
                <w:lang w:val="en-US"/>
              </w:rPr>
            </w:pPr>
            <w:r w:rsidRPr="00E6503A">
              <w:rPr>
                <w:lang w:val="en-US"/>
              </w:rPr>
              <w:t>I</w:t>
            </w:r>
            <w:r w:rsidR="00AD230D" w:rsidRPr="00E72FF8">
              <w:rPr>
                <w:lang w:val="en-US"/>
              </w:rPr>
              <w:t>mpact</w:t>
            </w:r>
          </w:p>
          <w:p w:rsidR="00AD230D" w:rsidRDefault="00AD230D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9A0C50" w:rsidP="00E6503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Q</w:t>
            </w:r>
            <w:r w:rsidR="00AD230D" w:rsidRPr="00E72FF8">
              <w:rPr>
                <w:lang w:val="en-US"/>
              </w:rPr>
              <w:t>uality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Did it grab my attention?</w:t>
            </w:r>
          </w:p>
          <w:p w:rsidR="00AD230D" w:rsidRDefault="00AD230D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Did I like it?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arresting, captivating, fascinating, engaging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  <w:p w:rsidR="00AD230D" w:rsidRDefault="00AD230D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appealing, beautiful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dull, boring, tedious, predictable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 xml:space="preserve">… </w:t>
            </w:r>
          </w:p>
          <w:p w:rsidR="00AD230D" w:rsidRDefault="00AD230D" w:rsidP="00E6503A">
            <w:pPr>
              <w:pStyle w:val="Tabletext"/>
              <w:rPr>
                <w:lang w:val="en-US"/>
              </w:rPr>
            </w:pPr>
          </w:p>
          <w:p w:rsidR="00AD230D" w:rsidRDefault="00AD230D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plain, revolting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</w:tc>
      </w:tr>
      <w:tr w:rsidR="009A0C50" w:rsidRPr="00E72FF8" w:rsidTr="003C2E5D">
        <w:trPr>
          <w:trHeight w:val="41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0C50" w:rsidRPr="00E6503A" w:rsidRDefault="009A0C50" w:rsidP="003C2E5D">
            <w:pPr>
              <w:pStyle w:val="Tabletext"/>
              <w:rPr>
                <w:b/>
                <w:lang w:val="en-US"/>
              </w:rPr>
            </w:pPr>
            <w:r w:rsidRPr="00E6503A">
              <w:rPr>
                <w:b/>
                <w:lang w:val="en-US"/>
              </w:rPr>
              <w:t>Composition</w:t>
            </w:r>
          </w:p>
        </w:tc>
      </w:tr>
      <w:tr w:rsidR="00AD230D" w:rsidRPr="00E72FF8" w:rsidTr="00D55387">
        <w:trPr>
          <w:trHeight w:val="414"/>
        </w:trPr>
        <w:tc>
          <w:tcPr>
            <w:tcW w:w="1250" w:type="pct"/>
            <w:shd w:val="clear" w:color="auto" w:fill="auto"/>
          </w:tcPr>
          <w:p w:rsidR="00AD230D" w:rsidRPr="00E72FF8" w:rsidRDefault="009A0C50" w:rsidP="00E6503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AD230D" w:rsidRPr="00E72FF8">
              <w:rPr>
                <w:lang w:val="en-US"/>
              </w:rPr>
              <w:t>alance</w:t>
            </w:r>
          </w:p>
          <w:p w:rsidR="009A0C50" w:rsidRDefault="009A0C50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9A0C50" w:rsidP="00E6503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AD230D" w:rsidRPr="00E72FF8">
              <w:rPr>
                <w:lang w:val="en-US"/>
              </w:rPr>
              <w:t xml:space="preserve">omplexity  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Did it hang together?</w:t>
            </w:r>
          </w:p>
          <w:p w:rsidR="009A0C50" w:rsidRDefault="009A0C50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Was it hard to follow?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balanced, unified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  <w:p w:rsidR="009A0C50" w:rsidRDefault="009A0C50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lucid, precise, rich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 xml:space="preserve">… </w:t>
            </w:r>
          </w:p>
        </w:tc>
        <w:tc>
          <w:tcPr>
            <w:tcW w:w="1250" w:type="pct"/>
            <w:shd w:val="clear" w:color="auto" w:fill="auto"/>
          </w:tcPr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uneven, flawed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  <w:p w:rsidR="009A0C50" w:rsidRDefault="009A0C50" w:rsidP="00E6503A">
            <w:pPr>
              <w:pStyle w:val="Tabletext"/>
              <w:rPr>
                <w:lang w:val="en-US"/>
              </w:rPr>
            </w:pPr>
          </w:p>
          <w:p w:rsidR="00AD230D" w:rsidRPr="00E72FF8" w:rsidRDefault="00AD230D" w:rsidP="00E6503A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ornate, extravagant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</w:tc>
      </w:tr>
      <w:tr w:rsidR="001A5473" w:rsidRPr="00E72FF8" w:rsidTr="003C2E5D">
        <w:trPr>
          <w:trHeight w:val="41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A5473" w:rsidRPr="00E72FF8" w:rsidRDefault="001A5473" w:rsidP="003C2E5D">
            <w:pPr>
              <w:pStyle w:val="Tabletext"/>
              <w:rPr>
                <w:lang w:val="en-US"/>
              </w:rPr>
            </w:pPr>
            <w:r w:rsidRPr="001A5473">
              <w:rPr>
                <w:b/>
                <w:lang w:val="en-US"/>
              </w:rPr>
              <w:t>Valuation</w:t>
            </w:r>
          </w:p>
        </w:tc>
      </w:tr>
      <w:tr w:rsidR="001A5473" w:rsidRPr="00E72FF8" w:rsidTr="00D55387">
        <w:trPr>
          <w:trHeight w:val="414"/>
        </w:trPr>
        <w:tc>
          <w:tcPr>
            <w:tcW w:w="1250" w:type="pct"/>
            <w:shd w:val="clear" w:color="auto" w:fill="auto"/>
          </w:tcPr>
          <w:p w:rsidR="001A5473" w:rsidRDefault="001A5473" w:rsidP="00E6503A">
            <w:pPr>
              <w:pStyle w:val="Tabletext"/>
              <w:rPr>
                <w:lang w:val="en-US"/>
              </w:rPr>
            </w:pPr>
          </w:p>
        </w:tc>
        <w:tc>
          <w:tcPr>
            <w:tcW w:w="1250" w:type="pct"/>
            <w:shd w:val="clear" w:color="auto" w:fill="auto"/>
          </w:tcPr>
          <w:p w:rsidR="001A5473" w:rsidRPr="00E72FF8" w:rsidRDefault="001A5473" w:rsidP="001A5473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Was it worthwhile?</w:t>
            </w:r>
          </w:p>
        </w:tc>
        <w:tc>
          <w:tcPr>
            <w:tcW w:w="1250" w:type="pct"/>
            <w:shd w:val="clear" w:color="auto" w:fill="auto"/>
          </w:tcPr>
          <w:p w:rsidR="001A5473" w:rsidRPr="00E72FF8" w:rsidRDefault="001A5473" w:rsidP="00B61678">
            <w:pPr>
              <w:pStyle w:val="Tabletext"/>
              <w:rPr>
                <w:lang w:val="en-US"/>
              </w:rPr>
            </w:pPr>
            <w:r w:rsidRPr="00E72FF8">
              <w:rPr>
                <w:lang w:val="en-US"/>
              </w:rPr>
              <w:t>penetrating, profound, deep, valuable, illuminating, original</w:t>
            </w:r>
            <w:r w:rsidR="003C2E5D">
              <w:rPr>
                <w:lang w:val="en-US"/>
              </w:rPr>
              <w:t xml:space="preserve"> </w:t>
            </w:r>
            <w:r w:rsidRPr="00E72FF8">
              <w:rPr>
                <w:lang w:val="en-US"/>
              </w:rPr>
              <w:t>…</w:t>
            </w:r>
          </w:p>
        </w:tc>
        <w:tc>
          <w:tcPr>
            <w:tcW w:w="1250" w:type="pct"/>
            <w:shd w:val="clear" w:color="auto" w:fill="auto"/>
          </w:tcPr>
          <w:p w:rsidR="001A5473" w:rsidRPr="00E72FF8" w:rsidRDefault="001A5473" w:rsidP="001A5473">
            <w:pPr>
              <w:pStyle w:val="Tabletext"/>
              <w:rPr>
                <w:lang w:val="en-US"/>
              </w:rPr>
            </w:pPr>
            <w:proofErr w:type="gramStart"/>
            <w:r w:rsidRPr="00E72FF8">
              <w:rPr>
                <w:lang w:val="en-US"/>
              </w:rPr>
              <w:t>dated</w:t>
            </w:r>
            <w:proofErr w:type="gramEnd"/>
            <w:r w:rsidRPr="00E72FF8">
              <w:rPr>
                <w:lang w:val="en-US"/>
              </w:rPr>
              <w:t>, ineffective, fake…</w:t>
            </w:r>
          </w:p>
        </w:tc>
      </w:tr>
    </w:tbl>
    <w:p w:rsidR="00CC620C" w:rsidRDefault="00CC620C" w:rsidP="00E6503A">
      <w:pPr>
        <w:pStyle w:val="Source"/>
        <w:rPr>
          <w:lang w:eastAsia="en-US"/>
        </w:rPr>
      </w:pPr>
      <w:r>
        <w:rPr>
          <w:lang w:eastAsia="en-US"/>
        </w:rPr>
        <w:t xml:space="preserve">Source: </w:t>
      </w:r>
      <w:r w:rsidR="00A373DF">
        <w:rPr>
          <w:lang w:eastAsia="en-US"/>
        </w:rPr>
        <w:t>A</w:t>
      </w:r>
      <w:r w:rsidRPr="0010759A">
        <w:rPr>
          <w:lang w:eastAsia="en-US"/>
        </w:rPr>
        <w:t xml:space="preserve">dapted from Martin and White, </w:t>
      </w:r>
      <w:r>
        <w:rPr>
          <w:lang w:eastAsia="en-US"/>
        </w:rPr>
        <w:t>2007</w:t>
      </w:r>
      <w:proofErr w:type="gramStart"/>
      <w:r w:rsidR="00A373DF">
        <w:rPr>
          <w:lang w:eastAsia="en-US"/>
        </w:rPr>
        <w:t xml:space="preserve">, </w:t>
      </w:r>
      <w:r>
        <w:rPr>
          <w:lang w:eastAsia="en-US"/>
        </w:rPr>
        <w:t xml:space="preserve"> p</w:t>
      </w:r>
      <w:proofErr w:type="gramEnd"/>
      <w:r>
        <w:rPr>
          <w:lang w:eastAsia="en-US"/>
        </w:rPr>
        <w:t>. 56.</w:t>
      </w:r>
    </w:p>
    <w:p w:rsidR="00AD230D" w:rsidRDefault="00AD230D" w:rsidP="00D10870">
      <w:pPr>
        <w:pStyle w:val="Heading3"/>
      </w:pPr>
      <w:r>
        <w:t xml:space="preserve">Graduation </w:t>
      </w:r>
    </w:p>
    <w:p w:rsidR="00AD230D" w:rsidRPr="00CC781F" w:rsidRDefault="00AD230D" w:rsidP="00AD230D">
      <w:pPr>
        <w:rPr>
          <w:lang w:val="en-US"/>
        </w:rPr>
      </w:pPr>
      <w:r w:rsidRPr="00CC781F">
        <w:rPr>
          <w:lang w:val="en-US"/>
        </w:rPr>
        <w:t xml:space="preserve">Graduation is concerned with </w:t>
      </w:r>
      <w:r w:rsidRPr="00CC781F">
        <w:rPr>
          <w:b/>
          <w:lang w:val="en-US"/>
        </w:rPr>
        <w:t>gradability</w:t>
      </w:r>
      <w:r w:rsidRPr="00E6503A">
        <w:rPr>
          <w:lang w:val="en-US"/>
        </w:rPr>
        <w:t>,</w:t>
      </w:r>
      <w:r w:rsidRPr="00CC781F">
        <w:rPr>
          <w:lang w:val="en-US"/>
        </w:rPr>
        <w:t xml:space="preserve"> that is, the scaling of the </w:t>
      </w:r>
      <w:r w:rsidRPr="00CC781F">
        <w:rPr>
          <w:b/>
          <w:lang w:val="en-US"/>
        </w:rPr>
        <w:t>force</w:t>
      </w:r>
      <w:r w:rsidRPr="00CC781F">
        <w:rPr>
          <w:lang w:val="en-US"/>
        </w:rPr>
        <w:t xml:space="preserve"> of meaning upwards or downwards or sharpening or softening its </w:t>
      </w:r>
      <w:r w:rsidRPr="00CC781F">
        <w:rPr>
          <w:b/>
          <w:lang w:val="en-US"/>
        </w:rPr>
        <w:t>focus</w:t>
      </w:r>
      <w:r w:rsidRPr="00CC781F">
        <w:rPr>
          <w:lang w:val="en-US"/>
        </w:rPr>
        <w:t xml:space="preserve">. </w:t>
      </w:r>
      <w:r w:rsidR="009A0C50">
        <w:rPr>
          <w:lang w:val="en-US"/>
        </w:rPr>
        <w:t>Table 4</w:t>
      </w:r>
      <w:r w:rsidRPr="00CC781F">
        <w:rPr>
          <w:lang w:val="en-US"/>
        </w:rPr>
        <w:t xml:space="preserve"> summarises ways this can occur. </w:t>
      </w:r>
    </w:p>
    <w:p w:rsidR="00AD230D" w:rsidRPr="008D1886" w:rsidRDefault="00AD230D" w:rsidP="00D10870">
      <w:pPr>
        <w:pStyle w:val="Caption"/>
        <w:keepLines/>
        <w:rPr>
          <w:lang w:eastAsia="en-US"/>
        </w:rPr>
      </w:pPr>
      <w:r w:rsidRPr="00263DB2">
        <w:rPr>
          <w:lang w:eastAsia="en-US"/>
        </w:rPr>
        <w:t xml:space="preserve">Table </w:t>
      </w:r>
      <w:r>
        <w:rPr>
          <w:lang w:eastAsia="en-US"/>
        </w:rPr>
        <w:t>4</w:t>
      </w:r>
      <w:r w:rsidRPr="00263DB2">
        <w:rPr>
          <w:lang w:eastAsia="en-US"/>
        </w:rPr>
        <w:t xml:space="preserve">: </w:t>
      </w:r>
      <w:r>
        <w:rPr>
          <w:lang w:eastAsia="en-US"/>
        </w:rPr>
        <w:t xml:space="preserve">Graduation </w:t>
      </w:r>
    </w:p>
    <w:tbl>
      <w:tblPr>
        <w:tblW w:w="9742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2751"/>
        <w:gridCol w:w="6991"/>
      </w:tblGrid>
      <w:tr w:rsidR="00AD230D" w:rsidRPr="00CC781F" w:rsidTr="00E6503A">
        <w:trPr>
          <w:trHeight w:val="42"/>
          <w:tblHeader/>
        </w:trPr>
        <w:tc>
          <w:tcPr>
            <w:tcW w:w="9742" w:type="dxa"/>
            <w:gridSpan w:val="2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8CC8C9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23721D">
            <w:pPr>
              <w:pStyle w:val="Tablehead"/>
            </w:pPr>
            <w:r w:rsidRPr="00CC781F">
              <w:br w:type="page"/>
            </w:r>
            <w:r>
              <w:t>The</w:t>
            </w:r>
            <w:r w:rsidRPr="00CC781F">
              <w:t xml:space="preserve"> feeling, emotion and meaning of the </w:t>
            </w:r>
            <w:r>
              <w:t>text</w:t>
            </w:r>
            <w:r w:rsidRPr="00CC781F">
              <w:t xml:space="preserve"> is graded</w:t>
            </w:r>
            <w:r w:rsidR="009A0C50">
              <w:t>:</w:t>
            </w:r>
            <w:r w:rsidRPr="00CC781F">
              <w:t xml:space="preserve"> </w:t>
            </w:r>
          </w:p>
          <w:p w:rsidR="00AD230D" w:rsidRPr="0023721D" w:rsidRDefault="00AD230D" w:rsidP="0023721D">
            <w:pPr>
              <w:pStyle w:val="Bulletslevel1"/>
              <w:rPr>
                <w:b/>
              </w:rPr>
            </w:pPr>
            <w:r w:rsidRPr="0023721D">
              <w:rPr>
                <w:b/>
              </w:rPr>
              <w:t>upwards or downwards (force)</w:t>
            </w:r>
          </w:p>
          <w:p w:rsidR="00AD230D" w:rsidRPr="00CC781F" w:rsidRDefault="00AD230D" w:rsidP="0023721D">
            <w:pPr>
              <w:pStyle w:val="Bulletslevel1"/>
            </w:pPr>
            <w:r w:rsidRPr="0023721D">
              <w:rPr>
                <w:b/>
              </w:rPr>
              <w:t>sharpened or softened (focus).</w:t>
            </w:r>
          </w:p>
        </w:tc>
      </w:tr>
      <w:tr w:rsidR="00AD230D" w:rsidRPr="00CC781F" w:rsidTr="00E6503A">
        <w:trPr>
          <w:trHeight w:val="1375"/>
        </w:trPr>
        <w:tc>
          <w:tcPr>
            <w:tcW w:w="2751" w:type="dxa"/>
            <w:vMerge w:val="restart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CC781F" w:rsidRDefault="00AD230D" w:rsidP="00A373DF">
            <w:pPr>
              <w:pStyle w:val="Tablesubhead"/>
              <w:rPr>
                <w:lang w:val="en-US"/>
              </w:rPr>
            </w:pPr>
            <w:r w:rsidRPr="00CC781F">
              <w:rPr>
                <w:lang w:val="en-US"/>
              </w:rPr>
              <w:t>Force</w:t>
            </w:r>
            <w:r w:rsidR="00DF5281">
              <w:rPr>
                <w:lang w:val="en-US"/>
              </w:rPr>
              <w:t>:</w:t>
            </w:r>
          </w:p>
          <w:p w:rsidR="00E53629" w:rsidRDefault="00AD230D" w:rsidP="00E53629">
            <w:pPr>
              <w:pStyle w:val="Tabletext"/>
              <w:rPr>
                <w:lang w:val="en-US"/>
              </w:rPr>
            </w:pPr>
            <w:proofErr w:type="gramStart"/>
            <w:r w:rsidRPr="00CC781F">
              <w:rPr>
                <w:lang w:val="en-US"/>
              </w:rPr>
              <w:t>the</w:t>
            </w:r>
            <w:proofErr w:type="gramEnd"/>
            <w:r w:rsidRPr="00CC781F">
              <w:rPr>
                <w:lang w:val="en-US"/>
              </w:rPr>
              <w:t xml:space="preserve"> degree of intensity of a word or expression</w:t>
            </w:r>
            <w:r w:rsidR="00DF5281">
              <w:rPr>
                <w:lang w:val="en-US"/>
              </w:rPr>
              <w:t xml:space="preserve">. </w:t>
            </w:r>
          </w:p>
          <w:p w:rsidR="00AD230D" w:rsidRPr="00CC781F" w:rsidRDefault="00DF5281" w:rsidP="00E53629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Force:</w:t>
            </w:r>
            <w:r w:rsidR="00AD230D" w:rsidRPr="00CC781F">
              <w:rPr>
                <w:lang w:val="en-US"/>
              </w:rPr>
              <w:t xml:space="preserve"> </w:t>
            </w:r>
          </w:p>
          <w:p w:rsidR="00AD230D" w:rsidRPr="00CC781F" w:rsidRDefault="00DF5281" w:rsidP="00E53629">
            <w:pPr>
              <w:pStyle w:val="Tablebulletslevel1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AD230D" w:rsidRPr="00CC781F">
              <w:rPr>
                <w:lang w:val="en-US"/>
              </w:rPr>
              <w:t>arries the idea of more-or-less (more positive, less intense, more definite, more emphatic)</w:t>
            </w:r>
          </w:p>
          <w:p w:rsidR="00AE2601" w:rsidRPr="00CC781F" w:rsidRDefault="00DF5281" w:rsidP="00E53629">
            <w:pPr>
              <w:pStyle w:val="Tablebulletslevel1"/>
              <w:rPr>
                <w:b/>
                <w:lang w:val="en-US"/>
              </w:rPr>
            </w:pPr>
            <w:r>
              <w:rPr>
                <w:lang w:val="en-US"/>
              </w:rPr>
              <w:t>u</w:t>
            </w:r>
            <w:r w:rsidRPr="00CC781F">
              <w:rPr>
                <w:lang w:val="en-US"/>
              </w:rPr>
              <w:t>sually</w:t>
            </w:r>
            <w:r w:rsidR="00AD230D" w:rsidRPr="00CC781F">
              <w:rPr>
                <w:lang w:val="en-US"/>
              </w:rPr>
              <w:t>, though not always, associated with gradable words (words that can be intensified) and words with positive or negative alternatives</w:t>
            </w: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23721D">
            <w:pPr>
              <w:pStyle w:val="Tabletext"/>
            </w:pPr>
            <w:r w:rsidRPr="00CC781F">
              <w:rPr>
                <w:b/>
              </w:rPr>
              <w:t>Graders</w:t>
            </w:r>
            <w:r w:rsidRPr="00CC781F">
              <w:t xml:space="preserve"> such as </w:t>
            </w:r>
            <w:r w:rsidRPr="00CC781F">
              <w:rPr>
                <w:i/>
              </w:rPr>
              <w:t>quite, very, really, extremely, utterly</w:t>
            </w:r>
            <w:r w:rsidRPr="00CC781F">
              <w:t xml:space="preserve"> intensify meaning, while others, e</w:t>
            </w:r>
            <w:r>
              <w:t>.g.</w:t>
            </w:r>
            <w:r w:rsidRPr="00CC781F">
              <w:t xml:space="preserve"> </w:t>
            </w:r>
            <w:r w:rsidRPr="00CC781F">
              <w:rPr>
                <w:i/>
              </w:rPr>
              <w:t>fairly, somewhat</w:t>
            </w:r>
            <w:r w:rsidRPr="00CC781F">
              <w:t xml:space="preserve">, tone </w:t>
            </w:r>
            <w:r w:rsidR="00CC620C">
              <w:t>down the feeling, emotion or meaning</w:t>
            </w:r>
            <w:r w:rsidRPr="00CC781F">
              <w:t xml:space="preserve">. </w:t>
            </w:r>
          </w:p>
          <w:p w:rsidR="0023721D" w:rsidRDefault="0023721D" w:rsidP="0023721D">
            <w:pPr>
              <w:pStyle w:val="Tabletext"/>
            </w:pPr>
          </w:p>
          <w:p w:rsidR="00AD230D" w:rsidRPr="00CC781F" w:rsidRDefault="00CC620C" w:rsidP="0023721D">
            <w:pPr>
              <w:pStyle w:val="Tabletext"/>
            </w:pPr>
            <w:r>
              <w:t>These</w:t>
            </w:r>
            <w:r w:rsidRPr="00CC781F">
              <w:t xml:space="preserve"> </w:t>
            </w:r>
            <w:r w:rsidR="00AD230D" w:rsidRPr="00CC781F">
              <w:t xml:space="preserve">words need to </w:t>
            </w:r>
            <w:r>
              <w:t xml:space="preserve">be </w:t>
            </w:r>
            <w:r w:rsidR="00AD230D" w:rsidRPr="00CC781F">
              <w:t>combine</w:t>
            </w:r>
            <w:r>
              <w:t>d</w:t>
            </w:r>
            <w:r w:rsidR="00AD230D" w:rsidRPr="00CC781F">
              <w:t xml:space="preserve"> with other word classes</w:t>
            </w:r>
            <w:r>
              <w:t>,</w:t>
            </w:r>
            <w:r w:rsidR="00AD230D" w:rsidRPr="00CC781F">
              <w:t xml:space="preserve"> such as:  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 xml:space="preserve">adjectives: </w:t>
            </w:r>
            <w:r w:rsidRPr="0023721D">
              <w:rPr>
                <w:i/>
              </w:rPr>
              <w:t>slightly/extremely</w:t>
            </w:r>
            <w:r w:rsidRPr="00CC781F">
              <w:t xml:space="preserve"> foolish</w:t>
            </w:r>
            <w:r w:rsidRPr="0023721D">
              <w:rPr>
                <w:i/>
              </w:rPr>
              <w:t>; somewhat/utterly</w:t>
            </w:r>
            <w:r w:rsidRPr="00CC781F">
              <w:t xml:space="preserve"> appalling; </w:t>
            </w:r>
            <w:r w:rsidRPr="0023721D">
              <w:rPr>
                <w:i/>
              </w:rPr>
              <w:t>fairly/rather/very/extremely/utterly</w:t>
            </w:r>
            <w:r w:rsidRPr="00CC781F">
              <w:t xml:space="preserve"> miserable 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 xml:space="preserve">adverbs: </w:t>
            </w:r>
            <w:r w:rsidRPr="0023721D">
              <w:rPr>
                <w:i/>
              </w:rPr>
              <w:t>somewhat/quite/rather/very</w:t>
            </w:r>
            <w:r w:rsidRPr="00CC781F">
              <w:t xml:space="preserve"> abruptly 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 xml:space="preserve">verbs: </w:t>
            </w:r>
            <w:r w:rsidRPr="0023721D">
              <w:rPr>
                <w:i/>
              </w:rPr>
              <w:t>slightly/greatly</w:t>
            </w:r>
            <w:r w:rsidRPr="00CC781F">
              <w:t xml:space="preserve"> hindered  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>nouns</w:t>
            </w:r>
            <w:r w:rsidRPr="0023721D">
              <w:rPr>
                <w:i/>
              </w:rPr>
              <w:t>: happier/happiest</w:t>
            </w:r>
            <w:r w:rsidRPr="00CC781F">
              <w:t xml:space="preserve"> person (comparatives and superlatives)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>modals</w:t>
            </w:r>
            <w:r w:rsidRPr="0023721D">
              <w:rPr>
                <w:i/>
              </w:rPr>
              <w:t xml:space="preserve">: just/somewhat/quite/very </w:t>
            </w:r>
            <w:r w:rsidRPr="00CC781F">
              <w:t xml:space="preserve">possible; </w:t>
            </w:r>
            <w:r w:rsidRPr="0023721D">
              <w:rPr>
                <w:i/>
              </w:rPr>
              <w:t>highly</w:t>
            </w:r>
            <w:r w:rsidRPr="00CC781F">
              <w:t xml:space="preserve"> probable; </w:t>
            </w:r>
            <w:r w:rsidRPr="0023721D">
              <w:rPr>
                <w:i/>
              </w:rPr>
              <w:t>extremely</w:t>
            </w:r>
            <w:r w:rsidRPr="00CC781F">
              <w:t xml:space="preserve"> capable; </w:t>
            </w:r>
            <w:r w:rsidRPr="0023721D">
              <w:rPr>
                <w:i/>
              </w:rPr>
              <w:t>only</w:t>
            </w:r>
            <w:r w:rsidRPr="00CC781F">
              <w:t xml:space="preserve"> rarely; </w:t>
            </w:r>
            <w:r w:rsidRPr="0023721D">
              <w:rPr>
                <w:i/>
              </w:rPr>
              <w:t>fairly, quite, very</w:t>
            </w:r>
            <w:r w:rsidRPr="00CC781F">
              <w:t xml:space="preserve"> often</w:t>
            </w:r>
          </w:p>
        </w:tc>
      </w:tr>
      <w:tr w:rsidR="00AD230D" w:rsidRPr="00CC781F" w:rsidTr="00E6503A">
        <w:trPr>
          <w:trHeight w:val="382"/>
        </w:trPr>
        <w:tc>
          <w:tcPr>
            <w:tcW w:w="2751" w:type="dxa"/>
            <w:vMerge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CC781F" w:rsidRDefault="00AD230D" w:rsidP="00D10870">
            <w:pPr>
              <w:keepNext/>
              <w:keepLines/>
              <w:rPr>
                <w:b/>
                <w:lang w:val="en-US"/>
              </w:rPr>
            </w:pP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A373DF">
            <w:pPr>
              <w:pStyle w:val="Tablesubhead"/>
            </w:pPr>
            <w:r w:rsidRPr="00CC781F">
              <w:t>Quantifiers express</w:t>
            </w:r>
          </w:p>
          <w:p w:rsidR="00AD230D" w:rsidRPr="00CC781F" w:rsidRDefault="00AD230D" w:rsidP="0023721D">
            <w:pPr>
              <w:pStyle w:val="Tablebulletslevel1"/>
            </w:pPr>
            <w:r w:rsidRPr="00E6503A">
              <w:t>number:</w:t>
            </w:r>
            <w:r w:rsidRPr="00CC781F">
              <w:rPr>
                <w:b/>
              </w:rPr>
              <w:t xml:space="preserve"> </w:t>
            </w:r>
            <w:r w:rsidRPr="00E53629">
              <w:rPr>
                <w:i/>
              </w:rPr>
              <w:t>few, some, several, many</w:t>
            </w:r>
          </w:p>
          <w:p w:rsidR="00AD230D" w:rsidRPr="00E53629" w:rsidRDefault="00AD230D" w:rsidP="0023721D">
            <w:pPr>
              <w:pStyle w:val="Tablebulletslevel1"/>
              <w:rPr>
                <w:i/>
              </w:rPr>
            </w:pPr>
            <w:r w:rsidRPr="00E6503A">
              <w:t>amount/size:</w:t>
            </w:r>
            <w:r w:rsidRPr="00CC781F">
              <w:t xml:space="preserve"> </w:t>
            </w:r>
            <w:r w:rsidRPr="00E53629">
              <w:rPr>
                <w:i/>
              </w:rPr>
              <w:t>miniscule, tiny, huge, gigantic</w:t>
            </w:r>
          </w:p>
          <w:p w:rsidR="00AD230D" w:rsidRPr="00CC781F" w:rsidRDefault="00AD230D" w:rsidP="0023721D">
            <w:pPr>
              <w:pStyle w:val="Tablebulletslevel1"/>
              <w:rPr>
                <w:b/>
              </w:rPr>
            </w:pPr>
            <w:proofErr w:type="gramStart"/>
            <w:r w:rsidRPr="00E6503A">
              <w:t>extent</w:t>
            </w:r>
            <w:proofErr w:type="gramEnd"/>
            <w:r w:rsidRPr="00E53629">
              <w:rPr>
                <w:i/>
              </w:rPr>
              <w:t>:</w:t>
            </w:r>
            <w:r w:rsidRPr="00E53629">
              <w:rPr>
                <w:b/>
                <w:i/>
              </w:rPr>
              <w:t xml:space="preserve"> </w:t>
            </w:r>
            <w:r w:rsidRPr="00E53629">
              <w:rPr>
                <w:i/>
              </w:rPr>
              <w:t>short, widespread, long</w:t>
            </w:r>
            <w:r w:rsidR="00AE2601" w:rsidRPr="00E53629">
              <w:rPr>
                <w:i/>
              </w:rPr>
              <w:t xml:space="preserve"> </w:t>
            </w:r>
            <w:r w:rsidRPr="00E53629">
              <w:rPr>
                <w:i/>
              </w:rPr>
              <w:t>lasting</w:t>
            </w:r>
            <w:r w:rsidRPr="00CC781F">
              <w:t xml:space="preserve">.         </w:t>
            </w:r>
          </w:p>
        </w:tc>
      </w:tr>
      <w:tr w:rsidR="00AD230D" w:rsidRPr="00CC781F" w:rsidTr="00E6503A">
        <w:trPr>
          <w:trHeight w:val="305"/>
        </w:trPr>
        <w:tc>
          <w:tcPr>
            <w:tcW w:w="2751" w:type="dxa"/>
            <w:vMerge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CC781F" w:rsidRDefault="00AD230D" w:rsidP="00D10870">
            <w:pPr>
              <w:keepNext/>
              <w:keepLines/>
              <w:rPr>
                <w:b/>
                <w:lang w:val="en-US"/>
              </w:rPr>
            </w:pP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A373DF">
            <w:pPr>
              <w:pStyle w:val="Tablesubhead"/>
              <w:rPr>
                <w:i/>
              </w:rPr>
            </w:pPr>
            <w:r w:rsidRPr="0023721D">
              <w:t>Maximisers express the highest possible intensity:</w:t>
            </w:r>
            <w:r w:rsidRPr="00CC781F">
              <w:t xml:space="preserve"> </w:t>
            </w:r>
            <w:r w:rsidR="00C11FED" w:rsidRPr="00C11FED">
              <w:rPr>
                <w:rStyle w:val="TabletextChar"/>
                <w:b w:val="0"/>
                <w:i/>
              </w:rPr>
              <w:t>utterly/totally/ thoroughly/</w:t>
            </w:r>
            <w:r w:rsidRPr="00C11FED">
              <w:rPr>
                <w:rStyle w:val="TabletextChar"/>
                <w:b w:val="0"/>
                <w:i/>
              </w:rPr>
              <w:t>absolutely</w:t>
            </w:r>
            <w:r w:rsidR="00C11FED" w:rsidRPr="00C11FED">
              <w:rPr>
                <w:rStyle w:val="TabletextChar"/>
                <w:b w:val="0"/>
                <w:i/>
              </w:rPr>
              <w:t>/</w:t>
            </w:r>
            <w:r w:rsidRPr="00C11FED">
              <w:rPr>
                <w:rStyle w:val="TabletextChar"/>
                <w:b w:val="0"/>
                <w:i/>
              </w:rPr>
              <w:t xml:space="preserve">completely </w:t>
            </w:r>
            <w:r w:rsidRPr="00A373DF">
              <w:rPr>
                <w:rStyle w:val="TabletextChar"/>
                <w:b w:val="0"/>
              </w:rPr>
              <w:t xml:space="preserve">miserable; </w:t>
            </w:r>
            <w:r w:rsidRPr="00C11FED">
              <w:rPr>
                <w:rStyle w:val="TabletextChar"/>
                <w:b w:val="0"/>
                <w:i/>
              </w:rPr>
              <w:t>perfectly</w:t>
            </w:r>
            <w:r w:rsidRPr="00A373DF">
              <w:rPr>
                <w:rStyle w:val="TabletextChar"/>
                <w:b w:val="0"/>
              </w:rPr>
              <w:t xml:space="preserve"> happy</w:t>
            </w:r>
            <w:r w:rsidRPr="00CC781F">
              <w:t xml:space="preserve"> </w:t>
            </w:r>
          </w:p>
        </w:tc>
      </w:tr>
      <w:tr w:rsidR="00AD230D" w:rsidRPr="00CC781F" w:rsidTr="00E6503A">
        <w:trPr>
          <w:trHeight w:val="500"/>
        </w:trPr>
        <w:tc>
          <w:tcPr>
            <w:tcW w:w="2751" w:type="dxa"/>
            <w:vMerge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CC781F" w:rsidRDefault="00AD230D" w:rsidP="00D10870">
            <w:pPr>
              <w:keepNext/>
              <w:keepLines/>
              <w:rPr>
                <w:b/>
                <w:lang w:val="en-US"/>
              </w:rPr>
            </w:pP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A373DF">
            <w:pPr>
              <w:pStyle w:val="Tablesubhead"/>
            </w:pPr>
            <w:r w:rsidRPr="0023721D">
              <w:t>Words may be infused with varying degrees of intensity</w:t>
            </w:r>
            <w:r w:rsidRPr="00E53629">
              <w:t xml:space="preserve">: </w:t>
            </w:r>
            <w:r w:rsidRPr="00C11FED">
              <w:rPr>
                <w:b w:val="0"/>
                <w:i/>
              </w:rPr>
              <w:t>like/ love/adore; happy/joyous/ ecstatic</w:t>
            </w:r>
            <w:r w:rsidRPr="00C11FED">
              <w:rPr>
                <w:b w:val="0"/>
              </w:rPr>
              <w:t>;</w:t>
            </w:r>
            <w:r w:rsidRPr="00C11FED">
              <w:rPr>
                <w:b w:val="0"/>
                <w:i/>
              </w:rPr>
              <w:t xml:space="preserve"> trickled, flowed, poured, flooded</w:t>
            </w:r>
            <w:r w:rsidRPr="00C11FED">
              <w:rPr>
                <w:b w:val="0"/>
              </w:rPr>
              <w:t>;</w:t>
            </w:r>
            <w:r w:rsidRPr="00C11FED">
              <w:rPr>
                <w:b w:val="0"/>
                <w:i/>
              </w:rPr>
              <w:t xml:space="preserve"> possible, probable, certain </w:t>
            </w:r>
          </w:p>
        </w:tc>
      </w:tr>
      <w:tr w:rsidR="00AD230D" w:rsidRPr="00CC781F" w:rsidTr="00E6503A">
        <w:trPr>
          <w:trHeight w:val="250"/>
        </w:trPr>
        <w:tc>
          <w:tcPr>
            <w:tcW w:w="2751" w:type="dxa"/>
            <w:vMerge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CC781F" w:rsidRDefault="00AD230D" w:rsidP="00D10870">
            <w:pPr>
              <w:keepNext/>
              <w:keepLines/>
              <w:rPr>
                <w:b/>
                <w:lang w:val="en-US"/>
              </w:rPr>
            </w:pP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E53629" w:rsidRDefault="00AD230D" w:rsidP="00A373DF">
            <w:pPr>
              <w:pStyle w:val="Tablesubhead"/>
            </w:pPr>
            <w:r w:rsidRPr="0023721D">
              <w:t>Words may be infused with intense attitude:</w:t>
            </w:r>
            <w:r w:rsidRPr="00CC781F">
              <w:t xml:space="preserve"> </w:t>
            </w:r>
            <w:r w:rsidRPr="00A373DF">
              <w:rPr>
                <w:b w:val="0"/>
              </w:rPr>
              <w:t xml:space="preserve">She is an </w:t>
            </w:r>
            <w:r w:rsidRPr="00A373DF">
              <w:rPr>
                <w:b w:val="0"/>
                <w:i/>
              </w:rPr>
              <w:t>angel</w:t>
            </w:r>
            <w:r w:rsidRPr="00A373DF">
              <w:rPr>
                <w:b w:val="0"/>
              </w:rPr>
              <w:t xml:space="preserve">; her brother is a </w:t>
            </w:r>
            <w:r w:rsidRPr="00A373DF">
              <w:rPr>
                <w:b w:val="0"/>
                <w:i/>
              </w:rPr>
              <w:t>rascal</w:t>
            </w:r>
            <w:r w:rsidR="00E53629" w:rsidRPr="00A373DF">
              <w:rPr>
                <w:b w:val="0"/>
              </w:rPr>
              <w:t>.</w:t>
            </w:r>
            <w:r w:rsidRPr="00A373DF">
              <w:rPr>
                <w:b w:val="0"/>
              </w:rPr>
              <w:t xml:space="preserve"> I </w:t>
            </w:r>
            <w:r w:rsidRPr="00A373DF">
              <w:rPr>
                <w:b w:val="0"/>
                <w:i/>
              </w:rPr>
              <w:t>loathe</w:t>
            </w:r>
            <w:r w:rsidRPr="00A373DF">
              <w:rPr>
                <w:b w:val="0"/>
              </w:rPr>
              <w:t xml:space="preserve"> him. </w:t>
            </w:r>
          </w:p>
          <w:p w:rsidR="00AD230D" w:rsidRPr="00CC781F" w:rsidRDefault="00AD230D" w:rsidP="00E53629">
            <w:pPr>
              <w:keepNext/>
              <w:keepLines/>
              <w:spacing w:after="240"/>
              <w:rPr>
                <w:b/>
              </w:rPr>
            </w:pPr>
            <w:r w:rsidRPr="0023721D">
              <w:rPr>
                <w:sz w:val="20"/>
              </w:rPr>
              <w:t>They can be intensified further by adding graders (see above).</w:t>
            </w:r>
          </w:p>
        </w:tc>
      </w:tr>
      <w:tr w:rsidR="00AD230D" w:rsidRPr="00CC781F" w:rsidTr="00E6503A">
        <w:trPr>
          <w:trHeight w:val="319"/>
        </w:trPr>
        <w:tc>
          <w:tcPr>
            <w:tcW w:w="2751" w:type="dxa"/>
            <w:vMerge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auto"/>
            <w:vAlign w:val="center"/>
          </w:tcPr>
          <w:p w:rsidR="00AD230D" w:rsidRPr="00CC781F" w:rsidRDefault="00AD230D" w:rsidP="00D10870">
            <w:pPr>
              <w:keepNext/>
              <w:keepLines/>
              <w:rPr>
                <w:b/>
                <w:lang w:val="en-US"/>
              </w:rPr>
            </w:pPr>
          </w:p>
        </w:tc>
        <w:tc>
          <w:tcPr>
            <w:tcW w:w="699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23721D" w:rsidRDefault="00AD230D" w:rsidP="00A373DF">
            <w:pPr>
              <w:pStyle w:val="Tablesubhead"/>
            </w:pPr>
            <w:r w:rsidRPr="0023721D">
              <w:t>Poetic or figurative language</w:t>
            </w:r>
          </w:p>
          <w:p w:rsidR="00AD230D" w:rsidRPr="0023721D" w:rsidRDefault="00AD230D" w:rsidP="00D10870">
            <w:pPr>
              <w:keepNext/>
              <w:keepLines/>
              <w:rPr>
                <w:sz w:val="20"/>
              </w:rPr>
            </w:pPr>
            <w:r w:rsidRPr="0023721D">
              <w:rPr>
                <w:sz w:val="20"/>
              </w:rPr>
              <w:t>Words used in a non-literal way evoke and strengthen emotion: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 xml:space="preserve">metaphor </w:t>
            </w:r>
            <w:r w:rsidRPr="0023721D">
              <w:rPr>
                <w:i/>
              </w:rPr>
              <w:t>(</w:t>
            </w:r>
            <w:r w:rsidR="00E53629">
              <w:rPr>
                <w:i/>
              </w:rPr>
              <w:t>Juliet is the sun</w:t>
            </w:r>
            <w:r w:rsidRPr="0023721D">
              <w:rPr>
                <w:i/>
              </w:rPr>
              <w:t>)</w:t>
            </w:r>
            <w:r w:rsidRPr="00CC781F">
              <w:t xml:space="preserve"> </w:t>
            </w:r>
          </w:p>
          <w:p w:rsidR="00AD230D" w:rsidRPr="00CC781F" w:rsidRDefault="00AD230D" w:rsidP="0023721D">
            <w:pPr>
              <w:pStyle w:val="Tablebulletslevel1"/>
            </w:pPr>
            <w:r w:rsidRPr="00CC781F">
              <w:t xml:space="preserve">simile </w:t>
            </w:r>
            <w:r w:rsidRPr="0023721D">
              <w:rPr>
                <w:i/>
              </w:rPr>
              <w:t xml:space="preserve">(soft as velvet) </w:t>
            </w:r>
          </w:p>
          <w:p w:rsidR="00AD230D" w:rsidRPr="00CC781F" w:rsidRDefault="00AD230D" w:rsidP="0023721D">
            <w:pPr>
              <w:pStyle w:val="Tablebulletslevel1"/>
            </w:pPr>
            <w:proofErr w:type="gramStart"/>
            <w:r w:rsidRPr="00CC781F">
              <w:t>personification</w:t>
            </w:r>
            <w:proofErr w:type="gramEnd"/>
            <w:r w:rsidRPr="00CC781F">
              <w:t xml:space="preserve"> </w:t>
            </w:r>
            <w:r w:rsidRPr="0023721D">
              <w:rPr>
                <w:i/>
              </w:rPr>
              <w:t>(sighing trees)</w:t>
            </w:r>
            <w:r w:rsidRPr="00CC781F">
              <w:t>.</w:t>
            </w:r>
          </w:p>
        </w:tc>
      </w:tr>
    </w:tbl>
    <w:p w:rsidR="00E53629" w:rsidRDefault="00E53629" w:rsidP="00E53629"/>
    <w:tbl>
      <w:tblPr>
        <w:tblW w:w="9742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2751"/>
        <w:gridCol w:w="3376"/>
        <w:gridCol w:w="3615"/>
      </w:tblGrid>
      <w:tr w:rsidR="00AE2601" w:rsidRPr="00CC781F" w:rsidTr="00FE28D0">
        <w:trPr>
          <w:trHeight w:val="808"/>
        </w:trPr>
        <w:tc>
          <w:tcPr>
            <w:tcW w:w="9742" w:type="dxa"/>
            <w:gridSpan w:val="3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8CC8C9"/>
            <w:vAlign w:val="center"/>
          </w:tcPr>
          <w:p w:rsidR="00AE2601" w:rsidRPr="008274B6" w:rsidRDefault="00AE2601" w:rsidP="008274B6">
            <w:pPr>
              <w:pStyle w:val="Tablehead"/>
            </w:pPr>
            <w:r w:rsidRPr="008274B6">
              <w:t xml:space="preserve">The feeling, emotion and meaning of the text is graded: </w:t>
            </w:r>
          </w:p>
          <w:p w:rsidR="00AE2601" w:rsidRPr="008274B6" w:rsidRDefault="00AE2601" w:rsidP="008274B6">
            <w:pPr>
              <w:pStyle w:val="Tablehead"/>
            </w:pPr>
            <w:r w:rsidRPr="008274B6">
              <w:t>upwards or downwards (force)</w:t>
            </w:r>
          </w:p>
          <w:p w:rsidR="00AE2601" w:rsidRPr="00FE28D0" w:rsidRDefault="00AE2601" w:rsidP="008274B6">
            <w:pPr>
              <w:pStyle w:val="Tablehead"/>
              <w:rPr>
                <w:b w:val="0"/>
                <w:bCs/>
              </w:rPr>
            </w:pPr>
            <w:proofErr w:type="gramStart"/>
            <w:r w:rsidRPr="008274B6">
              <w:t>sharpened</w:t>
            </w:r>
            <w:proofErr w:type="gramEnd"/>
            <w:r w:rsidRPr="008274B6">
              <w:t xml:space="preserve"> or softened (focus).</w:t>
            </w:r>
          </w:p>
        </w:tc>
      </w:tr>
      <w:tr w:rsidR="00AD230D" w:rsidRPr="00CC781F" w:rsidTr="00C11FED">
        <w:trPr>
          <w:trHeight w:val="808"/>
        </w:trPr>
        <w:tc>
          <w:tcPr>
            <w:tcW w:w="275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</w:tcPr>
          <w:p w:rsidR="00AD230D" w:rsidRPr="00CC781F" w:rsidRDefault="00AE2601" w:rsidP="00C11FED">
            <w:pPr>
              <w:pStyle w:val="Tablesubhead"/>
              <w:rPr>
                <w:lang w:val="en-US"/>
              </w:rPr>
            </w:pPr>
            <w:r w:rsidRPr="00CC781F">
              <w:rPr>
                <w:lang w:val="en-US"/>
              </w:rPr>
              <w:t>Force</w:t>
            </w:r>
          </w:p>
        </w:tc>
        <w:tc>
          <w:tcPr>
            <w:tcW w:w="6991" w:type="dxa"/>
            <w:gridSpan w:val="2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E2601" w:rsidRPr="00CC781F" w:rsidRDefault="00AE2601" w:rsidP="00A373DF">
            <w:pPr>
              <w:pStyle w:val="Tablesubhead"/>
              <w:rPr>
                <w:lang w:val="en-US"/>
              </w:rPr>
            </w:pPr>
            <w:r w:rsidRPr="008274B6">
              <w:rPr>
                <w:lang w:val="en-US"/>
              </w:rPr>
              <w:t>Repetition and synonymy scale</w:t>
            </w:r>
            <w:r w:rsidRPr="00CC781F">
              <w:rPr>
                <w:lang w:val="en-US"/>
              </w:rPr>
              <w:t xml:space="preserve"> </w:t>
            </w:r>
            <w:r w:rsidRPr="00A373DF">
              <w:rPr>
                <w:b w:val="0"/>
                <w:lang w:val="en-US"/>
              </w:rPr>
              <w:t>intensity up</w:t>
            </w:r>
            <w:r w:rsidRPr="00A373DF">
              <w:rPr>
                <w:rStyle w:val="TabletextChar"/>
              </w:rPr>
              <w:sym w:font="Wingdings" w:char="00E4"/>
            </w:r>
            <w:r w:rsidRPr="00A373DF">
              <w:rPr>
                <w:rStyle w:val="TabletextChar"/>
              </w:rPr>
              <w:t>.</w:t>
            </w:r>
          </w:p>
          <w:p w:rsidR="00AE2601" w:rsidRPr="008274B6" w:rsidRDefault="00AE2601" w:rsidP="008274B6">
            <w:pPr>
              <w:pStyle w:val="Tablebulletslevel1"/>
              <w:rPr>
                <w:i/>
              </w:rPr>
            </w:pPr>
            <w:r w:rsidRPr="008274B6">
              <w:rPr>
                <w:i/>
              </w:rPr>
              <w:t>He tried and tried.</w:t>
            </w:r>
          </w:p>
          <w:p w:rsidR="00AD230D" w:rsidRPr="00CC781F" w:rsidRDefault="00AE2601" w:rsidP="008274B6">
            <w:pPr>
              <w:pStyle w:val="Tablebulletslevel1"/>
            </w:pPr>
            <w:r w:rsidRPr="008274B6">
              <w:rPr>
                <w:i/>
              </w:rPr>
              <w:t>The floods were terrible</w:t>
            </w:r>
            <w:r w:rsidR="008274B6" w:rsidRPr="008274B6">
              <w:rPr>
                <w:i/>
              </w:rPr>
              <w:t>;</w:t>
            </w:r>
            <w:r w:rsidRPr="008274B6">
              <w:rPr>
                <w:i/>
              </w:rPr>
              <w:t xml:space="preserve"> just awful.</w:t>
            </w:r>
            <w:r w:rsidRPr="00CC781F">
              <w:t xml:space="preserve"> </w:t>
            </w:r>
          </w:p>
        </w:tc>
      </w:tr>
      <w:tr w:rsidR="00AD230D" w:rsidRPr="00CC781F" w:rsidTr="00571F3D">
        <w:trPr>
          <w:trHeight w:val="651"/>
        </w:trPr>
        <w:tc>
          <w:tcPr>
            <w:tcW w:w="275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8274B6" w:rsidRDefault="00AD230D" w:rsidP="00A373DF">
            <w:pPr>
              <w:pStyle w:val="Tablesubhead"/>
              <w:rPr>
                <w:lang w:val="en-US"/>
              </w:rPr>
            </w:pPr>
            <w:r w:rsidRPr="00CC781F">
              <w:rPr>
                <w:lang w:val="en-US"/>
              </w:rPr>
              <w:t>Focus</w:t>
            </w:r>
            <w:r w:rsidR="00DF5281">
              <w:rPr>
                <w:lang w:val="en-US"/>
              </w:rPr>
              <w:t>:</w:t>
            </w:r>
          </w:p>
          <w:p w:rsidR="00AD230D" w:rsidRPr="00CC781F" w:rsidRDefault="00DF5281" w:rsidP="00A373DF">
            <w:pPr>
              <w:pStyle w:val="Tabletext"/>
              <w:rPr>
                <w:b/>
                <w:lang w:val="en-US"/>
              </w:rPr>
            </w:pPr>
            <w:r w:rsidRPr="008274B6">
              <w:rPr>
                <w:lang w:val="en-US"/>
              </w:rPr>
              <w:t xml:space="preserve">membership </w:t>
            </w:r>
            <w:r w:rsidR="00AD230D" w:rsidRPr="008274B6">
              <w:rPr>
                <w:lang w:val="en-US"/>
              </w:rPr>
              <w:t>of a class of things</w:t>
            </w:r>
          </w:p>
        </w:tc>
        <w:tc>
          <w:tcPr>
            <w:tcW w:w="3376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nil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CC781F" w:rsidRDefault="00AD230D" w:rsidP="00C11FED">
            <w:pPr>
              <w:pStyle w:val="Tablesubhead"/>
              <w:rPr>
                <w:lang w:val="en-US"/>
              </w:rPr>
            </w:pPr>
            <w:r w:rsidRPr="008274B6">
              <w:rPr>
                <w:lang w:val="en-US"/>
              </w:rPr>
              <w:t>Sharper focus</w:t>
            </w:r>
            <w:r w:rsidRPr="00CC781F">
              <w:rPr>
                <w:lang w:val="en-US"/>
              </w:rPr>
              <w:t xml:space="preserve"> </w:t>
            </w:r>
            <w:r w:rsidRPr="00C11FED">
              <w:rPr>
                <w:b w:val="0"/>
                <w:lang w:val="en-US"/>
              </w:rPr>
              <w:t>(strengthen membership of that class)</w:t>
            </w:r>
            <w:r w:rsidR="00DF5281" w:rsidRPr="00C11FED">
              <w:rPr>
                <w:b w:val="0"/>
                <w:lang w:val="en-US"/>
              </w:rPr>
              <w:t>:</w:t>
            </w:r>
            <w:r w:rsidRPr="00CC781F">
              <w:rPr>
                <w:lang w:val="en-US"/>
              </w:rPr>
              <w:t xml:space="preserve"> </w:t>
            </w:r>
          </w:p>
          <w:p w:rsidR="00AD230D" w:rsidRPr="00CC781F" w:rsidRDefault="00AD230D" w:rsidP="008274B6">
            <w:pPr>
              <w:pStyle w:val="Tablebulletslevel1"/>
              <w:rPr>
                <w:b/>
              </w:rPr>
            </w:pPr>
            <w:r w:rsidRPr="00CC781F">
              <w:rPr>
                <w:i/>
              </w:rPr>
              <w:t>true</w:t>
            </w:r>
            <w:r w:rsidRPr="00CC781F">
              <w:t xml:space="preserve"> friend; </w:t>
            </w:r>
            <w:r w:rsidRPr="00CC781F">
              <w:rPr>
                <w:i/>
              </w:rPr>
              <w:t>pure</w:t>
            </w:r>
            <w:r w:rsidRPr="00CC781F">
              <w:t xml:space="preserve"> evil; </w:t>
            </w:r>
            <w:r w:rsidRPr="00CC781F">
              <w:rPr>
                <w:i/>
              </w:rPr>
              <w:t xml:space="preserve">a real </w:t>
            </w:r>
            <w:r w:rsidRPr="00CC781F">
              <w:t>man</w:t>
            </w:r>
          </w:p>
        </w:tc>
        <w:tc>
          <w:tcPr>
            <w:tcW w:w="3615" w:type="dxa"/>
            <w:tcBorders>
              <w:top w:val="single" w:sz="2" w:space="0" w:color="00948D"/>
              <w:left w:val="nil"/>
              <w:bottom w:val="single" w:sz="2" w:space="0" w:color="00948D"/>
              <w:right w:val="single" w:sz="2" w:space="0" w:color="00948D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8274B6" w:rsidRDefault="00AD230D" w:rsidP="00C11FED">
            <w:pPr>
              <w:pStyle w:val="Tablesubhead"/>
              <w:rPr>
                <w:lang w:val="en-US"/>
              </w:rPr>
            </w:pPr>
            <w:r w:rsidRPr="008274B6">
              <w:rPr>
                <w:lang w:val="en-US"/>
              </w:rPr>
              <w:t>Softer/blurred focus</w:t>
            </w:r>
            <w:r w:rsidRPr="00CC781F">
              <w:rPr>
                <w:lang w:val="en-US"/>
              </w:rPr>
              <w:t xml:space="preserve"> </w:t>
            </w:r>
            <w:r w:rsidRPr="00C11FED">
              <w:rPr>
                <w:b w:val="0"/>
                <w:lang w:val="en-US"/>
              </w:rPr>
              <w:t>(weaken membership of that class)</w:t>
            </w:r>
            <w:r w:rsidR="00DF5281" w:rsidRPr="00C11FED">
              <w:rPr>
                <w:b w:val="0"/>
                <w:lang w:val="en-US"/>
              </w:rPr>
              <w:t>:</w:t>
            </w:r>
          </w:p>
          <w:p w:rsidR="00AD230D" w:rsidRPr="00CC781F" w:rsidRDefault="00AD230D" w:rsidP="008274B6">
            <w:pPr>
              <w:pStyle w:val="Tablebulletslevel1"/>
              <w:rPr>
                <w:b/>
                <w:lang w:val="en-US"/>
              </w:rPr>
            </w:pPr>
            <w:r w:rsidRPr="008274B6">
              <w:rPr>
                <w:i/>
              </w:rPr>
              <w:t>kind of stupid</w:t>
            </w:r>
            <w:r w:rsidRPr="00FE28D0">
              <w:t xml:space="preserve">; </w:t>
            </w:r>
            <w:r w:rsidRPr="008274B6">
              <w:rPr>
                <w:i/>
              </w:rPr>
              <w:t>sort of scary</w:t>
            </w:r>
          </w:p>
        </w:tc>
      </w:tr>
      <w:tr w:rsidR="00AD230D" w:rsidRPr="00CC781F" w:rsidTr="00C11FED">
        <w:trPr>
          <w:trHeight w:val="1075"/>
        </w:trPr>
        <w:tc>
          <w:tcPr>
            <w:tcW w:w="275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8274B6" w:rsidRDefault="00AD230D" w:rsidP="00C11FED">
            <w:pPr>
              <w:pStyle w:val="Tablesubhead"/>
              <w:rPr>
                <w:lang w:val="en-US"/>
              </w:rPr>
            </w:pPr>
            <w:r w:rsidRPr="00CC781F">
              <w:rPr>
                <w:lang w:val="en-US"/>
              </w:rPr>
              <w:t>Humour</w:t>
            </w:r>
          </w:p>
          <w:p w:rsidR="00AD230D" w:rsidRPr="00CC781F" w:rsidRDefault="00AD230D" w:rsidP="00C11FED">
            <w:pPr>
              <w:pStyle w:val="Tabletext"/>
              <w:rPr>
                <w:lang w:val="en-US"/>
              </w:rPr>
            </w:pPr>
            <w:r w:rsidRPr="00CC781F">
              <w:rPr>
                <w:lang w:val="en-US"/>
              </w:rPr>
              <w:t xml:space="preserve"> </w:t>
            </w:r>
          </w:p>
        </w:tc>
        <w:tc>
          <w:tcPr>
            <w:tcW w:w="3376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nil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571F3D" w:rsidRPr="008274B6" w:rsidRDefault="00571F3D" w:rsidP="008274B6">
            <w:pPr>
              <w:pStyle w:val="Tabletext"/>
              <w:spacing w:before="120"/>
              <w:rPr>
                <w:lang w:val="en-US"/>
              </w:rPr>
            </w:pPr>
            <w:r w:rsidRPr="008274B6">
              <w:rPr>
                <w:lang w:val="en-US"/>
              </w:rPr>
              <w:t>Depending on the context:</w:t>
            </w:r>
          </w:p>
          <w:p w:rsidR="00AD230D" w:rsidRPr="008274B6" w:rsidRDefault="00AD230D" w:rsidP="008274B6">
            <w:pPr>
              <w:pStyle w:val="Tablebulletslevel1"/>
            </w:pPr>
            <w:r w:rsidRPr="008274B6">
              <w:t xml:space="preserve">irony </w:t>
            </w:r>
            <w:r w:rsidR="00CC620C" w:rsidRPr="008274B6">
              <w:t>—</w:t>
            </w:r>
            <w:r w:rsidRPr="008274B6">
              <w:t xml:space="preserve"> making a statement</w:t>
            </w:r>
            <w:r w:rsidR="00DF5281" w:rsidRPr="008274B6">
              <w:t>,</w:t>
            </w:r>
            <w:r w:rsidRPr="008274B6">
              <w:t xml:space="preserve"> but implying the opposite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8274B6">
              <w:t>hyperbole</w:t>
            </w:r>
            <w:r w:rsidR="00DF5281" w:rsidRPr="008274B6">
              <w:t xml:space="preserve"> —</w:t>
            </w:r>
            <w:r w:rsidRPr="008274B6">
              <w:t xml:space="preserve"> exaggerating or overstating something (</w:t>
            </w:r>
            <w:r w:rsidRPr="008274B6">
              <w:rPr>
                <w:i/>
              </w:rPr>
              <w:t>hopping mad</w:t>
            </w:r>
            <w:r w:rsidRPr="008274B6">
              <w:t xml:space="preserve">; </w:t>
            </w:r>
            <w:r w:rsidRPr="008274B6">
              <w:rPr>
                <w:i/>
              </w:rPr>
              <w:t>died laughing</w:t>
            </w:r>
            <w:r w:rsidRPr="008274B6">
              <w:t>)</w:t>
            </w:r>
            <w:r w:rsidRPr="00CC781F">
              <w:rPr>
                <w:lang w:val="en-US"/>
              </w:rPr>
              <w:t xml:space="preserve"> </w:t>
            </w:r>
          </w:p>
        </w:tc>
        <w:tc>
          <w:tcPr>
            <w:tcW w:w="3615" w:type="dxa"/>
            <w:tcBorders>
              <w:top w:val="single" w:sz="2" w:space="0" w:color="00948D"/>
              <w:left w:val="nil"/>
              <w:bottom w:val="single" w:sz="2" w:space="0" w:color="00948D"/>
              <w:right w:val="single" w:sz="2" w:space="0" w:color="00948D"/>
            </w:tcBorders>
            <w:shd w:val="clear" w:color="auto" w:fill="FFFFFF"/>
          </w:tcPr>
          <w:p w:rsidR="008274B6" w:rsidRDefault="008274B6" w:rsidP="008274B6">
            <w:pPr>
              <w:pStyle w:val="Tablebulletslevel1"/>
              <w:numPr>
                <w:ilvl w:val="0"/>
                <w:numId w:val="0"/>
              </w:numPr>
              <w:ind w:left="284"/>
              <w:rPr>
                <w:lang w:val="en-US"/>
              </w:rPr>
            </w:pP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 xml:space="preserve">parody </w:t>
            </w:r>
            <w:r w:rsidR="00CC620C">
              <w:rPr>
                <w:lang w:val="en-US"/>
              </w:rPr>
              <w:t>—</w:t>
            </w:r>
            <w:r w:rsidRPr="00CC781F">
              <w:rPr>
                <w:lang w:val="en-US"/>
              </w:rPr>
              <w:t xml:space="preserve"> imitating or sending up something 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understatement: making something appear less serious than it really is</w:t>
            </w:r>
          </w:p>
        </w:tc>
      </w:tr>
      <w:tr w:rsidR="00AD230D" w:rsidRPr="00CC781F" w:rsidTr="00571F3D">
        <w:trPr>
          <w:trHeight w:val="901"/>
        </w:trPr>
        <w:tc>
          <w:tcPr>
            <w:tcW w:w="2751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single" w:sz="2" w:space="0" w:color="00948D"/>
            </w:tcBorders>
            <w:shd w:val="clear" w:color="auto" w:fill="CFE7E6"/>
            <w:tcMar>
              <w:top w:w="28" w:type="dxa"/>
              <w:left w:w="74" w:type="dxa"/>
              <w:bottom w:w="28" w:type="dxa"/>
              <w:right w:w="74" w:type="dxa"/>
            </w:tcMar>
            <w:vAlign w:val="center"/>
          </w:tcPr>
          <w:p w:rsidR="00AD230D" w:rsidRPr="008274B6" w:rsidRDefault="00AD230D" w:rsidP="00A373DF">
            <w:pPr>
              <w:pStyle w:val="Tablesubhead"/>
              <w:rPr>
                <w:lang w:val="en-US"/>
              </w:rPr>
            </w:pPr>
            <w:r w:rsidRPr="00CC781F">
              <w:rPr>
                <w:lang w:val="en-US"/>
              </w:rPr>
              <w:t>Allusion</w:t>
            </w:r>
            <w:r w:rsidR="00DF5281">
              <w:rPr>
                <w:lang w:val="en-US"/>
              </w:rPr>
              <w:t>:</w:t>
            </w:r>
          </w:p>
          <w:p w:rsidR="00AD230D" w:rsidRPr="00CC781F" w:rsidRDefault="00DF5281" w:rsidP="00A373DF">
            <w:pPr>
              <w:pStyle w:val="Tabletext"/>
              <w:rPr>
                <w:b/>
                <w:lang w:val="en-US"/>
              </w:rPr>
            </w:pPr>
            <w:r w:rsidRPr="008274B6">
              <w:rPr>
                <w:lang w:val="en-US"/>
              </w:rPr>
              <w:t>brief</w:t>
            </w:r>
            <w:r w:rsidR="00AD230D" w:rsidRPr="008274B6">
              <w:rPr>
                <w:lang w:val="en-US"/>
              </w:rPr>
              <w:t xml:space="preserve">, usually indirect reference to a person, place, or event </w:t>
            </w:r>
            <w:r w:rsidR="00CC620C" w:rsidRPr="008274B6">
              <w:rPr>
                <w:lang w:val="en-US"/>
              </w:rPr>
              <w:t>—</w:t>
            </w:r>
            <w:r w:rsidR="00AD230D" w:rsidRPr="008274B6">
              <w:rPr>
                <w:lang w:val="en-US"/>
              </w:rPr>
              <w:t xml:space="preserve"> real or fictional</w:t>
            </w:r>
          </w:p>
        </w:tc>
        <w:tc>
          <w:tcPr>
            <w:tcW w:w="3376" w:type="dxa"/>
            <w:tcBorders>
              <w:top w:val="single" w:sz="2" w:space="0" w:color="00948D"/>
              <w:left w:val="single" w:sz="2" w:space="0" w:color="00948D"/>
              <w:bottom w:val="single" w:sz="2" w:space="0" w:color="00948D"/>
              <w:right w:val="nil"/>
            </w:tcBorders>
            <w:shd w:val="clear" w:color="auto" w:fill="FFFFFF"/>
            <w:tcMar>
              <w:top w:w="28" w:type="dxa"/>
              <w:left w:w="74" w:type="dxa"/>
              <w:bottom w:w="28" w:type="dxa"/>
              <w:right w:w="74" w:type="dxa"/>
            </w:tcMar>
          </w:tcPr>
          <w:p w:rsidR="00AD230D" w:rsidRPr="008274B6" w:rsidRDefault="00AD230D" w:rsidP="00E53629">
            <w:pPr>
              <w:keepNext/>
              <w:keepLines/>
              <w:rPr>
                <w:sz w:val="20"/>
                <w:lang w:val="en-US"/>
              </w:rPr>
            </w:pPr>
            <w:r w:rsidRPr="008274B6">
              <w:rPr>
                <w:sz w:val="20"/>
                <w:lang w:val="en-US"/>
              </w:rPr>
              <w:t>Depending on their content, often</w:t>
            </w:r>
            <w:r w:rsidR="00DF5281" w:rsidRPr="008274B6">
              <w:rPr>
                <w:sz w:val="20"/>
                <w:lang w:val="en-US"/>
              </w:rPr>
              <w:t>: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historical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cultural</w:t>
            </w:r>
          </w:p>
        </w:tc>
        <w:tc>
          <w:tcPr>
            <w:tcW w:w="3615" w:type="dxa"/>
            <w:tcBorders>
              <w:top w:val="single" w:sz="2" w:space="0" w:color="00948D"/>
              <w:left w:val="nil"/>
              <w:bottom w:val="single" w:sz="2" w:space="0" w:color="00948D"/>
              <w:right w:val="single" w:sz="2" w:space="0" w:color="00948D"/>
            </w:tcBorders>
            <w:shd w:val="clear" w:color="auto" w:fill="FFFFFF"/>
          </w:tcPr>
          <w:p w:rsidR="008274B6" w:rsidRDefault="008274B6" w:rsidP="008274B6">
            <w:pPr>
              <w:pStyle w:val="Tablebulletslevel1"/>
              <w:numPr>
                <w:ilvl w:val="0"/>
                <w:numId w:val="0"/>
              </w:numPr>
              <w:ind w:left="284"/>
              <w:rPr>
                <w:lang w:val="en-US"/>
              </w:rPr>
            </w:pP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mythological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literary</w:t>
            </w:r>
          </w:p>
          <w:p w:rsidR="00AD230D" w:rsidRPr="00CC781F" w:rsidRDefault="00AD230D" w:rsidP="008274B6">
            <w:pPr>
              <w:pStyle w:val="Tablebulletslevel1"/>
              <w:rPr>
                <w:lang w:val="en-US"/>
              </w:rPr>
            </w:pPr>
            <w:r w:rsidRPr="00CC781F">
              <w:rPr>
                <w:lang w:val="en-US"/>
              </w:rPr>
              <w:t>political</w:t>
            </w:r>
          </w:p>
        </w:tc>
      </w:tr>
    </w:tbl>
    <w:p w:rsidR="009A0C50" w:rsidRPr="00CC781F" w:rsidRDefault="009A0C50" w:rsidP="00FE28D0">
      <w:pPr>
        <w:pStyle w:val="Source"/>
        <w:rPr>
          <w:lang w:val="en-US"/>
        </w:rPr>
      </w:pPr>
      <w:r>
        <w:t xml:space="preserve">Source: adapted from </w:t>
      </w:r>
      <w:r w:rsidRPr="00CC781F">
        <w:rPr>
          <w:lang w:val="en-US"/>
        </w:rPr>
        <w:t>Martin and White, 2007, pp.135</w:t>
      </w:r>
      <w:r>
        <w:rPr>
          <w:rFonts w:ascii="Courier New" w:hAnsi="Courier New" w:cs="Courier New"/>
          <w:lang w:val="en-US"/>
        </w:rPr>
        <w:t>–</w:t>
      </w:r>
      <w:r w:rsidRPr="00CC781F">
        <w:rPr>
          <w:lang w:val="en-US"/>
        </w:rPr>
        <w:t>147.</w:t>
      </w:r>
    </w:p>
    <w:p w:rsidR="00785D2D" w:rsidRDefault="00785D2D" w:rsidP="00785D2D">
      <w:pPr>
        <w:pStyle w:val="Heading3"/>
        <w:rPr>
          <w:i w:val="0"/>
        </w:rPr>
      </w:pPr>
      <w:r>
        <w:rPr>
          <w:i w:val="0"/>
        </w:rPr>
        <w:lastRenderedPageBreak/>
        <w:t>R</w:t>
      </w:r>
      <w:r w:rsidRPr="00785D2D">
        <w:rPr>
          <w:i w:val="0"/>
        </w:rPr>
        <w:t>eferences</w:t>
      </w:r>
    </w:p>
    <w:p w:rsidR="00E24480" w:rsidRDefault="00E24480" w:rsidP="008274B6">
      <w:r>
        <w:t>Droga, L &amp; Humphrey, S 2003</w:t>
      </w:r>
      <w:r w:rsidRPr="008274B6">
        <w:rPr>
          <w:i/>
        </w:rPr>
        <w:t>, Grammar and Meaning: An Introduction for Primary Teachers</w:t>
      </w:r>
      <w:r>
        <w:t>,</w:t>
      </w:r>
      <w:r w:rsidRPr="00F8571B">
        <w:t xml:space="preserve"> Target Texts, </w:t>
      </w:r>
      <w:r>
        <w:t>NSW.</w:t>
      </w:r>
    </w:p>
    <w:p w:rsidR="00E24480" w:rsidRDefault="00E24480" w:rsidP="008274B6">
      <w:proofErr w:type="spellStart"/>
      <w:r>
        <w:t>Droga</w:t>
      </w:r>
      <w:proofErr w:type="spellEnd"/>
      <w:r w:rsidR="00C11FED">
        <w:t>,</w:t>
      </w:r>
      <w:r>
        <w:t xml:space="preserve"> L, Humphrey</w:t>
      </w:r>
      <w:r w:rsidR="00C11FED">
        <w:t>,</w:t>
      </w:r>
      <w:r>
        <w:t xml:space="preserve"> S &amp; Love</w:t>
      </w:r>
      <w:r w:rsidR="00C11FED">
        <w:t>,</w:t>
      </w:r>
      <w:r>
        <w:t xml:space="preserve"> K 2011,</w:t>
      </w:r>
      <w:r w:rsidRPr="00306C48">
        <w:t xml:space="preserve"> </w:t>
      </w:r>
      <w:r w:rsidRPr="008274B6">
        <w:rPr>
          <w:i/>
        </w:rPr>
        <w:t>Working Grammar: An Introduction for Secondary English Teachers</w:t>
      </w:r>
      <w:r>
        <w:t>, Pearson, Australia.</w:t>
      </w:r>
    </w:p>
    <w:p w:rsidR="00E24480" w:rsidRDefault="00E24480" w:rsidP="008274B6">
      <w:r w:rsidRPr="00F8571B">
        <w:t>Martin</w:t>
      </w:r>
      <w:r>
        <w:t>, JR</w:t>
      </w:r>
      <w:r w:rsidRPr="00F8571B">
        <w:t xml:space="preserve"> </w:t>
      </w:r>
      <w:r>
        <w:t>&amp;</w:t>
      </w:r>
      <w:r w:rsidRPr="00F8571B">
        <w:t xml:space="preserve"> White</w:t>
      </w:r>
      <w:r>
        <w:t xml:space="preserve">, PRR 2007, </w:t>
      </w:r>
      <w:proofErr w:type="gramStart"/>
      <w:r w:rsidRPr="008274B6">
        <w:rPr>
          <w:i/>
          <w:iCs/>
        </w:rPr>
        <w:t>The</w:t>
      </w:r>
      <w:proofErr w:type="gramEnd"/>
      <w:r w:rsidRPr="008274B6">
        <w:rPr>
          <w:i/>
          <w:iCs/>
        </w:rPr>
        <w:t xml:space="preserve"> Language of Evaluation: Appraisal in English</w:t>
      </w:r>
      <w:r w:rsidRPr="00F8571B">
        <w:rPr>
          <w:iCs/>
        </w:rPr>
        <w:t xml:space="preserve">, </w:t>
      </w:r>
      <w:r w:rsidRPr="00F8571B">
        <w:t>Palgrave Macmillan</w:t>
      </w:r>
      <w:r>
        <w:t>, London &amp; New York.</w:t>
      </w:r>
    </w:p>
    <w:p w:rsidR="00E24480" w:rsidRPr="00785D2D" w:rsidRDefault="00E24480" w:rsidP="00785D2D"/>
    <w:p w:rsidR="00AD230D" w:rsidRPr="00AC331C" w:rsidRDefault="00AD230D" w:rsidP="00910737">
      <w:pPr>
        <w:pStyle w:val="Heading1"/>
        <w:pageBreakBefore/>
      </w:pPr>
      <w:r w:rsidRPr="00AC331C">
        <w:lastRenderedPageBreak/>
        <w:t xml:space="preserve">Appendix 1: Powerful questions </w:t>
      </w:r>
    </w:p>
    <w:p w:rsidR="00AD230D" w:rsidRDefault="00AD230D" w:rsidP="00AD230D">
      <w:pPr>
        <w:spacing w:after="240"/>
        <w:rPr>
          <w:lang w:val="en-US"/>
        </w:rPr>
      </w:pPr>
      <w:r>
        <w:rPr>
          <w:lang w:val="en-US"/>
        </w:rPr>
        <w:t>The following questions</w:t>
      </w:r>
      <w:r w:rsidR="0051334D">
        <w:rPr>
          <w:lang w:val="en-US"/>
        </w:rPr>
        <w:t>, which can be adapted to suit most texts,</w:t>
      </w:r>
      <w:r w:rsidRPr="00AC331C">
        <w:rPr>
          <w:lang w:val="en-US"/>
        </w:rPr>
        <w:t xml:space="preserve"> have proven </w:t>
      </w:r>
      <w:r w:rsidR="00DF5281">
        <w:rPr>
          <w:lang w:val="en-US"/>
        </w:rPr>
        <w:t xml:space="preserve">to be </w:t>
      </w:r>
      <w:r w:rsidRPr="00AC331C">
        <w:rPr>
          <w:lang w:val="en-US"/>
        </w:rPr>
        <w:t xml:space="preserve">effective in unlocking the WHAT (a </w:t>
      </w:r>
      <w:r>
        <w:rPr>
          <w:lang w:val="en-US"/>
        </w:rPr>
        <w:t>text</w:t>
      </w:r>
      <w:r w:rsidRPr="00AC331C">
        <w:rPr>
          <w:lang w:val="en-US"/>
        </w:rPr>
        <w:t xml:space="preserve">’s meaning) and the HOW (the emotional and persuasive effects of the evaluative language the </w:t>
      </w:r>
      <w:r>
        <w:rPr>
          <w:lang w:val="en-US"/>
        </w:rPr>
        <w:t>writer</w:t>
      </w:r>
      <w:r w:rsidRPr="00AC331C">
        <w:rPr>
          <w:lang w:val="en-US"/>
        </w:rPr>
        <w:t xml:space="preserve"> has used). </w:t>
      </w:r>
      <w:r>
        <w:rPr>
          <w:lang w:val="en-US"/>
        </w:rPr>
        <w:t>Teachers could select</w:t>
      </w:r>
      <w:r w:rsidRPr="00AC331C">
        <w:rPr>
          <w:lang w:val="en-US"/>
        </w:rPr>
        <w:t xml:space="preserve"> appropriate questions from each of the categories and help students use them </w:t>
      </w:r>
      <w:r w:rsidR="00DF5281">
        <w:rPr>
          <w:lang w:val="en-US"/>
        </w:rPr>
        <w:t>to</w:t>
      </w:r>
      <w:r w:rsidR="00DF5281" w:rsidRPr="00AC331C">
        <w:rPr>
          <w:lang w:val="en-US"/>
        </w:rPr>
        <w:t xml:space="preserve"> analys</w:t>
      </w:r>
      <w:r w:rsidR="00DF5281">
        <w:rPr>
          <w:lang w:val="en-US"/>
        </w:rPr>
        <w:t>e</w:t>
      </w:r>
      <w:r w:rsidR="00DF5281" w:rsidRPr="00AC331C">
        <w:rPr>
          <w:lang w:val="en-US"/>
        </w:rPr>
        <w:t xml:space="preserve"> </w:t>
      </w:r>
      <w:r w:rsidRPr="00AC331C">
        <w:rPr>
          <w:lang w:val="en-US"/>
        </w:rPr>
        <w:t xml:space="preserve">and respond to </w:t>
      </w:r>
      <w:r>
        <w:rPr>
          <w:lang w:val="en-US"/>
        </w:rPr>
        <w:t>particular texts</w:t>
      </w:r>
      <w:r w:rsidRPr="00AC331C">
        <w:rPr>
          <w:lang w:val="en-US"/>
        </w:rPr>
        <w:t xml:space="preserve">. </w:t>
      </w:r>
    </w:p>
    <w:tbl>
      <w:tblPr>
        <w:tblW w:w="9213" w:type="dxa"/>
        <w:jc w:val="center"/>
        <w:tblInd w:w="426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9213"/>
      </w:tblGrid>
      <w:tr w:rsidR="00A82E84" w:rsidRPr="00AC331C" w:rsidTr="00A82E84">
        <w:trPr>
          <w:trHeight w:val="264"/>
          <w:jc w:val="center"/>
        </w:trPr>
        <w:tc>
          <w:tcPr>
            <w:tcW w:w="9213" w:type="dxa"/>
            <w:shd w:val="clear" w:color="auto" w:fill="CFE7E6"/>
          </w:tcPr>
          <w:p w:rsidR="00A82E84" w:rsidRPr="00AC331C" w:rsidRDefault="00A82E84" w:rsidP="00A82E84">
            <w:pPr>
              <w:pStyle w:val="Tablenumberedlevel1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E28D0">
              <w:rPr>
                <w:b/>
              </w:rPr>
              <w:t>The WHAT of a text</w:t>
            </w:r>
          </w:p>
        </w:tc>
      </w:tr>
      <w:tr w:rsidR="00AD230D" w:rsidRPr="00AC331C" w:rsidTr="00A82E84">
        <w:trPr>
          <w:trHeight w:val="264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Identify and evaluate the situation within which people/characters move. </w:t>
            </w:r>
          </w:p>
        </w:tc>
      </w:tr>
      <w:tr w:rsidR="00AD230D" w:rsidRPr="00AC331C" w:rsidTr="00A82E84">
        <w:trPr>
          <w:trHeight w:val="115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cultural aspects such as age, gender, </w:t>
            </w:r>
            <w:r w:rsidR="00AE2601" w:rsidRPr="00AC331C">
              <w:rPr>
                <w:lang w:val="en-US"/>
              </w:rPr>
              <w:t>and race</w:t>
            </w:r>
            <w:r w:rsidRPr="00AC331C">
              <w:rPr>
                <w:lang w:val="en-US"/>
              </w:rPr>
              <w:t xml:space="preserve"> are depicted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>?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>What people/characters are included/excluded? Why?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Whose interests does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serve? 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particular view of the world is foregrounded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>?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beliefs and values are expressed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>?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is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valuing, and </w:t>
            </w:r>
            <w:r w:rsidR="00DF5281">
              <w:rPr>
                <w:lang w:val="en-US"/>
              </w:rPr>
              <w:t xml:space="preserve">what does it </w:t>
            </w:r>
            <w:r w:rsidRPr="00AC331C">
              <w:rPr>
                <w:lang w:val="en-US"/>
              </w:rPr>
              <w:t xml:space="preserve">leave a reader thinking and believing? 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Is there anything in particular that you took from your reading of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>?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Do these messages make up powerful knowledge? </w:t>
            </w:r>
          </w:p>
        </w:tc>
      </w:tr>
      <w:tr w:rsidR="00AD230D" w:rsidRPr="00AC331C" w:rsidTr="00A82E84">
        <w:trPr>
          <w:trHeight w:val="18"/>
          <w:jc w:val="center"/>
        </w:trPr>
        <w:tc>
          <w:tcPr>
            <w:tcW w:w="921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Do you think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is capable of changing readers’ feelings, attitudes and values? Or might it just reinforce what</w:t>
            </w:r>
            <w:r w:rsidR="00DF5281">
              <w:rPr>
                <w:lang w:val="en-US"/>
              </w:rPr>
              <w:t xml:space="preserve"> i</w:t>
            </w:r>
            <w:r w:rsidR="00DF5281" w:rsidRPr="00AC331C">
              <w:rPr>
                <w:lang w:val="en-US"/>
              </w:rPr>
              <w:t xml:space="preserve">s </w:t>
            </w:r>
            <w:r w:rsidRPr="00AC331C">
              <w:rPr>
                <w:lang w:val="en-US"/>
              </w:rPr>
              <w:t>already there in people’s minds?</w:t>
            </w:r>
          </w:p>
        </w:tc>
      </w:tr>
    </w:tbl>
    <w:p w:rsidR="00AD230D" w:rsidRPr="00AC331C" w:rsidRDefault="00AD230D" w:rsidP="00AD230D">
      <w:pPr>
        <w:rPr>
          <w:lang w:val="en-US"/>
        </w:rPr>
      </w:pPr>
    </w:p>
    <w:tbl>
      <w:tblPr>
        <w:tblW w:w="9233" w:type="dxa"/>
        <w:jc w:val="center"/>
        <w:tblInd w:w="720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9233"/>
      </w:tblGrid>
      <w:tr w:rsidR="00AD230D" w:rsidRPr="00AC331C" w:rsidTr="00FE28D0">
        <w:trPr>
          <w:trHeight w:val="380"/>
          <w:tblHeader/>
          <w:jc w:val="center"/>
        </w:trPr>
        <w:tc>
          <w:tcPr>
            <w:tcW w:w="9233" w:type="dxa"/>
            <w:tcBorders>
              <w:bottom w:val="single" w:sz="4" w:space="0" w:color="00948D"/>
            </w:tcBorders>
            <w:shd w:val="clear" w:color="auto" w:fill="CFE7E6"/>
          </w:tcPr>
          <w:p w:rsidR="00AD230D" w:rsidRPr="00FE28D0" w:rsidRDefault="00AD230D" w:rsidP="00FE28D0">
            <w:pPr>
              <w:pStyle w:val="Tabletext"/>
              <w:rPr>
                <w:b/>
              </w:rPr>
            </w:pPr>
            <w:r w:rsidRPr="00FE28D0">
              <w:rPr>
                <w:b/>
              </w:rPr>
              <w:t>The HOW of a text</w:t>
            </w:r>
          </w:p>
          <w:p w:rsidR="00AD230D" w:rsidRPr="00FE28D0" w:rsidRDefault="00AD230D" w:rsidP="00FE28D0">
            <w:pPr>
              <w:pStyle w:val="Tabletext"/>
              <w:rPr>
                <w:b/>
                <w:lang w:val="en-US"/>
              </w:rPr>
            </w:pPr>
            <w:r w:rsidRPr="00FE28D0">
              <w:rPr>
                <w:b/>
                <w:lang w:val="en-US"/>
              </w:rPr>
              <w:t xml:space="preserve">The sets of questions below make readers aware of the ways writers tap into human feelings and needs and explicitly </w:t>
            </w:r>
            <w:r w:rsidRPr="00DF5281">
              <w:rPr>
                <w:b/>
                <w:lang w:val="en-US"/>
              </w:rPr>
              <w:t>or</w:t>
            </w:r>
            <w:r w:rsidRPr="00FE28D0">
              <w:rPr>
                <w:b/>
                <w:lang w:val="en-US"/>
              </w:rPr>
              <w:t xml:space="preserve"> implicitly use language to evoke strong positive or negative feelings. In analysing evaluative language</w:t>
            </w:r>
            <w:r w:rsidR="00DF5281" w:rsidRPr="00FE28D0">
              <w:rPr>
                <w:b/>
                <w:lang w:val="en-US"/>
              </w:rPr>
              <w:t>,</w:t>
            </w:r>
            <w:r w:rsidRPr="00FE28D0">
              <w:rPr>
                <w:b/>
                <w:lang w:val="en-US"/>
              </w:rPr>
              <w:t xml:space="preserve"> students will often be required to make inferences. </w:t>
            </w:r>
          </w:p>
        </w:tc>
      </w:tr>
      <w:tr w:rsidR="00AD230D" w:rsidRPr="00AC331C" w:rsidTr="00FE28D0">
        <w:trPr>
          <w:trHeight w:val="380"/>
          <w:tblHeader/>
          <w:jc w:val="center"/>
        </w:trPr>
        <w:tc>
          <w:tcPr>
            <w:tcW w:w="9233" w:type="dxa"/>
            <w:tcBorders>
              <w:bottom w:val="single" w:sz="4" w:space="0" w:color="00948D"/>
            </w:tcBorders>
            <w:shd w:val="clear" w:color="auto" w:fill="CFE7E6"/>
          </w:tcPr>
          <w:p w:rsidR="00AD230D" w:rsidRPr="00FE28D0" w:rsidRDefault="00AD230D" w:rsidP="00FE28D0">
            <w:pPr>
              <w:pStyle w:val="Tabletext"/>
              <w:rPr>
                <w:b/>
                <w:lang w:val="en-US"/>
              </w:rPr>
            </w:pPr>
            <w:r w:rsidRPr="00FE28D0">
              <w:rPr>
                <w:b/>
                <w:lang w:val="en-US"/>
              </w:rPr>
              <w:t>AFFECT (feeling, emotion)</w:t>
            </w:r>
          </w:p>
        </w:tc>
      </w:tr>
      <w:tr w:rsidR="00AD230D" w:rsidRPr="00AC331C" w:rsidTr="00FE28D0">
        <w:trPr>
          <w:trHeight w:val="264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elements of feeling and emotion that have been selected and strategically used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connect with your emotions as a reader? Consider the following</w:t>
            </w:r>
            <w:r w:rsidR="00DF5281">
              <w:rPr>
                <w:lang w:val="en-US"/>
              </w:rPr>
              <w:t>:</w:t>
            </w:r>
            <w:r w:rsidR="00DF5281" w:rsidRPr="00AC331C">
              <w:rPr>
                <w:lang w:val="en-US"/>
              </w:rPr>
              <w:t xml:space="preserve"> </w:t>
            </w:r>
          </w:p>
          <w:p w:rsidR="00AD230D" w:rsidRPr="00AC331C" w:rsidRDefault="00AD230D" w:rsidP="00FE28D0">
            <w:pPr>
              <w:pStyle w:val="Tablebulletslevel1"/>
              <w:tabs>
                <w:tab w:val="clear" w:pos="284"/>
                <w:tab w:val="num" w:pos="716"/>
              </w:tabs>
              <w:ind w:left="716" w:hanging="283"/>
              <w:rPr>
                <w:lang w:val="en-US"/>
              </w:rPr>
            </w:pPr>
            <w:r w:rsidRPr="00AC331C">
              <w:rPr>
                <w:lang w:val="en-US"/>
              </w:rPr>
              <w:t xml:space="preserve">What words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evoke positive feelings of: happiness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surprise, excitement, wellbeing); security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trust, reassurance); satisfaction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pleasure, interest, absorption)? What effects are these likely to have on the way a reader feels? </w:t>
            </w:r>
          </w:p>
          <w:p w:rsidR="00AD230D" w:rsidRPr="00AC331C" w:rsidRDefault="00AD230D" w:rsidP="00FE28D0">
            <w:pPr>
              <w:pStyle w:val="Tablebulletslevel1"/>
              <w:tabs>
                <w:tab w:val="clear" w:pos="284"/>
                <w:tab w:val="num" w:pos="716"/>
              </w:tabs>
              <w:ind w:left="716" w:hanging="283"/>
              <w:rPr>
                <w:lang w:val="en-US"/>
              </w:rPr>
            </w:pPr>
            <w:r w:rsidRPr="00AC331C">
              <w:rPr>
                <w:lang w:val="en-US"/>
              </w:rPr>
              <w:t xml:space="preserve">What words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evoke negative feelings? What effects are these likely to have on the way a reader feels?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How might the language of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make readers feel - amazed, confused, unsure, nervous, guilty, interested, angry, sad, happy, reassured…?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Default="00AD230D" w:rsidP="00FE28D0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>What emotions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intrigue / awe / sympathy / anger / happiness)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might play a part in positioning readers’ feelings?</w:t>
            </w:r>
          </w:p>
          <w:p w:rsidR="00AE2601" w:rsidRPr="00AE2601" w:rsidRDefault="00AE2601" w:rsidP="00FE28D0">
            <w:pPr>
              <w:rPr>
                <w:lang w:val="en-US"/>
              </w:rPr>
            </w:pP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10737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lastRenderedPageBreak/>
              <w:t>What shifts in emotions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happiness to sadness, security to insecurity, satisfaction to dissatisfaction) occur throughout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? Explain.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10737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Can you find words in some parts of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that have more intensity of feeling than in other parts? Explain.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10737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What elements of feeling and emotion that have been selected and strategically used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connect with your emotions as a reader? Consider the following</w:t>
            </w:r>
            <w:r w:rsidR="00DF5281">
              <w:rPr>
                <w:lang w:val="en-US"/>
              </w:rPr>
              <w:t>:</w:t>
            </w:r>
          </w:p>
          <w:p w:rsidR="00AD230D" w:rsidRPr="00AC331C" w:rsidRDefault="00AD230D" w:rsidP="00910737">
            <w:pPr>
              <w:pStyle w:val="Tablebulletslevel1"/>
              <w:tabs>
                <w:tab w:val="clear" w:pos="284"/>
                <w:tab w:val="num" w:pos="716"/>
              </w:tabs>
              <w:ind w:left="716" w:hanging="283"/>
              <w:rPr>
                <w:lang w:val="en-US"/>
              </w:rPr>
            </w:pPr>
            <w:r w:rsidRPr="00AC331C">
              <w:rPr>
                <w:lang w:val="en-US"/>
              </w:rPr>
              <w:t xml:space="preserve">What words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evoke positive feelings of: happiness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surprise, excitement, wellbeing); security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trust, reassurance); satisfaction (e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AC331C">
              <w:rPr>
                <w:lang w:val="en-US"/>
              </w:rPr>
              <w:t xml:space="preserve"> pleasure, interest, absorption)? What effects are these likely to have on the way a reader feels?</w:t>
            </w:r>
          </w:p>
          <w:p w:rsidR="00AD230D" w:rsidRPr="00AC331C" w:rsidRDefault="00AD230D" w:rsidP="00184CDE">
            <w:pPr>
              <w:pStyle w:val="Tablebulletslevel1"/>
              <w:tabs>
                <w:tab w:val="clear" w:pos="284"/>
                <w:tab w:val="num" w:pos="716"/>
              </w:tabs>
              <w:ind w:left="716" w:hanging="283"/>
              <w:rPr>
                <w:lang w:val="en-US"/>
              </w:rPr>
            </w:pPr>
            <w:r w:rsidRPr="00AC331C">
              <w:rPr>
                <w:lang w:val="en-US"/>
              </w:rPr>
              <w:t xml:space="preserve">What words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evoke negative feelings? What effects are these likely to have on the way a reader feels?</w:t>
            </w:r>
          </w:p>
        </w:tc>
      </w:tr>
      <w:tr w:rsidR="00AD230D" w:rsidRPr="00AC331C" w:rsidTr="00FE28D0">
        <w:trPr>
          <w:trHeight w:val="380"/>
          <w:jc w:val="center"/>
        </w:trPr>
        <w:tc>
          <w:tcPr>
            <w:tcW w:w="9233" w:type="dxa"/>
            <w:tcBorders>
              <w:bottom w:val="single" w:sz="4" w:space="0" w:color="00948D"/>
            </w:tcBorders>
            <w:shd w:val="clear" w:color="auto" w:fill="CFE7E6"/>
          </w:tcPr>
          <w:p w:rsidR="00AD230D" w:rsidRPr="00910737" w:rsidRDefault="00AD230D" w:rsidP="00910737">
            <w:pPr>
              <w:pStyle w:val="Tabletext"/>
              <w:rPr>
                <w:b/>
                <w:lang w:val="en-US"/>
              </w:rPr>
            </w:pPr>
            <w:r w:rsidRPr="00910737">
              <w:rPr>
                <w:b/>
                <w:lang w:val="en-US"/>
              </w:rPr>
              <w:t>Judgment of people’s character (usually through their actions)</w:t>
            </w:r>
          </w:p>
        </w:tc>
      </w:tr>
      <w:tr w:rsidR="00AD230D" w:rsidRPr="00AC331C" w:rsidTr="00FE28D0">
        <w:trPr>
          <w:trHeight w:val="264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>Do you agree that the evaluative language used by writers can have either negative or positive connotations and that it can potentially help or hurt people?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Identify any positive or negative judgments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 makes about the way people behave. How do these judgments measure up against what you, as a reader, think is right and wrong?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Do you think </w:t>
            </w:r>
            <w:r>
              <w:rPr>
                <w:lang w:val="en-US"/>
              </w:rPr>
              <w:t>writers</w:t>
            </w:r>
            <w:r w:rsidRPr="00AC331C">
              <w:rPr>
                <w:lang w:val="en-US"/>
              </w:rPr>
              <w:t xml:space="preserve"> expect readers to evaluate whether people’s / characters’ actions are good or bad? Explain.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Judging by what people do and say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, which of the following words might be used to describe them: talented, capable, confident, competent, honest, moral, law-abiding, genuine…? What other words might be appropriate?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Ideally how might the writer want readers to judge people’s behaviour in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? </w:t>
            </w:r>
          </w:p>
        </w:tc>
      </w:tr>
      <w:tr w:rsidR="00AD230D" w:rsidRPr="00AC331C" w:rsidTr="00FE28D0">
        <w:trPr>
          <w:trHeight w:val="18"/>
          <w:jc w:val="center"/>
        </w:trPr>
        <w:tc>
          <w:tcPr>
            <w:tcW w:w="9233" w:type="dxa"/>
            <w:tcBorders>
              <w:bottom w:val="single" w:sz="4" w:space="0" w:color="00948D"/>
            </w:tcBorders>
            <w:shd w:val="clear" w:color="auto" w:fill="auto"/>
          </w:tcPr>
          <w:p w:rsidR="00AD230D" w:rsidRPr="00AC331C" w:rsidRDefault="00AD230D" w:rsidP="00957642">
            <w:pPr>
              <w:pStyle w:val="Tablenumberedlevel1"/>
              <w:rPr>
                <w:lang w:val="en-US"/>
              </w:rPr>
            </w:pPr>
            <w:r w:rsidRPr="00AC331C">
              <w:rPr>
                <w:lang w:val="en-US"/>
              </w:rPr>
              <w:t xml:space="preserve">As reader of a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 xml:space="preserve">, you may be invited to a position of empathy - of emotional solidarity - with people / characters or, at least, an understanding of their motives. Were you easily able to accept the </w:t>
            </w:r>
            <w:r>
              <w:rPr>
                <w:lang w:val="en-US"/>
              </w:rPr>
              <w:t>text</w:t>
            </w:r>
            <w:r w:rsidRPr="00AC331C">
              <w:rPr>
                <w:lang w:val="en-US"/>
              </w:rPr>
              <w:t>’s invitation to adopt a position of empathy? Why? / Why not?</w:t>
            </w:r>
          </w:p>
        </w:tc>
      </w:tr>
      <w:tr w:rsidR="00F66BE7" w:rsidRPr="00AC331C" w:rsidTr="00FE28D0">
        <w:trPr>
          <w:trHeight w:val="18"/>
          <w:jc w:val="center"/>
        </w:trPr>
        <w:tc>
          <w:tcPr>
            <w:tcW w:w="9233" w:type="dxa"/>
            <w:shd w:val="clear" w:color="auto" w:fill="CFE7E6"/>
          </w:tcPr>
          <w:p w:rsidR="00F66BE7" w:rsidRPr="00AC331C" w:rsidRDefault="00F66BE7" w:rsidP="00957642">
            <w:pPr>
              <w:pStyle w:val="Tablenumberedlevel1"/>
              <w:numPr>
                <w:ilvl w:val="0"/>
                <w:numId w:val="0"/>
              </w:numPr>
              <w:ind w:left="360" w:hanging="360"/>
              <w:rPr>
                <w:sz w:val="21"/>
                <w:lang w:val="en-US"/>
              </w:rPr>
            </w:pPr>
            <w:r w:rsidRPr="00620A21">
              <w:rPr>
                <w:b/>
                <w:bCs/>
                <w:lang w:val="en-US"/>
              </w:rPr>
              <w:t>Appreciation of worth and beauty</w:t>
            </w:r>
          </w:p>
        </w:tc>
      </w:tr>
      <w:tr w:rsidR="00F66BE7" w:rsidRPr="00AC331C" w:rsidTr="00DF5281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F66BE7" w:rsidRPr="00AC331C" w:rsidRDefault="00F66BE7" w:rsidP="00F66BE7">
            <w:pPr>
              <w:pStyle w:val="Tablenumberedlevel1"/>
              <w:rPr>
                <w:lang w:val="en-US"/>
              </w:rPr>
            </w:pPr>
            <w:r w:rsidRPr="00620A21">
              <w:rPr>
                <w:lang w:val="en-US"/>
              </w:rPr>
              <w:t xml:space="preserve">Has the writer effectively used particular words or word groups that capture the positive or negative worth of ‘things’, such as people’s appearance, their </w:t>
            </w:r>
            <w:r w:rsidR="00A82E84">
              <w:rPr>
                <w:lang w:val="en-US"/>
              </w:rPr>
              <w:t xml:space="preserve">abilities, their relationships; </w:t>
            </w:r>
            <w:r>
              <w:rPr>
                <w:lang w:val="en-US"/>
              </w:rPr>
              <w:t>made objects</w:t>
            </w:r>
            <w:r w:rsidRPr="00620A21">
              <w:rPr>
                <w:lang w:val="en-US"/>
              </w:rPr>
              <w:t>, pla</w:t>
            </w:r>
            <w:r>
              <w:rPr>
                <w:lang w:val="en-US"/>
              </w:rPr>
              <w:t>ces, nature and natural objects?</w:t>
            </w:r>
            <w:r w:rsidRPr="00620A21">
              <w:rPr>
                <w:lang w:val="en-US"/>
              </w:rPr>
              <w:t xml:space="preserve"> Underline these</w:t>
            </w:r>
            <w:r>
              <w:rPr>
                <w:lang w:val="en-US"/>
              </w:rPr>
              <w:t xml:space="preserve"> words or word groups</w:t>
            </w:r>
            <w:r w:rsidRPr="00620A21">
              <w:rPr>
                <w:lang w:val="en-US"/>
              </w:rPr>
              <w:t xml:space="preserve"> and explain. How do the</w:t>
            </w:r>
            <w:r>
              <w:rPr>
                <w:lang w:val="en-US"/>
              </w:rPr>
              <w:t>y</w:t>
            </w:r>
            <w:r w:rsidRPr="00620A21">
              <w:rPr>
                <w:lang w:val="en-US"/>
              </w:rPr>
              <w:t xml:space="preserve"> compa</w:t>
            </w:r>
            <w:r>
              <w:rPr>
                <w:lang w:val="en-US"/>
              </w:rPr>
              <w:t>re with your own ideas of worth/</w:t>
            </w:r>
            <w:r w:rsidRPr="00620A21">
              <w:rPr>
                <w:lang w:val="en-US"/>
              </w:rPr>
              <w:t>beauty?</w:t>
            </w:r>
          </w:p>
        </w:tc>
      </w:tr>
      <w:tr w:rsidR="00F66BE7" w:rsidRPr="00AC331C" w:rsidTr="00DF5281">
        <w:trPr>
          <w:trHeight w:val="18"/>
          <w:jc w:val="center"/>
        </w:trPr>
        <w:tc>
          <w:tcPr>
            <w:tcW w:w="9233" w:type="dxa"/>
            <w:shd w:val="clear" w:color="auto" w:fill="auto"/>
          </w:tcPr>
          <w:p w:rsidR="00F66BE7" w:rsidRPr="00AC331C" w:rsidRDefault="00F66BE7" w:rsidP="00F66BE7">
            <w:pPr>
              <w:pStyle w:val="Tablenumberedlevel1"/>
              <w:rPr>
                <w:lang w:val="en-US"/>
              </w:rPr>
            </w:pPr>
            <w:r w:rsidRPr="00620A21">
              <w:rPr>
                <w:lang w:val="en-US"/>
              </w:rPr>
              <w:t>Can you fin</w:t>
            </w:r>
            <w:r>
              <w:rPr>
                <w:lang w:val="en-US"/>
              </w:rPr>
              <w:t>d really good examples of words/</w:t>
            </w:r>
            <w:r w:rsidRPr="00620A21">
              <w:rPr>
                <w:lang w:val="en-US"/>
              </w:rPr>
              <w:t>word groups (e</w:t>
            </w:r>
            <w:r>
              <w:rPr>
                <w:lang w:val="en-US"/>
              </w:rPr>
              <w:t>.</w:t>
            </w:r>
            <w:r w:rsidRPr="00620A21">
              <w:rPr>
                <w:lang w:val="en-US"/>
              </w:rPr>
              <w:t>g</w:t>
            </w:r>
            <w:r>
              <w:rPr>
                <w:lang w:val="en-US"/>
              </w:rPr>
              <w:t>.</w:t>
            </w:r>
            <w:r w:rsidRPr="00620A21">
              <w:rPr>
                <w:lang w:val="en-US"/>
              </w:rPr>
              <w:t xml:space="preserve"> adjectives, similes, metaphors, personification) that create strong images in your mind?</w:t>
            </w:r>
          </w:p>
        </w:tc>
      </w:tr>
    </w:tbl>
    <w:p w:rsidR="00565F95" w:rsidRDefault="00565F95" w:rsidP="00957642">
      <w:pPr>
        <w:pStyle w:val="Heading1"/>
      </w:pPr>
    </w:p>
    <w:sectPr w:rsidR="00565F95" w:rsidSect="00EA395F"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134" w:right="1418" w:bottom="1418" w:left="1418" w:header="510" w:footer="284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67" w:rsidRDefault="001F0567">
      <w:r>
        <w:separator/>
      </w:r>
    </w:p>
    <w:p w:rsidR="001F0567" w:rsidRDefault="001F0567"/>
    <w:p w:rsidR="001F0567" w:rsidRDefault="001F0567"/>
  </w:endnote>
  <w:endnote w:type="continuationSeparator" w:id="0">
    <w:p w:rsidR="001F0567" w:rsidRDefault="001F0567">
      <w:r>
        <w:continuationSeparator/>
      </w:r>
    </w:p>
    <w:p w:rsidR="001F0567" w:rsidRDefault="001F0567"/>
    <w:p w:rsidR="001F0567" w:rsidRDefault="001F05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Default="00FF3DF5" w:rsidP="002B765B">
    <w:r w:rsidRPr="00790373">
      <w:rPr>
        <w:rFonts w:eastAsia="SimSun"/>
      </w:rPr>
      <w:fldChar w:fldCharType="begin"/>
    </w:r>
    <w:r w:rsidRPr="00790373">
      <w:rPr>
        <w:rFonts w:eastAsia="SimSun"/>
      </w:rPr>
      <w:instrText xml:space="preserve">PAGE  </w:instrText>
    </w:r>
    <w:r w:rsidRPr="00790373">
      <w:rPr>
        <w:rFonts w:eastAsia="SimSun"/>
      </w:rPr>
      <w:fldChar w:fldCharType="separate"/>
    </w:r>
    <w:r>
      <w:rPr>
        <w:rFonts w:eastAsia="SimSun"/>
        <w:noProof/>
      </w:rPr>
      <w:t>2</w:t>
    </w:r>
    <w:r w:rsidRPr="00790373">
      <w:rPr>
        <w:rFonts w:eastAsia="SimSun"/>
      </w:rPr>
      <w:fldChar w:fldCharType="end"/>
    </w:r>
    <w:r>
      <w:t> </w:t>
    </w:r>
    <w:r w:rsidRPr="00AA55F1">
      <w:t>|</w:t>
    </w:r>
    <w:r>
      <w:t> </w:t>
    </w:r>
    <w:r>
      <w:rPr>
        <w:rFonts w:eastAsia="SimSun"/>
      </w:rPr>
      <w:t>Australian Curriculum assessment</w:t>
    </w:r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Default="00FF3DF5" w:rsidP="002D132A">
    <w:r w:rsidRPr="00E8086C"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604D0F">
      <w:rPr>
        <w:rFonts w:eastAsia="SimSun"/>
        <w:noProof/>
      </w:rPr>
      <w:t>December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fldChar w:fldCharType="begin"/>
    </w:r>
    <w:r w:rsidRPr="00E8086C">
      <w:instrText xml:space="preserve">PAGE  </w:instrText>
    </w:r>
    <w:r w:rsidRPr="00E8086C">
      <w:fldChar w:fldCharType="separate"/>
    </w:r>
    <w:r>
      <w:rPr>
        <w:noProof/>
      </w:rPr>
      <w:t>2</w:t>
    </w:r>
    <w:r w:rsidRPr="00E8086C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Pr="002B765B" w:rsidRDefault="00FF3DF5" w:rsidP="002B765B">
    <w:r>
      <w:rPr>
        <w:noProof/>
      </w:rPr>
      <w:drawing>
        <wp:anchor distT="0" distB="0" distL="114300" distR="114300" simplePos="0" relativeHeight="251659264" behindDoc="1" locked="0" layoutInCell="1" allowOverlap="1" wp14:anchorId="1491BF09" wp14:editId="365A88E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1202690"/>
          <wp:effectExtent l="0" t="0" r="0" b="0"/>
          <wp:wrapNone/>
          <wp:docPr id="6" name="Picture 6" descr="QSA_Footer_RGB_ML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QSA_Footer_RGB_ML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FF3DF5" w:rsidRPr="00321455" w:rsidTr="00D55387">
      <w:tc>
        <w:tcPr>
          <w:tcW w:w="2386" w:type="dxa"/>
          <w:vAlign w:val="center"/>
        </w:tcPr>
        <w:p w:rsidR="00FF3DF5" w:rsidRPr="00AA051F" w:rsidRDefault="00FF3DF5" w:rsidP="00CC26BF">
          <w:pPr>
            <w:pStyle w:val="Footerboxed"/>
          </w:pPr>
          <w:r w:rsidRPr="00AA051F">
            <w:t>Australian Curriculum</w:t>
          </w:r>
          <w:r w:rsidRPr="00AA051F">
            <w:br/>
            <w:t>Year</w:t>
          </w:r>
          <w:r>
            <w:t xml:space="preserve"> 9 English</w:t>
          </w:r>
          <w:r w:rsidRPr="00AA051F">
            <w:t xml:space="preserve"> </w:t>
          </w:r>
        </w:p>
      </w:tc>
      <w:tc>
        <w:tcPr>
          <w:tcW w:w="4490" w:type="dxa"/>
          <w:vAlign w:val="center"/>
        </w:tcPr>
        <w:p w:rsidR="00FF3DF5" w:rsidRPr="00AA051F" w:rsidRDefault="00FF3DF5" w:rsidP="00C11FED">
          <w:pPr>
            <w:pStyle w:val="Footerboxed"/>
          </w:pPr>
          <w:r>
            <w:t>Navigating celebrity: A guide</w:t>
          </w:r>
        </w:p>
      </w:tc>
      <w:tc>
        <w:tcPr>
          <w:tcW w:w="2343" w:type="dxa"/>
          <w:vAlign w:val="center"/>
        </w:tcPr>
        <w:p w:rsidR="00FF3DF5" w:rsidRPr="00AA051F" w:rsidRDefault="00FF3DF5" w:rsidP="00D55387">
          <w:pPr>
            <w:pStyle w:val="Footerboxed"/>
          </w:pPr>
          <w:r>
            <w:t>Assessment resource</w:t>
          </w:r>
        </w:p>
      </w:tc>
    </w:tr>
  </w:tbl>
  <w:p w:rsidR="00FF3DF5" w:rsidRPr="00565F95" w:rsidRDefault="00FF3DF5" w:rsidP="00087534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FF3DF5" w:rsidRPr="00321455" w:rsidTr="00D55387">
      <w:tc>
        <w:tcPr>
          <w:tcW w:w="2386" w:type="dxa"/>
          <w:vAlign w:val="center"/>
        </w:tcPr>
        <w:p w:rsidR="00FF3DF5" w:rsidRPr="00AA051F" w:rsidRDefault="00FF3DF5" w:rsidP="00F66BE7">
          <w:pPr>
            <w:pStyle w:val="Footerboxed"/>
          </w:pPr>
          <w:r w:rsidRPr="00AA051F">
            <w:t>Australian Curriculum</w:t>
          </w:r>
          <w:r w:rsidRPr="00AA051F">
            <w:br/>
            <w:t xml:space="preserve">Year </w:t>
          </w:r>
          <w:r>
            <w:t>9 English</w:t>
          </w:r>
        </w:p>
      </w:tc>
      <w:tc>
        <w:tcPr>
          <w:tcW w:w="4490" w:type="dxa"/>
          <w:vAlign w:val="center"/>
        </w:tcPr>
        <w:p w:rsidR="00FF3DF5" w:rsidRPr="00AA051F" w:rsidRDefault="00FF3DF5" w:rsidP="00C11FED">
          <w:pPr>
            <w:pStyle w:val="Footerboxed"/>
          </w:pPr>
          <w:r>
            <w:t>Navigating celebrity: A guide</w:t>
          </w:r>
        </w:p>
      </w:tc>
      <w:tc>
        <w:tcPr>
          <w:tcW w:w="2343" w:type="dxa"/>
          <w:vAlign w:val="center"/>
        </w:tcPr>
        <w:p w:rsidR="00FF3DF5" w:rsidRPr="00AA051F" w:rsidRDefault="00FF3DF5" w:rsidP="00D55387">
          <w:pPr>
            <w:pStyle w:val="Footerboxed"/>
          </w:pPr>
          <w:r>
            <w:t>Assessment resource</w:t>
          </w:r>
        </w:p>
      </w:tc>
    </w:tr>
  </w:tbl>
  <w:p w:rsidR="00FF3DF5" w:rsidRPr="000F61C9" w:rsidRDefault="00FF3DF5" w:rsidP="00087534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Default="00FF3DF5" w:rsidP="00855483">
    <w:r>
      <w:rPr>
        <w:noProof/>
      </w:rPr>
      <w:drawing>
        <wp:anchor distT="0" distB="0" distL="114300" distR="114300" simplePos="0" relativeHeight="251657216" behindDoc="0" locked="0" layoutInCell="1" allowOverlap="1" wp14:anchorId="4F5053E3" wp14:editId="57AF05E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3" name="Picture 5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708251F8" wp14:editId="528F9C3E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953770"/>
          <wp:effectExtent l="0" t="0" r="0" b="0"/>
          <wp:wrapSquare wrapText="bothSides"/>
          <wp:docPr id="2" name="Picture 6" descr="Description: 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3DF5" w:rsidRPr="002B765B" w:rsidRDefault="00FF3DF5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67" w:rsidRDefault="001F0567" w:rsidP="00462CAE">
      <w:pPr>
        <w:pStyle w:val="footnoteseparator"/>
      </w:pPr>
    </w:p>
    <w:p w:rsidR="001F0567" w:rsidRDefault="001F0567" w:rsidP="00462CAE">
      <w:pPr>
        <w:pStyle w:val="footnote"/>
      </w:pPr>
    </w:p>
  </w:footnote>
  <w:footnote w:type="continuationSeparator" w:id="0">
    <w:p w:rsidR="001F0567" w:rsidRDefault="001F0567" w:rsidP="00462CAE">
      <w:pPr>
        <w:pStyle w:val="footnoteseparator"/>
      </w:pPr>
    </w:p>
    <w:p w:rsidR="001F0567" w:rsidRDefault="001F0567"/>
    <w:p w:rsidR="001F0567" w:rsidRDefault="001F0567"/>
  </w:footnote>
  <w:footnote w:type="continuationNotice" w:id="1">
    <w:p w:rsidR="001F0567" w:rsidRDefault="001F0567">
      <w:pPr>
        <w:spacing w:before="0" w:line="240" w:lineRule="auto"/>
      </w:pPr>
    </w:p>
  </w:footnote>
  <w:footnote w:id="2">
    <w:p w:rsidR="00FF3DF5" w:rsidRPr="003C2E5D" w:rsidRDefault="00FF3DF5" w:rsidP="003C2E5D">
      <w:pPr>
        <w:pStyle w:val="Source"/>
        <w:rPr>
          <w:rFonts w:eastAsia="SimSun"/>
          <w:lang w:val="en-US" w:eastAsia="zh-CN"/>
        </w:rPr>
      </w:pPr>
      <w:r>
        <w:rPr>
          <w:rStyle w:val="FootnoteReference"/>
          <w:sz w:val="20"/>
          <w:szCs w:val="20"/>
        </w:rPr>
        <w:footnoteRef/>
      </w:r>
      <w:r>
        <w:rPr>
          <w:rFonts w:eastAsia="SimSun"/>
          <w:lang w:val="en-US" w:eastAsia="zh-CN"/>
        </w:rPr>
        <w:t xml:space="preserve"> </w:t>
      </w:r>
      <w:proofErr w:type="gramStart"/>
      <w:r>
        <w:rPr>
          <w:rFonts w:eastAsia="SimSun"/>
          <w:lang w:val="en-US" w:eastAsia="zh-CN"/>
        </w:rPr>
        <w:t>Adapted from Martin and White, 2007, p. 51.</w:t>
      </w:r>
      <w:proofErr w:type="gramEnd"/>
    </w:p>
  </w:footnote>
  <w:footnote w:id="3">
    <w:p w:rsidR="00FF3DF5" w:rsidRPr="00462CAE" w:rsidRDefault="00FF3DF5" w:rsidP="00462CAE">
      <w:pPr>
        <w:pStyle w:val="footnote"/>
        <w:ind w:firstLine="0"/>
      </w:pPr>
      <w:r>
        <w:rPr>
          <w:rStyle w:val="FootnoteReference"/>
          <w:sz w:val="20"/>
          <w:szCs w:val="20"/>
        </w:rPr>
        <w:footnoteRef/>
      </w:r>
      <w:r>
        <w:rPr>
          <w:rFonts w:eastAsia="SimSun"/>
          <w:lang w:val="en-US" w:eastAsia="zh-CN"/>
        </w:rPr>
        <w:t xml:space="preserve"> </w:t>
      </w:r>
      <w:proofErr w:type="gramStart"/>
      <w:r>
        <w:rPr>
          <w:rFonts w:eastAsia="SimSun"/>
          <w:lang w:val="en-US" w:eastAsia="zh-CN"/>
        </w:rPr>
        <w:t>Adapted from Martin and White, 2007, p. 53.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Default="00FF3DF5" w:rsidP="007E3051">
    <w:pPr>
      <w:pStyle w:val="smallspace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8A9E6AF" wp14:editId="7903744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F5" w:rsidRPr="002B765B" w:rsidRDefault="00FF3DF5" w:rsidP="002B76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0E4D86"/>
    <w:multiLevelType w:val="hybridMultilevel"/>
    <w:tmpl w:val="29BC8CD2"/>
    <w:lvl w:ilvl="0" w:tplc="1714A5C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6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7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10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0D"/>
    <w:rsid w:val="00001DE7"/>
    <w:rsid w:val="00002C44"/>
    <w:rsid w:val="000046FA"/>
    <w:rsid w:val="00014268"/>
    <w:rsid w:val="0001588C"/>
    <w:rsid w:val="00025D91"/>
    <w:rsid w:val="00026388"/>
    <w:rsid w:val="00030DAB"/>
    <w:rsid w:val="00032413"/>
    <w:rsid w:val="00033DBD"/>
    <w:rsid w:val="00035203"/>
    <w:rsid w:val="00042417"/>
    <w:rsid w:val="00042A06"/>
    <w:rsid w:val="00042CCA"/>
    <w:rsid w:val="00043015"/>
    <w:rsid w:val="00046924"/>
    <w:rsid w:val="0006205A"/>
    <w:rsid w:val="00062865"/>
    <w:rsid w:val="000658BE"/>
    <w:rsid w:val="00067264"/>
    <w:rsid w:val="000678B7"/>
    <w:rsid w:val="0007560B"/>
    <w:rsid w:val="00083F6D"/>
    <w:rsid w:val="000869F0"/>
    <w:rsid w:val="00087534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02F1"/>
    <w:rsid w:val="000F1EC4"/>
    <w:rsid w:val="000F61C9"/>
    <w:rsid w:val="000F76EF"/>
    <w:rsid w:val="001029DB"/>
    <w:rsid w:val="00105CD4"/>
    <w:rsid w:val="0010639F"/>
    <w:rsid w:val="001148F8"/>
    <w:rsid w:val="00115934"/>
    <w:rsid w:val="001171CA"/>
    <w:rsid w:val="00124A32"/>
    <w:rsid w:val="00130772"/>
    <w:rsid w:val="00135C0D"/>
    <w:rsid w:val="00140672"/>
    <w:rsid w:val="00145904"/>
    <w:rsid w:val="001464CC"/>
    <w:rsid w:val="0015354A"/>
    <w:rsid w:val="001548ED"/>
    <w:rsid w:val="001551A7"/>
    <w:rsid w:val="001703E9"/>
    <w:rsid w:val="00171363"/>
    <w:rsid w:val="001739A8"/>
    <w:rsid w:val="00177A03"/>
    <w:rsid w:val="001826BD"/>
    <w:rsid w:val="00184CDE"/>
    <w:rsid w:val="00187CD5"/>
    <w:rsid w:val="001933C9"/>
    <w:rsid w:val="00193ED0"/>
    <w:rsid w:val="001947AE"/>
    <w:rsid w:val="001A1384"/>
    <w:rsid w:val="001A51A3"/>
    <w:rsid w:val="001A5473"/>
    <w:rsid w:val="001A61BA"/>
    <w:rsid w:val="001A7D7B"/>
    <w:rsid w:val="001B1380"/>
    <w:rsid w:val="001C4039"/>
    <w:rsid w:val="001C6D32"/>
    <w:rsid w:val="001C7A5A"/>
    <w:rsid w:val="001D6C85"/>
    <w:rsid w:val="001E1961"/>
    <w:rsid w:val="001F0567"/>
    <w:rsid w:val="001F1CE1"/>
    <w:rsid w:val="001F2178"/>
    <w:rsid w:val="00200478"/>
    <w:rsid w:val="002008B6"/>
    <w:rsid w:val="002027F0"/>
    <w:rsid w:val="0020301A"/>
    <w:rsid w:val="00205D97"/>
    <w:rsid w:val="00207832"/>
    <w:rsid w:val="002078FE"/>
    <w:rsid w:val="00210577"/>
    <w:rsid w:val="002122C2"/>
    <w:rsid w:val="00221C9C"/>
    <w:rsid w:val="00227B1B"/>
    <w:rsid w:val="00233BB5"/>
    <w:rsid w:val="0023721D"/>
    <w:rsid w:val="00246563"/>
    <w:rsid w:val="00262E4C"/>
    <w:rsid w:val="00274EBE"/>
    <w:rsid w:val="00286A7F"/>
    <w:rsid w:val="00292FF4"/>
    <w:rsid w:val="002956F6"/>
    <w:rsid w:val="00295A0D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0B93"/>
    <w:rsid w:val="002E4C72"/>
    <w:rsid w:val="002F25CE"/>
    <w:rsid w:val="002F33A4"/>
    <w:rsid w:val="002F3B4B"/>
    <w:rsid w:val="003044FC"/>
    <w:rsid w:val="00330CF7"/>
    <w:rsid w:val="003406AC"/>
    <w:rsid w:val="00346E9C"/>
    <w:rsid w:val="003547DB"/>
    <w:rsid w:val="0036333C"/>
    <w:rsid w:val="003636A6"/>
    <w:rsid w:val="003664A3"/>
    <w:rsid w:val="00372E92"/>
    <w:rsid w:val="00374483"/>
    <w:rsid w:val="00386638"/>
    <w:rsid w:val="00393E8B"/>
    <w:rsid w:val="00396C14"/>
    <w:rsid w:val="003A3484"/>
    <w:rsid w:val="003B07B0"/>
    <w:rsid w:val="003C2E5D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7F18"/>
    <w:rsid w:val="00443FB3"/>
    <w:rsid w:val="004448D7"/>
    <w:rsid w:val="004456BE"/>
    <w:rsid w:val="00447C37"/>
    <w:rsid w:val="00450711"/>
    <w:rsid w:val="00455603"/>
    <w:rsid w:val="00456DE6"/>
    <w:rsid w:val="00460455"/>
    <w:rsid w:val="00462CAE"/>
    <w:rsid w:val="00466A76"/>
    <w:rsid w:val="00470904"/>
    <w:rsid w:val="00472DDE"/>
    <w:rsid w:val="004730FF"/>
    <w:rsid w:val="00474100"/>
    <w:rsid w:val="00474CDB"/>
    <w:rsid w:val="00475EF5"/>
    <w:rsid w:val="00477D9C"/>
    <w:rsid w:val="0048197A"/>
    <w:rsid w:val="00483F3B"/>
    <w:rsid w:val="00487176"/>
    <w:rsid w:val="00496562"/>
    <w:rsid w:val="004A2506"/>
    <w:rsid w:val="004A3149"/>
    <w:rsid w:val="004A60BB"/>
    <w:rsid w:val="004A63FF"/>
    <w:rsid w:val="004A6B37"/>
    <w:rsid w:val="004C146C"/>
    <w:rsid w:val="004C3954"/>
    <w:rsid w:val="004C43C1"/>
    <w:rsid w:val="004C7384"/>
    <w:rsid w:val="004D04F0"/>
    <w:rsid w:val="004D19DD"/>
    <w:rsid w:val="004E5C44"/>
    <w:rsid w:val="004F313E"/>
    <w:rsid w:val="004F36D4"/>
    <w:rsid w:val="004F3B8B"/>
    <w:rsid w:val="004F6801"/>
    <w:rsid w:val="004F6974"/>
    <w:rsid w:val="005052ED"/>
    <w:rsid w:val="005112E5"/>
    <w:rsid w:val="0051334D"/>
    <w:rsid w:val="0052010F"/>
    <w:rsid w:val="0052313B"/>
    <w:rsid w:val="00523E3F"/>
    <w:rsid w:val="00537D1B"/>
    <w:rsid w:val="0055092E"/>
    <w:rsid w:val="005632AE"/>
    <w:rsid w:val="00565F95"/>
    <w:rsid w:val="005678C2"/>
    <w:rsid w:val="00571F3D"/>
    <w:rsid w:val="00576206"/>
    <w:rsid w:val="00582D36"/>
    <w:rsid w:val="00586220"/>
    <w:rsid w:val="005A29D0"/>
    <w:rsid w:val="005A6DDB"/>
    <w:rsid w:val="005C0BC3"/>
    <w:rsid w:val="005C0F27"/>
    <w:rsid w:val="005C5B93"/>
    <w:rsid w:val="005C68F1"/>
    <w:rsid w:val="005E1659"/>
    <w:rsid w:val="005E1AD6"/>
    <w:rsid w:val="005E3608"/>
    <w:rsid w:val="005E6236"/>
    <w:rsid w:val="005E70B4"/>
    <w:rsid w:val="005F1C74"/>
    <w:rsid w:val="005F72F4"/>
    <w:rsid w:val="005F7BF6"/>
    <w:rsid w:val="00604D0F"/>
    <w:rsid w:val="006120DA"/>
    <w:rsid w:val="006140EA"/>
    <w:rsid w:val="00622542"/>
    <w:rsid w:val="00622EEE"/>
    <w:rsid w:val="00626613"/>
    <w:rsid w:val="00643FEC"/>
    <w:rsid w:val="00644EF5"/>
    <w:rsid w:val="00657FF4"/>
    <w:rsid w:val="00660414"/>
    <w:rsid w:val="006662C9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B22CB"/>
    <w:rsid w:val="006B57D6"/>
    <w:rsid w:val="006B6B74"/>
    <w:rsid w:val="006B708E"/>
    <w:rsid w:val="006C7B26"/>
    <w:rsid w:val="006D25EB"/>
    <w:rsid w:val="006E229B"/>
    <w:rsid w:val="006E3C0F"/>
    <w:rsid w:val="006E6F88"/>
    <w:rsid w:val="006F4556"/>
    <w:rsid w:val="006F6BFB"/>
    <w:rsid w:val="00705986"/>
    <w:rsid w:val="00707D7E"/>
    <w:rsid w:val="00711051"/>
    <w:rsid w:val="00713C79"/>
    <w:rsid w:val="007211E7"/>
    <w:rsid w:val="00722885"/>
    <w:rsid w:val="00726039"/>
    <w:rsid w:val="007322C6"/>
    <w:rsid w:val="00737522"/>
    <w:rsid w:val="00746A42"/>
    <w:rsid w:val="00761758"/>
    <w:rsid w:val="00783EF7"/>
    <w:rsid w:val="00785D2D"/>
    <w:rsid w:val="00791E9D"/>
    <w:rsid w:val="00795430"/>
    <w:rsid w:val="007A570B"/>
    <w:rsid w:val="007A6A6F"/>
    <w:rsid w:val="007B1478"/>
    <w:rsid w:val="007B1E7A"/>
    <w:rsid w:val="007B5CB4"/>
    <w:rsid w:val="007C129E"/>
    <w:rsid w:val="007E14E8"/>
    <w:rsid w:val="007E3051"/>
    <w:rsid w:val="007E5B20"/>
    <w:rsid w:val="007F4BB9"/>
    <w:rsid w:val="008108D8"/>
    <w:rsid w:val="008207CD"/>
    <w:rsid w:val="00825079"/>
    <w:rsid w:val="008274B6"/>
    <w:rsid w:val="008331B9"/>
    <w:rsid w:val="00837EE0"/>
    <w:rsid w:val="008406A0"/>
    <w:rsid w:val="00842772"/>
    <w:rsid w:val="00842D41"/>
    <w:rsid w:val="00855483"/>
    <w:rsid w:val="008671C0"/>
    <w:rsid w:val="008721B3"/>
    <w:rsid w:val="00881EFD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5E95"/>
    <w:rsid w:val="00910737"/>
    <w:rsid w:val="00912EE6"/>
    <w:rsid w:val="0092220E"/>
    <w:rsid w:val="00932DF4"/>
    <w:rsid w:val="00933AC0"/>
    <w:rsid w:val="0094644D"/>
    <w:rsid w:val="00947255"/>
    <w:rsid w:val="00954490"/>
    <w:rsid w:val="00954542"/>
    <w:rsid w:val="00954CD5"/>
    <w:rsid w:val="00957642"/>
    <w:rsid w:val="00962C2E"/>
    <w:rsid w:val="00962F1D"/>
    <w:rsid w:val="00964E15"/>
    <w:rsid w:val="0097685B"/>
    <w:rsid w:val="00980DE3"/>
    <w:rsid w:val="00982365"/>
    <w:rsid w:val="009915CF"/>
    <w:rsid w:val="00993BCB"/>
    <w:rsid w:val="0099576A"/>
    <w:rsid w:val="00997F6F"/>
    <w:rsid w:val="009A0C50"/>
    <w:rsid w:val="009A2E8A"/>
    <w:rsid w:val="009B25E8"/>
    <w:rsid w:val="009B7C6E"/>
    <w:rsid w:val="009C39B5"/>
    <w:rsid w:val="009D6ACE"/>
    <w:rsid w:val="009E5523"/>
    <w:rsid w:val="009F6B3E"/>
    <w:rsid w:val="00A002C7"/>
    <w:rsid w:val="00A01B55"/>
    <w:rsid w:val="00A1382A"/>
    <w:rsid w:val="00A1505C"/>
    <w:rsid w:val="00A165FA"/>
    <w:rsid w:val="00A17CED"/>
    <w:rsid w:val="00A20D15"/>
    <w:rsid w:val="00A21585"/>
    <w:rsid w:val="00A21D03"/>
    <w:rsid w:val="00A224CD"/>
    <w:rsid w:val="00A23112"/>
    <w:rsid w:val="00A25984"/>
    <w:rsid w:val="00A26994"/>
    <w:rsid w:val="00A26DE1"/>
    <w:rsid w:val="00A3109F"/>
    <w:rsid w:val="00A3143A"/>
    <w:rsid w:val="00A3396F"/>
    <w:rsid w:val="00A33AE0"/>
    <w:rsid w:val="00A373DF"/>
    <w:rsid w:val="00A508A9"/>
    <w:rsid w:val="00A5506A"/>
    <w:rsid w:val="00A552F0"/>
    <w:rsid w:val="00A55FB3"/>
    <w:rsid w:val="00A57ED4"/>
    <w:rsid w:val="00A63230"/>
    <w:rsid w:val="00A6791A"/>
    <w:rsid w:val="00A72C38"/>
    <w:rsid w:val="00A82E84"/>
    <w:rsid w:val="00A84EFE"/>
    <w:rsid w:val="00A93A2E"/>
    <w:rsid w:val="00AB7E76"/>
    <w:rsid w:val="00AD230D"/>
    <w:rsid w:val="00AD6EDD"/>
    <w:rsid w:val="00AD736C"/>
    <w:rsid w:val="00AE2601"/>
    <w:rsid w:val="00AE4EEC"/>
    <w:rsid w:val="00AE7F34"/>
    <w:rsid w:val="00AF39B0"/>
    <w:rsid w:val="00AF5074"/>
    <w:rsid w:val="00AF543B"/>
    <w:rsid w:val="00AF6E40"/>
    <w:rsid w:val="00B02A7A"/>
    <w:rsid w:val="00B04CEE"/>
    <w:rsid w:val="00B05173"/>
    <w:rsid w:val="00B101E4"/>
    <w:rsid w:val="00B119DF"/>
    <w:rsid w:val="00B13144"/>
    <w:rsid w:val="00B30F01"/>
    <w:rsid w:val="00B34144"/>
    <w:rsid w:val="00B4591B"/>
    <w:rsid w:val="00B50D9C"/>
    <w:rsid w:val="00B51B3C"/>
    <w:rsid w:val="00B57D25"/>
    <w:rsid w:val="00B61678"/>
    <w:rsid w:val="00B62E37"/>
    <w:rsid w:val="00B73480"/>
    <w:rsid w:val="00B84A97"/>
    <w:rsid w:val="00B921D0"/>
    <w:rsid w:val="00B92D4F"/>
    <w:rsid w:val="00B94A92"/>
    <w:rsid w:val="00B96411"/>
    <w:rsid w:val="00BA16FF"/>
    <w:rsid w:val="00BA5999"/>
    <w:rsid w:val="00BA5AF0"/>
    <w:rsid w:val="00BB200B"/>
    <w:rsid w:val="00BB2CB1"/>
    <w:rsid w:val="00BC3210"/>
    <w:rsid w:val="00BC6005"/>
    <w:rsid w:val="00BC7A1D"/>
    <w:rsid w:val="00BD1472"/>
    <w:rsid w:val="00BD21B3"/>
    <w:rsid w:val="00BE042C"/>
    <w:rsid w:val="00C032ED"/>
    <w:rsid w:val="00C06B50"/>
    <w:rsid w:val="00C06D4A"/>
    <w:rsid w:val="00C11FED"/>
    <w:rsid w:val="00C17C5D"/>
    <w:rsid w:val="00C313F2"/>
    <w:rsid w:val="00C31DBB"/>
    <w:rsid w:val="00C32150"/>
    <w:rsid w:val="00C360FC"/>
    <w:rsid w:val="00C4086D"/>
    <w:rsid w:val="00C42C86"/>
    <w:rsid w:val="00C44783"/>
    <w:rsid w:val="00C47D4A"/>
    <w:rsid w:val="00C518D4"/>
    <w:rsid w:val="00C52CEF"/>
    <w:rsid w:val="00C61DBF"/>
    <w:rsid w:val="00C66DDE"/>
    <w:rsid w:val="00C80AA2"/>
    <w:rsid w:val="00C832FB"/>
    <w:rsid w:val="00C8500A"/>
    <w:rsid w:val="00C86A6D"/>
    <w:rsid w:val="00C90DCF"/>
    <w:rsid w:val="00C90FE0"/>
    <w:rsid w:val="00C93CB7"/>
    <w:rsid w:val="00CA11A8"/>
    <w:rsid w:val="00CC1119"/>
    <w:rsid w:val="00CC1967"/>
    <w:rsid w:val="00CC1BEC"/>
    <w:rsid w:val="00CC26BF"/>
    <w:rsid w:val="00CC3D59"/>
    <w:rsid w:val="00CC620C"/>
    <w:rsid w:val="00CC76F5"/>
    <w:rsid w:val="00CD553C"/>
    <w:rsid w:val="00CD7584"/>
    <w:rsid w:val="00CE1AC5"/>
    <w:rsid w:val="00CF1348"/>
    <w:rsid w:val="00CF3501"/>
    <w:rsid w:val="00D02E2F"/>
    <w:rsid w:val="00D10870"/>
    <w:rsid w:val="00D1265B"/>
    <w:rsid w:val="00D14D37"/>
    <w:rsid w:val="00D15107"/>
    <w:rsid w:val="00D1701A"/>
    <w:rsid w:val="00D1758B"/>
    <w:rsid w:val="00D22FF0"/>
    <w:rsid w:val="00D256AF"/>
    <w:rsid w:val="00D32FF2"/>
    <w:rsid w:val="00D3575B"/>
    <w:rsid w:val="00D368B1"/>
    <w:rsid w:val="00D41726"/>
    <w:rsid w:val="00D43C31"/>
    <w:rsid w:val="00D46514"/>
    <w:rsid w:val="00D5464A"/>
    <w:rsid w:val="00D55387"/>
    <w:rsid w:val="00D6503F"/>
    <w:rsid w:val="00D71B49"/>
    <w:rsid w:val="00D75580"/>
    <w:rsid w:val="00D812F9"/>
    <w:rsid w:val="00D8768B"/>
    <w:rsid w:val="00D87F03"/>
    <w:rsid w:val="00D90209"/>
    <w:rsid w:val="00DA05CF"/>
    <w:rsid w:val="00DA2605"/>
    <w:rsid w:val="00DA3F5B"/>
    <w:rsid w:val="00DA4B94"/>
    <w:rsid w:val="00DB2220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F08A9"/>
    <w:rsid w:val="00DF2D72"/>
    <w:rsid w:val="00DF5281"/>
    <w:rsid w:val="00E0261C"/>
    <w:rsid w:val="00E11E18"/>
    <w:rsid w:val="00E2355E"/>
    <w:rsid w:val="00E24044"/>
    <w:rsid w:val="00E24480"/>
    <w:rsid w:val="00E24553"/>
    <w:rsid w:val="00E37EC9"/>
    <w:rsid w:val="00E411C4"/>
    <w:rsid w:val="00E4148E"/>
    <w:rsid w:val="00E450BE"/>
    <w:rsid w:val="00E45D49"/>
    <w:rsid w:val="00E53629"/>
    <w:rsid w:val="00E55A72"/>
    <w:rsid w:val="00E6503A"/>
    <w:rsid w:val="00E71123"/>
    <w:rsid w:val="00E80F35"/>
    <w:rsid w:val="00E83BAD"/>
    <w:rsid w:val="00E867CE"/>
    <w:rsid w:val="00E931E8"/>
    <w:rsid w:val="00E965F1"/>
    <w:rsid w:val="00EA06E5"/>
    <w:rsid w:val="00EA395F"/>
    <w:rsid w:val="00EA46D9"/>
    <w:rsid w:val="00EB1E2F"/>
    <w:rsid w:val="00EB3065"/>
    <w:rsid w:val="00EB4E34"/>
    <w:rsid w:val="00EB7994"/>
    <w:rsid w:val="00EC46AF"/>
    <w:rsid w:val="00EC7E25"/>
    <w:rsid w:val="00ED6C05"/>
    <w:rsid w:val="00ED7283"/>
    <w:rsid w:val="00EE0AFE"/>
    <w:rsid w:val="00EE2DC7"/>
    <w:rsid w:val="00EE5539"/>
    <w:rsid w:val="00EF12C0"/>
    <w:rsid w:val="00F10465"/>
    <w:rsid w:val="00F11918"/>
    <w:rsid w:val="00F142C3"/>
    <w:rsid w:val="00F15CA5"/>
    <w:rsid w:val="00F24A94"/>
    <w:rsid w:val="00F30500"/>
    <w:rsid w:val="00F3327C"/>
    <w:rsid w:val="00F4206B"/>
    <w:rsid w:val="00F43651"/>
    <w:rsid w:val="00F50ED8"/>
    <w:rsid w:val="00F5308A"/>
    <w:rsid w:val="00F551FC"/>
    <w:rsid w:val="00F561C0"/>
    <w:rsid w:val="00F662FF"/>
    <w:rsid w:val="00F66BE7"/>
    <w:rsid w:val="00F6724A"/>
    <w:rsid w:val="00F7378C"/>
    <w:rsid w:val="00F744DD"/>
    <w:rsid w:val="00F8272A"/>
    <w:rsid w:val="00F91E54"/>
    <w:rsid w:val="00F966AD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D01ED"/>
    <w:rsid w:val="00FD6F17"/>
    <w:rsid w:val="00FE09CB"/>
    <w:rsid w:val="00FE28D0"/>
    <w:rsid w:val="00FE7F08"/>
    <w:rsid w:val="00FF3DF5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1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3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4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4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4"/>
      </w:numPr>
    </w:pPr>
  </w:style>
  <w:style w:type="numbering" w:customStyle="1" w:styleId="BulletsList">
    <w:name w:val="BulletsList"/>
    <w:uiPriority w:val="99"/>
    <w:rsid w:val="001171CA"/>
    <w:pPr>
      <w:numPr>
        <w:numId w:val="4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styleId="ColorfulGrid">
    <w:name w:val="Colorful Grid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5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1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1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D55387"/>
    <w:rPr>
      <w:sz w:val="21"/>
      <w:szCs w:val="21"/>
    </w:rPr>
  </w:style>
  <w:style w:type="paragraph" w:styleId="BodyText">
    <w:name w:val="Body Text"/>
    <w:basedOn w:val="Normal"/>
    <w:link w:val="BodyTextChar"/>
    <w:rsid w:val="008274B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274B6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1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3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4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4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4"/>
      </w:numPr>
    </w:pPr>
  </w:style>
  <w:style w:type="numbering" w:customStyle="1" w:styleId="BulletsList">
    <w:name w:val="BulletsList"/>
    <w:uiPriority w:val="99"/>
    <w:rsid w:val="001171CA"/>
    <w:pPr>
      <w:numPr>
        <w:numId w:val="4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styleId="ColorfulGrid">
    <w:name w:val="Colorful Grid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5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1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1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D55387"/>
    <w:rPr>
      <w:sz w:val="21"/>
      <w:szCs w:val="21"/>
    </w:rPr>
  </w:style>
  <w:style w:type="paragraph" w:styleId="BodyText">
    <w:name w:val="Body Text"/>
    <w:basedOn w:val="Normal"/>
    <w:link w:val="BodyTextChar"/>
    <w:rsid w:val="008274B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274B6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australiancurriculum.edu.au/curriculum/ContentDescription/ACELA1552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Year 1 assessment — Resource 1</Title>
  <Subtitle>Australian Curriculum — History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647E16F3-DE57-4584-BAA2-2C766511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2407</Words>
  <Characters>14858</Characters>
  <Application>Microsoft Office Word</Application>
  <DocSecurity>0</DocSecurity>
  <Lines>464</Lines>
  <Paragraphs>319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9 English Sample assessment Assessment resource: Evaluative language | Navigating celebrity: a guide | Australian Curriculum</vt:lpstr>
    </vt:vector>
  </TitlesOfParts>
  <Company>Queensland Studies Authority</Company>
  <LinksUpToDate>false</LinksUpToDate>
  <CharactersWithSpaces>16946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9 English Sample assessment Assessment resource: Evaluative language | Navigating celebrity: A guide | Australian Curriculum</dc:title>
  <dc:subject>Assessment</dc:subject>
  <dc:creator>Queensland Studies Authority</dc:creator>
  <cp:keywords>Sample assessment</cp:keywords>
  <cp:lastModifiedBy>Joy Constantino</cp:lastModifiedBy>
  <cp:revision>11</cp:revision>
  <cp:lastPrinted>2013-12-05T01:57:00Z</cp:lastPrinted>
  <dcterms:created xsi:type="dcterms:W3CDTF">2013-12-16T01:17:00Z</dcterms:created>
  <dcterms:modified xsi:type="dcterms:W3CDTF">2013-12-18T06:45:00Z</dcterms:modified>
  <cp:category>Australian Curriculum</cp:category>
</cp:coreProperties>
</file>