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2F813F51298A41B6B173B6D6967D1643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7F7940">
                  <w:t>5</w:t>
                </w:r>
              </w:sdtContent>
            </w:sdt>
            <w:r>
              <w:t xml:space="preserve"> English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</w:t>
            </w:r>
            <w:r w:rsidR="00645F83">
              <w:t>-</w:t>
            </w:r>
            <w:r>
              <w:t>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72CA27BDD60F4FC1A2D71CE3151F0268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7F7940" w:rsidP="007F7940">
                <w:pPr>
                  <w:pStyle w:val="Title"/>
                </w:pPr>
                <w:r>
                  <w:t>Exploring points of view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2C57E2">
      <w:pPr>
        <w:pStyle w:val="Smallspace"/>
        <w:sectPr w:rsidR="00950CB6" w:rsidRPr="00E50FFD" w:rsidSect="00A32E09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E63AE5" w:rsidRDefault="00E63AE5" w:rsidP="00E63AE5">
      <w:pPr>
        <w:pStyle w:val="Smallspace"/>
      </w:pPr>
    </w:p>
    <w:p w:rsidR="004639D6" w:rsidRDefault="004639D6" w:rsidP="004639D6">
      <w:pPr>
        <w:pStyle w:val="Copyright"/>
      </w:pPr>
      <w:proofErr w:type="gramStart"/>
      <w:r w:rsidRPr="008134D0">
        <w:t>© The State of Queensland (</w:t>
      </w:r>
      <w:r>
        <w:t>Queensland Curriculum and Assessment Authority</w:t>
      </w:r>
      <w:r w:rsidRPr="008134D0">
        <w:t>) and its licensors 201</w:t>
      </w:r>
      <w:r>
        <w:t>4</w:t>
      </w:r>
      <w:r w:rsidRPr="008134D0">
        <w:t>.</w:t>
      </w:r>
      <w:proofErr w:type="gramEnd"/>
      <w:r w:rsidRPr="008134D0">
        <w:t xml:space="preserve"> All web links correct at time of publication.</w:t>
      </w:r>
    </w:p>
    <w:p w:rsidR="00E63AE5" w:rsidRPr="00C061FB" w:rsidRDefault="00E63AE5" w:rsidP="00E63AE5">
      <w:pPr>
        <w:pStyle w:val="Purpose"/>
        <w:spacing w:line="260" w:lineRule="atLeast"/>
        <w:rPr>
          <w:rStyle w:val="TableTextChar"/>
          <w:sz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20177D" w:rsidRPr="0020177D">
        <w:t xml:space="preserve">To create </w:t>
      </w:r>
      <w:r w:rsidR="007F7940" w:rsidRPr="007F7940">
        <w:t>a written informative response that explains the points of view of two characters involved in a difficult situation/ethical dilemma.</w:t>
      </w:r>
    </w:p>
    <w:tbl>
      <w:tblPr>
        <w:tblStyle w:val="QCAAtablestyle1"/>
        <w:tblW w:w="49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84"/>
        <w:gridCol w:w="3688"/>
        <w:gridCol w:w="3686"/>
        <w:gridCol w:w="3686"/>
        <w:gridCol w:w="426"/>
      </w:tblGrid>
      <w:tr w:rsidR="00E63AE5" w:rsidRPr="00952097" w:rsidTr="00645F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744" w:type="dxa"/>
            <w:gridSpan w:val="4"/>
            <w:tcBorders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E63AE5" w:rsidRPr="00952097" w:rsidRDefault="00E63AE5" w:rsidP="004639D6">
            <w:pPr>
              <w:pStyle w:val="AssessableelementWHITE"/>
            </w:pPr>
            <w:r>
              <w:t>Understanding and Skills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E63AE5" w:rsidRPr="00952097" w:rsidRDefault="00E63AE5" w:rsidP="004639D6"/>
        </w:tc>
      </w:tr>
      <w:tr w:rsidR="00E63AE5" w:rsidRPr="00952097" w:rsidTr="00645F83">
        <w:trPr>
          <w:trHeight w:val="226"/>
        </w:trPr>
        <w:tc>
          <w:tcPr>
            <w:tcW w:w="7372" w:type="dxa"/>
            <w:gridSpan w:val="2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E63AE5" w:rsidRPr="00952097" w:rsidRDefault="00E63AE5" w:rsidP="004639D6">
            <w:pPr>
              <w:pStyle w:val="AssessableelementWHITE"/>
            </w:pPr>
            <w:r>
              <w:t>Receptive modes</w:t>
            </w:r>
          </w:p>
        </w:tc>
        <w:tc>
          <w:tcPr>
            <w:tcW w:w="737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E63AE5" w:rsidRPr="00952097" w:rsidRDefault="00E63AE5" w:rsidP="004639D6">
            <w:pPr>
              <w:pStyle w:val="AssessableelementWHITE"/>
            </w:pPr>
            <w:r>
              <w:t>Productive modes</w:t>
            </w:r>
          </w:p>
        </w:tc>
        <w:tc>
          <w:tcPr>
            <w:tcW w:w="426" w:type="dxa"/>
            <w:tcBorders>
              <w:left w:val="single" w:sz="4" w:space="0" w:color="A6A8AB"/>
            </w:tcBorders>
            <w:tcMar>
              <w:top w:w="57" w:type="dxa"/>
            </w:tcMar>
          </w:tcPr>
          <w:p w:rsidR="00E63AE5" w:rsidRPr="00952097" w:rsidRDefault="00E63AE5" w:rsidP="004639D6"/>
        </w:tc>
      </w:tr>
      <w:tr w:rsidR="00E63AE5" w:rsidRPr="00952097" w:rsidTr="00645F83">
        <w:trPr>
          <w:trHeight w:val="227"/>
        </w:trPr>
        <w:tc>
          <w:tcPr>
            <w:tcW w:w="7372" w:type="dxa"/>
            <w:gridSpan w:val="2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E63AE5" w:rsidRPr="00952097" w:rsidRDefault="00BF235A" w:rsidP="00016A0F">
            <w:pPr>
              <w:pStyle w:val="Task-specassessablestatement"/>
              <w:jc w:val="left"/>
            </w:pPr>
            <w:sdt>
              <w:sdtPr>
                <w:id w:val="-286501997"/>
                <w:placeholder>
                  <w:docPart w:val="9A3652B93DBF4286B9A92104AB794041"/>
                </w:placeholder>
              </w:sdtPr>
              <w:sdtEndPr/>
              <w:sdtContent>
                <w:r w:rsidR="007F7940" w:rsidRPr="007F7940">
                  <w:t>Description of characters and the difficult situation represented in the chosen text; explanation of own perspectives on the characters, difficult situation and points of view represented in the chosen text</w:t>
                </w:r>
                <w:r w:rsidR="00645F83">
                  <w:t>.</w:t>
                </w:r>
              </w:sdtContent>
            </w:sdt>
          </w:p>
        </w:tc>
        <w:sdt>
          <w:sdtPr>
            <w:id w:val="-741251168"/>
            <w:placeholder>
              <w:docPart w:val="BCA81FE06686479BBCBCFC1694031D29"/>
            </w:placeholder>
          </w:sdtPr>
          <w:sdtEndPr/>
          <w:sdtContent>
            <w:tc>
              <w:tcPr>
                <w:tcW w:w="7372" w:type="dxa"/>
                <w:gridSpan w:val="2"/>
                <w:tcBorders>
                  <w:top w:val="single" w:sz="4" w:space="0" w:color="FFFFFF" w:themeColor="background1"/>
                  <w:left w:val="single" w:sz="4" w:space="0" w:color="A6A8AB"/>
                  <w:bottom w:val="single" w:sz="12" w:space="0" w:color="C00000"/>
                  <w:right w:val="single" w:sz="4" w:space="0" w:color="A6A8AB"/>
                </w:tcBorders>
                <w:shd w:val="clear" w:color="auto" w:fill="E6E7E8" w:themeFill="background2"/>
              </w:tcPr>
              <w:p w:rsidR="00E63AE5" w:rsidRPr="001B4764" w:rsidRDefault="007F7940" w:rsidP="00016A0F">
                <w:pPr>
                  <w:pStyle w:val="Task-specassessablestatement"/>
                  <w:jc w:val="left"/>
                </w:pPr>
                <w:r w:rsidRPr="007F7940">
                  <w:t>Selection and</w:t>
                </w:r>
                <w:r w:rsidR="00951B3C">
                  <w:t xml:space="preserve"> use of ideas, information and evidence from the chosen text</w:t>
                </w:r>
                <w:r w:rsidRPr="007F7940">
                  <w:t xml:space="preserve"> to develop and explain points of view; use of paragraph structures to develop an explanation; use of a variety of grammatical structures and vocabulary to create a written explanation of points of view; use of editing strategies to improve meaning and structure, including use of accurate spelling and punctuation.</w:t>
                </w:r>
              </w:p>
            </w:tc>
          </w:sdtContent>
        </w:sdt>
        <w:tc>
          <w:tcPr>
            <w:tcW w:w="426" w:type="dxa"/>
            <w:tcBorders>
              <w:left w:val="single" w:sz="4" w:space="0" w:color="A6A8AB"/>
              <w:bottom w:val="single" w:sz="12" w:space="0" w:color="C00000"/>
            </w:tcBorders>
          </w:tcPr>
          <w:p w:rsidR="00E63AE5" w:rsidRPr="00952097" w:rsidRDefault="00E63AE5" w:rsidP="004639D6">
            <w:pPr>
              <w:rPr>
                <w:color w:val="000000"/>
              </w:rPr>
            </w:pPr>
          </w:p>
        </w:tc>
      </w:tr>
      <w:tr w:rsidR="00E63AE5" w:rsidRPr="00952097" w:rsidTr="00645F83">
        <w:trPr>
          <w:trHeight w:val="686"/>
        </w:trPr>
        <w:tc>
          <w:tcPr>
            <w:tcW w:w="3684" w:type="dxa"/>
            <w:tcBorders>
              <w:top w:val="single" w:sz="12" w:space="0" w:color="C00000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8A961AF" wp14:editId="651524F4">
                      <wp:simplePos x="0" y="0"/>
                      <wp:positionH relativeFrom="column">
                        <wp:posOffset>235585</wp:posOffset>
                      </wp:positionH>
                      <wp:positionV relativeFrom="page">
                        <wp:posOffset>172720</wp:posOffset>
                      </wp:positionV>
                      <wp:extent cx="4276800" cy="982800"/>
                      <wp:effectExtent l="0" t="0" r="9525" b="825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6800" cy="982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20177D" w:rsidRPr="0020177D" w:rsidRDefault="007F7940" w:rsidP="0020177D">
                                  <w:pPr>
                                    <w:pStyle w:val="Continuabullet"/>
                                  </w:pPr>
                                  <w:r w:rsidRPr="00630ECC">
                                    <w:t>Considered</w:t>
                                  </w:r>
                                  <w:r w:rsidR="0020177D">
                                    <w:t xml:space="preserve"> </w:t>
                                  </w:r>
                                  <w:r w:rsidRPr="007F7940">
                                    <w:t xml:space="preserve">description of characters and the difficult situation represented in the </w:t>
                                  </w:r>
                                  <w:r>
                                    <w:t>chose</w:t>
                                  </w:r>
                                  <w:r w:rsidRPr="007F7940">
                                    <w:t>n text</w:t>
                                  </w:r>
                                  <w:r>
                                    <w:t xml:space="preserve"> and </w:t>
                                  </w:r>
                                  <w:r w:rsidRPr="00630ECC">
                                    <w:t>considered</w:t>
                                  </w:r>
                                  <w:r>
                                    <w:t xml:space="preserve"> </w:t>
                                  </w:r>
                                  <w:r w:rsidRPr="007F7940">
                                    <w:t>explanation of own perspectives on the characters, difficult situation and points of view represented in the chosen text</w:t>
                                  </w:r>
                                </w:p>
                                <w:p w:rsidR="00347AB4" w:rsidRPr="00E862D4" w:rsidRDefault="00347AB4" w:rsidP="0020177D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</w:p>
                                <w:p w:rsidR="00347AB4" w:rsidRPr="00347AB4" w:rsidRDefault="00347AB4" w:rsidP="00347AB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18.55pt;margin-top:13.6pt;width:336.75pt;height:77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" filled="f" stroked="f">
                      <v:textbox inset="0,0,0,0">
                        <w:txbxContent>
                          <w:p w:rsidR="0020177D" w:rsidRPr="0020177D" w:rsidRDefault="007F7940" w:rsidP="0020177D">
                            <w:pPr>
                              <w:pStyle w:val="Continuabullet"/>
                            </w:pPr>
                            <w:r w:rsidRPr="00630ECC">
                              <w:t>Considered</w:t>
                            </w:r>
                            <w:r w:rsidR="0020177D">
                              <w:t xml:space="preserve"> </w:t>
                            </w:r>
                            <w:r w:rsidRPr="007F7940">
                              <w:t xml:space="preserve">description of characters and the difficult situation represented in the </w:t>
                            </w:r>
                            <w:r>
                              <w:t>chose</w:t>
                            </w:r>
                            <w:r w:rsidRPr="007F7940">
                              <w:t>n text</w:t>
                            </w:r>
                            <w:r>
                              <w:t xml:space="preserve"> and </w:t>
                            </w:r>
                            <w:r w:rsidRPr="00630ECC">
                              <w:t>considered</w:t>
                            </w:r>
                            <w:r>
                              <w:t xml:space="preserve"> </w:t>
                            </w:r>
                            <w:r w:rsidRPr="007F7940">
                              <w:t>explanation of own perspectives on the characters, difficult situation and points of view represented in the chosen text</w:t>
                            </w:r>
                          </w:p>
                          <w:p w:rsidR="00347AB4" w:rsidRPr="00E862D4" w:rsidRDefault="00347AB4" w:rsidP="0020177D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  <w:p w:rsidR="00347AB4" w:rsidRPr="00347AB4" w:rsidRDefault="00347AB4" w:rsidP="00347AB4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  <w:tcBorders>
              <w:top w:val="single" w:sz="12" w:space="0" w:color="C00000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top w:val="single" w:sz="12" w:space="0" w:color="C00000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7378F30" wp14:editId="297D0984">
                      <wp:simplePos x="0" y="0"/>
                      <wp:positionH relativeFrom="column">
                        <wp:posOffset>231140</wp:posOffset>
                      </wp:positionH>
                      <wp:positionV relativeFrom="page">
                        <wp:posOffset>175260</wp:posOffset>
                      </wp:positionV>
                      <wp:extent cx="4276800" cy="1104900"/>
                      <wp:effectExtent l="0" t="0" r="9525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6800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32E09" w:rsidRPr="00164CD4" w:rsidRDefault="00630ECC" w:rsidP="00E63AE5">
                                  <w:pPr>
                                    <w:pStyle w:val="Continuabullet"/>
                                  </w:pPr>
                                  <w:r w:rsidRPr="00630ECC">
                                    <w:t>Considered</w:t>
                                  </w:r>
                                  <w:r w:rsidR="0020177D">
                                    <w:t xml:space="preserve"> </w:t>
                                  </w:r>
                                  <w:r w:rsidR="0020177D" w:rsidRPr="0020177D">
                                    <w:t xml:space="preserve">selection and </w:t>
                                  </w:r>
                                  <w:r w:rsidRPr="00630ECC">
                                    <w:t xml:space="preserve">use of ideas, information and </w:t>
                                  </w:r>
                                  <w:r w:rsidR="00951B3C">
                                    <w:t>evidence from the chosen text</w:t>
                                  </w:r>
                                  <w:r w:rsidRPr="00630ECC">
                                    <w:t xml:space="preserve"> to develop and explain points of view; considered</w:t>
                                  </w:r>
                                  <w:r>
                                    <w:t xml:space="preserve"> </w:t>
                                  </w:r>
                                  <w:r w:rsidRPr="00630ECC">
                                    <w:t>use of paragraph structures to develop an explanation; considered</w:t>
                                  </w:r>
                                  <w:r>
                                    <w:t xml:space="preserve"> </w:t>
                                  </w:r>
                                  <w:r w:rsidRPr="00630ECC">
                                    <w:t>use of a variety of grammatical structures and vocabulary to create a written explanation of points of view; considered</w:t>
                                  </w:r>
                                  <w:r>
                                    <w:t xml:space="preserve"> </w:t>
                                  </w:r>
                                  <w:r w:rsidRPr="00630ECC">
                                    <w:t>use of editing strategies to improve meaning and structure, and includes accurate spelling, punctuation and selection of language features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7" type="#_x0000_t202" style="position:absolute;margin-left:18.2pt;margin-top:13.8pt;width:336.75pt;height:8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" filled="f" stroked="f">
                      <v:textbox inset="0,0,0,0">
                        <w:txbxContent>
                          <w:p w:rsidR="00A32E09" w:rsidRPr="00164CD4" w:rsidRDefault="00630ECC" w:rsidP="00E63AE5">
                            <w:pPr>
                              <w:pStyle w:val="Continuabullet"/>
                            </w:pPr>
                            <w:r w:rsidRPr="00630ECC">
                              <w:t>Considered</w:t>
                            </w:r>
                            <w:r w:rsidR="0020177D">
                              <w:t xml:space="preserve"> </w:t>
                            </w:r>
                            <w:r w:rsidR="0020177D" w:rsidRPr="0020177D">
                              <w:t xml:space="preserve">selection and </w:t>
                            </w:r>
                            <w:r w:rsidRPr="00630ECC">
                              <w:t xml:space="preserve">use of ideas, information and </w:t>
                            </w:r>
                            <w:r w:rsidR="00951B3C">
                              <w:t>evidence from the chosen text</w:t>
                            </w:r>
                            <w:r w:rsidRPr="00630ECC">
                              <w:t xml:space="preserve"> to develop and explain points of view; considered</w:t>
                            </w:r>
                            <w:r>
                              <w:t xml:space="preserve"> </w:t>
                            </w:r>
                            <w:r w:rsidRPr="00630ECC">
                              <w:t>use of paragraph structures to develop an explanation; considered</w:t>
                            </w:r>
                            <w:r>
                              <w:t xml:space="preserve"> </w:t>
                            </w:r>
                            <w:r w:rsidRPr="00630ECC">
                              <w:t>use of a variety of grammatical structures and vocabulary to create a written explanation of points of view; considered</w:t>
                            </w:r>
                            <w:r>
                              <w:t xml:space="preserve"> </w:t>
                            </w:r>
                            <w:r w:rsidRPr="00630ECC">
                              <w:t>use of editing strategies to improve meaning and structure, and includes accurate spelling, punctuation and selection of language features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12" w:space="0" w:color="C00000"/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460DD3" w:rsidP="004639D6">
            <w:pPr>
              <w:pStyle w:val="Grade"/>
            </w:pPr>
            <w:r>
              <w:t>A</w:t>
            </w:r>
          </w:p>
        </w:tc>
      </w:tr>
      <w:tr w:rsidR="00E63AE5" w:rsidRPr="00952097" w:rsidTr="005515BB">
        <w:trPr>
          <w:trHeight w:val="597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E63AE5" w:rsidP="004639D6">
            <w:pPr>
              <w:pStyle w:val="Grade"/>
              <w:rPr>
                <w:rFonts w:ascii="Arial Bold" w:hAnsi="Arial Bold"/>
              </w:rPr>
            </w:pPr>
          </w:p>
        </w:tc>
      </w:tr>
      <w:tr w:rsidR="00E63AE5" w:rsidRPr="00952097" w:rsidTr="00645F83">
        <w:trPr>
          <w:trHeight w:val="686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460DD3" w:rsidP="004639D6">
            <w:pPr>
              <w:pStyle w:val="Grade"/>
            </w:pPr>
            <w:r>
              <w:t>B</w:t>
            </w:r>
          </w:p>
        </w:tc>
      </w:tr>
      <w:tr w:rsidR="00E63AE5" w:rsidRPr="00952097" w:rsidTr="00645F83">
        <w:trPr>
          <w:trHeight w:val="686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E63AE5" w:rsidP="004639D6">
            <w:pPr>
              <w:pStyle w:val="Grade"/>
              <w:rPr>
                <w:rFonts w:ascii="Arial Bold" w:hAnsi="Arial Bold"/>
              </w:rPr>
            </w:pPr>
          </w:p>
        </w:tc>
      </w:tr>
      <w:tr w:rsidR="00E63AE5" w:rsidRPr="00952097" w:rsidTr="00645F83">
        <w:trPr>
          <w:trHeight w:val="686"/>
        </w:trPr>
        <w:tc>
          <w:tcPr>
            <w:tcW w:w="3684" w:type="dxa"/>
          </w:tcPr>
          <w:p w:rsidR="00E63AE5" w:rsidRPr="00952097" w:rsidRDefault="001A5D1B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CE2E824" wp14:editId="67F08917">
                      <wp:simplePos x="0" y="0"/>
                      <wp:positionH relativeFrom="column">
                        <wp:posOffset>-1974216</wp:posOffset>
                      </wp:positionH>
                      <wp:positionV relativeFrom="page">
                        <wp:posOffset>117476</wp:posOffset>
                      </wp:positionV>
                      <wp:extent cx="4002407" cy="251460"/>
                      <wp:effectExtent l="27623" t="10477" r="44767" b="25718"/>
                      <wp:wrapNone/>
                      <wp:docPr id="1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02407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55.45pt;margin-top:9.25pt;width:315.15pt;height:19.8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" adj="20669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E63AE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C8134C" wp14:editId="4398F937">
                      <wp:simplePos x="0" y="0"/>
                      <wp:positionH relativeFrom="column">
                        <wp:posOffset>235585</wp:posOffset>
                      </wp:positionH>
                      <wp:positionV relativeFrom="page">
                        <wp:posOffset>76835</wp:posOffset>
                      </wp:positionV>
                      <wp:extent cx="4276725" cy="723900"/>
                      <wp:effectExtent l="0" t="0" r="9525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6725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32E09" w:rsidRPr="00447232" w:rsidRDefault="007F7940" w:rsidP="00E63AE5">
                                  <w:pPr>
                                    <w:pStyle w:val="Continuabullet"/>
                                  </w:pPr>
                                  <w:r>
                                    <w:t>Description</w:t>
                                  </w:r>
                                  <w:r w:rsidR="00645F83">
                                    <w:t xml:space="preserve"> </w:t>
                                  </w:r>
                                  <w:r w:rsidRPr="007F7940">
                                    <w:t>of characters and the difficult situation represented in the chosen text and</w:t>
                                  </w:r>
                                  <w:r>
                                    <w:t xml:space="preserve"> </w:t>
                                  </w:r>
                                  <w:r w:rsidRPr="007F7940">
                                    <w:t>explanation of own perspectives on the characters, difficult situation and points of view represented in the chosen text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8" type="#_x0000_t202" style="position:absolute;margin-left:18.55pt;margin-top:6.05pt;width:336.75pt;height:5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" filled="f" stroked="f">
                      <v:textbox inset="0,0,0,0">
                        <w:txbxContent>
                          <w:p w:rsidR="00A32E09" w:rsidRPr="00447232" w:rsidRDefault="007F7940" w:rsidP="00E63AE5">
                            <w:pPr>
                              <w:pStyle w:val="Continuabullet"/>
                            </w:pPr>
                            <w:r>
                              <w:t>Description</w:t>
                            </w:r>
                            <w:r w:rsidR="00645F83">
                              <w:t xml:space="preserve"> </w:t>
                            </w:r>
                            <w:r w:rsidRPr="007F7940">
                              <w:t>of characters and the difficult situation represented in the chosen text and</w:t>
                            </w:r>
                            <w:r>
                              <w:t xml:space="preserve"> </w:t>
                            </w:r>
                            <w:r w:rsidRPr="007F7940">
                              <w:t>explanation of own perspectives on the characters, difficult situation and points of view represented in the chosen text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E9D8C12" wp14:editId="5D136741">
                      <wp:simplePos x="0" y="0"/>
                      <wp:positionH relativeFrom="column">
                        <wp:posOffset>366395</wp:posOffset>
                      </wp:positionH>
                      <wp:positionV relativeFrom="page">
                        <wp:posOffset>114300</wp:posOffset>
                      </wp:positionV>
                      <wp:extent cx="4003040" cy="252000"/>
                      <wp:effectExtent l="27940" t="10160" r="44450" b="25400"/>
                      <wp:wrapNone/>
                      <wp:docPr id="1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03040" cy="2520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28.85pt;margin-top:9pt;width:315.2pt;height:19.85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" adj="20667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C6D04D9" wp14:editId="0D5FE9AD">
                      <wp:simplePos x="0" y="0"/>
                      <wp:positionH relativeFrom="column">
                        <wp:posOffset>231140</wp:posOffset>
                      </wp:positionH>
                      <wp:positionV relativeFrom="page">
                        <wp:posOffset>79374</wp:posOffset>
                      </wp:positionV>
                      <wp:extent cx="4276725" cy="1133475"/>
                      <wp:effectExtent l="0" t="0" r="9525" b="952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6725" cy="1133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32E09" w:rsidRPr="00E862D4" w:rsidRDefault="007F7940" w:rsidP="00E63AE5">
                                  <w:pPr>
                                    <w:pStyle w:val="Continuabullet"/>
                                  </w:pPr>
                                  <w:r w:rsidRPr="007F7940">
                                    <w:t xml:space="preserve">Selection and use of ideas, information and </w:t>
                                  </w:r>
                                  <w:r w:rsidR="00951B3C">
                                    <w:t>evidence from the chosen text</w:t>
                                  </w:r>
                                  <w:r w:rsidRPr="007F7940">
                                    <w:t xml:space="preserve"> to develop and explain points of view</w:t>
                                  </w:r>
                                  <w:r>
                                    <w:t>; u</w:t>
                                  </w:r>
                                  <w:r w:rsidRPr="007F7940">
                                    <w:t>se of paragraph structures to develop an explanation</w:t>
                                  </w:r>
                                  <w:r>
                                    <w:t xml:space="preserve">; use </w:t>
                                  </w:r>
                                  <w:r w:rsidRPr="007F7940">
                                    <w:t>of a variety of grammatical structures and vocabulary to create a written explanation of points of view</w:t>
                                  </w:r>
                                  <w:r w:rsidR="00630ECC">
                                    <w:t xml:space="preserve">; use </w:t>
                                  </w:r>
                                  <w:r w:rsidR="00630ECC" w:rsidRPr="00630ECC">
                                    <w:t>of editing strategies to improve meaning and structure, and includes accurate spelling, punctuation and selection of language features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9" type="#_x0000_t202" style="position:absolute;margin-left:18.2pt;margin-top:6.25pt;width:336.75pt;height:89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" filled="f" stroked="f">
                      <v:textbox inset="0,0,0,0">
                        <w:txbxContent>
                          <w:p w:rsidR="00A32E09" w:rsidRPr="00E862D4" w:rsidRDefault="007F7940" w:rsidP="00E63AE5">
                            <w:pPr>
                              <w:pStyle w:val="Continuabullet"/>
                            </w:pPr>
                            <w:r w:rsidRPr="007F7940">
                              <w:t xml:space="preserve">Selection and use of ideas, information and </w:t>
                            </w:r>
                            <w:r w:rsidR="00951B3C">
                              <w:t>evidence from the chosen text</w:t>
                            </w:r>
                            <w:r w:rsidRPr="007F7940">
                              <w:t xml:space="preserve"> to develop and explain points of view</w:t>
                            </w:r>
                            <w:r>
                              <w:t>; u</w:t>
                            </w:r>
                            <w:r w:rsidRPr="007F7940">
                              <w:t>se of paragraph structures to develop an explanation</w:t>
                            </w:r>
                            <w:r>
                              <w:t xml:space="preserve">; use </w:t>
                            </w:r>
                            <w:r w:rsidRPr="007F7940">
                              <w:t>of a variety of grammatical structures and vocabulary to create a written explanation of points of view</w:t>
                            </w:r>
                            <w:r w:rsidR="00630ECC">
                              <w:t xml:space="preserve">; use </w:t>
                            </w:r>
                            <w:r w:rsidR="00630ECC" w:rsidRPr="00630ECC">
                              <w:t>of editing strategies to improve meaning and structure, and includes accurate spelling, punctuation and selection of language features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460DD3" w:rsidP="004639D6">
            <w:pPr>
              <w:pStyle w:val="Grade"/>
            </w:pPr>
            <w:r>
              <w:t>C</w:t>
            </w:r>
          </w:p>
        </w:tc>
      </w:tr>
      <w:tr w:rsidR="00E63AE5" w:rsidRPr="00952097" w:rsidTr="00645F83">
        <w:trPr>
          <w:trHeight w:val="686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E63AE5" w:rsidP="004639D6">
            <w:pPr>
              <w:pStyle w:val="Grade"/>
              <w:rPr>
                <w:rFonts w:ascii="Arial Bold" w:hAnsi="Arial Bold"/>
              </w:rPr>
            </w:pPr>
          </w:p>
        </w:tc>
      </w:tr>
      <w:tr w:rsidR="00E63AE5" w:rsidRPr="00952097" w:rsidTr="00645F83">
        <w:trPr>
          <w:trHeight w:val="685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460DD3" w:rsidP="004639D6">
            <w:pPr>
              <w:pStyle w:val="Grade"/>
            </w:pPr>
            <w:r>
              <w:t>D</w:t>
            </w:r>
          </w:p>
        </w:tc>
      </w:tr>
      <w:tr w:rsidR="00E63AE5" w:rsidRPr="00952097" w:rsidTr="005515BB">
        <w:trPr>
          <w:trHeight w:val="514"/>
        </w:trPr>
        <w:tc>
          <w:tcPr>
            <w:tcW w:w="3684" w:type="dxa"/>
          </w:tcPr>
          <w:p w:rsidR="00E63AE5" w:rsidRPr="00952097" w:rsidRDefault="0020177D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AEEA37E" wp14:editId="5002D8D6">
                      <wp:simplePos x="0" y="0"/>
                      <wp:positionH relativeFrom="column">
                        <wp:posOffset>235585</wp:posOffset>
                      </wp:positionH>
                      <wp:positionV relativeFrom="page">
                        <wp:posOffset>430529</wp:posOffset>
                      </wp:positionV>
                      <wp:extent cx="4276725" cy="390525"/>
                      <wp:effectExtent l="0" t="0" r="9525" b="9525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672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32E09" w:rsidRPr="00447232" w:rsidRDefault="007F7940" w:rsidP="00E63AE5">
                                  <w:pPr>
                                    <w:pStyle w:val="Continuabullet"/>
                                  </w:pPr>
                                  <w:r w:rsidRPr="00630ECC">
                                    <w:t>Identification of aspects</w:t>
                                  </w:r>
                                  <w:r w:rsidRPr="003B1B68">
                                    <w:rPr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Cs w:val="19"/>
                                    </w:rPr>
                                    <w:t xml:space="preserve">of characters and a situation </w:t>
                                  </w:r>
                                  <w:r w:rsidRPr="003B1B68">
                                    <w:rPr>
                                      <w:szCs w:val="19"/>
                                    </w:rPr>
                                    <w:t>in t</w:t>
                                  </w:r>
                                  <w:r>
                                    <w:rPr>
                                      <w:szCs w:val="19"/>
                                    </w:rPr>
                                    <w:t>he chosen text and</w:t>
                                  </w:r>
                                  <w:r w:rsidRPr="007F7940">
                                    <w:rPr>
                                      <w:rStyle w:val="Highlight2"/>
                                      <w:szCs w:val="19"/>
                                    </w:rPr>
                                    <w:t xml:space="preserve"> </w:t>
                                  </w:r>
                                  <w:r w:rsidRPr="00630ECC">
                                    <w:t xml:space="preserve">identification </w:t>
                                  </w:r>
                                  <w:r w:rsidRPr="003B1B68">
                                    <w:rPr>
                                      <w:szCs w:val="19"/>
                                    </w:rPr>
                                    <w:t xml:space="preserve">of own </w:t>
                                  </w:r>
                                  <w:r w:rsidRPr="001240DF">
                                    <w:rPr>
                                      <w:rFonts w:asciiTheme="minorHAnsi" w:hAnsiTheme="minorHAnsi"/>
                                    </w:rPr>
                                    <w:t>response</w:t>
                                  </w:r>
                                  <w:r w:rsidRPr="003B1B68">
                                    <w:rPr>
                                      <w:szCs w:val="19"/>
                                    </w:rPr>
                                    <w:t xml:space="preserve"> to </w:t>
                                  </w:r>
                                  <w:r w:rsidRPr="001240DF">
                                    <w:rPr>
                                      <w:szCs w:val="19"/>
                                    </w:rPr>
                                    <w:t xml:space="preserve">the characters and situation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0" type="#_x0000_t202" style="position:absolute;margin-left:18.55pt;margin-top:33.9pt;width:336.75pt;height:3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" filled="f" stroked="f">
                      <v:textbox inset="0,0,0,0">
                        <w:txbxContent>
                          <w:p w:rsidR="00A32E09" w:rsidRPr="00447232" w:rsidRDefault="007F7940" w:rsidP="00E63AE5">
                            <w:pPr>
                              <w:pStyle w:val="Continuabullet"/>
                            </w:pPr>
                            <w:r w:rsidRPr="00630ECC">
                              <w:t>Identification of aspects</w:t>
                            </w:r>
                            <w:r w:rsidRPr="003B1B68">
                              <w:rPr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szCs w:val="19"/>
                              </w:rPr>
                              <w:t xml:space="preserve">of characters and a situation </w:t>
                            </w:r>
                            <w:r w:rsidRPr="003B1B68">
                              <w:rPr>
                                <w:szCs w:val="19"/>
                              </w:rPr>
                              <w:t>in t</w:t>
                            </w:r>
                            <w:r>
                              <w:rPr>
                                <w:szCs w:val="19"/>
                              </w:rPr>
                              <w:t>he chosen text</w:t>
                            </w:r>
                            <w:r>
                              <w:rPr>
                                <w:szCs w:val="19"/>
                              </w:rPr>
                              <w:t xml:space="preserve"> and</w:t>
                            </w:r>
                            <w:r w:rsidRPr="007F7940">
                              <w:rPr>
                                <w:rStyle w:val="Highlight2"/>
                                <w:szCs w:val="19"/>
                              </w:rPr>
                              <w:t xml:space="preserve"> </w:t>
                            </w:r>
                            <w:r w:rsidRPr="00630ECC">
                              <w:t>identification</w:t>
                            </w:r>
                            <w:r w:rsidRPr="00630ECC">
                              <w:t xml:space="preserve"> </w:t>
                            </w:r>
                            <w:r w:rsidRPr="003B1B68">
                              <w:rPr>
                                <w:szCs w:val="19"/>
                              </w:rPr>
                              <w:t xml:space="preserve">of own </w:t>
                            </w:r>
                            <w:r w:rsidRPr="001240DF">
                              <w:rPr>
                                <w:rFonts w:asciiTheme="minorHAnsi" w:hAnsiTheme="minorHAnsi"/>
                              </w:rPr>
                              <w:t>response</w:t>
                            </w:r>
                            <w:r w:rsidRPr="003B1B68">
                              <w:rPr>
                                <w:szCs w:val="19"/>
                              </w:rPr>
                              <w:t xml:space="preserve"> to </w:t>
                            </w:r>
                            <w:r w:rsidRPr="001240DF">
                              <w:rPr>
                                <w:szCs w:val="19"/>
                              </w:rPr>
                              <w:t xml:space="preserve">the characters and situation 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266358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8456F33" wp14:editId="3AC7A8C2">
                      <wp:simplePos x="0" y="0"/>
                      <wp:positionH relativeFrom="column">
                        <wp:posOffset>229616</wp:posOffset>
                      </wp:positionH>
                      <wp:positionV relativeFrom="page">
                        <wp:posOffset>382676</wp:posOffset>
                      </wp:positionV>
                      <wp:extent cx="4276725" cy="539535"/>
                      <wp:effectExtent l="0" t="0" r="9525" b="13335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6725" cy="5395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32E09" w:rsidRPr="00E862D4" w:rsidRDefault="00266358" w:rsidP="00E63AE5">
                                  <w:pPr>
                                    <w:pStyle w:val="Continuabullet"/>
                                  </w:pPr>
                                  <w:r>
                                    <w:t xml:space="preserve">Use </w:t>
                                  </w:r>
                                  <w:r w:rsidRPr="00266358">
                                    <w:t xml:space="preserve">of ideas and </w:t>
                                  </w:r>
                                  <w:r w:rsidR="00630ECC">
                                    <w:t>information to state opinions</w:t>
                                  </w:r>
                                  <w:r w:rsidRPr="00266358">
                                    <w:t xml:space="preserve">, use of aspects of </w:t>
                                  </w:r>
                                  <w:r w:rsidR="00630ECC">
                                    <w:t xml:space="preserve">paragraph </w:t>
                                  </w:r>
                                  <w:r w:rsidRPr="00266358">
                                    <w:t>structures, and use of language features that impede meaning, for example, gram</w:t>
                                  </w:r>
                                  <w:r w:rsidR="00630ECC">
                                    <w:t>matical structures, vocabulary</w:t>
                                  </w:r>
                                  <w:r w:rsidRPr="00266358">
                                    <w:t>, spelling and punctuation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1" type="#_x0000_t202" style="position:absolute;margin-left:18.1pt;margin-top:30.15pt;width:336.7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" filled="f" stroked="f">
                      <v:textbox inset="0,0,0,0">
                        <w:txbxContent>
                          <w:p w:rsidR="00A32E09" w:rsidRPr="00E862D4" w:rsidRDefault="00266358" w:rsidP="00E63AE5">
                            <w:pPr>
                              <w:pStyle w:val="Continuabullet"/>
                            </w:pPr>
                            <w:r>
                              <w:t xml:space="preserve">Use </w:t>
                            </w:r>
                            <w:r w:rsidRPr="00266358">
                              <w:t xml:space="preserve">of ideas and </w:t>
                            </w:r>
                            <w:r w:rsidR="00630ECC">
                              <w:t>information to state opinions</w:t>
                            </w:r>
                            <w:r w:rsidRPr="00266358">
                              <w:t xml:space="preserve">, use of aspects of </w:t>
                            </w:r>
                            <w:r w:rsidR="00630ECC">
                              <w:t xml:space="preserve">paragraph </w:t>
                            </w:r>
                            <w:r w:rsidRPr="00266358">
                              <w:t>structures, and use of language features that impede meaning, for example, gram</w:t>
                            </w:r>
                            <w:r w:rsidR="00630ECC">
                              <w:t>matical structures, vocabulary</w:t>
                            </w:r>
                            <w:r w:rsidRPr="00266358">
                              <w:t>, spelling and punctuation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E63AE5" w:rsidP="004639D6">
            <w:pPr>
              <w:pStyle w:val="Grade"/>
              <w:rPr>
                <w:rFonts w:ascii="Arial Bold" w:hAnsi="Arial Bold"/>
              </w:rPr>
            </w:pPr>
          </w:p>
        </w:tc>
      </w:tr>
      <w:tr w:rsidR="00E63AE5" w:rsidRPr="00952097" w:rsidTr="005515BB">
        <w:trPr>
          <w:trHeight w:val="1202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5515BB" w:rsidRDefault="005515BB" w:rsidP="004639D6">
            <w:pPr>
              <w:pStyle w:val="Grade"/>
            </w:pPr>
          </w:p>
          <w:p w:rsidR="00E63AE5" w:rsidRDefault="00460DD3" w:rsidP="004639D6">
            <w:pPr>
              <w:pStyle w:val="Grade"/>
            </w:pPr>
            <w:r>
              <w:t>E</w:t>
            </w:r>
          </w:p>
          <w:p w:rsidR="005515BB" w:rsidRPr="00952097" w:rsidRDefault="005515BB" w:rsidP="004639D6">
            <w:pPr>
              <w:pStyle w:val="Grade"/>
            </w:pPr>
          </w:p>
        </w:tc>
      </w:tr>
    </w:tbl>
    <w:p w:rsidR="00EE6A56" w:rsidRDefault="00EE6A56" w:rsidP="00A32E09">
      <w:pPr>
        <w:pStyle w:val="Smallspace"/>
      </w:pPr>
    </w:p>
    <w:sectPr w:rsidR="00EE6A56" w:rsidSect="00016A0F">
      <w:footerReference w:type="default" r:id="rId16"/>
      <w:type w:val="continuous"/>
      <w:pgSz w:w="16840" w:h="11907" w:orient="landscape" w:code="9"/>
      <w:pgMar w:top="142" w:right="851" w:bottom="567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5A2" w:rsidRDefault="000165A2">
      <w:r>
        <w:separator/>
      </w:r>
    </w:p>
    <w:p w:rsidR="000165A2" w:rsidRDefault="000165A2"/>
  </w:endnote>
  <w:endnote w:type="continuationSeparator" w:id="0">
    <w:p w:rsidR="000165A2" w:rsidRDefault="000165A2">
      <w:r>
        <w:continuationSeparator/>
      </w:r>
    </w:p>
    <w:p w:rsidR="000165A2" w:rsidRDefault="000165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A32E09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2F813F51298A41B6B173B6D6967D164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A32E09" w:rsidRDefault="00645F83" w:rsidP="0093255E">
              <w:pPr>
                <w:pStyle w:val="Footer"/>
              </w:pPr>
              <w:r>
                <w:t>Exploring points of view - task-specific standards</w:t>
              </w:r>
            </w:p>
          </w:sdtContent>
        </w:sdt>
        <w:p w:rsidR="00A32E09" w:rsidRPr="00FD561F" w:rsidRDefault="00BF235A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72CA27BDD60F4FC1A2D71CE3151F0268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32E09">
                <w:t>English</w:t>
              </w:r>
            </w:sdtContent>
          </w:sdt>
          <w:r w:rsidR="00A32E09">
            <w:tab/>
          </w:r>
        </w:p>
      </w:tc>
      <w:tc>
        <w:tcPr>
          <w:tcW w:w="2911" w:type="pct"/>
        </w:tcPr>
        <w:p w:rsidR="00A32E09" w:rsidRDefault="00A32E09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A32E09" w:rsidRPr="000F044B" w:rsidRDefault="00BF235A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2AF07ABA4F9E48969B6E3E36CB28F3EE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A32E09">
                <w:t xml:space="preserve">     </w:t>
              </w:r>
            </w:sdtContent>
          </w:sdt>
          <w:r w:rsidR="00A32E09" w:rsidRPr="000F044B">
            <w:t xml:space="preserve"> </w:t>
          </w:r>
        </w:p>
      </w:tc>
    </w:tr>
    <w:tr w:rsidR="00A32E09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A32E09" w:rsidRPr="00914504" w:rsidRDefault="00A32E09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7518F0"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A32E09" w:rsidRPr="0085726A" w:rsidRDefault="00A32E09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A32E09" w:rsidRPr="007165FF" w:rsidTr="00A32E09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A32E09" w:rsidRDefault="00A32E09" w:rsidP="00DF6C33">
          <w:pPr>
            <w:pStyle w:val="Footer"/>
          </w:pPr>
          <w:r>
            <w:t>Australian Curriculum</w:t>
          </w:r>
        </w:p>
        <w:p w:rsidR="00A32E09" w:rsidRPr="000F044B" w:rsidRDefault="00A32E09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7F7940">
                <w:t>5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A32E09" w:rsidRPr="004639D6" w:rsidRDefault="007F7940" w:rsidP="004639D6">
              <w:pPr>
                <w:pStyle w:val="Footer"/>
                <w:jc w:val="center"/>
              </w:pPr>
              <w:r>
                <w:t>Exploring points of view</w:t>
              </w:r>
            </w:p>
          </w:sdtContent>
        </w:sdt>
        <w:p w:rsidR="00A32E09" w:rsidRPr="000F044B" w:rsidRDefault="00A32E09" w:rsidP="00E475DE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A32E09" w:rsidRDefault="00A32E09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177AC4" wp14:editId="11CD819B">
                    <wp:simplePos x="0" y="0"/>
                    <wp:positionH relativeFrom="page">
                      <wp:posOffset>2716212</wp:posOffset>
                    </wp:positionH>
                    <wp:positionV relativeFrom="page">
                      <wp:posOffset>-1051877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32E09" w:rsidRDefault="00BF235A" w:rsidP="00A32E09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11AD7">
                                      <w:t>r14495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2" type="#_x0000_t202" style="position:absolute;left:0;text-align:left;margin-left:213.85pt;margin-top:-82.8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" filled="f" stroked="f">
                    <v:textbox>
                      <w:txbxContent>
                        <w:p w:rsidR="00A32E09" w:rsidRDefault="000165A2" w:rsidP="00A32E09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311AD7">
                                <w:t>r14495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</w:t>
          </w:r>
          <w:r w:rsidR="007456D0">
            <w:rPr>
              <w:rFonts w:eastAsia="SimSun"/>
            </w:rPr>
            <w:t>-</w:t>
          </w:r>
          <w:r>
            <w:rPr>
              <w:rFonts w:eastAsia="SimSun"/>
            </w:rPr>
            <w:t>specific standards — continua</w:t>
          </w:r>
        </w:p>
        <w:p w:rsidR="00A32E09" w:rsidRPr="000F044B" w:rsidRDefault="00A32E09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A32E09" w:rsidRPr="00EE6A56" w:rsidRDefault="00A32E09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A32E09" w:rsidRPr="007165FF" w:rsidTr="00A32E09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A32E09" w:rsidRDefault="00A32E09" w:rsidP="00DF6C33">
          <w:pPr>
            <w:pStyle w:val="Footer"/>
          </w:pPr>
          <w:r>
            <w:t>Australian Curriculum</w:t>
          </w:r>
        </w:p>
        <w:p w:rsidR="00A32E09" w:rsidRPr="000F044B" w:rsidRDefault="00A32E09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210306749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7F7940">
                <w:t>5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899738989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A32E09" w:rsidRPr="004639D6" w:rsidRDefault="007F7940" w:rsidP="004639D6">
              <w:pPr>
                <w:pStyle w:val="Footer"/>
                <w:jc w:val="center"/>
              </w:pPr>
              <w:r>
                <w:t>Exploring points of view</w:t>
              </w:r>
            </w:p>
          </w:sdtContent>
        </w:sdt>
        <w:p w:rsidR="00A32E09" w:rsidRPr="000F044B" w:rsidRDefault="00A32E09" w:rsidP="00E475DE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A32E09" w:rsidRDefault="00A32E09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continua</w:t>
          </w:r>
        </w:p>
        <w:p w:rsidR="00A32E09" w:rsidRPr="000F044B" w:rsidRDefault="00A32E09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A32E09" w:rsidRPr="00EE6A56" w:rsidRDefault="00A32E09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5A2" w:rsidRPr="00E95E3F" w:rsidRDefault="000165A2" w:rsidP="00B3438C">
      <w:pPr>
        <w:pStyle w:val="footnoteseparator"/>
      </w:pPr>
    </w:p>
  </w:footnote>
  <w:footnote w:type="continuationSeparator" w:id="0">
    <w:p w:rsidR="000165A2" w:rsidRDefault="000165A2">
      <w:r>
        <w:continuationSeparator/>
      </w:r>
    </w:p>
    <w:p w:rsidR="000165A2" w:rsidRDefault="000165A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continua-bullet"/>
      </v:shape>
    </w:pict>
  </w:numPicBullet>
  <w:numPicBullet w:numPicBulletId="1">
    <w:pict>
      <v:shape id="_x0000_i1027" type="#_x0000_t75" style="width:11.5pt;height:11.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1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2"/>
  </w:num>
  <w:num w:numId="25">
    <w:abstractNumId w:val="14"/>
  </w:num>
  <w:num w:numId="26">
    <w:abstractNumId w:val="29"/>
  </w:num>
  <w:num w:numId="27">
    <w:abstractNumId w:val="31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a Smith">
    <w15:presenceInfo w15:providerId="Windows Live" w15:userId="aca24d47e6f22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5A1"/>
    <w:rsid w:val="00002D5B"/>
    <w:rsid w:val="00003A28"/>
    <w:rsid w:val="00004943"/>
    <w:rsid w:val="000063A2"/>
    <w:rsid w:val="0001015F"/>
    <w:rsid w:val="000159C5"/>
    <w:rsid w:val="000165A2"/>
    <w:rsid w:val="00016A0F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03DE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87F91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5D1B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3A42"/>
    <w:rsid w:val="001C6D32"/>
    <w:rsid w:val="001C7DF9"/>
    <w:rsid w:val="001D09F5"/>
    <w:rsid w:val="001D2FEF"/>
    <w:rsid w:val="001D6B89"/>
    <w:rsid w:val="001E0CD8"/>
    <w:rsid w:val="001E1F5A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177D"/>
    <w:rsid w:val="00201EBE"/>
    <w:rsid w:val="00202C25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4110"/>
    <w:rsid w:val="00265885"/>
    <w:rsid w:val="00265F5E"/>
    <w:rsid w:val="00266358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57E2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1AD7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47AB4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5A6"/>
    <w:rsid w:val="003D1F62"/>
    <w:rsid w:val="003D258C"/>
    <w:rsid w:val="003D43BD"/>
    <w:rsid w:val="003E12D4"/>
    <w:rsid w:val="003E3594"/>
    <w:rsid w:val="003E4B69"/>
    <w:rsid w:val="003E5A98"/>
    <w:rsid w:val="003E756A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0DD3"/>
    <w:rsid w:val="00461C3D"/>
    <w:rsid w:val="004639D6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31A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15BB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3664"/>
    <w:rsid w:val="005B4B53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3452"/>
    <w:rsid w:val="005F4867"/>
    <w:rsid w:val="005F627A"/>
    <w:rsid w:val="005F7230"/>
    <w:rsid w:val="005F7BF6"/>
    <w:rsid w:val="00600C26"/>
    <w:rsid w:val="00601550"/>
    <w:rsid w:val="00601B61"/>
    <w:rsid w:val="00605444"/>
    <w:rsid w:val="006071E8"/>
    <w:rsid w:val="0060788C"/>
    <w:rsid w:val="00612C8E"/>
    <w:rsid w:val="00614325"/>
    <w:rsid w:val="006159C5"/>
    <w:rsid w:val="0062163D"/>
    <w:rsid w:val="006224BD"/>
    <w:rsid w:val="0062383A"/>
    <w:rsid w:val="00624DAA"/>
    <w:rsid w:val="006253B8"/>
    <w:rsid w:val="00627220"/>
    <w:rsid w:val="00630814"/>
    <w:rsid w:val="0063081B"/>
    <w:rsid w:val="00630ECC"/>
    <w:rsid w:val="00632802"/>
    <w:rsid w:val="006345E1"/>
    <w:rsid w:val="00635A7B"/>
    <w:rsid w:val="00643E58"/>
    <w:rsid w:val="00644EA1"/>
    <w:rsid w:val="00645F83"/>
    <w:rsid w:val="00650B7B"/>
    <w:rsid w:val="00655B13"/>
    <w:rsid w:val="0065710C"/>
    <w:rsid w:val="00657D40"/>
    <w:rsid w:val="00657F1D"/>
    <w:rsid w:val="0066030B"/>
    <w:rsid w:val="00660676"/>
    <w:rsid w:val="00660ABF"/>
    <w:rsid w:val="00666980"/>
    <w:rsid w:val="0067024F"/>
    <w:rsid w:val="00670CF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2FE3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56D0"/>
    <w:rsid w:val="00746282"/>
    <w:rsid w:val="00746325"/>
    <w:rsid w:val="00746BDE"/>
    <w:rsid w:val="007474CC"/>
    <w:rsid w:val="00750C80"/>
    <w:rsid w:val="00751257"/>
    <w:rsid w:val="007518F0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896"/>
    <w:rsid w:val="00777743"/>
    <w:rsid w:val="007777AE"/>
    <w:rsid w:val="00780F44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C03E6"/>
    <w:rsid w:val="007C4FA7"/>
    <w:rsid w:val="007C6601"/>
    <w:rsid w:val="007C6E17"/>
    <w:rsid w:val="007C70BE"/>
    <w:rsid w:val="007C7880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7F794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0473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65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1B3C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2E09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07CE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F04D5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F235A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D00A8E"/>
    <w:rsid w:val="00D015A1"/>
    <w:rsid w:val="00D01EEE"/>
    <w:rsid w:val="00D023DB"/>
    <w:rsid w:val="00D03350"/>
    <w:rsid w:val="00D04ADD"/>
    <w:rsid w:val="00D056C3"/>
    <w:rsid w:val="00D1103B"/>
    <w:rsid w:val="00D132D9"/>
    <w:rsid w:val="00D14C63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77634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6C33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4611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6CD5"/>
    <w:rsid w:val="00EA6D06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EF1"/>
    <w:rsid w:val="00ED6A2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3F95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4C81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2C57E2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2C57E2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ghlight2">
    <w:name w:val="Highlight 2"/>
    <w:rsid w:val="007F7940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paragraph" w:styleId="Revision">
    <w:name w:val="Revision"/>
    <w:hidden/>
    <w:uiPriority w:val="99"/>
    <w:semiHidden/>
    <w:rsid w:val="00016A0F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2C57E2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2C57E2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ghlight2">
    <w:name w:val="Highlight 2"/>
    <w:rsid w:val="007F7940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paragraph" w:styleId="Revision">
    <w:name w:val="Revision"/>
    <w:hidden/>
    <w:uiPriority w:val="99"/>
    <w:semiHidden/>
    <w:rsid w:val="00016A0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n\Desktop\Australian%20Curriculum%2011-12\F-10\English%20Sample%20Assessments%20Project\QCAA%20templates\ac_english_tss_continu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813F51298A41B6B173B6D6967D1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881AE-0EAD-4F65-AFC0-929C5A10EAA3}"/>
      </w:docPartPr>
      <w:docPartBody>
        <w:p w:rsidR="00EC15CE" w:rsidRDefault="00DA5A0E">
          <w:pPr>
            <w:pStyle w:val="2F813F51298A41B6B173B6D6967D1643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72CA27BDD60F4FC1A2D71CE3151F0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132A8-28E9-4266-A3B9-405DC94196E8}"/>
      </w:docPartPr>
      <w:docPartBody>
        <w:p w:rsidR="00EC15CE" w:rsidRDefault="00DA5A0E">
          <w:pPr>
            <w:pStyle w:val="72CA27BDD60F4FC1A2D71CE3151F0268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2AF07ABA4F9E48969B6E3E36CB28F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D7E57-EA33-45C1-95E1-41F5051A3683}"/>
      </w:docPartPr>
      <w:docPartBody>
        <w:p w:rsidR="00EC15CE" w:rsidRDefault="00DA5A0E">
          <w:pPr>
            <w:pStyle w:val="2AF07ABA4F9E48969B6E3E36CB28F3EE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9A3652B93DBF4286B9A92104AB794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E0185-DFDD-4C32-A119-CCE563867AC1}"/>
      </w:docPartPr>
      <w:docPartBody>
        <w:p w:rsidR="00EC15CE" w:rsidRDefault="00DA5A0E">
          <w:pPr>
            <w:pStyle w:val="9A3652B93DBF4286B9A92104AB794041"/>
          </w:pPr>
          <w:r w:rsidRPr="002C57E2">
            <w:rPr>
              <w:rStyle w:val="PlaceholderText"/>
              <w:shd w:val="clear" w:color="auto" w:fill="F79646" w:themeFill="accent6"/>
            </w:rPr>
            <w:t>[Insert task-specific valued features]</w:t>
          </w:r>
        </w:p>
      </w:docPartBody>
    </w:docPart>
    <w:docPart>
      <w:docPartPr>
        <w:name w:val="BCA81FE06686479BBCBCFC1694031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3F60B-D56D-4EA5-9FE3-BF9BC0D29A31}"/>
      </w:docPartPr>
      <w:docPartBody>
        <w:p w:rsidR="00EC15CE" w:rsidRDefault="00DA5A0E">
          <w:pPr>
            <w:pStyle w:val="BCA81FE06686479BBCBCFC1694031D29"/>
          </w:pPr>
          <w:r w:rsidRPr="002C57E2">
            <w:rPr>
              <w:rStyle w:val="PlaceholderText"/>
              <w:shd w:val="clear" w:color="auto" w:fill="F79646" w:themeFill="accent6"/>
            </w:rPr>
            <w:t>[Insert task-specific valued features]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0E"/>
    <w:rsid w:val="003317C2"/>
    <w:rsid w:val="006B7847"/>
    <w:rsid w:val="00B07069"/>
    <w:rsid w:val="00D75695"/>
    <w:rsid w:val="00DA5A0E"/>
    <w:rsid w:val="00EC15CE"/>
    <w:rsid w:val="00F0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F813F51298A41B6B173B6D6967D1643">
    <w:name w:val="2F813F51298A41B6B173B6D6967D1643"/>
  </w:style>
  <w:style w:type="paragraph" w:customStyle="1" w:styleId="72CA27BDD60F4FC1A2D71CE3151F0268">
    <w:name w:val="72CA27BDD60F4FC1A2D71CE3151F0268"/>
  </w:style>
  <w:style w:type="paragraph" w:customStyle="1" w:styleId="2AF07ABA4F9E48969B6E3E36CB28F3EE">
    <w:name w:val="2AF07ABA4F9E48969B6E3E36CB28F3EE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8FFCCAECD1694F5280295F8FD9EFACEE">
    <w:name w:val="8FFCCAECD1694F5280295F8FD9EFACEE"/>
  </w:style>
  <w:style w:type="paragraph" w:customStyle="1" w:styleId="2EF0878A941547C6B1E32EBA4E1EEE3D">
    <w:name w:val="2EF0878A941547C6B1E32EBA4E1EEE3D"/>
  </w:style>
  <w:style w:type="paragraph" w:customStyle="1" w:styleId="92D497F5E71441818A08A301905E72B3">
    <w:name w:val="92D497F5E71441818A08A301905E72B3"/>
  </w:style>
  <w:style w:type="paragraph" w:customStyle="1" w:styleId="ED0F338930694BBB861F791486142F68">
    <w:name w:val="ED0F338930694BBB861F791486142F68"/>
  </w:style>
  <w:style w:type="paragraph" w:customStyle="1" w:styleId="5BEEDC2AF9634E17940B0560FCB00622">
    <w:name w:val="5BEEDC2AF9634E17940B0560FCB00622"/>
  </w:style>
  <w:style w:type="paragraph" w:customStyle="1" w:styleId="9A3652B93DBF4286B9A92104AB794041">
    <w:name w:val="9A3652B93DBF4286B9A92104AB794041"/>
  </w:style>
  <w:style w:type="paragraph" w:customStyle="1" w:styleId="BCA81FE06686479BBCBCFC1694031D29">
    <w:name w:val="BCA81FE06686479BBCBCFC1694031D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F813F51298A41B6B173B6D6967D1643">
    <w:name w:val="2F813F51298A41B6B173B6D6967D1643"/>
  </w:style>
  <w:style w:type="paragraph" w:customStyle="1" w:styleId="72CA27BDD60F4FC1A2D71CE3151F0268">
    <w:name w:val="72CA27BDD60F4FC1A2D71CE3151F0268"/>
  </w:style>
  <w:style w:type="paragraph" w:customStyle="1" w:styleId="2AF07ABA4F9E48969B6E3E36CB28F3EE">
    <w:name w:val="2AF07ABA4F9E48969B6E3E36CB28F3EE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8FFCCAECD1694F5280295F8FD9EFACEE">
    <w:name w:val="8FFCCAECD1694F5280295F8FD9EFACEE"/>
  </w:style>
  <w:style w:type="paragraph" w:customStyle="1" w:styleId="2EF0878A941547C6B1E32EBA4E1EEE3D">
    <w:name w:val="2EF0878A941547C6B1E32EBA4E1EEE3D"/>
  </w:style>
  <w:style w:type="paragraph" w:customStyle="1" w:styleId="92D497F5E71441818A08A301905E72B3">
    <w:name w:val="92D497F5E71441818A08A301905E72B3"/>
  </w:style>
  <w:style w:type="paragraph" w:customStyle="1" w:styleId="ED0F338930694BBB861F791486142F68">
    <w:name w:val="ED0F338930694BBB861F791486142F68"/>
  </w:style>
  <w:style w:type="paragraph" w:customStyle="1" w:styleId="5BEEDC2AF9634E17940B0560FCB00622">
    <w:name w:val="5BEEDC2AF9634E17940B0560FCB00622"/>
  </w:style>
  <w:style w:type="paragraph" w:customStyle="1" w:styleId="9A3652B93DBF4286B9A92104AB794041">
    <w:name w:val="9A3652B93DBF4286B9A92104AB794041"/>
  </w:style>
  <w:style w:type="paragraph" w:customStyle="1" w:styleId="BCA81FE06686479BBCBCFC1694031D29">
    <w:name w:val="BCA81FE06686479BBCBCFC1694031D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Exploring points of view</Abstract>
  <CompanyAddress/>
  <CompanyPhone/>
  <CompanyFax>5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root>
  <subtitle/>
</root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CA904DAA-4DA2-4099-ADAC-B935E459D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4F3B3305-8674-435F-8199-5E86C7A9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ac_english_tss_continua.dotx</Template>
  <TotalTime>955</TotalTime>
  <Pages>1</Pages>
  <Words>163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Exploring points of view - task-specific standards</vt:lpstr>
    </vt:vector>
  </TitlesOfParts>
  <Company>Queensland Studies Authority</Company>
  <LinksUpToDate>false</LinksUpToDate>
  <CharactersWithSpaces>1177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Exploring points of view - task-specific standards</dc:title>
  <dc:subject>English</dc:subject>
  <dc:creator>Queensland Curriculum &amp; Assessment Authority</dc:creator>
  <cp:lastModifiedBy>QCAA</cp:lastModifiedBy>
  <cp:revision>2</cp:revision>
  <cp:lastPrinted>2014-07-31T05:58:00Z</cp:lastPrinted>
  <dcterms:created xsi:type="dcterms:W3CDTF">2014-08-12T00:02:00Z</dcterms:created>
  <dcterms:modified xsi:type="dcterms:W3CDTF">2014-08-12T00:02:00Z</dcterms:modified>
  <cp:category>r14495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