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3Deffects3"/>
        <w:tblpPr w:vertAnchor="page" w:horzAnchor="page" w:tblpX="455" w:tblpY="285"/>
        <w:tblOverlap w:val="never"/>
        <w:tblW w:w="11182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56"/>
        <w:gridCol w:w="10226"/>
      </w:tblGrid>
      <w:tr w:rsidR="00ED1561" w:rsidTr="008A06D7">
        <w:trPr>
          <w:trHeight w:val="1615"/>
        </w:trPr>
        <w:tc>
          <w:tcPr>
            <w:tcW w:w="956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ED1561" w:rsidRPr="00F57CBD" w:rsidRDefault="00ED1561" w:rsidP="002B63FF">
            <w:pPr>
              <w:pStyle w:val="Subtitle"/>
            </w:pPr>
            <w:bookmarkStart w:id="0" w:name="_Toc234219367"/>
            <w:bookmarkStart w:id="1" w:name="_GoBack"/>
            <w:bookmarkEnd w:id="1"/>
          </w:p>
        </w:tc>
        <w:tc>
          <w:tcPr>
            <w:tcW w:w="10226" w:type="dxa"/>
            <w:tcBorders>
              <w:bottom w:val="single" w:sz="12" w:space="0" w:color="D52B1E"/>
            </w:tcBorders>
            <w:vAlign w:val="bottom"/>
          </w:tcPr>
          <w:sdt>
            <w:sdtPr>
              <w:alias w:val="Document title"/>
              <w:tag w:val="Document title"/>
              <w:id w:val="1744602064"/>
              <w:placeholder>
                <w:docPart w:val="BC601CCA6E024DD7912C54F4449E076A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p w:rsidR="00FF06E6" w:rsidRDefault="00271822" w:rsidP="00FF06E6">
                <w:pPr>
                  <w:pStyle w:val="Title"/>
                  <w:spacing w:before="400"/>
                </w:pPr>
                <w:r>
                  <w:t>Assessing Geography in P</w:t>
                </w:r>
                <w:r w:rsidR="007D35E9">
                  <w:t>–</w:t>
                </w:r>
                <w:r>
                  <w:t xml:space="preserve">6 </w:t>
                </w:r>
              </w:p>
            </w:sdtContent>
          </w:sdt>
          <w:p w:rsidR="00ED1561" w:rsidRPr="000F044B" w:rsidRDefault="00B42F5E" w:rsidP="004066D7">
            <w:pPr>
              <w:pStyle w:val="Subtitle"/>
            </w:pPr>
            <w:r>
              <w:rPr>
                <w:rStyle w:val="SubtitleChar"/>
              </w:rPr>
              <w:t>Pa</w:t>
            </w:r>
            <w:r w:rsidR="001D2E6B">
              <w:rPr>
                <w:rStyle w:val="SubtitleChar"/>
              </w:rPr>
              <w:t>rt 1: Planning an assessment program</w:t>
            </w:r>
          </w:p>
        </w:tc>
      </w:tr>
    </w:tbl>
    <w:p w:rsidR="00EE14BA" w:rsidRPr="004D7C37" w:rsidRDefault="00EE14BA" w:rsidP="004D7C37">
      <w:pPr>
        <w:pStyle w:val="ListParagraph0"/>
        <w:spacing w:after="0"/>
        <w:rPr>
          <w:sz w:val="2"/>
          <w:szCs w:val="2"/>
        </w:rPr>
      </w:pPr>
      <w:bookmarkStart w:id="2" w:name="_Toc346458180"/>
      <w:bookmarkStart w:id="3" w:name="_Toc354575927"/>
      <w:bookmarkStart w:id="4" w:name="_Toc357099227"/>
      <w:bookmarkStart w:id="5" w:name="_Toc314059834"/>
      <w:bookmarkEnd w:id="0"/>
    </w:p>
    <w:bookmarkEnd w:id="2"/>
    <w:bookmarkEnd w:id="3"/>
    <w:bookmarkEnd w:id="4"/>
    <w:bookmarkEnd w:id="5"/>
    <w:p w:rsidR="00950CB6" w:rsidRDefault="00950CB6" w:rsidP="00C24DD5">
      <w:pPr>
        <w:pStyle w:val="Heading1"/>
        <w:spacing w:before="720"/>
        <w:sectPr w:rsidR="00950CB6" w:rsidSect="00A3168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40" w:code="9"/>
          <w:pgMar w:top="1134" w:right="1418" w:bottom="1701" w:left="1418" w:header="567" w:footer="425" w:gutter="0"/>
          <w:cols w:space="720"/>
          <w:formProt w:val="0"/>
          <w:noEndnote/>
          <w:docGrid w:linePitch="299"/>
        </w:sectPr>
      </w:pPr>
    </w:p>
    <w:p w:rsidR="00DC703C" w:rsidRPr="003637BE" w:rsidRDefault="00DC703C" w:rsidP="003637BE">
      <w:pPr>
        <w:pStyle w:val="Smallspace"/>
      </w:pPr>
    </w:p>
    <w:p w:rsidR="00A97F09" w:rsidRDefault="00A97F09" w:rsidP="00A97F09">
      <w:pPr>
        <w:pStyle w:val="Heading2"/>
      </w:pPr>
      <w:r>
        <w:t>Implementing the workshop</w:t>
      </w:r>
    </w:p>
    <w:p w:rsidR="00A97F09" w:rsidRDefault="00A97F09" w:rsidP="00A97F09">
      <w:pPr>
        <w:pStyle w:val="ListBullet0"/>
        <w:numPr>
          <w:ilvl w:val="0"/>
          <w:numId w:val="0"/>
        </w:numPr>
      </w:pPr>
      <w:r>
        <w:t>The workshop is designed for presentation in two formats. Schools determine which format best suits their needs.</w:t>
      </w:r>
    </w:p>
    <w:p w:rsidR="003234EA" w:rsidRPr="00EC0A37" w:rsidRDefault="003234EA" w:rsidP="003234EA">
      <w:pPr>
        <w:pStyle w:val="ListBullet0"/>
      </w:pPr>
      <w:r>
        <w:t>A series of two one-hour workshops.</w:t>
      </w:r>
    </w:p>
    <w:p w:rsidR="002D6714" w:rsidRDefault="00A97F09" w:rsidP="002D6714">
      <w:pPr>
        <w:pStyle w:val="ListBullet0"/>
      </w:pPr>
      <w:r>
        <w:t>A two-hour workshop which includes a short break.</w:t>
      </w:r>
    </w:p>
    <w:p w:rsidR="00417D63" w:rsidRDefault="00EC0A37" w:rsidP="007D35E9">
      <w:pPr>
        <w:pStyle w:val="Heading2"/>
        <w:rPr>
          <w:rFonts w:eastAsia="SimSun"/>
        </w:rPr>
      </w:pPr>
      <w:r>
        <w:rPr>
          <w:rFonts w:eastAsia="SimSun"/>
        </w:rPr>
        <w:t>Resources</w:t>
      </w:r>
    </w:p>
    <w:p w:rsidR="00566675" w:rsidRDefault="00566675" w:rsidP="00566675">
      <w:pPr>
        <w:pStyle w:val="ListBullet0"/>
        <w:rPr>
          <w:rStyle w:val="Hyperlink"/>
          <w:color w:val="auto"/>
        </w:rPr>
      </w:pPr>
      <w:r>
        <w:t>These notes are part of a package of resources</w:t>
      </w:r>
      <w:r w:rsidR="00C60088">
        <w:t xml:space="preserve"> developed to support delivery of the workshop in schools. The set of resources are</w:t>
      </w:r>
      <w:r>
        <w:t xml:space="preserve"> available at </w:t>
      </w:r>
      <w:sdt>
        <w:sdtPr>
          <w:rPr>
            <w:rStyle w:val="Hyperlink"/>
          </w:rPr>
          <w:id w:val="1286004556"/>
          <w:placeholder>
            <w:docPart w:val="6959A731CA284EA4A54FDF4E5BD6A606"/>
          </w:placeholder>
          <w:temporary/>
          <w:showingPlcHdr/>
        </w:sdtPr>
        <w:sdtEndPr>
          <w:rPr>
            <w:rStyle w:val="Hyperlink"/>
          </w:rPr>
        </w:sdtEndPr>
        <w:sdtContent>
          <w:r w:rsidRPr="0072097E">
            <w:rPr>
              <w:rStyle w:val="Hyperlink"/>
              <w:shd w:val="clear" w:color="auto" w:fill="F7EA9F"/>
            </w:rPr>
            <w:t>[www.qcaa.qld.edu.au/XXXXX.html]</w:t>
          </w:r>
        </w:sdtContent>
      </w:sdt>
    </w:p>
    <w:p w:rsidR="00566675" w:rsidRDefault="00566675" w:rsidP="00566675">
      <w:pPr>
        <w:pStyle w:val="ListBullet2"/>
      </w:pPr>
      <w:r>
        <w:t xml:space="preserve">slide presentation </w:t>
      </w:r>
    </w:p>
    <w:p w:rsidR="00566675" w:rsidRPr="00A7636F" w:rsidRDefault="003234EA" w:rsidP="00566675">
      <w:pPr>
        <w:pStyle w:val="ListBullet2"/>
        <w:rPr>
          <w:i/>
        </w:rPr>
      </w:pPr>
      <w:r w:rsidRPr="00A7636F">
        <w:rPr>
          <w:i/>
        </w:rPr>
        <w:t>P</w:t>
      </w:r>
      <w:r w:rsidR="00A24CE7" w:rsidRPr="00A7636F">
        <w:rPr>
          <w:i/>
        </w:rPr>
        <w:t>articipant</w:t>
      </w:r>
      <w:r w:rsidR="00566675" w:rsidRPr="00A7636F">
        <w:rPr>
          <w:i/>
        </w:rPr>
        <w:t xml:space="preserve"> </w:t>
      </w:r>
      <w:r w:rsidR="00080209" w:rsidRPr="00A7636F">
        <w:rPr>
          <w:i/>
        </w:rPr>
        <w:t>booklet</w:t>
      </w:r>
    </w:p>
    <w:p w:rsidR="00566675" w:rsidRDefault="00566675" w:rsidP="00566675">
      <w:pPr>
        <w:pStyle w:val="ListBullet2"/>
      </w:pPr>
      <w:proofErr w:type="gramStart"/>
      <w:r>
        <w:t>responses</w:t>
      </w:r>
      <w:proofErr w:type="gramEnd"/>
      <w:r>
        <w:t xml:space="preserve"> to specific activities.</w:t>
      </w:r>
    </w:p>
    <w:p w:rsidR="00566675" w:rsidRDefault="00A97F09" w:rsidP="00EC0A37">
      <w:pPr>
        <w:pStyle w:val="ListBullet0"/>
        <w:rPr>
          <w:rStyle w:val="Hyperlink"/>
          <w:color w:val="auto"/>
        </w:rPr>
      </w:pPr>
      <w:r>
        <w:rPr>
          <w:rStyle w:val="Hyperlink"/>
          <w:color w:val="auto"/>
        </w:rPr>
        <w:t>Speaker notes and slides are prepared to support delivery as a series of two one-hour workshops.</w:t>
      </w:r>
    </w:p>
    <w:p w:rsidR="00A97F09" w:rsidRDefault="003234EA" w:rsidP="00EC0A37">
      <w:pPr>
        <w:pStyle w:val="ListBullet0"/>
        <w:rPr>
          <w:rStyle w:val="Hyperlink"/>
          <w:color w:val="auto"/>
        </w:rPr>
      </w:pPr>
      <w:r>
        <w:rPr>
          <w:rStyle w:val="Hyperlink"/>
          <w:color w:val="auto"/>
        </w:rPr>
        <w:t>The</w:t>
      </w:r>
      <w:r w:rsidR="00FE742D">
        <w:rPr>
          <w:rStyle w:val="Hyperlink"/>
          <w:color w:val="auto"/>
        </w:rPr>
        <w:t xml:space="preserve"> </w:t>
      </w:r>
      <w:r w:rsidRPr="00A7636F">
        <w:rPr>
          <w:rStyle w:val="Hyperlink"/>
          <w:i/>
          <w:color w:val="auto"/>
        </w:rPr>
        <w:t>P</w:t>
      </w:r>
      <w:r w:rsidR="00A24CE7" w:rsidRPr="00A7636F">
        <w:rPr>
          <w:rStyle w:val="Hyperlink"/>
          <w:i/>
          <w:color w:val="auto"/>
        </w:rPr>
        <w:t>articipant</w:t>
      </w:r>
      <w:r w:rsidR="00FE742D" w:rsidRPr="00A7636F">
        <w:rPr>
          <w:rStyle w:val="Hyperlink"/>
          <w:i/>
          <w:color w:val="auto"/>
        </w:rPr>
        <w:t xml:space="preserve"> </w:t>
      </w:r>
      <w:r w:rsidR="00080209" w:rsidRPr="00A7636F">
        <w:rPr>
          <w:rStyle w:val="Hyperlink"/>
          <w:i/>
          <w:color w:val="auto"/>
        </w:rPr>
        <w:t>booklet</w:t>
      </w:r>
      <w:r w:rsidR="00080209">
        <w:rPr>
          <w:rStyle w:val="Hyperlink"/>
          <w:color w:val="auto"/>
        </w:rPr>
        <w:t xml:space="preserve"> </w:t>
      </w:r>
      <w:r w:rsidR="00FE742D">
        <w:rPr>
          <w:rStyle w:val="Hyperlink"/>
          <w:color w:val="auto"/>
        </w:rPr>
        <w:t xml:space="preserve">includes activities for </w:t>
      </w:r>
      <w:r w:rsidR="00566675">
        <w:rPr>
          <w:rStyle w:val="Hyperlink"/>
          <w:color w:val="auto"/>
        </w:rPr>
        <w:t>Part 1 and Part 2</w:t>
      </w:r>
      <w:r w:rsidR="00A24CE7">
        <w:rPr>
          <w:rStyle w:val="Hyperlink"/>
          <w:color w:val="auto"/>
        </w:rPr>
        <w:t xml:space="preserve"> of the workshop series</w:t>
      </w:r>
      <w:r w:rsidR="00FE742D">
        <w:rPr>
          <w:rStyle w:val="Hyperlink"/>
          <w:color w:val="auto"/>
        </w:rPr>
        <w:t>.</w:t>
      </w:r>
    </w:p>
    <w:p w:rsidR="002D6714" w:rsidRDefault="002D6714" w:rsidP="00EC0A37">
      <w:pPr>
        <w:pStyle w:val="ListBullet0"/>
        <w:rPr>
          <w:rStyle w:val="Hyperlink"/>
          <w:color w:val="auto"/>
        </w:rPr>
      </w:pPr>
      <w:r>
        <w:rPr>
          <w:rStyle w:val="Hyperlink"/>
          <w:color w:val="auto"/>
        </w:rPr>
        <w:t>The workshop presenter makes decisions about the best approach to lead the workshop and its activities.</w:t>
      </w:r>
    </w:p>
    <w:p w:rsidR="001B3247" w:rsidRDefault="001B3247" w:rsidP="007D35E9">
      <w:pPr>
        <w:pStyle w:val="Heading3"/>
      </w:pPr>
      <w:r>
        <w:t>Slide 1</w:t>
      </w:r>
    </w:p>
    <w:p w:rsidR="00DF5B05" w:rsidRPr="00380E0D" w:rsidRDefault="00DF5B05" w:rsidP="001B3247">
      <w:pPr>
        <w:pStyle w:val="BodyText"/>
      </w:pPr>
      <w:r w:rsidRPr="00380E0D">
        <w:t>This workshop was developed by the Q</w:t>
      </w:r>
      <w:r w:rsidR="00A24CE7">
        <w:t xml:space="preserve">ueensland </w:t>
      </w:r>
      <w:r w:rsidRPr="00380E0D">
        <w:t>C</w:t>
      </w:r>
      <w:r w:rsidR="00A24CE7">
        <w:t xml:space="preserve">urriculum and </w:t>
      </w:r>
      <w:r w:rsidRPr="00380E0D">
        <w:t>A</w:t>
      </w:r>
      <w:r w:rsidR="00A24CE7">
        <w:t xml:space="preserve">ssessment </w:t>
      </w:r>
      <w:r w:rsidRPr="00380E0D">
        <w:t>A</w:t>
      </w:r>
      <w:r w:rsidR="00A24CE7">
        <w:t>uthority (QCAA)</w:t>
      </w:r>
      <w:r w:rsidRPr="00380E0D">
        <w:t xml:space="preserve"> and deli</w:t>
      </w:r>
      <w:r w:rsidR="00C60088">
        <w:t>vered face-to-face and as a two-</w:t>
      </w:r>
      <w:r w:rsidRPr="00380E0D">
        <w:t xml:space="preserve">part webinar in </w:t>
      </w:r>
      <w:r w:rsidR="0038798E">
        <w:t>Term 1</w:t>
      </w:r>
      <w:r w:rsidRPr="00380E0D">
        <w:t xml:space="preserve"> 2015. </w:t>
      </w:r>
    </w:p>
    <w:p w:rsidR="001B1107" w:rsidRPr="00380E0D" w:rsidRDefault="0038798E" w:rsidP="001B3247">
      <w:pPr>
        <w:pStyle w:val="BodyText"/>
      </w:pPr>
      <w:r>
        <w:t>Part 1</w:t>
      </w:r>
      <w:r w:rsidR="00DF5B05" w:rsidRPr="00380E0D">
        <w:t xml:space="preserve"> </w:t>
      </w:r>
      <w:r w:rsidR="001B1107" w:rsidRPr="00380E0D">
        <w:t>of th</w:t>
      </w:r>
      <w:r>
        <w:t>e</w:t>
      </w:r>
      <w:r w:rsidR="001B1107" w:rsidRPr="00380E0D">
        <w:t xml:space="preserve"> workshop focuses on planning an assessment program</w:t>
      </w:r>
      <w:r w:rsidR="00A24CE7">
        <w:t xml:space="preserve"> and</w:t>
      </w:r>
      <w:r w:rsidR="00B83925" w:rsidRPr="00380E0D">
        <w:t xml:space="preserve"> is designed to be delivered in a one-hour session.</w:t>
      </w:r>
    </w:p>
    <w:p w:rsidR="001B3247" w:rsidRPr="00380E0D" w:rsidRDefault="001B3247" w:rsidP="007D35E9">
      <w:pPr>
        <w:pStyle w:val="Heading3"/>
      </w:pPr>
      <w:r w:rsidRPr="00380E0D">
        <w:t>Slide 2</w:t>
      </w:r>
    </w:p>
    <w:p w:rsidR="002A2DEA" w:rsidRPr="00380E0D" w:rsidRDefault="002A2DEA" w:rsidP="002A2DEA">
      <w:pPr>
        <w:pStyle w:val="BodyText"/>
      </w:pPr>
      <w:r w:rsidRPr="00380E0D">
        <w:t xml:space="preserve">The learning goals for </w:t>
      </w:r>
      <w:r w:rsidR="00A24CE7">
        <w:t xml:space="preserve">Part 1 of the </w:t>
      </w:r>
      <w:r w:rsidRPr="00380E0D">
        <w:t xml:space="preserve">workshop series are: </w:t>
      </w:r>
    </w:p>
    <w:p w:rsidR="002A2DEA" w:rsidRPr="00380E0D" w:rsidRDefault="002A2DEA" w:rsidP="00C976E9">
      <w:pPr>
        <w:pStyle w:val="ListBullet0"/>
      </w:pPr>
      <w:r w:rsidRPr="00380E0D">
        <w:t>know and understand how to use the Australian Curriculum achievement standard</w:t>
      </w:r>
    </w:p>
    <w:p w:rsidR="002A2DEA" w:rsidRPr="00380E0D" w:rsidRDefault="002A2DEA" w:rsidP="00C976E9">
      <w:pPr>
        <w:pStyle w:val="ListBullet0"/>
      </w:pPr>
      <w:r w:rsidRPr="00380E0D">
        <w:t>know and understand how to use the QCAA standard elaborations</w:t>
      </w:r>
    </w:p>
    <w:p w:rsidR="002A2DEA" w:rsidRPr="00380E0D" w:rsidRDefault="002A2DEA" w:rsidP="00C976E9">
      <w:pPr>
        <w:pStyle w:val="ListBullet0"/>
      </w:pPr>
      <w:proofErr w:type="gramStart"/>
      <w:r w:rsidRPr="00380E0D">
        <w:t>identify</w:t>
      </w:r>
      <w:proofErr w:type="gramEnd"/>
      <w:r w:rsidRPr="00380E0D">
        <w:t xml:space="preserve"> how to develop task-specific standards to inform judgments</w:t>
      </w:r>
      <w:r w:rsidR="00C976E9">
        <w:t>.</w:t>
      </w:r>
    </w:p>
    <w:p w:rsidR="00587625" w:rsidRPr="005D1053" w:rsidRDefault="00B42F5E" w:rsidP="007D35E9">
      <w:pPr>
        <w:pStyle w:val="Heading3"/>
      </w:pPr>
      <w:r>
        <w:t>Slide 3</w:t>
      </w:r>
    </w:p>
    <w:p w:rsidR="00587625" w:rsidRDefault="00587625" w:rsidP="00DC703C">
      <w:pPr>
        <w:pStyle w:val="BodyText"/>
      </w:pPr>
      <w:r>
        <w:t>The QCAA sits in the middle of this diagram that identifies the roles and functions of federal and state education organisations.</w:t>
      </w:r>
    </w:p>
    <w:p w:rsidR="00587625" w:rsidRDefault="00C60088" w:rsidP="00DC703C">
      <w:pPr>
        <w:pStyle w:val="BodyText"/>
      </w:pPr>
      <w:r>
        <w:t xml:space="preserve">The QCAA </w:t>
      </w:r>
      <w:r w:rsidR="00587625">
        <w:t xml:space="preserve">provides </w:t>
      </w:r>
      <w:r w:rsidR="00761417">
        <w:t xml:space="preserve">Queensland schools with </w:t>
      </w:r>
      <w:r w:rsidR="00587625">
        <w:t>advice and guidelines for implementing the Australian Curriculum in P</w:t>
      </w:r>
      <w:r w:rsidR="00C976E9">
        <w:t>–</w:t>
      </w:r>
      <w:r w:rsidR="00587625">
        <w:t>10.</w:t>
      </w:r>
    </w:p>
    <w:p w:rsidR="00587625" w:rsidRDefault="00CD0688" w:rsidP="00DC703C">
      <w:pPr>
        <w:pStyle w:val="BodyText"/>
      </w:pPr>
      <w:r>
        <w:lastRenderedPageBreak/>
        <w:t xml:space="preserve">The </w:t>
      </w:r>
      <w:r w:rsidR="00587625">
        <w:t>A</w:t>
      </w:r>
      <w:r>
        <w:t xml:space="preserve">ustralian </w:t>
      </w:r>
      <w:r w:rsidR="00587625">
        <w:t>C</w:t>
      </w:r>
      <w:r>
        <w:t xml:space="preserve">urriculum, Assessment and </w:t>
      </w:r>
      <w:r w:rsidR="00587625">
        <w:t>R</w:t>
      </w:r>
      <w:r>
        <w:t>eporting Authority (</w:t>
      </w:r>
      <w:r w:rsidR="00587625">
        <w:t>A</w:t>
      </w:r>
      <w:r>
        <w:t>CARA)</w:t>
      </w:r>
      <w:r w:rsidR="00587625">
        <w:t xml:space="preserve"> develops the </w:t>
      </w:r>
      <w:r w:rsidR="001E4585">
        <w:t xml:space="preserve">F–10 </w:t>
      </w:r>
      <w:r>
        <w:t xml:space="preserve">Australian Curriculum that is implemented </w:t>
      </w:r>
      <w:r w:rsidR="001E4585">
        <w:t xml:space="preserve">from Prep Year to Year 10 </w:t>
      </w:r>
      <w:r w:rsidR="00587625">
        <w:t>in Queensland schools. The</w:t>
      </w:r>
      <w:r w:rsidR="00D74D29">
        <w:t xml:space="preserve"> content </w:t>
      </w:r>
      <w:r w:rsidR="00587625">
        <w:t xml:space="preserve">descriptions and achievement standards are the </w:t>
      </w:r>
      <w:r w:rsidR="00D74D29">
        <w:t>mandatory aspects of the Australian Curriculum</w:t>
      </w:r>
      <w:r w:rsidR="00587625">
        <w:t>.</w:t>
      </w:r>
    </w:p>
    <w:p w:rsidR="00BA7394" w:rsidRDefault="00BA7394" w:rsidP="00DC703C">
      <w:pPr>
        <w:pStyle w:val="BodyText"/>
      </w:pPr>
      <w:r>
        <w:t xml:space="preserve">The school sectors </w:t>
      </w:r>
      <w:r w:rsidR="00C60088">
        <w:t xml:space="preserve">determine specific curriculum, assessment and reporting requirements for their schools and </w:t>
      </w:r>
      <w:r>
        <w:t xml:space="preserve">provide </w:t>
      </w:r>
      <w:r w:rsidR="00C60088">
        <w:t xml:space="preserve">support </w:t>
      </w:r>
      <w:r>
        <w:t xml:space="preserve">resources. </w:t>
      </w:r>
      <w:r w:rsidR="003C5A7B">
        <w:t>Schools sectors are also responsible for ensuring</w:t>
      </w:r>
      <w:r>
        <w:t xml:space="preserve"> </w:t>
      </w:r>
      <w:r w:rsidR="003C5A7B">
        <w:t xml:space="preserve">their </w:t>
      </w:r>
      <w:r>
        <w:t xml:space="preserve">schools meet the compliance and accountability requirements identified by the </w:t>
      </w:r>
      <w:r w:rsidR="003C5A7B">
        <w:t>Australian</w:t>
      </w:r>
      <w:r>
        <w:t xml:space="preserve"> </w:t>
      </w:r>
      <w:r w:rsidR="003C5A7B">
        <w:t>G</w:t>
      </w:r>
      <w:r>
        <w:t>overnment.</w:t>
      </w:r>
    </w:p>
    <w:p w:rsidR="00A13C4E" w:rsidRDefault="00B42F5E" w:rsidP="007D35E9">
      <w:pPr>
        <w:pStyle w:val="Heading3"/>
      </w:pPr>
      <w:r>
        <w:t>Slide 4</w:t>
      </w:r>
    </w:p>
    <w:p w:rsidR="00A13C4E" w:rsidRDefault="003234EA" w:rsidP="007D35E9">
      <w:pPr>
        <w:pStyle w:val="BodyText"/>
        <w:rPr>
          <w:b/>
        </w:rPr>
      </w:pPr>
      <w:r>
        <w:t>Now let’s p</w:t>
      </w:r>
      <w:r w:rsidR="00004A44">
        <w:t>ause and t</w:t>
      </w:r>
      <w:r w:rsidR="00A13C4E">
        <w:t xml:space="preserve">ake a moment to consider your </w:t>
      </w:r>
      <w:r>
        <w:t xml:space="preserve">own </w:t>
      </w:r>
      <w:r w:rsidR="009D0570">
        <w:t xml:space="preserve">learning goals for this workshop </w:t>
      </w:r>
      <w:r w:rsidR="00A13C4E">
        <w:t>series.</w:t>
      </w:r>
    </w:p>
    <w:p w:rsidR="00A13C4E" w:rsidRDefault="00004A44" w:rsidP="007D35E9">
      <w:pPr>
        <w:pStyle w:val="BodyText"/>
        <w:rPr>
          <w:b/>
        </w:rPr>
      </w:pPr>
      <w:r>
        <w:t>To gu</w:t>
      </w:r>
      <w:r w:rsidR="009D0570">
        <w:t>ide your learning in the workshop</w:t>
      </w:r>
      <w:r>
        <w:t>, please c</w:t>
      </w:r>
      <w:r w:rsidR="00A13C4E">
        <w:t>omplete</w:t>
      </w:r>
      <w:r>
        <w:t xml:space="preserve"> the KWL </w:t>
      </w:r>
      <w:r w:rsidR="00080209">
        <w:t>(A</w:t>
      </w:r>
      <w:r w:rsidR="00A13C4E">
        <w:t>ct</w:t>
      </w:r>
      <w:r w:rsidR="00D0340A">
        <w:t>ivity</w:t>
      </w:r>
      <w:r w:rsidR="00080209">
        <w:t xml:space="preserve"> 1)</w:t>
      </w:r>
      <w:r>
        <w:t xml:space="preserve"> on page</w:t>
      </w:r>
      <w:r w:rsidR="00D0340A">
        <w:t xml:space="preserve"> 1 </w:t>
      </w:r>
      <w:r w:rsidR="00080209">
        <w:t xml:space="preserve">of </w:t>
      </w:r>
      <w:r w:rsidR="00D0340A">
        <w:t xml:space="preserve">the </w:t>
      </w:r>
      <w:r w:rsidR="003234EA" w:rsidRPr="00A7636F">
        <w:rPr>
          <w:i/>
        </w:rPr>
        <w:t>Participant</w:t>
      </w:r>
      <w:r w:rsidR="00D0340A" w:rsidRPr="00A7636F">
        <w:rPr>
          <w:i/>
        </w:rPr>
        <w:t xml:space="preserve"> </w:t>
      </w:r>
      <w:r w:rsidR="00080209" w:rsidRPr="00A7636F">
        <w:rPr>
          <w:i/>
        </w:rPr>
        <w:t>booklet</w:t>
      </w:r>
      <w:r>
        <w:t>. Use the table to record</w:t>
      </w:r>
      <w:r w:rsidR="00D0340A">
        <w:t xml:space="preserve"> your goals in the relevant columns.</w:t>
      </w:r>
    </w:p>
    <w:p w:rsidR="00D0340A" w:rsidRDefault="009D0570" w:rsidP="007D35E9">
      <w:pPr>
        <w:pStyle w:val="BodyText"/>
        <w:rPr>
          <w:b/>
        </w:rPr>
      </w:pPr>
      <w:r>
        <w:t xml:space="preserve">At the end of the workshop series </w:t>
      </w:r>
      <w:r w:rsidR="003234EA">
        <w:t>we’ll</w:t>
      </w:r>
      <w:r>
        <w:t xml:space="preserve"> </w:t>
      </w:r>
      <w:r w:rsidR="00D0340A">
        <w:t>reflect on the achievement of these goals.</w:t>
      </w:r>
    </w:p>
    <w:p w:rsidR="00587625" w:rsidRPr="007D35E9" w:rsidRDefault="009D0570" w:rsidP="00DC703C">
      <w:pPr>
        <w:pStyle w:val="BodyText"/>
        <w:rPr>
          <w:b/>
        </w:rPr>
      </w:pPr>
      <w:r>
        <w:t>During the workshop</w:t>
      </w:r>
      <w:r w:rsidR="00D0340A">
        <w:t>, ask questions to ensure you</w:t>
      </w:r>
      <w:r w:rsidR="003234EA">
        <w:t>’</w:t>
      </w:r>
      <w:r w:rsidR="00D0340A">
        <w:t>r</w:t>
      </w:r>
      <w:r w:rsidR="003234EA">
        <w:t>e addressing</w:t>
      </w:r>
      <w:r w:rsidR="00D0340A">
        <w:t xml:space="preserve"> </w:t>
      </w:r>
      <w:r w:rsidR="003234EA">
        <w:t xml:space="preserve">your </w:t>
      </w:r>
      <w:r>
        <w:t xml:space="preserve">learning </w:t>
      </w:r>
      <w:r w:rsidR="00D0340A">
        <w:t xml:space="preserve">goals. </w:t>
      </w:r>
    </w:p>
    <w:p w:rsidR="00B42F5E" w:rsidRPr="007C759D" w:rsidRDefault="00B42F5E" w:rsidP="007D35E9">
      <w:pPr>
        <w:pStyle w:val="Heading3"/>
      </w:pPr>
      <w:r>
        <w:t>Slide 5</w:t>
      </w:r>
    </w:p>
    <w:p w:rsidR="003234EA" w:rsidRDefault="00B42F5E" w:rsidP="007D35E9">
      <w:pPr>
        <w:pStyle w:val="BodyText"/>
      </w:pPr>
      <w:r w:rsidRPr="007D35E9">
        <w:t>How do I work out what my students know and can do in Geography?</w:t>
      </w:r>
    </w:p>
    <w:p w:rsidR="00B42F5E" w:rsidRPr="007D35E9" w:rsidRDefault="003234EA" w:rsidP="007D35E9">
      <w:pPr>
        <w:pStyle w:val="BodyText"/>
      </w:pPr>
      <w:r>
        <w:t xml:space="preserve">The answer to this question </w:t>
      </w:r>
      <w:r w:rsidR="00DE0C73">
        <w:t>is f</w:t>
      </w:r>
      <w:r>
        <w:t xml:space="preserve">ound </w:t>
      </w:r>
      <w:r w:rsidR="00B42F5E" w:rsidRPr="007D35E9">
        <w:t xml:space="preserve">in the </w:t>
      </w:r>
      <w:r w:rsidR="00DE0C73">
        <w:t>Australian Curriculum: Geography (the Curriculum). The C</w:t>
      </w:r>
      <w:r>
        <w:t xml:space="preserve">urriculum is the reference for </w:t>
      </w:r>
      <w:r w:rsidR="00B42F5E" w:rsidRPr="007D35E9">
        <w:t>developing assessment and providing direction to align teaching, learning and assessment. If using a purpose-built resource, it is important to navigate back to the curriculum as your starting point.</w:t>
      </w:r>
    </w:p>
    <w:p w:rsidR="00B42F5E" w:rsidRPr="007D35E9" w:rsidRDefault="00B42F5E" w:rsidP="007D35E9">
      <w:pPr>
        <w:pStyle w:val="BodyText"/>
      </w:pPr>
      <w:r w:rsidRPr="007D35E9">
        <w:t>This image represents one of the geographical understandings that most people are familiar wit</w:t>
      </w:r>
      <w:r w:rsidR="009D0570" w:rsidRPr="007D35E9">
        <w:t xml:space="preserve">h </w:t>
      </w:r>
      <w:r w:rsidR="00080209">
        <w:t>—</w:t>
      </w:r>
      <w:r w:rsidR="00080209" w:rsidRPr="007D35E9">
        <w:t xml:space="preserve"> </w:t>
      </w:r>
      <w:r w:rsidR="009D0570" w:rsidRPr="007D35E9">
        <w:t>locating places on a ma</w:t>
      </w:r>
      <w:r w:rsidR="007D35E9">
        <w:t>p</w:t>
      </w:r>
      <w:r w:rsidR="009D0570" w:rsidRPr="007D35E9">
        <w:t>.</w:t>
      </w:r>
      <w:r w:rsidR="007D35E9">
        <w:t xml:space="preserve"> </w:t>
      </w:r>
      <w:r w:rsidR="009D0570" w:rsidRPr="007D35E9">
        <w:t>Let’s locate</w:t>
      </w:r>
      <w:r w:rsidRPr="007D35E9">
        <w:t xml:space="preserve"> what is essential for assessment of Geography</w:t>
      </w:r>
      <w:r w:rsidR="007D35E9">
        <w:t>.</w:t>
      </w:r>
    </w:p>
    <w:p w:rsidR="00B42F5E" w:rsidRDefault="00B42F5E" w:rsidP="007D35E9">
      <w:pPr>
        <w:pStyle w:val="Heading3"/>
      </w:pPr>
      <w:r>
        <w:t>Slide 6</w:t>
      </w:r>
    </w:p>
    <w:p w:rsidR="00B42F5E" w:rsidRPr="007C759D" w:rsidRDefault="00B42F5E" w:rsidP="00B42F5E">
      <w:pPr>
        <w:pStyle w:val="BodyText"/>
      </w:pPr>
      <w:r w:rsidRPr="007C759D">
        <w:t>This is where you start — the Australian Curriculum</w:t>
      </w:r>
      <w:r w:rsidR="004A278B">
        <w:t xml:space="preserve">: </w:t>
      </w:r>
      <w:r w:rsidR="004A278B" w:rsidRPr="007C759D">
        <w:t xml:space="preserve">Geography content descriptions and achievement standard </w:t>
      </w:r>
      <w:r w:rsidR="004A278B">
        <w:t xml:space="preserve">are mandatory and therefore the </w:t>
      </w:r>
      <w:r w:rsidRPr="007C759D">
        <w:t>entitlement for your students.</w:t>
      </w:r>
    </w:p>
    <w:p w:rsidR="00B42F5E" w:rsidRPr="007C759D" w:rsidRDefault="00B42F5E" w:rsidP="00B42F5E">
      <w:pPr>
        <w:pStyle w:val="BodyText"/>
        <w:rPr>
          <w:szCs w:val="24"/>
        </w:rPr>
      </w:pPr>
      <w:r w:rsidRPr="007C759D">
        <w:rPr>
          <w:szCs w:val="24"/>
        </w:rPr>
        <w:t xml:space="preserve">We will be working with a diagram </w:t>
      </w:r>
      <w:r w:rsidR="004A278B">
        <w:rPr>
          <w:szCs w:val="24"/>
        </w:rPr>
        <w:t xml:space="preserve">that represents </w:t>
      </w:r>
      <w:r w:rsidRPr="007C759D">
        <w:rPr>
          <w:szCs w:val="24"/>
        </w:rPr>
        <w:t>a</w:t>
      </w:r>
      <w:r w:rsidR="009D0570">
        <w:rPr>
          <w:szCs w:val="24"/>
        </w:rPr>
        <w:t xml:space="preserve"> framework for understanding how to assess the Australian Curriculum</w:t>
      </w:r>
      <w:r w:rsidR="004A278B">
        <w:rPr>
          <w:szCs w:val="24"/>
        </w:rPr>
        <w:t>. It starts here — with the content descriptions and achievement standards</w:t>
      </w:r>
      <w:r w:rsidRPr="007C759D">
        <w:rPr>
          <w:szCs w:val="24"/>
        </w:rPr>
        <w:t>.</w:t>
      </w:r>
    </w:p>
    <w:p w:rsidR="00B42F5E" w:rsidRPr="007C759D" w:rsidRDefault="00B42F5E" w:rsidP="00B42F5E">
      <w:pPr>
        <w:pStyle w:val="BodyText"/>
        <w:rPr>
          <w:szCs w:val="24"/>
        </w:rPr>
      </w:pPr>
      <w:r w:rsidRPr="007C759D">
        <w:rPr>
          <w:szCs w:val="24"/>
        </w:rPr>
        <w:t>What do we need to know about Geography beyond the cont</w:t>
      </w:r>
      <w:r w:rsidR="00C976E9">
        <w:rPr>
          <w:szCs w:val="24"/>
        </w:rPr>
        <w:t xml:space="preserve">ent developed </w:t>
      </w:r>
      <w:r w:rsidR="00080209">
        <w:rPr>
          <w:szCs w:val="24"/>
        </w:rPr>
        <w:t>Y</w:t>
      </w:r>
      <w:r w:rsidR="00C976E9">
        <w:rPr>
          <w:szCs w:val="24"/>
        </w:rPr>
        <w:t>ear</w:t>
      </w:r>
      <w:r w:rsidR="00080209">
        <w:rPr>
          <w:szCs w:val="24"/>
        </w:rPr>
        <w:t xml:space="preserve"> level </w:t>
      </w:r>
      <w:r w:rsidR="00C976E9">
        <w:rPr>
          <w:szCs w:val="24"/>
        </w:rPr>
        <w:t>by</w:t>
      </w:r>
      <w:r w:rsidR="00080209">
        <w:rPr>
          <w:szCs w:val="24"/>
        </w:rPr>
        <w:t xml:space="preserve"> Year level </w:t>
      </w:r>
      <w:r w:rsidR="004A278B">
        <w:rPr>
          <w:szCs w:val="24"/>
        </w:rPr>
        <w:t>for</w:t>
      </w:r>
      <w:r w:rsidR="00080209">
        <w:rPr>
          <w:szCs w:val="24"/>
        </w:rPr>
        <w:t xml:space="preserve"> </w:t>
      </w:r>
      <w:r w:rsidR="00C976E9">
        <w:rPr>
          <w:szCs w:val="24"/>
        </w:rPr>
        <w:t>P–</w:t>
      </w:r>
      <w:r w:rsidRPr="007C759D">
        <w:rPr>
          <w:szCs w:val="24"/>
        </w:rPr>
        <w:t>6?</w:t>
      </w:r>
    </w:p>
    <w:p w:rsidR="00B42F5E" w:rsidRPr="005D1053" w:rsidRDefault="00B42F5E" w:rsidP="007D35E9">
      <w:pPr>
        <w:pStyle w:val="Heading3"/>
      </w:pPr>
      <w:r>
        <w:t>Slide 7</w:t>
      </w:r>
    </w:p>
    <w:p w:rsidR="004A278B" w:rsidRDefault="009D0570" w:rsidP="007D35E9">
      <w:pPr>
        <w:pStyle w:val="BodyText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Planning an assessment program starts with the navigation of the Australian Curriculum online. It is important to understand the </w:t>
      </w:r>
      <w:proofErr w:type="spellStart"/>
      <w:r>
        <w:rPr>
          <w:rFonts w:eastAsiaTheme="minorEastAsia"/>
          <w:lang w:val="en-US"/>
        </w:rPr>
        <w:t>organisation</w:t>
      </w:r>
      <w:proofErr w:type="spellEnd"/>
      <w:r>
        <w:rPr>
          <w:rFonts w:eastAsiaTheme="minorEastAsia"/>
          <w:lang w:val="en-US"/>
        </w:rPr>
        <w:t xml:space="preserve"> and structure of</w:t>
      </w:r>
      <w:r w:rsidR="004A278B">
        <w:rPr>
          <w:rFonts w:eastAsiaTheme="minorEastAsia"/>
          <w:lang w:val="en-US"/>
        </w:rPr>
        <w:t xml:space="preserve"> the curriculum for</w:t>
      </w:r>
      <w:r>
        <w:rPr>
          <w:rFonts w:eastAsiaTheme="minorEastAsia"/>
          <w:lang w:val="en-US"/>
        </w:rPr>
        <w:t xml:space="preserve"> each learning area. </w:t>
      </w:r>
    </w:p>
    <w:p w:rsidR="00B42F5E" w:rsidRPr="005E074B" w:rsidRDefault="00B42F5E" w:rsidP="007D35E9">
      <w:pPr>
        <w:pStyle w:val="BodyText"/>
        <w:rPr>
          <w:rFonts w:ascii="Times New Roman" w:hAnsi="Times New Roman"/>
        </w:rPr>
      </w:pPr>
      <w:r w:rsidRPr="005E074B">
        <w:rPr>
          <w:rFonts w:eastAsiaTheme="minorEastAsia"/>
          <w:lang w:val="en-US"/>
        </w:rPr>
        <w:t xml:space="preserve">The rationale provides an overview of each learning area to inform planning, teaching, learning and assessment. </w:t>
      </w:r>
    </w:p>
    <w:p w:rsidR="00B42F5E" w:rsidRPr="005E074B" w:rsidRDefault="00100822" w:rsidP="007D35E9">
      <w:pPr>
        <w:pStyle w:val="BodyText"/>
        <w:rPr>
          <w:rFonts w:ascii="Times New Roman" w:hAnsi="Times New Roman"/>
        </w:rPr>
      </w:pPr>
      <w:r>
        <w:rPr>
          <w:rFonts w:eastAsiaTheme="minorEastAsia"/>
          <w:lang w:val="en-US"/>
        </w:rPr>
        <w:t xml:space="preserve">The </w:t>
      </w:r>
      <w:r w:rsidR="009D0570">
        <w:rPr>
          <w:rFonts w:eastAsiaTheme="minorEastAsia"/>
          <w:lang w:val="en-US"/>
        </w:rPr>
        <w:t xml:space="preserve">rationale </w:t>
      </w:r>
      <w:proofErr w:type="spellStart"/>
      <w:r>
        <w:rPr>
          <w:rFonts w:eastAsiaTheme="minorEastAsia"/>
          <w:lang w:val="en-US"/>
        </w:rPr>
        <w:t>emphasises</w:t>
      </w:r>
      <w:proofErr w:type="spellEnd"/>
      <w:r w:rsidR="009D0570">
        <w:rPr>
          <w:rFonts w:eastAsiaTheme="minorEastAsia"/>
          <w:lang w:val="en-US"/>
        </w:rPr>
        <w:t xml:space="preserve"> that the Australian Curriculum: Geography</w:t>
      </w:r>
      <w:r w:rsidR="00B42F5E" w:rsidRPr="005E074B">
        <w:rPr>
          <w:rFonts w:eastAsiaTheme="minorEastAsia"/>
          <w:lang w:val="en-US"/>
        </w:rPr>
        <w:t>:</w:t>
      </w:r>
    </w:p>
    <w:p w:rsidR="00B42F5E" w:rsidRPr="005E074B" w:rsidRDefault="00B42F5E" w:rsidP="007D35E9">
      <w:pPr>
        <w:pStyle w:val="ListBullet0"/>
        <w:rPr>
          <w:rFonts w:ascii="Times New Roman" w:hAnsi="Times New Roman"/>
        </w:rPr>
      </w:pPr>
      <w:r w:rsidRPr="005E074B">
        <w:rPr>
          <w:rFonts w:eastAsiaTheme="minorEastAsia"/>
          <w:lang w:val="en-US"/>
        </w:rPr>
        <w:t xml:space="preserve">uses an inquiry approach </w:t>
      </w:r>
    </w:p>
    <w:p w:rsidR="00B42F5E" w:rsidRPr="009D0570" w:rsidRDefault="00B42F5E" w:rsidP="007D35E9">
      <w:pPr>
        <w:pStyle w:val="ListBullet0"/>
        <w:rPr>
          <w:rFonts w:eastAsiaTheme="minorEastAsia"/>
          <w:lang w:val="en-US"/>
        </w:rPr>
      </w:pPr>
      <w:r w:rsidRPr="005E074B">
        <w:rPr>
          <w:rFonts w:eastAsiaTheme="minorEastAsia"/>
          <w:lang w:val="en-US"/>
        </w:rPr>
        <w:t xml:space="preserve">explores </w:t>
      </w:r>
      <w:r w:rsidR="001E2048">
        <w:rPr>
          <w:rFonts w:eastAsiaTheme="minorEastAsia"/>
          <w:lang w:val="en-US"/>
        </w:rPr>
        <w:t xml:space="preserve">places </w:t>
      </w:r>
      <w:r w:rsidR="001E2048" w:rsidRPr="005E074B">
        <w:rPr>
          <w:rFonts w:eastAsiaTheme="minorEastAsia"/>
          <w:lang w:val="en-US"/>
        </w:rPr>
        <w:t xml:space="preserve">at </w:t>
      </w:r>
      <w:r w:rsidR="001E2048" w:rsidRPr="009D0570">
        <w:rPr>
          <w:rFonts w:eastAsiaTheme="minorEastAsia"/>
          <w:lang w:val="en-US"/>
        </w:rPr>
        <w:t>different scales</w:t>
      </w:r>
      <w:r w:rsidR="001E2048" w:rsidRPr="005E074B">
        <w:rPr>
          <w:rFonts w:eastAsiaTheme="minorEastAsia"/>
          <w:lang w:val="en-US"/>
        </w:rPr>
        <w:t xml:space="preserve"> </w:t>
      </w:r>
      <w:r w:rsidR="001E2048">
        <w:rPr>
          <w:rFonts w:eastAsiaTheme="minorEastAsia"/>
          <w:lang w:val="en-US"/>
        </w:rPr>
        <w:t xml:space="preserve">— </w:t>
      </w:r>
      <w:r w:rsidRPr="005E074B">
        <w:rPr>
          <w:rFonts w:eastAsiaTheme="minorEastAsia"/>
          <w:lang w:val="en-US"/>
        </w:rPr>
        <w:t xml:space="preserve">local places, Australia, the Asia region and the world </w:t>
      </w:r>
    </w:p>
    <w:p w:rsidR="00B42F5E" w:rsidRPr="009D0570" w:rsidRDefault="00B42F5E" w:rsidP="007D35E9">
      <w:pPr>
        <w:pStyle w:val="ListBullet0"/>
        <w:rPr>
          <w:rFonts w:eastAsiaTheme="minorEastAsia"/>
          <w:lang w:val="en-US"/>
        </w:rPr>
      </w:pPr>
      <w:r w:rsidRPr="005E074B">
        <w:rPr>
          <w:rFonts w:eastAsiaTheme="minorEastAsia"/>
          <w:lang w:val="en-US"/>
        </w:rPr>
        <w:t xml:space="preserve">explores present challenges to propose actions for the </w:t>
      </w:r>
      <w:r w:rsidRPr="009D0570">
        <w:rPr>
          <w:rFonts w:eastAsiaTheme="minorEastAsia"/>
          <w:lang w:val="en-US"/>
        </w:rPr>
        <w:t>future</w:t>
      </w:r>
      <w:r w:rsidRPr="005E074B">
        <w:rPr>
          <w:rFonts w:eastAsiaTheme="minorEastAsia"/>
          <w:lang w:val="en-US"/>
        </w:rPr>
        <w:t xml:space="preserve"> </w:t>
      </w:r>
    </w:p>
    <w:p w:rsidR="00B42F5E" w:rsidRPr="005E074B" w:rsidRDefault="00080209" w:rsidP="007D35E9">
      <w:pPr>
        <w:pStyle w:val="ListBullet0"/>
        <w:rPr>
          <w:rFonts w:ascii="Times New Roman" w:hAnsi="Times New Roman"/>
        </w:rPr>
      </w:pPr>
      <w:r>
        <w:rPr>
          <w:rFonts w:eastAsiaTheme="minorEastAsia"/>
          <w:lang w:val="en-US"/>
        </w:rPr>
        <w:lastRenderedPageBreak/>
        <w:t xml:space="preserve">draws on </w:t>
      </w:r>
      <w:r w:rsidR="00B42F5E" w:rsidRPr="005E074B">
        <w:rPr>
          <w:rFonts w:eastAsiaTheme="minorEastAsia"/>
          <w:lang w:val="en-US"/>
        </w:rPr>
        <w:t>fiel</w:t>
      </w:r>
      <w:r w:rsidR="009D0570">
        <w:rPr>
          <w:rFonts w:eastAsiaTheme="minorEastAsia"/>
          <w:lang w:val="en-US"/>
        </w:rPr>
        <w:t>d work and spatial technologies</w:t>
      </w:r>
    </w:p>
    <w:p w:rsidR="00B42F5E" w:rsidRPr="005E074B" w:rsidRDefault="00B42F5E" w:rsidP="007D35E9">
      <w:pPr>
        <w:pStyle w:val="ListBullet0"/>
        <w:rPr>
          <w:rFonts w:ascii="Times New Roman" w:hAnsi="Times New Roman"/>
        </w:rPr>
      </w:pPr>
      <w:r w:rsidRPr="005E074B">
        <w:rPr>
          <w:rFonts w:eastAsiaTheme="minorEastAsia"/>
          <w:lang w:val="en-US"/>
        </w:rPr>
        <w:t>uses maps to interpret data and spatial distributions</w:t>
      </w:r>
    </w:p>
    <w:p w:rsidR="00B42F5E" w:rsidRPr="005E074B" w:rsidRDefault="00080209" w:rsidP="007D35E9">
      <w:pPr>
        <w:pStyle w:val="ListBullet0"/>
        <w:rPr>
          <w:rFonts w:ascii="Times New Roman" w:hAnsi="Times New Roman"/>
        </w:rPr>
      </w:pPr>
      <w:proofErr w:type="gramStart"/>
      <w:r>
        <w:rPr>
          <w:rFonts w:eastAsiaTheme="minorEastAsia"/>
          <w:lang w:val="en-US"/>
        </w:rPr>
        <w:t>develops</w:t>
      </w:r>
      <w:proofErr w:type="gramEnd"/>
      <w:r>
        <w:rPr>
          <w:rFonts w:eastAsiaTheme="minorEastAsia"/>
          <w:lang w:val="en-US"/>
        </w:rPr>
        <w:t xml:space="preserve"> </w:t>
      </w:r>
      <w:r w:rsidR="00B42F5E" w:rsidRPr="005E074B">
        <w:rPr>
          <w:rFonts w:eastAsiaTheme="minorEastAsia"/>
          <w:lang w:val="en-US"/>
        </w:rPr>
        <w:t>key concepts across year levels</w:t>
      </w:r>
      <w:r w:rsidR="00C976E9">
        <w:rPr>
          <w:rFonts w:eastAsiaTheme="minorEastAsia"/>
          <w:lang w:val="en-US"/>
        </w:rPr>
        <w:t>.</w:t>
      </w:r>
    </w:p>
    <w:p w:rsidR="00B42F5E" w:rsidRDefault="00B42F5E" w:rsidP="007D35E9">
      <w:pPr>
        <w:pStyle w:val="Heading3"/>
      </w:pPr>
      <w:r>
        <w:t>Slide 8</w:t>
      </w:r>
    </w:p>
    <w:p w:rsidR="00B42F5E" w:rsidRPr="005E074B" w:rsidRDefault="00C976E9" w:rsidP="007D35E9">
      <w:pPr>
        <w:pStyle w:val="BodyText"/>
      </w:pPr>
      <w:r>
        <w:t>Teaching and L</w:t>
      </w:r>
      <w:r w:rsidR="00B42F5E" w:rsidRPr="005E074B">
        <w:t>earning in South Austr</w:t>
      </w:r>
      <w:r>
        <w:t xml:space="preserve">alia </w:t>
      </w:r>
      <w:r w:rsidR="007E5D1C">
        <w:t xml:space="preserve">(an </w:t>
      </w:r>
      <w:proofErr w:type="spellStart"/>
      <w:r w:rsidR="007E5D1C">
        <w:t>initative</w:t>
      </w:r>
      <w:proofErr w:type="spellEnd"/>
      <w:r w:rsidR="007E5D1C">
        <w:t xml:space="preserve"> of the Department for Education and Child Development) has </w:t>
      </w:r>
      <w:r>
        <w:t xml:space="preserve">produced short animations </w:t>
      </w:r>
      <w:r w:rsidR="00B42F5E" w:rsidRPr="005E074B">
        <w:t>f</w:t>
      </w:r>
      <w:r>
        <w:t>or</w:t>
      </w:r>
      <w:r w:rsidR="00B42F5E" w:rsidRPr="005E074B">
        <w:t xml:space="preserve"> each learning area (Phase 1 and 2) to highlight the big ideas identified in the rationale of each learning area. These provide clarity about the teaching, learning and assessment implications for each learning area.</w:t>
      </w:r>
      <w:r w:rsidR="00B94C2E">
        <w:t xml:space="preserve"> </w:t>
      </w:r>
      <w:r w:rsidR="00B42F5E" w:rsidRPr="005E074B">
        <w:t xml:space="preserve">These </w:t>
      </w:r>
      <w:r w:rsidR="00B94C2E">
        <w:t xml:space="preserve">videos </w:t>
      </w:r>
      <w:r w:rsidR="00B42F5E" w:rsidRPr="005E074B">
        <w:t>can be downloaded</w:t>
      </w:r>
      <w:r w:rsidR="00B42F5E">
        <w:t xml:space="preserve"> from the internet.</w:t>
      </w:r>
    </w:p>
    <w:p w:rsidR="001A24C5" w:rsidRDefault="0074581D" w:rsidP="0074581D">
      <w:pPr>
        <w:pStyle w:val="BodyText"/>
      </w:pPr>
      <w:r>
        <w:t xml:space="preserve">Let’s view the video animation </w:t>
      </w:r>
      <w:r w:rsidRPr="0074581D">
        <w:rPr>
          <w:i/>
        </w:rPr>
        <w:t>Geography: What is it for?</w:t>
      </w:r>
      <w:r w:rsidRPr="0074581D">
        <w:t xml:space="preserve"> </w:t>
      </w:r>
      <w:proofErr w:type="gramStart"/>
      <w:r w:rsidRPr="0074581D">
        <w:t>that</w:t>
      </w:r>
      <w:proofErr w:type="gramEnd"/>
      <w:r w:rsidRPr="0074581D">
        <w:t xml:space="preserve"> highlights the ‘big ideas’ of the Australian Curriculum: Geography</w:t>
      </w:r>
      <w:r>
        <w:t xml:space="preserve">  </w:t>
      </w:r>
      <w:hyperlink r:id="rId20" w:history="1">
        <w:r w:rsidR="007E5D1C" w:rsidRPr="007E5D1C">
          <w:rPr>
            <w:rStyle w:val="Hyperlink"/>
          </w:rPr>
          <w:t>www.youtube.com/watch?v=sgGb8BM2TBk</w:t>
        </w:r>
      </w:hyperlink>
      <w:r w:rsidR="007E5D1C">
        <w:t xml:space="preserve">. </w:t>
      </w:r>
    </w:p>
    <w:p w:rsidR="0074581D" w:rsidRPr="007D35E9" w:rsidRDefault="001A24C5" w:rsidP="0074581D">
      <w:pPr>
        <w:pStyle w:val="BodyText"/>
        <w:rPr>
          <w:rStyle w:val="Hyperlink"/>
        </w:rPr>
      </w:pPr>
      <w:r w:rsidRPr="005E074B">
        <w:t xml:space="preserve">Geographical </w:t>
      </w:r>
      <w:r>
        <w:t>thinking starts from the Prep Year when children are required to draw conclusions based on observations and suggest ways to look after a familiar place</w:t>
      </w:r>
      <w:r w:rsidR="007E5D1C">
        <w:t>.</w:t>
      </w:r>
    </w:p>
    <w:p w:rsidR="00B42F5E" w:rsidRDefault="0074581D" w:rsidP="007D35E9">
      <w:pPr>
        <w:pStyle w:val="BodyText"/>
      </w:pPr>
      <w:r>
        <w:t xml:space="preserve">The video shows </w:t>
      </w:r>
      <w:r w:rsidR="00B42F5E" w:rsidRPr="005E074B">
        <w:t xml:space="preserve">how Kara, a primary school student in a South Australian school, learns to think geographically </w:t>
      </w:r>
      <w:r w:rsidR="001A24C5">
        <w:t>using her learning from the Australian Curriculum: Geography</w:t>
      </w:r>
      <w:r w:rsidR="00B42F5E" w:rsidRPr="005E074B">
        <w:t>.</w:t>
      </w:r>
    </w:p>
    <w:p w:rsidR="00B42F5E" w:rsidRDefault="00B42F5E" w:rsidP="007D35E9">
      <w:pPr>
        <w:pStyle w:val="Heading3"/>
      </w:pPr>
      <w:r>
        <w:t>Slide 9</w:t>
      </w:r>
    </w:p>
    <w:p w:rsidR="00712E21" w:rsidRDefault="001A24C5" w:rsidP="007D35E9">
      <w:pPr>
        <w:pStyle w:val="BodyText"/>
      </w:pPr>
      <w:proofErr w:type="gramStart"/>
      <w:r>
        <w:t>[</w:t>
      </w:r>
      <w:r w:rsidR="00B42F5E">
        <w:t>Pause.</w:t>
      </w:r>
      <w:r>
        <w:t>]</w:t>
      </w:r>
      <w:proofErr w:type="gramEnd"/>
      <w:r w:rsidR="00B42F5E">
        <w:t xml:space="preserve"> </w:t>
      </w:r>
      <w:r w:rsidR="00B42F5E" w:rsidRPr="005E074B">
        <w:t xml:space="preserve">Take a few moments to reflect. </w:t>
      </w:r>
    </w:p>
    <w:p w:rsidR="00712E21" w:rsidRDefault="00712E21" w:rsidP="007D35E9">
      <w:pPr>
        <w:pStyle w:val="BodyText"/>
      </w:pPr>
      <w:r>
        <w:t xml:space="preserve">Turn to Activity 2 </w:t>
      </w:r>
      <w:r w:rsidR="001A24C5">
        <w:t xml:space="preserve">on </w:t>
      </w:r>
      <w:r w:rsidR="001A24C5" w:rsidRPr="005E074B">
        <w:t>page 2</w:t>
      </w:r>
      <w:r w:rsidR="001A24C5">
        <w:t xml:space="preserve"> </w:t>
      </w:r>
      <w:r>
        <w:t>in the</w:t>
      </w:r>
      <w:r w:rsidR="00B42F5E" w:rsidRPr="005E074B">
        <w:t xml:space="preserve"> </w:t>
      </w:r>
      <w:r w:rsidR="001A24C5" w:rsidRPr="00A7636F">
        <w:rPr>
          <w:i/>
        </w:rPr>
        <w:t>Participant</w:t>
      </w:r>
      <w:r w:rsidR="00B42F5E" w:rsidRPr="00A7636F">
        <w:rPr>
          <w:i/>
        </w:rPr>
        <w:t xml:space="preserve"> </w:t>
      </w:r>
      <w:r w:rsidR="007E5D1C" w:rsidRPr="00A7636F">
        <w:rPr>
          <w:i/>
        </w:rPr>
        <w:t>booklet</w:t>
      </w:r>
      <w:r w:rsidR="00B42F5E">
        <w:t>.</w:t>
      </w:r>
    </w:p>
    <w:p w:rsidR="001A24C5" w:rsidRDefault="00B42F5E" w:rsidP="001A24C5">
      <w:pPr>
        <w:pStyle w:val="ListBullet0"/>
      </w:pPr>
      <w:r>
        <w:t>Record two or three</w:t>
      </w:r>
      <w:r w:rsidRPr="005E074B">
        <w:t xml:space="preserve"> big ideas about Geography identified in the animation.</w:t>
      </w:r>
    </w:p>
    <w:p w:rsidR="00D33C28" w:rsidRDefault="001A24C5" w:rsidP="001A24C5">
      <w:pPr>
        <w:pStyle w:val="ListBullet0"/>
      </w:pPr>
      <w:r>
        <w:t>H</w:t>
      </w:r>
      <w:r w:rsidR="00B42F5E" w:rsidRPr="005E074B">
        <w:t xml:space="preserve">ow </w:t>
      </w:r>
      <w:r>
        <w:t xml:space="preserve">do these ideas </w:t>
      </w:r>
      <w:r w:rsidR="00B42F5E" w:rsidRPr="005E074B">
        <w:t>inform your current classroom practice:</w:t>
      </w:r>
      <w:r w:rsidR="00B42F5E">
        <w:t xml:space="preserve"> t</w:t>
      </w:r>
      <w:r w:rsidR="00B42F5E" w:rsidRPr="005E074B">
        <w:t>eaching (what)</w:t>
      </w:r>
      <w:r w:rsidR="00B42F5E">
        <w:t>, l</w:t>
      </w:r>
      <w:r w:rsidR="00B42F5E" w:rsidRPr="005E074B">
        <w:t>earning (how)</w:t>
      </w:r>
      <w:r w:rsidR="00B42F5E">
        <w:t xml:space="preserve"> and a</w:t>
      </w:r>
      <w:r w:rsidR="00B42F5E" w:rsidRPr="005E074B">
        <w:t>ssessment (evidence of learning)</w:t>
      </w:r>
      <w:r>
        <w:t>?</w:t>
      </w:r>
    </w:p>
    <w:p w:rsidR="00D33C28" w:rsidRDefault="00D33C28" w:rsidP="007D35E9">
      <w:pPr>
        <w:pStyle w:val="Heading3"/>
      </w:pPr>
      <w:r>
        <w:t>Slide 1</w:t>
      </w:r>
      <w:r w:rsidR="00404BDD">
        <w:t>0</w:t>
      </w:r>
    </w:p>
    <w:p w:rsidR="001A1825" w:rsidRDefault="00404BDD" w:rsidP="007D35E9">
      <w:pPr>
        <w:pStyle w:val="BodyText"/>
      </w:pPr>
      <w:r>
        <w:t>A</w:t>
      </w:r>
      <w:r w:rsidR="001A1825">
        <w:t xml:space="preserve"> variety of terminology has been used in recent years to talk about</w:t>
      </w:r>
      <w:r>
        <w:t xml:space="preserve"> standards</w:t>
      </w:r>
      <w:r w:rsidR="001A1825">
        <w:t xml:space="preserve">. </w:t>
      </w:r>
      <w:proofErr w:type="gramStart"/>
      <w:r w:rsidR="007E5D1C">
        <w:t xml:space="preserve">The </w:t>
      </w:r>
      <w:r w:rsidR="001A1825">
        <w:t>table</w:t>
      </w:r>
      <w:r w:rsidR="007E5D1C">
        <w:t xml:space="preserve"> </w:t>
      </w:r>
      <w:r w:rsidR="001A1825">
        <w:t xml:space="preserve">on </w:t>
      </w:r>
      <w:r w:rsidR="007E5D1C">
        <w:t xml:space="preserve">this slide and </w:t>
      </w:r>
      <w:r w:rsidR="001A1825">
        <w:t xml:space="preserve">page 3 in the </w:t>
      </w:r>
      <w:r w:rsidR="001A1825" w:rsidRPr="00A7636F">
        <w:rPr>
          <w:i/>
        </w:rPr>
        <w:t xml:space="preserve">Participant </w:t>
      </w:r>
      <w:r w:rsidR="007E5D1C" w:rsidRPr="00A7636F">
        <w:rPr>
          <w:i/>
        </w:rPr>
        <w:t>booklet</w:t>
      </w:r>
      <w:r w:rsidR="001A1825">
        <w:t>, shows</w:t>
      </w:r>
      <w:r w:rsidR="00D33C28">
        <w:t xml:space="preserve"> terminology used in the past and present when </w:t>
      </w:r>
      <w:r w:rsidR="001A1825">
        <w:t xml:space="preserve">talking about assessment and </w:t>
      </w:r>
      <w:r w:rsidR="00D33C28">
        <w:t>standards in P</w:t>
      </w:r>
      <w:r w:rsidR="007E5D1C">
        <w:t>–</w:t>
      </w:r>
      <w:r w:rsidR="00D33C28">
        <w:t>10 in Queensland.</w:t>
      </w:r>
      <w:proofErr w:type="gramEnd"/>
    </w:p>
    <w:p w:rsidR="00D33C28" w:rsidRDefault="00D33C28" w:rsidP="007D35E9">
      <w:pPr>
        <w:pStyle w:val="BodyText"/>
      </w:pPr>
      <w:r>
        <w:t xml:space="preserve">This </w:t>
      </w:r>
      <w:r w:rsidR="001A1825">
        <w:t xml:space="preserve">terminology </w:t>
      </w:r>
      <w:r>
        <w:t>includes:</w:t>
      </w:r>
    </w:p>
    <w:p w:rsidR="00D33C28" w:rsidRPr="003C6F2E" w:rsidRDefault="00D33C28" w:rsidP="007D35E9">
      <w:pPr>
        <w:pStyle w:val="ListBullet0"/>
      </w:pPr>
      <w:r w:rsidRPr="003C6F2E">
        <w:t xml:space="preserve">Standard elaborations </w:t>
      </w:r>
      <w:r w:rsidR="0030474C">
        <w:t>—</w:t>
      </w:r>
      <w:r w:rsidR="00FA26B2">
        <w:t xml:space="preserve"> developed from the trial implementation of ‘</w:t>
      </w:r>
      <w:r w:rsidRPr="003C6F2E">
        <w:t>Learning area standard descriptors</w:t>
      </w:r>
      <w:r w:rsidR="00FA26B2">
        <w:t>’</w:t>
      </w:r>
      <w:r w:rsidRPr="003C6F2E">
        <w:t xml:space="preserve"> </w:t>
      </w:r>
      <w:r w:rsidR="00FA26B2">
        <w:t>(</w:t>
      </w:r>
      <w:r w:rsidR="001A1825">
        <w:t>for</w:t>
      </w:r>
      <w:r w:rsidRPr="003C6F2E">
        <w:t xml:space="preserve"> A</w:t>
      </w:r>
      <w:r w:rsidR="001A1825">
        <w:t>–</w:t>
      </w:r>
      <w:r w:rsidRPr="003C6F2E">
        <w:t>E</w:t>
      </w:r>
      <w:r w:rsidR="00FA26B2">
        <w:t>)</w:t>
      </w:r>
    </w:p>
    <w:p w:rsidR="00D33C28" w:rsidRPr="003C6F2E" w:rsidRDefault="00D33C28" w:rsidP="007D35E9">
      <w:pPr>
        <w:pStyle w:val="ListBullet0"/>
      </w:pPr>
      <w:r w:rsidRPr="003C6F2E">
        <w:t xml:space="preserve">Valued features </w:t>
      </w:r>
      <w:r w:rsidR="0030474C">
        <w:t>—</w:t>
      </w:r>
      <w:r w:rsidR="00FA26B2">
        <w:t xml:space="preserve"> called ‘</w:t>
      </w:r>
      <w:r w:rsidR="007E5D1C">
        <w:t>a</w:t>
      </w:r>
      <w:r w:rsidR="007E5D1C" w:rsidRPr="003C6F2E">
        <w:t xml:space="preserve">ssessable </w:t>
      </w:r>
      <w:r w:rsidRPr="003C6F2E">
        <w:t>elements</w:t>
      </w:r>
      <w:r w:rsidR="00FA26B2">
        <w:t>’</w:t>
      </w:r>
      <w:r w:rsidRPr="003C6F2E">
        <w:t xml:space="preserve"> </w:t>
      </w:r>
      <w:r w:rsidR="00FA26B2">
        <w:t xml:space="preserve">in Curriculum into the Classroom </w:t>
      </w:r>
      <w:r w:rsidR="007E5D1C">
        <w:t xml:space="preserve">(C2C) </w:t>
      </w:r>
      <w:r w:rsidR="00FA26B2">
        <w:t>resources and also referred to as ‘</w:t>
      </w:r>
      <w:r w:rsidRPr="003C6F2E">
        <w:t>criteria</w:t>
      </w:r>
      <w:r w:rsidR="00FA26B2">
        <w:t>’</w:t>
      </w:r>
    </w:p>
    <w:p w:rsidR="00D33C28" w:rsidRPr="003C6F2E" w:rsidRDefault="00D33C28" w:rsidP="007D35E9">
      <w:pPr>
        <w:pStyle w:val="ListBullet0"/>
      </w:pPr>
      <w:r w:rsidRPr="003C6F2E">
        <w:t xml:space="preserve">Task-specific standards </w:t>
      </w:r>
      <w:r w:rsidR="0030474C">
        <w:t>—</w:t>
      </w:r>
      <w:r w:rsidRPr="003C6F2E">
        <w:t xml:space="preserve"> </w:t>
      </w:r>
      <w:r w:rsidR="00FA26B2">
        <w:t xml:space="preserve">used in </w:t>
      </w:r>
      <w:r w:rsidRPr="003C6F2E">
        <w:t>Guide</w:t>
      </w:r>
      <w:r w:rsidR="00FA26B2">
        <w:t>s</w:t>
      </w:r>
      <w:r w:rsidRPr="003C6F2E">
        <w:t xml:space="preserve"> to making judgments (GTMJ)</w:t>
      </w:r>
      <w:r w:rsidR="00FA26B2">
        <w:t>,</w:t>
      </w:r>
      <w:r w:rsidRPr="003C6F2E">
        <w:t xml:space="preserve"> criteria sheets</w:t>
      </w:r>
      <w:r w:rsidR="00FA26B2">
        <w:t xml:space="preserve"> or marking rubrics</w:t>
      </w:r>
    </w:p>
    <w:p w:rsidR="00D33C28" w:rsidRPr="003C6F2E" w:rsidRDefault="00D33C28" w:rsidP="007D35E9">
      <w:pPr>
        <w:pStyle w:val="ListBullet0"/>
      </w:pPr>
      <w:r w:rsidRPr="003C6F2E">
        <w:t>Model</w:t>
      </w:r>
      <w:r>
        <w:t xml:space="preserve">s of task-specific standards </w:t>
      </w:r>
      <w:r w:rsidR="0030474C">
        <w:t xml:space="preserve">— </w:t>
      </w:r>
      <w:r w:rsidRPr="003C6F2E">
        <w:t xml:space="preserve">matrix and continua. </w:t>
      </w:r>
      <w:r w:rsidR="00FA26B2">
        <w:t>T</w:t>
      </w:r>
      <w:r w:rsidRPr="003C6F2E">
        <w:t xml:space="preserve">emplates for </w:t>
      </w:r>
      <w:r w:rsidR="00FA26B2">
        <w:t xml:space="preserve">both </w:t>
      </w:r>
      <w:r w:rsidRPr="003C6F2E">
        <w:t>model</w:t>
      </w:r>
      <w:r w:rsidR="00FA26B2">
        <w:t>s are available</w:t>
      </w:r>
      <w:r w:rsidRPr="003C6F2E">
        <w:t xml:space="preserve"> on the QCAA website.</w:t>
      </w:r>
    </w:p>
    <w:p w:rsidR="00D33C28" w:rsidRDefault="00D33C28" w:rsidP="007D35E9">
      <w:pPr>
        <w:pStyle w:val="Heading3"/>
      </w:pPr>
      <w:r>
        <w:t>Slide 1</w:t>
      </w:r>
      <w:r w:rsidR="00404BDD">
        <w:t>1</w:t>
      </w:r>
    </w:p>
    <w:p w:rsidR="00F5527A" w:rsidRPr="00F5527A" w:rsidRDefault="00F5527A" w:rsidP="00F5527A">
      <w:pPr>
        <w:pStyle w:val="BodyText"/>
      </w:pPr>
      <w:r>
        <w:t xml:space="preserve">The achievement standards are the </w:t>
      </w:r>
      <w:r w:rsidRPr="00F5527A">
        <w:t>starting point</w:t>
      </w:r>
      <w:r>
        <w:t xml:space="preserve"> for planning assessment. They must be read </w:t>
      </w:r>
      <w:r w:rsidRPr="00F5527A">
        <w:t>with the content descriptions for planning.</w:t>
      </w:r>
    </w:p>
    <w:p w:rsidR="00D33C28" w:rsidRPr="00F5527A" w:rsidRDefault="00712E21" w:rsidP="00F5527A">
      <w:pPr>
        <w:pStyle w:val="BodyText"/>
      </w:pPr>
      <w:r w:rsidRPr="00F5527A">
        <w:t>T</w:t>
      </w:r>
      <w:r w:rsidR="00D33C28" w:rsidRPr="00F5527A">
        <w:t xml:space="preserve">he </w:t>
      </w:r>
      <w:r w:rsidRPr="00F5527A">
        <w:t>Australian Curricu</w:t>
      </w:r>
      <w:r w:rsidR="00DF1270" w:rsidRPr="00F5527A">
        <w:t>lu</w:t>
      </w:r>
      <w:r w:rsidRPr="00F5527A">
        <w:t>m</w:t>
      </w:r>
      <w:r w:rsidR="00F5527A" w:rsidRPr="00F5527A">
        <w:t>: Geography</w:t>
      </w:r>
      <w:r w:rsidRPr="00F5527A">
        <w:t xml:space="preserve"> achievement standard</w:t>
      </w:r>
      <w:r w:rsidR="0030474C" w:rsidRPr="00F5527A">
        <w:t>:</w:t>
      </w:r>
    </w:p>
    <w:p w:rsidR="00D33C28" w:rsidRDefault="00D33C28" w:rsidP="007D35E9">
      <w:pPr>
        <w:pStyle w:val="ListBullet0"/>
      </w:pPr>
      <w:r>
        <w:lastRenderedPageBreak/>
        <w:t>d</w:t>
      </w:r>
      <w:r w:rsidRPr="003C6F2E">
        <w:t>escribes the expec</w:t>
      </w:r>
      <w:r>
        <w:t>ted learning at each year level</w:t>
      </w:r>
    </w:p>
    <w:p w:rsidR="00D33C28" w:rsidRDefault="00D33C28" w:rsidP="007D35E9">
      <w:pPr>
        <w:pStyle w:val="ListBullet0"/>
      </w:pPr>
      <w:r w:rsidRPr="003C6F2E">
        <w:t>emphasises the depth of conceptual understanding and sophistication of skills</w:t>
      </w:r>
    </w:p>
    <w:p w:rsidR="00665F08" w:rsidRDefault="00F5527A" w:rsidP="00F5527A">
      <w:pPr>
        <w:pStyle w:val="BodyText"/>
      </w:pPr>
      <w:r>
        <w:t xml:space="preserve">The achievement standard is supported by </w:t>
      </w:r>
      <w:r w:rsidR="00D33C28" w:rsidRPr="00F5527A">
        <w:t xml:space="preserve">sets of annotated work samples </w:t>
      </w:r>
      <w:r>
        <w:t>— one set for each year level.</w:t>
      </w:r>
    </w:p>
    <w:p w:rsidR="00665F08" w:rsidRDefault="00665F08" w:rsidP="00F5527A">
      <w:pPr>
        <w:pStyle w:val="BodyText"/>
      </w:pPr>
      <w:r>
        <w:t>Importantly, in Queensland the achievement standard represents student achievement at a C level. We’ll revisit this point again when we talk about the Standard elaborations.</w:t>
      </w:r>
    </w:p>
    <w:p w:rsidR="00DF1270" w:rsidRDefault="00D33C28" w:rsidP="00F5527A">
      <w:pPr>
        <w:pStyle w:val="BodyText"/>
      </w:pPr>
      <w:r w:rsidRPr="003C6F2E">
        <w:t xml:space="preserve">Activity 3 </w:t>
      </w:r>
      <w:r w:rsidR="00F5527A">
        <w:t xml:space="preserve">is </w:t>
      </w:r>
      <w:r w:rsidRPr="003C6F2E">
        <w:t xml:space="preserve">on page </w:t>
      </w:r>
      <w:r w:rsidR="00404BDD">
        <w:t>4</w:t>
      </w:r>
      <w:r w:rsidRPr="003C6F2E">
        <w:t xml:space="preserve"> in the </w:t>
      </w:r>
      <w:r w:rsidR="00F5527A" w:rsidRPr="00A7636F">
        <w:rPr>
          <w:i/>
        </w:rPr>
        <w:t xml:space="preserve">Participant </w:t>
      </w:r>
      <w:r w:rsidR="007E5D1C" w:rsidRPr="00A7636F">
        <w:rPr>
          <w:i/>
        </w:rPr>
        <w:t>booklet</w:t>
      </w:r>
      <w:r w:rsidR="00F5527A">
        <w:t>.</w:t>
      </w:r>
    </w:p>
    <w:p w:rsidR="007628EF" w:rsidRDefault="007628EF" w:rsidP="00F5527A">
      <w:pPr>
        <w:pStyle w:val="ListBullet0"/>
      </w:pPr>
      <w:r>
        <w:t>Read the achievement standard and consider the example of student work.</w:t>
      </w:r>
    </w:p>
    <w:p w:rsidR="00D33C28" w:rsidRPr="003C6F2E" w:rsidRDefault="00D33C28" w:rsidP="00F5527A">
      <w:pPr>
        <w:pStyle w:val="ListBullet0"/>
      </w:pPr>
      <w:r w:rsidRPr="003C6F2E">
        <w:t xml:space="preserve">Highlight the relevant aspects of the achievement standard that </w:t>
      </w:r>
      <w:r w:rsidR="007628EF">
        <w:t xml:space="preserve">are evident in </w:t>
      </w:r>
      <w:r>
        <w:t xml:space="preserve">the </w:t>
      </w:r>
      <w:r w:rsidR="007628EF">
        <w:t xml:space="preserve">example </w:t>
      </w:r>
      <w:r>
        <w:t xml:space="preserve">of </w:t>
      </w:r>
      <w:r w:rsidRPr="003C6F2E">
        <w:t>student work.</w:t>
      </w:r>
    </w:p>
    <w:p w:rsidR="001A6114" w:rsidRDefault="001A6114" w:rsidP="00404BDD">
      <w:pPr>
        <w:pStyle w:val="Heading3"/>
      </w:pPr>
      <w:r>
        <w:t>Slide 12</w:t>
      </w:r>
    </w:p>
    <w:p w:rsidR="001A6114" w:rsidRPr="001A6114" w:rsidRDefault="001A6114" w:rsidP="001A6114">
      <w:pPr>
        <w:pStyle w:val="BodyText"/>
      </w:pPr>
      <w:r>
        <w:t xml:space="preserve">Answers to Activity 3 — </w:t>
      </w:r>
      <w:proofErr w:type="gramStart"/>
      <w:r>
        <w:t>Highlighting</w:t>
      </w:r>
      <w:proofErr w:type="gramEnd"/>
      <w:r>
        <w:t xml:space="preserve"> of the achievement standard.</w:t>
      </w:r>
    </w:p>
    <w:p w:rsidR="00404BDD" w:rsidRDefault="00404BDD" w:rsidP="00404BDD">
      <w:pPr>
        <w:pStyle w:val="Heading3"/>
      </w:pPr>
      <w:r>
        <w:t>Slide 1</w:t>
      </w:r>
      <w:r w:rsidR="001A6114">
        <w:t>3</w:t>
      </w:r>
    </w:p>
    <w:p w:rsidR="007628EF" w:rsidRDefault="007628EF" w:rsidP="00404BDD">
      <w:pPr>
        <w:pStyle w:val="BodyText"/>
      </w:pPr>
      <w:r>
        <w:t xml:space="preserve">From your knowledge of the Geography </w:t>
      </w:r>
      <w:r w:rsidR="00B356F6">
        <w:t xml:space="preserve">curriculum </w:t>
      </w:r>
      <w:r>
        <w:t>content and analysis of the achievement standard, you’ve probably noticed that the achievement standard describes expectations across the Geography curriculum’s strands and sub-strands.</w:t>
      </w:r>
    </w:p>
    <w:p w:rsidR="007628EF" w:rsidRPr="008D61A5" w:rsidRDefault="007628EF" w:rsidP="00404BDD">
      <w:pPr>
        <w:pStyle w:val="BodyText"/>
      </w:pPr>
      <w:r w:rsidRPr="008D61A5">
        <w:t>The QCAA has used the content strands and sub-strands along with the achievement standards to determine valued features — the elements to be assessed in the Australian Curriculum: Geography.</w:t>
      </w:r>
    </w:p>
    <w:p w:rsidR="00404BDD" w:rsidRPr="00F54F82" w:rsidRDefault="00404BDD" w:rsidP="00404BDD">
      <w:pPr>
        <w:pStyle w:val="BodyText"/>
      </w:pPr>
      <w:r w:rsidRPr="008D61A5">
        <w:t xml:space="preserve">The relationship </w:t>
      </w:r>
      <w:r w:rsidR="007628EF" w:rsidRPr="008D61A5">
        <w:t xml:space="preserve">between the valued features and the </w:t>
      </w:r>
      <w:r w:rsidRPr="008D61A5">
        <w:t>Australian Curriculum content and achievement standards help</w:t>
      </w:r>
      <w:r w:rsidR="007628EF" w:rsidRPr="008D61A5">
        <w:t>s</w:t>
      </w:r>
      <w:r w:rsidRPr="008D61A5">
        <w:t xml:space="preserve"> teachers to </w:t>
      </w:r>
      <w:r w:rsidR="007628EF" w:rsidRPr="008D61A5">
        <w:t>align teaching, assessment and reporting</w:t>
      </w:r>
      <w:r w:rsidR="00F34552" w:rsidRPr="008D61A5">
        <w:t xml:space="preserve">. This alignment is essential </w:t>
      </w:r>
      <w:r w:rsidR="007628EF" w:rsidRPr="008D61A5">
        <w:t xml:space="preserve">when developing </w:t>
      </w:r>
      <w:r w:rsidRPr="008D61A5">
        <w:t>assessment programs, individual assessment</w:t>
      </w:r>
      <w:r w:rsidR="007628EF" w:rsidRPr="008D61A5">
        <w:t xml:space="preserve"> tasks</w:t>
      </w:r>
      <w:r w:rsidRPr="008D61A5">
        <w:t xml:space="preserve">, </w:t>
      </w:r>
      <w:r w:rsidR="007E5D1C">
        <w:br/>
      </w:r>
      <w:r w:rsidRPr="008D61A5">
        <w:t xml:space="preserve">task-specific standards and </w:t>
      </w:r>
      <w:r w:rsidR="007628EF" w:rsidRPr="008D61A5">
        <w:t xml:space="preserve">when </w:t>
      </w:r>
      <w:r w:rsidRPr="008D61A5">
        <w:t>report</w:t>
      </w:r>
      <w:r w:rsidR="007628EF" w:rsidRPr="008D61A5">
        <w:t>ing</w:t>
      </w:r>
      <w:r w:rsidRPr="008D61A5">
        <w:t xml:space="preserve"> </w:t>
      </w:r>
      <w:r w:rsidR="007628EF" w:rsidRPr="008D61A5">
        <w:t>achievement A–E, or on an equivalent 5</w:t>
      </w:r>
      <w:r w:rsidR="007E5D1C">
        <w:t>-</w:t>
      </w:r>
      <w:r w:rsidR="007628EF" w:rsidRPr="008D61A5">
        <w:t>point scale, for a collection of evidence in an assessment folio</w:t>
      </w:r>
      <w:r w:rsidRPr="008D61A5">
        <w:t>.</w:t>
      </w:r>
    </w:p>
    <w:p w:rsidR="003B68EF" w:rsidRDefault="003B68EF" w:rsidP="003B68EF">
      <w:pPr>
        <w:pStyle w:val="Heading3"/>
      </w:pPr>
      <w:r>
        <w:t>Slide 1</w:t>
      </w:r>
      <w:r w:rsidR="001A6114">
        <w:t>4</w:t>
      </w:r>
    </w:p>
    <w:p w:rsidR="00D33C28" w:rsidRPr="005A7F0F" w:rsidRDefault="003B68EF" w:rsidP="007D35E9">
      <w:pPr>
        <w:pStyle w:val="BodyText"/>
      </w:pPr>
      <w:r>
        <w:t xml:space="preserve">The QCAA </w:t>
      </w:r>
      <w:r w:rsidRPr="005A7F0F">
        <w:t xml:space="preserve">valued features </w:t>
      </w:r>
      <w:r>
        <w:t>s</w:t>
      </w:r>
      <w:r w:rsidR="00D33C28" w:rsidRPr="005A7F0F">
        <w:t xml:space="preserve">upport </w:t>
      </w:r>
      <w:r>
        <w:t xml:space="preserve">schools to </w:t>
      </w:r>
      <w:r w:rsidR="00D33C28" w:rsidRPr="005A7F0F">
        <w:t>us</w:t>
      </w:r>
      <w:r>
        <w:t>e</w:t>
      </w:r>
      <w:r w:rsidR="00D33C28" w:rsidRPr="005A7F0F">
        <w:t xml:space="preserve"> the achievement standard</w:t>
      </w:r>
      <w:r>
        <w:t>,</w:t>
      </w:r>
      <w:r w:rsidR="00D33C28" w:rsidRPr="005A7F0F">
        <w:t xml:space="preserve"> which </w:t>
      </w:r>
      <w:r>
        <w:t xml:space="preserve">describes </w:t>
      </w:r>
      <w:r w:rsidR="00D33C28" w:rsidRPr="005A7F0F">
        <w:t xml:space="preserve">expectation at a C level </w:t>
      </w:r>
      <w:r>
        <w:t>for Queensland students</w:t>
      </w:r>
      <w:r w:rsidR="00D33C28" w:rsidRPr="005A7F0F">
        <w:t>.</w:t>
      </w:r>
    </w:p>
    <w:p w:rsidR="00D33C28" w:rsidRPr="005A7F0F" w:rsidRDefault="00D33C28" w:rsidP="007D35E9">
      <w:pPr>
        <w:pStyle w:val="BodyText"/>
      </w:pPr>
      <w:r w:rsidRPr="005A7F0F">
        <w:t>The valued features connect the content strands of the curriculum with the achievement standard</w:t>
      </w:r>
      <w:r w:rsidR="00B356F6">
        <w:t xml:space="preserve"> and </w:t>
      </w:r>
      <w:r w:rsidRPr="005A7F0F">
        <w:t>support alignment of teaching, learning and assessment.</w:t>
      </w:r>
    </w:p>
    <w:p w:rsidR="00155B5E" w:rsidRDefault="003B68EF" w:rsidP="007D35E9">
      <w:pPr>
        <w:pStyle w:val="BodyText"/>
      </w:pPr>
      <w:r>
        <w:t xml:space="preserve">So what are the valued features for Geography? </w:t>
      </w:r>
      <w:r w:rsidR="00B356F6">
        <w:t>(</w:t>
      </w:r>
      <w:r>
        <w:t xml:space="preserve">They’re also provided on page 3 of the </w:t>
      </w:r>
      <w:r w:rsidRPr="00A7636F">
        <w:rPr>
          <w:i/>
        </w:rPr>
        <w:t xml:space="preserve">Participant </w:t>
      </w:r>
      <w:r w:rsidR="007E5D1C" w:rsidRPr="00A7636F">
        <w:rPr>
          <w:i/>
        </w:rPr>
        <w:t>booklet</w:t>
      </w:r>
      <w:r>
        <w:t>.</w:t>
      </w:r>
      <w:r w:rsidR="00B356F6">
        <w:t>)</w:t>
      </w:r>
      <w:r w:rsidR="00155B5E">
        <w:t xml:space="preserve"> </w:t>
      </w:r>
      <w:r w:rsidR="00D33C28" w:rsidRPr="005A7F0F">
        <w:t>The</w:t>
      </w:r>
      <w:r w:rsidR="00155B5E">
        <w:t>se</w:t>
      </w:r>
      <w:r w:rsidR="00D33C28" w:rsidRPr="005A7F0F">
        <w:t xml:space="preserve"> valued features are</w:t>
      </w:r>
      <w:r w:rsidR="00D33C28">
        <w:t xml:space="preserve"> used for the four subjects of Humanities and Social Sciences</w:t>
      </w:r>
      <w:r w:rsidR="00155B5E">
        <w:t xml:space="preserve"> subjects (History, Geography, Civics and Citizenship, and Economics and Business)</w:t>
      </w:r>
    </w:p>
    <w:p w:rsidR="00D33C28" w:rsidRDefault="00D33C28" w:rsidP="007D35E9">
      <w:pPr>
        <w:pStyle w:val="BodyText"/>
      </w:pPr>
      <w:r w:rsidRPr="005A7F0F">
        <w:t xml:space="preserve">Representing (data and information) is distinct to Geography and </w:t>
      </w:r>
      <w:r w:rsidR="00155B5E">
        <w:t xml:space="preserve">refers to </w:t>
      </w:r>
      <w:r w:rsidRPr="005A7F0F">
        <w:t xml:space="preserve">the way </w:t>
      </w:r>
      <w:r w:rsidR="007E5D1C">
        <w:t>g</w:t>
      </w:r>
      <w:r w:rsidR="007E5D1C" w:rsidRPr="005A7F0F">
        <w:t xml:space="preserve">eographers </w:t>
      </w:r>
      <w:r w:rsidRPr="005A7F0F">
        <w:t>communicate</w:t>
      </w:r>
      <w:r w:rsidR="00155B5E">
        <w:t xml:space="preserve"> data and information</w:t>
      </w:r>
      <w:r w:rsidRPr="005A7F0F">
        <w:t xml:space="preserve">. It is therefore valued as evidence of </w:t>
      </w:r>
      <w:r w:rsidR="00155B5E">
        <w:t>‘</w:t>
      </w:r>
      <w:r w:rsidRPr="005A7F0F">
        <w:t>Communicating</w:t>
      </w:r>
      <w:r w:rsidR="00155B5E">
        <w:t>’</w:t>
      </w:r>
      <w:r w:rsidRPr="005A7F0F">
        <w:t xml:space="preserve"> in Geography</w:t>
      </w:r>
      <w:r w:rsidR="007E5D1C">
        <w:t>.</w:t>
      </w:r>
    </w:p>
    <w:p w:rsidR="00D33C28" w:rsidRDefault="007D35E9" w:rsidP="007D35E9">
      <w:pPr>
        <w:pStyle w:val="Heading3"/>
      </w:pPr>
      <w:r>
        <w:t>Slid</w:t>
      </w:r>
      <w:r w:rsidR="00D33C28">
        <w:t>e 1</w:t>
      </w:r>
      <w:r w:rsidR="001A6114">
        <w:t>5</w:t>
      </w:r>
    </w:p>
    <w:p w:rsidR="00DF1270" w:rsidRDefault="00D33C28" w:rsidP="007D35E9">
      <w:pPr>
        <w:pStyle w:val="BodyText"/>
      </w:pPr>
      <w:r w:rsidRPr="005A7F0F">
        <w:t>Complete Activity 4</w:t>
      </w:r>
      <w:r>
        <w:t xml:space="preserve"> in the </w:t>
      </w:r>
      <w:r w:rsidR="00080209" w:rsidRPr="00A7636F">
        <w:rPr>
          <w:i/>
        </w:rPr>
        <w:t>Participant booklet</w:t>
      </w:r>
      <w:r>
        <w:t xml:space="preserve">. </w:t>
      </w:r>
    </w:p>
    <w:p w:rsidR="001A6114" w:rsidRDefault="00D33C28" w:rsidP="001A6114">
      <w:pPr>
        <w:pStyle w:val="ListBullet0"/>
      </w:pPr>
      <w:r>
        <w:t>Select one of the achievement standards presented.</w:t>
      </w:r>
    </w:p>
    <w:p w:rsidR="00D33C28" w:rsidRDefault="00D33C28" w:rsidP="001A6114">
      <w:pPr>
        <w:pStyle w:val="ListBullet0"/>
      </w:pPr>
      <w:r>
        <w:lastRenderedPageBreak/>
        <w:t>Identify by highlighting or labelling the valued features of Geography: Knowledge and understanding, Questioning and researching, Interpreting and analysing</w:t>
      </w:r>
      <w:r w:rsidR="007E5D1C">
        <w:t>,</w:t>
      </w:r>
      <w:r>
        <w:t xml:space="preserve"> and Communicating.</w:t>
      </w:r>
    </w:p>
    <w:p w:rsidR="001A6114" w:rsidRDefault="001A6114" w:rsidP="007D35E9">
      <w:pPr>
        <w:pStyle w:val="Heading3"/>
      </w:pPr>
      <w:r>
        <w:t>Slide 16</w:t>
      </w:r>
    </w:p>
    <w:p w:rsidR="002D6714" w:rsidRPr="001A6114" w:rsidRDefault="001A6114" w:rsidP="001A6114">
      <w:pPr>
        <w:pStyle w:val="BodyText"/>
      </w:pPr>
      <w:proofErr w:type="gramStart"/>
      <w:r>
        <w:t>Answers to Activity 4.</w:t>
      </w:r>
      <w:proofErr w:type="gramEnd"/>
    </w:p>
    <w:p w:rsidR="00D33C28" w:rsidRDefault="001A6114" w:rsidP="007D35E9">
      <w:pPr>
        <w:pStyle w:val="Heading3"/>
      </w:pPr>
      <w:r>
        <w:t>Slide 17</w:t>
      </w:r>
    </w:p>
    <w:p w:rsidR="00D33C28" w:rsidRDefault="00DF1270" w:rsidP="007D35E9">
      <w:pPr>
        <w:pStyle w:val="NormalWeb"/>
        <w:kinsoku w:val="0"/>
        <w:overflowPunct w:val="0"/>
        <w:spacing w:before="86"/>
        <w:textAlignment w:val="baseline"/>
      </w:pPr>
      <w:r w:rsidRPr="007D35E9">
        <w:rPr>
          <w:rStyle w:val="BodyTextChar"/>
        </w:rPr>
        <w:t>The next step in assessing</w:t>
      </w:r>
      <w:r w:rsidR="00D33C28" w:rsidRPr="007D35E9">
        <w:rPr>
          <w:rStyle w:val="BodyTextChar"/>
        </w:rPr>
        <w:t xml:space="preserve"> the Australian Curriculum focuses on using the QCAA Standard elaborations</w:t>
      </w:r>
      <w:r w:rsidR="002B2CCD">
        <w:rPr>
          <w:rStyle w:val="BodyTextChar"/>
        </w:rPr>
        <w:t xml:space="preserve"> (SEs)</w:t>
      </w:r>
      <w:r w:rsidR="002D6714">
        <w:rPr>
          <w:rStyle w:val="BodyTextChar"/>
        </w:rPr>
        <w:t>.</w:t>
      </w:r>
      <w:r w:rsidR="00D33C28" w:rsidRPr="007D35E9">
        <w:rPr>
          <w:rStyle w:val="BodyTextChar"/>
        </w:rPr>
        <w:t xml:space="preserve"> The QCAA has developed </w:t>
      </w:r>
      <w:r w:rsidR="00DF6D2E">
        <w:rPr>
          <w:rStyle w:val="BodyTextChar"/>
        </w:rPr>
        <w:t>the S</w:t>
      </w:r>
      <w:r w:rsidR="002B2CCD">
        <w:rPr>
          <w:rStyle w:val="BodyTextChar"/>
        </w:rPr>
        <w:t>Es</w:t>
      </w:r>
      <w:r w:rsidR="00D33C28" w:rsidRPr="007D35E9">
        <w:rPr>
          <w:rStyle w:val="BodyTextChar"/>
        </w:rPr>
        <w:t xml:space="preserve"> to provide descriptions of quality ev</w:t>
      </w:r>
      <w:r w:rsidR="00DF6D2E">
        <w:rPr>
          <w:rStyle w:val="BodyTextChar"/>
        </w:rPr>
        <w:t>ident in student work on a five-</w:t>
      </w:r>
      <w:r w:rsidR="00D33C28" w:rsidRPr="007D35E9">
        <w:rPr>
          <w:rStyle w:val="BodyTextChar"/>
        </w:rPr>
        <w:t>point scale organised by the valued features. This supports the requirements for reporting decisions A</w:t>
      </w:r>
      <w:r w:rsidR="007E5D1C">
        <w:rPr>
          <w:rStyle w:val="BodyTextChar"/>
        </w:rPr>
        <w:t>–</w:t>
      </w:r>
      <w:r w:rsidR="00D33C28" w:rsidRPr="007D35E9">
        <w:rPr>
          <w:rStyle w:val="BodyTextChar"/>
        </w:rPr>
        <w:t xml:space="preserve">E (or </w:t>
      </w:r>
      <w:r w:rsidR="00EA0268">
        <w:rPr>
          <w:rStyle w:val="BodyTextChar"/>
        </w:rPr>
        <w:t xml:space="preserve">on an </w:t>
      </w:r>
      <w:r w:rsidR="00DF6D2E">
        <w:rPr>
          <w:rStyle w:val="BodyTextChar"/>
        </w:rPr>
        <w:t xml:space="preserve">equivalent </w:t>
      </w:r>
      <w:r w:rsidR="00D33C28" w:rsidRPr="007D35E9">
        <w:rPr>
          <w:rStyle w:val="BodyTextChar"/>
        </w:rPr>
        <w:t>five</w:t>
      </w:r>
      <w:r w:rsidR="00DF6D2E">
        <w:rPr>
          <w:rStyle w:val="BodyTextChar"/>
        </w:rPr>
        <w:t>-</w:t>
      </w:r>
      <w:r w:rsidR="00D33C28" w:rsidRPr="007D35E9">
        <w:rPr>
          <w:rStyle w:val="BodyTextChar"/>
        </w:rPr>
        <w:t>point scale) for a collection o</w:t>
      </w:r>
      <w:r w:rsidR="00496FF4">
        <w:rPr>
          <w:rStyle w:val="BodyTextChar"/>
        </w:rPr>
        <w:t>f evidence in a folio of work.</w:t>
      </w:r>
    </w:p>
    <w:p w:rsidR="00D33C28" w:rsidRDefault="001A6114" w:rsidP="007D35E9">
      <w:pPr>
        <w:pStyle w:val="Heading3"/>
      </w:pPr>
      <w:r>
        <w:t>Slide 18</w:t>
      </w:r>
    </w:p>
    <w:p w:rsidR="006C127C" w:rsidRDefault="00D33C28" w:rsidP="007D35E9">
      <w:pPr>
        <w:pStyle w:val="BodyText"/>
      </w:pPr>
      <w:r>
        <w:t xml:space="preserve">This </w:t>
      </w:r>
      <w:r w:rsidR="00DF6D2E">
        <w:t>screenshot shows</w:t>
      </w:r>
      <w:r>
        <w:t xml:space="preserve"> where you</w:t>
      </w:r>
      <w:r w:rsidR="00DF6D2E">
        <w:t>’</w:t>
      </w:r>
      <w:r>
        <w:t>ll</w:t>
      </w:r>
      <w:r w:rsidR="00DF1270">
        <w:t xml:space="preserve"> find the SEs on the QCAA website</w:t>
      </w:r>
      <w:r w:rsidR="006C127C">
        <w:t>.</w:t>
      </w:r>
    </w:p>
    <w:p w:rsidR="00D33C28" w:rsidRDefault="006C127C" w:rsidP="007D35E9">
      <w:pPr>
        <w:pStyle w:val="BodyText"/>
      </w:pPr>
      <w:r>
        <w:t xml:space="preserve">The </w:t>
      </w:r>
      <w:r w:rsidR="002B2CCD">
        <w:t xml:space="preserve">SEs </w:t>
      </w:r>
      <w:proofErr w:type="gramStart"/>
      <w:r w:rsidR="00D33C28">
        <w:t>have</w:t>
      </w:r>
      <w:proofErr w:type="gramEnd"/>
      <w:r w:rsidR="00D33C28">
        <w:t xml:space="preserve"> recently been update</w:t>
      </w:r>
      <w:r>
        <w:t>d</w:t>
      </w:r>
      <w:r w:rsidR="00D33C28">
        <w:t xml:space="preserve"> to </w:t>
      </w:r>
      <w:r>
        <w:t xml:space="preserve">reflect the decision that the achievement standard is </w:t>
      </w:r>
      <w:r w:rsidR="00D33C28">
        <w:t xml:space="preserve">a </w:t>
      </w:r>
      <w:r w:rsidR="007E5D1C">
        <w:br/>
      </w:r>
      <w:r w:rsidR="00D33C28">
        <w:t>C standard</w:t>
      </w:r>
      <w:r>
        <w:t xml:space="preserve"> in Queensland</w:t>
      </w:r>
      <w:r w:rsidR="00D33C28">
        <w:t xml:space="preserve">. </w:t>
      </w:r>
    </w:p>
    <w:p w:rsidR="00D33C28" w:rsidRPr="00D33C28" w:rsidRDefault="001A6114" w:rsidP="007D35E9">
      <w:pPr>
        <w:pStyle w:val="Heading3"/>
        <w:rPr>
          <w:rFonts w:eastAsia="SimSun"/>
        </w:rPr>
      </w:pPr>
      <w:r>
        <w:rPr>
          <w:rFonts w:eastAsia="SimSun"/>
        </w:rPr>
        <w:t>Slide 19</w:t>
      </w:r>
    </w:p>
    <w:p w:rsidR="00D33C28" w:rsidRDefault="00EA0268" w:rsidP="007D35E9">
      <w:pPr>
        <w:pStyle w:val="BodyText"/>
      </w:pPr>
      <w:r>
        <w:t>Here’s</w:t>
      </w:r>
      <w:r w:rsidR="002B2CCD">
        <w:t xml:space="preserve"> an excerpt of the Year 4 Geography SE, </w:t>
      </w:r>
      <w:r w:rsidR="006C127C">
        <w:t xml:space="preserve">annotated to </w:t>
      </w:r>
      <w:r w:rsidR="00D33C28" w:rsidRPr="00D33C28">
        <w:t>show</w:t>
      </w:r>
      <w:r w:rsidR="002B2CCD">
        <w:t xml:space="preserve"> </w:t>
      </w:r>
      <w:r>
        <w:t xml:space="preserve">its </w:t>
      </w:r>
      <w:r w:rsidR="002B2CCD">
        <w:t xml:space="preserve">key features and </w:t>
      </w:r>
      <w:r w:rsidR="00496FF4">
        <w:t>uses</w:t>
      </w:r>
      <w:r w:rsidR="00BA566E">
        <w:t>.</w:t>
      </w:r>
    </w:p>
    <w:p w:rsidR="00496FF4" w:rsidRPr="00496FF4" w:rsidRDefault="00496FF4" w:rsidP="007D35E9">
      <w:pPr>
        <w:pStyle w:val="BodyText"/>
        <w:rPr>
          <w:i/>
        </w:rPr>
      </w:pPr>
      <w:r w:rsidRPr="00496FF4">
        <w:rPr>
          <w:i/>
        </w:rPr>
        <w:t>Features</w:t>
      </w:r>
    </w:p>
    <w:p w:rsidR="00D33C28" w:rsidRDefault="00496FF4" w:rsidP="007D35E9">
      <w:pPr>
        <w:pStyle w:val="ListBullet0"/>
      </w:pPr>
      <w:r>
        <w:t>V</w:t>
      </w:r>
      <w:r w:rsidR="00D33C28" w:rsidRPr="00D33C28">
        <w:t>alued features (or assessable elements or criteria)</w:t>
      </w:r>
      <w:r>
        <w:t xml:space="preserve"> are the same for all </w:t>
      </w:r>
      <w:r w:rsidRPr="00D33C28">
        <w:t>Humanities and Social Science subjects</w:t>
      </w:r>
      <w:r w:rsidR="00BA566E">
        <w:t>.</w:t>
      </w:r>
    </w:p>
    <w:p w:rsidR="00496FF4" w:rsidRDefault="00496FF4" w:rsidP="007D35E9">
      <w:pPr>
        <w:pStyle w:val="ListBullet0"/>
      </w:pPr>
      <w:r>
        <w:t>The achievement standard is represented in the C</w:t>
      </w:r>
      <w:r w:rsidR="00EA0268">
        <w:t xml:space="preserve"> </w:t>
      </w:r>
      <w:r>
        <w:t>standard descriptors.</w:t>
      </w:r>
    </w:p>
    <w:p w:rsidR="00496FF4" w:rsidRPr="00D33C28" w:rsidRDefault="00496FF4" w:rsidP="007D35E9">
      <w:pPr>
        <w:pStyle w:val="ListBullet0"/>
      </w:pPr>
      <w:r>
        <w:t xml:space="preserve">Characteristics of a folio of work across a five-point scale (in the case of Year 4, across A–E). </w:t>
      </w:r>
    </w:p>
    <w:p w:rsidR="00496FF4" w:rsidRPr="00496FF4" w:rsidRDefault="00496FF4" w:rsidP="00496FF4">
      <w:pPr>
        <w:pStyle w:val="ListBullet0"/>
        <w:numPr>
          <w:ilvl w:val="0"/>
          <w:numId w:val="0"/>
        </w:numPr>
        <w:rPr>
          <w:i/>
        </w:rPr>
      </w:pPr>
      <w:r>
        <w:rPr>
          <w:i/>
        </w:rPr>
        <w:t>Uses</w:t>
      </w:r>
    </w:p>
    <w:p w:rsidR="00193093" w:rsidRDefault="00193093" w:rsidP="007D35E9">
      <w:pPr>
        <w:pStyle w:val="ListBullet0"/>
      </w:pPr>
      <w:r>
        <w:t xml:space="preserve">For </w:t>
      </w:r>
      <w:r w:rsidRPr="00D33C28">
        <w:t>develop</w:t>
      </w:r>
      <w:r>
        <w:t>ing</w:t>
      </w:r>
      <w:r w:rsidRPr="00D33C28">
        <w:t xml:space="preserve"> an assessment program, individual assessments and task-specific standards.</w:t>
      </w:r>
    </w:p>
    <w:p w:rsidR="00D33C28" w:rsidRPr="00D33C28" w:rsidRDefault="006A0A11" w:rsidP="007D35E9">
      <w:pPr>
        <w:pStyle w:val="ListBullet0"/>
      </w:pPr>
      <w:r>
        <w:t>A</w:t>
      </w:r>
      <w:r w:rsidR="00496FF4">
        <w:t xml:space="preserve"> tool </w:t>
      </w:r>
      <w:r w:rsidR="00BA566E">
        <w:t xml:space="preserve">to </w:t>
      </w:r>
      <w:r w:rsidR="00D33C28" w:rsidRPr="00D33C28">
        <w:t>support moderation of evidence-based A to E judgments</w:t>
      </w:r>
      <w:r w:rsidR="000C1784">
        <w:t xml:space="preserve"> (or equivalent five-point scale)</w:t>
      </w:r>
      <w:r w:rsidR="00D33C28" w:rsidRPr="00D33C28">
        <w:t xml:space="preserve">. </w:t>
      </w:r>
    </w:p>
    <w:p w:rsidR="00D33C28" w:rsidRDefault="006A0A11" w:rsidP="00193093">
      <w:pPr>
        <w:pStyle w:val="ListBullet0"/>
      </w:pPr>
      <w:r>
        <w:t>A</w:t>
      </w:r>
      <w:r w:rsidR="00496FF4">
        <w:t xml:space="preserve"> reference for </w:t>
      </w:r>
      <w:r w:rsidR="00D33C28" w:rsidRPr="00D33C28">
        <w:t>provid</w:t>
      </w:r>
      <w:r w:rsidR="00496FF4">
        <w:t>ing</w:t>
      </w:r>
      <w:r w:rsidR="00D33C28" w:rsidRPr="00D33C28">
        <w:t xml:space="preserve"> feedback to students, parents and teachers</w:t>
      </w:r>
      <w:r w:rsidR="00496FF4">
        <w:t>.</w:t>
      </w:r>
    </w:p>
    <w:p w:rsidR="00D33C28" w:rsidRDefault="001A6114" w:rsidP="007D35E9">
      <w:pPr>
        <w:pStyle w:val="Heading3"/>
      </w:pPr>
      <w:r>
        <w:t>Slide 20</w:t>
      </w:r>
    </w:p>
    <w:p w:rsidR="00DF1270" w:rsidRDefault="00D33C28" w:rsidP="007D35E9">
      <w:pPr>
        <w:pStyle w:val="BodyText"/>
      </w:pPr>
      <w:r>
        <w:t xml:space="preserve">Now it is time to examine the structure of </w:t>
      </w:r>
      <w:r w:rsidR="00DD1BF9">
        <w:t xml:space="preserve">an </w:t>
      </w:r>
      <w:r>
        <w:t xml:space="preserve">SE to understand how it informs </w:t>
      </w:r>
      <w:r w:rsidR="0004600A">
        <w:t xml:space="preserve">the </w:t>
      </w:r>
      <w:r>
        <w:t>develop</w:t>
      </w:r>
      <w:r w:rsidR="00193093">
        <w:t>ment</w:t>
      </w:r>
      <w:r>
        <w:t xml:space="preserve"> </w:t>
      </w:r>
      <w:r w:rsidR="0004600A">
        <w:t xml:space="preserve">of </w:t>
      </w:r>
      <w:r>
        <w:t xml:space="preserve">assessment. </w:t>
      </w:r>
    </w:p>
    <w:p w:rsidR="00DF1270" w:rsidRDefault="00D33C28" w:rsidP="007D35E9">
      <w:pPr>
        <w:pStyle w:val="BodyText"/>
      </w:pPr>
      <w:r>
        <w:t xml:space="preserve">Turn to Activity 5 </w:t>
      </w:r>
      <w:r w:rsidR="00DF1270">
        <w:t xml:space="preserve">on page 5 of </w:t>
      </w:r>
      <w:r>
        <w:t xml:space="preserve">the </w:t>
      </w:r>
      <w:r w:rsidR="00193093" w:rsidRPr="00A7636F">
        <w:rPr>
          <w:i/>
        </w:rPr>
        <w:t xml:space="preserve">Participant </w:t>
      </w:r>
      <w:r w:rsidR="00DD1BF9" w:rsidRPr="00A7636F">
        <w:rPr>
          <w:i/>
        </w:rPr>
        <w:t>booklet</w:t>
      </w:r>
      <w:r>
        <w:t xml:space="preserve">. </w:t>
      </w:r>
    </w:p>
    <w:p w:rsidR="00DF1270" w:rsidRDefault="00D33C28" w:rsidP="007D35E9">
      <w:pPr>
        <w:pStyle w:val="BodyText"/>
      </w:pPr>
      <w:r>
        <w:t>Select the top row of the Year 3 SE</w:t>
      </w:r>
      <w:r w:rsidR="00DD1BF9">
        <w:t>s</w:t>
      </w:r>
      <w:r w:rsidR="00193093">
        <w:t xml:space="preserve"> and read the A descriptor</w:t>
      </w:r>
      <w:r>
        <w:t xml:space="preserve">. Find the language </w:t>
      </w:r>
      <w:r w:rsidR="00193093">
        <w:t>used for</w:t>
      </w:r>
      <w:r>
        <w:t xml:space="preserve"> cognition (the doing), </w:t>
      </w:r>
      <w:r w:rsidR="00193093">
        <w:t>elements (curriculum content)</w:t>
      </w:r>
      <w:r w:rsidR="00193093" w:rsidRPr="00193093">
        <w:t xml:space="preserve"> </w:t>
      </w:r>
      <w:r w:rsidR="00193093">
        <w:t xml:space="preserve">and </w:t>
      </w:r>
      <w:r>
        <w:t>degree (how well).</w:t>
      </w:r>
    </w:p>
    <w:p w:rsidR="00193093" w:rsidRDefault="00D33C28" w:rsidP="00193093">
      <w:pPr>
        <w:pStyle w:val="ListBullet0"/>
      </w:pPr>
      <w:r w:rsidRPr="001B3693">
        <w:t xml:space="preserve">Which </w:t>
      </w:r>
      <w:proofErr w:type="gramStart"/>
      <w:r w:rsidR="0004600A">
        <w:t>aspect of the SE</w:t>
      </w:r>
      <w:r w:rsidR="0004600A" w:rsidRPr="001B3693">
        <w:t xml:space="preserve"> are</w:t>
      </w:r>
      <w:proofErr w:type="gramEnd"/>
      <w:r w:rsidR="0004600A" w:rsidRPr="001B3693">
        <w:t xml:space="preserve"> highlight</w:t>
      </w:r>
      <w:r w:rsidR="0004600A">
        <w:t>ed? What does each</w:t>
      </w:r>
      <w:r w:rsidR="0004600A" w:rsidRPr="001B3693">
        <w:t xml:space="preserve"> </w:t>
      </w:r>
      <w:r w:rsidRPr="001B3693">
        <w:t xml:space="preserve">colour </w:t>
      </w:r>
      <w:r w:rsidR="0004600A">
        <w:t>represent</w:t>
      </w:r>
      <w:r w:rsidR="00193093">
        <w:t>?</w:t>
      </w:r>
    </w:p>
    <w:p w:rsidR="00D33C28" w:rsidRDefault="00D33C28" w:rsidP="00193093">
      <w:pPr>
        <w:pStyle w:val="ListBullet0"/>
      </w:pPr>
      <w:r w:rsidRPr="001B3693">
        <w:t>What do you notice about the step up and down from the C standard? Can you describe what you notice?</w:t>
      </w:r>
    </w:p>
    <w:p w:rsidR="00786F0A" w:rsidRDefault="004B7F7A" w:rsidP="00786F0A">
      <w:pPr>
        <w:pStyle w:val="BodyText"/>
      </w:pPr>
      <w:r>
        <w:t>Let’s have a closer look at the standard descriptors.</w:t>
      </w:r>
    </w:p>
    <w:p w:rsidR="006B12BF" w:rsidRDefault="001A6114" w:rsidP="007D35E9">
      <w:pPr>
        <w:pStyle w:val="Heading3"/>
      </w:pPr>
      <w:r>
        <w:lastRenderedPageBreak/>
        <w:t>Slide</w:t>
      </w:r>
      <w:r w:rsidR="008B2034">
        <w:t>s</w:t>
      </w:r>
      <w:r>
        <w:t xml:space="preserve"> 21</w:t>
      </w:r>
      <w:r w:rsidR="008B2034">
        <w:t xml:space="preserve"> and 22</w:t>
      </w:r>
    </w:p>
    <w:p w:rsidR="00193093" w:rsidRDefault="006B12BF" w:rsidP="007D35E9">
      <w:pPr>
        <w:pStyle w:val="BodyText"/>
      </w:pPr>
      <w:r w:rsidRPr="00106EC3">
        <w:t xml:space="preserve">Here is </w:t>
      </w:r>
      <w:r w:rsidR="00193093">
        <w:t>the</w:t>
      </w:r>
      <w:r w:rsidRPr="00106EC3">
        <w:t xml:space="preserve"> A descriptor from the </w:t>
      </w:r>
      <w:r w:rsidR="00193093">
        <w:t xml:space="preserve">first row of the Year 3 Geography SE with </w:t>
      </w:r>
      <w:r w:rsidR="004B7F7A">
        <w:t xml:space="preserve">its </w:t>
      </w:r>
      <w:r w:rsidRPr="00106EC3">
        <w:t xml:space="preserve">features </w:t>
      </w:r>
      <w:r w:rsidR="00193093">
        <w:t xml:space="preserve">identified: </w:t>
      </w:r>
    </w:p>
    <w:p w:rsidR="00193093" w:rsidRDefault="00193093" w:rsidP="00193093">
      <w:pPr>
        <w:pStyle w:val="ListBullet0"/>
      </w:pPr>
      <w:r>
        <w:t>the cognitions (blue)</w:t>
      </w:r>
    </w:p>
    <w:p w:rsidR="00193093" w:rsidRDefault="006B12BF" w:rsidP="00193093">
      <w:pPr>
        <w:pStyle w:val="ListBullet0"/>
      </w:pPr>
      <w:r w:rsidRPr="00106EC3">
        <w:t xml:space="preserve">degree (orange) </w:t>
      </w:r>
    </w:p>
    <w:p w:rsidR="00193093" w:rsidRDefault="006B12BF" w:rsidP="00193093">
      <w:pPr>
        <w:pStyle w:val="ListBullet0"/>
      </w:pPr>
      <w:proofErr w:type="gramStart"/>
      <w:r w:rsidRPr="00106EC3">
        <w:t>element</w:t>
      </w:r>
      <w:r w:rsidR="00193093">
        <w:t>s</w:t>
      </w:r>
      <w:proofErr w:type="gramEnd"/>
      <w:r w:rsidR="00193093">
        <w:t xml:space="preserve"> (no highlight).</w:t>
      </w:r>
    </w:p>
    <w:p w:rsidR="006B12BF" w:rsidRDefault="006B12BF" w:rsidP="00193093">
      <w:pPr>
        <w:pStyle w:val="BodyText"/>
      </w:pPr>
      <w:r w:rsidRPr="00106EC3">
        <w:t>The cognitions are identified in the achievement standard, the degree words support consistent understanding of standards in individual assessment and a folio of work for reporting and the elements are identified in the achievement standar</w:t>
      </w:r>
      <w:r w:rsidR="00193093">
        <w:t>d and the content descriptions.</w:t>
      </w:r>
    </w:p>
    <w:p w:rsidR="00193093" w:rsidRDefault="00193093" w:rsidP="00193093">
      <w:pPr>
        <w:pStyle w:val="BodyText"/>
      </w:pPr>
      <w:r>
        <w:t xml:space="preserve">Key terms, including degree-words, are explained in the Notes section at the back of each </w:t>
      </w:r>
      <w:r w:rsidR="00DD1BF9">
        <w:t xml:space="preserve">of the </w:t>
      </w:r>
      <w:r>
        <w:t>SE</w:t>
      </w:r>
      <w:r w:rsidR="00DD1BF9">
        <w:t>s</w:t>
      </w:r>
      <w:r>
        <w:t>.</w:t>
      </w:r>
    </w:p>
    <w:p w:rsidR="006B12BF" w:rsidRDefault="001A6114" w:rsidP="007D35E9">
      <w:pPr>
        <w:pStyle w:val="Heading3"/>
      </w:pPr>
      <w:r>
        <w:t>Slide 2</w:t>
      </w:r>
      <w:r w:rsidR="008B2034">
        <w:t xml:space="preserve">3 </w:t>
      </w:r>
    </w:p>
    <w:p w:rsidR="00DA55BD" w:rsidRDefault="006B12BF" w:rsidP="007D35E9">
      <w:pPr>
        <w:pStyle w:val="BodyText"/>
      </w:pPr>
      <w:r w:rsidRPr="00106EC3">
        <w:t xml:space="preserve">One of the workshop </w:t>
      </w:r>
      <w:r w:rsidR="0065459B">
        <w:t>learning goals</w:t>
      </w:r>
      <w:r w:rsidR="0065459B" w:rsidRPr="00106EC3">
        <w:t xml:space="preserve"> </w:t>
      </w:r>
      <w:r w:rsidRPr="00106EC3">
        <w:t>is</w:t>
      </w:r>
      <w:r>
        <w:t xml:space="preserve"> to show you how to develop task-specific standards for an individual assessment.</w:t>
      </w:r>
    </w:p>
    <w:p w:rsidR="006B12BF" w:rsidRDefault="006B12BF" w:rsidP="007D35E9">
      <w:pPr>
        <w:pStyle w:val="BodyText"/>
      </w:pPr>
      <w:r>
        <w:t>Task-specific standards:</w:t>
      </w:r>
    </w:p>
    <w:p w:rsidR="006B12BF" w:rsidRDefault="006B12BF" w:rsidP="007D35E9">
      <w:pPr>
        <w:pStyle w:val="ListBullet0"/>
      </w:pPr>
      <w:r w:rsidRPr="00106EC3">
        <w:t>support making consistent and comparable judgments</w:t>
      </w:r>
    </w:p>
    <w:p w:rsidR="006B12BF" w:rsidRDefault="006B12BF" w:rsidP="007D35E9">
      <w:pPr>
        <w:pStyle w:val="ListBullet0"/>
      </w:pPr>
      <w:r>
        <w:t>identify</w:t>
      </w:r>
      <w:r w:rsidRPr="00106EC3">
        <w:t xml:space="preserve"> learning goals for students</w:t>
      </w:r>
    </w:p>
    <w:p w:rsidR="006B12BF" w:rsidRPr="00106EC3" w:rsidRDefault="006B12BF" w:rsidP="007D35E9">
      <w:pPr>
        <w:pStyle w:val="ListBullet0"/>
      </w:pPr>
      <w:proofErr w:type="gramStart"/>
      <w:r>
        <w:t>c</w:t>
      </w:r>
      <w:r w:rsidRPr="00106EC3">
        <w:t>ommunicate</w:t>
      </w:r>
      <w:proofErr w:type="gramEnd"/>
      <w:r w:rsidRPr="00106EC3">
        <w:t xml:space="preserve"> effectively </w:t>
      </w:r>
      <w:r w:rsidR="00B20326" w:rsidRPr="00106EC3">
        <w:t xml:space="preserve">with parents </w:t>
      </w:r>
      <w:r w:rsidRPr="00106EC3">
        <w:t xml:space="preserve">about </w:t>
      </w:r>
      <w:r w:rsidR="00B20326">
        <w:t xml:space="preserve">student responses to </w:t>
      </w:r>
      <w:r w:rsidRPr="00106EC3">
        <w:t>individual assessment.</w:t>
      </w:r>
    </w:p>
    <w:p w:rsidR="006B12BF" w:rsidRDefault="006B12BF" w:rsidP="007D35E9">
      <w:pPr>
        <w:pStyle w:val="BodyText"/>
      </w:pPr>
      <w:r>
        <w:t>Today we will identify a process for developing task-specific standards using the Year 3 s</w:t>
      </w:r>
      <w:r w:rsidRPr="00106EC3">
        <w:t>ample assessment</w:t>
      </w:r>
      <w:r w:rsidR="00DF1270">
        <w:t>.</w:t>
      </w:r>
    </w:p>
    <w:p w:rsidR="00DF1270" w:rsidRDefault="006B12BF" w:rsidP="007D35E9">
      <w:pPr>
        <w:pStyle w:val="BodyText"/>
      </w:pPr>
      <w:r w:rsidRPr="00193093">
        <w:rPr>
          <w:b/>
          <w:i/>
        </w:rPr>
        <w:t>Step 1</w:t>
      </w:r>
      <w:r>
        <w:t xml:space="preserve"> in developing task-specific standards is to select relevant rows from the SEs. Consider the </w:t>
      </w:r>
      <w:r w:rsidR="00B20326">
        <w:t xml:space="preserve">assessment </w:t>
      </w:r>
      <w:r>
        <w:t xml:space="preserve">task requirements and the C-descriptors. The C-descriptors are drawn directly from the achievement standard. </w:t>
      </w:r>
    </w:p>
    <w:p w:rsidR="00DF1270" w:rsidRDefault="006B12BF" w:rsidP="007D35E9">
      <w:pPr>
        <w:pStyle w:val="BodyText"/>
      </w:pPr>
      <w:r>
        <w:t>Turn to Activity 6</w:t>
      </w:r>
      <w:r w:rsidR="00DF1270">
        <w:t xml:space="preserve"> on page </w:t>
      </w:r>
      <w:r w:rsidR="00DD1BF9">
        <w:t xml:space="preserve">6 </w:t>
      </w:r>
      <w:r>
        <w:t xml:space="preserve">of the </w:t>
      </w:r>
      <w:r w:rsidR="00080209" w:rsidRPr="00A7636F">
        <w:rPr>
          <w:i/>
        </w:rPr>
        <w:t>Participant booklet</w:t>
      </w:r>
      <w:r>
        <w:t xml:space="preserve">. </w:t>
      </w:r>
    </w:p>
    <w:p w:rsidR="006B12BF" w:rsidRDefault="006B12BF" w:rsidP="007D35E9">
      <w:pPr>
        <w:pStyle w:val="BodyText"/>
      </w:pPr>
      <w:r>
        <w:t xml:space="preserve">Select the rows </w:t>
      </w:r>
      <w:r w:rsidR="00B20326">
        <w:t xml:space="preserve">from the ‘Understanding and skills’ sections </w:t>
      </w:r>
      <w:r>
        <w:t>of the Year 3 SEs for the identified assessment task</w:t>
      </w:r>
      <w:r w:rsidR="00B20326" w:rsidRPr="00B20326">
        <w:t xml:space="preserve"> </w:t>
      </w:r>
      <w:r w:rsidR="00B20326">
        <w:t>that are relevant to the assessment task</w:t>
      </w:r>
      <w:r>
        <w:t xml:space="preserve">. </w:t>
      </w:r>
    </w:p>
    <w:p w:rsidR="006B12BF" w:rsidRDefault="001A6114" w:rsidP="007D35E9">
      <w:pPr>
        <w:pStyle w:val="Heading3"/>
      </w:pPr>
      <w:r>
        <w:t>Slide 2</w:t>
      </w:r>
      <w:r w:rsidR="008B2034">
        <w:t>4</w:t>
      </w:r>
    </w:p>
    <w:p w:rsidR="006B12BF" w:rsidRPr="007D35E9" w:rsidRDefault="006B12BF" w:rsidP="007D35E9">
      <w:pPr>
        <w:pStyle w:val="BodyText"/>
      </w:pPr>
      <w:r w:rsidRPr="00193093">
        <w:rPr>
          <w:b/>
          <w:i/>
        </w:rPr>
        <w:t>Step 2</w:t>
      </w:r>
      <w:r>
        <w:t xml:space="preserve"> in developing task-specific standards is to paste </w:t>
      </w:r>
      <w:r w:rsidR="00356773">
        <w:t xml:space="preserve">the </w:t>
      </w:r>
      <w:r>
        <w:t xml:space="preserve">selected rows into a matrix or continua template </w:t>
      </w:r>
      <w:r w:rsidR="00356773">
        <w:t>available</w:t>
      </w:r>
      <w:r w:rsidR="00DD1BF9">
        <w:t xml:space="preserve"> </w:t>
      </w:r>
      <w:r>
        <w:t xml:space="preserve">on the QCAA website. Only </w:t>
      </w:r>
      <w:r w:rsidR="00356773">
        <w:t xml:space="preserve">the </w:t>
      </w:r>
      <w:r>
        <w:t xml:space="preserve">relevant rows will be used in one individual assessment </w:t>
      </w:r>
      <w:r w:rsidR="00356773">
        <w:t>to reflect</w:t>
      </w:r>
      <w:r>
        <w:t xml:space="preserve"> the relevant concepts</w:t>
      </w:r>
      <w:r w:rsidR="00FF2EBD">
        <w:t xml:space="preserve"> for Geographical understanding </w:t>
      </w:r>
      <w:r>
        <w:t>and the relevant skills</w:t>
      </w:r>
      <w:r w:rsidR="00FF2EBD">
        <w:t>.</w:t>
      </w:r>
    </w:p>
    <w:p w:rsidR="006B12BF" w:rsidRDefault="001A6114" w:rsidP="007D35E9">
      <w:pPr>
        <w:pStyle w:val="Heading3"/>
      </w:pPr>
      <w:r>
        <w:t>Slide 2</w:t>
      </w:r>
      <w:r w:rsidR="008B2034">
        <w:t>5</w:t>
      </w:r>
    </w:p>
    <w:p w:rsidR="00FF2EBD" w:rsidRDefault="006B12BF" w:rsidP="007D35E9">
      <w:pPr>
        <w:pStyle w:val="BodyText"/>
        <w:rPr>
          <w:b/>
        </w:rPr>
      </w:pPr>
      <w:r w:rsidRPr="00193093">
        <w:rPr>
          <w:b/>
          <w:i/>
        </w:rPr>
        <w:t>Step 3</w:t>
      </w:r>
      <w:r>
        <w:t xml:space="preserve"> in developing task-specific standards is to make the curriculum elements specific to the task. </w:t>
      </w:r>
    </w:p>
    <w:p w:rsidR="006B12BF" w:rsidRDefault="006B12BF" w:rsidP="007D35E9">
      <w:pPr>
        <w:pStyle w:val="BodyText"/>
      </w:pPr>
      <w:r>
        <w:t xml:space="preserve">The white text relates to the curriculum content that can be made specific to the task. In this instance the different places are located within Australia and a neighbouring country. Most edits will occur in applying the concepts to the context of the assessment (Knowledge and </w:t>
      </w:r>
      <w:r w:rsidR="005C3466">
        <w:t>understanding</w:t>
      </w:r>
      <w:r>
        <w:t>) and in Communicating.</w:t>
      </w:r>
    </w:p>
    <w:p w:rsidR="00242DBB" w:rsidRPr="00795118" w:rsidRDefault="001A6114" w:rsidP="00242DBB">
      <w:pPr>
        <w:pStyle w:val="Heading3"/>
      </w:pPr>
      <w:r>
        <w:lastRenderedPageBreak/>
        <w:t>Slide 2</w:t>
      </w:r>
      <w:r w:rsidR="008B2034">
        <w:t>6</w:t>
      </w:r>
    </w:p>
    <w:p w:rsidR="00B83925" w:rsidRPr="00420F01" w:rsidRDefault="00B83925" w:rsidP="00B83925">
      <w:pPr>
        <w:pStyle w:val="BodyText"/>
      </w:pPr>
      <w:r w:rsidRPr="00420F01">
        <w:t>The learning goals for</w:t>
      </w:r>
      <w:r w:rsidR="002A2DEA" w:rsidRPr="00420F01">
        <w:t xml:space="preserve"> this </w:t>
      </w:r>
      <w:r w:rsidRPr="00420F01">
        <w:t xml:space="preserve">first part of the workshop series were: </w:t>
      </w:r>
    </w:p>
    <w:p w:rsidR="00B83925" w:rsidRPr="00420F01" w:rsidRDefault="00B83925" w:rsidP="00A95857">
      <w:pPr>
        <w:pStyle w:val="ListBullet0"/>
      </w:pPr>
      <w:r w:rsidRPr="00420F01">
        <w:t>know and understand how to use the Australian Curriculum achievement standard</w:t>
      </w:r>
    </w:p>
    <w:p w:rsidR="00420F01" w:rsidRDefault="00B83925" w:rsidP="00A95857">
      <w:pPr>
        <w:pStyle w:val="ListBullet0"/>
      </w:pPr>
      <w:r w:rsidRPr="00420F01">
        <w:t>know and understand how to use the QCAA standard elaborations</w:t>
      </w:r>
    </w:p>
    <w:p w:rsidR="00B83925" w:rsidRPr="00420F01" w:rsidRDefault="002A2DEA" w:rsidP="00A95857">
      <w:pPr>
        <w:pStyle w:val="ListBullet0"/>
      </w:pPr>
      <w:proofErr w:type="gramStart"/>
      <w:r w:rsidRPr="00420F01">
        <w:t>identify</w:t>
      </w:r>
      <w:proofErr w:type="gramEnd"/>
      <w:r w:rsidRPr="00420F01">
        <w:t xml:space="preserve"> how to develop</w:t>
      </w:r>
      <w:r w:rsidR="00B83925" w:rsidRPr="00420F01">
        <w:t xml:space="preserve"> task-specific standards to inform judgments</w:t>
      </w:r>
      <w:r w:rsidR="00DD1BF9">
        <w:t>.</w:t>
      </w:r>
      <w:r w:rsidR="00B83925" w:rsidRPr="00420F01">
        <w:t xml:space="preserve"> </w:t>
      </w:r>
    </w:p>
    <w:p w:rsidR="00242DBB" w:rsidRDefault="001A6114" w:rsidP="00242DBB">
      <w:pPr>
        <w:pStyle w:val="Heading3"/>
      </w:pPr>
      <w:r>
        <w:t>Slide 2</w:t>
      </w:r>
      <w:r w:rsidR="008B2034">
        <w:t>7</w:t>
      </w:r>
    </w:p>
    <w:p w:rsidR="002A2DEA" w:rsidRPr="00420F01" w:rsidRDefault="00031DDB" w:rsidP="00242DBB">
      <w:pPr>
        <w:pStyle w:val="BodyText"/>
      </w:pPr>
      <w:r w:rsidRPr="00420F01">
        <w:t>Take a moment to r</w:t>
      </w:r>
      <w:r w:rsidR="002A2DEA" w:rsidRPr="00420F01">
        <w:t>eflect</w:t>
      </w:r>
      <w:r w:rsidR="00FC3984" w:rsidRPr="00420F01">
        <w:t xml:space="preserve"> </w:t>
      </w:r>
      <w:proofErr w:type="gramStart"/>
      <w:r w:rsidR="002A2DEA" w:rsidRPr="00420F01">
        <w:t>on :</w:t>
      </w:r>
      <w:proofErr w:type="gramEnd"/>
    </w:p>
    <w:p w:rsidR="002A2DEA" w:rsidRPr="00420F01" w:rsidRDefault="002A2DEA" w:rsidP="00A95857">
      <w:pPr>
        <w:pStyle w:val="ListBullet0"/>
      </w:pPr>
      <w:r w:rsidRPr="00420F01">
        <w:t>3 things you recall from this workshop session.</w:t>
      </w:r>
    </w:p>
    <w:p w:rsidR="002A2DEA" w:rsidRPr="00420F01" w:rsidRDefault="002A2DEA" w:rsidP="00A95857">
      <w:pPr>
        <w:pStyle w:val="ListBullet0"/>
      </w:pPr>
      <w:r w:rsidRPr="00420F01">
        <w:t>2 connections to your own assessment practice</w:t>
      </w:r>
    </w:p>
    <w:p w:rsidR="002A2DEA" w:rsidRPr="00420F01" w:rsidRDefault="002A2DEA" w:rsidP="00A95857">
      <w:pPr>
        <w:pStyle w:val="ListBullet0"/>
      </w:pPr>
      <w:r w:rsidRPr="00420F01">
        <w:t>1 question that is still lingering</w:t>
      </w:r>
      <w:r w:rsidR="00DD1BF9">
        <w:t>.</w:t>
      </w:r>
    </w:p>
    <w:p w:rsidR="00242DBB" w:rsidRDefault="00242DBB" w:rsidP="00242DBB">
      <w:pPr>
        <w:pStyle w:val="BodyText"/>
      </w:pPr>
    </w:p>
    <w:p w:rsidR="002A2DEA" w:rsidRDefault="002A2DEA" w:rsidP="002A2DEA">
      <w:pPr>
        <w:pStyle w:val="Heading3"/>
      </w:pPr>
      <w:r>
        <w:t>Slide 2</w:t>
      </w:r>
      <w:r w:rsidR="008B2034">
        <w:t>8</w:t>
      </w:r>
    </w:p>
    <w:p w:rsidR="00D81471" w:rsidRDefault="0057697E" w:rsidP="0057697E">
      <w:pPr>
        <w:pStyle w:val="BodyText"/>
      </w:pPr>
      <w:r>
        <w:t xml:space="preserve">If </w:t>
      </w:r>
      <w:r w:rsidR="00D81471">
        <w:t>you</w:t>
      </w:r>
      <w:r w:rsidR="002A2DEA">
        <w:t xml:space="preserve"> </w:t>
      </w:r>
      <w:r w:rsidR="00D81471">
        <w:t xml:space="preserve">have any questions about the content of this workshop </w:t>
      </w:r>
      <w:r>
        <w:t>please contact the QCAA at:</w:t>
      </w:r>
    </w:p>
    <w:p w:rsidR="002A2DEA" w:rsidRDefault="00CD2C29" w:rsidP="00A95857">
      <w:pPr>
        <w:pStyle w:val="ListBullet0"/>
      </w:pPr>
      <w:hyperlink r:id="rId21" w:history="1">
        <w:r w:rsidR="00D81471">
          <w:rPr>
            <w:rStyle w:val="Hyperlink"/>
          </w:rPr>
          <w:t>australiancurriculum@qcaa.qld.edu.au</w:t>
        </w:r>
      </w:hyperlink>
      <w:r w:rsidR="00D81471">
        <w:t xml:space="preserve"> </w:t>
      </w:r>
    </w:p>
    <w:p w:rsidR="00D81471" w:rsidRPr="00242DBB" w:rsidRDefault="00D81471" w:rsidP="00A95857">
      <w:pPr>
        <w:pStyle w:val="ListBullet0"/>
      </w:pPr>
      <w:r>
        <w:t>(07) 3864 0462 (Australian Curriculum unit)</w:t>
      </w:r>
      <w:r w:rsidR="00DD1BF9">
        <w:t>.</w:t>
      </w:r>
      <w:r>
        <w:t xml:space="preserve">  </w:t>
      </w:r>
    </w:p>
    <w:sectPr w:rsidR="00D81471" w:rsidRPr="00242DBB" w:rsidSect="00FF067C">
      <w:footerReference w:type="default" r:id="rId22"/>
      <w:type w:val="continuous"/>
      <w:pgSz w:w="11907" w:h="16840" w:code="9"/>
      <w:pgMar w:top="1134" w:right="1418" w:bottom="1701" w:left="1418" w:header="567" w:footer="284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A5" w:rsidRDefault="008D61A5">
      <w:r>
        <w:separator/>
      </w:r>
    </w:p>
    <w:p w:rsidR="008D61A5" w:rsidRDefault="008D61A5"/>
  </w:endnote>
  <w:endnote w:type="continuationSeparator" w:id="0">
    <w:p w:rsidR="008D61A5" w:rsidRDefault="008D61A5">
      <w:r>
        <w:continuationSeparator/>
      </w:r>
    </w:p>
    <w:p w:rsidR="008D61A5" w:rsidRDefault="008D6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510"/>
      <w:gridCol w:w="6284"/>
    </w:tblGrid>
    <w:tr w:rsidR="008D61A5" w:rsidRPr="007165FF" w:rsidTr="0093255E">
      <w:tc>
        <w:tcPr>
          <w:tcW w:w="2089" w:type="pct"/>
          <w:noWrap/>
          <w:tcMar>
            <w:left w:w="0" w:type="dxa"/>
            <w:right w:w="0" w:type="dxa"/>
          </w:tcMar>
        </w:tcPr>
        <w:sdt>
          <w:sdtPr>
            <w:alias w:val="Title"/>
            <w:tag w:val=""/>
            <w:id w:val="648637358"/>
            <w:placeholder>
              <w:docPart w:val="78F5010F6E4D46A39FE42065618FCD3D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D61A5" w:rsidRDefault="008D61A5" w:rsidP="0093255E">
              <w:pPr>
                <w:pStyle w:val="Footer"/>
              </w:pPr>
              <w:r w:rsidRPr="000F044B">
                <w:rPr>
                  <w:shd w:val="clear" w:color="auto" w:fill="F7EA9F"/>
                </w:rPr>
                <w:t>[Title]</w:t>
              </w:r>
            </w:p>
          </w:sdtContent>
        </w:sdt>
        <w:p w:rsidR="008D61A5" w:rsidRPr="00FD561F" w:rsidRDefault="00CD2C29" w:rsidP="0093255E">
          <w:pPr>
            <w:pStyle w:val="footersubtitle"/>
            <w:tabs>
              <w:tab w:val="left" w:pos="1250"/>
            </w:tabs>
          </w:pPr>
          <w:sdt>
            <w:sdtPr>
              <w:alias w:val="Subtitle"/>
              <w:tag w:val="Subtitle"/>
              <w:id w:val="1138460092"/>
              <w:placeholder>
                <w:docPart w:val="B5B8299DB61844D5B68A64BC0E2542C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D61A5" w:rsidRPr="000F044B">
                <w:rPr>
                  <w:rStyle w:val="PlaceholderText"/>
                  <w:shd w:val="clear" w:color="auto" w:fill="F7EA9F"/>
                </w:rPr>
                <w:t>[Sub</w:t>
              </w:r>
              <w:r w:rsidR="008D61A5">
                <w:rPr>
                  <w:rStyle w:val="PlaceholderText"/>
                  <w:shd w:val="clear" w:color="auto" w:fill="F7EA9F"/>
                </w:rPr>
                <w:t>title</w:t>
              </w:r>
              <w:r w:rsidR="008D61A5" w:rsidRPr="000F044B">
                <w:rPr>
                  <w:rStyle w:val="PlaceholderText"/>
                  <w:shd w:val="clear" w:color="auto" w:fill="F7EA9F"/>
                </w:rPr>
                <w:t>]</w:t>
              </w:r>
            </w:sdtContent>
          </w:sdt>
          <w:r w:rsidR="008D61A5">
            <w:tab/>
          </w:r>
        </w:p>
      </w:tc>
      <w:tc>
        <w:tcPr>
          <w:tcW w:w="2911" w:type="pct"/>
        </w:tcPr>
        <w:p w:rsidR="008D61A5" w:rsidRDefault="008D61A5" w:rsidP="0093255E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8D61A5" w:rsidRPr="000F044B" w:rsidRDefault="00CD2C29" w:rsidP="0093255E">
          <w:pPr>
            <w:pStyle w:val="footersubtitle"/>
            <w:jc w:val="right"/>
            <w:rPr>
              <w:rStyle w:val="Footerbold"/>
              <w:b w:val="0"/>
              <w:color w:val="6F7378" w:themeColor="background2" w:themeShade="80"/>
            </w:rPr>
          </w:pPr>
          <w:sdt>
            <w:sdtPr>
              <w:rPr>
                <w:b/>
                <w:color w:val="00948D"/>
              </w:rPr>
              <w:alias w:val="Publication Date"/>
              <w:tag w:val=""/>
              <w:id w:val="-657851979"/>
              <w:placeholder>
                <w:docPart w:val="19D1B5E95B5F4FDEB0C87847D569DFE7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15-07-01T00:00:00Z">
                <w:dateFormat w:val="MMMM yyyy"/>
                <w:lid w:val="en-AU"/>
                <w:storeMappedDataAs w:val="dateTime"/>
                <w:calendar w:val="gregorian"/>
              </w:date>
            </w:sdtPr>
            <w:sdtEndPr>
              <w:rPr>
                <w:b w:val="0"/>
                <w:color w:val="6F7378" w:themeColor="background2" w:themeShade="80"/>
              </w:rPr>
            </w:sdtEndPr>
            <w:sdtContent>
              <w:r w:rsidR="00171713">
                <w:rPr>
                  <w:b/>
                  <w:color w:val="00948D"/>
                </w:rPr>
                <w:t>July 2015</w:t>
              </w:r>
            </w:sdtContent>
          </w:sdt>
          <w:r w:rsidR="008D61A5" w:rsidRPr="000F044B">
            <w:t xml:space="preserve"> </w:t>
          </w:r>
        </w:p>
      </w:tc>
    </w:tr>
    <w:tr w:rsidR="008D61A5" w:rsidRPr="007165FF" w:rsidTr="0093255E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14328414"/>
            <w:docPartObj>
              <w:docPartGallery w:val="Page Numbers (Top of Page)"/>
              <w:docPartUnique/>
            </w:docPartObj>
          </w:sdtPr>
          <w:sdtEndPr/>
          <w:sdtContent>
            <w:p w:rsidR="008D61A5" w:rsidRPr="00914504" w:rsidRDefault="008D61A5" w:rsidP="0093255E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noProof/>
                  <w:color w:val="000000" w:themeColor="text1"/>
                </w:rPr>
                <w:t>2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CD2C29">
                <w:rPr>
                  <w:b w:val="0"/>
                  <w:noProof/>
                  <w:color w:val="000000" w:themeColor="text1"/>
                </w:rPr>
                <w:t>7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8D61A5" w:rsidRPr="0085726A" w:rsidRDefault="008D61A5" w:rsidP="0085726A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A5" w:rsidRDefault="008D61A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2E983A" wp14:editId="1792D186">
              <wp:simplePos x="0" y="0"/>
              <wp:positionH relativeFrom="page">
                <wp:posOffset>6593205</wp:posOffset>
              </wp:positionH>
              <wp:positionV relativeFrom="page">
                <wp:posOffset>9192260</wp:posOffset>
              </wp:positionV>
              <wp:extent cx="1663065" cy="33083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63065" cy="330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61A5" w:rsidRDefault="00CD2C29" w:rsidP="00E6788B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1200273956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711AB4">
                                <w:t>150520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9.15pt;margin-top:723.8pt;width:130.95pt;height:26.0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" filled="f" stroked="f">
              <v:textbox>
                <w:txbxContent>
                  <w:p w:rsidR="008D61A5" w:rsidRDefault="00711AB4" w:rsidP="00E6788B">
                    <w:pPr>
                      <w:pStyle w:val="ID"/>
                    </w:pPr>
                    <w:sdt>
                      <w:sdtPr>
                        <w:alias w:val="Category"/>
                        <w:tag w:val=""/>
                        <w:id w:val="1200273956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>
                          <w:t>150520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67CBD18" wp14:editId="2A6F437F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B4" w:rsidRDefault="00711A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7"/>
      <w:gridCol w:w="5397"/>
    </w:tblGrid>
    <w:tr w:rsidR="008D61A5" w:rsidRPr="007165FF" w:rsidTr="00C10CE7">
      <w:tc>
        <w:tcPr>
          <w:tcW w:w="2500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385998271"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p w:rsidR="008D61A5" w:rsidRDefault="008D61A5" w:rsidP="00E6788B">
              <w:pPr>
                <w:pStyle w:val="Footer"/>
              </w:pPr>
              <w:r>
                <w:t xml:space="preserve">Assessing Geography in P–6 </w:t>
              </w:r>
            </w:p>
          </w:sdtContent>
        </w:sdt>
        <w:sdt>
          <w:sdtPr>
            <w:alias w:val="Document subtitle"/>
            <w:tag w:val="Document subtitle"/>
            <w:id w:val="-550463021"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p w:rsidR="008D61A5" w:rsidRPr="00FD561F" w:rsidRDefault="008D61A5" w:rsidP="00E6788B">
              <w:pPr>
                <w:pStyle w:val="footersubtitle"/>
              </w:pPr>
              <w:r>
                <w:t>Part 1: Planning an assessment program</w:t>
              </w:r>
            </w:p>
          </w:sdtContent>
        </w:sdt>
      </w:tc>
      <w:tc>
        <w:tcPr>
          <w:tcW w:w="2500" w:type="pct"/>
        </w:tcPr>
        <w:p w:rsidR="008D61A5" w:rsidRDefault="008D61A5" w:rsidP="000F044B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8D61A5" w:rsidRPr="000F044B" w:rsidRDefault="00CD2C29" w:rsidP="000F044B">
          <w:pPr>
            <w:pStyle w:val="footersubtitle"/>
            <w:jc w:val="right"/>
            <w:rPr>
              <w:rStyle w:val="Footerbold"/>
              <w:b w:val="0"/>
              <w:color w:val="6F7378" w:themeColor="background2" w:themeShade="80"/>
            </w:rPr>
          </w:pPr>
          <w:sdt>
            <w:sdtPr>
              <w:rPr>
                <w:b/>
                <w:color w:val="auto"/>
              </w:rPr>
              <w:alias w:val="Publication Date"/>
              <w:tag w:val=""/>
              <w:id w:val="-1094165171"/>
              <w:dataBinding w:prefixMappings="xmlns:ns0='http://schemas.microsoft.com/office/2006/coverPageProps' " w:xpath="/ns0:CoverPageProperties[1]/ns0:PublishDate[1]" w:storeItemID="{55AF091B-3C7A-41E3-B477-F2FDAA23CFDA}"/>
              <w:date w:fullDate="2015-07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171713">
                <w:rPr>
                  <w:b/>
                  <w:color w:val="auto"/>
                </w:rPr>
                <w:t>July 2015</w:t>
              </w:r>
            </w:sdtContent>
          </w:sdt>
          <w:r w:rsidR="008D61A5" w:rsidRPr="000F044B">
            <w:t xml:space="preserve"> </w:t>
          </w:r>
        </w:p>
      </w:tc>
    </w:tr>
    <w:tr w:rsidR="008D61A5" w:rsidRPr="007165FF" w:rsidTr="00980AE8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-1635788240"/>
            <w:docPartObj>
              <w:docPartGallery w:val="Page Numbers (Top of Page)"/>
              <w:docPartUnique/>
            </w:docPartObj>
          </w:sdtPr>
          <w:sdtEndPr/>
          <w:sdtContent>
            <w:p w:rsidR="008D61A5" w:rsidRPr="00914504" w:rsidRDefault="008D61A5" w:rsidP="00F36ED8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CD2C29">
                <w:rPr>
                  <w:noProof/>
                  <w:color w:val="000000" w:themeColor="text1"/>
                </w:rPr>
                <w:t>2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CD2C29">
                <w:rPr>
                  <w:b w:val="0"/>
                  <w:noProof/>
                  <w:color w:val="000000" w:themeColor="text1"/>
                </w:rPr>
                <w:t>7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8D61A5" w:rsidRDefault="008D61A5" w:rsidP="0085726A">
    <w:pPr>
      <w:pStyle w:val="Smallspace"/>
    </w:pPr>
  </w:p>
  <w:p w:rsidR="008D61A5" w:rsidRDefault="008D61A5" w:rsidP="001002FB">
    <w:pPr>
      <w:pStyle w:val="Smallspa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A5" w:rsidRPr="00E95E3F" w:rsidRDefault="008D61A5" w:rsidP="00B3438C">
      <w:pPr>
        <w:pStyle w:val="footnoteseparator"/>
      </w:pPr>
    </w:p>
  </w:footnote>
  <w:footnote w:type="continuationSeparator" w:id="0">
    <w:p w:rsidR="008D61A5" w:rsidRDefault="008D61A5">
      <w:r>
        <w:continuationSeparator/>
      </w:r>
    </w:p>
    <w:p w:rsidR="008D61A5" w:rsidRDefault="008D61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B4" w:rsidRDefault="00711A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B4" w:rsidRDefault="00711A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B4" w:rsidRDefault="00711A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202B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F02D9C"/>
    <w:multiLevelType w:val="multilevel"/>
    <w:tmpl w:val="611CE12C"/>
    <w:styleLink w:val="ListTableBullet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6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7">
    <w:nsid w:val="0A564698"/>
    <w:multiLevelType w:val="multilevel"/>
    <w:tmpl w:val="8182F426"/>
    <w:styleLink w:val="List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F7378" w:themeColor="background2" w:themeShade="80"/>
      </w:rPr>
    </w:lvl>
    <w:lvl w:ilvl="1">
      <w:start w:val="1"/>
      <w:numFmt w:val="bullet"/>
      <w:lvlText w:val="­"/>
      <w:lvlJc w:val="left"/>
      <w:pPr>
        <w:tabs>
          <w:tab w:val="num" w:pos="794"/>
        </w:tabs>
        <w:ind w:left="567" w:hanging="283"/>
      </w:pPr>
      <w:rPr>
        <w:rFonts w:ascii="Courier New" w:hAnsi="Courier New" w:hint="default"/>
        <w:color w:val="6F7378" w:themeColor="background2" w:themeShade="80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851" w:hanging="284"/>
      </w:pPr>
      <w:rPr>
        <w:rFonts w:ascii="Wingdings" w:hAnsi="Wingdings" w:hint="default"/>
        <w:color w:val="6F7378" w:themeColor="background2" w:themeShade="8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A902DE7"/>
    <w:multiLevelType w:val="hybridMultilevel"/>
    <w:tmpl w:val="8916A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37D05"/>
    <w:multiLevelType w:val="multilevel"/>
    <w:tmpl w:val="EE5A7A6E"/>
    <w:styleLink w:val="BulletsLis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2">
    <w:nsid w:val="27301B7A"/>
    <w:multiLevelType w:val="multilevel"/>
    <w:tmpl w:val="5964D426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D12568C"/>
    <w:multiLevelType w:val="singleLevel"/>
    <w:tmpl w:val="074C6AF4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18"/>
      </w:rPr>
    </w:lvl>
  </w:abstractNum>
  <w:abstractNum w:abstractNumId="14">
    <w:nsid w:val="34473A1B"/>
    <w:multiLevelType w:val="hybridMultilevel"/>
    <w:tmpl w:val="B93EF3C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A14513B"/>
    <w:multiLevelType w:val="hybridMultilevel"/>
    <w:tmpl w:val="89028324"/>
    <w:styleLink w:val="BulletsList1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E57DC"/>
    <w:multiLevelType w:val="hybridMultilevel"/>
    <w:tmpl w:val="4A1A5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438D4B95"/>
    <w:multiLevelType w:val="hybridMultilevel"/>
    <w:tmpl w:val="BB9AB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20">
    <w:nsid w:val="4D2C54A7"/>
    <w:multiLevelType w:val="hybridMultilevel"/>
    <w:tmpl w:val="8646A5CE"/>
    <w:lvl w:ilvl="0" w:tplc="3E084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2A1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8CE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CCB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A63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E68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2F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081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FE1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>
    <w:nsid w:val="592233F0"/>
    <w:multiLevelType w:val="multilevel"/>
    <w:tmpl w:val="5964D426"/>
    <w:numStyleLink w:val="ListTableNumber"/>
  </w:abstractNum>
  <w:abstractNum w:abstractNumId="24">
    <w:nsid w:val="5ED60F19"/>
    <w:multiLevelType w:val="multilevel"/>
    <w:tmpl w:val="1246450C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62C60131"/>
    <w:multiLevelType w:val="hybridMultilevel"/>
    <w:tmpl w:val="A732DCD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6C1583C"/>
    <w:multiLevelType w:val="multilevel"/>
    <w:tmpl w:val="2D50BC1C"/>
    <w:styleLink w:val="List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67061EC1"/>
    <w:multiLevelType w:val="hybridMultilevel"/>
    <w:tmpl w:val="0D747C88"/>
    <w:lvl w:ilvl="0" w:tplc="9DCC382E">
      <w:start w:val="1"/>
      <w:numFmt w:val="bullet"/>
      <w:pStyle w:val="List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pStyle w:val="List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89D1E50"/>
    <w:multiLevelType w:val="hybridMultilevel"/>
    <w:tmpl w:val="172C4B8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9AD65BF"/>
    <w:multiLevelType w:val="hybridMultilevel"/>
    <w:tmpl w:val="90266E30"/>
    <w:lvl w:ilvl="0" w:tplc="ADAAF99E">
      <w:start w:val="1"/>
      <w:numFmt w:val="bullet"/>
      <w:pStyle w:val="TableBullet2"/>
      <w:lvlText w:val="-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D813F7"/>
    <w:multiLevelType w:val="hybridMultilevel"/>
    <w:tmpl w:val="B9CC376A"/>
    <w:lvl w:ilvl="0" w:tplc="3A9827EE">
      <w:start w:val="1"/>
      <w:numFmt w:val="bullet"/>
      <w:pStyle w:val="TableBullet3"/>
      <w:lvlText w:val="▪"/>
      <w:lvlJc w:val="left"/>
      <w:pPr>
        <w:ind w:left="927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2454E"/>
    <w:multiLevelType w:val="multilevel"/>
    <w:tmpl w:val="2D50BC1C"/>
    <w:numStyleLink w:val="ListHeadings"/>
  </w:abstractNum>
  <w:num w:numId="1">
    <w:abstractNumId w:val="13"/>
  </w:num>
  <w:num w:numId="2">
    <w:abstractNumId w:val="29"/>
  </w:num>
  <w:num w:numId="3">
    <w:abstractNumId w:val="30"/>
  </w:num>
  <w:num w:numId="4">
    <w:abstractNumId w:val="23"/>
  </w:num>
  <w:num w:numId="5">
    <w:abstractNumId w:val="11"/>
  </w:num>
  <w:num w:numId="6">
    <w:abstractNumId w:val="15"/>
  </w:num>
  <w:num w:numId="7">
    <w:abstractNumId w:val="8"/>
  </w:num>
  <w:num w:numId="8">
    <w:abstractNumId w:val="15"/>
  </w:num>
  <w:num w:numId="9">
    <w:abstractNumId w:val="9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  <w:num w:numId="16">
    <w:abstractNumId w:val="17"/>
  </w:num>
  <w:num w:numId="17">
    <w:abstractNumId w:val="26"/>
  </w:num>
  <w:num w:numId="18">
    <w:abstractNumId w:val="21"/>
  </w:num>
  <w:num w:numId="19">
    <w:abstractNumId w:val="24"/>
  </w:num>
  <w:num w:numId="20">
    <w:abstractNumId w:val="19"/>
  </w:num>
  <w:num w:numId="21">
    <w:abstractNumId w:val="5"/>
  </w:num>
  <w:num w:numId="22">
    <w:abstractNumId w:val="12"/>
  </w:num>
  <w:num w:numId="23">
    <w:abstractNumId w:val="6"/>
  </w:num>
  <w:num w:numId="24">
    <w:abstractNumId w:val="31"/>
  </w:num>
  <w:num w:numId="25">
    <w:abstractNumId w:val="13"/>
  </w:num>
  <w:num w:numId="26">
    <w:abstractNumId w:val="29"/>
  </w:num>
  <w:num w:numId="27">
    <w:abstractNumId w:val="30"/>
  </w:num>
  <w:num w:numId="28">
    <w:abstractNumId w:val="23"/>
  </w:num>
  <w:num w:numId="29">
    <w:abstractNumId w:val="22"/>
  </w:num>
  <w:num w:numId="30">
    <w:abstractNumId w:val="27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4"/>
  </w:num>
  <w:num w:numId="34">
    <w:abstractNumId w:val="28"/>
  </w:num>
  <w:num w:numId="35">
    <w:abstractNumId w:val="25"/>
  </w:num>
  <w:num w:numId="36">
    <w:abstractNumId w:val="10"/>
  </w:num>
  <w:num w:numId="37">
    <w:abstractNumId w:val="18"/>
  </w:num>
  <w:num w:numId="38">
    <w:abstractNumId w:val="16"/>
  </w:num>
  <w:num w:numId="39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activeWritingStyle w:appName="MSWord" w:lang="en-AU" w:vendorID="8" w:dllVersion="513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53249">
      <o:colormru v:ext="edit" colors="#cef3fa,#abeaf7,#8ce3f4,#6bdbf1,#3bcfed,#15c2e5,#13accb,#0f859d"/>
    </o:shapedefaults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3E"/>
    <w:rsid w:val="00002D5B"/>
    <w:rsid w:val="00003A28"/>
    <w:rsid w:val="00004943"/>
    <w:rsid w:val="00004A44"/>
    <w:rsid w:val="00005B9D"/>
    <w:rsid w:val="000063A2"/>
    <w:rsid w:val="0001015F"/>
    <w:rsid w:val="000159C5"/>
    <w:rsid w:val="00017F0E"/>
    <w:rsid w:val="00020EDF"/>
    <w:rsid w:val="0002293A"/>
    <w:rsid w:val="00022C26"/>
    <w:rsid w:val="000241FD"/>
    <w:rsid w:val="00024678"/>
    <w:rsid w:val="00025ADB"/>
    <w:rsid w:val="00025D91"/>
    <w:rsid w:val="000262B9"/>
    <w:rsid w:val="000309D1"/>
    <w:rsid w:val="00031333"/>
    <w:rsid w:val="000315C3"/>
    <w:rsid w:val="00031DDB"/>
    <w:rsid w:val="00032D0A"/>
    <w:rsid w:val="00033AB9"/>
    <w:rsid w:val="00040EF5"/>
    <w:rsid w:val="00042024"/>
    <w:rsid w:val="00042417"/>
    <w:rsid w:val="00043A66"/>
    <w:rsid w:val="00045335"/>
    <w:rsid w:val="0004600A"/>
    <w:rsid w:val="00050998"/>
    <w:rsid w:val="0005122A"/>
    <w:rsid w:val="00052C69"/>
    <w:rsid w:val="00054C08"/>
    <w:rsid w:val="00054C8A"/>
    <w:rsid w:val="00055FD1"/>
    <w:rsid w:val="00062E0A"/>
    <w:rsid w:val="000658BE"/>
    <w:rsid w:val="00065D7D"/>
    <w:rsid w:val="00067EC9"/>
    <w:rsid w:val="00070242"/>
    <w:rsid w:val="00070735"/>
    <w:rsid w:val="00072AAF"/>
    <w:rsid w:val="0007358E"/>
    <w:rsid w:val="00074F2E"/>
    <w:rsid w:val="00075317"/>
    <w:rsid w:val="000764AB"/>
    <w:rsid w:val="000775A1"/>
    <w:rsid w:val="00080209"/>
    <w:rsid w:val="0008306F"/>
    <w:rsid w:val="000843E5"/>
    <w:rsid w:val="00084A26"/>
    <w:rsid w:val="000852BB"/>
    <w:rsid w:val="00086AA0"/>
    <w:rsid w:val="00087B97"/>
    <w:rsid w:val="00091F28"/>
    <w:rsid w:val="00092359"/>
    <w:rsid w:val="000928DA"/>
    <w:rsid w:val="00094BC9"/>
    <w:rsid w:val="00095897"/>
    <w:rsid w:val="000A398B"/>
    <w:rsid w:val="000A462D"/>
    <w:rsid w:val="000A4CC7"/>
    <w:rsid w:val="000B10B7"/>
    <w:rsid w:val="000B2156"/>
    <w:rsid w:val="000B3026"/>
    <w:rsid w:val="000B468B"/>
    <w:rsid w:val="000B6679"/>
    <w:rsid w:val="000C0932"/>
    <w:rsid w:val="000C0A8F"/>
    <w:rsid w:val="000C0C54"/>
    <w:rsid w:val="000C1784"/>
    <w:rsid w:val="000C1B7A"/>
    <w:rsid w:val="000C256B"/>
    <w:rsid w:val="000C3195"/>
    <w:rsid w:val="000C4E50"/>
    <w:rsid w:val="000D2D55"/>
    <w:rsid w:val="000D3FF1"/>
    <w:rsid w:val="000D4545"/>
    <w:rsid w:val="000D455D"/>
    <w:rsid w:val="000D4F32"/>
    <w:rsid w:val="000D4F7D"/>
    <w:rsid w:val="000D7E9F"/>
    <w:rsid w:val="000E0468"/>
    <w:rsid w:val="000E3F33"/>
    <w:rsid w:val="000E73AE"/>
    <w:rsid w:val="000F044B"/>
    <w:rsid w:val="000F19CA"/>
    <w:rsid w:val="000F2AB9"/>
    <w:rsid w:val="000F53CA"/>
    <w:rsid w:val="000F58F6"/>
    <w:rsid w:val="000F6BAC"/>
    <w:rsid w:val="000F75C1"/>
    <w:rsid w:val="001002FB"/>
    <w:rsid w:val="001007C1"/>
    <w:rsid w:val="00100822"/>
    <w:rsid w:val="001029DB"/>
    <w:rsid w:val="00105F09"/>
    <w:rsid w:val="00111134"/>
    <w:rsid w:val="001115B0"/>
    <w:rsid w:val="00111775"/>
    <w:rsid w:val="00114513"/>
    <w:rsid w:val="00114DE1"/>
    <w:rsid w:val="00115EFB"/>
    <w:rsid w:val="00122FC3"/>
    <w:rsid w:val="00124A32"/>
    <w:rsid w:val="001252D9"/>
    <w:rsid w:val="00127B4D"/>
    <w:rsid w:val="00130DB0"/>
    <w:rsid w:val="00132A42"/>
    <w:rsid w:val="001335A3"/>
    <w:rsid w:val="00133612"/>
    <w:rsid w:val="00133FAE"/>
    <w:rsid w:val="00134DDD"/>
    <w:rsid w:val="001355EF"/>
    <w:rsid w:val="00135C0D"/>
    <w:rsid w:val="00135F56"/>
    <w:rsid w:val="0013653C"/>
    <w:rsid w:val="001411A8"/>
    <w:rsid w:val="001413CB"/>
    <w:rsid w:val="00142006"/>
    <w:rsid w:val="001451E0"/>
    <w:rsid w:val="00145B46"/>
    <w:rsid w:val="0015475A"/>
    <w:rsid w:val="001553EE"/>
    <w:rsid w:val="00155943"/>
    <w:rsid w:val="00155B5E"/>
    <w:rsid w:val="001577DF"/>
    <w:rsid w:val="00157FAC"/>
    <w:rsid w:val="0016009A"/>
    <w:rsid w:val="001604AE"/>
    <w:rsid w:val="001605FD"/>
    <w:rsid w:val="00164B9A"/>
    <w:rsid w:val="00165EDE"/>
    <w:rsid w:val="001703E9"/>
    <w:rsid w:val="00171713"/>
    <w:rsid w:val="0017342A"/>
    <w:rsid w:val="00175F19"/>
    <w:rsid w:val="001763A2"/>
    <w:rsid w:val="001807B7"/>
    <w:rsid w:val="00181A58"/>
    <w:rsid w:val="00181ED0"/>
    <w:rsid w:val="00181FC2"/>
    <w:rsid w:val="00182A1B"/>
    <w:rsid w:val="00185766"/>
    <w:rsid w:val="001869ED"/>
    <w:rsid w:val="00193093"/>
    <w:rsid w:val="001944D1"/>
    <w:rsid w:val="0019458A"/>
    <w:rsid w:val="00195644"/>
    <w:rsid w:val="00195943"/>
    <w:rsid w:val="001974B5"/>
    <w:rsid w:val="001A0456"/>
    <w:rsid w:val="001A1825"/>
    <w:rsid w:val="001A23B0"/>
    <w:rsid w:val="001A24C5"/>
    <w:rsid w:val="001A35FF"/>
    <w:rsid w:val="001A51A3"/>
    <w:rsid w:val="001A6114"/>
    <w:rsid w:val="001A717E"/>
    <w:rsid w:val="001B1107"/>
    <w:rsid w:val="001B1919"/>
    <w:rsid w:val="001B2F6C"/>
    <w:rsid w:val="001B3247"/>
    <w:rsid w:val="001B3287"/>
    <w:rsid w:val="001B5C0D"/>
    <w:rsid w:val="001B5F92"/>
    <w:rsid w:val="001C24A0"/>
    <w:rsid w:val="001C3385"/>
    <w:rsid w:val="001C363B"/>
    <w:rsid w:val="001C6D32"/>
    <w:rsid w:val="001C7DF9"/>
    <w:rsid w:val="001D09F5"/>
    <w:rsid w:val="001D2E6B"/>
    <w:rsid w:val="001D2FEF"/>
    <w:rsid w:val="001D513E"/>
    <w:rsid w:val="001E0CD8"/>
    <w:rsid w:val="001E2048"/>
    <w:rsid w:val="001E30D3"/>
    <w:rsid w:val="001E4585"/>
    <w:rsid w:val="001E654C"/>
    <w:rsid w:val="001E7392"/>
    <w:rsid w:val="001E7BC8"/>
    <w:rsid w:val="001F1BDA"/>
    <w:rsid w:val="001F279C"/>
    <w:rsid w:val="001F3875"/>
    <w:rsid w:val="001F4623"/>
    <w:rsid w:val="001F4999"/>
    <w:rsid w:val="001F5484"/>
    <w:rsid w:val="00200484"/>
    <w:rsid w:val="00201EBE"/>
    <w:rsid w:val="00202C25"/>
    <w:rsid w:val="002048D5"/>
    <w:rsid w:val="00205852"/>
    <w:rsid w:val="00210836"/>
    <w:rsid w:val="002140C2"/>
    <w:rsid w:val="00215920"/>
    <w:rsid w:val="00216149"/>
    <w:rsid w:val="00221C9C"/>
    <w:rsid w:val="002221A0"/>
    <w:rsid w:val="00222DE4"/>
    <w:rsid w:val="0022583B"/>
    <w:rsid w:val="00225F7C"/>
    <w:rsid w:val="00227B1B"/>
    <w:rsid w:val="00230507"/>
    <w:rsid w:val="00230CBD"/>
    <w:rsid w:val="00233091"/>
    <w:rsid w:val="00234147"/>
    <w:rsid w:val="00234797"/>
    <w:rsid w:val="00235ADC"/>
    <w:rsid w:val="002406AA"/>
    <w:rsid w:val="00240887"/>
    <w:rsid w:val="00242DBB"/>
    <w:rsid w:val="0024651E"/>
    <w:rsid w:val="002508BD"/>
    <w:rsid w:val="00251809"/>
    <w:rsid w:val="002562FE"/>
    <w:rsid w:val="002576DE"/>
    <w:rsid w:val="00261538"/>
    <w:rsid w:val="00264110"/>
    <w:rsid w:val="00265885"/>
    <w:rsid w:val="00265F5E"/>
    <w:rsid w:val="00266B5B"/>
    <w:rsid w:val="00266D57"/>
    <w:rsid w:val="00267AF3"/>
    <w:rsid w:val="00270181"/>
    <w:rsid w:val="00270E23"/>
    <w:rsid w:val="00271822"/>
    <w:rsid w:val="00271A2D"/>
    <w:rsid w:val="002774D4"/>
    <w:rsid w:val="00280C62"/>
    <w:rsid w:val="00281C76"/>
    <w:rsid w:val="00282768"/>
    <w:rsid w:val="0028380E"/>
    <w:rsid w:val="002841E3"/>
    <w:rsid w:val="002842FD"/>
    <w:rsid w:val="00286A7F"/>
    <w:rsid w:val="00287E3C"/>
    <w:rsid w:val="002972A8"/>
    <w:rsid w:val="00297570"/>
    <w:rsid w:val="002A03EF"/>
    <w:rsid w:val="002A18C6"/>
    <w:rsid w:val="002A1A23"/>
    <w:rsid w:val="002A2C14"/>
    <w:rsid w:val="002A2DEA"/>
    <w:rsid w:val="002A67ED"/>
    <w:rsid w:val="002A76C9"/>
    <w:rsid w:val="002B2B5F"/>
    <w:rsid w:val="002B2CCD"/>
    <w:rsid w:val="002B3C50"/>
    <w:rsid w:val="002B3E3A"/>
    <w:rsid w:val="002B4257"/>
    <w:rsid w:val="002B63FF"/>
    <w:rsid w:val="002C0BE1"/>
    <w:rsid w:val="002C1251"/>
    <w:rsid w:val="002C1F67"/>
    <w:rsid w:val="002C3BFF"/>
    <w:rsid w:val="002C6AFD"/>
    <w:rsid w:val="002D05D8"/>
    <w:rsid w:val="002D3C23"/>
    <w:rsid w:val="002D4B80"/>
    <w:rsid w:val="002D4E39"/>
    <w:rsid w:val="002D6621"/>
    <w:rsid w:val="002D6714"/>
    <w:rsid w:val="002E07B9"/>
    <w:rsid w:val="002E0F9C"/>
    <w:rsid w:val="002E4C1F"/>
    <w:rsid w:val="002E76A5"/>
    <w:rsid w:val="002F1C33"/>
    <w:rsid w:val="002F2691"/>
    <w:rsid w:val="002F5BF6"/>
    <w:rsid w:val="002F60D5"/>
    <w:rsid w:val="002F671C"/>
    <w:rsid w:val="0030156E"/>
    <w:rsid w:val="003043B4"/>
    <w:rsid w:val="003044FC"/>
    <w:rsid w:val="0030474C"/>
    <w:rsid w:val="00305424"/>
    <w:rsid w:val="00305912"/>
    <w:rsid w:val="00313F6E"/>
    <w:rsid w:val="00314090"/>
    <w:rsid w:val="0031537C"/>
    <w:rsid w:val="0031707B"/>
    <w:rsid w:val="003204F2"/>
    <w:rsid w:val="003216A0"/>
    <w:rsid w:val="00322093"/>
    <w:rsid w:val="003234EA"/>
    <w:rsid w:val="00324018"/>
    <w:rsid w:val="00330653"/>
    <w:rsid w:val="00330B8F"/>
    <w:rsid w:val="00332B10"/>
    <w:rsid w:val="00334533"/>
    <w:rsid w:val="00334747"/>
    <w:rsid w:val="0033717A"/>
    <w:rsid w:val="003373DB"/>
    <w:rsid w:val="00337C22"/>
    <w:rsid w:val="00337D69"/>
    <w:rsid w:val="00342D57"/>
    <w:rsid w:val="003433B8"/>
    <w:rsid w:val="00344DF1"/>
    <w:rsid w:val="003534FF"/>
    <w:rsid w:val="0035395E"/>
    <w:rsid w:val="00356773"/>
    <w:rsid w:val="0035706E"/>
    <w:rsid w:val="00357650"/>
    <w:rsid w:val="0036038D"/>
    <w:rsid w:val="003637BE"/>
    <w:rsid w:val="0036483A"/>
    <w:rsid w:val="003703FD"/>
    <w:rsid w:val="00372E92"/>
    <w:rsid w:val="0037352C"/>
    <w:rsid w:val="00374B3F"/>
    <w:rsid w:val="00380E0D"/>
    <w:rsid w:val="003836CE"/>
    <w:rsid w:val="00386766"/>
    <w:rsid w:val="0038798E"/>
    <w:rsid w:val="0039039F"/>
    <w:rsid w:val="0039306E"/>
    <w:rsid w:val="00393E8B"/>
    <w:rsid w:val="00397386"/>
    <w:rsid w:val="003A30C4"/>
    <w:rsid w:val="003A3441"/>
    <w:rsid w:val="003A5AB5"/>
    <w:rsid w:val="003A66A9"/>
    <w:rsid w:val="003B07B0"/>
    <w:rsid w:val="003B1068"/>
    <w:rsid w:val="003B1650"/>
    <w:rsid w:val="003B26EF"/>
    <w:rsid w:val="003B4861"/>
    <w:rsid w:val="003B5233"/>
    <w:rsid w:val="003B5F83"/>
    <w:rsid w:val="003B63D3"/>
    <w:rsid w:val="003B6531"/>
    <w:rsid w:val="003B68EF"/>
    <w:rsid w:val="003B6A1B"/>
    <w:rsid w:val="003B6EE5"/>
    <w:rsid w:val="003B7039"/>
    <w:rsid w:val="003B7A55"/>
    <w:rsid w:val="003B7EBA"/>
    <w:rsid w:val="003C1FDF"/>
    <w:rsid w:val="003C2042"/>
    <w:rsid w:val="003C4FCA"/>
    <w:rsid w:val="003C5A7B"/>
    <w:rsid w:val="003D05A6"/>
    <w:rsid w:val="003D1F62"/>
    <w:rsid w:val="003D258C"/>
    <w:rsid w:val="003D43BD"/>
    <w:rsid w:val="003E12D4"/>
    <w:rsid w:val="003E4B69"/>
    <w:rsid w:val="003E5A98"/>
    <w:rsid w:val="003E756A"/>
    <w:rsid w:val="003F0695"/>
    <w:rsid w:val="003F2F6C"/>
    <w:rsid w:val="003F4B6D"/>
    <w:rsid w:val="003F5BAA"/>
    <w:rsid w:val="003F6421"/>
    <w:rsid w:val="003F77DE"/>
    <w:rsid w:val="00402913"/>
    <w:rsid w:val="00402F08"/>
    <w:rsid w:val="004037B0"/>
    <w:rsid w:val="00403A6D"/>
    <w:rsid w:val="00404BDD"/>
    <w:rsid w:val="0040556C"/>
    <w:rsid w:val="0040665F"/>
    <w:rsid w:val="004066D7"/>
    <w:rsid w:val="00415943"/>
    <w:rsid w:val="0041619B"/>
    <w:rsid w:val="004171A4"/>
    <w:rsid w:val="00417D63"/>
    <w:rsid w:val="0042003E"/>
    <w:rsid w:val="0042084F"/>
    <w:rsid w:val="00420F01"/>
    <w:rsid w:val="0042126D"/>
    <w:rsid w:val="00421850"/>
    <w:rsid w:val="00421B30"/>
    <w:rsid w:val="004259AD"/>
    <w:rsid w:val="00431096"/>
    <w:rsid w:val="00431EEE"/>
    <w:rsid w:val="00432102"/>
    <w:rsid w:val="00432B4C"/>
    <w:rsid w:val="00433800"/>
    <w:rsid w:val="00433869"/>
    <w:rsid w:val="004338A0"/>
    <w:rsid w:val="00437036"/>
    <w:rsid w:val="0043730D"/>
    <w:rsid w:val="00443469"/>
    <w:rsid w:val="00445283"/>
    <w:rsid w:val="004461B1"/>
    <w:rsid w:val="0044661A"/>
    <w:rsid w:val="004512BA"/>
    <w:rsid w:val="00452337"/>
    <w:rsid w:val="00452BB2"/>
    <w:rsid w:val="00452FB3"/>
    <w:rsid w:val="00457AB7"/>
    <w:rsid w:val="00457CC1"/>
    <w:rsid w:val="00461C3D"/>
    <w:rsid w:val="00464843"/>
    <w:rsid w:val="004665E9"/>
    <w:rsid w:val="004666BD"/>
    <w:rsid w:val="00467329"/>
    <w:rsid w:val="00467B6D"/>
    <w:rsid w:val="00471542"/>
    <w:rsid w:val="00472274"/>
    <w:rsid w:val="00472F71"/>
    <w:rsid w:val="004730FF"/>
    <w:rsid w:val="00475EF5"/>
    <w:rsid w:val="00475FFD"/>
    <w:rsid w:val="00476B19"/>
    <w:rsid w:val="0047704A"/>
    <w:rsid w:val="00482724"/>
    <w:rsid w:val="00484F72"/>
    <w:rsid w:val="0048713F"/>
    <w:rsid w:val="00487176"/>
    <w:rsid w:val="0049188D"/>
    <w:rsid w:val="0049214A"/>
    <w:rsid w:val="00494001"/>
    <w:rsid w:val="00494B2C"/>
    <w:rsid w:val="00495A7C"/>
    <w:rsid w:val="00495B2E"/>
    <w:rsid w:val="00496FF4"/>
    <w:rsid w:val="004A278B"/>
    <w:rsid w:val="004A489A"/>
    <w:rsid w:val="004A5E22"/>
    <w:rsid w:val="004A65E3"/>
    <w:rsid w:val="004A67AD"/>
    <w:rsid w:val="004A6FA1"/>
    <w:rsid w:val="004B21D0"/>
    <w:rsid w:val="004B3743"/>
    <w:rsid w:val="004B7366"/>
    <w:rsid w:val="004B7F7A"/>
    <w:rsid w:val="004C0867"/>
    <w:rsid w:val="004C1CBE"/>
    <w:rsid w:val="004C3348"/>
    <w:rsid w:val="004C3954"/>
    <w:rsid w:val="004C5FFF"/>
    <w:rsid w:val="004C7384"/>
    <w:rsid w:val="004C7724"/>
    <w:rsid w:val="004C7D71"/>
    <w:rsid w:val="004D038A"/>
    <w:rsid w:val="004D0AFC"/>
    <w:rsid w:val="004D0D95"/>
    <w:rsid w:val="004D29E6"/>
    <w:rsid w:val="004D3FD2"/>
    <w:rsid w:val="004D4728"/>
    <w:rsid w:val="004D4E4A"/>
    <w:rsid w:val="004D555C"/>
    <w:rsid w:val="004D6F7B"/>
    <w:rsid w:val="004D7C37"/>
    <w:rsid w:val="004E2965"/>
    <w:rsid w:val="004E4374"/>
    <w:rsid w:val="004E5562"/>
    <w:rsid w:val="004F11E4"/>
    <w:rsid w:val="004F2561"/>
    <w:rsid w:val="004F3B8B"/>
    <w:rsid w:val="005034FC"/>
    <w:rsid w:val="0050396C"/>
    <w:rsid w:val="00504A44"/>
    <w:rsid w:val="00511D05"/>
    <w:rsid w:val="0051211C"/>
    <w:rsid w:val="00513571"/>
    <w:rsid w:val="00513B5E"/>
    <w:rsid w:val="0051647F"/>
    <w:rsid w:val="00517AE0"/>
    <w:rsid w:val="0052010F"/>
    <w:rsid w:val="00520435"/>
    <w:rsid w:val="00520745"/>
    <w:rsid w:val="0052313B"/>
    <w:rsid w:val="00523260"/>
    <w:rsid w:val="00523445"/>
    <w:rsid w:val="00525C59"/>
    <w:rsid w:val="00527F6D"/>
    <w:rsid w:val="00530B83"/>
    <w:rsid w:val="0053361A"/>
    <w:rsid w:val="00535836"/>
    <w:rsid w:val="00535B1E"/>
    <w:rsid w:val="00536AFC"/>
    <w:rsid w:val="00537D1B"/>
    <w:rsid w:val="00540B51"/>
    <w:rsid w:val="00541590"/>
    <w:rsid w:val="00544019"/>
    <w:rsid w:val="00547979"/>
    <w:rsid w:val="0055092E"/>
    <w:rsid w:val="0055229F"/>
    <w:rsid w:val="0055582C"/>
    <w:rsid w:val="00555AD0"/>
    <w:rsid w:val="00561265"/>
    <w:rsid w:val="00564208"/>
    <w:rsid w:val="0056463F"/>
    <w:rsid w:val="00566675"/>
    <w:rsid w:val="0056777A"/>
    <w:rsid w:val="005705AD"/>
    <w:rsid w:val="005718C7"/>
    <w:rsid w:val="00573593"/>
    <w:rsid w:val="005741CD"/>
    <w:rsid w:val="005764C2"/>
    <w:rsid w:val="0057661F"/>
    <w:rsid w:val="0057697E"/>
    <w:rsid w:val="00577292"/>
    <w:rsid w:val="00577447"/>
    <w:rsid w:val="00580046"/>
    <w:rsid w:val="00580594"/>
    <w:rsid w:val="0058193B"/>
    <w:rsid w:val="00583E4D"/>
    <w:rsid w:val="0058513E"/>
    <w:rsid w:val="00585301"/>
    <w:rsid w:val="00587625"/>
    <w:rsid w:val="0059080B"/>
    <w:rsid w:val="00591ECB"/>
    <w:rsid w:val="00593EEF"/>
    <w:rsid w:val="00595601"/>
    <w:rsid w:val="0059592E"/>
    <w:rsid w:val="0059632D"/>
    <w:rsid w:val="00597B36"/>
    <w:rsid w:val="005A1DDD"/>
    <w:rsid w:val="005A4463"/>
    <w:rsid w:val="005A5EE6"/>
    <w:rsid w:val="005B3664"/>
    <w:rsid w:val="005B4F44"/>
    <w:rsid w:val="005B60B3"/>
    <w:rsid w:val="005C021D"/>
    <w:rsid w:val="005C0D7A"/>
    <w:rsid w:val="005C3466"/>
    <w:rsid w:val="005C3905"/>
    <w:rsid w:val="005C5F29"/>
    <w:rsid w:val="005C6D9E"/>
    <w:rsid w:val="005C7276"/>
    <w:rsid w:val="005C7BAF"/>
    <w:rsid w:val="005D064A"/>
    <w:rsid w:val="005D0CAB"/>
    <w:rsid w:val="005D1053"/>
    <w:rsid w:val="005D50C0"/>
    <w:rsid w:val="005D52CA"/>
    <w:rsid w:val="005D6321"/>
    <w:rsid w:val="005E051A"/>
    <w:rsid w:val="005E1646"/>
    <w:rsid w:val="005E1959"/>
    <w:rsid w:val="005E1AD6"/>
    <w:rsid w:val="005E2987"/>
    <w:rsid w:val="005E318E"/>
    <w:rsid w:val="005E4253"/>
    <w:rsid w:val="005E46AE"/>
    <w:rsid w:val="005E5D9F"/>
    <w:rsid w:val="005E5F52"/>
    <w:rsid w:val="005E66BA"/>
    <w:rsid w:val="005E70B4"/>
    <w:rsid w:val="005F4867"/>
    <w:rsid w:val="005F7230"/>
    <w:rsid w:val="005F7BF6"/>
    <w:rsid w:val="00600C26"/>
    <w:rsid w:val="00601374"/>
    <w:rsid w:val="00601B61"/>
    <w:rsid w:val="00612C8E"/>
    <w:rsid w:val="00614325"/>
    <w:rsid w:val="006159C5"/>
    <w:rsid w:val="0062163D"/>
    <w:rsid w:val="006224BD"/>
    <w:rsid w:val="0062383A"/>
    <w:rsid w:val="00624DAA"/>
    <w:rsid w:val="00627220"/>
    <w:rsid w:val="00630814"/>
    <w:rsid w:val="0063081B"/>
    <w:rsid w:val="00632802"/>
    <w:rsid w:val="006345E1"/>
    <w:rsid w:val="00635A7B"/>
    <w:rsid w:val="00643E58"/>
    <w:rsid w:val="00644EA1"/>
    <w:rsid w:val="00650B7B"/>
    <w:rsid w:val="0065459B"/>
    <w:rsid w:val="00655B13"/>
    <w:rsid w:val="0065710C"/>
    <w:rsid w:val="00657D40"/>
    <w:rsid w:val="0066030B"/>
    <w:rsid w:val="00660676"/>
    <w:rsid w:val="00660ABF"/>
    <w:rsid w:val="00665F08"/>
    <w:rsid w:val="00666980"/>
    <w:rsid w:val="0067418E"/>
    <w:rsid w:val="006741F4"/>
    <w:rsid w:val="00674854"/>
    <w:rsid w:val="00674A78"/>
    <w:rsid w:val="00674EA1"/>
    <w:rsid w:val="00677F9B"/>
    <w:rsid w:val="0068196A"/>
    <w:rsid w:val="006820D7"/>
    <w:rsid w:val="006829DB"/>
    <w:rsid w:val="00684763"/>
    <w:rsid w:val="0068634B"/>
    <w:rsid w:val="00687272"/>
    <w:rsid w:val="00687F39"/>
    <w:rsid w:val="0069045D"/>
    <w:rsid w:val="00690616"/>
    <w:rsid w:val="006A0A11"/>
    <w:rsid w:val="006A0A4B"/>
    <w:rsid w:val="006A189A"/>
    <w:rsid w:val="006A3DC8"/>
    <w:rsid w:val="006A4EFC"/>
    <w:rsid w:val="006B12BF"/>
    <w:rsid w:val="006B150F"/>
    <w:rsid w:val="006B1737"/>
    <w:rsid w:val="006B37FA"/>
    <w:rsid w:val="006B5667"/>
    <w:rsid w:val="006B6288"/>
    <w:rsid w:val="006B6B74"/>
    <w:rsid w:val="006B74C5"/>
    <w:rsid w:val="006C0C0E"/>
    <w:rsid w:val="006C127C"/>
    <w:rsid w:val="006C13F2"/>
    <w:rsid w:val="006C3051"/>
    <w:rsid w:val="006C3971"/>
    <w:rsid w:val="006C55DD"/>
    <w:rsid w:val="006C748E"/>
    <w:rsid w:val="006C7B26"/>
    <w:rsid w:val="006D3155"/>
    <w:rsid w:val="006D5D9A"/>
    <w:rsid w:val="006E173C"/>
    <w:rsid w:val="006E2E1E"/>
    <w:rsid w:val="006E3AA5"/>
    <w:rsid w:val="006E3EFF"/>
    <w:rsid w:val="006E5506"/>
    <w:rsid w:val="006E5E1D"/>
    <w:rsid w:val="006E5EF6"/>
    <w:rsid w:val="006F0CA4"/>
    <w:rsid w:val="006F18A4"/>
    <w:rsid w:val="006F1F7D"/>
    <w:rsid w:val="006F5A14"/>
    <w:rsid w:val="006F7432"/>
    <w:rsid w:val="007009D9"/>
    <w:rsid w:val="007011D3"/>
    <w:rsid w:val="0070220D"/>
    <w:rsid w:val="0070354E"/>
    <w:rsid w:val="0070402F"/>
    <w:rsid w:val="00710D10"/>
    <w:rsid w:val="0071152F"/>
    <w:rsid w:val="007119E5"/>
    <w:rsid w:val="00711AB4"/>
    <w:rsid w:val="00712E1D"/>
    <w:rsid w:val="00712E21"/>
    <w:rsid w:val="00714582"/>
    <w:rsid w:val="00714830"/>
    <w:rsid w:val="007165FF"/>
    <w:rsid w:val="007173EB"/>
    <w:rsid w:val="0071797E"/>
    <w:rsid w:val="0072097E"/>
    <w:rsid w:val="007220D5"/>
    <w:rsid w:val="007223E1"/>
    <w:rsid w:val="007224F4"/>
    <w:rsid w:val="007246BC"/>
    <w:rsid w:val="00724B9F"/>
    <w:rsid w:val="00725544"/>
    <w:rsid w:val="0072581A"/>
    <w:rsid w:val="00727CF5"/>
    <w:rsid w:val="007302D3"/>
    <w:rsid w:val="0073792D"/>
    <w:rsid w:val="00737AEB"/>
    <w:rsid w:val="00740260"/>
    <w:rsid w:val="00741E71"/>
    <w:rsid w:val="0074270E"/>
    <w:rsid w:val="0074546C"/>
    <w:rsid w:val="0074581D"/>
    <w:rsid w:val="00746282"/>
    <w:rsid w:val="00746325"/>
    <w:rsid w:val="00746BDE"/>
    <w:rsid w:val="00750C80"/>
    <w:rsid w:val="00751257"/>
    <w:rsid w:val="00753091"/>
    <w:rsid w:val="00757E06"/>
    <w:rsid w:val="00760768"/>
    <w:rsid w:val="00761417"/>
    <w:rsid w:val="00761E53"/>
    <w:rsid w:val="007628EF"/>
    <w:rsid w:val="00765276"/>
    <w:rsid w:val="007663D0"/>
    <w:rsid w:val="0076757E"/>
    <w:rsid w:val="00773E65"/>
    <w:rsid w:val="0077479B"/>
    <w:rsid w:val="00776896"/>
    <w:rsid w:val="00777743"/>
    <w:rsid w:val="007777AE"/>
    <w:rsid w:val="007828A3"/>
    <w:rsid w:val="00785BE4"/>
    <w:rsid w:val="00786F0A"/>
    <w:rsid w:val="0078788F"/>
    <w:rsid w:val="007909F5"/>
    <w:rsid w:val="00791309"/>
    <w:rsid w:val="00792FA6"/>
    <w:rsid w:val="007938DF"/>
    <w:rsid w:val="007952AD"/>
    <w:rsid w:val="00795FDE"/>
    <w:rsid w:val="00797D77"/>
    <w:rsid w:val="007A143B"/>
    <w:rsid w:val="007A308A"/>
    <w:rsid w:val="007A3DF3"/>
    <w:rsid w:val="007A40D9"/>
    <w:rsid w:val="007A46D2"/>
    <w:rsid w:val="007A4AD9"/>
    <w:rsid w:val="007A570B"/>
    <w:rsid w:val="007B1B77"/>
    <w:rsid w:val="007B67E8"/>
    <w:rsid w:val="007C03E6"/>
    <w:rsid w:val="007C4FA7"/>
    <w:rsid w:val="007C6358"/>
    <w:rsid w:val="007C6601"/>
    <w:rsid w:val="007C6E17"/>
    <w:rsid w:val="007C70BE"/>
    <w:rsid w:val="007C7BF6"/>
    <w:rsid w:val="007D0420"/>
    <w:rsid w:val="007D35E9"/>
    <w:rsid w:val="007D4685"/>
    <w:rsid w:val="007E06B8"/>
    <w:rsid w:val="007E246A"/>
    <w:rsid w:val="007E27DF"/>
    <w:rsid w:val="007E32D0"/>
    <w:rsid w:val="007E3512"/>
    <w:rsid w:val="007E4BC2"/>
    <w:rsid w:val="007E50E0"/>
    <w:rsid w:val="007E5D1C"/>
    <w:rsid w:val="007F1C6E"/>
    <w:rsid w:val="007F50BA"/>
    <w:rsid w:val="007F5B62"/>
    <w:rsid w:val="007F5B6F"/>
    <w:rsid w:val="007F5DBC"/>
    <w:rsid w:val="007F6CC9"/>
    <w:rsid w:val="007F7620"/>
    <w:rsid w:val="00802636"/>
    <w:rsid w:val="00802BC3"/>
    <w:rsid w:val="0080327A"/>
    <w:rsid w:val="00807B7E"/>
    <w:rsid w:val="00811F0E"/>
    <w:rsid w:val="008132C9"/>
    <w:rsid w:val="0081438A"/>
    <w:rsid w:val="008148A2"/>
    <w:rsid w:val="00815F95"/>
    <w:rsid w:val="00817B91"/>
    <w:rsid w:val="008201EA"/>
    <w:rsid w:val="008217FA"/>
    <w:rsid w:val="008227F9"/>
    <w:rsid w:val="00822E61"/>
    <w:rsid w:val="008239D4"/>
    <w:rsid w:val="0082536E"/>
    <w:rsid w:val="00826CBE"/>
    <w:rsid w:val="00826E67"/>
    <w:rsid w:val="0082710E"/>
    <w:rsid w:val="00827491"/>
    <w:rsid w:val="00830406"/>
    <w:rsid w:val="00830F45"/>
    <w:rsid w:val="00832062"/>
    <w:rsid w:val="00832377"/>
    <w:rsid w:val="008331B9"/>
    <w:rsid w:val="00834051"/>
    <w:rsid w:val="00835F31"/>
    <w:rsid w:val="00837549"/>
    <w:rsid w:val="0084063B"/>
    <w:rsid w:val="0084063E"/>
    <w:rsid w:val="00842772"/>
    <w:rsid w:val="00843D78"/>
    <w:rsid w:val="00843F9F"/>
    <w:rsid w:val="00851AAA"/>
    <w:rsid w:val="00854412"/>
    <w:rsid w:val="008554B9"/>
    <w:rsid w:val="00855EA5"/>
    <w:rsid w:val="0085726A"/>
    <w:rsid w:val="00860177"/>
    <w:rsid w:val="00863664"/>
    <w:rsid w:val="008714CB"/>
    <w:rsid w:val="00873555"/>
    <w:rsid w:val="00874258"/>
    <w:rsid w:val="0087441A"/>
    <w:rsid w:val="0087496F"/>
    <w:rsid w:val="00874EDD"/>
    <w:rsid w:val="008753D4"/>
    <w:rsid w:val="00875674"/>
    <w:rsid w:val="008766B6"/>
    <w:rsid w:val="008809FE"/>
    <w:rsid w:val="00881D29"/>
    <w:rsid w:val="00884382"/>
    <w:rsid w:val="00890409"/>
    <w:rsid w:val="0089044B"/>
    <w:rsid w:val="008907E9"/>
    <w:rsid w:val="00894F97"/>
    <w:rsid w:val="00895EAF"/>
    <w:rsid w:val="00897CEF"/>
    <w:rsid w:val="008A06D7"/>
    <w:rsid w:val="008A0A64"/>
    <w:rsid w:val="008A1957"/>
    <w:rsid w:val="008A1A99"/>
    <w:rsid w:val="008A48C0"/>
    <w:rsid w:val="008A5B82"/>
    <w:rsid w:val="008B2034"/>
    <w:rsid w:val="008B5821"/>
    <w:rsid w:val="008B5CE7"/>
    <w:rsid w:val="008B6B38"/>
    <w:rsid w:val="008C31C5"/>
    <w:rsid w:val="008C49EB"/>
    <w:rsid w:val="008C4C3E"/>
    <w:rsid w:val="008C4FB6"/>
    <w:rsid w:val="008C5CD6"/>
    <w:rsid w:val="008C6E21"/>
    <w:rsid w:val="008C78DF"/>
    <w:rsid w:val="008D1420"/>
    <w:rsid w:val="008D20C5"/>
    <w:rsid w:val="008D43F7"/>
    <w:rsid w:val="008D61A5"/>
    <w:rsid w:val="008E05BD"/>
    <w:rsid w:val="008E0F71"/>
    <w:rsid w:val="008E1832"/>
    <w:rsid w:val="008E2A8C"/>
    <w:rsid w:val="008E5C7C"/>
    <w:rsid w:val="008E6F08"/>
    <w:rsid w:val="008E71E0"/>
    <w:rsid w:val="008E78D6"/>
    <w:rsid w:val="008F113A"/>
    <w:rsid w:val="008F3282"/>
    <w:rsid w:val="008F32A5"/>
    <w:rsid w:val="008F3AA0"/>
    <w:rsid w:val="0090088E"/>
    <w:rsid w:val="00903802"/>
    <w:rsid w:val="009050EE"/>
    <w:rsid w:val="00905446"/>
    <w:rsid w:val="00905E95"/>
    <w:rsid w:val="00907B77"/>
    <w:rsid w:val="00911387"/>
    <w:rsid w:val="00912160"/>
    <w:rsid w:val="00916C05"/>
    <w:rsid w:val="009175AA"/>
    <w:rsid w:val="00922798"/>
    <w:rsid w:val="009231C9"/>
    <w:rsid w:val="00923CB5"/>
    <w:rsid w:val="00923E2D"/>
    <w:rsid w:val="0092482C"/>
    <w:rsid w:val="0092498F"/>
    <w:rsid w:val="0093145E"/>
    <w:rsid w:val="00931AC0"/>
    <w:rsid w:val="00931C5A"/>
    <w:rsid w:val="00932041"/>
    <w:rsid w:val="0093255E"/>
    <w:rsid w:val="00932606"/>
    <w:rsid w:val="00932C22"/>
    <w:rsid w:val="0094166C"/>
    <w:rsid w:val="009433A6"/>
    <w:rsid w:val="0094576B"/>
    <w:rsid w:val="00950CB6"/>
    <w:rsid w:val="00952815"/>
    <w:rsid w:val="00956F56"/>
    <w:rsid w:val="00960AAE"/>
    <w:rsid w:val="00960F65"/>
    <w:rsid w:val="00961202"/>
    <w:rsid w:val="00962F1D"/>
    <w:rsid w:val="009645E9"/>
    <w:rsid w:val="00964DA6"/>
    <w:rsid w:val="0096716C"/>
    <w:rsid w:val="00971310"/>
    <w:rsid w:val="009719DD"/>
    <w:rsid w:val="009719F9"/>
    <w:rsid w:val="00971FD5"/>
    <w:rsid w:val="0097427E"/>
    <w:rsid w:val="00975AC0"/>
    <w:rsid w:val="00977DCB"/>
    <w:rsid w:val="00980AE8"/>
    <w:rsid w:val="009829F5"/>
    <w:rsid w:val="00982C8E"/>
    <w:rsid w:val="00985222"/>
    <w:rsid w:val="00985569"/>
    <w:rsid w:val="009910C4"/>
    <w:rsid w:val="0099454A"/>
    <w:rsid w:val="009953C0"/>
    <w:rsid w:val="009964CE"/>
    <w:rsid w:val="00996745"/>
    <w:rsid w:val="009A1FA0"/>
    <w:rsid w:val="009A6241"/>
    <w:rsid w:val="009A6C01"/>
    <w:rsid w:val="009A6F73"/>
    <w:rsid w:val="009B08FB"/>
    <w:rsid w:val="009B2129"/>
    <w:rsid w:val="009B2C81"/>
    <w:rsid w:val="009B3A76"/>
    <w:rsid w:val="009B694C"/>
    <w:rsid w:val="009C1EEE"/>
    <w:rsid w:val="009C2F36"/>
    <w:rsid w:val="009C3803"/>
    <w:rsid w:val="009C39B5"/>
    <w:rsid w:val="009C431C"/>
    <w:rsid w:val="009C5796"/>
    <w:rsid w:val="009C58CD"/>
    <w:rsid w:val="009C6BF6"/>
    <w:rsid w:val="009C6D4E"/>
    <w:rsid w:val="009C765C"/>
    <w:rsid w:val="009D0570"/>
    <w:rsid w:val="009D06AE"/>
    <w:rsid w:val="009D1327"/>
    <w:rsid w:val="009D32C5"/>
    <w:rsid w:val="009D397A"/>
    <w:rsid w:val="009D3D37"/>
    <w:rsid w:val="009D6136"/>
    <w:rsid w:val="009D6DA3"/>
    <w:rsid w:val="009E44B4"/>
    <w:rsid w:val="009E4546"/>
    <w:rsid w:val="009E4E3E"/>
    <w:rsid w:val="009E5787"/>
    <w:rsid w:val="009E58AA"/>
    <w:rsid w:val="009E5F85"/>
    <w:rsid w:val="009E6A14"/>
    <w:rsid w:val="009F045E"/>
    <w:rsid w:val="009F3008"/>
    <w:rsid w:val="009F572C"/>
    <w:rsid w:val="00A00FFB"/>
    <w:rsid w:val="00A017F7"/>
    <w:rsid w:val="00A02195"/>
    <w:rsid w:val="00A02DC6"/>
    <w:rsid w:val="00A06320"/>
    <w:rsid w:val="00A078CE"/>
    <w:rsid w:val="00A07EF1"/>
    <w:rsid w:val="00A11C76"/>
    <w:rsid w:val="00A12063"/>
    <w:rsid w:val="00A12819"/>
    <w:rsid w:val="00A12FEA"/>
    <w:rsid w:val="00A138FF"/>
    <w:rsid w:val="00A13C4E"/>
    <w:rsid w:val="00A14C66"/>
    <w:rsid w:val="00A153B6"/>
    <w:rsid w:val="00A17750"/>
    <w:rsid w:val="00A17AF7"/>
    <w:rsid w:val="00A224CD"/>
    <w:rsid w:val="00A23112"/>
    <w:rsid w:val="00A24CE7"/>
    <w:rsid w:val="00A24EE2"/>
    <w:rsid w:val="00A252FE"/>
    <w:rsid w:val="00A2618A"/>
    <w:rsid w:val="00A3168E"/>
    <w:rsid w:val="00A331AB"/>
    <w:rsid w:val="00A33518"/>
    <w:rsid w:val="00A353B9"/>
    <w:rsid w:val="00A354FF"/>
    <w:rsid w:val="00A35C4A"/>
    <w:rsid w:val="00A37836"/>
    <w:rsid w:val="00A40B03"/>
    <w:rsid w:val="00A453C6"/>
    <w:rsid w:val="00A45F7E"/>
    <w:rsid w:val="00A469FB"/>
    <w:rsid w:val="00A508A9"/>
    <w:rsid w:val="00A552F0"/>
    <w:rsid w:val="00A56835"/>
    <w:rsid w:val="00A56A81"/>
    <w:rsid w:val="00A60306"/>
    <w:rsid w:val="00A61EBE"/>
    <w:rsid w:val="00A62A2A"/>
    <w:rsid w:val="00A62FE3"/>
    <w:rsid w:val="00A661CA"/>
    <w:rsid w:val="00A66B1F"/>
    <w:rsid w:val="00A66FB3"/>
    <w:rsid w:val="00A67356"/>
    <w:rsid w:val="00A71982"/>
    <w:rsid w:val="00A71A23"/>
    <w:rsid w:val="00A73CFE"/>
    <w:rsid w:val="00A74FB4"/>
    <w:rsid w:val="00A75428"/>
    <w:rsid w:val="00A7636F"/>
    <w:rsid w:val="00A8547E"/>
    <w:rsid w:val="00A862B6"/>
    <w:rsid w:val="00A865AE"/>
    <w:rsid w:val="00A87C03"/>
    <w:rsid w:val="00A922F1"/>
    <w:rsid w:val="00A927BB"/>
    <w:rsid w:val="00A93837"/>
    <w:rsid w:val="00A94909"/>
    <w:rsid w:val="00A95256"/>
    <w:rsid w:val="00A95857"/>
    <w:rsid w:val="00A97F09"/>
    <w:rsid w:val="00AA175E"/>
    <w:rsid w:val="00AA4FDD"/>
    <w:rsid w:val="00AA55F1"/>
    <w:rsid w:val="00AA6389"/>
    <w:rsid w:val="00AA7691"/>
    <w:rsid w:val="00AB3A89"/>
    <w:rsid w:val="00AB5C58"/>
    <w:rsid w:val="00AB5F91"/>
    <w:rsid w:val="00AB639B"/>
    <w:rsid w:val="00AC01D9"/>
    <w:rsid w:val="00AC081F"/>
    <w:rsid w:val="00AC0BBC"/>
    <w:rsid w:val="00AC0BE3"/>
    <w:rsid w:val="00AC1DA8"/>
    <w:rsid w:val="00AC330E"/>
    <w:rsid w:val="00AC3633"/>
    <w:rsid w:val="00AC5E37"/>
    <w:rsid w:val="00AD2166"/>
    <w:rsid w:val="00AD2F8E"/>
    <w:rsid w:val="00AD301B"/>
    <w:rsid w:val="00AD3884"/>
    <w:rsid w:val="00AD6800"/>
    <w:rsid w:val="00AD72D0"/>
    <w:rsid w:val="00AE08EF"/>
    <w:rsid w:val="00AE42E0"/>
    <w:rsid w:val="00AF04D5"/>
    <w:rsid w:val="00AF10A6"/>
    <w:rsid w:val="00AF3F1E"/>
    <w:rsid w:val="00AF403B"/>
    <w:rsid w:val="00AF4730"/>
    <w:rsid w:val="00AF543B"/>
    <w:rsid w:val="00AF6B91"/>
    <w:rsid w:val="00B00435"/>
    <w:rsid w:val="00B0103F"/>
    <w:rsid w:val="00B03671"/>
    <w:rsid w:val="00B03F7F"/>
    <w:rsid w:val="00B046A7"/>
    <w:rsid w:val="00B0487E"/>
    <w:rsid w:val="00B04CEE"/>
    <w:rsid w:val="00B05173"/>
    <w:rsid w:val="00B115C9"/>
    <w:rsid w:val="00B14F7C"/>
    <w:rsid w:val="00B15D1C"/>
    <w:rsid w:val="00B20326"/>
    <w:rsid w:val="00B21D7E"/>
    <w:rsid w:val="00B2267E"/>
    <w:rsid w:val="00B23C73"/>
    <w:rsid w:val="00B2576D"/>
    <w:rsid w:val="00B25A47"/>
    <w:rsid w:val="00B25C54"/>
    <w:rsid w:val="00B263A6"/>
    <w:rsid w:val="00B30B8B"/>
    <w:rsid w:val="00B33B1E"/>
    <w:rsid w:val="00B34144"/>
    <w:rsid w:val="00B3438C"/>
    <w:rsid w:val="00B356F6"/>
    <w:rsid w:val="00B36DB4"/>
    <w:rsid w:val="00B37595"/>
    <w:rsid w:val="00B40225"/>
    <w:rsid w:val="00B41438"/>
    <w:rsid w:val="00B41514"/>
    <w:rsid w:val="00B42F5E"/>
    <w:rsid w:val="00B431DF"/>
    <w:rsid w:val="00B44E06"/>
    <w:rsid w:val="00B4591B"/>
    <w:rsid w:val="00B46370"/>
    <w:rsid w:val="00B465F0"/>
    <w:rsid w:val="00B4692B"/>
    <w:rsid w:val="00B4750F"/>
    <w:rsid w:val="00B52B33"/>
    <w:rsid w:val="00B535F1"/>
    <w:rsid w:val="00B54C82"/>
    <w:rsid w:val="00B54CB7"/>
    <w:rsid w:val="00B55455"/>
    <w:rsid w:val="00B55E1C"/>
    <w:rsid w:val="00B57D25"/>
    <w:rsid w:val="00B602BC"/>
    <w:rsid w:val="00B64320"/>
    <w:rsid w:val="00B64D6C"/>
    <w:rsid w:val="00B65C3E"/>
    <w:rsid w:val="00B70983"/>
    <w:rsid w:val="00B72DFF"/>
    <w:rsid w:val="00B757D7"/>
    <w:rsid w:val="00B7678E"/>
    <w:rsid w:val="00B815D0"/>
    <w:rsid w:val="00B81BEE"/>
    <w:rsid w:val="00B82333"/>
    <w:rsid w:val="00B835E6"/>
    <w:rsid w:val="00B83925"/>
    <w:rsid w:val="00B917FA"/>
    <w:rsid w:val="00B944F8"/>
    <w:rsid w:val="00B94C2E"/>
    <w:rsid w:val="00B94E04"/>
    <w:rsid w:val="00B96411"/>
    <w:rsid w:val="00B96925"/>
    <w:rsid w:val="00B9774C"/>
    <w:rsid w:val="00BA1430"/>
    <w:rsid w:val="00BA365C"/>
    <w:rsid w:val="00BA482A"/>
    <w:rsid w:val="00BA566E"/>
    <w:rsid w:val="00BA5AF0"/>
    <w:rsid w:val="00BA69D6"/>
    <w:rsid w:val="00BA7394"/>
    <w:rsid w:val="00BB0CA7"/>
    <w:rsid w:val="00BB0D6A"/>
    <w:rsid w:val="00BB79CD"/>
    <w:rsid w:val="00BC1CBD"/>
    <w:rsid w:val="00BC2B30"/>
    <w:rsid w:val="00BC35CA"/>
    <w:rsid w:val="00BC7C9C"/>
    <w:rsid w:val="00BD2E58"/>
    <w:rsid w:val="00BD5D05"/>
    <w:rsid w:val="00BD7D94"/>
    <w:rsid w:val="00BD7E52"/>
    <w:rsid w:val="00BE336E"/>
    <w:rsid w:val="00BE365B"/>
    <w:rsid w:val="00BF2545"/>
    <w:rsid w:val="00BF3C04"/>
    <w:rsid w:val="00BF3F9F"/>
    <w:rsid w:val="00BF412E"/>
    <w:rsid w:val="00BF41D7"/>
    <w:rsid w:val="00BF4DEB"/>
    <w:rsid w:val="00BF73C6"/>
    <w:rsid w:val="00BF754C"/>
    <w:rsid w:val="00BF7AF5"/>
    <w:rsid w:val="00C026EF"/>
    <w:rsid w:val="00C03191"/>
    <w:rsid w:val="00C032ED"/>
    <w:rsid w:val="00C06B50"/>
    <w:rsid w:val="00C07511"/>
    <w:rsid w:val="00C07CF4"/>
    <w:rsid w:val="00C10CE7"/>
    <w:rsid w:val="00C14A0D"/>
    <w:rsid w:val="00C21506"/>
    <w:rsid w:val="00C21D0F"/>
    <w:rsid w:val="00C21F7B"/>
    <w:rsid w:val="00C22A27"/>
    <w:rsid w:val="00C22BFD"/>
    <w:rsid w:val="00C23148"/>
    <w:rsid w:val="00C23A36"/>
    <w:rsid w:val="00C24DD5"/>
    <w:rsid w:val="00C26F43"/>
    <w:rsid w:val="00C3632B"/>
    <w:rsid w:val="00C37A08"/>
    <w:rsid w:val="00C40024"/>
    <w:rsid w:val="00C465F9"/>
    <w:rsid w:val="00C51328"/>
    <w:rsid w:val="00C52CEF"/>
    <w:rsid w:val="00C54032"/>
    <w:rsid w:val="00C60088"/>
    <w:rsid w:val="00C603F0"/>
    <w:rsid w:val="00C64006"/>
    <w:rsid w:val="00C6424D"/>
    <w:rsid w:val="00C667AC"/>
    <w:rsid w:val="00C67FC1"/>
    <w:rsid w:val="00C701E7"/>
    <w:rsid w:val="00C71348"/>
    <w:rsid w:val="00C71D8B"/>
    <w:rsid w:val="00C728D0"/>
    <w:rsid w:val="00C72EC0"/>
    <w:rsid w:val="00C738D7"/>
    <w:rsid w:val="00C75DBB"/>
    <w:rsid w:val="00C84CAE"/>
    <w:rsid w:val="00C8500A"/>
    <w:rsid w:val="00C850C5"/>
    <w:rsid w:val="00C8566E"/>
    <w:rsid w:val="00C90DCF"/>
    <w:rsid w:val="00C90EBC"/>
    <w:rsid w:val="00C91200"/>
    <w:rsid w:val="00C92B02"/>
    <w:rsid w:val="00C9604F"/>
    <w:rsid w:val="00C9669C"/>
    <w:rsid w:val="00C976E9"/>
    <w:rsid w:val="00CA07AF"/>
    <w:rsid w:val="00CA11A8"/>
    <w:rsid w:val="00CA4067"/>
    <w:rsid w:val="00CA4B1E"/>
    <w:rsid w:val="00CA5C18"/>
    <w:rsid w:val="00CA62F4"/>
    <w:rsid w:val="00CA7069"/>
    <w:rsid w:val="00CA77FB"/>
    <w:rsid w:val="00CB6025"/>
    <w:rsid w:val="00CB7AEF"/>
    <w:rsid w:val="00CC0870"/>
    <w:rsid w:val="00CC1BEC"/>
    <w:rsid w:val="00CC47E6"/>
    <w:rsid w:val="00CC4FF0"/>
    <w:rsid w:val="00CC56B0"/>
    <w:rsid w:val="00CC701E"/>
    <w:rsid w:val="00CD0688"/>
    <w:rsid w:val="00CD0DDC"/>
    <w:rsid w:val="00CD2C29"/>
    <w:rsid w:val="00CD3486"/>
    <w:rsid w:val="00CE117F"/>
    <w:rsid w:val="00CE1534"/>
    <w:rsid w:val="00CE19F1"/>
    <w:rsid w:val="00CE22C5"/>
    <w:rsid w:val="00CE4451"/>
    <w:rsid w:val="00CE6931"/>
    <w:rsid w:val="00CE723F"/>
    <w:rsid w:val="00CF1BB6"/>
    <w:rsid w:val="00CF1CD6"/>
    <w:rsid w:val="00CF4783"/>
    <w:rsid w:val="00D00A8E"/>
    <w:rsid w:val="00D01EEE"/>
    <w:rsid w:val="00D023DB"/>
    <w:rsid w:val="00D03350"/>
    <w:rsid w:val="00D0340A"/>
    <w:rsid w:val="00D04ADD"/>
    <w:rsid w:val="00D056C3"/>
    <w:rsid w:val="00D1103B"/>
    <w:rsid w:val="00D132D9"/>
    <w:rsid w:val="00D14DDA"/>
    <w:rsid w:val="00D16A67"/>
    <w:rsid w:val="00D17FC3"/>
    <w:rsid w:val="00D213F4"/>
    <w:rsid w:val="00D21F6C"/>
    <w:rsid w:val="00D23677"/>
    <w:rsid w:val="00D24AB2"/>
    <w:rsid w:val="00D27113"/>
    <w:rsid w:val="00D275D1"/>
    <w:rsid w:val="00D30B43"/>
    <w:rsid w:val="00D322E3"/>
    <w:rsid w:val="00D32E82"/>
    <w:rsid w:val="00D3353C"/>
    <w:rsid w:val="00D33C28"/>
    <w:rsid w:val="00D37030"/>
    <w:rsid w:val="00D42B34"/>
    <w:rsid w:val="00D43556"/>
    <w:rsid w:val="00D475F9"/>
    <w:rsid w:val="00D5246A"/>
    <w:rsid w:val="00D538EC"/>
    <w:rsid w:val="00D56623"/>
    <w:rsid w:val="00D62718"/>
    <w:rsid w:val="00D62D63"/>
    <w:rsid w:val="00D64DE0"/>
    <w:rsid w:val="00D670E3"/>
    <w:rsid w:val="00D71871"/>
    <w:rsid w:val="00D7493B"/>
    <w:rsid w:val="00D74D29"/>
    <w:rsid w:val="00D75580"/>
    <w:rsid w:val="00D7589F"/>
    <w:rsid w:val="00D76080"/>
    <w:rsid w:val="00D7692B"/>
    <w:rsid w:val="00D80562"/>
    <w:rsid w:val="00D809C5"/>
    <w:rsid w:val="00D80D06"/>
    <w:rsid w:val="00D81471"/>
    <w:rsid w:val="00D849F7"/>
    <w:rsid w:val="00D86453"/>
    <w:rsid w:val="00D8654B"/>
    <w:rsid w:val="00D87F03"/>
    <w:rsid w:val="00D920CC"/>
    <w:rsid w:val="00D94374"/>
    <w:rsid w:val="00D9609E"/>
    <w:rsid w:val="00D96EA9"/>
    <w:rsid w:val="00DA3416"/>
    <w:rsid w:val="00DA4132"/>
    <w:rsid w:val="00DA55BD"/>
    <w:rsid w:val="00DA5718"/>
    <w:rsid w:val="00DA5A0D"/>
    <w:rsid w:val="00DA63E0"/>
    <w:rsid w:val="00DB1582"/>
    <w:rsid w:val="00DB1BDF"/>
    <w:rsid w:val="00DB5734"/>
    <w:rsid w:val="00DB5784"/>
    <w:rsid w:val="00DB6C71"/>
    <w:rsid w:val="00DC1A42"/>
    <w:rsid w:val="00DC1DD1"/>
    <w:rsid w:val="00DC5DE0"/>
    <w:rsid w:val="00DC703C"/>
    <w:rsid w:val="00DD0B83"/>
    <w:rsid w:val="00DD10FC"/>
    <w:rsid w:val="00DD1BF9"/>
    <w:rsid w:val="00DD5278"/>
    <w:rsid w:val="00DD5897"/>
    <w:rsid w:val="00DD5F66"/>
    <w:rsid w:val="00DD628C"/>
    <w:rsid w:val="00DD6AA1"/>
    <w:rsid w:val="00DE0C73"/>
    <w:rsid w:val="00DE178F"/>
    <w:rsid w:val="00DE240D"/>
    <w:rsid w:val="00DE32D9"/>
    <w:rsid w:val="00DE4B3F"/>
    <w:rsid w:val="00DE6132"/>
    <w:rsid w:val="00DE6C76"/>
    <w:rsid w:val="00DE7F3C"/>
    <w:rsid w:val="00DF04A6"/>
    <w:rsid w:val="00DF1270"/>
    <w:rsid w:val="00DF13D9"/>
    <w:rsid w:val="00DF1D1E"/>
    <w:rsid w:val="00DF5B05"/>
    <w:rsid w:val="00DF6D2E"/>
    <w:rsid w:val="00DF7874"/>
    <w:rsid w:val="00DF7D52"/>
    <w:rsid w:val="00DF7F6D"/>
    <w:rsid w:val="00DF7FD6"/>
    <w:rsid w:val="00E01B42"/>
    <w:rsid w:val="00E02DC1"/>
    <w:rsid w:val="00E03EA6"/>
    <w:rsid w:val="00E054DB"/>
    <w:rsid w:val="00E07647"/>
    <w:rsid w:val="00E076A0"/>
    <w:rsid w:val="00E07A82"/>
    <w:rsid w:val="00E10E09"/>
    <w:rsid w:val="00E118C2"/>
    <w:rsid w:val="00E12B6F"/>
    <w:rsid w:val="00E1566F"/>
    <w:rsid w:val="00E20C55"/>
    <w:rsid w:val="00E2160F"/>
    <w:rsid w:val="00E2355E"/>
    <w:rsid w:val="00E24E11"/>
    <w:rsid w:val="00E25420"/>
    <w:rsid w:val="00E31D79"/>
    <w:rsid w:val="00E324F0"/>
    <w:rsid w:val="00E32847"/>
    <w:rsid w:val="00E339D6"/>
    <w:rsid w:val="00E34B4C"/>
    <w:rsid w:val="00E360AA"/>
    <w:rsid w:val="00E37347"/>
    <w:rsid w:val="00E37F50"/>
    <w:rsid w:val="00E411C4"/>
    <w:rsid w:val="00E4150C"/>
    <w:rsid w:val="00E42072"/>
    <w:rsid w:val="00E423C2"/>
    <w:rsid w:val="00E450BE"/>
    <w:rsid w:val="00E4602C"/>
    <w:rsid w:val="00E46257"/>
    <w:rsid w:val="00E46479"/>
    <w:rsid w:val="00E46BC4"/>
    <w:rsid w:val="00E50B20"/>
    <w:rsid w:val="00E50CFA"/>
    <w:rsid w:val="00E516BD"/>
    <w:rsid w:val="00E51A6A"/>
    <w:rsid w:val="00E534EA"/>
    <w:rsid w:val="00E555D9"/>
    <w:rsid w:val="00E5766A"/>
    <w:rsid w:val="00E651B0"/>
    <w:rsid w:val="00E676F1"/>
    <w:rsid w:val="00E6788B"/>
    <w:rsid w:val="00E67D39"/>
    <w:rsid w:val="00E71123"/>
    <w:rsid w:val="00E73328"/>
    <w:rsid w:val="00E74088"/>
    <w:rsid w:val="00E74A59"/>
    <w:rsid w:val="00E75C3B"/>
    <w:rsid w:val="00E75C56"/>
    <w:rsid w:val="00E80E8B"/>
    <w:rsid w:val="00E84E50"/>
    <w:rsid w:val="00E854AE"/>
    <w:rsid w:val="00E863BC"/>
    <w:rsid w:val="00E87CED"/>
    <w:rsid w:val="00E904AF"/>
    <w:rsid w:val="00E904FF"/>
    <w:rsid w:val="00E90A77"/>
    <w:rsid w:val="00E93316"/>
    <w:rsid w:val="00E95306"/>
    <w:rsid w:val="00E95E3F"/>
    <w:rsid w:val="00E96F0D"/>
    <w:rsid w:val="00E97126"/>
    <w:rsid w:val="00EA0268"/>
    <w:rsid w:val="00EA6CD5"/>
    <w:rsid w:val="00EB263C"/>
    <w:rsid w:val="00EB7F39"/>
    <w:rsid w:val="00EC00D3"/>
    <w:rsid w:val="00EC0A37"/>
    <w:rsid w:val="00EC1155"/>
    <w:rsid w:val="00EC242B"/>
    <w:rsid w:val="00EC2D1D"/>
    <w:rsid w:val="00EC71F9"/>
    <w:rsid w:val="00EC7E0F"/>
    <w:rsid w:val="00ED0383"/>
    <w:rsid w:val="00ED125C"/>
    <w:rsid w:val="00ED1561"/>
    <w:rsid w:val="00ED19CF"/>
    <w:rsid w:val="00ED2D07"/>
    <w:rsid w:val="00ED5EF1"/>
    <w:rsid w:val="00EE0213"/>
    <w:rsid w:val="00EE0D8E"/>
    <w:rsid w:val="00EE14BA"/>
    <w:rsid w:val="00EE3D31"/>
    <w:rsid w:val="00EE78A0"/>
    <w:rsid w:val="00EF0BEE"/>
    <w:rsid w:val="00EF12C0"/>
    <w:rsid w:val="00EF23A2"/>
    <w:rsid w:val="00EF2BD4"/>
    <w:rsid w:val="00EF4DAE"/>
    <w:rsid w:val="00EF4F84"/>
    <w:rsid w:val="00EF52A1"/>
    <w:rsid w:val="00EF52B6"/>
    <w:rsid w:val="00EF68D8"/>
    <w:rsid w:val="00EF7904"/>
    <w:rsid w:val="00F01D61"/>
    <w:rsid w:val="00F03358"/>
    <w:rsid w:val="00F03FEE"/>
    <w:rsid w:val="00F046D6"/>
    <w:rsid w:val="00F056EE"/>
    <w:rsid w:val="00F062A6"/>
    <w:rsid w:val="00F10741"/>
    <w:rsid w:val="00F1125E"/>
    <w:rsid w:val="00F1218B"/>
    <w:rsid w:val="00F170B6"/>
    <w:rsid w:val="00F1739A"/>
    <w:rsid w:val="00F2247A"/>
    <w:rsid w:val="00F25C62"/>
    <w:rsid w:val="00F27C03"/>
    <w:rsid w:val="00F323CC"/>
    <w:rsid w:val="00F3305C"/>
    <w:rsid w:val="00F34552"/>
    <w:rsid w:val="00F35478"/>
    <w:rsid w:val="00F36ED8"/>
    <w:rsid w:val="00F37C4C"/>
    <w:rsid w:val="00F43604"/>
    <w:rsid w:val="00F43B3B"/>
    <w:rsid w:val="00F43D93"/>
    <w:rsid w:val="00F44063"/>
    <w:rsid w:val="00F449F2"/>
    <w:rsid w:val="00F44A8C"/>
    <w:rsid w:val="00F46FFE"/>
    <w:rsid w:val="00F47533"/>
    <w:rsid w:val="00F508A4"/>
    <w:rsid w:val="00F51AED"/>
    <w:rsid w:val="00F53678"/>
    <w:rsid w:val="00F54A8F"/>
    <w:rsid w:val="00F551FC"/>
    <w:rsid w:val="00F5527A"/>
    <w:rsid w:val="00F56D39"/>
    <w:rsid w:val="00F57CBD"/>
    <w:rsid w:val="00F610D6"/>
    <w:rsid w:val="00F6711C"/>
    <w:rsid w:val="00F70357"/>
    <w:rsid w:val="00F725AA"/>
    <w:rsid w:val="00F76BCB"/>
    <w:rsid w:val="00F81803"/>
    <w:rsid w:val="00F81DCC"/>
    <w:rsid w:val="00F8272A"/>
    <w:rsid w:val="00F8281C"/>
    <w:rsid w:val="00F82BA2"/>
    <w:rsid w:val="00F83112"/>
    <w:rsid w:val="00F851A0"/>
    <w:rsid w:val="00F8637B"/>
    <w:rsid w:val="00F866CA"/>
    <w:rsid w:val="00F91940"/>
    <w:rsid w:val="00F93AB2"/>
    <w:rsid w:val="00F96BA4"/>
    <w:rsid w:val="00F97316"/>
    <w:rsid w:val="00FA26B2"/>
    <w:rsid w:val="00FA33BB"/>
    <w:rsid w:val="00FA3D22"/>
    <w:rsid w:val="00FA449E"/>
    <w:rsid w:val="00FA48BE"/>
    <w:rsid w:val="00FA5660"/>
    <w:rsid w:val="00FA6158"/>
    <w:rsid w:val="00FB085B"/>
    <w:rsid w:val="00FB1D8F"/>
    <w:rsid w:val="00FB3234"/>
    <w:rsid w:val="00FB3438"/>
    <w:rsid w:val="00FB3BDF"/>
    <w:rsid w:val="00FB62FD"/>
    <w:rsid w:val="00FB6B59"/>
    <w:rsid w:val="00FB79B3"/>
    <w:rsid w:val="00FC1075"/>
    <w:rsid w:val="00FC33F4"/>
    <w:rsid w:val="00FC3984"/>
    <w:rsid w:val="00FC650F"/>
    <w:rsid w:val="00FC7907"/>
    <w:rsid w:val="00FD2C34"/>
    <w:rsid w:val="00FD561F"/>
    <w:rsid w:val="00FD72B8"/>
    <w:rsid w:val="00FD7D74"/>
    <w:rsid w:val="00FD7EFF"/>
    <w:rsid w:val="00FE0434"/>
    <w:rsid w:val="00FE0F8E"/>
    <w:rsid w:val="00FE32E1"/>
    <w:rsid w:val="00FE3657"/>
    <w:rsid w:val="00FE6899"/>
    <w:rsid w:val="00FE6E7C"/>
    <w:rsid w:val="00FE742D"/>
    <w:rsid w:val="00FF067C"/>
    <w:rsid w:val="00FF06E6"/>
    <w:rsid w:val="00FF2306"/>
    <w:rsid w:val="00FF2469"/>
    <w:rsid w:val="00FF2AB1"/>
    <w:rsid w:val="00FF2EBD"/>
    <w:rsid w:val="00FF3715"/>
    <w:rsid w:val="00FF4C75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cef3fa,#abeaf7,#8ce3f4,#6bdbf1,#3bcfed,#15c2e5,#13accb,#0f859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2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caption" w:qFormat="1"/>
    <w:lsdException w:name="List Bullet" w:uiPriority="0" w:qFormat="1"/>
    <w:lsdException w:name="List Number" w:semiHidden="0" w:uiPriority="1" w:unhideWhenUsed="0" w:qFormat="1"/>
    <w:lsdException w:name="List 4" w:unhideWhenUsed="0"/>
    <w:lsdException w:name="List 5" w:unhideWhenUsed="0"/>
    <w:lsdException w:name="List Bullet 2" w:uiPriority="1" w:qFormat="1"/>
    <w:lsdException w:name="List Bullet 3" w:uiPriority="1" w:qFormat="1"/>
    <w:lsdException w:name="List Number 2" w:uiPriority="2" w:qFormat="1"/>
    <w:lsdException w:name="List Number 3" w:uiPriority="2" w:qFormat="1"/>
    <w:lsdException w:name="Title" w:semiHidden="0" w:uiPriority="4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alutation" w:unhideWhenUsed="0"/>
    <w:lsdException w:name="Date" w:semiHidden="0" w:unhideWhenUsed="0" w:qFormat="1"/>
    <w:lsdException w:name="Body Text First Indent" w:unhideWhenUsed="0"/>
    <w:lsdException w:name="Hyperlink" w:uiPriority="7" w:qFormat="1"/>
    <w:lsdException w:name="FollowedHyperlink" w:uiPriority="7" w:qFormat="1"/>
    <w:lsdException w:name="Strong" w:unhideWhenUsed="0"/>
    <w:lsdException w:name="Emphasis" w:unhideWhenUsed="0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4" w:unhideWhenUsed="0" w:qFormat="1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  <w:lsdException w:name="TOC Heading" w:qFormat="1"/>
  </w:latentStyles>
  <w:style w:type="paragraph" w:default="1" w:styleId="Normal">
    <w:name w:val="Normal"/>
    <w:uiPriority w:val="42"/>
    <w:qFormat/>
    <w:rsid w:val="00230507"/>
  </w:style>
  <w:style w:type="paragraph" w:styleId="Heading1">
    <w:name w:val="heading 1"/>
    <w:basedOn w:val="Normal"/>
    <w:next w:val="BodyText"/>
    <w:link w:val="Heading1Char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F44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36038D"/>
    <w:pPr>
      <w:numPr>
        <w:numId w:val="8"/>
      </w:numPr>
      <w:ind w:left="397" w:hanging="397"/>
    </w:pPr>
  </w:style>
  <w:style w:type="numbering" w:customStyle="1" w:styleId="ListBullet">
    <w:name w:val="List_Bullet"/>
    <w:uiPriority w:val="99"/>
    <w:rsid w:val="005B4F44"/>
    <w:pPr>
      <w:numPr>
        <w:numId w:val="15"/>
      </w:numPr>
    </w:pPr>
  </w:style>
  <w:style w:type="paragraph" w:customStyle="1" w:styleId="Checklist">
    <w:name w:val="Checklist"/>
    <w:basedOn w:val="Normal"/>
    <w:uiPriority w:val="8"/>
    <w:qFormat/>
    <w:rsid w:val="0036038D"/>
    <w:pPr>
      <w:numPr>
        <w:numId w:val="7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005B9D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5B4F44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948D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21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B4F44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7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B4F44"/>
    <w:rPr>
      <w:rFonts w:ascii="Arial" w:hAnsi="Arial"/>
      <w:b/>
      <w:color w:val="00948D"/>
      <w:sz w:val="16"/>
    </w:rPr>
  </w:style>
  <w:style w:type="character" w:styleId="PlaceholderText">
    <w:name w:val="Placeholder Text"/>
    <w:basedOn w:val="DefaultParagraphFont"/>
    <w:uiPriority w:val="99"/>
    <w:rsid w:val="005B4F44"/>
    <w:rPr>
      <w:color w:val="FF0000"/>
    </w:r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4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484F72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C9604F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1"/>
    <w:rsid w:val="00C9604F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04F"/>
    <w:pPr>
      <w:spacing w:after="120"/>
    </w:pPr>
    <w:rPr>
      <w:rFonts w:cs="Arial"/>
      <w:color w:val="6F7378" w:themeColor="background2" w:themeShade="80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9604F"/>
    <w:rPr>
      <w:rFonts w:ascii="Arial" w:hAnsi="Arial" w:cs="Arial"/>
      <w:color w:val="6F7378" w:themeColor="background2" w:themeShade="80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uiPriority w:val="34"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5B4F44"/>
    <w:pPr>
      <w:numPr>
        <w:numId w:val="19"/>
      </w:numPr>
      <w:spacing w:after="120"/>
    </w:pPr>
  </w:style>
  <w:style w:type="paragraph" w:styleId="ListNumber2">
    <w:name w:val="List Number 2"/>
    <w:basedOn w:val="Normal"/>
    <w:uiPriority w:val="2"/>
    <w:qFormat/>
    <w:rsid w:val="005B4F44"/>
    <w:pPr>
      <w:numPr>
        <w:ilvl w:val="1"/>
        <w:numId w:val="19"/>
      </w:numPr>
      <w:spacing w:after="120"/>
    </w:pPr>
  </w:style>
  <w:style w:type="paragraph" w:styleId="ListNumber3">
    <w:name w:val="List Number 3"/>
    <w:basedOn w:val="Normal"/>
    <w:uiPriority w:val="2"/>
    <w:qFormat/>
    <w:rsid w:val="00E054DB"/>
    <w:pPr>
      <w:numPr>
        <w:ilvl w:val="2"/>
        <w:numId w:val="19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9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4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484F72"/>
    <w:pPr>
      <w:numPr>
        <w:ilvl w:val="2"/>
        <w:numId w:val="24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E054DB"/>
    <w:pPr>
      <w:widowControl w:val="0"/>
      <w:numPr>
        <w:numId w:val="26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5B4F44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E054DB"/>
    <w:pPr>
      <w:numPr>
        <w:numId w:val="25"/>
      </w:numPr>
      <w:tabs>
        <w:tab w:val="left" w:pos="170"/>
      </w:tabs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B4F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F44"/>
    <w:rPr>
      <w:rFonts w:ascii="Arial" w:hAnsi="Arial"/>
    </w:rPr>
  </w:style>
  <w:style w:type="paragraph" w:styleId="ListBullet0">
    <w:name w:val="List Bullet"/>
    <w:basedOn w:val="Normal"/>
    <w:qFormat/>
    <w:rsid w:val="005B4F44"/>
    <w:pPr>
      <w:numPr>
        <w:numId w:val="10"/>
      </w:numPr>
      <w:spacing w:after="120"/>
    </w:pPr>
  </w:style>
  <w:style w:type="paragraph" w:styleId="ListBullet2">
    <w:name w:val="List Bullet 2"/>
    <w:basedOn w:val="ListBullet0"/>
    <w:uiPriority w:val="1"/>
    <w:qFormat/>
    <w:rsid w:val="00E054DB"/>
    <w:pPr>
      <w:numPr>
        <w:numId w:val="30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E054DB"/>
    <w:pPr>
      <w:numPr>
        <w:ilvl w:val="2"/>
      </w:numPr>
      <w:tabs>
        <w:tab w:val="clear" w:pos="567"/>
        <w:tab w:val="left" w:pos="851"/>
      </w:tabs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7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E054DB"/>
    <w:pPr>
      <w:numPr>
        <w:numId w:val="27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E054DB"/>
    <w:pPr>
      <w:numPr>
        <w:ilvl w:val="1"/>
        <w:numId w:val="4"/>
      </w:numPr>
      <w:tabs>
        <w:tab w:val="clear" w:pos="284"/>
        <w:tab w:val="clear" w:pos="45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E054DB"/>
    <w:pPr>
      <w:numPr>
        <w:numId w:val="28"/>
      </w:numPr>
      <w:tabs>
        <w:tab w:val="clear" w:pos="227"/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9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23"/>
      </w:numPr>
    </w:pPr>
  </w:style>
  <w:style w:type="character" w:customStyle="1" w:styleId="TableTextChar">
    <w:name w:val="Table Text Char"/>
    <w:link w:val="TableText"/>
    <w:uiPriority w:val="3"/>
    <w:rsid w:val="005B4F44"/>
    <w:rPr>
      <w:rFonts w:ascii="Arial" w:hAnsi="Arial"/>
      <w:sz w:val="19"/>
    </w:rPr>
  </w:style>
  <w:style w:type="numbering" w:customStyle="1" w:styleId="ListParagraph">
    <w:name w:val="List_Paragraph"/>
    <w:uiPriority w:val="99"/>
    <w:rsid w:val="005B4F44"/>
    <w:pPr>
      <w:numPr>
        <w:numId w:val="20"/>
      </w:numPr>
    </w:pPr>
  </w:style>
  <w:style w:type="paragraph" w:customStyle="1" w:styleId="TableNumber3">
    <w:name w:val="Table Number 3"/>
    <w:basedOn w:val="TableNumber2"/>
    <w:uiPriority w:val="6"/>
    <w:qFormat/>
    <w:rsid w:val="00E054DB"/>
    <w:pPr>
      <w:numPr>
        <w:ilvl w:val="2"/>
        <w:numId w:val="28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22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8"/>
      </w:numPr>
    </w:pPr>
  </w:style>
  <w:style w:type="numbering" w:customStyle="1" w:styleId="ListBullet1">
    <w:name w:val="List_Bullet1"/>
    <w:uiPriority w:val="99"/>
    <w:rsid w:val="005B4F44"/>
    <w:pPr>
      <w:numPr>
        <w:numId w:val="16"/>
      </w:numPr>
    </w:pPr>
  </w:style>
  <w:style w:type="numbering" w:customStyle="1" w:styleId="BulletsList">
    <w:name w:val="BulletsList"/>
    <w:uiPriority w:val="99"/>
    <w:rsid w:val="005B4F44"/>
    <w:pPr>
      <w:numPr>
        <w:numId w:val="5"/>
      </w:numPr>
    </w:pPr>
  </w:style>
  <w:style w:type="numbering" w:customStyle="1" w:styleId="BulletsList1">
    <w:name w:val="BulletsList1"/>
    <w:uiPriority w:val="99"/>
    <w:rsid w:val="005B4F44"/>
    <w:pPr>
      <w:numPr>
        <w:numId w:val="6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5B4F44"/>
    <w:rPr>
      <w:rFonts w:ascii="Arial" w:hAnsi="Arial"/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9D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4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5QCAAtablestyle">
    <w:name w:val="5_ QCAA table style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2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paragraph" w:customStyle="1" w:styleId="Sectiontitle">
    <w:name w:val="Section title"/>
    <w:basedOn w:val="Normal"/>
    <w:next w:val="Normal"/>
    <w:qFormat/>
    <w:rsid w:val="00417D63"/>
    <w:pPr>
      <w:keepNext/>
      <w:widowControl w:val="0"/>
      <w:spacing w:before="360" w:after="120" w:line="360" w:lineRule="atLeast"/>
      <w:ind w:right="-471"/>
    </w:pPr>
    <w:rPr>
      <w:rFonts w:cs="Arial"/>
      <w:color w:val="000000" w:themeColor="text1"/>
      <w:sz w:val="32"/>
      <w:szCs w:val="32"/>
    </w:rPr>
  </w:style>
  <w:style w:type="paragraph" w:customStyle="1" w:styleId="Tabletranscripttext">
    <w:name w:val="Table transcript text"/>
    <w:basedOn w:val="Normal"/>
    <w:qFormat/>
    <w:rsid w:val="00417D63"/>
    <w:pPr>
      <w:widowControl w:val="0"/>
      <w:tabs>
        <w:tab w:val="left" w:pos="1985"/>
      </w:tabs>
      <w:spacing w:before="60" w:line="260" w:lineRule="atLeast"/>
    </w:pPr>
  </w:style>
  <w:style w:type="paragraph" w:customStyle="1" w:styleId="TableSegmenttitle">
    <w:name w:val="Table Segment title"/>
    <w:basedOn w:val="Normal"/>
    <w:qFormat/>
    <w:rsid w:val="008201EA"/>
    <w:pPr>
      <w:keepNext/>
      <w:spacing w:line="0" w:lineRule="atLeast"/>
      <w:outlineLvl w:val="3"/>
    </w:pPr>
    <w:rPr>
      <w:rFonts w:eastAsia="SimSun" w:cs="Arial"/>
      <w:b/>
      <w:color w:val="000000" w:themeColor="text1"/>
      <w:kern w:val="28"/>
      <w:sz w:val="32"/>
      <w:szCs w:val="32"/>
    </w:rPr>
  </w:style>
  <w:style w:type="paragraph" w:customStyle="1" w:styleId="TableSegmentsubtitle">
    <w:name w:val="Table Segment subtitle"/>
    <w:basedOn w:val="Normal"/>
    <w:qFormat/>
    <w:rsid w:val="005D1053"/>
    <w:pPr>
      <w:keepNext/>
      <w:widowControl w:val="0"/>
      <w:spacing w:before="60" w:line="280" w:lineRule="atLeast"/>
      <w:outlineLvl w:val="3"/>
    </w:pPr>
    <w:rPr>
      <w:rFonts w:eastAsia="SimSun" w:cs="Arial"/>
      <w:i/>
      <w:color w:val="808184" w:themeColor="text2"/>
      <w:kern w:val="28"/>
      <w:sz w:val="24"/>
      <w:szCs w:val="24"/>
    </w:rPr>
  </w:style>
  <w:style w:type="paragraph" w:customStyle="1" w:styleId="TableJobtitle">
    <w:name w:val="Table Job title"/>
    <w:basedOn w:val="Normal"/>
    <w:qFormat/>
    <w:rsid w:val="00417D63"/>
    <w:pPr>
      <w:widowControl w:val="0"/>
      <w:spacing w:before="60" w:line="240" w:lineRule="atLeast"/>
    </w:pPr>
    <w:rPr>
      <w:color w:val="808080" w:themeColor="background1" w:themeShade="80"/>
      <w:sz w:val="18"/>
    </w:rPr>
  </w:style>
  <w:style w:type="paragraph" w:customStyle="1" w:styleId="TableName">
    <w:name w:val="Table Name"/>
    <w:basedOn w:val="Normal"/>
    <w:qFormat/>
    <w:rsid w:val="00417D63"/>
    <w:pPr>
      <w:widowControl w:val="0"/>
      <w:spacing w:before="60" w:line="260" w:lineRule="atLeast"/>
    </w:pPr>
  </w:style>
  <w:style w:type="table" w:customStyle="1" w:styleId="TranscriptTable">
    <w:name w:val="Transcript Table"/>
    <w:basedOn w:val="TableNormal"/>
    <w:uiPriority w:val="99"/>
    <w:rsid w:val="00417D63"/>
    <w:pPr>
      <w:spacing w:line="240" w:lineRule="auto"/>
    </w:pPr>
    <w:tblPr>
      <w:tblCellMar>
        <w:top w:w="113" w:type="dxa"/>
        <w:left w:w="170" w:type="dxa"/>
        <w:bottom w:w="113" w:type="dxa"/>
        <w:right w:w="170" w:type="dxa"/>
      </w:tblCellMar>
    </w:tblPr>
  </w:style>
  <w:style w:type="paragraph" w:styleId="Revision">
    <w:name w:val="Revision"/>
    <w:hidden/>
    <w:uiPriority w:val="99"/>
    <w:semiHidden/>
    <w:rsid w:val="00404BDD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2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caption" w:qFormat="1"/>
    <w:lsdException w:name="List Bullet" w:uiPriority="0" w:qFormat="1"/>
    <w:lsdException w:name="List Number" w:semiHidden="0" w:uiPriority="1" w:unhideWhenUsed="0" w:qFormat="1"/>
    <w:lsdException w:name="List 4" w:unhideWhenUsed="0"/>
    <w:lsdException w:name="List 5" w:unhideWhenUsed="0"/>
    <w:lsdException w:name="List Bullet 2" w:uiPriority="1" w:qFormat="1"/>
    <w:lsdException w:name="List Bullet 3" w:uiPriority="1" w:qFormat="1"/>
    <w:lsdException w:name="List Number 2" w:uiPriority="2" w:qFormat="1"/>
    <w:lsdException w:name="List Number 3" w:uiPriority="2" w:qFormat="1"/>
    <w:lsdException w:name="Title" w:semiHidden="0" w:uiPriority="4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alutation" w:unhideWhenUsed="0"/>
    <w:lsdException w:name="Date" w:semiHidden="0" w:unhideWhenUsed="0" w:qFormat="1"/>
    <w:lsdException w:name="Body Text First Indent" w:unhideWhenUsed="0"/>
    <w:lsdException w:name="Hyperlink" w:uiPriority="7" w:qFormat="1"/>
    <w:lsdException w:name="FollowedHyperlink" w:uiPriority="7" w:qFormat="1"/>
    <w:lsdException w:name="Strong" w:unhideWhenUsed="0"/>
    <w:lsdException w:name="Emphasis" w:unhideWhenUsed="0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4" w:unhideWhenUsed="0" w:qFormat="1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  <w:lsdException w:name="TOC Heading" w:qFormat="1"/>
  </w:latentStyles>
  <w:style w:type="paragraph" w:default="1" w:styleId="Normal">
    <w:name w:val="Normal"/>
    <w:uiPriority w:val="42"/>
    <w:qFormat/>
    <w:rsid w:val="00230507"/>
  </w:style>
  <w:style w:type="paragraph" w:styleId="Heading1">
    <w:name w:val="heading 1"/>
    <w:basedOn w:val="Normal"/>
    <w:next w:val="BodyText"/>
    <w:link w:val="Heading1Char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F44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36038D"/>
    <w:pPr>
      <w:numPr>
        <w:numId w:val="8"/>
      </w:numPr>
      <w:ind w:left="397" w:hanging="397"/>
    </w:pPr>
  </w:style>
  <w:style w:type="numbering" w:customStyle="1" w:styleId="ListBullet">
    <w:name w:val="List_Bullet"/>
    <w:uiPriority w:val="99"/>
    <w:rsid w:val="005B4F44"/>
    <w:pPr>
      <w:numPr>
        <w:numId w:val="15"/>
      </w:numPr>
    </w:pPr>
  </w:style>
  <w:style w:type="paragraph" w:customStyle="1" w:styleId="Checklist">
    <w:name w:val="Checklist"/>
    <w:basedOn w:val="Normal"/>
    <w:uiPriority w:val="8"/>
    <w:qFormat/>
    <w:rsid w:val="0036038D"/>
    <w:pPr>
      <w:numPr>
        <w:numId w:val="7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005B9D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5B4F44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948D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21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B4F44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7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B4F44"/>
    <w:rPr>
      <w:rFonts w:ascii="Arial" w:hAnsi="Arial"/>
      <w:b/>
      <w:color w:val="00948D"/>
      <w:sz w:val="16"/>
    </w:rPr>
  </w:style>
  <w:style w:type="character" w:styleId="PlaceholderText">
    <w:name w:val="Placeholder Text"/>
    <w:basedOn w:val="DefaultParagraphFont"/>
    <w:uiPriority w:val="99"/>
    <w:rsid w:val="005B4F44"/>
    <w:rPr>
      <w:color w:val="FF0000"/>
    </w:r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4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484F72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C9604F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1"/>
    <w:rsid w:val="00C9604F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04F"/>
    <w:pPr>
      <w:spacing w:after="120"/>
    </w:pPr>
    <w:rPr>
      <w:rFonts w:cs="Arial"/>
      <w:color w:val="6F7378" w:themeColor="background2" w:themeShade="80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9604F"/>
    <w:rPr>
      <w:rFonts w:ascii="Arial" w:hAnsi="Arial" w:cs="Arial"/>
      <w:color w:val="6F7378" w:themeColor="background2" w:themeShade="80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uiPriority w:val="34"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5B4F44"/>
    <w:pPr>
      <w:numPr>
        <w:numId w:val="19"/>
      </w:numPr>
      <w:spacing w:after="120"/>
    </w:pPr>
  </w:style>
  <w:style w:type="paragraph" w:styleId="ListNumber2">
    <w:name w:val="List Number 2"/>
    <w:basedOn w:val="Normal"/>
    <w:uiPriority w:val="2"/>
    <w:qFormat/>
    <w:rsid w:val="005B4F44"/>
    <w:pPr>
      <w:numPr>
        <w:ilvl w:val="1"/>
        <w:numId w:val="19"/>
      </w:numPr>
      <w:spacing w:after="120"/>
    </w:pPr>
  </w:style>
  <w:style w:type="paragraph" w:styleId="ListNumber3">
    <w:name w:val="List Number 3"/>
    <w:basedOn w:val="Normal"/>
    <w:uiPriority w:val="2"/>
    <w:qFormat/>
    <w:rsid w:val="00E054DB"/>
    <w:pPr>
      <w:numPr>
        <w:ilvl w:val="2"/>
        <w:numId w:val="19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9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4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484F72"/>
    <w:pPr>
      <w:numPr>
        <w:ilvl w:val="2"/>
        <w:numId w:val="24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E054DB"/>
    <w:pPr>
      <w:widowControl w:val="0"/>
      <w:numPr>
        <w:numId w:val="26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5B4F44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E054DB"/>
    <w:pPr>
      <w:numPr>
        <w:numId w:val="25"/>
      </w:numPr>
      <w:tabs>
        <w:tab w:val="left" w:pos="170"/>
      </w:tabs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B4F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F44"/>
    <w:rPr>
      <w:rFonts w:ascii="Arial" w:hAnsi="Arial"/>
    </w:rPr>
  </w:style>
  <w:style w:type="paragraph" w:styleId="ListBullet0">
    <w:name w:val="List Bullet"/>
    <w:basedOn w:val="Normal"/>
    <w:qFormat/>
    <w:rsid w:val="005B4F44"/>
    <w:pPr>
      <w:numPr>
        <w:numId w:val="10"/>
      </w:numPr>
      <w:spacing w:after="120"/>
    </w:pPr>
  </w:style>
  <w:style w:type="paragraph" w:styleId="ListBullet2">
    <w:name w:val="List Bullet 2"/>
    <w:basedOn w:val="ListBullet0"/>
    <w:uiPriority w:val="1"/>
    <w:qFormat/>
    <w:rsid w:val="00E054DB"/>
    <w:pPr>
      <w:numPr>
        <w:numId w:val="30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E054DB"/>
    <w:pPr>
      <w:numPr>
        <w:ilvl w:val="2"/>
      </w:numPr>
      <w:tabs>
        <w:tab w:val="clear" w:pos="567"/>
        <w:tab w:val="left" w:pos="851"/>
      </w:tabs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7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E054DB"/>
    <w:pPr>
      <w:numPr>
        <w:numId w:val="27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E054DB"/>
    <w:pPr>
      <w:numPr>
        <w:ilvl w:val="1"/>
        <w:numId w:val="4"/>
      </w:numPr>
      <w:tabs>
        <w:tab w:val="clear" w:pos="284"/>
        <w:tab w:val="clear" w:pos="45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E054DB"/>
    <w:pPr>
      <w:numPr>
        <w:numId w:val="28"/>
      </w:numPr>
      <w:tabs>
        <w:tab w:val="clear" w:pos="227"/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9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23"/>
      </w:numPr>
    </w:pPr>
  </w:style>
  <w:style w:type="character" w:customStyle="1" w:styleId="TableTextChar">
    <w:name w:val="Table Text Char"/>
    <w:link w:val="TableText"/>
    <w:uiPriority w:val="3"/>
    <w:rsid w:val="005B4F44"/>
    <w:rPr>
      <w:rFonts w:ascii="Arial" w:hAnsi="Arial"/>
      <w:sz w:val="19"/>
    </w:rPr>
  </w:style>
  <w:style w:type="numbering" w:customStyle="1" w:styleId="ListParagraph">
    <w:name w:val="List_Paragraph"/>
    <w:uiPriority w:val="99"/>
    <w:rsid w:val="005B4F44"/>
    <w:pPr>
      <w:numPr>
        <w:numId w:val="20"/>
      </w:numPr>
    </w:pPr>
  </w:style>
  <w:style w:type="paragraph" w:customStyle="1" w:styleId="TableNumber3">
    <w:name w:val="Table Number 3"/>
    <w:basedOn w:val="TableNumber2"/>
    <w:uiPriority w:val="6"/>
    <w:qFormat/>
    <w:rsid w:val="00E054DB"/>
    <w:pPr>
      <w:numPr>
        <w:ilvl w:val="2"/>
        <w:numId w:val="28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22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8"/>
      </w:numPr>
    </w:pPr>
  </w:style>
  <w:style w:type="numbering" w:customStyle="1" w:styleId="ListBullet1">
    <w:name w:val="List_Bullet1"/>
    <w:uiPriority w:val="99"/>
    <w:rsid w:val="005B4F44"/>
    <w:pPr>
      <w:numPr>
        <w:numId w:val="16"/>
      </w:numPr>
    </w:pPr>
  </w:style>
  <w:style w:type="numbering" w:customStyle="1" w:styleId="BulletsList">
    <w:name w:val="BulletsList"/>
    <w:uiPriority w:val="99"/>
    <w:rsid w:val="005B4F44"/>
    <w:pPr>
      <w:numPr>
        <w:numId w:val="5"/>
      </w:numPr>
    </w:pPr>
  </w:style>
  <w:style w:type="numbering" w:customStyle="1" w:styleId="BulletsList1">
    <w:name w:val="BulletsList1"/>
    <w:uiPriority w:val="99"/>
    <w:rsid w:val="005B4F44"/>
    <w:pPr>
      <w:numPr>
        <w:numId w:val="6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5B4F44"/>
    <w:rPr>
      <w:rFonts w:ascii="Arial" w:hAnsi="Arial"/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9D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4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5QCAAtablestyle">
    <w:name w:val="5_ QCAA table style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2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paragraph" w:customStyle="1" w:styleId="Sectiontitle">
    <w:name w:val="Section title"/>
    <w:basedOn w:val="Normal"/>
    <w:next w:val="Normal"/>
    <w:qFormat/>
    <w:rsid w:val="00417D63"/>
    <w:pPr>
      <w:keepNext/>
      <w:widowControl w:val="0"/>
      <w:spacing w:before="360" w:after="120" w:line="360" w:lineRule="atLeast"/>
      <w:ind w:right="-471"/>
    </w:pPr>
    <w:rPr>
      <w:rFonts w:cs="Arial"/>
      <w:color w:val="000000" w:themeColor="text1"/>
      <w:sz w:val="32"/>
      <w:szCs w:val="32"/>
    </w:rPr>
  </w:style>
  <w:style w:type="paragraph" w:customStyle="1" w:styleId="Tabletranscripttext">
    <w:name w:val="Table transcript text"/>
    <w:basedOn w:val="Normal"/>
    <w:qFormat/>
    <w:rsid w:val="00417D63"/>
    <w:pPr>
      <w:widowControl w:val="0"/>
      <w:tabs>
        <w:tab w:val="left" w:pos="1985"/>
      </w:tabs>
      <w:spacing w:before="60" w:line="260" w:lineRule="atLeast"/>
    </w:pPr>
  </w:style>
  <w:style w:type="paragraph" w:customStyle="1" w:styleId="TableSegmenttitle">
    <w:name w:val="Table Segment title"/>
    <w:basedOn w:val="Normal"/>
    <w:qFormat/>
    <w:rsid w:val="008201EA"/>
    <w:pPr>
      <w:keepNext/>
      <w:spacing w:line="0" w:lineRule="atLeast"/>
      <w:outlineLvl w:val="3"/>
    </w:pPr>
    <w:rPr>
      <w:rFonts w:eastAsia="SimSun" w:cs="Arial"/>
      <w:b/>
      <w:color w:val="000000" w:themeColor="text1"/>
      <w:kern w:val="28"/>
      <w:sz w:val="32"/>
      <w:szCs w:val="32"/>
    </w:rPr>
  </w:style>
  <w:style w:type="paragraph" w:customStyle="1" w:styleId="TableSegmentsubtitle">
    <w:name w:val="Table Segment subtitle"/>
    <w:basedOn w:val="Normal"/>
    <w:qFormat/>
    <w:rsid w:val="005D1053"/>
    <w:pPr>
      <w:keepNext/>
      <w:widowControl w:val="0"/>
      <w:spacing w:before="60" w:line="280" w:lineRule="atLeast"/>
      <w:outlineLvl w:val="3"/>
    </w:pPr>
    <w:rPr>
      <w:rFonts w:eastAsia="SimSun" w:cs="Arial"/>
      <w:i/>
      <w:color w:val="808184" w:themeColor="text2"/>
      <w:kern w:val="28"/>
      <w:sz w:val="24"/>
      <w:szCs w:val="24"/>
    </w:rPr>
  </w:style>
  <w:style w:type="paragraph" w:customStyle="1" w:styleId="TableJobtitle">
    <w:name w:val="Table Job title"/>
    <w:basedOn w:val="Normal"/>
    <w:qFormat/>
    <w:rsid w:val="00417D63"/>
    <w:pPr>
      <w:widowControl w:val="0"/>
      <w:spacing w:before="60" w:line="240" w:lineRule="atLeast"/>
    </w:pPr>
    <w:rPr>
      <w:color w:val="808080" w:themeColor="background1" w:themeShade="80"/>
      <w:sz w:val="18"/>
    </w:rPr>
  </w:style>
  <w:style w:type="paragraph" w:customStyle="1" w:styleId="TableName">
    <w:name w:val="Table Name"/>
    <w:basedOn w:val="Normal"/>
    <w:qFormat/>
    <w:rsid w:val="00417D63"/>
    <w:pPr>
      <w:widowControl w:val="0"/>
      <w:spacing w:before="60" w:line="260" w:lineRule="atLeast"/>
    </w:pPr>
  </w:style>
  <w:style w:type="table" w:customStyle="1" w:styleId="TranscriptTable">
    <w:name w:val="Transcript Table"/>
    <w:basedOn w:val="TableNormal"/>
    <w:uiPriority w:val="99"/>
    <w:rsid w:val="00417D63"/>
    <w:pPr>
      <w:spacing w:line="240" w:lineRule="auto"/>
    </w:pPr>
    <w:tblPr>
      <w:tblCellMar>
        <w:top w:w="113" w:type="dxa"/>
        <w:left w:w="170" w:type="dxa"/>
        <w:bottom w:w="113" w:type="dxa"/>
        <w:right w:w="170" w:type="dxa"/>
      </w:tblCellMar>
    </w:tblPr>
  </w:style>
  <w:style w:type="paragraph" w:styleId="Revision">
    <w:name w:val="Revision"/>
    <w:hidden/>
    <w:uiPriority w:val="99"/>
    <w:semiHidden/>
    <w:rsid w:val="00404BD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australiancurriculum@qcaa.qld.edu.au" TargetMode="Externa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youtube.com/watch?v=sgGb8BM2TBk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601CCA6E024DD7912C54F4449E0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A1A05-C79E-426E-956F-7E095275104C}"/>
      </w:docPartPr>
      <w:docPartBody>
        <w:p w:rsidR="00314218" w:rsidRDefault="00314218">
          <w:pPr>
            <w:pStyle w:val="BC601CCA6E024DD7912C54F4449E076A"/>
          </w:pPr>
          <w:r>
            <w:rPr>
              <w:shd w:val="clear" w:color="auto" w:fill="F7EA9F"/>
            </w:rPr>
            <w:t>[</w:t>
          </w:r>
          <w:r w:rsidRPr="00835F31">
            <w:rPr>
              <w:shd w:val="clear" w:color="auto" w:fill="F7EA9F"/>
            </w:rPr>
            <w:t>Transcript title</w:t>
          </w:r>
          <w:r>
            <w:rPr>
              <w:shd w:val="clear" w:color="auto" w:fill="F7EA9F"/>
            </w:rPr>
            <w:t>]</w:t>
          </w:r>
        </w:p>
      </w:docPartBody>
    </w:docPart>
    <w:docPart>
      <w:docPartPr>
        <w:name w:val="78F5010F6E4D46A39FE42065618FC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A923B-408D-460D-9AB4-132FE1426CAA}"/>
      </w:docPartPr>
      <w:docPartBody>
        <w:p w:rsidR="00314218" w:rsidRDefault="00314218">
          <w:pPr>
            <w:pStyle w:val="78F5010F6E4D46A39FE42065618FCD3D"/>
          </w:pPr>
          <w:r w:rsidRPr="00E6788B">
            <w:rPr>
              <w:shd w:val="clear" w:color="auto" w:fill="F79646" w:themeFill="accent6"/>
            </w:rPr>
            <w:t>[Transcript subtitle]</w:t>
          </w:r>
        </w:p>
      </w:docPartBody>
    </w:docPart>
    <w:docPart>
      <w:docPartPr>
        <w:name w:val="B5B8299DB61844D5B68A64BC0E254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EC312-3A8E-4558-B78C-79FB6DFA8DD9}"/>
      </w:docPartPr>
      <w:docPartBody>
        <w:p w:rsidR="00314218" w:rsidRDefault="00314218">
          <w:pPr>
            <w:pStyle w:val="B5B8299DB61844D5B68A64BC0E2542C9"/>
          </w:pPr>
          <w:r w:rsidRPr="0072097E">
            <w:rPr>
              <w:rStyle w:val="Hyperlink"/>
              <w:shd w:val="clear" w:color="auto" w:fill="F7EA9F"/>
            </w:rPr>
            <w:t>[www.qcaa.qld.edu.au/XXXXX.html]</w:t>
          </w:r>
        </w:p>
      </w:docPartBody>
    </w:docPart>
    <w:docPart>
      <w:docPartPr>
        <w:name w:val="19D1B5E95B5F4FDEB0C87847D569D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61148-D21F-491D-8024-CE732591861B}"/>
      </w:docPartPr>
      <w:docPartBody>
        <w:p w:rsidR="00314218" w:rsidRDefault="00314218">
          <w:pPr>
            <w:pStyle w:val="19D1B5E95B5F4FDEB0C87847D569DFE7"/>
          </w:pPr>
          <w:r w:rsidRPr="005D1053">
            <w:rPr>
              <w:rStyle w:val="PlaceholderText"/>
              <w:shd w:val="clear" w:color="auto" w:fill="F7EA9F"/>
            </w:rPr>
            <w:t>[Scene title]</w:t>
          </w:r>
        </w:p>
      </w:docPartBody>
    </w:docPart>
    <w:docPart>
      <w:docPartPr>
        <w:name w:val="6959A731CA284EA4A54FDF4E5BD6A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AD000-428E-4AEE-9A79-8C86029A06C0}"/>
      </w:docPartPr>
      <w:docPartBody>
        <w:p w:rsidR="001B369D" w:rsidRDefault="001B369D" w:rsidP="001B369D">
          <w:pPr>
            <w:pStyle w:val="6959A731CA284EA4A54FDF4E5BD6A606"/>
          </w:pPr>
          <w:r w:rsidRPr="0072097E">
            <w:rPr>
              <w:rStyle w:val="Hyperlink"/>
              <w:shd w:val="clear" w:color="auto" w:fill="F7EA9F"/>
            </w:rPr>
            <w:t>[www.qcaa.qld.edu.au/XXXXX.html]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18"/>
    <w:rsid w:val="00102129"/>
    <w:rsid w:val="00125C6B"/>
    <w:rsid w:val="001B369D"/>
    <w:rsid w:val="001B3B1C"/>
    <w:rsid w:val="002611E7"/>
    <w:rsid w:val="00314218"/>
    <w:rsid w:val="00394159"/>
    <w:rsid w:val="008601C8"/>
    <w:rsid w:val="00E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7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601CCA6E024DD7912C54F4449E076A">
    <w:name w:val="BC601CCA6E024DD7912C54F4449E076A"/>
  </w:style>
  <w:style w:type="paragraph" w:customStyle="1" w:styleId="1D325F036891464E830149D8F46DD3A2">
    <w:name w:val="1D325F036891464E830149D8F46DD3A2"/>
  </w:style>
  <w:style w:type="paragraph" w:customStyle="1" w:styleId="71805A6A45A848B495A758E40C8D7B04">
    <w:name w:val="71805A6A45A848B495A758E40C8D7B04"/>
  </w:style>
  <w:style w:type="paragraph" w:customStyle="1" w:styleId="AF28F05FF6FB475F8B2FC57EA87972CD">
    <w:name w:val="AF28F05FF6FB475F8B2FC57EA87972CD"/>
  </w:style>
  <w:style w:type="character" w:styleId="Hyperlink">
    <w:name w:val="Hyperlink"/>
    <w:uiPriority w:val="7"/>
    <w:qFormat/>
    <w:rsid w:val="001B369D"/>
    <w:rPr>
      <w:rFonts w:ascii="Arial" w:hAnsi="Arial"/>
      <w:color w:val="0000FF"/>
      <w:u w:val="none"/>
    </w:rPr>
  </w:style>
  <w:style w:type="paragraph" w:customStyle="1" w:styleId="88B134BEA33C40B381751E3ED1B03322">
    <w:name w:val="88B134BEA33C40B381751E3ED1B03322"/>
  </w:style>
  <w:style w:type="paragraph" w:customStyle="1" w:styleId="78F5010F6E4D46A39FE42065618FCD3D">
    <w:name w:val="78F5010F6E4D46A39FE42065618FCD3D"/>
  </w:style>
  <w:style w:type="paragraph" w:customStyle="1" w:styleId="B5B8299DB61844D5B68A64BC0E2542C9">
    <w:name w:val="B5B8299DB61844D5B68A64BC0E2542C9"/>
  </w:style>
  <w:style w:type="character" w:styleId="PlaceholderText">
    <w:name w:val="Placeholder Text"/>
    <w:basedOn w:val="DefaultParagraphFont"/>
    <w:uiPriority w:val="99"/>
    <w:rPr>
      <w:color w:val="FF0000"/>
    </w:rPr>
  </w:style>
  <w:style w:type="paragraph" w:customStyle="1" w:styleId="19D1B5E95B5F4FDEB0C87847D569DFE7">
    <w:name w:val="19D1B5E95B5F4FDEB0C87847D569DFE7"/>
  </w:style>
  <w:style w:type="paragraph" w:customStyle="1" w:styleId="741D58CD7F8046D6A7426FD4B6329567">
    <w:name w:val="741D58CD7F8046D6A7426FD4B6329567"/>
  </w:style>
  <w:style w:type="paragraph" w:customStyle="1" w:styleId="48AAA45078564ADAAEDD1F068D662049">
    <w:name w:val="48AAA45078564ADAAEDD1F068D662049"/>
  </w:style>
  <w:style w:type="paragraph" w:customStyle="1" w:styleId="83C9BEE94DC24C438655EF0F38D753F9">
    <w:name w:val="83C9BEE94DC24C438655EF0F38D753F9"/>
  </w:style>
  <w:style w:type="paragraph" w:customStyle="1" w:styleId="F57815BC73534F5BBB942DCA4606AE81">
    <w:name w:val="F57815BC73534F5BBB942DCA4606AE81"/>
  </w:style>
  <w:style w:type="paragraph" w:customStyle="1" w:styleId="C4482FAFF2594E7C861AD49D3B2E3843">
    <w:name w:val="C4482FAFF2594E7C861AD49D3B2E3843"/>
  </w:style>
  <w:style w:type="paragraph" w:customStyle="1" w:styleId="0F36642FBD9E44BA87FC329B174887A4">
    <w:name w:val="0F36642FBD9E44BA87FC329B174887A4"/>
  </w:style>
  <w:style w:type="paragraph" w:customStyle="1" w:styleId="A5C2A09E35804C0FA6E2CC3E025A5235">
    <w:name w:val="A5C2A09E35804C0FA6E2CC3E025A5235"/>
  </w:style>
  <w:style w:type="paragraph" w:customStyle="1" w:styleId="8A4CF6BFB75D4ABEA05C71044421FBDE">
    <w:name w:val="8A4CF6BFB75D4ABEA05C71044421FBDE"/>
  </w:style>
  <w:style w:type="paragraph" w:customStyle="1" w:styleId="702CBF7EB1DB4963893A4FBEB7D3B801">
    <w:name w:val="702CBF7EB1DB4963893A4FBEB7D3B801"/>
  </w:style>
  <w:style w:type="paragraph" w:customStyle="1" w:styleId="DB5530DFEBDF49A493E1D2EEA6B48BE6">
    <w:name w:val="DB5530DFEBDF49A493E1D2EEA6B48BE6"/>
  </w:style>
  <w:style w:type="paragraph" w:customStyle="1" w:styleId="59298BE08B7B48F19E16B160DF49DD81">
    <w:name w:val="59298BE08B7B48F19E16B160DF49DD81"/>
  </w:style>
  <w:style w:type="paragraph" w:customStyle="1" w:styleId="8C481D01CC614EBA989EA0DA3758CEA1">
    <w:name w:val="8C481D01CC614EBA989EA0DA3758CEA1"/>
  </w:style>
  <w:style w:type="paragraph" w:customStyle="1" w:styleId="5C355A3522624E939AAA2AE4EB1080FF">
    <w:name w:val="5C355A3522624E939AAA2AE4EB1080FF"/>
  </w:style>
  <w:style w:type="paragraph" w:customStyle="1" w:styleId="DFF76398DD9443729C7355F994F8AEA5">
    <w:name w:val="DFF76398DD9443729C7355F994F8AEA5"/>
  </w:style>
  <w:style w:type="paragraph" w:customStyle="1" w:styleId="40E462CF378F43C79C2BEBCE9D617344">
    <w:name w:val="40E462CF378F43C79C2BEBCE9D617344"/>
  </w:style>
  <w:style w:type="paragraph" w:customStyle="1" w:styleId="802ABBC91D49407785970AF71C24BD97">
    <w:name w:val="802ABBC91D49407785970AF71C24BD97"/>
  </w:style>
  <w:style w:type="paragraph" w:customStyle="1" w:styleId="6DF56302869A4BA7AC0A71713876C22A">
    <w:name w:val="6DF56302869A4BA7AC0A71713876C22A"/>
  </w:style>
  <w:style w:type="paragraph" w:customStyle="1" w:styleId="3A3B1996E483462E9ABD566D51438810">
    <w:name w:val="3A3B1996E483462E9ABD566D51438810"/>
  </w:style>
  <w:style w:type="paragraph" w:customStyle="1" w:styleId="CD51F47E24C444B1AC0F6B13F1FA6EE4">
    <w:name w:val="CD51F47E24C444B1AC0F6B13F1FA6EE4"/>
  </w:style>
  <w:style w:type="paragraph" w:customStyle="1" w:styleId="79F5ACE4D1084D989423269E97E116D6">
    <w:name w:val="79F5ACE4D1084D989423269E97E116D6"/>
  </w:style>
  <w:style w:type="paragraph" w:customStyle="1" w:styleId="1EC45A5CA4D246E1A7D5CFCD6758B233">
    <w:name w:val="1EC45A5CA4D246E1A7D5CFCD6758B233"/>
  </w:style>
  <w:style w:type="paragraph" w:customStyle="1" w:styleId="6959A731CA284EA4A54FDF4E5BD6A606">
    <w:name w:val="6959A731CA284EA4A54FDF4E5BD6A606"/>
    <w:rsid w:val="001B36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7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601CCA6E024DD7912C54F4449E076A">
    <w:name w:val="BC601CCA6E024DD7912C54F4449E076A"/>
  </w:style>
  <w:style w:type="paragraph" w:customStyle="1" w:styleId="1D325F036891464E830149D8F46DD3A2">
    <w:name w:val="1D325F036891464E830149D8F46DD3A2"/>
  </w:style>
  <w:style w:type="paragraph" w:customStyle="1" w:styleId="71805A6A45A848B495A758E40C8D7B04">
    <w:name w:val="71805A6A45A848B495A758E40C8D7B04"/>
  </w:style>
  <w:style w:type="paragraph" w:customStyle="1" w:styleId="AF28F05FF6FB475F8B2FC57EA87972CD">
    <w:name w:val="AF28F05FF6FB475F8B2FC57EA87972CD"/>
  </w:style>
  <w:style w:type="character" w:styleId="Hyperlink">
    <w:name w:val="Hyperlink"/>
    <w:uiPriority w:val="7"/>
    <w:qFormat/>
    <w:rsid w:val="001B369D"/>
    <w:rPr>
      <w:rFonts w:ascii="Arial" w:hAnsi="Arial"/>
      <w:color w:val="0000FF"/>
      <w:u w:val="none"/>
    </w:rPr>
  </w:style>
  <w:style w:type="paragraph" w:customStyle="1" w:styleId="88B134BEA33C40B381751E3ED1B03322">
    <w:name w:val="88B134BEA33C40B381751E3ED1B03322"/>
  </w:style>
  <w:style w:type="paragraph" w:customStyle="1" w:styleId="78F5010F6E4D46A39FE42065618FCD3D">
    <w:name w:val="78F5010F6E4D46A39FE42065618FCD3D"/>
  </w:style>
  <w:style w:type="paragraph" w:customStyle="1" w:styleId="B5B8299DB61844D5B68A64BC0E2542C9">
    <w:name w:val="B5B8299DB61844D5B68A64BC0E2542C9"/>
  </w:style>
  <w:style w:type="character" w:styleId="PlaceholderText">
    <w:name w:val="Placeholder Text"/>
    <w:basedOn w:val="DefaultParagraphFont"/>
    <w:uiPriority w:val="99"/>
    <w:rPr>
      <w:color w:val="FF0000"/>
    </w:rPr>
  </w:style>
  <w:style w:type="paragraph" w:customStyle="1" w:styleId="19D1B5E95B5F4FDEB0C87847D569DFE7">
    <w:name w:val="19D1B5E95B5F4FDEB0C87847D569DFE7"/>
  </w:style>
  <w:style w:type="paragraph" w:customStyle="1" w:styleId="741D58CD7F8046D6A7426FD4B6329567">
    <w:name w:val="741D58CD7F8046D6A7426FD4B6329567"/>
  </w:style>
  <w:style w:type="paragraph" w:customStyle="1" w:styleId="48AAA45078564ADAAEDD1F068D662049">
    <w:name w:val="48AAA45078564ADAAEDD1F068D662049"/>
  </w:style>
  <w:style w:type="paragraph" w:customStyle="1" w:styleId="83C9BEE94DC24C438655EF0F38D753F9">
    <w:name w:val="83C9BEE94DC24C438655EF0F38D753F9"/>
  </w:style>
  <w:style w:type="paragraph" w:customStyle="1" w:styleId="F57815BC73534F5BBB942DCA4606AE81">
    <w:name w:val="F57815BC73534F5BBB942DCA4606AE81"/>
  </w:style>
  <w:style w:type="paragraph" w:customStyle="1" w:styleId="C4482FAFF2594E7C861AD49D3B2E3843">
    <w:name w:val="C4482FAFF2594E7C861AD49D3B2E3843"/>
  </w:style>
  <w:style w:type="paragraph" w:customStyle="1" w:styleId="0F36642FBD9E44BA87FC329B174887A4">
    <w:name w:val="0F36642FBD9E44BA87FC329B174887A4"/>
  </w:style>
  <w:style w:type="paragraph" w:customStyle="1" w:styleId="A5C2A09E35804C0FA6E2CC3E025A5235">
    <w:name w:val="A5C2A09E35804C0FA6E2CC3E025A5235"/>
  </w:style>
  <w:style w:type="paragraph" w:customStyle="1" w:styleId="8A4CF6BFB75D4ABEA05C71044421FBDE">
    <w:name w:val="8A4CF6BFB75D4ABEA05C71044421FBDE"/>
  </w:style>
  <w:style w:type="paragraph" w:customStyle="1" w:styleId="702CBF7EB1DB4963893A4FBEB7D3B801">
    <w:name w:val="702CBF7EB1DB4963893A4FBEB7D3B801"/>
  </w:style>
  <w:style w:type="paragraph" w:customStyle="1" w:styleId="DB5530DFEBDF49A493E1D2EEA6B48BE6">
    <w:name w:val="DB5530DFEBDF49A493E1D2EEA6B48BE6"/>
  </w:style>
  <w:style w:type="paragraph" w:customStyle="1" w:styleId="59298BE08B7B48F19E16B160DF49DD81">
    <w:name w:val="59298BE08B7B48F19E16B160DF49DD81"/>
  </w:style>
  <w:style w:type="paragraph" w:customStyle="1" w:styleId="8C481D01CC614EBA989EA0DA3758CEA1">
    <w:name w:val="8C481D01CC614EBA989EA0DA3758CEA1"/>
  </w:style>
  <w:style w:type="paragraph" w:customStyle="1" w:styleId="5C355A3522624E939AAA2AE4EB1080FF">
    <w:name w:val="5C355A3522624E939AAA2AE4EB1080FF"/>
  </w:style>
  <w:style w:type="paragraph" w:customStyle="1" w:styleId="DFF76398DD9443729C7355F994F8AEA5">
    <w:name w:val="DFF76398DD9443729C7355F994F8AEA5"/>
  </w:style>
  <w:style w:type="paragraph" w:customStyle="1" w:styleId="40E462CF378F43C79C2BEBCE9D617344">
    <w:name w:val="40E462CF378F43C79C2BEBCE9D617344"/>
  </w:style>
  <w:style w:type="paragraph" w:customStyle="1" w:styleId="802ABBC91D49407785970AF71C24BD97">
    <w:name w:val="802ABBC91D49407785970AF71C24BD97"/>
  </w:style>
  <w:style w:type="paragraph" w:customStyle="1" w:styleId="6DF56302869A4BA7AC0A71713876C22A">
    <w:name w:val="6DF56302869A4BA7AC0A71713876C22A"/>
  </w:style>
  <w:style w:type="paragraph" w:customStyle="1" w:styleId="3A3B1996E483462E9ABD566D51438810">
    <w:name w:val="3A3B1996E483462E9ABD566D51438810"/>
  </w:style>
  <w:style w:type="paragraph" w:customStyle="1" w:styleId="CD51F47E24C444B1AC0F6B13F1FA6EE4">
    <w:name w:val="CD51F47E24C444B1AC0F6B13F1FA6EE4"/>
  </w:style>
  <w:style w:type="paragraph" w:customStyle="1" w:styleId="79F5ACE4D1084D989423269E97E116D6">
    <w:name w:val="79F5ACE4D1084D989423269E97E116D6"/>
  </w:style>
  <w:style w:type="paragraph" w:customStyle="1" w:styleId="1EC45A5CA4D246E1A7D5CFCD6758B233">
    <w:name w:val="1EC45A5CA4D246E1A7D5CFCD6758B233"/>
  </w:style>
  <w:style w:type="paragraph" w:customStyle="1" w:styleId="6959A731CA284EA4A54FDF4E5BD6A606">
    <w:name w:val="6959A731CA284EA4A54FDF4E5BD6A606"/>
    <w:rsid w:val="001B36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2015-07-01T00:00:00</PublishDate>
  <Abstract>Assessing Geography in P–6 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78c0712b-c315-463b-80c2-228949093bd8">Reports and factsheets</Category>
  </documentManagement>
</p:properties>
</file>

<file path=customXml/item3.xml><?xml version="1.0" encoding="utf-8"?>
<root>
  <subtitle/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FBA1BD87BC42AE6B52352AB3D05C" ma:contentTypeVersion="3" ma:contentTypeDescription="Create a new document." ma:contentTypeScope="" ma:versionID="0efd6339576cceb886ce245ff3b3064d">
  <xsd:schema xmlns:xsd="http://www.w3.org/2001/XMLSchema" xmlns:xs="http://www.w3.org/2001/XMLSchema" xmlns:p="http://schemas.microsoft.com/office/2006/metadata/properties" xmlns:ns1="78c0712b-c315-463b-80c2-228949093bd8" xmlns:ns2="http://schemas.microsoft.com/sharepoint/v3" targetNamespace="http://schemas.microsoft.com/office/2006/metadata/properties" ma:root="true" ma:fieldsID="8db379c4f3e94587ba5721eea9b7111f" ns1:_="" ns2:_="">
    <xsd:import namespace="78c0712b-c315-463b-80c2-228949093bd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ategory"/>
                <xsd:element ref="ns2:PublishingStartDate" minOccurs="0"/>
                <xsd:element ref="ns2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712b-c315-463b-80c2-228949093bd8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Briefing notes and SFAs" ma:format="Dropdown" ma:internalName="Category">
      <xsd:simpleType>
        <xsd:restriction base="dms:Choice">
          <xsd:enumeration value="Approval"/>
          <xsd:enumeration value="Briefing notes and SFAs"/>
          <xsd:enumeration value="Certification"/>
          <xsd:enumeration value="Communications"/>
          <xsd:enumeration value="Forms tool kit"/>
          <xsd:enumeration value="Committee terms of reference"/>
          <xsd:enumeration value="Letters"/>
          <xsd:enumeration value="Meeting (Authority)"/>
          <xsd:enumeration value="Meeting (SMC)"/>
          <xsd:enumeration value="Meetings (SDG)"/>
          <xsd:enumeration value="Meetings (Others)"/>
          <xsd:enumeration value="Memos"/>
          <xsd:enumeration value="Ministerial documents"/>
          <xsd:enumeration value="PD &amp; events"/>
          <xsd:enumeration value="Policies"/>
          <xsd:enumeration value="Presentations"/>
          <xsd:enumeration value="Publishing"/>
          <xsd:enumeration value="Quality assurance"/>
          <xsd:enumeration value="Reports and factsheets"/>
          <xsd:enumeration value="Stationery (misc)"/>
          <xsd:enumeration value="Teaching &amp; Learning"/>
          <xsd:enumeration value="Teaching &amp; Learning - Syllabus supporting resources"/>
          <xsd:enumeration value="V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F62734-76FE-46C1-B526-1A0207C1A3F0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8c0712b-c315-463b-80c2-228949093bd8"/>
  </ds:schemaRefs>
</ds:datastoreItem>
</file>

<file path=customXml/itemProps3.xml><?xml version="1.0" encoding="utf-8"?>
<ds:datastoreItem xmlns:ds="http://schemas.openxmlformats.org/officeDocument/2006/customXml" ds:itemID="{793D94B3-FABA-4E1E-B14F-6D1E722A4B5A}">
  <ds:schemaRefs/>
</ds:datastoreItem>
</file>

<file path=customXml/itemProps4.xml><?xml version="1.0" encoding="utf-8"?>
<ds:datastoreItem xmlns:ds="http://schemas.openxmlformats.org/officeDocument/2006/customXml" ds:itemID="{7A802BE1-D78F-44F6-8BE8-EA53D2D46A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DA3C17-0217-49D3-9A5D-619C51501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0712b-c315-463b-80c2-228949093bd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97AFD5-F0C2-433E-A59B-872EBED2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2134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Part 1: Planning an assessment program</Manager>
  <Company>Queensland Curriculum and Assessment Authority</Company>
  <LinksUpToDate>false</LinksUpToDate>
  <CharactersWithSpaces>14063</CharactersWithSpaces>
  <SharedDoc>false</SharedDoc>
  <HLinks>
    <vt:vector size="42" baseType="variant">
      <vt:variant>
        <vt:i4>7340144</vt:i4>
      </vt:variant>
      <vt:variant>
        <vt:i4>42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_Toc245629087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_Toc245629086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_Toc245629085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_Toc245629084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_Toc245629083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_Toc245629082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Queensland Curriculum &amp; Assessment Authority</dc:creator>
  <cp:lastModifiedBy>CMED</cp:lastModifiedBy>
  <cp:revision>10</cp:revision>
  <cp:lastPrinted>2015-07-01T04:35:00Z</cp:lastPrinted>
  <dcterms:created xsi:type="dcterms:W3CDTF">2015-06-29T00:42:00Z</dcterms:created>
  <dcterms:modified xsi:type="dcterms:W3CDTF">2015-07-01T04:44:00Z</dcterms:modified>
  <cp:category>150520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0x010100CDC4FBA1BD87BC42AE6B52352AB3D05C</vt:lpwstr>
  </property>
  <property fmtid="{D5CDD505-2E9C-101B-9397-08002B2CF9AE}" pid="3" name="Order">
    <vt:r8>29900</vt:r8>
  </property>
</Properties>
</file>