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87"/>
      </w:tblGrid>
      <w:tr w:rsidR="00167F9B" w:rsidRPr="000679B5" w:rsidTr="00400FB6">
        <w:trPr>
          <w:trHeight w:val="905"/>
        </w:trPr>
        <w:tc>
          <w:tcPr>
            <w:tcW w:w="10683" w:type="dxa"/>
            <w:shd w:val="clear" w:color="auto" w:fill="D9D9D9" w:themeFill="background1" w:themeFillShade="D9"/>
          </w:tcPr>
          <w:p w:rsidR="00167F9B" w:rsidRPr="000679B5" w:rsidRDefault="00167F9B" w:rsidP="00400FB6">
            <w:pPr>
              <w:pStyle w:val="Heading2"/>
              <w:spacing w:before="120"/>
              <w:outlineLvl w:val="1"/>
            </w:pPr>
            <w:bookmarkStart w:id="0" w:name="_Toc423930863"/>
            <w:bookmarkStart w:id="1" w:name="_GoBack"/>
            <w:bookmarkEnd w:id="1"/>
            <w:r w:rsidRPr="000679B5">
              <w:t xml:space="preserve">Activity </w:t>
            </w:r>
            <w:r w:rsidR="002232BB">
              <w:t>4</w:t>
            </w:r>
            <w:r w:rsidRPr="000679B5">
              <w:t xml:space="preserve">: </w:t>
            </w:r>
            <w:bookmarkEnd w:id="0"/>
            <w:r w:rsidR="002232BB">
              <w:t>Identifying the valued features</w:t>
            </w:r>
          </w:p>
          <w:p w:rsidR="002232BB" w:rsidRPr="00A15ECC" w:rsidRDefault="002232BB" w:rsidP="002232BB">
            <w:pPr>
              <w:pStyle w:val="BodyText"/>
            </w:pPr>
            <w:r w:rsidRPr="00A15ECC">
              <w:t xml:space="preserve">Select one </w:t>
            </w:r>
            <w:r>
              <w:t xml:space="preserve">of the </w:t>
            </w:r>
            <w:r w:rsidRPr="00A15ECC">
              <w:t>year level achievement standard</w:t>
            </w:r>
            <w:r>
              <w:t>s</w:t>
            </w:r>
            <w:r w:rsidRPr="00A15ECC">
              <w:t xml:space="preserve"> </w:t>
            </w:r>
            <w:r>
              <w:t xml:space="preserve">presented </w:t>
            </w:r>
            <w:r w:rsidRPr="00A15ECC">
              <w:t>below.</w:t>
            </w:r>
          </w:p>
          <w:p w:rsidR="002232BB" w:rsidRPr="00A15ECC" w:rsidRDefault="002232BB" w:rsidP="002232BB">
            <w:pPr>
              <w:pStyle w:val="BodyText"/>
            </w:pPr>
            <w:r w:rsidRPr="00A15ECC">
              <w:t>Identify the valued features for Geography:</w:t>
            </w:r>
          </w:p>
          <w:p w:rsidR="002232BB" w:rsidRPr="00A15ECC" w:rsidRDefault="002232BB" w:rsidP="002232BB">
            <w:pPr>
              <w:pStyle w:val="ListBullet0"/>
            </w:pPr>
            <w:r w:rsidRPr="00A15ECC">
              <w:t>Knowledge and understanding</w:t>
            </w:r>
          </w:p>
          <w:p w:rsidR="002232BB" w:rsidRPr="00A15ECC" w:rsidRDefault="002232BB" w:rsidP="002232BB">
            <w:pPr>
              <w:pStyle w:val="ListBullet0"/>
            </w:pPr>
            <w:r w:rsidRPr="00A15ECC">
              <w:t>Questioning and researching</w:t>
            </w:r>
          </w:p>
          <w:p w:rsidR="002232BB" w:rsidRDefault="002232BB" w:rsidP="002232BB">
            <w:pPr>
              <w:pStyle w:val="ListBullet0"/>
            </w:pPr>
            <w:r w:rsidRPr="00A15ECC">
              <w:t>Interpreting and analysing</w:t>
            </w:r>
          </w:p>
          <w:p w:rsidR="00167F9B" w:rsidRPr="002232BB" w:rsidRDefault="002232BB" w:rsidP="002232BB">
            <w:pPr>
              <w:pStyle w:val="ListBullet0"/>
            </w:pPr>
            <w:r w:rsidRPr="002232BB">
              <w:t>Communicating.</w:t>
            </w:r>
          </w:p>
        </w:tc>
      </w:tr>
    </w:tbl>
    <w:p w:rsidR="00167F9B" w:rsidRDefault="00167F9B" w:rsidP="00167F9B"/>
    <w:p w:rsidR="00167F9B" w:rsidRPr="00F1600B" w:rsidRDefault="00167F9B" w:rsidP="00167F9B">
      <w:pPr>
        <w:rPr>
          <w:b/>
        </w:rPr>
      </w:pPr>
    </w:p>
    <w:tbl>
      <w:tblPr>
        <w:tblStyle w:val="TableGrid"/>
        <w:tblW w:w="4996" w:type="pct"/>
        <w:tblInd w:w="-4" w:type="dxa"/>
        <w:tblBorders>
          <w:top w:val="single" w:sz="8" w:space="0" w:color="A6A8AB"/>
          <w:left w:val="single" w:sz="4" w:space="0" w:color="A6A8AB"/>
          <w:bottom w:val="single" w:sz="4" w:space="0" w:color="A6A8AB"/>
          <w:right w:val="single" w:sz="8" w:space="0" w:color="A6A8AB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0"/>
      </w:tblGrid>
      <w:tr w:rsidR="002232BB" w:rsidRPr="000679B5" w:rsidTr="002232BB">
        <w:trPr>
          <w:trHeight w:val="4686"/>
        </w:trPr>
        <w:tc>
          <w:tcPr>
            <w:tcW w:w="9280" w:type="dxa"/>
          </w:tcPr>
          <w:p w:rsidR="002232BB" w:rsidRDefault="002232BB" w:rsidP="002232BB">
            <w:pPr>
              <w:pStyle w:val="TableHeading"/>
              <w:spacing w:after="120"/>
            </w:pPr>
            <w:r>
              <w:t>Year 7 Achievement Standard</w:t>
            </w:r>
          </w:p>
          <w:p w:rsidR="002232BB" w:rsidRPr="000E0B7E" w:rsidRDefault="002232BB" w:rsidP="002232BB">
            <w:pPr>
              <w:spacing w:after="150" w:line="264" w:lineRule="auto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0E0B7E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By the end of Year 7, </w:t>
            </w:r>
            <w:r w:rsidRPr="00BF5098">
              <w:rPr>
                <w:rStyle w:val="hi-lite"/>
              </w:rPr>
              <w:t xml:space="preserve">students </w:t>
            </w:r>
            <w:hyperlink r:id="rId14" w:tooltip="Display the glossary entry for describe" w:history="1">
              <w:r w:rsidRPr="00BF5098">
                <w:rPr>
                  <w:rStyle w:val="hi-lite"/>
                </w:rPr>
                <w:t>describe</w:t>
              </w:r>
            </w:hyperlink>
            <w:r w:rsidRPr="00BF5098">
              <w:rPr>
                <w:rStyle w:val="hi-lite"/>
              </w:rPr>
              <w:t xml:space="preserve"> geographical processes that influence the characteristics of places and how places are perceived and valued differently.  They </w:t>
            </w:r>
            <w:hyperlink r:id="rId15" w:tooltip="Display the glossary entry for explain" w:history="1">
              <w:r w:rsidRPr="00BF5098">
                <w:rPr>
                  <w:rStyle w:val="hi-lite"/>
                </w:rPr>
                <w:t>explain</w:t>
              </w:r>
            </w:hyperlink>
            <w:r w:rsidRPr="00BF5098">
              <w:rPr>
                <w:rStyle w:val="hi-lite"/>
              </w:rPr>
              <w:t xml:space="preserve"> interconnections between people, places and environments and </w:t>
            </w:r>
            <w:hyperlink r:id="rId16" w:tooltip="Display the glossary entry for describe" w:history="1">
              <w:r w:rsidRPr="00BF5098">
                <w:rPr>
                  <w:rStyle w:val="hi-lite"/>
                </w:rPr>
                <w:t>describe</w:t>
              </w:r>
            </w:hyperlink>
            <w:r w:rsidRPr="00BF5098">
              <w:rPr>
                <w:rStyle w:val="hi-lite"/>
              </w:rPr>
              <w:t xml:space="preserve"> how they change places and environments. They propose simple explanations for spatial distributions and patterns among phenomena. They </w:t>
            </w:r>
            <w:hyperlink r:id="rId17" w:tooltip="Display the glossary entry for describe" w:history="1">
              <w:r w:rsidRPr="00BF5098">
                <w:rPr>
                  <w:rStyle w:val="hi-lite"/>
                </w:rPr>
                <w:t>describe</w:t>
              </w:r>
            </w:hyperlink>
            <w:r w:rsidRPr="00BF5098">
              <w:rPr>
                <w:rStyle w:val="hi-lite"/>
              </w:rPr>
              <w:t xml:space="preserve"> alternative strategies to a geographical challenge and propose a response, taking into account environmental, economic and social factors</w:t>
            </w:r>
            <w:r w:rsidRPr="000E0B7E">
              <w:rPr>
                <w:rFonts w:ascii="Helvetica" w:hAnsi="Helvetica" w:cs="Helvetica"/>
                <w:color w:val="000000"/>
                <w:sz w:val="20"/>
                <w:szCs w:val="20"/>
              </w:rPr>
              <w:t>.</w:t>
            </w:r>
          </w:p>
          <w:p w:rsidR="002232BB" w:rsidRPr="002232BB" w:rsidRDefault="002232BB" w:rsidP="002232BB">
            <w:r w:rsidRPr="00BF5098">
              <w:rPr>
                <w:rStyle w:val="hi-lite1"/>
              </w:rPr>
              <w:t xml:space="preserve">Students </w:t>
            </w:r>
            <w:hyperlink r:id="rId18" w:tooltip="Display the glossary entry for identify" w:history="1">
              <w:r w:rsidRPr="00BF5098">
                <w:rPr>
                  <w:rStyle w:val="hi-lite1"/>
                </w:rPr>
                <w:t>identify</w:t>
              </w:r>
            </w:hyperlink>
            <w:r w:rsidRPr="00BF5098">
              <w:rPr>
                <w:rStyle w:val="hi-lite1"/>
              </w:rPr>
              <w:t xml:space="preserve"> </w:t>
            </w:r>
            <w:r w:rsidRPr="00C87E88">
              <w:rPr>
                <w:rStyle w:val="hi-lite1"/>
              </w:rPr>
              <w:t>geographically</w:t>
            </w:r>
            <w:r w:rsidRPr="00BF5098">
              <w:rPr>
                <w:rStyle w:val="hi-lite1"/>
              </w:rPr>
              <w:t xml:space="preserve"> significant questions to frame an inquiry. They </w:t>
            </w:r>
            <w:hyperlink r:id="rId19" w:tooltip="Display the glossary entry for locate" w:history="1">
              <w:r w:rsidRPr="00BF5098">
                <w:rPr>
                  <w:rStyle w:val="hi-lite1"/>
                </w:rPr>
                <w:t>locate</w:t>
              </w:r>
            </w:hyperlink>
            <w:r w:rsidRPr="00BF5098">
              <w:rPr>
                <w:rStyle w:val="hi-lite1"/>
              </w:rPr>
              <w:t xml:space="preserve"> relevant information from primary and secondary sources to answer inquiry questions.</w:t>
            </w:r>
            <w:r w:rsidRPr="000E0B7E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 w:rsidRPr="00BF5098">
              <w:rPr>
                <w:rStyle w:val="hi-lite3"/>
              </w:rPr>
              <w:t xml:space="preserve">They </w:t>
            </w:r>
            <w:hyperlink r:id="rId20" w:tooltip="Display the glossary entry for represent" w:history="1">
              <w:r w:rsidRPr="00BF5098">
                <w:rPr>
                  <w:rStyle w:val="hi-lite3"/>
                </w:rPr>
                <w:t>represent</w:t>
              </w:r>
            </w:hyperlink>
            <w:r w:rsidRPr="00BF5098">
              <w:rPr>
                <w:rStyle w:val="hi-lite3"/>
              </w:rPr>
              <w:t xml:space="preserve"> data and the location and distribution of geographical phenomena in a range of graphic forms, including large-scale and small-scale maps that conform to cartographic conventions.</w:t>
            </w:r>
            <w:r w:rsidRPr="000E0B7E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 w:rsidRPr="00BF5098">
              <w:rPr>
                <w:rStyle w:val="hi-lite2"/>
              </w:rPr>
              <w:t xml:space="preserve">They </w:t>
            </w:r>
            <w:hyperlink r:id="rId21" w:tooltip="Display the glossary entry for analyse" w:history="1">
              <w:r w:rsidRPr="00BF5098">
                <w:rPr>
                  <w:rStyle w:val="hi-lite2"/>
                </w:rPr>
                <w:t>analyse</w:t>
              </w:r>
            </w:hyperlink>
            <w:r w:rsidRPr="00BF5098">
              <w:rPr>
                <w:rStyle w:val="hi-lite2"/>
              </w:rPr>
              <w:t xml:space="preserve"> geographical data and other information to propose simple explanations for spatial patterns, trends and relationships and </w:t>
            </w:r>
            <w:hyperlink r:id="rId22" w:tooltip="Display the glossary entry for draw" w:history="1">
              <w:r w:rsidRPr="00BF5098">
                <w:rPr>
                  <w:rStyle w:val="hi-lite2"/>
                </w:rPr>
                <w:t>draw</w:t>
              </w:r>
            </w:hyperlink>
            <w:r w:rsidRPr="00BF5098">
              <w:rPr>
                <w:rStyle w:val="hi-lite2"/>
              </w:rPr>
              <w:t xml:space="preserve"> conclusions.</w:t>
            </w:r>
            <w:r w:rsidRPr="000E0B7E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 w:rsidRPr="00BF5098">
              <w:rPr>
                <w:rStyle w:val="hi-lite3"/>
              </w:rPr>
              <w:t>Students present findings and arguments using relevant geographical terminology and graphic representations in a range of communication forms.</w:t>
            </w:r>
            <w:r w:rsidRPr="000E0B7E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 w:rsidRPr="00BF5098">
              <w:rPr>
                <w:rStyle w:val="hi-lite2"/>
              </w:rPr>
              <w:t xml:space="preserve">They propose action in response to a geographical challenge taking account of environmental, economic and social considerations and </w:t>
            </w:r>
            <w:hyperlink r:id="rId23" w:tooltip="Display the glossary entry for describe" w:history="1">
              <w:r w:rsidRPr="00BF5098">
                <w:rPr>
                  <w:rStyle w:val="hi-lite2"/>
                </w:rPr>
                <w:t>describe</w:t>
              </w:r>
            </w:hyperlink>
            <w:r w:rsidRPr="00BF5098">
              <w:rPr>
                <w:rStyle w:val="hi-lite2"/>
              </w:rPr>
              <w:t xml:space="preserve"> the expected effects of their proposal.</w:t>
            </w:r>
          </w:p>
        </w:tc>
      </w:tr>
    </w:tbl>
    <w:p w:rsidR="00167F9B" w:rsidRDefault="00167F9B" w:rsidP="00081741">
      <w:pPr>
        <w:pStyle w:val="Smallspace"/>
      </w:pPr>
    </w:p>
    <w:p w:rsidR="002232BB" w:rsidRDefault="002232BB" w:rsidP="002232BB">
      <w:pPr>
        <w:pStyle w:val="BodyText"/>
      </w:pPr>
    </w:p>
    <w:tbl>
      <w:tblPr>
        <w:tblStyle w:val="QCAAtablestyle3"/>
        <w:tblW w:w="4997" w:type="pct"/>
        <w:tblInd w:w="-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1"/>
      </w:tblGrid>
      <w:tr w:rsidR="002232BB" w:rsidTr="002232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1"/>
        </w:trPr>
        <w:tc>
          <w:tcPr>
            <w:tcW w:w="9281" w:type="dxa"/>
            <w:tcBorders>
              <w:top w:val="none" w:sz="0" w:space="0" w:color="auto"/>
            </w:tcBorders>
          </w:tcPr>
          <w:p w:rsidR="002232BB" w:rsidRDefault="002232BB" w:rsidP="002232BB">
            <w:pPr>
              <w:pStyle w:val="TableHeading"/>
              <w:spacing w:after="120"/>
            </w:pPr>
            <w:r>
              <w:t>Year 8 Achievement Standard</w:t>
            </w:r>
          </w:p>
          <w:p w:rsidR="002232BB" w:rsidRPr="000E0B7E" w:rsidRDefault="002232BB" w:rsidP="002232BB">
            <w:pPr>
              <w:spacing w:after="150" w:line="264" w:lineRule="auto"/>
              <w:rPr>
                <w:rFonts w:ascii="Helvetica" w:hAnsi="Helvetica" w:cs="Helvetica"/>
                <w:color w:val="000000"/>
                <w:szCs w:val="20"/>
              </w:rPr>
            </w:pPr>
            <w:r w:rsidRPr="000E0B7E">
              <w:rPr>
                <w:rFonts w:ascii="Helvetica" w:hAnsi="Helvetica" w:cs="Helvetica"/>
                <w:color w:val="000000"/>
                <w:szCs w:val="20"/>
              </w:rPr>
              <w:t xml:space="preserve">By the end of Year 8, </w:t>
            </w:r>
            <w:r w:rsidRPr="00C87E88">
              <w:rPr>
                <w:rStyle w:val="hi-lite"/>
              </w:rPr>
              <w:t xml:space="preserve">students </w:t>
            </w:r>
            <w:hyperlink r:id="rId24" w:tooltip="Display the glossary entry for explain" w:history="1">
              <w:r w:rsidRPr="00C87E88">
                <w:rPr>
                  <w:rStyle w:val="hi-lite"/>
                </w:rPr>
                <w:t>explain</w:t>
              </w:r>
            </w:hyperlink>
            <w:r w:rsidRPr="00C87E88">
              <w:rPr>
                <w:rStyle w:val="hi-lite"/>
              </w:rPr>
              <w:t xml:space="preserve"> geographical processes that influence the characteristics of places and </w:t>
            </w:r>
            <w:hyperlink r:id="rId25" w:tooltip="Display the glossary entry for explain" w:history="1">
              <w:r w:rsidRPr="00C87E88">
                <w:rPr>
                  <w:rStyle w:val="hi-lite"/>
                </w:rPr>
                <w:t>explain</w:t>
              </w:r>
            </w:hyperlink>
            <w:r w:rsidRPr="00C87E88">
              <w:rPr>
                <w:rStyle w:val="hi-lite"/>
              </w:rPr>
              <w:t xml:space="preserve"> how places are perceived and valued differently.  They </w:t>
            </w:r>
            <w:hyperlink r:id="rId26" w:tooltip="Display the glossary entry for explain" w:history="1">
              <w:r w:rsidRPr="00C87E88">
                <w:rPr>
                  <w:rStyle w:val="hi-lite"/>
                </w:rPr>
                <w:t>explain</w:t>
              </w:r>
            </w:hyperlink>
            <w:r w:rsidRPr="00C87E88">
              <w:rPr>
                <w:rStyle w:val="hi-lite"/>
              </w:rPr>
              <w:t xml:space="preserve"> interconnections within environments and between people and places and </w:t>
            </w:r>
            <w:hyperlink r:id="rId27" w:tooltip="Display the glossary entry for explain" w:history="1">
              <w:r w:rsidRPr="00C87E88">
                <w:rPr>
                  <w:rStyle w:val="hi-lite"/>
                </w:rPr>
                <w:t>explain</w:t>
              </w:r>
            </w:hyperlink>
            <w:r w:rsidRPr="00C87E88">
              <w:rPr>
                <w:rStyle w:val="hi-lite"/>
              </w:rPr>
              <w:t xml:space="preserve"> how they change places and environments. They propose explanations for spatial distributions and patterns among phenomena and </w:t>
            </w:r>
            <w:hyperlink r:id="rId28" w:tooltip="Display the glossary entry for identify" w:history="1">
              <w:r w:rsidRPr="00C87E88">
                <w:rPr>
                  <w:rStyle w:val="hi-lite"/>
                </w:rPr>
                <w:t>identify</w:t>
              </w:r>
            </w:hyperlink>
            <w:r w:rsidRPr="00C87E88">
              <w:rPr>
                <w:rStyle w:val="hi-lite"/>
              </w:rPr>
              <w:t xml:space="preserve"> associations between distribution patterns. They </w:t>
            </w:r>
            <w:hyperlink r:id="rId29" w:tooltip="Display the glossary entry for compare" w:history="1">
              <w:r w:rsidRPr="00C87E88">
                <w:rPr>
                  <w:rStyle w:val="hi-lite"/>
                </w:rPr>
                <w:t>compare</w:t>
              </w:r>
            </w:hyperlink>
            <w:r w:rsidRPr="00C87E88">
              <w:rPr>
                <w:rStyle w:val="hi-lite"/>
              </w:rPr>
              <w:t xml:space="preserve"> alternative strategies to a geographical challenge and propose a response, taking into account environmental, economic and social factors.</w:t>
            </w:r>
          </w:p>
          <w:p w:rsidR="002232BB" w:rsidRDefault="002232BB" w:rsidP="002232BB">
            <w:r w:rsidRPr="00C87E88">
              <w:rPr>
                <w:rStyle w:val="hi-lite1"/>
              </w:rPr>
              <w:t xml:space="preserve">Students </w:t>
            </w:r>
            <w:hyperlink r:id="rId30" w:tooltip="Display the glossary entry for identify" w:history="1">
              <w:r w:rsidRPr="00C87E88">
                <w:rPr>
                  <w:rStyle w:val="hi-lite1"/>
                </w:rPr>
                <w:t>identify</w:t>
              </w:r>
            </w:hyperlink>
            <w:r w:rsidRPr="00C87E88">
              <w:rPr>
                <w:rStyle w:val="hi-lite1"/>
              </w:rPr>
              <w:t xml:space="preserve"> geographically significant questions from observations to frame an inquiry. They </w:t>
            </w:r>
            <w:hyperlink r:id="rId31" w:tooltip="Display the glossary entry for locate" w:history="1">
              <w:r w:rsidRPr="00C87E88">
                <w:rPr>
                  <w:rStyle w:val="hi-lite1"/>
                </w:rPr>
                <w:t>locate</w:t>
              </w:r>
            </w:hyperlink>
            <w:r w:rsidRPr="00C87E88">
              <w:rPr>
                <w:rStyle w:val="hi-lite1"/>
              </w:rPr>
              <w:t xml:space="preserve"> relevant information from a range of primary and secondary sources to answer inquiry questions.</w:t>
            </w:r>
            <w:r w:rsidRPr="000E0B7E">
              <w:rPr>
                <w:rFonts w:ascii="Helvetica" w:hAnsi="Helvetica" w:cs="Helvetica"/>
                <w:color w:val="000000"/>
                <w:szCs w:val="20"/>
              </w:rPr>
              <w:t xml:space="preserve">  </w:t>
            </w:r>
            <w:r w:rsidRPr="00C87E88">
              <w:rPr>
                <w:rStyle w:val="hi-lite"/>
              </w:rPr>
              <w:t xml:space="preserve">They </w:t>
            </w:r>
            <w:hyperlink r:id="rId32" w:tooltip="Display the glossary entry for represent" w:history="1">
              <w:r w:rsidRPr="00C87E88">
                <w:rPr>
                  <w:rStyle w:val="hi-lite"/>
                </w:rPr>
                <w:t>represent</w:t>
              </w:r>
            </w:hyperlink>
            <w:r w:rsidRPr="00C87E88">
              <w:rPr>
                <w:rStyle w:val="hi-lite"/>
              </w:rPr>
              <w:t xml:space="preserve"> data and the location and distribution of geographical phenomena in a range of appropriate graphic forms, including maps at different scales that conform to cartographic conventions.</w:t>
            </w:r>
            <w:r w:rsidRPr="000E0B7E">
              <w:rPr>
                <w:rFonts w:ascii="Helvetica" w:hAnsi="Helvetica" w:cs="Helvetica"/>
                <w:color w:val="000000"/>
                <w:szCs w:val="20"/>
              </w:rPr>
              <w:t xml:space="preserve">  </w:t>
            </w:r>
            <w:r w:rsidRPr="00C87E88">
              <w:rPr>
                <w:rStyle w:val="hi-lite2"/>
              </w:rPr>
              <w:t xml:space="preserve">They </w:t>
            </w:r>
            <w:hyperlink r:id="rId33" w:tooltip="Display the glossary entry for analyse" w:history="1">
              <w:r w:rsidRPr="00C87E88">
                <w:rPr>
                  <w:rStyle w:val="hi-lite2"/>
                </w:rPr>
                <w:t>analyse</w:t>
              </w:r>
            </w:hyperlink>
            <w:r w:rsidRPr="00C87E88">
              <w:rPr>
                <w:rStyle w:val="hi-lite2"/>
              </w:rPr>
              <w:t xml:space="preserve"> geographical data and other information to propose explanations for spatial patterns, trends and relationships and </w:t>
            </w:r>
            <w:hyperlink r:id="rId34" w:tooltip="Display the glossary entry for draw" w:history="1">
              <w:r w:rsidRPr="00C87E88">
                <w:rPr>
                  <w:rStyle w:val="hi-lite2"/>
                </w:rPr>
                <w:t>draw</w:t>
              </w:r>
            </w:hyperlink>
            <w:r w:rsidRPr="00C87E88">
              <w:rPr>
                <w:rStyle w:val="hi-lite2"/>
              </w:rPr>
              <w:t xml:space="preserve"> reasoned conclusions.</w:t>
            </w:r>
            <w:r w:rsidRPr="000E0B7E">
              <w:rPr>
                <w:rFonts w:ascii="Helvetica" w:hAnsi="Helvetica" w:cs="Helvetica"/>
                <w:color w:val="000000"/>
                <w:szCs w:val="20"/>
              </w:rPr>
              <w:t xml:space="preserve"> </w:t>
            </w:r>
            <w:r w:rsidRPr="00C87E88">
              <w:rPr>
                <w:rStyle w:val="hi-lite"/>
              </w:rPr>
              <w:t>Students present findings, arguments and ideas using relevant geographical terminology and graphic representations in a range of appropriate communication forms</w:t>
            </w:r>
            <w:r w:rsidRPr="000E0B7E">
              <w:rPr>
                <w:rFonts w:ascii="Helvetica" w:hAnsi="Helvetica" w:cs="Helvetica"/>
                <w:color w:val="000000"/>
                <w:szCs w:val="20"/>
              </w:rPr>
              <w:t xml:space="preserve">. </w:t>
            </w:r>
            <w:r w:rsidRPr="00C87E88">
              <w:rPr>
                <w:rStyle w:val="hi-lite2"/>
              </w:rPr>
              <w:t xml:space="preserve">They propose action in response to a geographical challenge taking account of environmental, economic and social considerations and </w:t>
            </w:r>
            <w:hyperlink r:id="rId35" w:tooltip="Display the glossary entry for predict" w:history="1">
              <w:r w:rsidRPr="00C87E88">
                <w:rPr>
                  <w:rStyle w:val="hi-lite2"/>
                </w:rPr>
                <w:t>predict</w:t>
              </w:r>
            </w:hyperlink>
            <w:r w:rsidRPr="00C87E88">
              <w:rPr>
                <w:rStyle w:val="hi-lite2"/>
              </w:rPr>
              <w:t xml:space="preserve"> the outcomes of their proposal.</w:t>
            </w:r>
          </w:p>
        </w:tc>
      </w:tr>
    </w:tbl>
    <w:p w:rsidR="002232BB" w:rsidRDefault="002232BB" w:rsidP="002232BB">
      <w:pPr>
        <w:pStyle w:val="BodyText"/>
      </w:pPr>
    </w:p>
    <w:tbl>
      <w:tblPr>
        <w:tblStyle w:val="QCAAtablestyle3"/>
        <w:tblW w:w="5000" w:type="pct"/>
        <w:tblInd w:w="-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2232BB" w:rsidTr="002232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6"/>
        </w:trPr>
        <w:tc>
          <w:tcPr>
            <w:tcW w:w="9295" w:type="dxa"/>
            <w:tcBorders>
              <w:top w:val="none" w:sz="0" w:space="0" w:color="auto"/>
            </w:tcBorders>
          </w:tcPr>
          <w:p w:rsidR="002232BB" w:rsidRDefault="002232BB" w:rsidP="002232BB">
            <w:pPr>
              <w:pStyle w:val="TableHeading"/>
              <w:spacing w:after="120"/>
            </w:pPr>
            <w:r>
              <w:lastRenderedPageBreak/>
              <w:t>Year 9 Achievement Standard</w:t>
            </w:r>
          </w:p>
          <w:p w:rsidR="002232BB" w:rsidRPr="00C87E88" w:rsidRDefault="002232BB" w:rsidP="002232BB">
            <w:pPr>
              <w:spacing w:after="150" w:line="264" w:lineRule="auto"/>
              <w:rPr>
                <w:rStyle w:val="hi-lite"/>
              </w:rPr>
            </w:pPr>
            <w:r w:rsidRPr="000E0B7E">
              <w:rPr>
                <w:rFonts w:ascii="Helvetica" w:hAnsi="Helvetica" w:cs="Helvetica"/>
                <w:color w:val="000000"/>
                <w:szCs w:val="20"/>
              </w:rPr>
              <w:t xml:space="preserve">By the end of Year 9, </w:t>
            </w:r>
            <w:r w:rsidRPr="00C87E88">
              <w:rPr>
                <w:rStyle w:val="hi-lite"/>
              </w:rPr>
              <w:t xml:space="preserve">students </w:t>
            </w:r>
            <w:hyperlink r:id="rId36" w:tooltip="Display the glossary entry for explain" w:history="1">
              <w:r w:rsidRPr="00C87E88">
                <w:rPr>
                  <w:rStyle w:val="hi-lite"/>
                </w:rPr>
                <w:t>explain</w:t>
              </w:r>
            </w:hyperlink>
            <w:r w:rsidRPr="00C87E88">
              <w:rPr>
                <w:rStyle w:val="hi-lite"/>
              </w:rPr>
              <w:t xml:space="preserve"> how geographical processes change the characteristics of places. They </w:t>
            </w:r>
            <w:hyperlink r:id="rId37" w:tooltip="Display the glossary entry for predict" w:history="1">
              <w:r w:rsidRPr="00C87E88">
                <w:rPr>
                  <w:rStyle w:val="hi-lite"/>
                </w:rPr>
                <w:t>predict</w:t>
              </w:r>
            </w:hyperlink>
            <w:r w:rsidRPr="00C87E88">
              <w:rPr>
                <w:rStyle w:val="hi-lite"/>
              </w:rPr>
              <w:t xml:space="preserve"> changes in the characteristics of places over time and </w:t>
            </w:r>
            <w:hyperlink r:id="rId38" w:tooltip="Display the glossary entry for identify" w:history="1">
              <w:r w:rsidRPr="00C87E88">
                <w:rPr>
                  <w:rStyle w:val="hi-lite"/>
                </w:rPr>
                <w:t>identify</w:t>
              </w:r>
            </w:hyperlink>
            <w:r w:rsidRPr="00C87E88">
              <w:rPr>
                <w:rStyle w:val="hi-lite"/>
              </w:rPr>
              <w:t xml:space="preserve"> the possible implications of change for the future. They </w:t>
            </w:r>
            <w:hyperlink r:id="rId39" w:tooltip="Display the glossary entry for analyse" w:history="1">
              <w:r w:rsidRPr="00C87E88">
                <w:rPr>
                  <w:rStyle w:val="hi-lite"/>
                </w:rPr>
                <w:t>analyse</w:t>
              </w:r>
            </w:hyperlink>
            <w:r w:rsidRPr="00C87E88">
              <w:rPr>
                <w:rStyle w:val="hi-lite"/>
              </w:rPr>
              <w:t xml:space="preserve"> interconnections between people, places and environments and </w:t>
            </w:r>
            <w:hyperlink r:id="rId40" w:tooltip="Display the glossary entry for explain" w:history="1">
              <w:r w:rsidRPr="00C87E88">
                <w:rPr>
                  <w:rStyle w:val="hi-lite"/>
                </w:rPr>
                <w:t>explain</w:t>
              </w:r>
            </w:hyperlink>
            <w:r w:rsidRPr="00C87E88">
              <w:rPr>
                <w:rStyle w:val="hi-lite"/>
              </w:rPr>
              <w:t xml:space="preserve"> how these interconnections influence people, and change places and environments.  Students propose explanations for distributions and patterns over time and across space and </w:t>
            </w:r>
            <w:hyperlink r:id="rId41" w:tooltip="Display the glossary entry for describe" w:history="1">
              <w:r w:rsidRPr="00C87E88">
                <w:rPr>
                  <w:rStyle w:val="hi-lite"/>
                </w:rPr>
                <w:t>describe</w:t>
              </w:r>
            </w:hyperlink>
            <w:r w:rsidRPr="00C87E88">
              <w:rPr>
                <w:rStyle w:val="hi-lite"/>
              </w:rPr>
              <w:t xml:space="preserve"> associations between distribution patterns. They </w:t>
            </w:r>
            <w:hyperlink r:id="rId42" w:tooltip="Display the glossary entry for analyse" w:history="1">
              <w:r w:rsidRPr="00C87E88">
                <w:rPr>
                  <w:rStyle w:val="hi-lite"/>
                </w:rPr>
                <w:t>analyse</w:t>
              </w:r>
            </w:hyperlink>
            <w:r w:rsidRPr="00C87E88">
              <w:rPr>
                <w:rStyle w:val="hi-lite"/>
              </w:rPr>
              <w:t xml:space="preserve"> alternative strategies to a geographical challenge using environmental, social and economic criteria and propose and </w:t>
            </w:r>
            <w:hyperlink r:id="rId43" w:tooltip="Display the glossary entry for justify" w:history="1">
              <w:r w:rsidRPr="00C87E88">
                <w:rPr>
                  <w:rStyle w:val="hi-lite"/>
                </w:rPr>
                <w:t>justify</w:t>
              </w:r>
            </w:hyperlink>
            <w:r w:rsidRPr="00C87E88">
              <w:rPr>
                <w:rStyle w:val="hi-lite"/>
              </w:rPr>
              <w:t xml:space="preserve"> a response.</w:t>
            </w:r>
          </w:p>
          <w:p w:rsidR="002232BB" w:rsidRDefault="002232BB" w:rsidP="002232BB">
            <w:r w:rsidRPr="00C87E88">
              <w:rPr>
                <w:rStyle w:val="hi-lite1"/>
              </w:rPr>
              <w:t xml:space="preserve">Students use initial research to </w:t>
            </w:r>
            <w:hyperlink r:id="rId44" w:tooltip="Display the glossary entry for identify" w:history="1">
              <w:r w:rsidRPr="00C87E88">
                <w:rPr>
                  <w:rStyle w:val="hi-lite1"/>
                </w:rPr>
                <w:t>identify</w:t>
              </w:r>
            </w:hyperlink>
            <w:r w:rsidRPr="00C87E88">
              <w:rPr>
                <w:rStyle w:val="hi-lite1"/>
              </w:rPr>
              <w:t xml:space="preserve"> geographically significant questions to frame an inquiry. They collect and </w:t>
            </w:r>
            <w:hyperlink r:id="rId45" w:tooltip="Display the glossary entry for evaluate" w:history="1">
              <w:r w:rsidRPr="00C87E88">
                <w:rPr>
                  <w:rStyle w:val="hi-lite1"/>
                </w:rPr>
                <w:t>evaluate</w:t>
              </w:r>
            </w:hyperlink>
            <w:r w:rsidRPr="00C87E88">
              <w:rPr>
                <w:rStyle w:val="hi-lite1"/>
              </w:rPr>
              <w:t xml:space="preserve"> a range of primary and secondary sources and </w:t>
            </w:r>
            <w:hyperlink r:id="rId46" w:tooltip="Display the glossary entry for select" w:history="1">
              <w:r w:rsidRPr="00C87E88">
                <w:rPr>
                  <w:rStyle w:val="hi-lite1"/>
                </w:rPr>
                <w:t>select</w:t>
              </w:r>
            </w:hyperlink>
            <w:r w:rsidRPr="00C87E88">
              <w:rPr>
                <w:rStyle w:val="hi-lite1"/>
              </w:rPr>
              <w:t xml:space="preserve"> relevant geographical data and information to answer inquiry questions.</w:t>
            </w:r>
            <w:r w:rsidRPr="000E0B7E">
              <w:rPr>
                <w:rFonts w:ascii="Helvetica" w:hAnsi="Helvetica" w:cs="Helvetica"/>
                <w:color w:val="000000"/>
                <w:szCs w:val="20"/>
              </w:rPr>
              <w:t xml:space="preserve"> </w:t>
            </w:r>
            <w:r w:rsidRPr="00C87E88">
              <w:rPr>
                <w:rStyle w:val="hi-lite3"/>
              </w:rPr>
              <w:t xml:space="preserve">They </w:t>
            </w:r>
            <w:hyperlink r:id="rId47" w:tooltip="Display the glossary entry for represent" w:history="1">
              <w:r w:rsidRPr="00C87E88">
                <w:rPr>
                  <w:rStyle w:val="hi-lite3"/>
                </w:rPr>
                <w:t>represent</w:t>
              </w:r>
            </w:hyperlink>
            <w:r w:rsidRPr="00C87E88">
              <w:rPr>
                <w:rStyle w:val="hi-lite3"/>
              </w:rPr>
              <w:t xml:space="preserve"> multi-variable data in a range of appropriate graphic forms, including special purpose maps that comply with cartographic conventions.</w:t>
            </w:r>
            <w:r w:rsidRPr="000E0B7E">
              <w:rPr>
                <w:rFonts w:ascii="Helvetica" w:hAnsi="Helvetica" w:cs="Helvetica"/>
                <w:color w:val="000000"/>
                <w:szCs w:val="20"/>
              </w:rPr>
              <w:t xml:space="preserve"> </w:t>
            </w:r>
            <w:r w:rsidRPr="00C87E88">
              <w:rPr>
                <w:rStyle w:val="hi-lite2"/>
              </w:rPr>
              <w:t xml:space="preserve">They </w:t>
            </w:r>
            <w:hyperlink r:id="rId48" w:tooltip="Display the glossary entry for analyse" w:history="1">
              <w:r w:rsidRPr="00C87E88">
                <w:rPr>
                  <w:rStyle w:val="hi-lite2"/>
                </w:rPr>
                <w:t>analyse</w:t>
              </w:r>
            </w:hyperlink>
            <w:r w:rsidRPr="00C87E88">
              <w:rPr>
                <w:rStyle w:val="hi-lite2"/>
              </w:rPr>
              <w:t xml:space="preserve"> data to propose explanations for patterns, trends, relationships and anomalies and to </w:t>
            </w:r>
            <w:hyperlink r:id="rId49" w:tooltip="Display the glossary entry for predict" w:history="1">
              <w:r w:rsidRPr="00C87E88">
                <w:rPr>
                  <w:rStyle w:val="hi-lite2"/>
                </w:rPr>
                <w:t>predict</w:t>
              </w:r>
            </w:hyperlink>
            <w:r w:rsidRPr="00C87E88">
              <w:rPr>
                <w:rStyle w:val="hi-lite2"/>
              </w:rPr>
              <w:t xml:space="preserve"> outcomes. Students </w:t>
            </w:r>
            <w:hyperlink r:id="rId50" w:tooltip="Display the glossary entry for synthesise" w:history="1">
              <w:r w:rsidRPr="00C87E88">
                <w:rPr>
                  <w:rStyle w:val="hi-lite2"/>
                </w:rPr>
                <w:t>synthesise</w:t>
              </w:r>
            </w:hyperlink>
            <w:r w:rsidRPr="00C87E88">
              <w:rPr>
                <w:rStyle w:val="hi-lite2"/>
              </w:rPr>
              <w:t xml:space="preserve"> data and information to </w:t>
            </w:r>
            <w:hyperlink r:id="rId51" w:tooltip="Display the glossary entry for draw" w:history="1">
              <w:r w:rsidRPr="00C87E88">
                <w:rPr>
                  <w:rStyle w:val="hi-lite2"/>
                </w:rPr>
                <w:t>draw</w:t>
              </w:r>
            </w:hyperlink>
            <w:r w:rsidRPr="00C87E88">
              <w:rPr>
                <w:rStyle w:val="hi-lite2"/>
              </w:rPr>
              <w:t xml:space="preserve"> reasoned conclusions.</w:t>
            </w:r>
            <w:r w:rsidRPr="000E0B7E">
              <w:rPr>
                <w:rFonts w:ascii="Helvetica" w:hAnsi="Helvetica" w:cs="Helvetica"/>
                <w:color w:val="000000"/>
                <w:szCs w:val="20"/>
              </w:rPr>
              <w:t xml:space="preserve"> </w:t>
            </w:r>
            <w:r w:rsidRPr="00BA75F6">
              <w:rPr>
                <w:rStyle w:val="hi-lite3"/>
              </w:rPr>
              <w:t>They present findings and explanations using relevant geographical terminology and graphic representations in a range of appropriate communication forms.</w:t>
            </w:r>
            <w:r w:rsidRPr="000E0B7E">
              <w:rPr>
                <w:rFonts w:ascii="Helvetica" w:hAnsi="Helvetica" w:cs="Helvetica"/>
                <w:color w:val="000000"/>
                <w:szCs w:val="20"/>
              </w:rPr>
              <w:t xml:space="preserve"> </w:t>
            </w:r>
            <w:r w:rsidRPr="00BA75F6">
              <w:rPr>
                <w:rStyle w:val="hi-lite2"/>
              </w:rPr>
              <w:t xml:space="preserve">Students propose action in response to a geographical challenge taking account of environmental, economic and social considerations and </w:t>
            </w:r>
            <w:hyperlink r:id="rId52" w:tooltip="Display the glossary entry for predict" w:history="1">
              <w:r w:rsidRPr="00BA75F6">
                <w:rPr>
                  <w:rStyle w:val="hi-lite2"/>
                </w:rPr>
                <w:t>predict</w:t>
              </w:r>
            </w:hyperlink>
            <w:r w:rsidRPr="00BA75F6">
              <w:rPr>
                <w:rStyle w:val="hi-lite2"/>
              </w:rPr>
              <w:t xml:space="preserve"> the outcomes and consequences of their proposal.</w:t>
            </w:r>
          </w:p>
        </w:tc>
      </w:tr>
    </w:tbl>
    <w:p w:rsidR="002232BB" w:rsidRDefault="002232BB" w:rsidP="002232BB">
      <w:pPr>
        <w:ind w:firstLine="284"/>
      </w:pPr>
    </w:p>
    <w:p w:rsidR="002232BB" w:rsidRDefault="002232BB" w:rsidP="002232BB">
      <w:pPr>
        <w:ind w:firstLine="284"/>
      </w:pPr>
    </w:p>
    <w:p w:rsidR="002232BB" w:rsidRDefault="002232BB" w:rsidP="002232BB">
      <w:pPr>
        <w:ind w:firstLine="284"/>
      </w:pPr>
    </w:p>
    <w:tbl>
      <w:tblPr>
        <w:tblStyle w:val="QCAAtablestyle3"/>
        <w:tblW w:w="5000" w:type="pct"/>
        <w:tblInd w:w="-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2232BB" w:rsidTr="002232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6"/>
        </w:trPr>
        <w:tc>
          <w:tcPr>
            <w:tcW w:w="9295" w:type="dxa"/>
            <w:tcBorders>
              <w:top w:val="none" w:sz="0" w:space="0" w:color="auto"/>
            </w:tcBorders>
          </w:tcPr>
          <w:p w:rsidR="002232BB" w:rsidRDefault="002232BB" w:rsidP="002232BB">
            <w:pPr>
              <w:pStyle w:val="TableHeading"/>
              <w:spacing w:after="120"/>
            </w:pPr>
            <w:r>
              <w:t>Year 10 Achievement Standard</w:t>
            </w:r>
          </w:p>
          <w:p w:rsidR="002232BB" w:rsidRPr="00EC1318" w:rsidRDefault="002232BB" w:rsidP="002232BB">
            <w:pPr>
              <w:spacing w:after="150" w:line="264" w:lineRule="auto"/>
              <w:rPr>
                <w:rFonts w:ascii="Helvetica" w:hAnsi="Helvetica" w:cs="Helvetica"/>
                <w:color w:val="000000"/>
                <w:szCs w:val="20"/>
              </w:rPr>
            </w:pPr>
            <w:r w:rsidRPr="00EC1318">
              <w:rPr>
                <w:rFonts w:ascii="Helvetica" w:hAnsi="Helvetica" w:cs="Helvetica"/>
                <w:color w:val="000000"/>
                <w:szCs w:val="20"/>
              </w:rPr>
              <w:t xml:space="preserve">By the end of Year 10, </w:t>
            </w:r>
            <w:r w:rsidRPr="00BA75F6">
              <w:rPr>
                <w:rStyle w:val="hi-lite"/>
              </w:rPr>
              <w:t xml:space="preserve">students </w:t>
            </w:r>
            <w:hyperlink r:id="rId53" w:tooltip="Display the glossary entry for explain" w:history="1">
              <w:r w:rsidRPr="00BA75F6">
                <w:rPr>
                  <w:rStyle w:val="hi-lite"/>
                </w:rPr>
                <w:t>explain</w:t>
              </w:r>
            </w:hyperlink>
            <w:r w:rsidRPr="00BA75F6">
              <w:rPr>
                <w:rStyle w:val="hi-lite"/>
              </w:rPr>
              <w:t xml:space="preserve"> how the </w:t>
            </w:r>
            <w:proofErr w:type="gramStart"/>
            <w:r w:rsidRPr="00BA75F6">
              <w:rPr>
                <w:rStyle w:val="hi-lite"/>
              </w:rPr>
              <w:t>interaction between geographical processes at different scales change</w:t>
            </w:r>
            <w:proofErr w:type="gramEnd"/>
            <w:r w:rsidRPr="00BA75F6">
              <w:rPr>
                <w:rStyle w:val="hi-lite"/>
              </w:rPr>
              <w:t xml:space="preserve"> the characteristics of places. They </w:t>
            </w:r>
            <w:hyperlink r:id="rId54" w:tooltip="Display the glossary entry for predict" w:history="1">
              <w:r w:rsidRPr="00BA75F6">
                <w:rPr>
                  <w:rStyle w:val="hi-lite"/>
                </w:rPr>
                <w:t>predict</w:t>
              </w:r>
            </w:hyperlink>
            <w:r w:rsidRPr="00BA75F6">
              <w:rPr>
                <w:rStyle w:val="hi-lite"/>
              </w:rPr>
              <w:t xml:space="preserve"> changes in the characteristics of places and environments over time, across space and at different scales and </w:t>
            </w:r>
            <w:hyperlink r:id="rId55" w:tooltip="Display the glossary entry for explain" w:history="1">
              <w:r w:rsidRPr="00BA75F6">
                <w:rPr>
                  <w:rStyle w:val="hi-lite"/>
                </w:rPr>
                <w:t>explain</w:t>
              </w:r>
            </w:hyperlink>
            <w:r w:rsidRPr="00BA75F6">
              <w:rPr>
                <w:rStyle w:val="hi-lite"/>
              </w:rPr>
              <w:t xml:space="preserve"> the predicted consequences of change. Students </w:t>
            </w:r>
            <w:hyperlink r:id="rId56" w:tooltip="Display the glossary entry for identify" w:history="1">
              <w:r w:rsidRPr="00BA75F6">
                <w:rPr>
                  <w:rStyle w:val="hi-lite"/>
                </w:rPr>
                <w:t>identify</w:t>
              </w:r>
            </w:hyperlink>
            <w:r w:rsidRPr="00BA75F6">
              <w:rPr>
                <w:rStyle w:val="hi-lite"/>
              </w:rPr>
              <w:t xml:space="preserve">, </w:t>
            </w:r>
            <w:hyperlink r:id="rId57" w:tooltip="Display the glossary entry for analyse" w:history="1">
              <w:r w:rsidRPr="00BA75F6">
                <w:rPr>
                  <w:rStyle w:val="hi-lite"/>
                </w:rPr>
                <w:t>analyse</w:t>
              </w:r>
            </w:hyperlink>
            <w:r w:rsidRPr="00BA75F6">
              <w:rPr>
                <w:rStyle w:val="hi-lite"/>
              </w:rPr>
              <w:t xml:space="preserve"> and </w:t>
            </w:r>
            <w:hyperlink r:id="rId58" w:tooltip="Display the glossary entry for explain" w:history="1">
              <w:r w:rsidRPr="00BA75F6">
                <w:rPr>
                  <w:rStyle w:val="hi-lite"/>
                </w:rPr>
                <w:t>explain</w:t>
              </w:r>
            </w:hyperlink>
            <w:r w:rsidRPr="00BA75F6">
              <w:rPr>
                <w:rStyle w:val="hi-lite"/>
              </w:rPr>
              <w:t xml:space="preserve"> significant interconnections between people, places and environments and </w:t>
            </w:r>
            <w:hyperlink r:id="rId59" w:tooltip="Display the glossary entry for explain" w:history="1">
              <w:r w:rsidRPr="00BA75F6">
                <w:rPr>
                  <w:rStyle w:val="hi-lite"/>
                </w:rPr>
                <w:t>explain</w:t>
              </w:r>
            </w:hyperlink>
            <w:r w:rsidRPr="00BA75F6">
              <w:rPr>
                <w:rStyle w:val="hi-lite"/>
              </w:rPr>
              <w:t xml:space="preserve"> changes that result from these interconnections and their consequences.  They propose explanations for distributions, patterns and spatial variations over time, across space and at different scales, and </w:t>
            </w:r>
            <w:hyperlink r:id="rId60" w:tooltip="Display the glossary entry for identify" w:history="1">
              <w:r w:rsidRPr="00BA75F6">
                <w:rPr>
                  <w:rStyle w:val="hi-lite"/>
                </w:rPr>
                <w:t>identify</w:t>
              </w:r>
            </w:hyperlink>
            <w:r w:rsidRPr="00BA75F6">
              <w:rPr>
                <w:rStyle w:val="hi-lite"/>
              </w:rPr>
              <w:t xml:space="preserve"> and </w:t>
            </w:r>
            <w:hyperlink r:id="rId61" w:tooltip="Display the glossary entry for describe" w:history="1">
              <w:r w:rsidRPr="00BA75F6">
                <w:rPr>
                  <w:rStyle w:val="hi-lite"/>
                </w:rPr>
                <w:t>describe</w:t>
              </w:r>
            </w:hyperlink>
            <w:r w:rsidRPr="00BA75F6">
              <w:rPr>
                <w:rStyle w:val="hi-lite"/>
              </w:rPr>
              <w:t xml:space="preserve"> significant associations between distribution patterns. They </w:t>
            </w:r>
            <w:hyperlink r:id="rId62" w:tooltip="Display the glossary entry for evaluate" w:history="1">
              <w:r w:rsidRPr="00BA75F6">
                <w:rPr>
                  <w:rStyle w:val="hi-lite"/>
                </w:rPr>
                <w:t>evaluate</w:t>
              </w:r>
            </w:hyperlink>
            <w:r w:rsidRPr="00BA75F6">
              <w:rPr>
                <w:rStyle w:val="hi-lite"/>
              </w:rPr>
              <w:t xml:space="preserve"> alternative views on a geographical challenge and alternative strategies to address this challenge using environmental, social and economic criteria and propose and </w:t>
            </w:r>
            <w:hyperlink r:id="rId63" w:tooltip="Display the glossary entry for justify" w:history="1">
              <w:r w:rsidRPr="00BA75F6">
                <w:rPr>
                  <w:rStyle w:val="hi-lite"/>
                </w:rPr>
                <w:t>justify</w:t>
              </w:r>
            </w:hyperlink>
            <w:r w:rsidRPr="00BA75F6">
              <w:rPr>
                <w:rStyle w:val="hi-lite"/>
              </w:rPr>
              <w:t xml:space="preserve"> a response.</w:t>
            </w:r>
          </w:p>
          <w:p w:rsidR="002232BB" w:rsidRPr="002232BB" w:rsidRDefault="002232BB" w:rsidP="002232BB">
            <w:pPr>
              <w:rPr>
                <w:rStyle w:val="hi-lite3"/>
              </w:rPr>
            </w:pPr>
            <w:r w:rsidRPr="00BA75F6">
              <w:rPr>
                <w:rStyle w:val="hi-lite1"/>
              </w:rPr>
              <w:t xml:space="preserve">Students use initial research to </w:t>
            </w:r>
            <w:hyperlink r:id="rId64" w:tooltip="Display the glossary entry for develop" w:history="1">
              <w:r w:rsidRPr="00BA75F6">
                <w:rPr>
                  <w:rStyle w:val="hi-lite1"/>
                </w:rPr>
                <w:t>develop</w:t>
              </w:r>
            </w:hyperlink>
            <w:r w:rsidRPr="00BA75F6">
              <w:rPr>
                <w:rStyle w:val="hi-lite1"/>
              </w:rPr>
              <w:t xml:space="preserve"> and modify geographically significant questions to frame an inquiry. They collect and critically </w:t>
            </w:r>
            <w:hyperlink r:id="rId65" w:tooltip="Display the glossary entry for evaluate" w:history="1">
              <w:r w:rsidRPr="00BA75F6">
                <w:rPr>
                  <w:rStyle w:val="hi-lite1"/>
                </w:rPr>
                <w:t>evaluate</w:t>
              </w:r>
            </w:hyperlink>
            <w:r w:rsidRPr="00BA75F6">
              <w:rPr>
                <w:rStyle w:val="hi-lite1"/>
              </w:rPr>
              <w:t xml:space="preserve"> a range of primary and secondary sources and </w:t>
            </w:r>
            <w:hyperlink r:id="rId66" w:tooltip="Display the glossary entry for select" w:history="1">
              <w:r w:rsidRPr="00BA75F6">
                <w:rPr>
                  <w:rStyle w:val="hi-lite1"/>
                </w:rPr>
                <w:t>select</w:t>
              </w:r>
            </w:hyperlink>
            <w:r w:rsidRPr="00BA75F6">
              <w:rPr>
                <w:rStyle w:val="hi-lite1"/>
              </w:rPr>
              <w:t xml:space="preserve"> relevant geographical data and information to answer inquiry questions</w:t>
            </w:r>
            <w:r w:rsidRPr="00EC1318">
              <w:rPr>
                <w:rFonts w:ascii="Helvetica" w:hAnsi="Helvetica" w:cs="Helvetica"/>
                <w:color w:val="000000"/>
                <w:szCs w:val="20"/>
              </w:rPr>
              <w:t xml:space="preserve">. </w:t>
            </w:r>
            <w:r w:rsidRPr="00BA75F6">
              <w:rPr>
                <w:rStyle w:val="hi-lite3"/>
              </w:rPr>
              <w:t xml:space="preserve">Students accurately </w:t>
            </w:r>
            <w:hyperlink r:id="rId67" w:tooltip="Display the glossary entry for represent" w:history="1">
              <w:r w:rsidRPr="00BA75F6">
                <w:rPr>
                  <w:rStyle w:val="hi-lite3"/>
                </w:rPr>
                <w:t>represent</w:t>
              </w:r>
            </w:hyperlink>
            <w:r w:rsidRPr="00BA75F6">
              <w:rPr>
                <w:rStyle w:val="hi-lite3"/>
              </w:rPr>
              <w:t xml:space="preserve"> multi-variable data in a range of appropriate graphic forms, including special purpose maps that use a suitable scale and comply with cartographic conventions.</w:t>
            </w:r>
            <w:r w:rsidRPr="00BA75F6">
              <w:t xml:space="preserve"> </w:t>
            </w:r>
            <w:r w:rsidRPr="00BA75F6">
              <w:rPr>
                <w:rStyle w:val="hi-lite2"/>
              </w:rPr>
              <w:t xml:space="preserve">They </w:t>
            </w:r>
            <w:hyperlink r:id="rId68" w:tooltip="Display the glossary entry for evaluate" w:history="1">
              <w:r w:rsidRPr="00BA75F6">
                <w:rPr>
                  <w:rStyle w:val="hi-lite2"/>
                </w:rPr>
                <w:t>evaluate</w:t>
              </w:r>
            </w:hyperlink>
            <w:r w:rsidRPr="00BA75F6">
              <w:rPr>
                <w:rStyle w:val="hi-lite2"/>
              </w:rPr>
              <w:t xml:space="preserve"> data to make generalisations and inferences, propose explanations for significant patterns, trends, relationships and anomalies, and </w:t>
            </w:r>
            <w:hyperlink r:id="rId69" w:tooltip="Display the glossary entry for predict" w:history="1">
              <w:r w:rsidRPr="00BA75F6">
                <w:rPr>
                  <w:rStyle w:val="hi-lite2"/>
                </w:rPr>
                <w:t>predict</w:t>
              </w:r>
            </w:hyperlink>
            <w:r w:rsidRPr="00BA75F6">
              <w:rPr>
                <w:rStyle w:val="hi-lite2"/>
              </w:rPr>
              <w:t xml:space="preserve"> outcomes. They </w:t>
            </w:r>
            <w:hyperlink r:id="rId70" w:tooltip="Display the glossary entry for synthesise" w:history="1">
              <w:r w:rsidRPr="00BA75F6">
                <w:rPr>
                  <w:rStyle w:val="hi-lite2"/>
                </w:rPr>
                <w:t>synthesise</w:t>
              </w:r>
            </w:hyperlink>
            <w:r w:rsidRPr="00BA75F6">
              <w:rPr>
                <w:rStyle w:val="hi-lite2"/>
              </w:rPr>
              <w:t xml:space="preserve"> data and information to </w:t>
            </w:r>
            <w:hyperlink r:id="rId71" w:tooltip="Display the glossary entry for draw" w:history="1">
              <w:r w:rsidRPr="00BA75F6">
                <w:rPr>
                  <w:rStyle w:val="hi-lite2"/>
                </w:rPr>
                <w:t>draw</w:t>
              </w:r>
            </w:hyperlink>
            <w:r w:rsidRPr="00BA75F6">
              <w:rPr>
                <w:rStyle w:val="hi-lite2"/>
              </w:rPr>
              <w:t xml:space="preserve"> reasoned conclusions, taking into account alternative points of view.</w:t>
            </w:r>
            <w:r w:rsidRPr="00BA75F6">
              <w:t xml:space="preserve"> </w:t>
            </w:r>
            <w:r w:rsidRPr="00BA75F6">
              <w:rPr>
                <w:rStyle w:val="hi-lite3"/>
              </w:rPr>
              <w:t>Students present findings, arguments and explanations using relevant geographical terminology and graphic representations in a range of appropriate communication forms.</w:t>
            </w:r>
            <w:r w:rsidRPr="00BA75F6">
              <w:t xml:space="preserve"> </w:t>
            </w:r>
            <w:r w:rsidRPr="00BA75F6">
              <w:rPr>
                <w:rStyle w:val="hi-lite2"/>
              </w:rPr>
              <w:t xml:space="preserve">They </w:t>
            </w:r>
            <w:hyperlink r:id="rId72" w:tooltip="Display the glossary entry for evaluate" w:history="1">
              <w:r w:rsidRPr="00BA75F6">
                <w:rPr>
                  <w:rStyle w:val="hi-lite2"/>
                </w:rPr>
                <w:t>evaluate</w:t>
              </w:r>
            </w:hyperlink>
            <w:r w:rsidRPr="00BA75F6">
              <w:rPr>
                <w:rStyle w:val="hi-lite2"/>
              </w:rPr>
              <w:t xml:space="preserve"> their findings and propose action in response to a contemporary geographical challenge taking account of environmental, economic and social considerations. They </w:t>
            </w:r>
            <w:hyperlink r:id="rId73" w:tooltip="Display the glossary entry for explain" w:history="1">
              <w:r w:rsidRPr="00BA75F6">
                <w:rPr>
                  <w:rStyle w:val="hi-lite2"/>
                </w:rPr>
                <w:t>explain</w:t>
              </w:r>
            </w:hyperlink>
            <w:r w:rsidRPr="00BA75F6">
              <w:rPr>
                <w:rStyle w:val="hi-lite2"/>
              </w:rPr>
              <w:t xml:space="preserve"> the predicted outcomes and consequences of their proposal.</w:t>
            </w:r>
          </w:p>
        </w:tc>
      </w:tr>
    </w:tbl>
    <w:p w:rsidR="002232BB" w:rsidRPr="002232BB" w:rsidRDefault="002232BB" w:rsidP="002232BB">
      <w:pPr>
        <w:pStyle w:val="BodyText"/>
      </w:pPr>
    </w:p>
    <w:sectPr w:rsidR="002232BB" w:rsidRPr="002232BB" w:rsidSect="00E912CA">
      <w:footerReference w:type="default" r:id="rId74"/>
      <w:footerReference w:type="first" r:id="rId75"/>
      <w:type w:val="continuous"/>
      <w:pgSz w:w="11907" w:h="16840" w:code="9"/>
      <w:pgMar w:top="1134" w:right="1418" w:bottom="1701" w:left="1418" w:header="567" w:footer="425" w:gutter="0"/>
      <w:cols w:space="720"/>
      <w:formProt w:val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F9B" w:rsidRDefault="00167F9B">
      <w:r>
        <w:separator/>
      </w:r>
    </w:p>
    <w:p w:rsidR="00167F9B" w:rsidRDefault="00167F9B"/>
  </w:endnote>
  <w:endnote w:type="continuationSeparator" w:id="0">
    <w:p w:rsidR="00167F9B" w:rsidRDefault="00167F9B">
      <w:r>
        <w:continuationSeparator/>
      </w:r>
    </w:p>
    <w:p w:rsidR="00167F9B" w:rsidRDefault="00167F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7"/>
      <w:gridCol w:w="5397"/>
    </w:tblGrid>
    <w:tr w:rsidR="00167F9B" w:rsidRPr="007165FF" w:rsidTr="00400FB6">
      <w:tc>
        <w:tcPr>
          <w:tcW w:w="2500" w:type="pct"/>
          <w:noWrap/>
          <w:tcMar>
            <w:left w:w="0" w:type="dxa"/>
            <w:right w:w="0" w:type="dxa"/>
          </w:tcMar>
        </w:tcPr>
        <w:p w:rsidR="00167F9B" w:rsidRDefault="00167F9B" w:rsidP="00400FB6">
          <w:pPr>
            <w:pStyle w:val="footersubtitle0"/>
            <w:rPr>
              <w:rFonts w:eastAsia="Times New Roman"/>
              <w:b/>
              <w:color w:val="1E1E1E"/>
            </w:rPr>
          </w:pPr>
          <w:r w:rsidRPr="008D404C">
            <w:rPr>
              <w:rFonts w:eastAsia="Times New Roman"/>
              <w:b/>
              <w:color w:val="1E1E1E"/>
            </w:rPr>
            <w:t xml:space="preserve">Assessing Geography </w:t>
          </w:r>
          <w:r>
            <w:rPr>
              <w:rFonts w:eastAsia="Times New Roman"/>
              <w:b/>
              <w:color w:val="1E1E1E"/>
            </w:rPr>
            <w:t xml:space="preserve">in </w:t>
          </w:r>
          <w:r w:rsidR="00081741">
            <w:rPr>
              <w:rFonts w:eastAsia="Times New Roman"/>
              <w:b/>
              <w:color w:val="1E1E1E"/>
            </w:rPr>
            <w:t>Year</w:t>
          </w:r>
          <w:r w:rsidR="00E912CA">
            <w:rPr>
              <w:rFonts w:eastAsia="Times New Roman"/>
              <w:b/>
              <w:color w:val="1E1E1E"/>
            </w:rPr>
            <w:t>s</w:t>
          </w:r>
          <w:r w:rsidR="00081741">
            <w:rPr>
              <w:rFonts w:eastAsia="Times New Roman"/>
              <w:b/>
              <w:color w:val="1E1E1E"/>
            </w:rPr>
            <w:t xml:space="preserve"> 7–10</w:t>
          </w:r>
        </w:p>
        <w:p w:rsidR="00167F9B" w:rsidRPr="00CF2615" w:rsidRDefault="007035DD" w:rsidP="00081741">
          <w:pPr>
            <w:pStyle w:val="footersubtitle0"/>
            <w:rPr>
              <w:rFonts w:eastAsia="Times New Roman"/>
              <w:color w:val="auto"/>
              <w:sz w:val="21"/>
              <w:szCs w:val="21"/>
            </w:rPr>
          </w:pPr>
          <w:sdt>
            <w:sdtPr>
              <w:alias w:val="Document subtitle"/>
              <w:tag w:val="Document subtitle"/>
              <w:id w:val="-1855874183"/>
              <w:placeholder>
                <w:docPart w:val="8C8A0605682A4C3C84876A6B643A1FA0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r w:rsidR="00017815">
                <w:t>Workshop resource</w:t>
              </w:r>
            </w:sdtContent>
          </w:sdt>
        </w:p>
      </w:tc>
      <w:tc>
        <w:tcPr>
          <w:tcW w:w="2500" w:type="pct"/>
        </w:tcPr>
        <w:p w:rsidR="00167F9B" w:rsidRDefault="00167F9B" w:rsidP="00400FB6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sdt>
          <w:sdtPr>
            <w:alias w:val="Publication date"/>
            <w:tag w:val="Publication date"/>
            <w:id w:val="1638914803"/>
            <w:date w:fullDate="2015-07-01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:rsidR="00167F9B" w:rsidRPr="00214A30" w:rsidRDefault="00167F9B" w:rsidP="00400FB6">
              <w:pPr>
                <w:pStyle w:val="footersubtitle0"/>
                <w:jc w:val="right"/>
              </w:pPr>
              <w:r>
                <w:t>July 2015</w:t>
              </w:r>
            </w:p>
          </w:sdtContent>
        </w:sdt>
      </w:tc>
    </w:tr>
    <w:tr w:rsidR="00167F9B" w:rsidRPr="007165FF" w:rsidTr="00400FB6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-1635788240"/>
            <w:docPartObj>
              <w:docPartGallery w:val="Page Numbers (Top of Page)"/>
              <w:docPartUnique/>
            </w:docPartObj>
          </w:sdtPr>
          <w:sdtEndPr/>
          <w:sdtContent>
            <w:p w:rsidR="00167F9B" w:rsidRPr="00914504" w:rsidRDefault="00167F9B" w:rsidP="00400FB6">
              <w:pPr>
                <w:pStyle w:val="Footer"/>
                <w:ind w:left="284"/>
                <w:jc w:val="center"/>
                <w:rPr>
                  <w:b w:val="0"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 w:rsidR="003C1220">
                <w:rPr>
                  <w:noProof/>
                  <w:color w:val="000000" w:themeColor="text1"/>
                </w:rPr>
                <w:t>2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3C1220">
                <w:rPr>
                  <w:b w:val="0"/>
                  <w:noProof/>
                  <w:color w:val="000000" w:themeColor="text1"/>
                </w:rPr>
                <w:t>2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8F0766" w:rsidRDefault="008F0766" w:rsidP="0085726A">
    <w:pPr>
      <w:pStyle w:val="Smallspa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7"/>
      <w:gridCol w:w="5397"/>
    </w:tblGrid>
    <w:tr w:rsidR="00E912CA" w:rsidRPr="007165FF" w:rsidTr="00400FB6">
      <w:tc>
        <w:tcPr>
          <w:tcW w:w="2500" w:type="pct"/>
          <w:noWrap/>
          <w:tcMar>
            <w:left w:w="0" w:type="dxa"/>
            <w:right w:w="0" w:type="dxa"/>
          </w:tcMar>
        </w:tcPr>
        <w:p w:rsidR="00E912CA" w:rsidRDefault="00E912CA" w:rsidP="00400FB6">
          <w:pPr>
            <w:pStyle w:val="footersubtitle0"/>
            <w:rPr>
              <w:rFonts w:eastAsia="Times New Roman"/>
              <w:b/>
              <w:color w:val="1E1E1E"/>
            </w:rPr>
          </w:pPr>
          <w:r w:rsidRPr="008D404C">
            <w:rPr>
              <w:rFonts w:eastAsia="Times New Roman"/>
              <w:b/>
              <w:color w:val="1E1E1E"/>
            </w:rPr>
            <w:t xml:space="preserve">Assessing Geography </w:t>
          </w:r>
          <w:r>
            <w:rPr>
              <w:rFonts w:eastAsia="Times New Roman"/>
              <w:b/>
              <w:color w:val="1E1E1E"/>
            </w:rPr>
            <w:t>in Years 7–10</w:t>
          </w:r>
        </w:p>
        <w:p w:rsidR="00E912CA" w:rsidRPr="00CF2615" w:rsidRDefault="007035DD" w:rsidP="00400FB6">
          <w:pPr>
            <w:pStyle w:val="footersubtitle0"/>
            <w:rPr>
              <w:rFonts w:eastAsia="Times New Roman"/>
              <w:color w:val="auto"/>
              <w:sz w:val="21"/>
              <w:szCs w:val="21"/>
            </w:rPr>
          </w:pPr>
          <w:sdt>
            <w:sdtPr>
              <w:alias w:val="Document subtitle"/>
              <w:tag w:val="Document subtitle"/>
              <w:id w:val="-1851250217"/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r w:rsidR="00017815">
                <w:t>Workshop resource</w:t>
              </w:r>
            </w:sdtContent>
          </w:sdt>
        </w:p>
      </w:tc>
      <w:tc>
        <w:tcPr>
          <w:tcW w:w="2500" w:type="pct"/>
        </w:tcPr>
        <w:p w:rsidR="00E912CA" w:rsidRDefault="00E912CA" w:rsidP="00400FB6">
          <w:pPr>
            <w:pStyle w:val="Footer"/>
            <w:ind w:left="284"/>
            <w:jc w:val="right"/>
            <w:rPr>
              <w:rFonts w:eastAsia="SimSun"/>
            </w:rPr>
          </w:pPr>
          <w:r w:rsidRPr="003B23E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C4C2163" wp14:editId="2FA981A6">
                    <wp:simplePos x="0" y="0"/>
                    <wp:positionH relativeFrom="page">
                      <wp:posOffset>2772410</wp:posOffset>
                    </wp:positionH>
                    <wp:positionV relativeFrom="page">
                      <wp:posOffset>-1042035</wp:posOffset>
                    </wp:positionV>
                    <wp:extent cx="1663065" cy="330835"/>
                    <wp:effectExtent l="0" t="0" r="0" b="0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1663065" cy="3308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912CA" w:rsidRDefault="007035DD" w:rsidP="00E912CA">
                                <w:pPr>
                                  <w:pStyle w:val="ID"/>
                                </w:pPr>
                                <w:sdt>
                                  <w:sdtPr>
                                    <w:alias w:val="Category"/>
                                    <w:tag w:val=""/>
                                    <w:id w:val="2109934036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912CA">
                                      <w:t>150593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218.3pt;margin-top:-82.05pt;width:130.95pt;height:26.0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" filled="f" stroked="f">
                    <v:textbox>
                      <w:txbxContent>
                        <w:p w:rsidR="00E912CA" w:rsidRDefault="00E912CA" w:rsidP="00E912CA">
                          <w:pPr>
                            <w:pStyle w:val="ID"/>
                          </w:pPr>
                          <w:sdt>
                            <w:sdtPr>
                              <w:alias w:val="Category"/>
                              <w:tag w:val=""/>
                              <w:id w:val="2109934036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Content>
                              <w:r>
                                <w:t>150593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3B23E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4DF7701" wp14:editId="5BE50F98">
                    <wp:simplePos x="0" y="0"/>
                    <wp:positionH relativeFrom="page">
                      <wp:posOffset>2771140</wp:posOffset>
                    </wp:positionH>
                    <wp:positionV relativeFrom="page">
                      <wp:posOffset>-1037920</wp:posOffset>
                    </wp:positionV>
                    <wp:extent cx="1663065" cy="330835"/>
                    <wp:effectExtent l="0" t="0" r="0" b="0"/>
                    <wp:wrapNone/>
                    <wp:docPr id="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1663065" cy="3308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912CA" w:rsidRDefault="007035DD" w:rsidP="00E912CA">
                                <w:pPr>
                                  <w:pStyle w:val="ID"/>
                                </w:pPr>
                                <w:sdt>
                                  <w:sdtPr>
                                    <w:alias w:val="Category"/>
                                    <w:tag w:val=""/>
                                    <w:id w:val="1139452992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912CA">
                                      <w:t>150593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2" o:spid="_x0000_s1027" type="#_x0000_t202" style="position:absolute;left:0;text-align:left;margin-left:218.2pt;margin-top:-81.75pt;width:130.95pt;height:26.0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" filled="f" stroked="f">
                    <v:textbox>
                      <w:txbxContent>
                        <w:p w:rsidR="00E912CA" w:rsidRDefault="00E912CA" w:rsidP="00E912CA">
                          <w:pPr>
                            <w:pStyle w:val="ID"/>
                          </w:pPr>
                          <w:sdt>
                            <w:sdtPr>
                              <w:alias w:val="Category"/>
                              <w:tag w:val=""/>
                              <w:id w:val="1139452992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Content>
                              <w:r>
                                <w:t>150593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55152A">
            <w:rPr>
              <w:rFonts w:eastAsia="SimSun"/>
            </w:rPr>
            <w:t>Queensland Curriculum &amp; Assessment Authority</w:t>
          </w:r>
        </w:p>
        <w:sdt>
          <w:sdtPr>
            <w:alias w:val="Publication date"/>
            <w:tag w:val="Publication date"/>
            <w:id w:val="1530531019"/>
            <w:date w:fullDate="2015-07-01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:rsidR="00E912CA" w:rsidRPr="00214A30" w:rsidRDefault="00E912CA" w:rsidP="00400FB6">
              <w:pPr>
                <w:pStyle w:val="footersubtitle0"/>
                <w:jc w:val="right"/>
              </w:pPr>
              <w:r>
                <w:t>July 2015</w:t>
              </w:r>
            </w:p>
          </w:sdtContent>
        </w:sdt>
      </w:tc>
    </w:tr>
    <w:tr w:rsidR="00E912CA" w:rsidRPr="007165FF" w:rsidTr="00400FB6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278998024"/>
            <w:docPartObj>
              <w:docPartGallery w:val="Page Numbers (Top of Page)"/>
              <w:docPartUnique/>
            </w:docPartObj>
          </w:sdtPr>
          <w:sdtEndPr/>
          <w:sdtContent>
            <w:p w:rsidR="00E912CA" w:rsidRPr="00914504" w:rsidRDefault="00E912CA" w:rsidP="00400FB6">
              <w:pPr>
                <w:pStyle w:val="Footer"/>
                <w:ind w:left="284"/>
                <w:jc w:val="center"/>
                <w:rPr>
                  <w:b w:val="0"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 w:rsidR="003C1220">
                <w:rPr>
                  <w:noProof/>
                  <w:color w:val="000000" w:themeColor="text1"/>
                </w:rPr>
                <w:t>1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3C1220">
                <w:rPr>
                  <w:b w:val="0"/>
                  <w:noProof/>
                  <w:color w:val="000000" w:themeColor="text1"/>
                </w:rPr>
                <w:t>2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E912CA" w:rsidRDefault="00E912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F9B" w:rsidRPr="00E95E3F" w:rsidRDefault="00167F9B" w:rsidP="00B3438C">
      <w:pPr>
        <w:pStyle w:val="footnoteseparator"/>
      </w:pPr>
    </w:p>
  </w:footnote>
  <w:footnote w:type="continuationSeparator" w:id="0">
    <w:p w:rsidR="00167F9B" w:rsidRDefault="00167F9B">
      <w:r>
        <w:continuationSeparator/>
      </w:r>
    </w:p>
    <w:p w:rsidR="00167F9B" w:rsidRDefault="00167F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86D7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4286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A81CC5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0B843C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9D6D3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43E2A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9"/>
    <w:multiLevelType w:val="singleLevel"/>
    <w:tmpl w:val="DF52D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0F02D9C"/>
    <w:multiLevelType w:val="multilevel"/>
    <w:tmpl w:val="611CE12C"/>
    <w:styleLink w:val="ListTableBullet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043" w:hanging="2043"/>
      </w:pPr>
      <w:rPr>
        <w:rFonts w:hint="default"/>
      </w:rPr>
    </w:lvl>
  </w:abstractNum>
  <w:abstractNum w:abstractNumId="8">
    <w:nsid w:val="016122DC"/>
    <w:multiLevelType w:val="hybridMultilevel"/>
    <w:tmpl w:val="FD94C82E"/>
    <w:lvl w:ilvl="0" w:tplc="435CA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95624E"/>
    <w:multiLevelType w:val="multilevel"/>
    <w:tmpl w:val="AC281E02"/>
    <w:styleLink w:val="ListPara"/>
    <w:lvl w:ilvl="0">
      <w:start w:val="1"/>
      <w:numFmt w:val="none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6" w:firstLine="0"/>
      </w:pPr>
      <w:rPr>
        <w:rFonts w:hint="default"/>
      </w:rPr>
    </w:lvl>
  </w:abstractNum>
  <w:abstractNum w:abstractNumId="10">
    <w:nsid w:val="0A564698"/>
    <w:multiLevelType w:val="multilevel"/>
    <w:tmpl w:val="8182F426"/>
    <w:styleLink w:val="List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6F7378" w:themeColor="background2" w:themeShade="80"/>
      </w:rPr>
    </w:lvl>
    <w:lvl w:ilvl="1">
      <w:start w:val="1"/>
      <w:numFmt w:val="bullet"/>
      <w:lvlText w:val="­"/>
      <w:lvlJc w:val="left"/>
      <w:pPr>
        <w:tabs>
          <w:tab w:val="num" w:pos="794"/>
        </w:tabs>
        <w:ind w:left="567" w:hanging="283"/>
      </w:pPr>
      <w:rPr>
        <w:rFonts w:ascii="Courier New" w:hAnsi="Courier New" w:hint="default"/>
        <w:color w:val="6F7378" w:themeColor="background2" w:themeShade="80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851" w:hanging="284"/>
      </w:pPr>
      <w:rPr>
        <w:rFonts w:ascii="Wingdings" w:hAnsi="Wingdings" w:hint="default"/>
        <w:color w:val="6F7378" w:themeColor="background2" w:themeShade="8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12237500"/>
    <w:multiLevelType w:val="hybridMultilevel"/>
    <w:tmpl w:val="C346D3D4"/>
    <w:lvl w:ilvl="0" w:tplc="066A4BDE">
      <w:start w:val="1"/>
      <w:numFmt w:val="bullet"/>
      <w:lvlText w:val=""/>
      <w:lvlJc w:val="left"/>
      <w:pPr>
        <w:tabs>
          <w:tab w:val="num" w:pos="794"/>
        </w:tabs>
        <w:ind w:left="794" w:hanging="41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4E3A6D"/>
    <w:multiLevelType w:val="hybridMultilevel"/>
    <w:tmpl w:val="2102D0DC"/>
    <w:lvl w:ilvl="0" w:tplc="47CA9B48">
      <w:start w:val="1"/>
      <w:numFmt w:val="bullet"/>
      <w:pStyle w:val="Checklis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1"/>
      </w:rPr>
    </w:lvl>
    <w:lvl w:ilvl="1" w:tplc="C094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DB6414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1F537D05"/>
    <w:multiLevelType w:val="multilevel"/>
    <w:tmpl w:val="CC846F76"/>
    <w:styleLink w:val="BulletsLis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5">
    <w:nsid w:val="27301B7A"/>
    <w:multiLevelType w:val="multilevel"/>
    <w:tmpl w:val="5964D426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2D12568C"/>
    <w:multiLevelType w:val="singleLevel"/>
    <w:tmpl w:val="074C6AF4"/>
    <w:lvl w:ilvl="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  <w:szCs w:val="18"/>
      </w:rPr>
    </w:lvl>
  </w:abstractNum>
  <w:abstractNum w:abstractNumId="17">
    <w:nsid w:val="3A14513B"/>
    <w:multiLevelType w:val="hybridMultilevel"/>
    <w:tmpl w:val="89028324"/>
    <w:styleLink w:val="BulletsList1"/>
    <w:lvl w:ilvl="0" w:tplc="4DDED448">
      <w:start w:val="1"/>
      <w:numFmt w:val="bullet"/>
      <w:pStyle w:val="Checklistchecked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F3E9C"/>
    <w:multiLevelType w:val="multilevel"/>
    <w:tmpl w:val="99889C20"/>
    <w:styleLink w:val="ListBullet1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○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color w:val="auto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9">
    <w:nsid w:val="43944067"/>
    <w:multiLevelType w:val="hybridMultilevel"/>
    <w:tmpl w:val="A42834A2"/>
    <w:lvl w:ilvl="0" w:tplc="3CBA2B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5A6A7A"/>
    <w:multiLevelType w:val="multilevel"/>
    <w:tmpl w:val="DBBA19FA"/>
    <w:styleLink w:val="ListParagraph"/>
    <w:lvl w:ilvl="0">
      <w:start w:val="1"/>
      <w:numFmt w:val="none"/>
      <w:suff w:val="nothing"/>
      <w:lvlText w:val=""/>
      <w:lvlJc w:val="left"/>
      <w:pPr>
        <w:ind w:left="39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9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9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21">
    <w:nsid w:val="44B94271"/>
    <w:multiLevelType w:val="multilevel"/>
    <w:tmpl w:val="8182F426"/>
    <w:numStyleLink w:val="ListBullet"/>
  </w:abstractNum>
  <w:abstractNum w:abstractNumId="22">
    <w:nsid w:val="4BBB1AA4"/>
    <w:multiLevelType w:val="hybridMultilevel"/>
    <w:tmpl w:val="8BD4A456"/>
    <w:lvl w:ilvl="0" w:tplc="C79E6DB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3">
    <w:nsid w:val="50CE3E39"/>
    <w:multiLevelType w:val="hybridMultilevel"/>
    <w:tmpl w:val="B18AA0A8"/>
    <w:lvl w:ilvl="0" w:tplc="CFD0ECD0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  <w:color w:val="6F7378" w:themeColor="background2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4A786A"/>
    <w:multiLevelType w:val="multilevel"/>
    <w:tmpl w:val="E2A8EC80"/>
    <w:styleLink w:val="ListInstruction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5614184A"/>
    <w:multiLevelType w:val="singleLevel"/>
    <w:tmpl w:val="FC808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F7378" w:themeColor="background2" w:themeShade="80"/>
      </w:rPr>
    </w:lvl>
  </w:abstractNum>
  <w:abstractNum w:abstractNumId="26">
    <w:nsid w:val="56734299"/>
    <w:multiLevelType w:val="multilevel"/>
    <w:tmpl w:val="1760413A"/>
    <w:styleLink w:val="TableBullets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7">
    <w:nsid w:val="56A13239"/>
    <w:multiLevelType w:val="hybridMultilevel"/>
    <w:tmpl w:val="DC52C818"/>
    <w:lvl w:ilvl="0" w:tplc="52D8AB56">
      <w:start w:val="1"/>
      <w:numFmt w:val="bullet"/>
      <w:pStyle w:val="List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pStyle w:val="ListBullet3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92233F0"/>
    <w:multiLevelType w:val="multilevel"/>
    <w:tmpl w:val="5964D426"/>
    <w:numStyleLink w:val="ListTableNumber"/>
  </w:abstractNum>
  <w:abstractNum w:abstractNumId="29">
    <w:nsid w:val="5BB33523"/>
    <w:multiLevelType w:val="hybridMultilevel"/>
    <w:tmpl w:val="1C485B48"/>
    <w:lvl w:ilvl="0" w:tplc="4A760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F7378" w:themeColor="background2" w:themeShade="8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60F19"/>
    <w:multiLevelType w:val="multilevel"/>
    <w:tmpl w:val="1246450C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66C1583C"/>
    <w:multiLevelType w:val="multilevel"/>
    <w:tmpl w:val="2D50BC1C"/>
    <w:styleLink w:val="List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9744350"/>
    <w:multiLevelType w:val="multilevel"/>
    <w:tmpl w:val="8182F426"/>
    <w:numStyleLink w:val="ListBullet"/>
  </w:abstractNum>
  <w:abstractNum w:abstractNumId="33">
    <w:nsid w:val="69AD65BF"/>
    <w:multiLevelType w:val="hybridMultilevel"/>
    <w:tmpl w:val="90266E30"/>
    <w:lvl w:ilvl="0" w:tplc="ADAAF99E">
      <w:start w:val="1"/>
      <w:numFmt w:val="bullet"/>
      <w:pStyle w:val="TableBullet2"/>
      <w:lvlText w:val="-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0418D0"/>
    <w:multiLevelType w:val="singleLevel"/>
    <w:tmpl w:val="B1CEB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</w:abstractNum>
  <w:abstractNum w:abstractNumId="35">
    <w:nsid w:val="79D813F7"/>
    <w:multiLevelType w:val="hybridMultilevel"/>
    <w:tmpl w:val="B9CC376A"/>
    <w:lvl w:ilvl="0" w:tplc="3A9827EE">
      <w:start w:val="1"/>
      <w:numFmt w:val="bullet"/>
      <w:pStyle w:val="TableBullet3"/>
      <w:lvlText w:val="▪"/>
      <w:lvlJc w:val="left"/>
      <w:pPr>
        <w:ind w:left="927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42454E"/>
    <w:multiLevelType w:val="multilevel"/>
    <w:tmpl w:val="2D50BC1C"/>
    <w:numStyleLink w:val="ListHeadings"/>
  </w:abstractNum>
  <w:abstractNum w:abstractNumId="37">
    <w:nsid w:val="7D544F60"/>
    <w:multiLevelType w:val="singleLevel"/>
    <w:tmpl w:val="4F5AA4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24"/>
  </w:num>
  <w:num w:numId="5">
    <w:abstractNumId w:val="14"/>
  </w:num>
  <w:num w:numId="6">
    <w:abstractNumId w:val="12"/>
  </w:num>
  <w:num w:numId="7">
    <w:abstractNumId w:val="17"/>
  </w:num>
  <w:num w:numId="8">
    <w:abstractNumId w:val="13"/>
  </w:num>
  <w:num w:numId="9">
    <w:abstractNumId w:val="1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31"/>
  </w:num>
  <w:num w:numId="16">
    <w:abstractNumId w:val="30"/>
  </w:num>
  <w:num w:numId="17">
    <w:abstractNumId w:val="20"/>
  </w:num>
  <w:num w:numId="18">
    <w:abstractNumId w:val="7"/>
  </w:num>
  <w:num w:numId="19">
    <w:abstractNumId w:val="15"/>
  </w:num>
  <w:num w:numId="20">
    <w:abstractNumId w:val="36"/>
  </w:num>
  <w:num w:numId="21">
    <w:abstractNumId w:val="16"/>
  </w:num>
  <w:num w:numId="22">
    <w:abstractNumId w:val="28"/>
  </w:num>
  <w:num w:numId="23">
    <w:abstractNumId w:val="18"/>
  </w:num>
  <w:num w:numId="24">
    <w:abstractNumId w:val="26"/>
  </w:num>
  <w:num w:numId="25">
    <w:abstractNumId w:val="6"/>
  </w:num>
  <w:num w:numId="26">
    <w:abstractNumId w:val="5"/>
  </w:num>
  <w:num w:numId="27">
    <w:abstractNumId w:val="4"/>
  </w:num>
  <w:num w:numId="28">
    <w:abstractNumId w:val="34"/>
  </w:num>
  <w:num w:numId="29">
    <w:abstractNumId w:val="22"/>
  </w:num>
  <w:num w:numId="30">
    <w:abstractNumId w:val="37"/>
  </w:num>
  <w:num w:numId="31">
    <w:abstractNumId w:val="35"/>
  </w:num>
  <w:num w:numId="32">
    <w:abstractNumId w:val="33"/>
  </w:num>
  <w:num w:numId="33">
    <w:abstractNumId w:val="32"/>
  </w:num>
  <w:num w:numId="34">
    <w:abstractNumId w:val="21"/>
  </w:num>
  <w:num w:numId="35">
    <w:abstractNumId w:val="19"/>
  </w:num>
  <w:num w:numId="36">
    <w:abstractNumId w:val="25"/>
  </w:num>
  <w:num w:numId="37">
    <w:abstractNumId w:val="11"/>
  </w:num>
  <w:num w:numId="38">
    <w:abstractNumId w:val="29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3"/>
  </w:num>
  <w:num w:numId="45">
    <w:abstractNumId w:val="14"/>
  </w:num>
  <w:num w:numId="46">
    <w:abstractNumId w:val="14"/>
  </w:num>
  <w:num w:numId="47">
    <w:abstractNumId w:val="14"/>
  </w:num>
  <w:num w:numId="48">
    <w:abstractNumId w:val="14"/>
  </w:num>
  <w:num w:numId="49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AU" w:vendorID="8" w:dllVersion="513" w:checkStyle="1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284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9B"/>
    <w:rsid w:val="00002D5B"/>
    <w:rsid w:val="00003A28"/>
    <w:rsid w:val="00003D20"/>
    <w:rsid w:val="00004943"/>
    <w:rsid w:val="000063A2"/>
    <w:rsid w:val="0001015F"/>
    <w:rsid w:val="00014060"/>
    <w:rsid w:val="000159C5"/>
    <w:rsid w:val="00017815"/>
    <w:rsid w:val="00017F0E"/>
    <w:rsid w:val="0002293A"/>
    <w:rsid w:val="00022C26"/>
    <w:rsid w:val="000241FD"/>
    <w:rsid w:val="00024678"/>
    <w:rsid w:val="00025ADB"/>
    <w:rsid w:val="00025D91"/>
    <w:rsid w:val="000262B9"/>
    <w:rsid w:val="000309D1"/>
    <w:rsid w:val="00031333"/>
    <w:rsid w:val="000315C3"/>
    <w:rsid w:val="00032D0A"/>
    <w:rsid w:val="00033AB9"/>
    <w:rsid w:val="00040EF5"/>
    <w:rsid w:val="00042024"/>
    <w:rsid w:val="00042417"/>
    <w:rsid w:val="00043A66"/>
    <w:rsid w:val="00045335"/>
    <w:rsid w:val="00050998"/>
    <w:rsid w:val="00054C08"/>
    <w:rsid w:val="00054C8A"/>
    <w:rsid w:val="00055FD1"/>
    <w:rsid w:val="00060A76"/>
    <w:rsid w:val="00062E0A"/>
    <w:rsid w:val="000658BE"/>
    <w:rsid w:val="00065D7D"/>
    <w:rsid w:val="0006696C"/>
    <w:rsid w:val="00067EC9"/>
    <w:rsid w:val="00070242"/>
    <w:rsid w:val="00070735"/>
    <w:rsid w:val="00072AAF"/>
    <w:rsid w:val="0007358E"/>
    <w:rsid w:val="00074F2E"/>
    <w:rsid w:val="00075317"/>
    <w:rsid w:val="000764AB"/>
    <w:rsid w:val="000775A1"/>
    <w:rsid w:val="00081741"/>
    <w:rsid w:val="00082062"/>
    <w:rsid w:val="0008306F"/>
    <w:rsid w:val="000843E5"/>
    <w:rsid w:val="000852BB"/>
    <w:rsid w:val="00086AA0"/>
    <w:rsid w:val="00087B97"/>
    <w:rsid w:val="00091F28"/>
    <w:rsid w:val="00092359"/>
    <w:rsid w:val="000928DA"/>
    <w:rsid w:val="00094BC9"/>
    <w:rsid w:val="00095897"/>
    <w:rsid w:val="000A398B"/>
    <w:rsid w:val="000A462D"/>
    <w:rsid w:val="000A4CC7"/>
    <w:rsid w:val="000B10B7"/>
    <w:rsid w:val="000B2156"/>
    <w:rsid w:val="000B3026"/>
    <w:rsid w:val="000B468B"/>
    <w:rsid w:val="000B6679"/>
    <w:rsid w:val="000C0932"/>
    <w:rsid w:val="000C0A8F"/>
    <w:rsid w:val="000C0C54"/>
    <w:rsid w:val="000C1B7A"/>
    <w:rsid w:val="000C256B"/>
    <w:rsid w:val="000C3195"/>
    <w:rsid w:val="000C4E50"/>
    <w:rsid w:val="000C5897"/>
    <w:rsid w:val="000D2D55"/>
    <w:rsid w:val="000D3FF1"/>
    <w:rsid w:val="000D4545"/>
    <w:rsid w:val="000D455D"/>
    <w:rsid w:val="000D4F32"/>
    <w:rsid w:val="000D4F7D"/>
    <w:rsid w:val="000D7E9F"/>
    <w:rsid w:val="000E0468"/>
    <w:rsid w:val="000E3F33"/>
    <w:rsid w:val="000E73AE"/>
    <w:rsid w:val="000F044B"/>
    <w:rsid w:val="000F19CA"/>
    <w:rsid w:val="000F2AB9"/>
    <w:rsid w:val="000F53CA"/>
    <w:rsid w:val="000F58F6"/>
    <w:rsid w:val="000F6BAC"/>
    <w:rsid w:val="000F75C1"/>
    <w:rsid w:val="001007C1"/>
    <w:rsid w:val="001029DB"/>
    <w:rsid w:val="00106B4C"/>
    <w:rsid w:val="00111134"/>
    <w:rsid w:val="001115B0"/>
    <w:rsid w:val="00114513"/>
    <w:rsid w:val="00114DE1"/>
    <w:rsid w:val="00122FC3"/>
    <w:rsid w:val="00124A32"/>
    <w:rsid w:val="001252D9"/>
    <w:rsid w:val="00127B4D"/>
    <w:rsid w:val="00130DB0"/>
    <w:rsid w:val="00132A42"/>
    <w:rsid w:val="001335A3"/>
    <w:rsid w:val="00133612"/>
    <w:rsid w:val="00133FAE"/>
    <w:rsid w:val="00134DDD"/>
    <w:rsid w:val="00135C0D"/>
    <w:rsid w:val="0013653C"/>
    <w:rsid w:val="001411A8"/>
    <w:rsid w:val="001413CB"/>
    <w:rsid w:val="00142006"/>
    <w:rsid w:val="001451E0"/>
    <w:rsid w:val="00145B46"/>
    <w:rsid w:val="00147E36"/>
    <w:rsid w:val="0015475A"/>
    <w:rsid w:val="001553EE"/>
    <w:rsid w:val="00155943"/>
    <w:rsid w:val="001577DF"/>
    <w:rsid w:val="00157FAC"/>
    <w:rsid w:val="0016009A"/>
    <w:rsid w:val="001604AE"/>
    <w:rsid w:val="001605FD"/>
    <w:rsid w:val="00164B9A"/>
    <w:rsid w:val="00167F9B"/>
    <w:rsid w:val="001703E9"/>
    <w:rsid w:val="00175F19"/>
    <w:rsid w:val="001763A2"/>
    <w:rsid w:val="00181A58"/>
    <w:rsid w:val="00181ED0"/>
    <w:rsid w:val="00181FC2"/>
    <w:rsid w:val="00182A1B"/>
    <w:rsid w:val="00185766"/>
    <w:rsid w:val="001869ED"/>
    <w:rsid w:val="001931A1"/>
    <w:rsid w:val="00193B7A"/>
    <w:rsid w:val="001944D1"/>
    <w:rsid w:val="0019458A"/>
    <w:rsid w:val="00195644"/>
    <w:rsid w:val="00195943"/>
    <w:rsid w:val="001974B5"/>
    <w:rsid w:val="001A0456"/>
    <w:rsid w:val="001A23B0"/>
    <w:rsid w:val="001A2A2B"/>
    <w:rsid w:val="001A35FF"/>
    <w:rsid w:val="001A51A3"/>
    <w:rsid w:val="001A717E"/>
    <w:rsid w:val="001B1919"/>
    <w:rsid w:val="001B2758"/>
    <w:rsid w:val="001B2C04"/>
    <w:rsid w:val="001B2F6C"/>
    <w:rsid w:val="001B5C0D"/>
    <w:rsid w:val="001B5F92"/>
    <w:rsid w:val="001C01B5"/>
    <w:rsid w:val="001C24A0"/>
    <w:rsid w:val="001C3385"/>
    <w:rsid w:val="001C363B"/>
    <w:rsid w:val="001C5445"/>
    <w:rsid w:val="001C6D32"/>
    <w:rsid w:val="001C7DF9"/>
    <w:rsid w:val="001D09F5"/>
    <w:rsid w:val="001D1E68"/>
    <w:rsid w:val="001D2FEF"/>
    <w:rsid w:val="001E0CD8"/>
    <w:rsid w:val="001E30D3"/>
    <w:rsid w:val="001E654C"/>
    <w:rsid w:val="001E7392"/>
    <w:rsid w:val="001E7BC8"/>
    <w:rsid w:val="001F1BDA"/>
    <w:rsid w:val="001F279C"/>
    <w:rsid w:val="001F3875"/>
    <w:rsid w:val="001F4623"/>
    <w:rsid w:val="001F4999"/>
    <w:rsid w:val="001F5484"/>
    <w:rsid w:val="00201EBE"/>
    <w:rsid w:val="002048D5"/>
    <w:rsid w:val="00205852"/>
    <w:rsid w:val="00210836"/>
    <w:rsid w:val="002140C2"/>
    <w:rsid w:val="00215920"/>
    <w:rsid w:val="00216149"/>
    <w:rsid w:val="00221C9C"/>
    <w:rsid w:val="002221A0"/>
    <w:rsid w:val="00222DE4"/>
    <w:rsid w:val="002232BB"/>
    <w:rsid w:val="0022583B"/>
    <w:rsid w:val="00225F7C"/>
    <w:rsid w:val="00227B1B"/>
    <w:rsid w:val="00230CBD"/>
    <w:rsid w:val="00231893"/>
    <w:rsid w:val="00233091"/>
    <w:rsid w:val="00234147"/>
    <w:rsid w:val="00234797"/>
    <w:rsid w:val="00235ADC"/>
    <w:rsid w:val="002406AA"/>
    <w:rsid w:val="00240887"/>
    <w:rsid w:val="0024408B"/>
    <w:rsid w:val="0024651E"/>
    <w:rsid w:val="002508BD"/>
    <w:rsid w:val="00251809"/>
    <w:rsid w:val="002562FE"/>
    <w:rsid w:val="002576DE"/>
    <w:rsid w:val="00261538"/>
    <w:rsid w:val="00264110"/>
    <w:rsid w:val="00265885"/>
    <w:rsid w:val="00265F5E"/>
    <w:rsid w:val="00266B5B"/>
    <w:rsid w:val="00266D57"/>
    <w:rsid w:val="00267AF3"/>
    <w:rsid w:val="00270181"/>
    <w:rsid w:val="00270E23"/>
    <w:rsid w:val="00271A2D"/>
    <w:rsid w:val="002774D4"/>
    <w:rsid w:val="002776E7"/>
    <w:rsid w:val="002779BC"/>
    <w:rsid w:val="00280C62"/>
    <w:rsid w:val="00281C76"/>
    <w:rsid w:val="00282768"/>
    <w:rsid w:val="0028380E"/>
    <w:rsid w:val="002841E3"/>
    <w:rsid w:val="002842FD"/>
    <w:rsid w:val="00286A7F"/>
    <w:rsid w:val="00287E3C"/>
    <w:rsid w:val="002972A8"/>
    <w:rsid w:val="00297570"/>
    <w:rsid w:val="002A03EF"/>
    <w:rsid w:val="002A18C6"/>
    <w:rsid w:val="002A2C14"/>
    <w:rsid w:val="002A67ED"/>
    <w:rsid w:val="002A76C9"/>
    <w:rsid w:val="002B2B5F"/>
    <w:rsid w:val="002B3C50"/>
    <w:rsid w:val="002B3E3A"/>
    <w:rsid w:val="002B4257"/>
    <w:rsid w:val="002C0BE1"/>
    <w:rsid w:val="002C1251"/>
    <w:rsid w:val="002C1F67"/>
    <w:rsid w:val="002C3BFF"/>
    <w:rsid w:val="002C6AFD"/>
    <w:rsid w:val="002D05D8"/>
    <w:rsid w:val="002D3C23"/>
    <w:rsid w:val="002D4B80"/>
    <w:rsid w:val="002D4E39"/>
    <w:rsid w:val="002D6621"/>
    <w:rsid w:val="002E07B9"/>
    <w:rsid w:val="002E0F9C"/>
    <w:rsid w:val="002E4C1F"/>
    <w:rsid w:val="002E76A5"/>
    <w:rsid w:val="002F1C33"/>
    <w:rsid w:val="002F2691"/>
    <w:rsid w:val="002F5BF6"/>
    <w:rsid w:val="002F60D5"/>
    <w:rsid w:val="002F671C"/>
    <w:rsid w:val="0030156E"/>
    <w:rsid w:val="003043B4"/>
    <w:rsid w:val="003044FC"/>
    <w:rsid w:val="00305424"/>
    <w:rsid w:val="00305912"/>
    <w:rsid w:val="0031537C"/>
    <w:rsid w:val="0031707B"/>
    <w:rsid w:val="003204F2"/>
    <w:rsid w:val="003216A0"/>
    <w:rsid w:val="00322093"/>
    <w:rsid w:val="00324018"/>
    <w:rsid w:val="00330653"/>
    <w:rsid w:val="00330B8F"/>
    <w:rsid w:val="00332B10"/>
    <w:rsid w:val="00334533"/>
    <w:rsid w:val="0033717A"/>
    <w:rsid w:val="003373DB"/>
    <w:rsid w:val="00337C22"/>
    <w:rsid w:val="00337D69"/>
    <w:rsid w:val="00342D57"/>
    <w:rsid w:val="003433B8"/>
    <w:rsid w:val="00344DF1"/>
    <w:rsid w:val="00347186"/>
    <w:rsid w:val="003534FF"/>
    <w:rsid w:val="0035395E"/>
    <w:rsid w:val="0035706E"/>
    <w:rsid w:val="00357650"/>
    <w:rsid w:val="0036483A"/>
    <w:rsid w:val="003703FD"/>
    <w:rsid w:val="00372E92"/>
    <w:rsid w:val="0037352C"/>
    <w:rsid w:val="00374B3F"/>
    <w:rsid w:val="00381A79"/>
    <w:rsid w:val="003836CE"/>
    <w:rsid w:val="00386766"/>
    <w:rsid w:val="0039039F"/>
    <w:rsid w:val="003914CF"/>
    <w:rsid w:val="0039306E"/>
    <w:rsid w:val="00393E8B"/>
    <w:rsid w:val="00397386"/>
    <w:rsid w:val="003A3441"/>
    <w:rsid w:val="003A466E"/>
    <w:rsid w:val="003A5AB5"/>
    <w:rsid w:val="003A66A9"/>
    <w:rsid w:val="003B07B0"/>
    <w:rsid w:val="003B1068"/>
    <w:rsid w:val="003B1650"/>
    <w:rsid w:val="003B26EF"/>
    <w:rsid w:val="003B4861"/>
    <w:rsid w:val="003B5233"/>
    <w:rsid w:val="003B5F83"/>
    <w:rsid w:val="003B63D3"/>
    <w:rsid w:val="003B6531"/>
    <w:rsid w:val="003B6A1B"/>
    <w:rsid w:val="003B6EE5"/>
    <w:rsid w:val="003B7039"/>
    <w:rsid w:val="003B7A55"/>
    <w:rsid w:val="003B7EBA"/>
    <w:rsid w:val="003C1220"/>
    <w:rsid w:val="003C1FDF"/>
    <w:rsid w:val="003C4FCA"/>
    <w:rsid w:val="003C520D"/>
    <w:rsid w:val="003C55B2"/>
    <w:rsid w:val="003D05A6"/>
    <w:rsid w:val="003D1F62"/>
    <w:rsid w:val="003D258C"/>
    <w:rsid w:val="003D3851"/>
    <w:rsid w:val="003D43BD"/>
    <w:rsid w:val="003E12D4"/>
    <w:rsid w:val="003E4B69"/>
    <w:rsid w:val="003E5A98"/>
    <w:rsid w:val="003E756A"/>
    <w:rsid w:val="003E774C"/>
    <w:rsid w:val="003F1162"/>
    <w:rsid w:val="003F2F6C"/>
    <w:rsid w:val="003F4B6D"/>
    <w:rsid w:val="003F5BAA"/>
    <w:rsid w:val="003F6421"/>
    <w:rsid w:val="003F77DE"/>
    <w:rsid w:val="00402913"/>
    <w:rsid w:val="00402F08"/>
    <w:rsid w:val="004037B0"/>
    <w:rsid w:val="00403A6D"/>
    <w:rsid w:val="0040556C"/>
    <w:rsid w:val="0040665F"/>
    <w:rsid w:val="00415943"/>
    <w:rsid w:val="0041619B"/>
    <w:rsid w:val="004171A4"/>
    <w:rsid w:val="0042084F"/>
    <w:rsid w:val="0042126D"/>
    <w:rsid w:val="00421850"/>
    <w:rsid w:val="00421B30"/>
    <w:rsid w:val="004259AD"/>
    <w:rsid w:val="00431096"/>
    <w:rsid w:val="00431EEE"/>
    <w:rsid w:val="00432102"/>
    <w:rsid w:val="00432B4C"/>
    <w:rsid w:val="00433800"/>
    <w:rsid w:val="00433869"/>
    <w:rsid w:val="004338A0"/>
    <w:rsid w:val="00437036"/>
    <w:rsid w:val="0043730D"/>
    <w:rsid w:val="00443469"/>
    <w:rsid w:val="00445283"/>
    <w:rsid w:val="004461B1"/>
    <w:rsid w:val="004512BA"/>
    <w:rsid w:val="00452337"/>
    <w:rsid w:val="00452BB2"/>
    <w:rsid w:val="00452FB3"/>
    <w:rsid w:val="00457AB7"/>
    <w:rsid w:val="00457CC1"/>
    <w:rsid w:val="00461C3D"/>
    <w:rsid w:val="004665E9"/>
    <w:rsid w:val="004666BD"/>
    <w:rsid w:val="00467329"/>
    <w:rsid w:val="00471542"/>
    <w:rsid w:val="00472274"/>
    <w:rsid w:val="00472F71"/>
    <w:rsid w:val="004730FF"/>
    <w:rsid w:val="00475EF5"/>
    <w:rsid w:val="00475FFD"/>
    <w:rsid w:val="00476B19"/>
    <w:rsid w:val="0047704A"/>
    <w:rsid w:val="004816D0"/>
    <w:rsid w:val="00482724"/>
    <w:rsid w:val="0048334A"/>
    <w:rsid w:val="0048713F"/>
    <w:rsid w:val="00487176"/>
    <w:rsid w:val="0049188D"/>
    <w:rsid w:val="0049214A"/>
    <w:rsid w:val="00494001"/>
    <w:rsid w:val="00494B2C"/>
    <w:rsid w:val="00495B2E"/>
    <w:rsid w:val="004A489A"/>
    <w:rsid w:val="004A5E22"/>
    <w:rsid w:val="004A6FA1"/>
    <w:rsid w:val="004A79CE"/>
    <w:rsid w:val="004B21D0"/>
    <w:rsid w:val="004B3743"/>
    <w:rsid w:val="004B574D"/>
    <w:rsid w:val="004B7366"/>
    <w:rsid w:val="004C0867"/>
    <w:rsid w:val="004C1CBE"/>
    <w:rsid w:val="004C3954"/>
    <w:rsid w:val="004C5FFF"/>
    <w:rsid w:val="004C7384"/>
    <w:rsid w:val="004C7724"/>
    <w:rsid w:val="004C7D71"/>
    <w:rsid w:val="004D038A"/>
    <w:rsid w:val="004D0AFC"/>
    <w:rsid w:val="004D0D95"/>
    <w:rsid w:val="004D28DB"/>
    <w:rsid w:val="004D29E6"/>
    <w:rsid w:val="004D3FD2"/>
    <w:rsid w:val="004D4728"/>
    <w:rsid w:val="004D4E4A"/>
    <w:rsid w:val="004D555C"/>
    <w:rsid w:val="004D6F7B"/>
    <w:rsid w:val="004D7C37"/>
    <w:rsid w:val="004E2965"/>
    <w:rsid w:val="004E4374"/>
    <w:rsid w:val="004E5562"/>
    <w:rsid w:val="004F11E4"/>
    <w:rsid w:val="004F2561"/>
    <w:rsid w:val="004F3B8B"/>
    <w:rsid w:val="004F4133"/>
    <w:rsid w:val="004F47CA"/>
    <w:rsid w:val="0050396C"/>
    <w:rsid w:val="00504A44"/>
    <w:rsid w:val="00511D05"/>
    <w:rsid w:val="00513571"/>
    <w:rsid w:val="00513B5E"/>
    <w:rsid w:val="0051647F"/>
    <w:rsid w:val="00517AE0"/>
    <w:rsid w:val="0052010F"/>
    <w:rsid w:val="00520745"/>
    <w:rsid w:val="0052313B"/>
    <w:rsid w:val="00523260"/>
    <w:rsid w:val="00523445"/>
    <w:rsid w:val="00525C59"/>
    <w:rsid w:val="00527F6D"/>
    <w:rsid w:val="00530AC2"/>
    <w:rsid w:val="00530B83"/>
    <w:rsid w:val="0053361A"/>
    <w:rsid w:val="00535836"/>
    <w:rsid w:val="00535B1E"/>
    <w:rsid w:val="00536AFC"/>
    <w:rsid w:val="00537D1B"/>
    <w:rsid w:val="00540B51"/>
    <w:rsid w:val="00544019"/>
    <w:rsid w:val="00547979"/>
    <w:rsid w:val="0055092E"/>
    <w:rsid w:val="0055229F"/>
    <w:rsid w:val="0055582C"/>
    <w:rsid w:val="00555AD0"/>
    <w:rsid w:val="00561265"/>
    <w:rsid w:val="00564208"/>
    <w:rsid w:val="0056463F"/>
    <w:rsid w:val="0056777A"/>
    <w:rsid w:val="005705AD"/>
    <w:rsid w:val="005718C7"/>
    <w:rsid w:val="00573593"/>
    <w:rsid w:val="005741CD"/>
    <w:rsid w:val="005764C2"/>
    <w:rsid w:val="0057661F"/>
    <w:rsid w:val="00577292"/>
    <w:rsid w:val="00577447"/>
    <w:rsid w:val="00580046"/>
    <w:rsid w:val="00580594"/>
    <w:rsid w:val="0058193B"/>
    <w:rsid w:val="00584B75"/>
    <w:rsid w:val="0058513E"/>
    <w:rsid w:val="00585301"/>
    <w:rsid w:val="0059080B"/>
    <w:rsid w:val="00591ECB"/>
    <w:rsid w:val="00593EEF"/>
    <w:rsid w:val="00595601"/>
    <w:rsid w:val="0059592E"/>
    <w:rsid w:val="0059632D"/>
    <w:rsid w:val="00597B36"/>
    <w:rsid w:val="005A1DDD"/>
    <w:rsid w:val="005A4463"/>
    <w:rsid w:val="005A5EE6"/>
    <w:rsid w:val="005B177C"/>
    <w:rsid w:val="005B3664"/>
    <w:rsid w:val="005B60B3"/>
    <w:rsid w:val="005B7F4E"/>
    <w:rsid w:val="005C0136"/>
    <w:rsid w:val="005C021D"/>
    <w:rsid w:val="005C0D7A"/>
    <w:rsid w:val="005C3905"/>
    <w:rsid w:val="005C5F29"/>
    <w:rsid w:val="005C6D9E"/>
    <w:rsid w:val="005C7276"/>
    <w:rsid w:val="005C7BAF"/>
    <w:rsid w:val="005D064A"/>
    <w:rsid w:val="005D0CAB"/>
    <w:rsid w:val="005D50C0"/>
    <w:rsid w:val="005D6321"/>
    <w:rsid w:val="005E051A"/>
    <w:rsid w:val="005E1646"/>
    <w:rsid w:val="005E1959"/>
    <w:rsid w:val="005E1AD6"/>
    <w:rsid w:val="005E2987"/>
    <w:rsid w:val="005E318E"/>
    <w:rsid w:val="005E4253"/>
    <w:rsid w:val="005E46AE"/>
    <w:rsid w:val="005E5D9F"/>
    <w:rsid w:val="005E5F52"/>
    <w:rsid w:val="005E66BA"/>
    <w:rsid w:val="005E70B4"/>
    <w:rsid w:val="005F4867"/>
    <w:rsid w:val="005F7230"/>
    <w:rsid w:val="005F7BF6"/>
    <w:rsid w:val="00600C26"/>
    <w:rsid w:val="006019BD"/>
    <w:rsid w:val="00601B61"/>
    <w:rsid w:val="00612C8E"/>
    <w:rsid w:val="00614325"/>
    <w:rsid w:val="006159C5"/>
    <w:rsid w:val="0062163D"/>
    <w:rsid w:val="006224BD"/>
    <w:rsid w:val="0062383A"/>
    <w:rsid w:val="00624DAA"/>
    <w:rsid w:val="00627220"/>
    <w:rsid w:val="00630814"/>
    <w:rsid w:val="0063081B"/>
    <w:rsid w:val="00632802"/>
    <w:rsid w:val="006345E1"/>
    <w:rsid w:val="00635A7B"/>
    <w:rsid w:val="00643E58"/>
    <w:rsid w:val="00644EA1"/>
    <w:rsid w:val="00650B7B"/>
    <w:rsid w:val="00655B13"/>
    <w:rsid w:val="0065710C"/>
    <w:rsid w:val="00657D40"/>
    <w:rsid w:val="0066030B"/>
    <w:rsid w:val="00660676"/>
    <w:rsid w:val="00660ABF"/>
    <w:rsid w:val="00666980"/>
    <w:rsid w:val="0067418E"/>
    <w:rsid w:val="006741F4"/>
    <w:rsid w:val="00674854"/>
    <w:rsid w:val="00674A78"/>
    <w:rsid w:val="00674EA1"/>
    <w:rsid w:val="00677F9B"/>
    <w:rsid w:val="0068196A"/>
    <w:rsid w:val="006820D7"/>
    <w:rsid w:val="006829DB"/>
    <w:rsid w:val="0068404D"/>
    <w:rsid w:val="00684763"/>
    <w:rsid w:val="0068634B"/>
    <w:rsid w:val="00687272"/>
    <w:rsid w:val="00687F39"/>
    <w:rsid w:val="0069045D"/>
    <w:rsid w:val="00690616"/>
    <w:rsid w:val="006A0A4B"/>
    <w:rsid w:val="006A189A"/>
    <w:rsid w:val="006A3DC8"/>
    <w:rsid w:val="006A4EFC"/>
    <w:rsid w:val="006B150F"/>
    <w:rsid w:val="006B37FA"/>
    <w:rsid w:val="006B6288"/>
    <w:rsid w:val="006B6B74"/>
    <w:rsid w:val="006B74C5"/>
    <w:rsid w:val="006C0C0E"/>
    <w:rsid w:val="006C13F2"/>
    <w:rsid w:val="006C3051"/>
    <w:rsid w:val="006C3971"/>
    <w:rsid w:val="006C55DD"/>
    <w:rsid w:val="006C7B26"/>
    <w:rsid w:val="006D3155"/>
    <w:rsid w:val="006D5D9A"/>
    <w:rsid w:val="006E173C"/>
    <w:rsid w:val="006E2E1E"/>
    <w:rsid w:val="006E3AA5"/>
    <w:rsid w:val="006E3EFF"/>
    <w:rsid w:val="006E5506"/>
    <w:rsid w:val="006E5E1D"/>
    <w:rsid w:val="006F0CA4"/>
    <w:rsid w:val="006F18A4"/>
    <w:rsid w:val="006F1F7D"/>
    <w:rsid w:val="006F5A14"/>
    <w:rsid w:val="006F7432"/>
    <w:rsid w:val="007009D9"/>
    <w:rsid w:val="007011D3"/>
    <w:rsid w:val="0070220D"/>
    <w:rsid w:val="0070354E"/>
    <w:rsid w:val="0070402F"/>
    <w:rsid w:val="00710D10"/>
    <w:rsid w:val="0071152F"/>
    <w:rsid w:val="007119E5"/>
    <w:rsid w:val="00712E1D"/>
    <w:rsid w:val="00714582"/>
    <w:rsid w:val="007165FF"/>
    <w:rsid w:val="007173EB"/>
    <w:rsid w:val="0071797E"/>
    <w:rsid w:val="007220D5"/>
    <w:rsid w:val="007223E1"/>
    <w:rsid w:val="007224F4"/>
    <w:rsid w:val="007246BC"/>
    <w:rsid w:val="00724B9F"/>
    <w:rsid w:val="00725544"/>
    <w:rsid w:val="0072581A"/>
    <w:rsid w:val="00727CF5"/>
    <w:rsid w:val="007302D3"/>
    <w:rsid w:val="00734EDB"/>
    <w:rsid w:val="00737AEB"/>
    <w:rsid w:val="00740184"/>
    <w:rsid w:val="00740260"/>
    <w:rsid w:val="00741E71"/>
    <w:rsid w:val="0074270E"/>
    <w:rsid w:val="0074546C"/>
    <w:rsid w:val="00746282"/>
    <w:rsid w:val="00746325"/>
    <w:rsid w:val="00746BDE"/>
    <w:rsid w:val="00750253"/>
    <w:rsid w:val="00750C80"/>
    <w:rsid w:val="00751257"/>
    <w:rsid w:val="00753091"/>
    <w:rsid w:val="00757E06"/>
    <w:rsid w:val="00760768"/>
    <w:rsid w:val="00761E53"/>
    <w:rsid w:val="00765276"/>
    <w:rsid w:val="007663D0"/>
    <w:rsid w:val="0076757E"/>
    <w:rsid w:val="0077479B"/>
    <w:rsid w:val="00776896"/>
    <w:rsid w:val="00777743"/>
    <w:rsid w:val="007777AE"/>
    <w:rsid w:val="007828A3"/>
    <w:rsid w:val="00785BE4"/>
    <w:rsid w:val="0078788F"/>
    <w:rsid w:val="007909F5"/>
    <w:rsid w:val="00791309"/>
    <w:rsid w:val="00792FA6"/>
    <w:rsid w:val="007938DF"/>
    <w:rsid w:val="007952AD"/>
    <w:rsid w:val="00795FDE"/>
    <w:rsid w:val="00797D77"/>
    <w:rsid w:val="007A143B"/>
    <w:rsid w:val="007A308A"/>
    <w:rsid w:val="007A3DF3"/>
    <w:rsid w:val="007A40D9"/>
    <w:rsid w:val="007A46D2"/>
    <w:rsid w:val="007A4AD9"/>
    <w:rsid w:val="007A4CE3"/>
    <w:rsid w:val="007A570B"/>
    <w:rsid w:val="007B1B77"/>
    <w:rsid w:val="007B4499"/>
    <w:rsid w:val="007B67E8"/>
    <w:rsid w:val="007B68D7"/>
    <w:rsid w:val="007C03E6"/>
    <w:rsid w:val="007C4FA7"/>
    <w:rsid w:val="007C6601"/>
    <w:rsid w:val="007C6E17"/>
    <w:rsid w:val="007C70BE"/>
    <w:rsid w:val="007C7BF6"/>
    <w:rsid w:val="007D0420"/>
    <w:rsid w:val="007D4685"/>
    <w:rsid w:val="007E06B8"/>
    <w:rsid w:val="007E246A"/>
    <w:rsid w:val="007E27DF"/>
    <w:rsid w:val="007E2AA8"/>
    <w:rsid w:val="007E32D0"/>
    <w:rsid w:val="007E3512"/>
    <w:rsid w:val="007E4BC2"/>
    <w:rsid w:val="007E50E0"/>
    <w:rsid w:val="007F1C6E"/>
    <w:rsid w:val="007F50BA"/>
    <w:rsid w:val="007F5B62"/>
    <w:rsid w:val="007F5B6F"/>
    <w:rsid w:val="007F5DBC"/>
    <w:rsid w:val="007F6CC9"/>
    <w:rsid w:val="007F6E1E"/>
    <w:rsid w:val="007F7620"/>
    <w:rsid w:val="00800952"/>
    <w:rsid w:val="00802188"/>
    <w:rsid w:val="00802636"/>
    <w:rsid w:val="00802BC3"/>
    <w:rsid w:val="0080327A"/>
    <w:rsid w:val="00807B7E"/>
    <w:rsid w:val="00811F0E"/>
    <w:rsid w:val="008132C9"/>
    <w:rsid w:val="00814385"/>
    <w:rsid w:val="0081438A"/>
    <w:rsid w:val="008148A2"/>
    <w:rsid w:val="00817B91"/>
    <w:rsid w:val="008217FA"/>
    <w:rsid w:val="008227F9"/>
    <w:rsid w:val="00822E61"/>
    <w:rsid w:val="008239D4"/>
    <w:rsid w:val="0082536E"/>
    <w:rsid w:val="00826CBE"/>
    <w:rsid w:val="00826E67"/>
    <w:rsid w:val="0082710E"/>
    <w:rsid w:val="00827491"/>
    <w:rsid w:val="00830F45"/>
    <w:rsid w:val="00832062"/>
    <w:rsid w:val="00832377"/>
    <w:rsid w:val="008331B9"/>
    <w:rsid w:val="00834051"/>
    <w:rsid w:val="00837549"/>
    <w:rsid w:val="0084063B"/>
    <w:rsid w:val="0084063E"/>
    <w:rsid w:val="00842772"/>
    <w:rsid w:val="00843D78"/>
    <w:rsid w:val="00843F9F"/>
    <w:rsid w:val="0084564D"/>
    <w:rsid w:val="00851AAA"/>
    <w:rsid w:val="00854412"/>
    <w:rsid w:val="00855EA5"/>
    <w:rsid w:val="0085726A"/>
    <w:rsid w:val="00860177"/>
    <w:rsid w:val="00863664"/>
    <w:rsid w:val="008714CB"/>
    <w:rsid w:val="00873555"/>
    <w:rsid w:val="00874258"/>
    <w:rsid w:val="0087441A"/>
    <w:rsid w:val="0087496F"/>
    <w:rsid w:val="00874EDD"/>
    <w:rsid w:val="008753D4"/>
    <w:rsid w:val="00875674"/>
    <w:rsid w:val="008766B6"/>
    <w:rsid w:val="008809FE"/>
    <w:rsid w:val="00881D29"/>
    <w:rsid w:val="00884382"/>
    <w:rsid w:val="00890409"/>
    <w:rsid w:val="0089044B"/>
    <w:rsid w:val="008907E9"/>
    <w:rsid w:val="00894F97"/>
    <w:rsid w:val="00895EAF"/>
    <w:rsid w:val="00897CEF"/>
    <w:rsid w:val="008A0A64"/>
    <w:rsid w:val="008A1957"/>
    <w:rsid w:val="008A1A99"/>
    <w:rsid w:val="008A48C0"/>
    <w:rsid w:val="008A5B82"/>
    <w:rsid w:val="008A5EC3"/>
    <w:rsid w:val="008B5821"/>
    <w:rsid w:val="008B5CE7"/>
    <w:rsid w:val="008B6B38"/>
    <w:rsid w:val="008C31C5"/>
    <w:rsid w:val="008C49EB"/>
    <w:rsid w:val="008C4C3E"/>
    <w:rsid w:val="008C4FB6"/>
    <w:rsid w:val="008C5CD6"/>
    <w:rsid w:val="008C6E21"/>
    <w:rsid w:val="008C78DF"/>
    <w:rsid w:val="008D1420"/>
    <w:rsid w:val="008D20C5"/>
    <w:rsid w:val="008D246C"/>
    <w:rsid w:val="008D43F7"/>
    <w:rsid w:val="008D5C4B"/>
    <w:rsid w:val="008E05BD"/>
    <w:rsid w:val="008E0F71"/>
    <w:rsid w:val="008E1832"/>
    <w:rsid w:val="008E2A8C"/>
    <w:rsid w:val="008E4820"/>
    <w:rsid w:val="008E5C7C"/>
    <w:rsid w:val="008E6F08"/>
    <w:rsid w:val="008E71E0"/>
    <w:rsid w:val="008E78D6"/>
    <w:rsid w:val="008F0766"/>
    <w:rsid w:val="008F113A"/>
    <w:rsid w:val="008F32A5"/>
    <w:rsid w:val="008F3AA0"/>
    <w:rsid w:val="0090088E"/>
    <w:rsid w:val="00903802"/>
    <w:rsid w:val="00904E46"/>
    <w:rsid w:val="009050EE"/>
    <w:rsid w:val="00905446"/>
    <w:rsid w:val="00905E95"/>
    <w:rsid w:val="00907B77"/>
    <w:rsid w:val="00911387"/>
    <w:rsid w:val="0091254D"/>
    <w:rsid w:val="00916C05"/>
    <w:rsid w:val="009175AA"/>
    <w:rsid w:val="00922798"/>
    <w:rsid w:val="009231C9"/>
    <w:rsid w:val="00923247"/>
    <w:rsid w:val="00923CB5"/>
    <w:rsid w:val="00923E2D"/>
    <w:rsid w:val="0092482C"/>
    <w:rsid w:val="0092498F"/>
    <w:rsid w:val="0093145E"/>
    <w:rsid w:val="00931AC0"/>
    <w:rsid w:val="00931C5A"/>
    <w:rsid w:val="00932606"/>
    <w:rsid w:val="009376BC"/>
    <w:rsid w:val="0094166C"/>
    <w:rsid w:val="009433A6"/>
    <w:rsid w:val="0094576B"/>
    <w:rsid w:val="00950CB6"/>
    <w:rsid w:val="00956F56"/>
    <w:rsid w:val="00960AAE"/>
    <w:rsid w:val="00960F65"/>
    <w:rsid w:val="00961202"/>
    <w:rsid w:val="00962F1D"/>
    <w:rsid w:val="009645E9"/>
    <w:rsid w:val="00964DA6"/>
    <w:rsid w:val="009719DD"/>
    <w:rsid w:val="009719F9"/>
    <w:rsid w:val="00971FD5"/>
    <w:rsid w:val="0097427E"/>
    <w:rsid w:val="009829F5"/>
    <w:rsid w:val="00982C8E"/>
    <w:rsid w:val="00985222"/>
    <w:rsid w:val="00985569"/>
    <w:rsid w:val="009910C4"/>
    <w:rsid w:val="0099454A"/>
    <w:rsid w:val="009953C0"/>
    <w:rsid w:val="00996745"/>
    <w:rsid w:val="009A1FA0"/>
    <w:rsid w:val="009A6241"/>
    <w:rsid w:val="009A6C01"/>
    <w:rsid w:val="009A6F73"/>
    <w:rsid w:val="009B08FB"/>
    <w:rsid w:val="009B2129"/>
    <w:rsid w:val="009B3A76"/>
    <w:rsid w:val="009B694C"/>
    <w:rsid w:val="009B754F"/>
    <w:rsid w:val="009C1EEE"/>
    <w:rsid w:val="009C2F36"/>
    <w:rsid w:val="009C378A"/>
    <w:rsid w:val="009C3803"/>
    <w:rsid w:val="009C39B5"/>
    <w:rsid w:val="009C431C"/>
    <w:rsid w:val="009C5796"/>
    <w:rsid w:val="009C58CD"/>
    <w:rsid w:val="009C6BF6"/>
    <w:rsid w:val="009C6D4E"/>
    <w:rsid w:val="009C765C"/>
    <w:rsid w:val="009D06AE"/>
    <w:rsid w:val="009D0EA8"/>
    <w:rsid w:val="009D1327"/>
    <w:rsid w:val="009D32C5"/>
    <w:rsid w:val="009D397A"/>
    <w:rsid w:val="009D3D37"/>
    <w:rsid w:val="009D6136"/>
    <w:rsid w:val="009D6DA3"/>
    <w:rsid w:val="009E44B4"/>
    <w:rsid w:val="009E4546"/>
    <w:rsid w:val="009E4E3E"/>
    <w:rsid w:val="009E5787"/>
    <w:rsid w:val="009E58AA"/>
    <w:rsid w:val="009E5F85"/>
    <w:rsid w:val="009E6A14"/>
    <w:rsid w:val="009F045E"/>
    <w:rsid w:val="009F3008"/>
    <w:rsid w:val="009F572C"/>
    <w:rsid w:val="00A00FFB"/>
    <w:rsid w:val="00A017F7"/>
    <w:rsid w:val="00A02195"/>
    <w:rsid w:val="00A02DC6"/>
    <w:rsid w:val="00A049E5"/>
    <w:rsid w:val="00A06320"/>
    <w:rsid w:val="00A071A8"/>
    <w:rsid w:val="00A078CE"/>
    <w:rsid w:val="00A07EF1"/>
    <w:rsid w:val="00A11C76"/>
    <w:rsid w:val="00A12063"/>
    <w:rsid w:val="00A12FEA"/>
    <w:rsid w:val="00A138FF"/>
    <w:rsid w:val="00A14C66"/>
    <w:rsid w:val="00A153B6"/>
    <w:rsid w:val="00A17750"/>
    <w:rsid w:val="00A17AF7"/>
    <w:rsid w:val="00A224CD"/>
    <w:rsid w:val="00A23112"/>
    <w:rsid w:val="00A24EE2"/>
    <w:rsid w:val="00A252FE"/>
    <w:rsid w:val="00A2618A"/>
    <w:rsid w:val="00A274AB"/>
    <w:rsid w:val="00A30DF0"/>
    <w:rsid w:val="00A331AB"/>
    <w:rsid w:val="00A33518"/>
    <w:rsid w:val="00A353B9"/>
    <w:rsid w:val="00A354FF"/>
    <w:rsid w:val="00A35C4A"/>
    <w:rsid w:val="00A37836"/>
    <w:rsid w:val="00A40B03"/>
    <w:rsid w:val="00A453C6"/>
    <w:rsid w:val="00A469FB"/>
    <w:rsid w:val="00A508A9"/>
    <w:rsid w:val="00A552F0"/>
    <w:rsid w:val="00A56835"/>
    <w:rsid w:val="00A56A81"/>
    <w:rsid w:val="00A60306"/>
    <w:rsid w:val="00A61EBE"/>
    <w:rsid w:val="00A62A2A"/>
    <w:rsid w:val="00A62FE3"/>
    <w:rsid w:val="00A65806"/>
    <w:rsid w:val="00A661CA"/>
    <w:rsid w:val="00A66B1F"/>
    <w:rsid w:val="00A66FB3"/>
    <w:rsid w:val="00A67356"/>
    <w:rsid w:val="00A71982"/>
    <w:rsid w:val="00A71A23"/>
    <w:rsid w:val="00A73CFE"/>
    <w:rsid w:val="00A74FB4"/>
    <w:rsid w:val="00A75428"/>
    <w:rsid w:val="00A8161E"/>
    <w:rsid w:val="00A81E47"/>
    <w:rsid w:val="00A8547E"/>
    <w:rsid w:val="00A862B6"/>
    <w:rsid w:val="00A865AE"/>
    <w:rsid w:val="00A87C03"/>
    <w:rsid w:val="00A922F1"/>
    <w:rsid w:val="00A927BB"/>
    <w:rsid w:val="00A93837"/>
    <w:rsid w:val="00A94909"/>
    <w:rsid w:val="00A95256"/>
    <w:rsid w:val="00AA175E"/>
    <w:rsid w:val="00AA343D"/>
    <w:rsid w:val="00AA4FDD"/>
    <w:rsid w:val="00AA55F1"/>
    <w:rsid w:val="00AA6389"/>
    <w:rsid w:val="00AA7691"/>
    <w:rsid w:val="00AB3A89"/>
    <w:rsid w:val="00AB5C58"/>
    <w:rsid w:val="00AB5F91"/>
    <w:rsid w:val="00AB639B"/>
    <w:rsid w:val="00AC081F"/>
    <w:rsid w:val="00AC0BBC"/>
    <w:rsid w:val="00AC0BE3"/>
    <w:rsid w:val="00AC1DA8"/>
    <w:rsid w:val="00AC330E"/>
    <w:rsid w:val="00AC3633"/>
    <w:rsid w:val="00AC5E37"/>
    <w:rsid w:val="00AD2166"/>
    <w:rsid w:val="00AD2F8E"/>
    <w:rsid w:val="00AD301B"/>
    <w:rsid w:val="00AD6800"/>
    <w:rsid w:val="00AD72D0"/>
    <w:rsid w:val="00AE08EF"/>
    <w:rsid w:val="00AE42E0"/>
    <w:rsid w:val="00AF04D5"/>
    <w:rsid w:val="00AF10A6"/>
    <w:rsid w:val="00AF3F1E"/>
    <w:rsid w:val="00AF403B"/>
    <w:rsid w:val="00AF4730"/>
    <w:rsid w:val="00AF543B"/>
    <w:rsid w:val="00AF6B91"/>
    <w:rsid w:val="00B00435"/>
    <w:rsid w:val="00B0103F"/>
    <w:rsid w:val="00B03671"/>
    <w:rsid w:val="00B03F7F"/>
    <w:rsid w:val="00B046A7"/>
    <w:rsid w:val="00B0487E"/>
    <w:rsid w:val="00B04CEE"/>
    <w:rsid w:val="00B05173"/>
    <w:rsid w:val="00B115C9"/>
    <w:rsid w:val="00B14F7C"/>
    <w:rsid w:val="00B21D7E"/>
    <w:rsid w:val="00B2267E"/>
    <w:rsid w:val="00B23085"/>
    <w:rsid w:val="00B23C73"/>
    <w:rsid w:val="00B2576D"/>
    <w:rsid w:val="00B25A47"/>
    <w:rsid w:val="00B25C54"/>
    <w:rsid w:val="00B263A6"/>
    <w:rsid w:val="00B30B8B"/>
    <w:rsid w:val="00B33B1E"/>
    <w:rsid w:val="00B34144"/>
    <w:rsid w:val="00B3438C"/>
    <w:rsid w:val="00B36DB4"/>
    <w:rsid w:val="00B37595"/>
    <w:rsid w:val="00B40225"/>
    <w:rsid w:val="00B403F4"/>
    <w:rsid w:val="00B41438"/>
    <w:rsid w:val="00B41514"/>
    <w:rsid w:val="00B431DF"/>
    <w:rsid w:val="00B44E06"/>
    <w:rsid w:val="00B4591B"/>
    <w:rsid w:val="00B46370"/>
    <w:rsid w:val="00B465F0"/>
    <w:rsid w:val="00B4692B"/>
    <w:rsid w:val="00B4750F"/>
    <w:rsid w:val="00B51F0F"/>
    <w:rsid w:val="00B52B33"/>
    <w:rsid w:val="00B54C82"/>
    <w:rsid w:val="00B54CB7"/>
    <w:rsid w:val="00B55455"/>
    <w:rsid w:val="00B55E1C"/>
    <w:rsid w:val="00B57D25"/>
    <w:rsid w:val="00B602BC"/>
    <w:rsid w:val="00B64320"/>
    <w:rsid w:val="00B64D6C"/>
    <w:rsid w:val="00B65C3E"/>
    <w:rsid w:val="00B70983"/>
    <w:rsid w:val="00B72DFF"/>
    <w:rsid w:val="00B757D7"/>
    <w:rsid w:val="00B7678E"/>
    <w:rsid w:val="00B815D0"/>
    <w:rsid w:val="00B81BEE"/>
    <w:rsid w:val="00B82333"/>
    <w:rsid w:val="00B917FA"/>
    <w:rsid w:val="00B944F8"/>
    <w:rsid w:val="00B94E04"/>
    <w:rsid w:val="00B96411"/>
    <w:rsid w:val="00B9774C"/>
    <w:rsid w:val="00BA1430"/>
    <w:rsid w:val="00BA365C"/>
    <w:rsid w:val="00BA482A"/>
    <w:rsid w:val="00BA5AF0"/>
    <w:rsid w:val="00BA69D6"/>
    <w:rsid w:val="00BB0CA7"/>
    <w:rsid w:val="00BB0D6A"/>
    <w:rsid w:val="00BB0FA9"/>
    <w:rsid w:val="00BB3EC2"/>
    <w:rsid w:val="00BC1CBD"/>
    <w:rsid w:val="00BC2B30"/>
    <w:rsid w:val="00BC35CA"/>
    <w:rsid w:val="00BC5C75"/>
    <w:rsid w:val="00BC7C9C"/>
    <w:rsid w:val="00BD2E58"/>
    <w:rsid w:val="00BD5D05"/>
    <w:rsid w:val="00BD7D94"/>
    <w:rsid w:val="00BD7E52"/>
    <w:rsid w:val="00BE336E"/>
    <w:rsid w:val="00BE365B"/>
    <w:rsid w:val="00BF2545"/>
    <w:rsid w:val="00BF3C04"/>
    <w:rsid w:val="00BF3F9F"/>
    <w:rsid w:val="00BF412E"/>
    <w:rsid w:val="00BF41D7"/>
    <w:rsid w:val="00BF4DEB"/>
    <w:rsid w:val="00BF73C6"/>
    <w:rsid w:val="00BF754C"/>
    <w:rsid w:val="00BF7AF5"/>
    <w:rsid w:val="00C026EF"/>
    <w:rsid w:val="00C03191"/>
    <w:rsid w:val="00C032ED"/>
    <w:rsid w:val="00C06B50"/>
    <w:rsid w:val="00C07511"/>
    <w:rsid w:val="00C07C53"/>
    <w:rsid w:val="00C14A0D"/>
    <w:rsid w:val="00C16267"/>
    <w:rsid w:val="00C21D0F"/>
    <w:rsid w:val="00C21F7B"/>
    <w:rsid w:val="00C22A27"/>
    <w:rsid w:val="00C22BFD"/>
    <w:rsid w:val="00C23148"/>
    <w:rsid w:val="00C23A36"/>
    <w:rsid w:val="00C24DD5"/>
    <w:rsid w:val="00C26F43"/>
    <w:rsid w:val="00C33985"/>
    <w:rsid w:val="00C3632B"/>
    <w:rsid w:val="00C37A08"/>
    <w:rsid w:val="00C40024"/>
    <w:rsid w:val="00C465F9"/>
    <w:rsid w:val="00C47B01"/>
    <w:rsid w:val="00C51328"/>
    <w:rsid w:val="00C52CEF"/>
    <w:rsid w:val="00C54032"/>
    <w:rsid w:val="00C603F0"/>
    <w:rsid w:val="00C64006"/>
    <w:rsid w:val="00C6424D"/>
    <w:rsid w:val="00C6649F"/>
    <w:rsid w:val="00C667AC"/>
    <w:rsid w:val="00C67FC1"/>
    <w:rsid w:val="00C701E7"/>
    <w:rsid w:val="00C71348"/>
    <w:rsid w:val="00C71D8B"/>
    <w:rsid w:val="00C728D0"/>
    <w:rsid w:val="00C738D7"/>
    <w:rsid w:val="00C750BF"/>
    <w:rsid w:val="00C75DBB"/>
    <w:rsid w:val="00C84CAE"/>
    <w:rsid w:val="00C8500A"/>
    <w:rsid w:val="00C850C5"/>
    <w:rsid w:val="00C8566E"/>
    <w:rsid w:val="00C90DCF"/>
    <w:rsid w:val="00C90EBC"/>
    <w:rsid w:val="00C91200"/>
    <w:rsid w:val="00C92B02"/>
    <w:rsid w:val="00C9669C"/>
    <w:rsid w:val="00CA11A8"/>
    <w:rsid w:val="00CA4067"/>
    <w:rsid w:val="00CA4B1E"/>
    <w:rsid w:val="00CA5C18"/>
    <w:rsid w:val="00CA7069"/>
    <w:rsid w:val="00CA77FB"/>
    <w:rsid w:val="00CB6025"/>
    <w:rsid w:val="00CB7AEF"/>
    <w:rsid w:val="00CC0870"/>
    <w:rsid w:val="00CC1BEC"/>
    <w:rsid w:val="00CC47E6"/>
    <w:rsid w:val="00CC4FF0"/>
    <w:rsid w:val="00CC56B0"/>
    <w:rsid w:val="00CC701E"/>
    <w:rsid w:val="00CC7046"/>
    <w:rsid w:val="00CD0DDC"/>
    <w:rsid w:val="00CD2590"/>
    <w:rsid w:val="00CD3486"/>
    <w:rsid w:val="00CE117F"/>
    <w:rsid w:val="00CE1534"/>
    <w:rsid w:val="00CE19F1"/>
    <w:rsid w:val="00CE22C5"/>
    <w:rsid w:val="00CE4451"/>
    <w:rsid w:val="00CE6931"/>
    <w:rsid w:val="00CE723F"/>
    <w:rsid w:val="00CF1BB6"/>
    <w:rsid w:val="00CF1CD6"/>
    <w:rsid w:val="00CF4783"/>
    <w:rsid w:val="00D01EEE"/>
    <w:rsid w:val="00D023DB"/>
    <w:rsid w:val="00D03350"/>
    <w:rsid w:val="00D04ADD"/>
    <w:rsid w:val="00D056C3"/>
    <w:rsid w:val="00D1103B"/>
    <w:rsid w:val="00D132D9"/>
    <w:rsid w:val="00D14DDA"/>
    <w:rsid w:val="00D16A67"/>
    <w:rsid w:val="00D17FC3"/>
    <w:rsid w:val="00D213F4"/>
    <w:rsid w:val="00D21F6C"/>
    <w:rsid w:val="00D23677"/>
    <w:rsid w:val="00D24AB2"/>
    <w:rsid w:val="00D27113"/>
    <w:rsid w:val="00D275D1"/>
    <w:rsid w:val="00D322E3"/>
    <w:rsid w:val="00D32E82"/>
    <w:rsid w:val="00D3353C"/>
    <w:rsid w:val="00D37030"/>
    <w:rsid w:val="00D42B34"/>
    <w:rsid w:val="00D43556"/>
    <w:rsid w:val="00D475F9"/>
    <w:rsid w:val="00D505AA"/>
    <w:rsid w:val="00D5246A"/>
    <w:rsid w:val="00D538EC"/>
    <w:rsid w:val="00D56623"/>
    <w:rsid w:val="00D62718"/>
    <w:rsid w:val="00D62D63"/>
    <w:rsid w:val="00D64DE0"/>
    <w:rsid w:val="00D670E3"/>
    <w:rsid w:val="00D71871"/>
    <w:rsid w:val="00D7493B"/>
    <w:rsid w:val="00D75580"/>
    <w:rsid w:val="00D7589F"/>
    <w:rsid w:val="00D76080"/>
    <w:rsid w:val="00D7692B"/>
    <w:rsid w:val="00D80562"/>
    <w:rsid w:val="00D809C5"/>
    <w:rsid w:val="00D80D06"/>
    <w:rsid w:val="00D849F7"/>
    <w:rsid w:val="00D86453"/>
    <w:rsid w:val="00D8654B"/>
    <w:rsid w:val="00D87DB6"/>
    <w:rsid w:val="00D87F03"/>
    <w:rsid w:val="00D920CC"/>
    <w:rsid w:val="00D94374"/>
    <w:rsid w:val="00D9609E"/>
    <w:rsid w:val="00DA208E"/>
    <w:rsid w:val="00DA2096"/>
    <w:rsid w:val="00DA3416"/>
    <w:rsid w:val="00DA4132"/>
    <w:rsid w:val="00DA5718"/>
    <w:rsid w:val="00DA5A0D"/>
    <w:rsid w:val="00DA63E0"/>
    <w:rsid w:val="00DB1BDF"/>
    <w:rsid w:val="00DB5734"/>
    <w:rsid w:val="00DB5784"/>
    <w:rsid w:val="00DB6C71"/>
    <w:rsid w:val="00DC1A42"/>
    <w:rsid w:val="00DC1DD1"/>
    <w:rsid w:val="00DC5DE0"/>
    <w:rsid w:val="00DC703C"/>
    <w:rsid w:val="00DD0B83"/>
    <w:rsid w:val="00DD10FC"/>
    <w:rsid w:val="00DD5278"/>
    <w:rsid w:val="00DD5501"/>
    <w:rsid w:val="00DD5897"/>
    <w:rsid w:val="00DD5F66"/>
    <w:rsid w:val="00DD628C"/>
    <w:rsid w:val="00DD6AA1"/>
    <w:rsid w:val="00DE178F"/>
    <w:rsid w:val="00DE240D"/>
    <w:rsid w:val="00DE32D9"/>
    <w:rsid w:val="00DE4B3F"/>
    <w:rsid w:val="00DE6132"/>
    <w:rsid w:val="00DE6C76"/>
    <w:rsid w:val="00DE7580"/>
    <w:rsid w:val="00DE7F3C"/>
    <w:rsid w:val="00DF04A6"/>
    <w:rsid w:val="00DF13D9"/>
    <w:rsid w:val="00DF7874"/>
    <w:rsid w:val="00DF7D52"/>
    <w:rsid w:val="00DF7F6D"/>
    <w:rsid w:val="00DF7FD6"/>
    <w:rsid w:val="00E01B42"/>
    <w:rsid w:val="00E01DF7"/>
    <w:rsid w:val="00E02DC1"/>
    <w:rsid w:val="00E03EA6"/>
    <w:rsid w:val="00E07647"/>
    <w:rsid w:val="00E076A0"/>
    <w:rsid w:val="00E07A82"/>
    <w:rsid w:val="00E10E09"/>
    <w:rsid w:val="00E12B6F"/>
    <w:rsid w:val="00E1566F"/>
    <w:rsid w:val="00E20C55"/>
    <w:rsid w:val="00E2355E"/>
    <w:rsid w:val="00E24E11"/>
    <w:rsid w:val="00E25420"/>
    <w:rsid w:val="00E31D79"/>
    <w:rsid w:val="00E324F0"/>
    <w:rsid w:val="00E32847"/>
    <w:rsid w:val="00E339D6"/>
    <w:rsid w:val="00E34B4C"/>
    <w:rsid w:val="00E360AA"/>
    <w:rsid w:val="00E37F50"/>
    <w:rsid w:val="00E411C4"/>
    <w:rsid w:val="00E4150C"/>
    <w:rsid w:val="00E42072"/>
    <w:rsid w:val="00E423C2"/>
    <w:rsid w:val="00E450BE"/>
    <w:rsid w:val="00E4602C"/>
    <w:rsid w:val="00E46257"/>
    <w:rsid w:val="00E46479"/>
    <w:rsid w:val="00E46BC4"/>
    <w:rsid w:val="00E50B20"/>
    <w:rsid w:val="00E50CFA"/>
    <w:rsid w:val="00E516BD"/>
    <w:rsid w:val="00E51A6A"/>
    <w:rsid w:val="00E534EA"/>
    <w:rsid w:val="00E555D9"/>
    <w:rsid w:val="00E5766A"/>
    <w:rsid w:val="00E651B0"/>
    <w:rsid w:val="00E65DB8"/>
    <w:rsid w:val="00E676F1"/>
    <w:rsid w:val="00E67D39"/>
    <w:rsid w:val="00E71123"/>
    <w:rsid w:val="00E73328"/>
    <w:rsid w:val="00E74088"/>
    <w:rsid w:val="00E74A59"/>
    <w:rsid w:val="00E75C3B"/>
    <w:rsid w:val="00E75C56"/>
    <w:rsid w:val="00E77B73"/>
    <w:rsid w:val="00E80E8B"/>
    <w:rsid w:val="00E84E50"/>
    <w:rsid w:val="00E863BC"/>
    <w:rsid w:val="00E87CED"/>
    <w:rsid w:val="00E904AF"/>
    <w:rsid w:val="00E904FF"/>
    <w:rsid w:val="00E90A77"/>
    <w:rsid w:val="00E912CA"/>
    <w:rsid w:val="00E93316"/>
    <w:rsid w:val="00E95306"/>
    <w:rsid w:val="00E95E3F"/>
    <w:rsid w:val="00E96F0D"/>
    <w:rsid w:val="00E97126"/>
    <w:rsid w:val="00EA35CA"/>
    <w:rsid w:val="00EA6CD5"/>
    <w:rsid w:val="00EA6E37"/>
    <w:rsid w:val="00EB263C"/>
    <w:rsid w:val="00EB7F39"/>
    <w:rsid w:val="00EC00D3"/>
    <w:rsid w:val="00EC1155"/>
    <w:rsid w:val="00EC242B"/>
    <w:rsid w:val="00EC2D1D"/>
    <w:rsid w:val="00EC71F9"/>
    <w:rsid w:val="00EC7E0F"/>
    <w:rsid w:val="00ED0383"/>
    <w:rsid w:val="00ED125C"/>
    <w:rsid w:val="00ED1561"/>
    <w:rsid w:val="00ED19CF"/>
    <w:rsid w:val="00ED2D07"/>
    <w:rsid w:val="00ED5EF1"/>
    <w:rsid w:val="00EE0213"/>
    <w:rsid w:val="00EE0D8E"/>
    <w:rsid w:val="00EE14BA"/>
    <w:rsid w:val="00EE3D31"/>
    <w:rsid w:val="00EE78A0"/>
    <w:rsid w:val="00EF12C0"/>
    <w:rsid w:val="00EF23A2"/>
    <w:rsid w:val="00EF2BD4"/>
    <w:rsid w:val="00EF4DAE"/>
    <w:rsid w:val="00EF4F84"/>
    <w:rsid w:val="00EF52A1"/>
    <w:rsid w:val="00EF52B6"/>
    <w:rsid w:val="00EF68D8"/>
    <w:rsid w:val="00EF7904"/>
    <w:rsid w:val="00F01D61"/>
    <w:rsid w:val="00F03358"/>
    <w:rsid w:val="00F03FEE"/>
    <w:rsid w:val="00F046D6"/>
    <w:rsid w:val="00F056EE"/>
    <w:rsid w:val="00F062A6"/>
    <w:rsid w:val="00F102E4"/>
    <w:rsid w:val="00F10741"/>
    <w:rsid w:val="00F1125E"/>
    <w:rsid w:val="00F1218B"/>
    <w:rsid w:val="00F121DC"/>
    <w:rsid w:val="00F170B6"/>
    <w:rsid w:val="00F1739A"/>
    <w:rsid w:val="00F2247A"/>
    <w:rsid w:val="00F25C62"/>
    <w:rsid w:val="00F27C03"/>
    <w:rsid w:val="00F323CC"/>
    <w:rsid w:val="00F3305C"/>
    <w:rsid w:val="00F35478"/>
    <w:rsid w:val="00F37C4C"/>
    <w:rsid w:val="00F40AFD"/>
    <w:rsid w:val="00F4223A"/>
    <w:rsid w:val="00F43604"/>
    <w:rsid w:val="00F43B3B"/>
    <w:rsid w:val="00F43D93"/>
    <w:rsid w:val="00F44063"/>
    <w:rsid w:val="00F449F2"/>
    <w:rsid w:val="00F44A8C"/>
    <w:rsid w:val="00F46FFE"/>
    <w:rsid w:val="00F47533"/>
    <w:rsid w:val="00F51AED"/>
    <w:rsid w:val="00F53678"/>
    <w:rsid w:val="00F54A8F"/>
    <w:rsid w:val="00F551FC"/>
    <w:rsid w:val="00F56D39"/>
    <w:rsid w:val="00F57CBD"/>
    <w:rsid w:val="00F610D6"/>
    <w:rsid w:val="00F6711C"/>
    <w:rsid w:val="00F70357"/>
    <w:rsid w:val="00F725AA"/>
    <w:rsid w:val="00F76BCB"/>
    <w:rsid w:val="00F81803"/>
    <w:rsid w:val="00F81DCC"/>
    <w:rsid w:val="00F8272A"/>
    <w:rsid w:val="00F8281C"/>
    <w:rsid w:val="00F82BA2"/>
    <w:rsid w:val="00F83112"/>
    <w:rsid w:val="00F851A0"/>
    <w:rsid w:val="00F8637B"/>
    <w:rsid w:val="00F866CA"/>
    <w:rsid w:val="00F91940"/>
    <w:rsid w:val="00F93AB2"/>
    <w:rsid w:val="00F96BA4"/>
    <w:rsid w:val="00F97316"/>
    <w:rsid w:val="00FA33BB"/>
    <w:rsid w:val="00FA3D22"/>
    <w:rsid w:val="00FA449E"/>
    <w:rsid w:val="00FA5660"/>
    <w:rsid w:val="00FA6158"/>
    <w:rsid w:val="00FB085B"/>
    <w:rsid w:val="00FB0C6E"/>
    <w:rsid w:val="00FB1D8F"/>
    <w:rsid w:val="00FB3234"/>
    <w:rsid w:val="00FB3438"/>
    <w:rsid w:val="00FB3BDF"/>
    <w:rsid w:val="00FB3D13"/>
    <w:rsid w:val="00FB62FD"/>
    <w:rsid w:val="00FB6B59"/>
    <w:rsid w:val="00FB79B3"/>
    <w:rsid w:val="00FC33F4"/>
    <w:rsid w:val="00FC650F"/>
    <w:rsid w:val="00FD214F"/>
    <w:rsid w:val="00FD2C34"/>
    <w:rsid w:val="00FD7D74"/>
    <w:rsid w:val="00FD7EFF"/>
    <w:rsid w:val="00FE0434"/>
    <w:rsid w:val="00FE0F8E"/>
    <w:rsid w:val="00FE32E1"/>
    <w:rsid w:val="00FE3657"/>
    <w:rsid w:val="00FE6899"/>
    <w:rsid w:val="00FE6E7C"/>
    <w:rsid w:val="00FF2306"/>
    <w:rsid w:val="00FF2469"/>
    <w:rsid w:val="00FF2AB1"/>
    <w:rsid w:val="00FF3715"/>
    <w:rsid w:val="00FF4C75"/>
    <w:rsid w:val="00FF755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before="120" w:line="264" w:lineRule="auto"/>
      </w:pPr>
    </w:pPrDefault>
  </w:docDefaults>
  <w:latentStyles w:defLockedState="0" w:defUIPriority="99" w:defSemiHidden="0" w:defUnhideWhenUsed="0" w:defQFormat="0" w:count="267">
    <w:lsdException w:name="Normal" w:uiPriority="42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Normal Indent" w:semiHidden="1"/>
    <w:lsdException w:name="footnote text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uiPriority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" w:qFormat="1"/>
    <w:lsdException w:name="List Bullet 3" w:uiPriority="1" w:qFormat="1"/>
    <w:lsdException w:name="List Bullet 4" w:semiHidden="1"/>
    <w:lsdException w:name="List Bullet 5" w:semiHidden="1"/>
    <w:lsdException w:name="List Number 2" w:uiPriority="2" w:qFormat="1"/>
    <w:lsdException w:name="List Number 3" w:uiPriority="2" w:qFormat="1"/>
    <w:lsdException w:name="List Number 4" w:semiHidden="1"/>
    <w:lsdException w:name="List Number 5" w:semiHidden="1"/>
    <w:lsdException w:name="Title" w:uiPriority="41" w:qFormat="1"/>
    <w:lsdException w:name="Closing" w:semiHidden="1"/>
    <w:lsdException w:name="Signature" w:semiHidden="1"/>
    <w:lsdException w:name="Default Paragraph Font" w:uiPriority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uiPriority="7" w:qFormat="1"/>
    <w:lsdException w:name="Strong" w:semiHidden="1"/>
    <w:lsdException w:name="Emphasis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39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uiPriority w:val="42"/>
    <w:qFormat/>
    <w:rsid w:val="002232BB"/>
    <w:pPr>
      <w:spacing w:before="0"/>
    </w:pPr>
  </w:style>
  <w:style w:type="paragraph" w:styleId="Heading1">
    <w:name w:val="heading 1"/>
    <w:basedOn w:val="Normal"/>
    <w:next w:val="BodyText"/>
    <w:link w:val="Heading1Char"/>
    <w:qFormat/>
    <w:rsid w:val="00C24DD5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qFormat/>
    <w:rsid w:val="00C24DD5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qFormat/>
    <w:rsid w:val="002E76A5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9C6D4E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9C6D4E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FC650F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C650F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C650F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C650F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4DD5"/>
    <w:rPr>
      <w:rFonts w:ascii="Arial" w:hAnsi="Arial"/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rsid w:val="00C24DD5"/>
    <w:rPr>
      <w:rFonts w:ascii="Arial" w:hAnsi="Arial"/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rsid w:val="002E76A5"/>
    <w:rPr>
      <w:rFonts w:ascii="Arial" w:hAnsi="Arial"/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9C6D4E"/>
    <w:rPr>
      <w:rFonts w:ascii="Arial" w:hAnsi="Arial"/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8"/>
    <w:qFormat/>
    <w:rsid w:val="00FC650F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8"/>
    <w:qFormat/>
    <w:rsid w:val="00A65806"/>
    <w:pPr>
      <w:numPr>
        <w:numId w:val="7"/>
      </w:numPr>
      <w:ind w:left="397" w:hanging="397"/>
    </w:pPr>
  </w:style>
  <w:style w:type="numbering" w:customStyle="1" w:styleId="ListBullet">
    <w:name w:val="List_Bullet"/>
    <w:uiPriority w:val="99"/>
    <w:rsid w:val="0068196A"/>
    <w:pPr>
      <w:numPr>
        <w:numId w:val="14"/>
      </w:numPr>
    </w:pPr>
  </w:style>
  <w:style w:type="paragraph" w:customStyle="1" w:styleId="Checklist">
    <w:name w:val="Checklist"/>
    <w:basedOn w:val="Normal"/>
    <w:uiPriority w:val="8"/>
    <w:qFormat/>
    <w:rsid w:val="00A65806"/>
    <w:pPr>
      <w:numPr>
        <w:numId w:val="6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FC650F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99"/>
    <w:rsid w:val="008D5C4B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FC650F"/>
    <w:pPr>
      <w:spacing w:before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BB0FA9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0000" w:themeColor="text1"/>
      <w:sz w:val="28"/>
      <w:szCs w:val="28"/>
    </w:rPr>
  </w:style>
  <w:style w:type="paragraph" w:styleId="TOC2">
    <w:name w:val="toc 2"/>
    <w:next w:val="Normal"/>
    <w:uiPriority w:val="99"/>
    <w:semiHidden/>
    <w:rsid w:val="00FC650F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FC65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C6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65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650F"/>
    <w:rPr>
      <w:b/>
      <w:bCs/>
    </w:rPr>
  </w:style>
  <w:style w:type="numbering" w:customStyle="1" w:styleId="ListTableBullet">
    <w:name w:val="List_Table Bullet"/>
    <w:uiPriority w:val="99"/>
    <w:rsid w:val="00FC650F"/>
    <w:pPr>
      <w:numPr>
        <w:numId w:val="18"/>
      </w:numPr>
    </w:pPr>
  </w:style>
  <w:style w:type="paragraph" w:styleId="DocumentMap">
    <w:name w:val="Document Map"/>
    <w:basedOn w:val="Normal"/>
    <w:link w:val="DocumentMapChar"/>
    <w:uiPriority w:val="99"/>
    <w:semiHidden/>
    <w:rsid w:val="00FC650F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99"/>
    <w:rsid w:val="00FC650F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FC650F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FC65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22E61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8"/>
    <w:rsid w:val="00FC650F"/>
    <w:rPr>
      <w:rFonts w:ascii="Arial" w:hAnsi="Arial"/>
      <w:sz w:val="18"/>
      <w:shd w:val="clear" w:color="auto" w:fill="C1F0FF"/>
      <w:lang w:eastAsia="en-US"/>
    </w:rPr>
  </w:style>
  <w:style w:type="character" w:styleId="Hyperlink">
    <w:name w:val="Hyperlink"/>
    <w:uiPriority w:val="99"/>
    <w:qFormat/>
    <w:rsid w:val="00FC650F"/>
    <w:rPr>
      <w:rFonts w:ascii="Arial" w:hAnsi="Arial"/>
      <w:color w:val="0000FF"/>
      <w:u w:val="none"/>
    </w:rPr>
  </w:style>
  <w:style w:type="character" w:styleId="FollowedHyperlink">
    <w:name w:val="FollowedHyperlink"/>
    <w:uiPriority w:val="7"/>
    <w:qFormat/>
    <w:rsid w:val="00FC650F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uiPriority w:val="99"/>
    <w:rsid w:val="00535836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916C05"/>
    <w:pPr>
      <w:tabs>
        <w:tab w:val="left" w:pos="284"/>
      </w:tabs>
      <w:spacing w:before="80"/>
      <w:ind w:left="284" w:hanging="284"/>
    </w:pPr>
  </w:style>
  <w:style w:type="character" w:styleId="PlaceholderText">
    <w:name w:val="Placeholder Text"/>
    <w:basedOn w:val="DefaultParagraphFont"/>
    <w:uiPriority w:val="99"/>
    <w:semiHidden/>
    <w:rsid w:val="00230CBD"/>
    <w:rPr>
      <w:color w:val="FF0000"/>
    </w:rPr>
  </w:style>
  <w:style w:type="paragraph" w:customStyle="1" w:styleId="NoHeading1">
    <w:name w:val="No. Heading 1"/>
    <w:basedOn w:val="Heading1"/>
    <w:next w:val="BodyText"/>
    <w:uiPriority w:val="8"/>
    <w:qFormat/>
    <w:rsid w:val="00A071A8"/>
    <w:pPr>
      <w:numPr>
        <w:numId w:val="20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rsid w:val="009C6D4E"/>
    <w:rPr>
      <w:rFonts w:ascii="Arial" w:hAnsi="Arial"/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225F7C"/>
    <w:pPr>
      <w:keepNext/>
      <w:tabs>
        <w:tab w:val="left" w:pos="1134"/>
      </w:tabs>
      <w:spacing w:before="240" w:after="80"/>
    </w:pPr>
    <w:rPr>
      <w:b/>
      <w:bCs/>
      <w:color w:val="6F7378" w:themeColor="background2" w:themeShade="80"/>
      <w:szCs w:val="18"/>
    </w:rPr>
  </w:style>
  <w:style w:type="paragraph" w:styleId="Title">
    <w:name w:val="Title"/>
    <w:basedOn w:val="Normal"/>
    <w:next w:val="Subtitle"/>
    <w:link w:val="TitleChar"/>
    <w:uiPriority w:val="41"/>
    <w:qFormat/>
    <w:rsid w:val="00014060"/>
    <w:pPr>
      <w:spacing w:before="360" w:after="120"/>
    </w:pPr>
    <w:rPr>
      <w:rFonts w:asciiTheme="majorHAnsi" w:eastAsiaTheme="majorEastAsia" w:hAnsiTheme="majorHAnsi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41"/>
    <w:rsid w:val="00014060"/>
    <w:rPr>
      <w:rFonts w:asciiTheme="majorHAnsi" w:eastAsiaTheme="majorEastAsia" w:hAnsiTheme="majorHAnsi" w:cstheme="majorBidi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060"/>
    <w:pPr>
      <w:framePr w:wrap="around" w:vAnchor="text" w:hAnchor="text" w:y="1"/>
      <w:spacing w:after="120"/>
    </w:pPr>
    <w:rPr>
      <w:rFonts w:cs="Arial"/>
      <w:color w:val="6F7378" w:themeColor="background2" w:themeShade="80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14060"/>
    <w:rPr>
      <w:rFonts w:ascii="Arial" w:hAnsi="Arial" w:cs="Arial"/>
      <w:color w:val="6F7378" w:themeColor="background2" w:themeShade="80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7952AD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7952AD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FC650F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30542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30542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193B7A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semiHidden/>
    <w:qFormat/>
    <w:rsid w:val="006C3051"/>
    <w:pPr>
      <w:spacing w:after="120"/>
    </w:pPr>
  </w:style>
  <w:style w:type="paragraph" w:styleId="ListNumber0">
    <w:name w:val="List Number"/>
    <w:basedOn w:val="Normal"/>
    <w:uiPriority w:val="1"/>
    <w:qFormat/>
    <w:rsid w:val="00FC650F"/>
    <w:pPr>
      <w:numPr>
        <w:numId w:val="16"/>
      </w:numPr>
      <w:spacing w:after="120"/>
    </w:pPr>
  </w:style>
  <w:style w:type="paragraph" w:styleId="ListNumber2">
    <w:name w:val="List Number 2"/>
    <w:basedOn w:val="Normal"/>
    <w:uiPriority w:val="2"/>
    <w:qFormat/>
    <w:rsid w:val="0006696C"/>
    <w:pPr>
      <w:numPr>
        <w:ilvl w:val="1"/>
        <w:numId w:val="16"/>
      </w:numPr>
      <w:spacing w:after="120"/>
    </w:pPr>
  </w:style>
  <w:style w:type="paragraph" w:styleId="ListNumber3">
    <w:name w:val="List Number 3"/>
    <w:basedOn w:val="Normal"/>
    <w:uiPriority w:val="2"/>
    <w:qFormat/>
    <w:rsid w:val="0006696C"/>
    <w:pPr>
      <w:numPr>
        <w:ilvl w:val="2"/>
        <w:numId w:val="16"/>
      </w:numPr>
      <w:spacing w:after="120"/>
    </w:pPr>
  </w:style>
  <w:style w:type="numbering" w:customStyle="1" w:styleId="ListNumber">
    <w:name w:val="List_Number"/>
    <w:uiPriority w:val="99"/>
    <w:rsid w:val="00FC650F"/>
    <w:pPr>
      <w:numPr>
        <w:numId w:val="16"/>
      </w:numPr>
    </w:pPr>
  </w:style>
  <w:style w:type="paragraph" w:customStyle="1" w:styleId="NoHeading2">
    <w:name w:val="No. Heading 2"/>
    <w:basedOn w:val="Heading2"/>
    <w:next w:val="BodyText"/>
    <w:uiPriority w:val="8"/>
    <w:qFormat/>
    <w:rsid w:val="00A071A8"/>
    <w:pPr>
      <w:numPr>
        <w:numId w:val="20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qFormat/>
    <w:rsid w:val="00FC650F"/>
    <w:pPr>
      <w:numPr>
        <w:ilvl w:val="2"/>
        <w:numId w:val="20"/>
      </w:numPr>
    </w:pPr>
  </w:style>
  <w:style w:type="paragraph" w:customStyle="1" w:styleId="TableBullet2">
    <w:name w:val="Table Bullet 2"/>
    <w:basedOn w:val="TableBullet"/>
    <w:uiPriority w:val="4"/>
    <w:qFormat/>
    <w:rsid w:val="0006696C"/>
    <w:pPr>
      <w:widowControl w:val="0"/>
      <w:numPr>
        <w:numId w:val="32"/>
      </w:numPr>
      <w:tabs>
        <w:tab w:val="clear" w:pos="170"/>
        <w:tab w:val="left" w:pos="340"/>
      </w:tabs>
      <w:ind w:left="340" w:hanging="170"/>
    </w:pPr>
    <w:rPr>
      <w:szCs w:val="18"/>
    </w:rPr>
  </w:style>
  <w:style w:type="paragraph" w:customStyle="1" w:styleId="TableHeading">
    <w:name w:val="Table Heading"/>
    <w:basedOn w:val="Normal"/>
    <w:uiPriority w:val="3"/>
    <w:qFormat/>
    <w:rsid w:val="00FC650F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C84CAE"/>
    <w:pPr>
      <w:spacing w:before="40" w:after="40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06696C"/>
    <w:pPr>
      <w:numPr>
        <w:numId w:val="21"/>
      </w:numPr>
      <w:tabs>
        <w:tab w:val="left" w:pos="170"/>
      </w:tabs>
      <w:ind w:left="170" w:hanging="170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FC650F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FC65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C650F"/>
    <w:rPr>
      <w:rFonts w:ascii="Arial" w:hAnsi="Arial"/>
    </w:rPr>
  </w:style>
  <w:style w:type="paragraph" w:styleId="ListBullet0">
    <w:name w:val="List Bullet"/>
    <w:basedOn w:val="Normal"/>
    <w:qFormat/>
    <w:rsid w:val="00CC7046"/>
    <w:pPr>
      <w:numPr>
        <w:numId w:val="48"/>
      </w:numPr>
      <w:spacing w:after="120"/>
    </w:pPr>
  </w:style>
  <w:style w:type="paragraph" w:styleId="ListBullet2">
    <w:name w:val="List Bullet 2"/>
    <w:basedOn w:val="ListBullet0"/>
    <w:uiPriority w:val="1"/>
    <w:qFormat/>
    <w:rsid w:val="0006696C"/>
    <w:pPr>
      <w:numPr>
        <w:numId w:val="49"/>
      </w:numPr>
      <w:tabs>
        <w:tab w:val="left" w:pos="567"/>
      </w:tabs>
      <w:ind w:left="568" w:hanging="284"/>
    </w:pPr>
  </w:style>
  <w:style w:type="paragraph" w:styleId="ListBullet3">
    <w:name w:val="List Bullet 3"/>
    <w:basedOn w:val="ListBullet2"/>
    <w:uiPriority w:val="1"/>
    <w:qFormat/>
    <w:rsid w:val="0006696C"/>
    <w:pPr>
      <w:numPr>
        <w:ilvl w:val="2"/>
      </w:numPr>
      <w:tabs>
        <w:tab w:val="clear" w:pos="567"/>
        <w:tab w:val="left" w:pos="851"/>
      </w:tabs>
      <w:ind w:left="568" w:hanging="284"/>
    </w:pPr>
  </w:style>
  <w:style w:type="numbering" w:customStyle="1" w:styleId="ListHeadings">
    <w:name w:val="List_Headings"/>
    <w:uiPriority w:val="99"/>
    <w:rsid w:val="00FC650F"/>
    <w:pPr>
      <w:numPr>
        <w:numId w:val="15"/>
      </w:numPr>
    </w:pPr>
  </w:style>
  <w:style w:type="paragraph" w:styleId="TOC5">
    <w:name w:val="toc 5"/>
    <w:basedOn w:val="TOC2"/>
    <w:next w:val="Normal"/>
    <w:uiPriority w:val="99"/>
    <w:semiHidden/>
    <w:rsid w:val="00FC650F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FC650F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FC650F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FC650F"/>
  </w:style>
  <w:style w:type="paragraph" w:styleId="TOC8">
    <w:name w:val="toc 8"/>
    <w:basedOn w:val="Normal"/>
    <w:next w:val="Normal"/>
    <w:uiPriority w:val="99"/>
    <w:semiHidden/>
    <w:rsid w:val="00FC650F"/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FC650F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7E2AA8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qFormat/>
    <w:rsid w:val="0006696C"/>
    <w:pPr>
      <w:numPr>
        <w:numId w:val="31"/>
      </w:numPr>
      <w:tabs>
        <w:tab w:val="clear" w:pos="340"/>
        <w:tab w:val="left" w:pos="510"/>
      </w:tabs>
      <w:ind w:left="510" w:hanging="170"/>
    </w:pPr>
  </w:style>
  <w:style w:type="paragraph" w:customStyle="1" w:styleId="TableNumber2">
    <w:name w:val="Table Number 2"/>
    <w:basedOn w:val="TableNumber"/>
    <w:uiPriority w:val="6"/>
    <w:qFormat/>
    <w:rsid w:val="0006696C"/>
    <w:pPr>
      <w:numPr>
        <w:ilvl w:val="1"/>
      </w:numPr>
      <w:tabs>
        <w:tab w:val="clear" w:pos="454"/>
        <w:tab w:val="left" w:pos="567"/>
      </w:tabs>
      <w:ind w:left="568" w:hanging="284"/>
    </w:pPr>
  </w:style>
  <w:style w:type="paragraph" w:customStyle="1" w:styleId="TableNumber">
    <w:name w:val="Table Number"/>
    <w:basedOn w:val="TableText"/>
    <w:uiPriority w:val="6"/>
    <w:qFormat/>
    <w:rsid w:val="0006696C"/>
    <w:pPr>
      <w:numPr>
        <w:numId w:val="22"/>
      </w:numPr>
      <w:tabs>
        <w:tab w:val="clear" w:pos="227"/>
        <w:tab w:val="num" w:pos="284"/>
      </w:tabs>
      <w:ind w:left="284" w:hanging="284"/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FC650F"/>
    <w:pPr>
      <w:numPr>
        <w:numId w:val="24"/>
      </w:numPr>
    </w:pPr>
  </w:style>
  <w:style w:type="numbering" w:customStyle="1" w:styleId="TableBullet0">
    <w:name w:val="TableBullet"/>
    <w:uiPriority w:val="99"/>
    <w:rsid w:val="00FC650F"/>
  </w:style>
  <w:style w:type="numbering" w:customStyle="1" w:styleId="ListPara">
    <w:name w:val="ListPara"/>
    <w:uiPriority w:val="99"/>
    <w:rsid w:val="00B65C3E"/>
    <w:pPr>
      <w:numPr>
        <w:numId w:val="3"/>
      </w:numPr>
    </w:pPr>
  </w:style>
  <w:style w:type="character" w:customStyle="1" w:styleId="TableTextChar">
    <w:name w:val="Table Text Char"/>
    <w:link w:val="TableText"/>
    <w:uiPriority w:val="3"/>
    <w:rsid w:val="00C84CAE"/>
    <w:rPr>
      <w:rFonts w:ascii="Arial" w:hAnsi="Arial"/>
      <w:sz w:val="19"/>
    </w:rPr>
  </w:style>
  <w:style w:type="numbering" w:customStyle="1" w:styleId="ListParagraph">
    <w:name w:val="List_Paragraph"/>
    <w:uiPriority w:val="99"/>
    <w:rsid w:val="00FC650F"/>
    <w:pPr>
      <w:numPr>
        <w:numId w:val="17"/>
      </w:numPr>
    </w:pPr>
  </w:style>
  <w:style w:type="paragraph" w:customStyle="1" w:styleId="TableNumber3">
    <w:name w:val="Table Number 3"/>
    <w:basedOn w:val="TableNumber2"/>
    <w:uiPriority w:val="6"/>
    <w:qFormat/>
    <w:rsid w:val="0006696C"/>
    <w:pPr>
      <w:numPr>
        <w:ilvl w:val="2"/>
      </w:numPr>
      <w:tabs>
        <w:tab w:val="clear" w:pos="567"/>
        <w:tab w:val="clear" w:pos="681"/>
        <w:tab w:val="left" w:pos="851"/>
      </w:tabs>
      <w:ind w:left="851" w:hanging="284"/>
    </w:pPr>
  </w:style>
  <w:style w:type="numbering" w:customStyle="1" w:styleId="ListTableNumber">
    <w:name w:val="List_TableNumber"/>
    <w:uiPriority w:val="99"/>
    <w:rsid w:val="00FC650F"/>
    <w:pPr>
      <w:numPr>
        <w:numId w:val="19"/>
      </w:numPr>
    </w:pPr>
  </w:style>
  <w:style w:type="table" w:styleId="Table3Deffects3">
    <w:name w:val="Table 3D effects 3"/>
    <w:basedOn w:val="TableNormal"/>
    <w:rsid w:val="00FC650F"/>
    <w:pPr>
      <w:spacing w:before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99"/>
    <w:qFormat/>
    <w:rsid w:val="00FC650F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457AB7"/>
    <w:pPr>
      <w:numPr>
        <w:numId w:val="4"/>
      </w:numPr>
    </w:pPr>
  </w:style>
  <w:style w:type="numbering" w:customStyle="1" w:styleId="ListBullet1">
    <w:name w:val="List_Bullet1"/>
    <w:uiPriority w:val="99"/>
    <w:rsid w:val="0097427E"/>
    <w:pPr>
      <w:numPr>
        <w:numId w:val="2"/>
      </w:numPr>
    </w:pPr>
  </w:style>
  <w:style w:type="numbering" w:customStyle="1" w:styleId="BulletsList">
    <w:name w:val="BulletsList"/>
    <w:uiPriority w:val="99"/>
    <w:rsid w:val="004A5E22"/>
    <w:pPr>
      <w:numPr>
        <w:numId w:val="5"/>
      </w:numPr>
    </w:pPr>
  </w:style>
  <w:style w:type="numbering" w:customStyle="1" w:styleId="BulletsList1">
    <w:name w:val="BulletsList1"/>
    <w:uiPriority w:val="99"/>
    <w:rsid w:val="0097427E"/>
    <w:pPr>
      <w:numPr>
        <w:numId w:val="1"/>
      </w:numPr>
    </w:pPr>
  </w:style>
  <w:style w:type="table" w:customStyle="1" w:styleId="QCAAtablestyle1">
    <w:name w:val="QCAA table style 1"/>
    <w:basedOn w:val="TableNormal"/>
    <w:rsid w:val="0030542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FC650F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50F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50F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650F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822E61"/>
    <w:rPr>
      <w:rFonts w:ascii="Arial" w:hAnsi="Arial"/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D5C4B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C650F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C650F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C65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C65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C65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ListNumber0"/>
    <w:uiPriority w:val="3"/>
    <w:qFormat/>
    <w:rsid w:val="00CC7046"/>
    <w:pPr>
      <w:numPr>
        <w:numId w:val="0"/>
      </w:numPr>
      <w:ind w:left="397"/>
    </w:pPr>
  </w:style>
  <w:style w:type="paragraph" w:customStyle="1" w:styleId="Indentbullets">
    <w:name w:val="Indent bullets"/>
    <w:basedOn w:val="ListBullet0"/>
    <w:uiPriority w:val="3"/>
    <w:qFormat/>
    <w:rsid w:val="00CC7046"/>
    <w:pPr>
      <w:numPr>
        <w:numId w:val="0"/>
      </w:numPr>
      <w:ind w:left="284"/>
    </w:pPr>
  </w:style>
  <w:style w:type="character" w:styleId="IntenseEmphasis">
    <w:name w:val="Intense Emphasis"/>
    <w:basedOn w:val="DefaultParagraphFont"/>
    <w:uiPriority w:val="99"/>
    <w:semiHidden/>
    <w:rsid w:val="00FC650F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FC650F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rsid w:val="00FC650F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FC650F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FC650F"/>
    <w:pPr>
      <w:numPr>
        <w:numId w:val="13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FC650F"/>
  </w:style>
  <w:style w:type="paragraph" w:styleId="NoSpacing">
    <w:name w:val="No Spacing"/>
    <w:link w:val="NoSpacingChar"/>
    <w:uiPriority w:val="99"/>
    <w:semiHidden/>
    <w:rsid w:val="00FC65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FC65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FC650F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FC650F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FC650F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FC650F"/>
    <w:pPr>
      <w:spacing w:before="0"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FC650F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68404D"/>
    <w:rPr>
      <w:rFonts w:eastAsia="SimSun"/>
      <w:b w:val="0"/>
      <w:color w:val="6F7378" w:themeColor="background2" w:themeShade="80"/>
    </w:rPr>
  </w:style>
  <w:style w:type="paragraph" w:customStyle="1" w:styleId="Tablesubhead">
    <w:name w:val="Table subhead"/>
    <w:basedOn w:val="Normal"/>
    <w:uiPriority w:val="3"/>
    <w:qFormat/>
    <w:rsid w:val="003D1F62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9E4E3E"/>
    <w:pPr>
      <w:spacing w:before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9E4E3E"/>
  </w:style>
  <w:style w:type="table" w:customStyle="1" w:styleId="QCAAtablestyle5">
    <w:name w:val="QCAA table style 5"/>
    <w:basedOn w:val="TableNormal"/>
    <w:uiPriority w:val="99"/>
    <w:rsid w:val="001A2A2B"/>
    <w:pPr>
      <w:spacing w:before="0" w:line="240" w:lineRule="auto"/>
    </w:pPr>
    <w:rPr>
      <w:rFonts w:asciiTheme="minorHAnsi" w:hAnsiTheme="minorHAnsi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 w:val="0"/>
        <w:sz w:val="20"/>
      </w:rPr>
      <w:tblPr/>
      <w:tcPr>
        <w:tcBorders>
          <w:bottom w:val="single" w:sz="12" w:space="0" w:color="D52B1E" w:themeColor="accent1"/>
        </w:tcBorders>
        <w:shd w:val="clear" w:color="auto" w:fill="E6E7E8" w:themeFill="background2"/>
      </w:tcPr>
    </w:tblStylePr>
  </w:style>
  <w:style w:type="character" w:customStyle="1" w:styleId="hi-lite">
    <w:name w:val="hi-lite"/>
    <w:uiPriority w:val="8"/>
    <w:qFormat/>
    <w:rsid w:val="00B51F0F"/>
    <w:rPr>
      <w:bdr w:val="none" w:sz="0" w:space="0" w:color="auto"/>
      <w:shd w:val="clear" w:color="auto" w:fill="C8DDF2"/>
    </w:rPr>
  </w:style>
  <w:style w:type="character" w:customStyle="1" w:styleId="hi-lite1">
    <w:name w:val="hi-lite 1"/>
    <w:uiPriority w:val="8"/>
    <w:qFormat/>
    <w:rsid w:val="002232BB"/>
    <w:rPr>
      <w:u w:val="none"/>
      <w:bdr w:val="none" w:sz="0" w:space="0" w:color="auto"/>
      <w:shd w:val="clear" w:color="auto" w:fill="FFE2C6"/>
    </w:rPr>
  </w:style>
  <w:style w:type="character" w:customStyle="1" w:styleId="hi-lite2">
    <w:name w:val="hi-lite 2"/>
    <w:uiPriority w:val="8"/>
    <w:qFormat/>
    <w:rsid w:val="002232BB"/>
    <w:rPr>
      <w:u w:val="none"/>
      <w:bdr w:val="none" w:sz="0" w:space="0" w:color="auto"/>
      <w:shd w:val="clear" w:color="auto" w:fill="E5ECD2"/>
    </w:rPr>
  </w:style>
  <w:style w:type="character" w:customStyle="1" w:styleId="hi-lite3">
    <w:name w:val="hi-lite 3"/>
    <w:uiPriority w:val="8"/>
    <w:qFormat/>
    <w:rsid w:val="002232BB"/>
    <w:rPr>
      <w:u w:val="none"/>
      <w:bdr w:val="none" w:sz="0" w:space="0" w:color="auto"/>
      <w:shd w:val="clear" w:color="auto" w:fill="E7DEE5"/>
    </w:rPr>
  </w:style>
  <w:style w:type="paragraph" w:customStyle="1" w:styleId="footersubtitle0">
    <w:name w:val="footer subtitle"/>
    <w:basedOn w:val="Footer"/>
    <w:uiPriority w:val="42"/>
    <w:qFormat/>
    <w:rsid w:val="00167F9B"/>
    <w:rPr>
      <w:rFonts w:eastAsia="SimSun"/>
      <w:b w:val="0"/>
      <w:color w:val="6F7378" w:themeColor="background2" w:themeShade="80"/>
    </w:rPr>
  </w:style>
  <w:style w:type="table" w:customStyle="1" w:styleId="5QCAAtablestyle">
    <w:name w:val="5_ QCAA table style"/>
    <w:basedOn w:val="TableNormal"/>
    <w:uiPriority w:val="99"/>
    <w:rsid w:val="00167F9B"/>
    <w:pPr>
      <w:spacing w:before="0"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CCattribution">
    <w:name w:val="CC attribution"/>
    <w:basedOn w:val="Normal"/>
    <w:qFormat/>
    <w:rsid w:val="00081741"/>
    <w:pPr>
      <w:widowControl w:val="0"/>
      <w:tabs>
        <w:tab w:val="center" w:pos="7655"/>
        <w:tab w:val="right" w:pos="15309"/>
      </w:tabs>
      <w:spacing w:before="40" w:after="40" w:line="240" w:lineRule="auto"/>
    </w:pPr>
    <w:rPr>
      <w:rFonts w:cs="Arial"/>
      <w:noProof/>
      <w:color w:val="808184" w:themeColor="text2"/>
      <w:sz w:val="14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before="120" w:line="264" w:lineRule="auto"/>
      </w:pPr>
    </w:pPrDefault>
  </w:docDefaults>
  <w:latentStyles w:defLockedState="0" w:defUIPriority="99" w:defSemiHidden="0" w:defUnhideWhenUsed="0" w:defQFormat="0" w:count="267">
    <w:lsdException w:name="Normal" w:uiPriority="42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Normal Indent" w:semiHidden="1"/>
    <w:lsdException w:name="footnote text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uiPriority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" w:qFormat="1"/>
    <w:lsdException w:name="List Bullet 3" w:uiPriority="1" w:qFormat="1"/>
    <w:lsdException w:name="List Bullet 4" w:semiHidden="1"/>
    <w:lsdException w:name="List Bullet 5" w:semiHidden="1"/>
    <w:lsdException w:name="List Number 2" w:uiPriority="2" w:qFormat="1"/>
    <w:lsdException w:name="List Number 3" w:uiPriority="2" w:qFormat="1"/>
    <w:lsdException w:name="List Number 4" w:semiHidden="1"/>
    <w:lsdException w:name="List Number 5" w:semiHidden="1"/>
    <w:lsdException w:name="Title" w:uiPriority="41" w:qFormat="1"/>
    <w:lsdException w:name="Closing" w:semiHidden="1"/>
    <w:lsdException w:name="Signature" w:semiHidden="1"/>
    <w:lsdException w:name="Default Paragraph Font" w:uiPriority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uiPriority="7" w:qFormat="1"/>
    <w:lsdException w:name="Strong" w:semiHidden="1"/>
    <w:lsdException w:name="Emphasis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39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uiPriority w:val="42"/>
    <w:qFormat/>
    <w:rsid w:val="002232BB"/>
    <w:pPr>
      <w:spacing w:before="0"/>
    </w:pPr>
  </w:style>
  <w:style w:type="paragraph" w:styleId="Heading1">
    <w:name w:val="heading 1"/>
    <w:basedOn w:val="Normal"/>
    <w:next w:val="BodyText"/>
    <w:link w:val="Heading1Char"/>
    <w:qFormat/>
    <w:rsid w:val="00C24DD5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qFormat/>
    <w:rsid w:val="00C24DD5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qFormat/>
    <w:rsid w:val="002E76A5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9C6D4E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9C6D4E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FC650F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C650F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C650F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C650F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4DD5"/>
    <w:rPr>
      <w:rFonts w:ascii="Arial" w:hAnsi="Arial"/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rsid w:val="00C24DD5"/>
    <w:rPr>
      <w:rFonts w:ascii="Arial" w:hAnsi="Arial"/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rsid w:val="002E76A5"/>
    <w:rPr>
      <w:rFonts w:ascii="Arial" w:hAnsi="Arial"/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9C6D4E"/>
    <w:rPr>
      <w:rFonts w:ascii="Arial" w:hAnsi="Arial"/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8"/>
    <w:qFormat/>
    <w:rsid w:val="00FC650F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8"/>
    <w:qFormat/>
    <w:rsid w:val="00A65806"/>
    <w:pPr>
      <w:numPr>
        <w:numId w:val="7"/>
      </w:numPr>
      <w:ind w:left="397" w:hanging="397"/>
    </w:pPr>
  </w:style>
  <w:style w:type="numbering" w:customStyle="1" w:styleId="ListBullet">
    <w:name w:val="List_Bullet"/>
    <w:uiPriority w:val="99"/>
    <w:rsid w:val="0068196A"/>
    <w:pPr>
      <w:numPr>
        <w:numId w:val="14"/>
      </w:numPr>
    </w:pPr>
  </w:style>
  <w:style w:type="paragraph" w:customStyle="1" w:styleId="Checklist">
    <w:name w:val="Checklist"/>
    <w:basedOn w:val="Normal"/>
    <w:uiPriority w:val="8"/>
    <w:qFormat/>
    <w:rsid w:val="00A65806"/>
    <w:pPr>
      <w:numPr>
        <w:numId w:val="6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FC650F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99"/>
    <w:rsid w:val="008D5C4B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FC650F"/>
    <w:pPr>
      <w:spacing w:before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BB0FA9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0000" w:themeColor="text1"/>
      <w:sz w:val="28"/>
      <w:szCs w:val="28"/>
    </w:rPr>
  </w:style>
  <w:style w:type="paragraph" w:styleId="TOC2">
    <w:name w:val="toc 2"/>
    <w:next w:val="Normal"/>
    <w:uiPriority w:val="99"/>
    <w:semiHidden/>
    <w:rsid w:val="00FC650F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FC65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C6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65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650F"/>
    <w:rPr>
      <w:b/>
      <w:bCs/>
    </w:rPr>
  </w:style>
  <w:style w:type="numbering" w:customStyle="1" w:styleId="ListTableBullet">
    <w:name w:val="List_Table Bullet"/>
    <w:uiPriority w:val="99"/>
    <w:rsid w:val="00FC650F"/>
    <w:pPr>
      <w:numPr>
        <w:numId w:val="18"/>
      </w:numPr>
    </w:pPr>
  </w:style>
  <w:style w:type="paragraph" w:styleId="DocumentMap">
    <w:name w:val="Document Map"/>
    <w:basedOn w:val="Normal"/>
    <w:link w:val="DocumentMapChar"/>
    <w:uiPriority w:val="99"/>
    <w:semiHidden/>
    <w:rsid w:val="00FC650F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99"/>
    <w:rsid w:val="00FC650F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FC650F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FC65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22E61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8"/>
    <w:rsid w:val="00FC650F"/>
    <w:rPr>
      <w:rFonts w:ascii="Arial" w:hAnsi="Arial"/>
      <w:sz w:val="18"/>
      <w:shd w:val="clear" w:color="auto" w:fill="C1F0FF"/>
      <w:lang w:eastAsia="en-US"/>
    </w:rPr>
  </w:style>
  <w:style w:type="character" w:styleId="Hyperlink">
    <w:name w:val="Hyperlink"/>
    <w:uiPriority w:val="99"/>
    <w:qFormat/>
    <w:rsid w:val="00FC650F"/>
    <w:rPr>
      <w:rFonts w:ascii="Arial" w:hAnsi="Arial"/>
      <w:color w:val="0000FF"/>
      <w:u w:val="none"/>
    </w:rPr>
  </w:style>
  <w:style w:type="character" w:styleId="FollowedHyperlink">
    <w:name w:val="FollowedHyperlink"/>
    <w:uiPriority w:val="7"/>
    <w:qFormat/>
    <w:rsid w:val="00FC650F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uiPriority w:val="99"/>
    <w:rsid w:val="00535836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916C05"/>
    <w:pPr>
      <w:tabs>
        <w:tab w:val="left" w:pos="284"/>
      </w:tabs>
      <w:spacing w:before="80"/>
      <w:ind w:left="284" w:hanging="284"/>
    </w:pPr>
  </w:style>
  <w:style w:type="character" w:styleId="PlaceholderText">
    <w:name w:val="Placeholder Text"/>
    <w:basedOn w:val="DefaultParagraphFont"/>
    <w:uiPriority w:val="99"/>
    <w:semiHidden/>
    <w:rsid w:val="00230CBD"/>
    <w:rPr>
      <w:color w:val="FF0000"/>
    </w:rPr>
  </w:style>
  <w:style w:type="paragraph" w:customStyle="1" w:styleId="NoHeading1">
    <w:name w:val="No. Heading 1"/>
    <w:basedOn w:val="Heading1"/>
    <w:next w:val="BodyText"/>
    <w:uiPriority w:val="8"/>
    <w:qFormat/>
    <w:rsid w:val="00A071A8"/>
    <w:pPr>
      <w:numPr>
        <w:numId w:val="20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rsid w:val="009C6D4E"/>
    <w:rPr>
      <w:rFonts w:ascii="Arial" w:hAnsi="Arial"/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225F7C"/>
    <w:pPr>
      <w:keepNext/>
      <w:tabs>
        <w:tab w:val="left" w:pos="1134"/>
      </w:tabs>
      <w:spacing w:before="240" w:after="80"/>
    </w:pPr>
    <w:rPr>
      <w:b/>
      <w:bCs/>
      <w:color w:val="6F7378" w:themeColor="background2" w:themeShade="80"/>
      <w:szCs w:val="18"/>
    </w:rPr>
  </w:style>
  <w:style w:type="paragraph" w:styleId="Title">
    <w:name w:val="Title"/>
    <w:basedOn w:val="Normal"/>
    <w:next w:val="Subtitle"/>
    <w:link w:val="TitleChar"/>
    <w:uiPriority w:val="41"/>
    <w:qFormat/>
    <w:rsid w:val="00014060"/>
    <w:pPr>
      <w:spacing w:before="360" w:after="120"/>
    </w:pPr>
    <w:rPr>
      <w:rFonts w:asciiTheme="majorHAnsi" w:eastAsiaTheme="majorEastAsia" w:hAnsiTheme="majorHAnsi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41"/>
    <w:rsid w:val="00014060"/>
    <w:rPr>
      <w:rFonts w:asciiTheme="majorHAnsi" w:eastAsiaTheme="majorEastAsia" w:hAnsiTheme="majorHAnsi" w:cstheme="majorBidi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060"/>
    <w:pPr>
      <w:framePr w:wrap="around" w:vAnchor="text" w:hAnchor="text" w:y="1"/>
      <w:spacing w:after="120"/>
    </w:pPr>
    <w:rPr>
      <w:rFonts w:cs="Arial"/>
      <w:color w:val="6F7378" w:themeColor="background2" w:themeShade="80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14060"/>
    <w:rPr>
      <w:rFonts w:ascii="Arial" w:hAnsi="Arial" w:cs="Arial"/>
      <w:color w:val="6F7378" w:themeColor="background2" w:themeShade="80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7952AD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7952AD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FC650F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30542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30542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193B7A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semiHidden/>
    <w:qFormat/>
    <w:rsid w:val="006C3051"/>
    <w:pPr>
      <w:spacing w:after="120"/>
    </w:pPr>
  </w:style>
  <w:style w:type="paragraph" w:styleId="ListNumber0">
    <w:name w:val="List Number"/>
    <w:basedOn w:val="Normal"/>
    <w:uiPriority w:val="1"/>
    <w:qFormat/>
    <w:rsid w:val="00FC650F"/>
    <w:pPr>
      <w:numPr>
        <w:numId w:val="16"/>
      </w:numPr>
      <w:spacing w:after="120"/>
    </w:pPr>
  </w:style>
  <w:style w:type="paragraph" w:styleId="ListNumber2">
    <w:name w:val="List Number 2"/>
    <w:basedOn w:val="Normal"/>
    <w:uiPriority w:val="2"/>
    <w:qFormat/>
    <w:rsid w:val="0006696C"/>
    <w:pPr>
      <w:numPr>
        <w:ilvl w:val="1"/>
        <w:numId w:val="16"/>
      </w:numPr>
      <w:spacing w:after="120"/>
    </w:pPr>
  </w:style>
  <w:style w:type="paragraph" w:styleId="ListNumber3">
    <w:name w:val="List Number 3"/>
    <w:basedOn w:val="Normal"/>
    <w:uiPriority w:val="2"/>
    <w:qFormat/>
    <w:rsid w:val="0006696C"/>
    <w:pPr>
      <w:numPr>
        <w:ilvl w:val="2"/>
        <w:numId w:val="16"/>
      </w:numPr>
      <w:spacing w:after="120"/>
    </w:pPr>
  </w:style>
  <w:style w:type="numbering" w:customStyle="1" w:styleId="ListNumber">
    <w:name w:val="List_Number"/>
    <w:uiPriority w:val="99"/>
    <w:rsid w:val="00FC650F"/>
    <w:pPr>
      <w:numPr>
        <w:numId w:val="16"/>
      </w:numPr>
    </w:pPr>
  </w:style>
  <w:style w:type="paragraph" w:customStyle="1" w:styleId="NoHeading2">
    <w:name w:val="No. Heading 2"/>
    <w:basedOn w:val="Heading2"/>
    <w:next w:val="BodyText"/>
    <w:uiPriority w:val="8"/>
    <w:qFormat/>
    <w:rsid w:val="00A071A8"/>
    <w:pPr>
      <w:numPr>
        <w:numId w:val="20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qFormat/>
    <w:rsid w:val="00FC650F"/>
    <w:pPr>
      <w:numPr>
        <w:ilvl w:val="2"/>
        <w:numId w:val="20"/>
      </w:numPr>
    </w:pPr>
  </w:style>
  <w:style w:type="paragraph" w:customStyle="1" w:styleId="TableBullet2">
    <w:name w:val="Table Bullet 2"/>
    <w:basedOn w:val="TableBullet"/>
    <w:uiPriority w:val="4"/>
    <w:qFormat/>
    <w:rsid w:val="0006696C"/>
    <w:pPr>
      <w:widowControl w:val="0"/>
      <w:numPr>
        <w:numId w:val="32"/>
      </w:numPr>
      <w:tabs>
        <w:tab w:val="clear" w:pos="170"/>
        <w:tab w:val="left" w:pos="340"/>
      </w:tabs>
      <w:ind w:left="340" w:hanging="170"/>
    </w:pPr>
    <w:rPr>
      <w:szCs w:val="18"/>
    </w:rPr>
  </w:style>
  <w:style w:type="paragraph" w:customStyle="1" w:styleId="TableHeading">
    <w:name w:val="Table Heading"/>
    <w:basedOn w:val="Normal"/>
    <w:uiPriority w:val="3"/>
    <w:qFormat/>
    <w:rsid w:val="00FC650F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C84CAE"/>
    <w:pPr>
      <w:spacing w:before="40" w:after="40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06696C"/>
    <w:pPr>
      <w:numPr>
        <w:numId w:val="21"/>
      </w:numPr>
      <w:tabs>
        <w:tab w:val="left" w:pos="170"/>
      </w:tabs>
      <w:ind w:left="170" w:hanging="170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FC650F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FC65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C650F"/>
    <w:rPr>
      <w:rFonts w:ascii="Arial" w:hAnsi="Arial"/>
    </w:rPr>
  </w:style>
  <w:style w:type="paragraph" w:styleId="ListBullet0">
    <w:name w:val="List Bullet"/>
    <w:basedOn w:val="Normal"/>
    <w:qFormat/>
    <w:rsid w:val="00CC7046"/>
    <w:pPr>
      <w:numPr>
        <w:numId w:val="48"/>
      </w:numPr>
      <w:spacing w:after="120"/>
    </w:pPr>
  </w:style>
  <w:style w:type="paragraph" w:styleId="ListBullet2">
    <w:name w:val="List Bullet 2"/>
    <w:basedOn w:val="ListBullet0"/>
    <w:uiPriority w:val="1"/>
    <w:qFormat/>
    <w:rsid w:val="0006696C"/>
    <w:pPr>
      <w:numPr>
        <w:numId w:val="49"/>
      </w:numPr>
      <w:tabs>
        <w:tab w:val="left" w:pos="567"/>
      </w:tabs>
      <w:ind w:left="568" w:hanging="284"/>
    </w:pPr>
  </w:style>
  <w:style w:type="paragraph" w:styleId="ListBullet3">
    <w:name w:val="List Bullet 3"/>
    <w:basedOn w:val="ListBullet2"/>
    <w:uiPriority w:val="1"/>
    <w:qFormat/>
    <w:rsid w:val="0006696C"/>
    <w:pPr>
      <w:numPr>
        <w:ilvl w:val="2"/>
      </w:numPr>
      <w:tabs>
        <w:tab w:val="clear" w:pos="567"/>
        <w:tab w:val="left" w:pos="851"/>
      </w:tabs>
      <w:ind w:left="568" w:hanging="284"/>
    </w:pPr>
  </w:style>
  <w:style w:type="numbering" w:customStyle="1" w:styleId="ListHeadings">
    <w:name w:val="List_Headings"/>
    <w:uiPriority w:val="99"/>
    <w:rsid w:val="00FC650F"/>
    <w:pPr>
      <w:numPr>
        <w:numId w:val="15"/>
      </w:numPr>
    </w:pPr>
  </w:style>
  <w:style w:type="paragraph" w:styleId="TOC5">
    <w:name w:val="toc 5"/>
    <w:basedOn w:val="TOC2"/>
    <w:next w:val="Normal"/>
    <w:uiPriority w:val="99"/>
    <w:semiHidden/>
    <w:rsid w:val="00FC650F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FC650F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FC650F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FC650F"/>
  </w:style>
  <w:style w:type="paragraph" w:styleId="TOC8">
    <w:name w:val="toc 8"/>
    <w:basedOn w:val="Normal"/>
    <w:next w:val="Normal"/>
    <w:uiPriority w:val="99"/>
    <w:semiHidden/>
    <w:rsid w:val="00FC650F"/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FC650F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7E2AA8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qFormat/>
    <w:rsid w:val="0006696C"/>
    <w:pPr>
      <w:numPr>
        <w:numId w:val="31"/>
      </w:numPr>
      <w:tabs>
        <w:tab w:val="clear" w:pos="340"/>
        <w:tab w:val="left" w:pos="510"/>
      </w:tabs>
      <w:ind w:left="510" w:hanging="170"/>
    </w:pPr>
  </w:style>
  <w:style w:type="paragraph" w:customStyle="1" w:styleId="TableNumber2">
    <w:name w:val="Table Number 2"/>
    <w:basedOn w:val="TableNumber"/>
    <w:uiPriority w:val="6"/>
    <w:qFormat/>
    <w:rsid w:val="0006696C"/>
    <w:pPr>
      <w:numPr>
        <w:ilvl w:val="1"/>
      </w:numPr>
      <w:tabs>
        <w:tab w:val="clear" w:pos="454"/>
        <w:tab w:val="left" w:pos="567"/>
      </w:tabs>
      <w:ind w:left="568" w:hanging="284"/>
    </w:pPr>
  </w:style>
  <w:style w:type="paragraph" w:customStyle="1" w:styleId="TableNumber">
    <w:name w:val="Table Number"/>
    <w:basedOn w:val="TableText"/>
    <w:uiPriority w:val="6"/>
    <w:qFormat/>
    <w:rsid w:val="0006696C"/>
    <w:pPr>
      <w:numPr>
        <w:numId w:val="22"/>
      </w:numPr>
      <w:tabs>
        <w:tab w:val="clear" w:pos="227"/>
        <w:tab w:val="num" w:pos="284"/>
      </w:tabs>
      <w:ind w:left="284" w:hanging="284"/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FC650F"/>
    <w:pPr>
      <w:numPr>
        <w:numId w:val="24"/>
      </w:numPr>
    </w:pPr>
  </w:style>
  <w:style w:type="numbering" w:customStyle="1" w:styleId="TableBullet0">
    <w:name w:val="TableBullet"/>
    <w:uiPriority w:val="99"/>
    <w:rsid w:val="00FC650F"/>
  </w:style>
  <w:style w:type="numbering" w:customStyle="1" w:styleId="ListPara">
    <w:name w:val="ListPara"/>
    <w:uiPriority w:val="99"/>
    <w:rsid w:val="00B65C3E"/>
    <w:pPr>
      <w:numPr>
        <w:numId w:val="3"/>
      </w:numPr>
    </w:pPr>
  </w:style>
  <w:style w:type="character" w:customStyle="1" w:styleId="TableTextChar">
    <w:name w:val="Table Text Char"/>
    <w:link w:val="TableText"/>
    <w:uiPriority w:val="3"/>
    <w:rsid w:val="00C84CAE"/>
    <w:rPr>
      <w:rFonts w:ascii="Arial" w:hAnsi="Arial"/>
      <w:sz w:val="19"/>
    </w:rPr>
  </w:style>
  <w:style w:type="numbering" w:customStyle="1" w:styleId="ListParagraph">
    <w:name w:val="List_Paragraph"/>
    <w:uiPriority w:val="99"/>
    <w:rsid w:val="00FC650F"/>
    <w:pPr>
      <w:numPr>
        <w:numId w:val="17"/>
      </w:numPr>
    </w:pPr>
  </w:style>
  <w:style w:type="paragraph" w:customStyle="1" w:styleId="TableNumber3">
    <w:name w:val="Table Number 3"/>
    <w:basedOn w:val="TableNumber2"/>
    <w:uiPriority w:val="6"/>
    <w:qFormat/>
    <w:rsid w:val="0006696C"/>
    <w:pPr>
      <w:numPr>
        <w:ilvl w:val="2"/>
      </w:numPr>
      <w:tabs>
        <w:tab w:val="clear" w:pos="567"/>
        <w:tab w:val="clear" w:pos="681"/>
        <w:tab w:val="left" w:pos="851"/>
      </w:tabs>
      <w:ind w:left="851" w:hanging="284"/>
    </w:pPr>
  </w:style>
  <w:style w:type="numbering" w:customStyle="1" w:styleId="ListTableNumber">
    <w:name w:val="List_TableNumber"/>
    <w:uiPriority w:val="99"/>
    <w:rsid w:val="00FC650F"/>
    <w:pPr>
      <w:numPr>
        <w:numId w:val="19"/>
      </w:numPr>
    </w:pPr>
  </w:style>
  <w:style w:type="table" w:styleId="Table3Deffects3">
    <w:name w:val="Table 3D effects 3"/>
    <w:basedOn w:val="TableNormal"/>
    <w:rsid w:val="00FC650F"/>
    <w:pPr>
      <w:spacing w:before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99"/>
    <w:qFormat/>
    <w:rsid w:val="00FC650F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457AB7"/>
    <w:pPr>
      <w:numPr>
        <w:numId w:val="4"/>
      </w:numPr>
    </w:pPr>
  </w:style>
  <w:style w:type="numbering" w:customStyle="1" w:styleId="ListBullet1">
    <w:name w:val="List_Bullet1"/>
    <w:uiPriority w:val="99"/>
    <w:rsid w:val="0097427E"/>
    <w:pPr>
      <w:numPr>
        <w:numId w:val="2"/>
      </w:numPr>
    </w:pPr>
  </w:style>
  <w:style w:type="numbering" w:customStyle="1" w:styleId="BulletsList">
    <w:name w:val="BulletsList"/>
    <w:uiPriority w:val="99"/>
    <w:rsid w:val="004A5E22"/>
    <w:pPr>
      <w:numPr>
        <w:numId w:val="5"/>
      </w:numPr>
    </w:pPr>
  </w:style>
  <w:style w:type="numbering" w:customStyle="1" w:styleId="BulletsList1">
    <w:name w:val="BulletsList1"/>
    <w:uiPriority w:val="99"/>
    <w:rsid w:val="0097427E"/>
    <w:pPr>
      <w:numPr>
        <w:numId w:val="1"/>
      </w:numPr>
    </w:pPr>
  </w:style>
  <w:style w:type="table" w:customStyle="1" w:styleId="QCAAtablestyle1">
    <w:name w:val="QCAA table style 1"/>
    <w:basedOn w:val="TableNormal"/>
    <w:rsid w:val="0030542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FC650F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50F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50F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650F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822E61"/>
    <w:rPr>
      <w:rFonts w:ascii="Arial" w:hAnsi="Arial"/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D5C4B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C650F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C650F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C65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C65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C65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ListNumber0"/>
    <w:uiPriority w:val="3"/>
    <w:qFormat/>
    <w:rsid w:val="00CC7046"/>
    <w:pPr>
      <w:numPr>
        <w:numId w:val="0"/>
      </w:numPr>
      <w:ind w:left="397"/>
    </w:pPr>
  </w:style>
  <w:style w:type="paragraph" w:customStyle="1" w:styleId="Indentbullets">
    <w:name w:val="Indent bullets"/>
    <w:basedOn w:val="ListBullet0"/>
    <w:uiPriority w:val="3"/>
    <w:qFormat/>
    <w:rsid w:val="00CC7046"/>
    <w:pPr>
      <w:numPr>
        <w:numId w:val="0"/>
      </w:numPr>
      <w:ind w:left="284"/>
    </w:pPr>
  </w:style>
  <w:style w:type="character" w:styleId="IntenseEmphasis">
    <w:name w:val="Intense Emphasis"/>
    <w:basedOn w:val="DefaultParagraphFont"/>
    <w:uiPriority w:val="99"/>
    <w:semiHidden/>
    <w:rsid w:val="00FC650F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FC650F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rsid w:val="00FC650F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FC650F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FC650F"/>
    <w:pPr>
      <w:numPr>
        <w:numId w:val="13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FC650F"/>
  </w:style>
  <w:style w:type="paragraph" w:styleId="NoSpacing">
    <w:name w:val="No Spacing"/>
    <w:link w:val="NoSpacingChar"/>
    <w:uiPriority w:val="99"/>
    <w:semiHidden/>
    <w:rsid w:val="00FC65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FC65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FC650F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FC650F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FC650F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FC650F"/>
    <w:pPr>
      <w:spacing w:before="0"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FC650F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68404D"/>
    <w:rPr>
      <w:rFonts w:eastAsia="SimSun"/>
      <w:b w:val="0"/>
      <w:color w:val="6F7378" w:themeColor="background2" w:themeShade="80"/>
    </w:rPr>
  </w:style>
  <w:style w:type="paragraph" w:customStyle="1" w:styleId="Tablesubhead">
    <w:name w:val="Table subhead"/>
    <w:basedOn w:val="Normal"/>
    <w:uiPriority w:val="3"/>
    <w:qFormat/>
    <w:rsid w:val="003D1F62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9E4E3E"/>
    <w:pPr>
      <w:spacing w:before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9E4E3E"/>
  </w:style>
  <w:style w:type="table" w:customStyle="1" w:styleId="QCAAtablestyle5">
    <w:name w:val="QCAA table style 5"/>
    <w:basedOn w:val="TableNormal"/>
    <w:uiPriority w:val="99"/>
    <w:rsid w:val="001A2A2B"/>
    <w:pPr>
      <w:spacing w:before="0" w:line="240" w:lineRule="auto"/>
    </w:pPr>
    <w:rPr>
      <w:rFonts w:asciiTheme="minorHAnsi" w:hAnsiTheme="minorHAnsi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 w:val="0"/>
        <w:sz w:val="20"/>
      </w:rPr>
      <w:tblPr/>
      <w:tcPr>
        <w:tcBorders>
          <w:bottom w:val="single" w:sz="12" w:space="0" w:color="D52B1E" w:themeColor="accent1"/>
        </w:tcBorders>
        <w:shd w:val="clear" w:color="auto" w:fill="E6E7E8" w:themeFill="background2"/>
      </w:tcPr>
    </w:tblStylePr>
  </w:style>
  <w:style w:type="character" w:customStyle="1" w:styleId="hi-lite">
    <w:name w:val="hi-lite"/>
    <w:uiPriority w:val="8"/>
    <w:qFormat/>
    <w:rsid w:val="00B51F0F"/>
    <w:rPr>
      <w:bdr w:val="none" w:sz="0" w:space="0" w:color="auto"/>
      <w:shd w:val="clear" w:color="auto" w:fill="C8DDF2"/>
    </w:rPr>
  </w:style>
  <w:style w:type="character" w:customStyle="1" w:styleId="hi-lite1">
    <w:name w:val="hi-lite 1"/>
    <w:uiPriority w:val="8"/>
    <w:qFormat/>
    <w:rsid w:val="002232BB"/>
    <w:rPr>
      <w:u w:val="none"/>
      <w:bdr w:val="none" w:sz="0" w:space="0" w:color="auto"/>
      <w:shd w:val="clear" w:color="auto" w:fill="FFE2C6"/>
    </w:rPr>
  </w:style>
  <w:style w:type="character" w:customStyle="1" w:styleId="hi-lite2">
    <w:name w:val="hi-lite 2"/>
    <w:uiPriority w:val="8"/>
    <w:qFormat/>
    <w:rsid w:val="002232BB"/>
    <w:rPr>
      <w:u w:val="none"/>
      <w:bdr w:val="none" w:sz="0" w:space="0" w:color="auto"/>
      <w:shd w:val="clear" w:color="auto" w:fill="E5ECD2"/>
    </w:rPr>
  </w:style>
  <w:style w:type="character" w:customStyle="1" w:styleId="hi-lite3">
    <w:name w:val="hi-lite 3"/>
    <w:uiPriority w:val="8"/>
    <w:qFormat/>
    <w:rsid w:val="002232BB"/>
    <w:rPr>
      <w:u w:val="none"/>
      <w:bdr w:val="none" w:sz="0" w:space="0" w:color="auto"/>
      <w:shd w:val="clear" w:color="auto" w:fill="E7DEE5"/>
    </w:rPr>
  </w:style>
  <w:style w:type="paragraph" w:customStyle="1" w:styleId="footersubtitle0">
    <w:name w:val="footer subtitle"/>
    <w:basedOn w:val="Footer"/>
    <w:uiPriority w:val="42"/>
    <w:qFormat/>
    <w:rsid w:val="00167F9B"/>
    <w:rPr>
      <w:rFonts w:eastAsia="SimSun"/>
      <w:b w:val="0"/>
      <w:color w:val="6F7378" w:themeColor="background2" w:themeShade="80"/>
    </w:rPr>
  </w:style>
  <w:style w:type="table" w:customStyle="1" w:styleId="5QCAAtablestyle">
    <w:name w:val="5_ QCAA table style"/>
    <w:basedOn w:val="TableNormal"/>
    <w:uiPriority w:val="99"/>
    <w:rsid w:val="00167F9B"/>
    <w:pPr>
      <w:spacing w:before="0"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CCattribution">
    <w:name w:val="CC attribution"/>
    <w:basedOn w:val="Normal"/>
    <w:qFormat/>
    <w:rsid w:val="00081741"/>
    <w:pPr>
      <w:widowControl w:val="0"/>
      <w:tabs>
        <w:tab w:val="center" w:pos="7655"/>
        <w:tab w:val="right" w:pos="15309"/>
      </w:tabs>
      <w:spacing w:before="40" w:after="40" w:line="240" w:lineRule="auto"/>
    </w:pPr>
    <w:rPr>
      <w:rFonts w:cs="Arial"/>
      <w:noProof/>
      <w:color w:val="808184" w:themeColor="text2"/>
      <w:sz w:val="14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hyperlink" Target="http://www.australiancurriculum.edu.au/glossary/popup?a=F10AS&amp;t=Identify" TargetMode="External"/><Relationship Id="rId26" Type="http://schemas.openxmlformats.org/officeDocument/2006/relationships/hyperlink" Target="http://www.australiancurriculum.edu.au/glossary/popup?a=F10AS&amp;t=Explain" TargetMode="External"/><Relationship Id="rId39" Type="http://schemas.openxmlformats.org/officeDocument/2006/relationships/hyperlink" Target="http://www.australiancurriculum.edu.au/glossary/popup?a=F10AS&amp;t=Analyse" TargetMode="External"/><Relationship Id="rId21" Type="http://schemas.openxmlformats.org/officeDocument/2006/relationships/hyperlink" Target="http://www.australiancurriculum.edu.au/glossary/popup?a=F10AS&amp;t=Analyse" TargetMode="External"/><Relationship Id="rId34" Type="http://schemas.openxmlformats.org/officeDocument/2006/relationships/hyperlink" Target="http://www.australiancurriculum.edu.au/glossary/popup?a=F10AS&amp;t=Draw" TargetMode="External"/><Relationship Id="rId42" Type="http://schemas.openxmlformats.org/officeDocument/2006/relationships/hyperlink" Target="http://www.australiancurriculum.edu.au/glossary/popup?a=F10AS&amp;t=Analyse" TargetMode="External"/><Relationship Id="rId47" Type="http://schemas.openxmlformats.org/officeDocument/2006/relationships/hyperlink" Target="http://www.australiancurriculum.edu.au/glossary/popup?a=F10AS&amp;t=Represent" TargetMode="External"/><Relationship Id="rId50" Type="http://schemas.openxmlformats.org/officeDocument/2006/relationships/hyperlink" Target="http://www.australiancurriculum.edu.au/glossary/popup?a=F10AS&amp;t=Synthesise" TargetMode="External"/><Relationship Id="rId55" Type="http://schemas.openxmlformats.org/officeDocument/2006/relationships/hyperlink" Target="http://www.australiancurriculum.edu.au/glossary/popup?a=F10AS&amp;t=Explain" TargetMode="External"/><Relationship Id="rId63" Type="http://schemas.openxmlformats.org/officeDocument/2006/relationships/hyperlink" Target="http://www.australiancurriculum.edu.au/glossary/popup?a=F10AS&amp;t=Justify" TargetMode="External"/><Relationship Id="rId68" Type="http://schemas.openxmlformats.org/officeDocument/2006/relationships/hyperlink" Target="http://www.australiancurriculum.edu.au/glossary/popup?a=F10AS&amp;t=Evaluate" TargetMode="External"/><Relationship Id="rId76" Type="http://schemas.openxmlformats.org/officeDocument/2006/relationships/fontTable" Target="fontTable.xml"/><Relationship Id="rId7" Type="http://schemas.openxmlformats.org/officeDocument/2006/relationships/numbering" Target="numbering.xml"/><Relationship Id="rId71" Type="http://schemas.openxmlformats.org/officeDocument/2006/relationships/hyperlink" Target="http://www.australiancurriculum.edu.au/glossary/popup?a=F10AS&amp;t=Dra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ustraliancurriculum.edu.au/glossary/popup?a=F10AS&amp;t=Describe" TargetMode="External"/><Relationship Id="rId29" Type="http://schemas.openxmlformats.org/officeDocument/2006/relationships/hyperlink" Target="http://www.australiancurriculum.edu.au/glossary/popup?a=F10AS&amp;t=Compare" TargetMode="External"/><Relationship Id="rId11" Type="http://schemas.openxmlformats.org/officeDocument/2006/relationships/webSettings" Target="webSettings.xml"/><Relationship Id="rId24" Type="http://schemas.openxmlformats.org/officeDocument/2006/relationships/hyperlink" Target="http://www.australiancurriculum.edu.au/glossary/popup?a=F10AS&amp;t=Explain" TargetMode="External"/><Relationship Id="rId32" Type="http://schemas.openxmlformats.org/officeDocument/2006/relationships/hyperlink" Target="http://www.australiancurriculum.edu.au/glossary/popup?a=F10AS&amp;t=Represent" TargetMode="External"/><Relationship Id="rId37" Type="http://schemas.openxmlformats.org/officeDocument/2006/relationships/hyperlink" Target="http://www.australiancurriculum.edu.au/glossary/popup?a=F10AS&amp;t=Predict" TargetMode="External"/><Relationship Id="rId40" Type="http://schemas.openxmlformats.org/officeDocument/2006/relationships/hyperlink" Target="http://www.australiancurriculum.edu.au/glossary/popup?a=F10AS&amp;t=Explain" TargetMode="External"/><Relationship Id="rId45" Type="http://schemas.openxmlformats.org/officeDocument/2006/relationships/hyperlink" Target="http://www.australiancurriculum.edu.au/glossary/popup?a=F10AS&amp;t=Evaluate" TargetMode="External"/><Relationship Id="rId53" Type="http://schemas.openxmlformats.org/officeDocument/2006/relationships/hyperlink" Target="http://www.australiancurriculum.edu.au/glossary/popup?a=F10AS&amp;t=Explain" TargetMode="External"/><Relationship Id="rId58" Type="http://schemas.openxmlformats.org/officeDocument/2006/relationships/hyperlink" Target="http://www.australiancurriculum.edu.au/glossary/popup?a=F10AS&amp;t=Explain" TargetMode="External"/><Relationship Id="rId66" Type="http://schemas.openxmlformats.org/officeDocument/2006/relationships/hyperlink" Target="http://www.australiancurriculum.edu.au/glossary/popup?a=F10AS&amp;t=Select" TargetMode="External"/><Relationship Id="rId7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australiancurriculum.edu.au/glossary/popup?a=F10AS&amp;t=Explain" TargetMode="External"/><Relationship Id="rId23" Type="http://schemas.openxmlformats.org/officeDocument/2006/relationships/hyperlink" Target="http://www.australiancurriculum.edu.au/glossary/popup?a=F10AS&amp;t=Describe" TargetMode="External"/><Relationship Id="rId28" Type="http://schemas.openxmlformats.org/officeDocument/2006/relationships/hyperlink" Target="http://www.australiancurriculum.edu.au/glossary/popup?a=F10AS&amp;t=Identify" TargetMode="External"/><Relationship Id="rId36" Type="http://schemas.openxmlformats.org/officeDocument/2006/relationships/hyperlink" Target="http://www.australiancurriculum.edu.au/glossary/popup?a=F10AS&amp;t=Explain" TargetMode="External"/><Relationship Id="rId49" Type="http://schemas.openxmlformats.org/officeDocument/2006/relationships/hyperlink" Target="http://www.australiancurriculum.edu.au/glossary/popup?a=F10AS&amp;t=Predict" TargetMode="External"/><Relationship Id="rId57" Type="http://schemas.openxmlformats.org/officeDocument/2006/relationships/hyperlink" Target="http://www.australiancurriculum.edu.au/glossary/popup?a=F10AS&amp;t=Analyse" TargetMode="External"/><Relationship Id="rId61" Type="http://schemas.openxmlformats.org/officeDocument/2006/relationships/hyperlink" Target="http://www.australiancurriculum.edu.au/glossary/popup?a=F10AS&amp;t=Describe" TargetMode="External"/><Relationship Id="rId10" Type="http://schemas.openxmlformats.org/officeDocument/2006/relationships/settings" Target="settings.xml"/><Relationship Id="rId19" Type="http://schemas.openxmlformats.org/officeDocument/2006/relationships/hyperlink" Target="http://www.australiancurriculum.edu.au/glossary/popup?a=F10AS&amp;t=Locate" TargetMode="External"/><Relationship Id="rId31" Type="http://schemas.openxmlformats.org/officeDocument/2006/relationships/hyperlink" Target="http://www.australiancurriculum.edu.au/glossary/popup?a=F10AS&amp;t=Locate" TargetMode="External"/><Relationship Id="rId44" Type="http://schemas.openxmlformats.org/officeDocument/2006/relationships/hyperlink" Target="http://www.australiancurriculum.edu.au/glossary/popup?a=F10AS&amp;t=Identify" TargetMode="External"/><Relationship Id="rId52" Type="http://schemas.openxmlformats.org/officeDocument/2006/relationships/hyperlink" Target="http://www.australiancurriculum.edu.au/glossary/popup?a=F10AS&amp;t=Predict" TargetMode="External"/><Relationship Id="rId60" Type="http://schemas.openxmlformats.org/officeDocument/2006/relationships/hyperlink" Target="http://www.australiancurriculum.edu.au/glossary/popup?a=F10AS&amp;t=Identify" TargetMode="External"/><Relationship Id="rId65" Type="http://schemas.openxmlformats.org/officeDocument/2006/relationships/hyperlink" Target="http://www.australiancurriculum.edu.au/glossary/popup?a=F10AS&amp;t=Evaluate" TargetMode="External"/><Relationship Id="rId73" Type="http://schemas.openxmlformats.org/officeDocument/2006/relationships/hyperlink" Target="http://www.australiancurriculum.edu.au/glossary/popup?a=F10AS&amp;t=Explain" TargetMode="External"/><Relationship Id="rId78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www.australiancurriculum.edu.au/glossary/popup?a=F10AS&amp;t=Describe" TargetMode="External"/><Relationship Id="rId22" Type="http://schemas.openxmlformats.org/officeDocument/2006/relationships/hyperlink" Target="http://www.australiancurriculum.edu.au/glossary/popup?a=F10AS&amp;t=Draw" TargetMode="External"/><Relationship Id="rId27" Type="http://schemas.openxmlformats.org/officeDocument/2006/relationships/hyperlink" Target="http://www.australiancurriculum.edu.au/glossary/popup?a=F10AS&amp;t=Explain" TargetMode="External"/><Relationship Id="rId30" Type="http://schemas.openxmlformats.org/officeDocument/2006/relationships/hyperlink" Target="http://www.australiancurriculum.edu.au/glossary/popup?a=F10AS&amp;t=Identify" TargetMode="External"/><Relationship Id="rId35" Type="http://schemas.openxmlformats.org/officeDocument/2006/relationships/hyperlink" Target="http://www.australiancurriculum.edu.au/glossary/popup?a=F10AS&amp;t=Predict" TargetMode="External"/><Relationship Id="rId43" Type="http://schemas.openxmlformats.org/officeDocument/2006/relationships/hyperlink" Target="http://www.australiancurriculum.edu.au/glossary/popup?a=F10AS&amp;t=Justify" TargetMode="External"/><Relationship Id="rId48" Type="http://schemas.openxmlformats.org/officeDocument/2006/relationships/hyperlink" Target="http://www.australiancurriculum.edu.au/glossary/popup?a=F10AS&amp;t=Analyse" TargetMode="External"/><Relationship Id="rId56" Type="http://schemas.openxmlformats.org/officeDocument/2006/relationships/hyperlink" Target="http://www.australiancurriculum.edu.au/glossary/popup?a=F10AS&amp;t=Identify" TargetMode="External"/><Relationship Id="rId64" Type="http://schemas.openxmlformats.org/officeDocument/2006/relationships/hyperlink" Target="http://www.australiancurriculum.edu.au/glossary/popup?a=F10AS&amp;t=Develop" TargetMode="External"/><Relationship Id="rId69" Type="http://schemas.openxmlformats.org/officeDocument/2006/relationships/hyperlink" Target="http://www.australiancurriculum.edu.au/glossary/popup?a=F10AS&amp;t=Predict" TargetMode="External"/><Relationship Id="rId77" Type="http://schemas.openxmlformats.org/officeDocument/2006/relationships/glossaryDocument" Target="glossary/document.xml"/><Relationship Id="rId8" Type="http://schemas.openxmlformats.org/officeDocument/2006/relationships/styles" Target="styles.xml"/><Relationship Id="rId51" Type="http://schemas.openxmlformats.org/officeDocument/2006/relationships/hyperlink" Target="http://www.australiancurriculum.edu.au/glossary/popup?a=F10AS&amp;t=Draw" TargetMode="External"/><Relationship Id="rId72" Type="http://schemas.openxmlformats.org/officeDocument/2006/relationships/hyperlink" Target="http://www.australiancurriculum.edu.au/glossary/popup?a=F10AS&amp;t=Evaluate" TargetMode="External"/><Relationship Id="rId3" Type="http://schemas.openxmlformats.org/officeDocument/2006/relationships/customXml" Target="../customXml/item3.xml"/><Relationship Id="rId12" Type="http://schemas.openxmlformats.org/officeDocument/2006/relationships/footnotes" Target="footnotes.xml"/><Relationship Id="rId17" Type="http://schemas.openxmlformats.org/officeDocument/2006/relationships/hyperlink" Target="http://www.australiancurriculum.edu.au/glossary/popup?a=F10AS&amp;t=Describe" TargetMode="External"/><Relationship Id="rId25" Type="http://schemas.openxmlformats.org/officeDocument/2006/relationships/hyperlink" Target="http://www.australiancurriculum.edu.au/glossary/popup?a=F10AS&amp;t=Explain" TargetMode="External"/><Relationship Id="rId33" Type="http://schemas.openxmlformats.org/officeDocument/2006/relationships/hyperlink" Target="http://www.australiancurriculum.edu.au/glossary/popup?a=F10AS&amp;t=Analyse" TargetMode="External"/><Relationship Id="rId38" Type="http://schemas.openxmlformats.org/officeDocument/2006/relationships/hyperlink" Target="http://www.australiancurriculum.edu.au/glossary/popup?a=F10AS&amp;t=Identify" TargetMode="External"/><Relationship Id="rId46" Type="http://schemas.openxmlformats.org/officeDocument/2006/relationships/hyperlink" Target="http://www.australiancurriculum.edu.au/glossary/popup?a=F10AS&amp;t=Select" TargetMode="External"/><Relationship Id="rId59" Type="http://schemas.openxmlformats.org/officeDocument/2006/relationships/hyperlink" Target="http://www.australiancurriculum.edu.au/glossary/popup?a=F10AS&amp;t=Explain" TargetMode="External"/><Relationship Id="rId67" Type="http://schemas.openxmlformats.org/officeDocument/2006/relationships/hyperlink" Target="http://www.australiancurriculum.edu.au/glossary/popup?a=F10AS&amp;t=Represent" TargetMode="External"/><Relationship Id="rId20" Type="http://schemas.openxmlformats.org/officeDocument/2006/relationships/hyperlink" Target="http://www.australiancurriculum.edu.au/glossary/popup?a=F10AS&amp;t=Represent" TargetMode="External"/><Relationship Id="rId41" Type="http://schemas.openxmlformats.org/officeDocument/2006/relationships/hyperlink" Target="http://www.australiancurriculum.edu.au/glossary/popup?a=F10AS&amp;t=Describe" TargetMode="External"/><Relationship Id="rId54" Type="http://schemas.openxmlformats.org/officeDocument/2006/relationships/hyperlink" Target="http://www.australiancurriculum.edu.au/glossary/popup?a=F10AS&amp;t=Predict" TargetMode="External"/><Relationship Id="rId62" Type="http://schemas.openxmlformats.org/officeDocument/2006/relationships/hyperlink" Target="http://www.australiancurriculum.edu.au/glossary/popup?a=F10AS&amp;t=Evaluate" TargetMode="External"/><Relationship Id="rId70" Type="http://schemas.openxmlformats.org/officeDocument/2006/relationships/hyperlink" Target="http://www.australiancurriculum.edu.au/glossary/popup?a=F10AS&amp;t=Synthesise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8A0605682A4C3C84876A6B643A1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73B27-283B-4671-BC4C-EBF181FA9FEA}"/>
      </w:docPartPr>
      <w:docPartBody>
        <w:p w:rsidR="00FC0DAC" w:rsidRDefault="00C53D20"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20"/>
    <w:rsid w:val="00C53D20"/>
    <w:rsid w:val="00FC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E4A89B7FC64524B81FCBAA9844F767">
    <w:name w:val="40E4A89B7FC64524B81FCBAA9844F767"/>
    <w:rsid w:val="00C53D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E4A89B7FC64524B81FCBAA9844F767">
    <w:name w:val="40E4A89B7FC64524B81FCBAA9844F767"/>
    <w:rsid w:val="00C53D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QCAA">
  <a:themeElements>
    <a:clrScheme name="QCAA">
      <a:dk1>
        <a:sysClr val="windowText" lastClr="000000"/>
      </a:dk1>
      <a:lt1>
        <a:sysClr val="window" lastClr="FFFFFF"/>
      </a:lt1>
      <a:dk2>
        <a:srgbClr val="808184"/>
      </a:dk2>
      <a:lt2>
        <a:srgbClr val="E6E7E8"/>
      </a:lt2>
      <a:accent1>
        <a:srgbClr val="D52B1E"/>
      </a:accent1>
      <a:accent2>
        <a:srgbClr val="21578A"/>
      </a:accent2>
      <a:accent3>
        <a:srgbClr val="E17000"/>
      </a:accent3>
      <a:accent4>
        <a:srgbClr val="738639"/>
      </a:accent4>
      <a:accent5>
        <a:srgbClr val="865F7F"/>
      </a:accent5>
      <a:accent6>
        <a:srgbClr val="F7EA9F"/>
      </a:accent6>
      <a:hlink>
        <a:srgbClr val="0000FF"/>
      </a:hlink>
      <a:folHlink>
        <a:srgbClr val="800080"/>
      </a:folHlink>
    </a:clrScheme>
    <a:fontScheme name="Q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FBA1BD87BC42AE6B52352AB3D05C" ma:contentTypeVersion="3" ma:contentTypeDescription="Create a new document." ma:contentTypeScope="" ma:versionID="0efd6339576cceb886ce245ff3b3064d">
  <xsd:schema xmlns:xsd="http://www.w3.org/2001/XMLSchema" xmlns:xs="http://www.w3.org/2001/XMLSchema" xmlns:p="http://schemas.microsoft.com/office/2006/metadata/properties" xmlns:ns1="78c0712b-c315-463b-80c2-228949093bd8" xmlns:ns2="http://schemas.microsoft.com/sharepoint/v3" targetNamespace="http://schemas.microsoft.com/office/2006/metadata/properties" ma:root="true" ma:fieldsID="8db379c4f3e94587ba5721eea9b7111f" ns1:_="" ns2:_="">
    <xsd:import namespace="78c0712b-c315-463b-80c2-228949093bd8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ategory"/>
                <xsd:element ref="ns2:PublishingStartDate" minOccurs="0"/>
                <xsd:element ref="ns2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0712b-c315-463b-80c2-228949093bd8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Briefing notes and SFAs" ma:format="Dropdown" ma:internalName="Category">
      <xsd:simpleType>
        <xsd:restriction base="dms:Choice">
          <xsd:enumeration value="Approval"/>
          <xsd:enumeration value="Briefing notes and SFAs"/>
          <xsd:enumeration value="Certification"/>
          <xsd:enumeration value="Communications"/>
          <xsd:enumeration value="Forms tool kit"/>
          <xsd:enumeration value="Committee terms of reference"/>
          <xsd:enumeration value="Letters"/>
          <xsd:enumeration value="Meeting (Authority)"/>
          <xsd:enumeration value="Meeting (SMC)"/>
          <xsd:enumeration value="Meetings (SDG)"/>
          <xsd:enumeration value="Meetings (Others)"/>
          <xsd:enumeration value="Memos"/>
          <xsd:enumeration value="Ministerial documents"/>
          <xsd:enumeration value="PD &amp; events"/>
          <xsd:enumeration value="Policies"/>
          <xsd:enumeration value="Presentations"/>
          <xsd:enumeration value="Publishing"/>
          <xsd:enumeration value="Quality assurance"/>
          <xsd:enumeration value="Reports and factsheets"/>
          <xsd:enumeration value="Stationery (misc)"/>
          <xsd:enumeration value="Teaching &amp; Learning"/>
          <xsd:enumeration value="Teaching &amp; Learning - Syllabus supporting resources"/>
          <xsd:enumeration value="V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root>
  <subtitle/>
</root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78c0712b-c315-463b-80c2-228949093bd8">Reports and factsheets</Category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DA3C17-0217-49D3-9A5D-619C51501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0712b-c315-463b-80c2-228949093bd8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02BE1-D78F-44F6-8BE8-EA53D2D46A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3D94B3-FABA-4E1E-B14F-6D1E722A4B5A}">
  <ds:schemaRefs/>
</ds:datastoreItem>
</file>

<file path=customXml/itemProps5.xml><?xml version="1.0" encoding="utf-8"?>
<ds:datastoreItem xmlns:ds="http://schemas.openxmlformats.org/officeDocument/2006/customXml" ds:itemID="{CEF62734-76FE-46C1-B526-1A0207C1A3F0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sharepoint/v3"/>
    <ds:schemaRef ds:uri="78c0712b-c315-463b-80c2-228949093bd8"/>
  </ds:schemaRefs>
</ds:datastoreItem>
</file>

<file path=customXml/itemProps6.xml><?xml version="1.0" encoding="utf-8"?>
<ds:datastoreItem xmlns:ds="http://schemas.openxmlformats.org/officeDocument/2006/customXml" ds:itemID="{9C1BC19F-E72A-44CD-B609-475643E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923</Words>
  <Characters>13962</Characters>
  <Application>Microsoft Office Word</Application>
  <DocSecurity>0</DocSecurity>
  <Lines>116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Assessing Years 7-10 Australian Curriculum Geography Activity 4</vt:lpstr>
    </vt:vector>
  </TitlesOfParts>
  <Manager>Workshop resource</Manager>
  <Company>Queensland Studies Authority</Company>
  <LinksUpToDate>false</LinksUpToDate>
  <CharactersWithSpaces>14856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Assessing Years 7-10 Australian Curriculum Geography Activity 4</dc:title>
  <dc:creator>Queensland Curriculum and Assessment Authority</dc:creator>
  <cp:lastModifiedBy>CMED</cp:lastModifiedBy>
  <cp:revision>7</cp:revision>
  <cp:lastPrinted>2015-07-21T00:41:00Z</cp:lastPrinted>
  <dcterms:created xsi:type="dcterms:W3CDTF">2015-07-14T05:09:00Z</dcterms:created>
  <dcterms:modified xsi:type="dcterms:W3CDTF">2015-07-21T01:03:00Z</dcterms:modified>
  <cp:category>150593</cp:category>
</cp:coreProperties>
</file>