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61" w:rsidRPr="00952075" w:rsidRDefault="00B364FA" w:rsidP="00884F61">
      <w:pPr>
        <w:pStyle w:val="Heading1TOP"/>
        <w:tabs>
          <w:tab w:val="right" w:pos="20978"/>
        </w:tabs>
      </w:pPr>
      <w:bookmarkStart w:id="0" w:name="_GoBack"/>
      <w:bookmarkEnd w:id="0"/>
      <w:r w:rsidRPr="00414AA6">
        <w:t xml:space="preserve">Year </w:t>
      </w:r>
      <w:r w:rsidR="00560F65">
        <w:t>7</w:t>
      </w:r>
      <w:r w:rsidRPr="00414AA6">
        <w:t xml:space="preserve"> </w:t>
      </w:r>
      <w:r w:rsidR="009D471C">
        <w:t xml:space="preserve">plan </w:t>
      </w:r>
      <w:r>
        <w:t>— Australian Curriculum</w:t>
      </w:r>
      <w:r w:rsidRPr="00414AA6">
        <w:t xml:space="preserve">: </w:t>
      </w:r>
      <w:r w:rsidR="007E2D8B" w:rsidRPr="007E2D8B">
        <w:t>Mathematics</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452C0A" w:rsidTr="003E4E3E">
        <w:trPr>
          <w:jc w:val="center"/>
        </w:trPr>
        <w:tc>
          <w:tcPr>
            <w:tcW w:w="661" w:type="dxa"/>
            <w:vMerge w:val="restart"/>
            <w:shd w:val="clear" w:color="auto" w:fill="8CC8C9"/>
            <w:textDirection w:val="btLr"/>
            <w:vAlign w:val="center"/>
          </w:tcPr>
          <w:p w:rsidR="00452C0A" w:rsidRDefault="00452C0A" w:rsidP="00704B88">
            <w:pPr>
              <w:pStyle w:val="Tablesubhead"/>
              <w:jc w:val="center"/>
            </w:pPr>
            <w:r>
              <w:t>Identify c</w:t>
            </w:r>
            <w:r w:rsidRPr="00491FB9">
              <w:t>urriculum</w:t>
            </w:r>
          </w:p>
        </w:tc>
        <w:tc>
          <w:tcPr>
            <w:tcW w:w="2860" w:type="dxa"/>
            <w:shd w:val="clear" w:color="auto" w:fill="CFE7E6"/>
          </w:tcPr>
          <w:p w:rsidR="00452C0A" w:rsidRDefault="00452C0A" w:rsidP="00414AA6">
            <w:pPr>
              <w:pStyle w:val="Tablesubhead"/>
            </w:pPr>
            <w:r w:rsidRPr="00491FB9">
              <w:t>Year level description</w:t>
            </w:r>
          </w:p>
        </w:tc>
        <w:tc>
          <w:tcPr>
            <w:tcW w:w="17458" w:type="dxa"/>
            <w:gridSpan w:val="4"/>
            <w:shd w:val="clear" w:color="auto" w:fill="auto"/>
          </w:tcPr>
          <w:p w:rsidR="00557457" w:rsidRDefault="00557457" w:rsidP="00557457">
            <w:pPr>
              <w:pStyle w:val="Tabletext"/>
            </w:pPr>
            <w:r>
              <w:t xml:space="preserve">The proficiency strands </w:t>
            </w:r>
            <w:r w:rsidRPr="00C9349E">
              <w:rPr>
                <w:i/>
              </w:rPr>
              <w:t>Understanding</w:t>
            </w:r>
            <w:r>
              <w:t xml:space="preserve">, </w:t>
            </w:r>
            <w:r w:rsidRPr="00C9349E">
              <w:rPr>
                <w:i/>
              </w:rPr>
              <w:t>Fluency</w:t>
            </w:r>
            <w:r>
              <w:t xml:space="preserve">, </w:t>
            </w:r>
            <w:r w:rsidRPr="00C9349E">
              <w:rPr>
                <w:i/>
              </w:rPr>
              <w:t>Problem</w:t>
            </w:r>
            <w:r>
              <w:t xml:space="preserve"> </w:t>
            </w:r>
            <w:r w:rsidRPr="00C9349E">
              <w:rPr>
                <w:i/>
              </w:rPr>
              <w:t>Solving</w:t>
            </w:r>
            <w:r>
              <w:t xml:space="preserve"> and </w:t>
            </w:r>
            <w:r w:rsidRPr="00C9349E">
              <w:rPr>
                <w:i/>
              </w:rPr>
              <w:t>Reasoning</w:t>
            </w:r>
            <w:r>
              <w:t xml:space="preserve"> are an integral part of mathematics content across the three content strands: </w:t>
            </w:r>
            <w:r w:rsidRPr="00C9349E">
              <w:rPr>
                <w:i/>
              </w:rPr>
              <w:t>Number and Algebra</w:t>
            </w:r>
            <w:r>
              <w:t xml:space="preserve">, </w:t>
            </w:r>
            <w:r w:rsidRPr="00C9349E">
              <w:rPr>
                <w:i/>
              </w:rPr>
              <w:t>Measurement and Geometry</w:t>
            </w:r>
            <w:r>
              <w:t xml:space="preserve">, and </w:t>
            </w:r>
            <w:r w:rsidRPr="00C9349E">
              <w:rPr>
                <w:i/>
              </w:rPr>
              <w:t>Statistics and Probability</w:t>
            </w:r>
            <w:r>
              <w:t>. The proficiencies reinforce the significance of working mathematically within the content and describe how the content is explored or developed. They provide the language to build in the developmental aspects of the learning of mathematics.</w:t>
            </w:r>
          </w:p>
          <w:p w:rsidR="00557457" w:rsidRPr="00C9349E" w:rsidRDefault="00557457" w:rsidP="00557457">
            <w:pPr>
              <w:pStyle w:val="Tabletext"/>
            </w:pPr>
            <w:r w:rsidRPr="00C9349E">
              <w:t>At this year level:</w:t>
            </w:r>
          </w:p>
          <w:p w:rsidR="00097CC5" w:rsidRPr="00097CC5" w:rsidRDefault="00097CC5" w:rsidP="00097CC5">
            <w:pPr>
              <w:pStyle w:val="Tabletext"/>
            </w:pPr>
            <w:r w:rsidRPr="00D82E2A">
              <w:rPr>
                <w:i/>
              </w:rPr>
              <w:t>Understanding</w:t>
            </w:r>
            <w:r w:rsidRPr="00097CC5">
              <w:t xml:space="preserve"> includes making connections between representations of numbers, using fractions to represent probabilities, comparing and ordering fractions and decimals and representing them in various ways, describing transformations and identifying line and rotational symmetry </w:t>
            </w:r>
          </w:p>
          <w:p w:rsidR="00097CC5" w:rsidRPr="00097CC5" w:rsidRDefault="00097CC5" w:rsidP="00097CC5">
            <w:pPr>
              <w:pStyle w:val="Tabletext"/>
            </w:pPr>
            <w:r w:rsidRPr="00D82E2A">
              <w:rPr>
                <w:i/>
              </w:rPr>
              <w:t>Fluency</w:t>
            </w:r>
            <w:r w:rsidRPr="00097CC5">
              <w:t xml:space="preserve"> includes choosing appropriate units of measurement for calcu</w:t>
            </w:r>
            <w:r w:rsidR="00821B4E">
              <w:t xml:space="preserve"> </w:t>
            </w:r>
            <w:r w:rsidRPr="00097CC5">
              <w:t xml:space="preserve">lation of perimeter and area, using estimation to check the reasonableness of answers to calculations and using instruments to measure angles </w:t>
            </w:r>
          </w:p>
          <w:p w:rsidR="00097CC5" w:rsidRPr="00097CC5" w:rsidRDefault="00097CC5" w:rsidP="00097CC5">
            <w:pPr>
              <w:pStyle w:val="Tabletext"/>
            </w:pPr>
            <w:r w:rsidRPr="00D82E2A">
              <w:rPr>
                <w:i/>
              </w:rPr>
              <w:t>Problem</w:t>
            </w:r>
            <w:r w:rsidRPr="00097CC5">
              <w:t xml:space="preserve"> </w:t>
            </w:r>
            <w:r w:rsidRPr="00D82E2A">
              <w:rPr>
                <w:i/>
              </w:rPr>
              <w:t>Solving</w:t>
            </w:r>
            <w:r w:rsidRPr="00097CC5">
              <w:t xml:space="preserve"> includes formulating and solving authentic problems using whole numbers and measurements and creating financial plans </w:t>
            </w:r>
          </w:p>
          <w:p w:rsidR="00884F61" w:rsidRPr="00884F61" w:rsidRDefault="00097CC5" w:rsidP="00097CC5">
            <w:pPr>
              <w:pStyle w:val="Tabletext"/>
            </w:pPr>
            <w:r w:rsidRPr="00D82E2A">
              <w:rPr>
                <w:i/>
              </w:rPr>
              <w:t>Reasoning</w:t>
            </w:r>
            <w:r w:rsidRPr="00097CC5">
              <w:t xml:space="preserve"> includes investigating strategies to perform calculations efficiently, continuing patterns involving fractions and decimals, interpreting results of chance experiments, posing appropriate questions for data investigations and interpreting data sets</w:t>
            </w:r>
            <w:r>
              <w:t>.</w:t>
            </w:r>
          </w:p>
        </w:tc>
      </w:tr>
      <w:tr w:rsidR="00452C0A" w:rsidTr="00860FE3">
        <w:trPr>
          <w:trHeight w:val="988"/>
          <w:jc w:val="center"/>
        </w:trPr>
        <w:tc>
          <w:tcPr>
            <w:tcW w:w="661" w:type="dxa"/>
            <w:vMerge/>
            <w:shd w:val="clear" w:color="auto" w:fill="8CC8C9"/>
            <w:textDirection w:val="btLr"/>
            <w:vAlign w:val="center"/>
          </w:tcPr>
          <w:p w:rsidR="00452C0A" w:rsidRDefault="00452C0A" w:rsidP="00704B88">
            <w:pPr>
              <w:pStyle w:val="Tablesubhead"/>
              <w:jc w:val="center"/>
            </w:pPr>
          </w:p>
        </w:tc>
        <w:tc>
          <w:tcPr>
            <w:tcW w:w="2860" w:type="dxa"/>
            <w:vMerge w:val="restart"/>
            <w:shd w:val="clear" w:color="auto" w:fill="CFE7E6"/>
          </w:tcPr>
          <w:p w:rsidR="00452C0A" w:rsidRDefault="00452C0A" w:rsidP="00414AA6">
            <w:pPr>
              <w:pStyle w:val="Tablesubhead"/>
            </w:pPr>
            <w:r w:rsidRPr="00491FB9">
              <w:t>Achievement standard</w:t>
            </w:r>
          </w:p>
        </w:tc>
        <w:tc>
          <w:tcPr>
            <w:tcW w:w="17458" w:type="dxa"/>
            <w:gridSpan w:val="4"/>
            <w:tcBorders>
              <w:bottom w:val="single" w:sz="4" w:space="0" w:color="00948D"/>
            </w:tcBorders>
            <w:shd w:val="clear" w:color="auto" w:fill="auto"/>
          </w:tcPr>
          <w:p w:rsidR="00103199" w:rsidRDefault="00103199" w:rsidP="00103199">
            <w:pPr>
              <w:pStyle w:val="Tabletext"/>
            </w:pPr>
            <w:r>
              <w:t>By the end of Year 7, students solve problems involving the comparison, addition and subtraction of integers. They make the connections between whole numbers and index notation and the relationship between perfect squares and square roots. They solve problems involving percentages and all four operations with fractions and decimals. They compare the cost of items to make financial decisions. Students represent numbers using variables. They connect the laws and properties for numbers to algebra. They interpret simple linear representations and model authentic information. Students describe different views of three-dimensional objects. They represent transformations in the Cartesian plane. They solve simple numerical problems involving angles formed by a transversal crossing two parallel lines. Students identify issues involving the collection of continuous data. They describe the relationship between the median and mean in data displays.</w:t>
            </w:r>
          </w:p>
          <w:p w:rsidR="00884F61" w:rsidRPr="00884F61" w:rsidRDefault="00103199" w:rsidP="00103199">
            <w:pPr>
              <w:pStyle w:val="Tabletext"/>
            </w:pPr>
            <w:r>
              <w:t>Students use fractions, decimals and percentages, and their equivalences. They express one quantity as a fraction or percentage of another. Students solve simple linear equations and evaluate algebraic expressions after numerical substitution. They assign ordered pairs to given points on the Cartesian plane. Students use formulas for the area and perimeter of rectangles and calculate volumes of rectangular prisms. Students classify triangles and quadrilaterals. They name the types of angles formed by a transversal crossing parallel line. Students determine the sample space for simple experiments with equally likely outcomes and assign probabilities to those outcomes. They calculate mean, mode, median and range for data sets. They construct stem-and-leaf plots and dot-plots.</w:t>
            </w:r>
          </w:p>
        </w:tc>
      </w:tr>
      <w:tr w:rsidR="00452C0A" w:rsidTr="00452C0A">
        <w:trPr>
          <w:jc w:val="center"/>
        </w:trPr>
        <w:tc>
          <w:tcPr>
            <w:tcW w:w="661" w:type="dxa"/>
            <w:vMerge/>
            <w:shd w:val="clear" w:color="auto" w:fill="8CC8C9"/>
            <w:textDirection w:val="btLr"/>
            <w:vAlign w:val="center"/>
          </w:tcPr>
          <w:p w:rsidR="00452C0A" w:rsidRDefault="00452C0A" w:rsidP="00704B88">
            <w:pPr>
              <w:pStyle w:val="Tablesubhead"/>
              <w:jc w:val="center"/>
            </w:pPr>
          </w:p>
        </w:tc>
        <w:tc>
          <w:tcPr>
            <w:tcW w:w="2860" w:type="dxa"/>
            <w:vMerge/>
            <w:tcBorders>
              <w:bottom w:val="single" w:sz="4" w:space="0" w:color="00948D"/>
            </w:tcBorders>
            <w:shd w:val="clear" w:color="auto" w:fill="CFE7E6"/>
          </w:tcPr>
          <w:p w:rsidR="00452C0A" w:rsidRPr="00491FB9" w:rsidRDefault="00452C0A" w:rsidP="00414AA6">
            <w:pPr>
              <w:pStyle w:val="Tablesubhead"/>
            </w:pPr>
          </w:p>
        </w:tc>
        <w:tc>
          <w:tcPr>
            <w:tcW w:w="17458" w:type="dxa"/>
            <w:gridSpan w:val="4"/>
            <w:tcBorders>
              <w:bottom w:val="single" w:sz="4" w:space="0" w:color="00948D"/>
            </w:tcBorders>
            <w:shd w:val="clear" w:color="auto" w:fill="auto"/>
          </w:tcPr>
          <w:p w:rsidR="00452C0A" w:rsidRPr="00B404CC" w:rsidRDefault="00452C0A" w:rsidP="00364C35">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AD3850">
              <w:rPr>
                <w:i/>
              </w:rPr>
              <w:t>Australian Curriculum v</w:t>
            </w:r>
            <w:r w:rsidR="00364C35">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tc>
      </w:tr>
      <w:tr w:rsidR="00452C0A" w:rsidRPr="00704B88" w:rsidTr="005A733B">
        <w:trPr>
          <w:jc w:val="center"/>
        </w:trPr>
        <w:tc>
          <w:tcPr>
            <w:tcW w:w="661" w:type="dxa"/>
            <w:vMerge w:val="restart"/>
            <w:shd w:val="clear" w:color="auto" w:fill="8CC8C9"/>
            <w:textDirection w:val="btLr"/>
            <w:vAlign w:val="center"/>
          </w:tcPr>
          <w:p w:rsidR="00452C0A" w:rsidRDefault="00452C0A"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452C0A" w:rsidRDefault="00452C0A" w:rsidP="00414AA6">
            <w:pPr>
              <w:pStyle w:val="Tablesubhead"/>
            </w:pPr>
            <w:r w:rsidRPr="00491FB9">
              <w:t>Term overview</w:t>
            </w:r>
          </w:p>
        </w:tc>
        <w:tc>
          <w:tcPr>
            <w:tcW w:w="4363" w:type="dxa"/>
            <w:shd w:val="clear" w:color="auto" w:fill="8CC8C9"/>
          </w:tcPr>
          <w:p w:rsidR="00452C0A" w:rsidRDefault="00452C0A" w:rsidP="00414AA6">
            <w:pPr>
              <w:pStyle w:val="Tablesubhead"/>
            </w:pPr>
            <w:r w:rsidRPr="00491FB9">
              <w:t>Term</w:t>
            </w:r>
            <w:r>
              <w:t xml:space="preserve"> 1</w:t>
            </w:r>
          </w:p>
        </w:tc>
        <w:tc>
          <w:tcPr>
            <w:tcW w:w="4364" w:type="dxa"/>
            <w:shd w:val="clear" w:color="auto" w:fill="8CC8C9"/>
          </w:tcPr>
          <w:p w:rsidR="00452C0A" w:rsidRDefault="00452C0A" w:rsidP="00414AA6">
            <w:pPr>
              <w:pStyle w:val="Tablesubhead"/>
            </w:pPr>
            <w:r w:rsidRPr="00491FB9">
              <w:t>Term</w:t>
            </w:r>
            <w:r>
              <w:t xml:space="preserve"> 2</w:t>
            </w:r>
          </w:p>
        </w:tc>
        <w:tc>
          <w:tcPr>
            <w:tcW w:w="4367" w:type="dxa"/>
            <w:shd w:val="clear" w:color="auto" w:fill="8CC8C9"/>
          </w:tcPr>
          <w:p w:rsidR="00452C0A" w:rsidRDefault="00452C0A" w:rsidP="00414AA6">
            <w:pPr>
              <w:pStyle w:val="Tablesubhead"/>
            </w:pPr>
            <w:r w:rsidRPr="00491FB9">
              <w:t>Term</w:t>
            </w:r>
            <w:r>
              <w:t xml:space="preserve"> 3</w:t>
            </w:r>
          </w:p>
        </w:tc>
        <w:tc>
          <w:tcPr>
            <w:tcW w:w="4364" w:type="dxa"/>
            <w:shd w:val="clear" w:color="auto" w:fill="8CC8C9"/>
          </w:tcPr>
          <w:p w:rsidR="00452C0A" w:rsidRDefault="00452C0A" w:rsidP="00414AA6">
            <w:pPr>
              <w:pStyle w:val="Tablesubhead"/>
            </w:pPr>
            <w:r w:rsidRPr="00491FB9">
              <w:t>Term</w:t>
            </w:r>
            <w:r>
              <w:t xml:space="preserve"> 4</w:t>
            </w:r>
          </w:p>
        </w:tc>
      </w:tr>
      <w:tr w:rsidR="00557457" w:rsidTr="00557457">
        <w:trPr>
          <w:jc w:val="center"/>
        </w:trPr>
        <w:tc>
          <w:tcPr>
            <w:tcW w:w="661" w:type="dxa"/>
            <w:vMerge/>
            <w:shd w:val="clear" w:color="auto" w:fill="8CC8C9"/>
            <w:textDirection w:val="btLr"/>
            <w:vAlign w:val="center"/>
          </w:tcPr>
          <w:p w:rsidR="00557457" w:rsidRDefault="00557457" w:rsidP="00704B88">
            <w:pPr>
              <w:pStyle w:val="Tablesubhead"/>
              <w:jc w:val="center"/>
            </w:pPr>
          </w:p>
        </w:tc>
        <w:tc>
          <w:tcPr>
            <w:tcW w:w="2860" w:type="dxa"/>
            <w:vMerge/>
            <w:tcBorders>
              <w:bottom w:val="single" w:sz="4" w:space="0" w:color="00948D"/>
            </w:tcBorders>
            <w:shd w:val="clear" w:color="auto" w:fill="CFE7E6"/>
          </w:tcPr>
          <w:p w:rsidR="00557457" w:rsidRDefault="00557457" w:rsidP="00414AA6">
            <w:pPr>
              <w:pStyle w:val="Tablesubhead"/>
            </w:pPr>
          </w:p>
        </w:tc>
        <w:tc>
          <w:tcPr>
            <w:tcW w:w="4363" w:type="dxa"/>
            <w:shd w:val="clear" w:color="auto" w:fill="auto"/>
          </w:tcPr>
          <w:p w:rsidR="00557457" w:rsidRDefault="00557457" w:rsidP="002F3430">
            <w:pPr>
              <w:pStyle w:val="Tabletext"/>
            </w:pPr>
            <w:r>
              <w:t xml:space="preserve">During this term students </w:t>
            </w:r>
            <w:r>
              <w:rPr>
                <w:szCs w:val="18"/>
              </w:rPr>
              <w:t>will</w:t>
            </w:r>
            <w:r>
              <w:t>:</w:t>
            </w:r>
          </w:p>
          <w:p w:rsidR="00557457" w:rsidRDefault="00557457" w:rsidP="00506B46">
            <w:pPr>
              <w:pStyle w:val="Tablebullets"/>
              <w:numPr>
                <w:ilvl w:val="0"/>
                <w:numId w:val="7"/>
              </w:numPr>
            </w:pPr>
            <w:r>
              <w:t>a</w:t>
            </w:r>
            <w:r w:rsidRPr="0071078A">
              <w:t>pply</w:t>
            </w:r>
            <w:r>
              <w:t xml:space="preserve"> </w:t>
            </w:r>
            <w:r w:rsidRPr="0071078A">
              <w:t xml:space="preserve">associative, commutative and distributive laws </w:t>
            </w:r>
          </w:p>
          <w:p w:rsidR="00557457" w:rsidRDefault="00557457" w:rsidP="00506B46">
            <w:pPr>
              <w:pStyle w:val="Tablebullets"/>
              <w:numPr>
                <w:ilvl w:val="0"/>
                <w:numId w:val="7"/>
              </w:numPr>
            </w:pPr>
            <w:r>
              <w:t>compare</w:t>
            </w:r>
            <w:r w:rsidRPr="0071078A">
              <w:t>, order, add and subtract integers</w:t>
            </w:r>
          </w:p>
          <w:p w:rsidR="00557457" w:rsidRDefault="00557457" w:rsidP="00506B46">
            <w:pPr>
              <w:pStyle w:val="Tablebullets"/>
              <w:numPr>
                <w:ilvl w:val="0"/>
                <w:numId w:val="7"/>
              </w:numPr>
            </w:pPr>
            <w:r>
              <w:t>compare</w:t>
            </w:r>
            <w:r w:rsidRPr="0071078A">
              <w:t xml:space="preserve"> fractions and mixed numbers and represent</w:t>
            </w:r>
            <w:r>
              <w:t xml:space="preserve"> these</w:t>
            </w:r>
            <w:r w:rsidRPr="0071078A">
              <w:t xml:space="preserve"> on a number line </w:t>
            </w:r>
          </w:p>
          <w:p w:rsidR="00557457" w:rsidRDefault="00557457" w:rsidP="00506B46">
            <w:pPr>
              <w:pStyle w:val="Tablebullets"/>
              <w:numPr>
                <w:ilvl w:val="0"/>
                <w:numId w:val="7"/>
              </w:numPr>
            </w:pPr>
            <w:r>
              <w:t>solve</w:t>
            </w:r>
            <w:r w:rsidRPr="0071078A">
              <w:t xml:space="preserve"> addition and subtraction problems involving fractions </w:t>
            </w:r>
          </w:p>
          <w:p w:rsidR="00557457" w:rsidRDefault="00557457" w:rsidP="00506B46">
            <w:pPr>
              <w:pStyle w:val="Tablebullets"/>
              <w:numPr>
                <w:ilvl w:val="0"/>
                <w:numId w:val="7"/>
              </w:numPr>
            </w:pPr>
            <w:r w:rsidRPr="0071078A">
              <w:t xml:space="preserve">express </w:t>
            </w:r>
            <w:r>
              <w:t xml:space="preserve">a </w:t>
            </w:r>
            <w:r w:rsidRPr="0071078A">
              <w:t xml:space="preserve">quantity as a fraction of another </w:t>
            </w:r>
          </w:p>
          <w:p w:rsidR="00557457" w:rsidRPr="00D5796F" w:rsidRDefault="00557457" w:rsidP="00506B46">
            <w:pPr>
              <w:pStyle w:val="Tablebullets"/>
              <w:numPr>
                <w:ilvl w:val="0"/>
                <w:numId w:val="7"/>
              </w:numPr>
            </w:pPr>
            <w:r w:rsidRPr="00D5796F">
              <w:t>p</w:t>
            </w:r>
            <w:r>
              <w:t>lot points on the Cartesian plane</w:t>
            </w:r>
            <w:r w:rsidRPr="00D5796F">
              <w:t xml:space="preserve"> and find coordinates for given points</w:t>
            </w:r>
          </w:p>
          <w:p w:rsidR="00557457" w:rsidRDefault="00557457" w:rsidP="00506B46">
            <w:pPr>
              <w:pStyle w:val="Tablebullets"/>
              <w:numPr>
                <w:ilvl w:val="0"/>
                <w:numId w:val="7"/>
              </w:numPr>
            </w:pPr>
            <w:r w:rsidRPr="0071078A">
              <w:t xml:space="preserve">solve simple linear equations </w:t>
            </w:r>
          </w:p>
          <w:p w:rsidR="00557457" w:rsidRDefault="00557457" w:rsidP="00506B46">
            <w:pPr>
              <w:pStyle w:val="Tablebullets"/>
              <w:numPr>
                <w:ilvl w:val="0"/>
                <w:numId w:val="7"/>
              </w:numPr>
            </w:pPr>
            <w:r w:rsidRPr="0071078A">
              <w:t xml:space="preserve">draw views of </w:t>
            </w:r>
            <w:r>
              <w:t>3-D</w:t>
            </w:r>
            <w:r w:rsidRPr="0071078A">
              <w:t xml:space="preserve"> shapes </w:t>
            </w:r>
          </w:p>
          <w:p w:rsidR="00557457" w:rsidRDefault="00557457" w:rsidP="00506B46">
            <w:pPr>
              <w:pStyle w:val="Tablebullets"/>
              <w:numPr>
                <w:ilvl w:val="0"/>
                <w:numId w:val="7"/>
              </w:numPr>
            </w:pPr>
            <w:r>
              <w:t>construct sample spaces</w:t>
            </w:r>
          </w:p>
          <w:p w:rsidR="00557457" w:rsidRDefault="00557457" w:rsidP="00506B46">
            <w:pPr>
              <w:pStyle w:val="Tablebullets"/>
              <w:numPr>
                <w:ilvl w:val="0"/>
                <w:numId w:val="7"/>
              </w:numPr>
            </w:pPr>
            <w:r>
              <w:t>investigate probabilities of events</w:t>
            </w:r>
          </w:p>
          <w:p w:rsidR="00557457" w:rsidRPr="004E4B32" w:rsidRDefault="00557457" w:rsidP="00506B46">
            <w:pPr>
              <w:pStyle w:val="Tablebullets"/>
              <w:numPr>
                <w:ilvl w:val="0"/>
                <w:numId w:val="7"/>
              </w:numPr>
            </w:pPr>
            <w:r>
              <w:t>revise and consolidate Year 6 concepts as required.</w:t>
            </w:r>
          </w:p>
        </w:tc>
        <w:tc>
          <w:tcPr>
            <w:tcW w:w="4364" w:type="dxa"/>
            <w:shd w:val="clear" w:color="auto" w:fill="auto"/>
          </w:tcPr>
          <w:p w:rsidR="00557457" w:rsidRDefault="00557457" w:rsidP="002F3430">
            <w:pPr>
              <w:pStyle w:val="Tabletext"/>
              <w:rPr>
                <w:szCs w:val="18"/>
              </w:rPr>
            </w:pPr>
            <w:r>
              <w:rPr>
                <w:szCs w:val="18"/>
              </w:rPr>
              <w:t>During this term students will:</w:t>
            </w:r>
          </w:p>
          <w:p w:rsidR="00557457" w:rsidRDefault="00557457" w:rsidP="00506B46">
            <w:pPr>
              <w:pStyle w:val="Tablebullets"/>
              <w:numPr>
                <w:ilvl w:val="0"/>
                <w:numId w:val="7"/>
              </w:numPr>
            </w:pPr>
            <w:r>
              <w:t>revise and consolidate Term 1 concepts as required</w:t>
            </w:r>
          </w:p>
          <w:p w:rsidR="00557457" w:rsidRDefault="00557457" w:rsidP="00506B46">
            <w:pPr>
              <w:pStyle w:val="Tablebullets"/>
              <w:numPr>
                <w:ilvl w:val="0"/>
                <w:numId w:val="7"/>
              </w:numPr>
            </w:pPr>
            <w:r>
              <w:t>explore i</w:t>
            </w:r>
            <w:r w:rsidRPr="0071078A">
              <w:t xml:space="preserve">ndex notation </w:t>
            </w:r>
            <w:r>
              <w:t xml:space="preserve">and </w:t>
            </w:r>
            <w:r w:rsidRPr="0071078A">
              <w:t xml:space="preserve">square roots </w:t>
            </w:r>
          </w:p>
          <w:p w:rsidR="00557457" w:rsidRDefault="00557457" w:rsidP="00506B46">
            <w:pPr>
              <w:pStyle w:val="Tablebullets"/>
              <w:numPr>
                <w:ilvl w:val="0"/>
                <w:numId w:val="7"/>
              </w:numPr>
            </w:pPr>
            <w:r w:rsidRPr="0071078A">
              <w:t xml:space="preserve">connect fractions, decimals and percentages </w:t>
            </w:r>
          </w:p>
          <w:p w:rsidR="00557457" w:rsidRDefault="00557457" w:rsidP="00506B46">
            <w:pPr>
              <w:pStyle w:val="Tablebullets"/>
              <w:numPr>
                <w:ilvl w:val="0"/>
                <w:numId w:val="7"/>
              </w:numPr>
            </w:pPr>
            <w:r>
              <w:t>round decimals to a specific number of decimal places</w:t>
            </w:r>
          </w:p>
          <w:p w:rsidR="00557457" w:rsidRDefault="00557457" w:rsidP="00506B46">
            <w:pPr>
              <w:pStyle w:val="Tablebullets"/>
              <w:numPr>
                <w:ilvl w:val="0"/>
                <w:numId w:val="7"/>
              </w:numPr>
            </w:pPr>
            <w:r>
              <w:t>connect fractions, decimals and percentages and convert between them</w:t>
            </w:r>
          </w:p>
          <w:p w:rsidR="00557457" w:rsidRDefault="00557457" w:rsidP="00506B46">
            <w:pPr>
              <w:pStyle w:val="Tablebullets"/>
              <w:numPr>
                <w:ilvl w:val="0"/>
                <w:numId w:val="7"/>
              </w:numPr>
            </w:pPr>
            <w:r w:rsidRPr="0071078A">
              <w:t>find percentage</w:t>
            </w:r>
            <w:r>
              <w:t>s</w:t>
            </w:r>
            <w:r w:rsidRPr="0071078A">
              <w:t xml:space="preserve"> of quantities </w:t>
            </w:r>
          </w:p>
          <w:p w:rsidR="00557457" w:rsidRDefault="00557457" w:rsidP="00506B46">
            <w:pPr>
              <w:pStyle w:val="Tablebullets"/>
              <w:numPr>
                <w:ilvl w:val="0"/>
                <w:numId w:val="7"/>
              </w:numPr>
            </w:pPr>
            <w:r>
              <w:t xml:space="preserve">investigate and calculate </w:t>
            </w:r>
            <w:r w:rsidRPr="0071078A">
              <w:t xml:space="preserve">best buys </w:t>
            </w:r>
          </w:p>
          <w:p w:rsidR="00557457" w:rsidRDefault="00557457" w:rsidP="00506B46">
            <w:pPr>
              <w:pStyle w:val="Tablebullets"/>
              <w:numPr>
                <w:ilvl w:val="0"/>
                <w:numId w:val="7"/>
              </w:numPr>
            </w:pPr>
            <w:r>
              <w:t xml:space="preserve">create algebraic </w:t>
            </w:r>
            <w:r w:rsidRPr="0071078A">
              <w:t xml:space="preserve">expressions </w:t>
            </w:r>
          </w:p>
          <w:p w:rsidR="00557457" w:rsidRDefault="00557457" w:rsidP="00506B46">
            <w:pPr>
              <w:pStyle w:val="Tablebullets"/>
              <w:numPr>
                <w:ilvl w:val="0"/>
                <w:numId w:val="7"/>
              </w:numPr>
            </w:pPr>
            <w:r>
              <w:t xml:space="preserve">investigate </w:t>
            </w:r>
            <w:r w:rsidRPr="0071078A">
              <w:t xml:space="preserve">linear and non-linear relationships </w:t>
            </w:r>
          </w:p>
          <w:p w:rsidR="00557457" w:rsidRPr="00D5796F" w:rsidRDefault="00557457" w:rsidP="00506B46">
            <w:pPr>
              <w:pStyle w:val="Tablebullets"/>
              <w:numPr>
                <w:ilvl w:val="0"/>
                <w:numId w:val="7"/>
              </w:numPr>
            </w:pPr>
            <w:r w:rsidRPr="00D5796F">
              <w:t>p</w:t>
            </w:r>
            <w:r>
              <w:t>lot points on the Cartesian plane</w:t>
            </w:r>
            <w:r w:rsidRPr="00D5796F">
              <w:t xml:space="preserve"> and find coordinates for given points</w:t>
            </w:r>
          </w:p>
          <w:p w:rsidR="00557457" w:rsidRDefault="00557457" w:rsidP="00506B46">
            <w:pPr>
              <w:pStyle w:val="Tablebullets"/>
              <w:numPr>
                <w:ilvl w:val="0"/>
                <w:numId w:val="7"/>
              </w:numPr>
            </w:pPr>
            <w:r>
              <w:t>investigate, interpret and analyse graphs</w:t>
            </w:r>
          </w:p>
          <w:p w:rsidR="00557457" w:rsidRDefault="00557457" w:rsidP="00506B46">
            <w:pPr>
              <w:pStyle w:val="Tablebullets"/>
              <w:numPr>
                <w:ilvl w:val="0"/>
                <w:numId w:val="7"/>
              </w:numPr>
            </w:pPr>
            <w:r>
              <w:t>establish formulas for area</w:t>
            </w:r>
            <w:r w:rsidRPr="0071078A">
              <w:t xml:space="preserve"> </w:t>
            </w:r>
          </w:p>
          <w:p w:rsidR="00557457" w:rsidRDefault="00557457" w:rsidP="00506B46">
            <w:pPr>
              <w:pStyle w:val="Tablebullets"/>
              <w:numPr>
                <w:ilvl w:val="0"/>
                <w:numId w:val="7"/>
              </w:numPr>
            </w:pPr>
            <w:r>
              <w:t xml:space="preserve">classify triangles </w:t>
            </w:r>
            <w:r w:rsidRPr="0071078A">
              <w:t xml:space="preserve">and </w:t>
            </w:r>
            <w:r>
              <w:t xml:space="preserve">describe </w:t>
            </w:r>
            <w:r w:rsidRPr="0071078A">
              <w:t xml:space="preserve">quadrilaterals </w:t>
            </w:r>
          </w:p>
          <w:p w:rsidR="00557457" w:rsidRDefault="00557457" w:rsidP="00506B46">
            <w:pPr>
              <w:pStyle w:val="Tablebullets"/>
              <w:numPr>
                <w:ilvl w:val="0"/>
                <w:numId w:val="7"/>
              </w:numPr>
            </w:pPr>
            <w:r>
              <w:t>explore corresponding, alternate and co</w:t>
            </w:r>
            <w:r>
              <w:noBreakHyphen/>
              <w:t>interior angles</w:t>
            </w:r>
          </w:p>
          <w:p w:rsidR="00557457" w:rsidRDefault="00557457" w:rsidP="00506B46">
            <w:pPr>
              <w:pStyle w:val="Tablebullets"/>
              <w:numPr>
                <w:ilvl w:val="0"/>
                <w:numId w:val="7"/>
              </w:numPr>
            </w:pPr>
            <w:r>
              <w:t xml:space="preserve">interpret data </w:t>
            </w:r>
          </w:p>
          <w:p w:rsidR="00557457" w:rsidRPr="004E4B32" w:rsidRDefault="00557457" w:rsidP="00506B46">
            <w:pPr>
              <w:pStyle w:val="Tablebullets"/>
              <w:numPr>
                <w:ilvl w:val="0"/>
                <w:numId w:val="7"/>
              </w:numPr>
            </w:pPr>
            <w:r>
              <w:t xml:space="preserve">construct and analyse </w:t>
            </w:r>
            <w:r w:rsidRPr="0071078A">
              <w:t>data displays</w:t>
            </w:r>
            <w:r>
              <w:t>.</w:t>
            </w:r>
          </w:p>
        </w:tc>
        <w:tc>
          <w:tcPr>
            <w:tcW w:w="4367" w:type="dxa"/>
            <w:shd w:val="clear" w:color="auto" w:fill="CFE7E6"/>
          </w:tcPr>
          <w:p w:rsidR="003D5268" w:rsidRDefault="003D5268" w:rsidP="003D5268">
            <w:pPr>
              <w:pStyle w:val="Tabletext"/>
              <w:rPr>
                <w:szCs w:val="18"/>
              </w:rPr>
            </w:pPr>
            <w:r w:rsidRPr="00254810">
              <w:rPr>
                <w:rStyle w:val="TabletextCharChar"/>
                <w:b/>
              </w:rPr>
              <w:t>Exemplar unit: Recipe ratios</w:t>
            </w:r>
            <w:r>
              <w:rPr>
                <w:szCs w:val="18"/>
              </w:rPr>
              <w:t xml:space="preserve"> </w:t>
            </w:r>
          </w:p>
          <w:p w:rsidR="00557457" w:rsidRDefault="00557457" w:rsidP="002F3430">
            <w:pPr>
              <w:pStyle w:val="Tabletext"/>
              <w:rPr>
                <w:szCs w:val="18"/>
              </w:rPr>
            </w:pPr>
            <w:r>
              <w:rPr>
                <w:szCs w:val="18"/>
              </w:rPr>
              <w:t>During this term students will:</w:t>
            </w:r>
          </w:p>
          <w:p w:rsidR="00557457" w:rsidRPr="00254810" w:rsidRDefault="00557457" w:rsidP="00506B46">
            <w:pPr>
              <w:pStyle w:val="Tablebullets"/>
              <w:numPr>
                <w:ilvl w:val="0"/>
                <w:numId w:val="7"/>
              </w:numPr>
            </w:pPr>
            <w:r w:rsidRPr="00254810">
              <w:t>revise and consolidate Term</w:t>
            </w:r>
            <w:r w:rsidR="003D5268">
              <w:t>s</w:t>
            </w:r>
            <w:r w:rsidRPr="00254810">
              <w:t xml:space="preserve"> 1 and 2 concepts as required</w:t>
            </w:r>
          </w:p>
          <w:p w:rsidR="00557457" w:rsidRPr="00254810" w:rsidRDefault="00557457" w:rsidP="00506B46">
            <w:pPr>
              <w:pStyle w:val="Tablebullets"/>
              <w:numPr>
                <w:ilvl w:val="0"/>
                <w:numId w:val="7"/>
              </w:numPr>
            </w:pPr>
            <w:r w:rsidRPr="00254810">
              <w:t>compare equivalent fractions</w:t>
            </w:r>
          </w:p>
          <w:p w:rsidR="00557457" w:rsidRPr="00254810" w:rsidRDefault="00557457" w:rsidP="00506B46">
            <w:pPr>
              <w:pStyle w:val="Tablebullets"/>
              <w:numPr>
                <w:ilvl w:val="0"/>
                <w:numId w:val="7"/>
              </w:numPr>
            </w:pPr>
            <w:r w:rsidRPr="00254810">
              <w:t xml:space="preserve">multiply and divide fractions and decimals </w:t>
            </w:r>
          </w:p>
          <w:p w:rsidR="00557457" w:rsidRPr="00254810" w:rsidRDefault="00557457" w:rsidP="00506B46">
            <w:pPr>
              <w:pStyle w:val="Tablebullets"/>
              <w:numPr>
                <w:ilvl w:val="0"/>
                <w:numId w:val="7"/>
              </w:numPr>
            </w:pPr>
            <w:r w:rsidRPr="00254810">
              <w:t>express one quantity as a fraction or percentage of another</w:t>
            </w:r>
          </w:p>
          <w:p w:rsidR="00557457" w:rsidRPr="00254810" w:rsidRDefault="00557457" w:rsidP="00506B46">
            <w:pPr>
              <w:pStyle w:val="Tablebullets"/>
              <w:numPr>
                <w:ilvl w:val="0"/>
                <w:numId w:val="7"/>
              </w:numPr>
            </w:pPr>
            <w:r w:rsidRPr="00254810">
              <w:t>connect fractions, decimals and percentages</w:t>
            </w:r>
          </w:p>
          <w:p w:rsidR="00557457" w:rsidRPr="00254810" w:rsidRDefault="00557457" w:rsidP="00506B46">
            <w:pPr>
              <w:pStyle w:val="Tablebullets"/>
              <w:numPr>
                <w:ilvl w:val="0"/>
                <w:numId w:val="7"/>
              </w:numPr>
            </w:pPr>
            <w:r w:rsidRPr="00254810">
              <w:t>understand the concept of variables and use them to create algebraic expressions</w:t>
            </w:r>
          </w:p>
          <w:p w:rsidR="00557457" w:rsidRPr="00254810" w:rsidRDefault="00557457" w:rsidP="00506B46">
            <w:pPr>
              <w:pStyle w:val="Tablebullets"/>
              <w:numPr>
                <w:ilvl w:val="0"/>
                <w:numId w:val="7"/>
              </w:numPr>
            </w:pPr>
            <w:r w:rsidRPr="00254810">
              <w:t xml:space="preserve">solve problems using simple ratios </w:t>
            </w:r>
          </w:p>
          <w:p w:rsidR="00557457" w:rsidRPr="00254810" w:rsidRDefault="00557457" w:rsidP="00506B46">
            <w:pPr>
              <w:pStyle w:val="Tablebullets"/>
              <w:numPr>
                <w:ilvl w:val="0"/>
                <w:numId w:val="7"/>
              </w:numPr>
            </w:pPr>
            <w:r w:rsidRPr="00254810">
              <w:t xml:space="preserve">calculate the volume of rectangular prisms </w:t>
            </w:r>
          </w:p>
          <w:p w:rsidR="00557457" w:rsidRPr="00254810" w:rsidRDefault="00557457" w:rsidP="00506B46">
            <w:pPr>
              <w:pStyle w:val="Tablebullets"/>
              <w:numPr>
                <w:ilvl w:val="0"/>
                <w:numId w:val="7"/>
              </w:numPr>
            </w:pPr>
            <w:r w:rsidRPr="00254810">
              <w:t>investigate angles, parallel lines, translation, symmetry, reflection, rotation and coordinates on the Cartesian plane</w:t>
            </w:r>
          </w:p>
          <w:p w:rsidR="00557457" w:rsidRPr="00254810" w:rsidRDefault="00557457" w:rsidP="00506B46">
            <w:pPr>
              <w:pStyle w:val="Tablebullets"/>
              <w:numPr>
                <w:ilvl w:val="0"/>
                <w:numId w:val="7"/>
              </w:numPr>
            </w:pPr>
            <w:r w:rsidRPr="00254810">
              <w:t xml:space="preserve">calculate and interpret mean, median, mode, and range </w:t>
            </w:r>
          </w:p>
          <w:p w:rsidR="00557457" w:rsidRPr="00254810" w:rsidRDefault="00557457" w:rsidP="00506B46">
            <w:pPr>
              <w:pStyle w:val="Tablebullets"/>
              <w:numPr>
                <w:ilvl w:val="0"/>
                <w:numId w:val="7"/>
              </w:numPr>
            </w:pPr>
            <w:r w:rsidRPr="00254810">
              <w:t>explore variables and create algebraic expressions.</w:t>
            </w:r>
          </w:p>
          <w:p w:rsidR="00557457" w:rsidRPr="00254810" w:rsidRDefault="00557457" w:rsidP="003D5268">
            <w:pPr>
              <w:pStyle w:val="Tabletext"/>
              <w:rPr>
                <w:b/>
              </w:rPr>
            </w:pPr>
          </w:p>
        </w:tc>
        <w:tc>
          <w:tcPr>
            <w:tcW w:w="4364" w:type="dxa"/>
            <w:shd w:val="clear" w:color="auto" w:fill="auto"/>
          </w:tcPr>
          <w:p w:rsidR="00557457" w:rsidRDefault="00557457" w:rsidP="002F3430">
            <w:pPr>
              <w:pStyle w:val="Tabletext"/>
              <w:rPr>
                <w:szCs w:val="18"/>
              </w:rPr>
            </w:pPr>
            <w:r>
              <w:rPr>
                <w:szCs w:val="18"/>
              </w:rPr>
              <w:t>During this term students will:</w:t>
            </w:r>
          </w:p>
          <w:p w:rsidR="00557457" w:rsidRDefault="00557457" w:rsidP="00506B46">
            <w:pPr>
              <w:pStyle w:val="Tablebullets"/>
              <w:numPr>
                <w:ilvl w:val="0"/>
                <w:numId w:val="7"/>
              </w:numPr>
            </w:pPr>
            <w:r>
              <w:t>revise and consolidate Term</w:t>
            </w:r>
            <w:r w:rsidR="003D5268">
              <w:t>s</w:t>
            </w:r>
            <w:r>
              <w:t xml:space="preserve"> 1, 2 and 3 concepts as required</w:t>
            </w:r>
          </w:p>
          <w:p w:rsidR="00557457" w:rsidRDefault="00557457" w:rsidP="00506B46">
            <w:pPr>
              <w:pStyle w:val="Tablebullets"/>
              <w:numPr>
                <w:ilvl w:val="0"/>
                <w:numId w:val="7"/>
              </w:numPr>
            </w:pPr>
            <w:r>
              <w:t>extend and a</w:t>
            </w:r>
            <w:r w:rsidRPr="0071078A">
              <w:t>pply associative, commutative and distributive laws</w:t>
            </w:r>
            <w:r>
              <w:t xml:space="preserve"> to algebraic equations</w:t>
            </w:r>
            <w:r w:rsidRPr="0071078A">
              <w:t xml:space="preserve"> </w:t>
            </w:r>
          </w:p>
          <w:p w:rsidR="00557457" w:rsidRDefault="00557457" w:rsidP="00506B46">
            <w:pPr>
              <w:pStyle w:val="Tablebullets"/>
              <w:numPr>
                <w:ilvl w:val="0"/>
                <w:numId w:val="7"/>
              </w:numPr>
            </w:pPr>
            <w:r>
              <w:t xml:space="preserve">solve </w:t>
            </w:r>
            <w:r w:rsidRPr="0071078A">
              <w:t xml:space="preserve">linear equations </w:t>
            </w:r>
          </w:p>
          <w:p w:rsidR="00557457" w:rsidRDefault="00557457" w:rsidP="00506B46">
            <w:pPr>
              <w:pStyle w:val="Tablebullets"/>
              <w:numPr>
                <w:ilvl w:val="0"/>
                <w:numId w:val="7"/>
              </w:numPr>
            </w:pPr>
            <w:r>
              <w:t xml:space="preserve">calculate the </w:t>
            </w:r>
            <w:r w:rsidRPr="0071078A">
              <w:t xml:space="preserve">volume of rectangular prisms </w:t>
            </w:r>
          </w:p>
          <w:p w:rsidR="00557457" w:rsidRDefault="00557457" w:rsidP="00506B46">
            <w:pPr>
              <w:pStyle w:val="Tablebullets"/>
              <w:numPr>
                <w:ilvl w:val="0"/>
                <w:numId w:val="7"/>
              </w:numPr>
            </w:pPr>
            <w:r>
              <w:t xml:space="preserve">calculate and interpret </w:t>
            </w:r>
            <w:r w:rsidRPr="0071078A">
              <w:t xml:space="preserve">mean, mode, median and range </w:t>
            </w:r>
          </w:p>
          <w:p w:rsidR="00557457" w:rsidRDefault="00557457" w:rsidP="00506B46">
            <w:pPr>
              <w:pStyle w:val="Tablebullets"/>
              <w:numPr>
                <w:ilvl w:val="0"/>
                <w:numId w:val="7"/>
              </w:numPr>
            </w:pPr>
            <w:r>
              <w:t xml:space="preserve">construct, compare and analyse a range of data displays </w:t>
            </w:r>
          </w:p>
          <w:p w:rsidR="00557457" w:rsidRPr="004E4B32" w:rsidRDefault="00557457" w:rsidP="00506B46">
            <w:pPr>
              <w:pStyle w:val="Tablebullets"/>
              <w:numPr>
                <w:ilvl w:val="0"/>
                <w:numId w:val="7"/>
              </w:numPr>
            </w:pPr>
            <w:r>
              <w:t>investigate the collation of large count data.</w:t>
            </w:r>
          </w:p>
        </w:tc>
      </w:tr>
    </w:tbl>
    <w:p w:rsidR="005D3A66" w:rsidRDefault="005D3A66">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557457" w:rsidTr="00860FE3">
        <w:trPr>
          <w:jc w:val="center"/>
        </w:trPr>
        <w:tc>
          <w:tcPr>
            <w:tcW w:w="661" w:type="dxa"/>
            <w:vMerge w:val="restart"/>
            <w:shd w:val="clear" w:color="auto" w:fill="8CC8C9"/>
            <w:textDirection w:val="btLr"/>
            <w:vAlign w:val="center"/>
          </w:tcPr>
          <w:p w:rsidR="00557457" w:rsidRDefault="00D82E2A" w:rsidP="00704B88">
            <w:pPr>
              <w:pStyle w:val="Tablesubhead"/>
              <w:jc w:val="center"/>
            </w:pPr>
            <w:r w:rsidRPr="00491FB9">
              <w:t xml:space="preserve">Teaching and </w:t>
            </w:r>
            <w:r>
              <w:t>l</w:t>
            </w:r>
            <w:r w:rsidRPr="00491FB9">
              <w:t>earning</w:t>
            </w:r>
          </w:p>
        </w:tc>
        <w:tc>
          <w:tcPr>
            <w:tcW w:w="2860" w:type="dxa"/>
            <w:tcBorders>
              <w:bottom w:val="single" w:sz="4" w:space="0" w:color="00948D"/>
            </w:tcBorders>
            <w:shd w:val="clear" w:color="auto" w:fill="CFE7E6"/>
          </w:tcPr>
          <w:p w:rsidR="00557457" w:rsidRPr="00491FB9" w:rsidRDefault="00557457" w:rsidP="00860FE3">
            <w:pPr>
              <w:pStyle w:val="Tablesubhead"/>
            </w:pPr>
            <w:r>
              <w:t>Aboriginal and Torres Strait Islander perspectives</w:t>
            </w:r>
          </w:p>
        </w:tc>
        <w:tc>
          <w:tcPr>
            <w:tcW w:w="17458" w:type="dxa"/>
            <w:gridSpan w:val="9"/>
            <w:tcBorders>
              <w:bottom w:val="single" w:sz="4" w:space="0" w:color="00948D"/>
            </w:tcBorders>
            <w:shd w:val="clear" w:color="auto" w:fill="auto"/>
          </w:tcPr>
          <w:p w:rsidR="00557457" w:rsidRPr="002A7D09" w:rsidRDefault="00557457" w:rsidP="0047705C">
            <w:pPr>
              <w:pStyle w:val="Tabletext"/>
              <w:rPr>
                <w:b/>
              </w:rPr>
            </w:pPr>
            <w:r>
              <w:t>Mathematics</w:t>
            </w:r>
            <w:r w:rsidRPr="006C3B36">
              <w:t xml:space="preserve"> provides opportunities for </w:t>
            </w:r>
            <w:r>
              <w:t>students</w:t>
            </w:r>
            <w:r w:rsidRPr="006C3B36">
              <w:t xml:space="preserve"> to strengthen their appreciation and understanding of Aboriginal peoples and Torres Strait Islander peop</w:t>
            </w:r>
            <w:r>
              <w:t xml:space="preserve">les and their living cultures. </w:t>
            </w:r>
            <w:r w:rsidRPr="006C3B36">
              <w:t>Specific c</w:t>
            </w:r>
            <w:r w:rsidRPr="002A7D09">
              <w:t>ontent and skills within relevant sections of the curriculum can be drawn upon to encourage engagement with:</w:t>
            </w:r>
          </w:p>
          <w:p w:rsidR="00557457" w:rsidRPr="002A7D09" w:rsidRDefault="00557457" w:rsidP="00506B46">
            <w:pPr>
              <w:pStyle w:val="Tablebullets"/>
              <w:numPr>
                <w:ilvl w:val="0"/>
                <w:numId w:val="7"/>
              </w:numPr>
            </w:pPr>
            <w:r w:rsidRPr="002A7D09">
              <w:t>Aboriginal and Torres Strait Islander frameworks of knowing and ways of learning</w:t>
            </w:r>
          </w:p>
          <w:p w:rsidR="00557457" w:rsidRPr="002A7D09" w:rsidRDefault="00557457" w:rsidP="00506B46">
            <w:pPr>
              <w:pStyle w:val="Tablebullets"/>
              <w:numPr>
                <w:ilvl w:val="0"/>
                <w:numId w:val="7"/>
              </w:numPr>
            </w:pPr>
            <w:r w:rsidRPr="00506B46">
              <w:t>Social, historical and cultural contexts associated with different uses of mathematical concepts</w:t>
            </w:r>
            <w:r w:rsidRPr="002A7D09">
              <w:t xml:space="preserve"> in </w:t>
            </w:r>
            <w:r>
              <w:t xml:space="preserve">Australian </w:t>
            </w:r>
            <w:r w:rsidRPr="002A7D09">
              <w:t>Indigenous societies</w:t>
            </w:r>
          </w:p>
          <w:p w:rsidR="00557457" w:rsidRPr="002A7D09" w:rsidRDefault="00557457" w:rsidP="00506B46">
            <w:pPr>
              <w:pStyle w:val="Tablebullets"/>
              <w:numPr>
                <w:ilvl w:val="0"/>
                <w:numId w:val="7"/>
              </w:numPr>
            </w:pPr>
            <w:r w:rsidRPr="00506B46">
              <w:t>Aboriginal</w:t>
            </w:r>
            <w:r w:rsidRPr="002A7D09">
              <w:rPr>
                <w:rFonts w:cs="Arial"/>
              </w:rPr>
              <w:t xml:space="preserve"> </w:t>
            </w:r>
            <w:r>
              <w:rPr>
                <w:rFonts w:cs="Arial"/>
              </w:rPr>
              <w:t xml:space="preserve">peoples’ </w:t>
            </w:r>
            <w:r w:rsidRPr="002A7D09">
              <w:rPr>
                <w:rFonts w:cs="Arial"/>
              </w:rPr>
              <w:t>and Torres Strait Islander peoples</w:t>
            </w:r>
            <w:r>
              <w:rPr>
                <w:rFonts w:cs="Arial"/>
              </w:rPr>
              <w:t xml:space="preserve">’ </w:t>
            </w:r>
            <w:r w:rsidRPr="002A7D09">
              <w:t>contributions to Australian society and cultures.</w:t>
            </w:r>
          </w:p>
          <w:p w:rsidR="00557457" w:rsidRPr="007005DB" w:rsidRDefault="00557457" w:rsidP="003D5268">
            <w:pPr>
              <w:pStyle w:val="Tabletext"/>
            </w:pPr>
            <w:r w:rsidRPr="002A7D09">
              <w:t xml:space="preserve">Mathematics provides opportunities to explore aspects of </w:t>
            </w:r>
            <w:r>
              <w:t xml:space="preserve">Australian </w:t>
            </w:r>
            <w:r w:rsidRPr="002A7D09">
              <w:t xml:space="preserve">Indigenous knowing </w:t>
            </w:r>
            <w:r>
              <w:t>in</w:t>
            </w:r>
            <w:r w:rsidRPr="002A7D09">
              <w:t xml:space="preserve"> connection to</w:t>
            </w:r>
            <w:r>
              <w:t>,</w:t>
            </w:r>
            <w:r w:rsidRPr="002A7D09">
              <w:t xml:space="preserve"> and </w:t>
            </w:r>
            <w:r>
              <w:t xml:space="preserve">with </w:t>
            </w:r>
            <w:r w:rsidRPr="002A7D09">
              <w:t>guidance from</w:t>
            </w:r>
            <w:r>
              <w:t>,</w:t>
            </w:r>
            <w:r w:rsidRPr="002A7D09">
              <w:t xml:space="preserve"> the communities </w:t>
            </w:r>
            <w:r>
              <w:t>who</w:t>
            </w:r>
            <w:r w:rsidRPr="002A7D09">
              <w:t xml:space="preserve"> own</w:t>
            </w:r>
            <w:r>
              <w:t xml:space="preserve"> them</w:t>
            </w:r>
            <w:r w:rsidRPr="002A7D09">
              <w:t xml:space="preserve">. </w:t>
            </w:r>
            <w:r w:rsidRPr="007005DB">
              <w:t xml:space="preserve">Using a respectful inquiry approach, </w:t>
            </w:r>
            <w:r>
              <w:t>students</w:t>
            </w:r>
            <w:r w:rsidRPr="007005DB">
              <w:t xml:space="preserve"> have the opportunity to explore</w:t>
            </w:r>
            <w:r>
              <w:t xml:space="preserve"> mathematical concepts in</w:t>
            </w:r>
            <w:r w:rsidRPr="007005DB">
              <w:t xml:space="preserve"> Aboriginal and Torres Strait Islander</w:t>
            </w:r>
            <w:r>
              <w:t xml:space="preserve"> </w:t>
            </w:r>
            <w:r w:rsidRPr="007005DB">
              <w:t xml:space="preserve">lifestyles including knowledge of </w:t>
            </w:r>
            <w:r>
              <w:t>number, space, measurement and time.</w:t>
            </w:r>
            <w:r w:rsidRPr="002A7D09">
              <w:t xml:space="preserve"> </w:t>
            </w:r>
            <w:r>
              <w:t>Through these experiences, students</w:t>
            </w:r>
            <w:r w:rsidRPr="002A7D09">
              <w:t xml:space="preserve"> </w:t>
            </w:r>
            <w:r>
              <w:t xml:space="preserve">have opportunities to </w:t>
            </w:r>
            <w:r w:rsidRPr="002A7D09">
              <w:t xml:space="preserve">learn </w:t>
            </w:r>
            <w:r>
              <w:t xml:space="preserve">that </w:t>
            </w:r>
            <w:r w:rsidRPr="002A7D09">
              <w:rPr>
                <w:rFonts w:cs="Arial"/>
              </w:rPr>
              <w:t xml:space="preserve">Aboriginal </w:t>
            </w:r>
            <w:r>
              <w:rPr>
                <w:rFonts w:cs="Arial"/>
              </w:rPr>
              <w:t xml:space="preserve">peoples </w:t>
            </w:r>
            <w:r w:rsidRPr="002A7D09">
              <w:rPr>
                <w:rFonts w:cs="Arial"/>
              </w:rPr>
              <w:t>and Torres Strait Islander peoples</w:t>
            </w:r>
            <w:r>
              <w:rPr>
                <w:rFonts w:cs="Arial"/>
              </w:rPr>
              <w:t xml:space="preserve"> </w:t>
            </w:r>
            <w:r w:rsidRPr="002A7D09">
              <w:rPr>
                <w:rFonts w:eastAsia="HelveticaNeueLTStd-Lt-Identity-" w:cs="Arial"/>
                <w:lang w:eastAsia="en-AU"/>
              </w:rPr>
              <w:t>have sophisticated applications of mathematical concepts</w:t>
            </w:r>
            <w:r w:rsidRPr="002A7D09">
              <w:rPr>
                <w:rFonts w:cs="Arial"/>
              </w:rPr>
              <w:t xml:space="preserve"> </w:t>
            </w:r>
            <w:r>
              <w:rPr>
                <w:rFonts w:cs="Arial"/>
              </w:rPr>
              <w:t xml:space="preserve">which </w:t>
            </w:r>
            <w:r w:rsidRPr="002A7D09">
              <w:rPr>
                <w:rFonts w:cs="Arial"/>
              </w:rPr>
              <w:t xml:space="preserve">may </w:t>
            </w:r>
            <w:r>
              <w:rPr>
                <w:rFonts w:cs="Arial"/>
              </w:rPr>
              <w:t>be applied</w:t>
            </w:r>
            <w:r w:rsidRPr="002A7D09">
              <w:rPr>
                <w:rFonts w:cs="Arial"/>
              </w:rPr>
              <w:t xml:space="preserve"> in </w:t>
            </w:r>
            <w:r>
              <w:rPr>
                <w:rFonts w:cs="Arial"/>
              </w:rPr>
              <w:t xml:space="preserve">other peoples’ ways of knowing. </w:t>
            </w:r>
          </w:p>
        </w:tc>
      </w:tr>
      <w:tr w:rsidR="00101F23" w:rsidTr="00101F23">
        <w:trPr>
          <w:jc w:val="center"/>
        </w:trPr>
        <w:tc>
          <w:tcPr>
            <w:tcW w:w="661" w:type="dxa"/>
            <w:vMerge/>
            <w:shd w:val="clear" w:color="auto" w:fill="8CC8C9"/>
            <w:textDirection w:val="btLr"/>
            <w:vAlign w:val="center"/>
          </w:tcPr>
          <w:p w:rsidR="00101F23" w:rsidRDefault="00101F23" w:rsidP="00704B88">
            <w:pPr>
              <w:pStyle w:val="Tablesubhead"/>
              <w:jc w:val="center"/>
            </w:pPr>
          </w:p>
        </w:tc>
        <w:tc>
          <w:tcPr>
            <w:tcW w:w="2860" w:type="dxa"/>
            <w:tcBorders>
              <w:bottom w:val="single" w:sz="4" w:space="0" w:color="00948D"/>
            </w:tcBorders>
            <w:shd w:val="clear" w:color="auto" w:fill="CFE7E6"/>
          </w:tcPr>
          <w:p w:rsidR="00101F23" w:rsidRDefault="00101F23"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101F23" w:rsidRDefault="00101F23" w:rsidP="002F3430">
            <w:pPr>
              <w:pStyle w:val="Tabletext"/>
            </w:pPr>
            <w:r w:rsidRPr="00254810">
              <w:t>Opportunities to engage with:</w:t>
            </w:r>
          </w:p>
          <w:p w:rsidR="00101F23" w:rsidRPr="00254810" w:rsidRDefault="00A202C9" w:rsidP="002F3430">
            <w:pPr>
              <w:pStyle w:val="Tabletext"/>
            </w:pPr>
            <w:r>
              <w:rPr>
                <w:noProof/>
                <w:sz w:val="17"/>
                <w:szCs w:val="17"/>
                <w:lang w:eastAsia="en-AU"/>
              </w:rPr>
              <w:drawing>
                <wp:inline distT="0" distB="0" distL="0" distR="0">
                  <wp:extent cx="189865" cy="189865"/>
                  <wp:effectExtent l="0" t="0" r="635" b="635"/>
                  <wp:docPr id="31" name="Picture 2"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 name="Picture 3"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4" name="Picture 4"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5" name="Picture 5"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101F23" w:rsidRDefault="00101F23" w:rsidP="002F3430">
            <w:pPr>
              <w:pStyle w:val="Tabletext"/>
            </w:pPr>
            <w:r w:rsidRPr="00254810">
              <w:t>Opportunities to engage with:</w:t>
            </w:r>
          </w:p>
          <w:p w:rsidR="00101F23" w:rsidRPr="00254810" w:rsidRDefault="00A202C9" w:rsidP="002F3430">
            <w:pPr>
              <w:pStyle w:val="Tabletext"/>
            </w:pPr>
            <w:r>
              <w:rPr>
                <w:noProof/>
                <w:sz w:val="17"/>
                <w:szCs w:val="17"/>
                <w:lang w:eastAsia="en-AU"/>
              </w:rPr>
              <w:drawing>
                <wp:inline distT="0" distB="0" distL="0" distR="0">
                  <wp:extent cx="189865" cy="189865"/>
                  <wp:effectExtent l="0" t="0" r="635" b="635"/>
                  <wp:docPr id="6" name="Picture 6"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7" name="Picture 7"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8" name="Picture 8"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9" name="Picture 9"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0" name="Picture 10"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tc>
        <w:tc>
          <w:tcPr>
            <w:tcW w:w="4367" w:type="dxa"/>
            <w:gridSpan w:val="2"/>
            <w:tcBorders>
              <w:bottom w:val="single" w:sz="4" w:space="0" w:color="00948D"/>
            </w:tcBorders>
            <w:shd w:val="clear" w:color="auto" w:fill="CFE7E6"/>
          </w:tcPr>
          <w:p w:rsidR="00101F23" w:rsidRDefault="00101F23" w:rsidP="002F3430">
            <w:pPr>
              <w:pStyle w:val="Tabletext"/>
            </w:pPr>
            <w:r w:rsidRPr="00254810">
              <w:t>Opportunities to engage with:</w:t>
            </w:r>
          </w:p>
          <w:p w:rsidR="00101F23" w:rsidRDefault="00A202C9" w:rsidP="002F3430">
            <w:pPr>
              <w:pStyle w:val="Tabletext"/>
              <w:rPr>
                <w:sz w:val="17"/>
                <w:szCs w:val="17"/>
              </w:rPr>
            </w:pPr>
            <w:r>
              <w:rPr>
                <w:noProof/>
                <w:sz w:val="17"/>
                <w:szCs w:val="17"/>
                <w:lang w:eastAsia="en-AU"/>
              </w:rPr>
              <w:drawing>
                <wp:inline distT="0" distB="0" distL="0" distR="0">
                  <wp:extent cx="189865" cy="189865"/>
                  <wp:effectExtent l="0" t="0" r="635" b="635"/>
                  <wp:docPr id="11" name="Picture 1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2" name="Picture 1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3" name="Picture 13"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4" name="Picture 14"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5" name="Picture 15"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101F23" w:rsidRPr="00254810" w:rsidRDefault="00A202C9" w:rsidP="002F3430">
            <w:pPr>
              <w:pStyle w:val="Tabletext"/>
            </w:pPr>
            <w:r>
              <w:rPr>
                <w:noProof/>
                <w:sz w:val="17"/>
                <w:szCs w:val="17"/>
                <w:lang w:eastAsia="en-AU"/>
              </w:rPr>
              <w:drawing>
                <wp:inline distT="0" distB="0" distL="0" distR="0">
                  <wp:extent cx="225425" cy="166370"/>
                  <wp:effectExtent l="0" t="0" r="3175" b="5080"/>
                  <wp:docPr id="16"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101F23" w:rsidRDefault="00101F23" w:rsidP="002F3430">
            <w:pPr>
              <w:pStyle w:val="Tabletext"/>
            </w:pPr>
            <w:r w:rsidRPr="00254810">
              <w:t>Opportunities to engage with:</w:t>
            </w:r>
          </w:p>
          <w:p w:rsidR="00101F23" w:rsidRDefault="00A202C9" w:rsidP="002F3430">
            <w:pPr>
              <w:pStyle w:val="Tabletext"/>
              <w:rPr>
                <w:sz w:val="17"/>
                <w:szCs w:val="17"/>
              </w:rPr>
            </w:pPr>
            <w:r>
              <w:rPr>
                <w:noProof/>
                <w:sz w:val="17"/>
                <w:szCs w:val="17"/>
                <w:lang w:eastAsia="en-AU"/>
              </w:rPr>
              <w:drawing>
                <wp:inline distT="0" distB="0" distL="0" distR="0">
                  <wp:extent cx="189865" cy="189865"/>
                  <wp:effectExtent l="0" t="0" r="635" b="635"/>
                  <wp:docPr id="17" name="Picture 17"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8" name="Picture 18"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9" name="Picture 19"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101F23" w:rsidRPr="00254810" w:rsidRDefault="00A202C9" w:rsidP="002F3430">
            <w:pPr>
              <w:pStyle w:val="Tabletext"/>
            </w:pPr>
            <w:r>
              <w:rPr>
                <w:noProof/>
                <w:position w:val="-2"/>
                <w:sz w:val="17"/>
                <w:szCs w:val="17"/>
                <w:lang w:eastAsia="en-AU"/>
              </w:rPr>
              <w:drawing>
                <wp:inline distT="0" distB="0" distL="0" distR="0">
                  <wp:extent cx="225425" cy="166370"/>
                  <wp:effectExtent l="0" t="0" r="3175" b="5080"/>
                  <wp:docPr id="20"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Pr>
                <w:noProof/>
                <w:sz w:val="17"/>
                <w:szCs w:val="17"/>
                <w:lang w:eastAsia="en-AU"/>
              </w:rPr>
              <w:drawing>
                <wp:inline distT="0" distB="0" distL="0" distR="0">
                  <wp:extent cx="225425" cy="166370"/>
                  <wp:effectExtent l="0" t="0" r="3175" b="5080"/>
                  <wp:docPr id="21"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r>
      <w:tr w:rsidR="00101F23" w:rsidTr="00962F43">
        <w:trPr>
          <w:jc w:val="center"/>
        </w:trPr>
        <w:tc>
          <w:tcPr>
            <w:tcW w:w="661" w:type="dxa"/>
            <w:vMerge/>
            <w:shd w:val="clear" w:color="auto" w:fill="8CC8C9"/>
            <w:textDirection w:val="btLr"/>
            <w:vAlign w:val="center"/>
          </w:tcPr>
          <w:p w:rsidR="00101F23" w:rsidRDefault="00101F23" w:rsidP="00704B88">
            <w:pPr>
              <w:pStyle w:val="Tablesubhead"/>
              <w:jc w:val="center"/>
            </w:pPr>
          </w:p>
        </w:tc>
        <w:tc>
          <w:tcPr>
            <w:tcW w:w="2860" w:type="dxa"/>
            <w:tcBorders>
              <w:top w:val="single" w:sz="4" w:space="0" w:color="00948D"/>
            </w:tcBorders>
            <w:shd w:val="clear" w:color="auto" w:fill="E5F4F3"/>
          </w:tcPr>
          <w:p w:rsidR="00101F23" w:rsidRPr="009818F9" w:rsidRDefault="00101F23"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101F23" w:rsidRPr="003E4E3E" w:rsidRDefault="00A202C9"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22"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01F23" w:rsidRPr="003E4E3E">
              <w:rPr>
                <w:sz w:val="17"/>
                <w:szCs w:val="17"/>
              </w:rPr>
              <w:t> Literacy</w:t>
            </w:r>
            <w:r w:rsidR="00101F23" w:rsidRPr="003E4E3E">
              <w:rPr>
                <w:sz w:val="17"/>
                <w:szCs w:val="17"/>
              </w:rPr>
              <w:t> </w:t>
            </w:r>
            <w:r w:rsidR="00101F23" w:rsidRPr="003E4E3E">
              <w:rPr>
                <w:sz w:val="17"/>
                <w:szCs w:val="17"/>
              </w:rPr>
              <w:t> </w:t>
            </w:r>
            <w:r>
              <w:rPr>
                <w:noProof/>
                <w:sz w:val="17"/>
                <w:szCs w:val="17"/>
                <w:lang w:eastAsia="en-AU"/>
              </w:rPr>
              <w:drawing>
                <wp:inline distT="0" distB="0" distL="0" distR="0">
                  <wp:extent cx="189865" cy="189865"/>
                  <wp:effectExtent l="0" t="0" r="635" b="635"/>
                  <wp:docPr id="23"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01F23" w:rsidRPr="003E4E3E">
              <w:rPr>
                <w:sz w:val="17"/>
                <w:szCs w:val="17"/>
              </w:rPr>
              <w:t> Numeracy</w:t>
            </w:r>
            <w:r w:rsidR="00101F23" w:rsidRPr="003E4E3E">
              <w:rPr>
                <w:sz w:val="17"/>
                <w:szCs w:val="17"/>
              </w:rPr>
              <w:t> </w:t>
            </w:r>
            <w:r w:rsidR="00101F23" w:rsidRPr="003E4E3E">
              <w:rPr>
                <w:sz w:val="17"/>
                <w:szCs w:val="17"/>
              </w:rPr>
              <w:t> </w:t>
            </w:r>
            <w:r>
              <w:rPr>
                <w:noProof/>
                <w:sz w:val="17"/>
                <w:szCs w:val="17"/>
                <w:lang w:eastAsia="en-AU"/>
              </w:rPr>
              <w:drawing>
                <wp:inline distT="0" distB="0" distL="0" distR="0">
                  <wp:extent cx="189865" cy="189865"/>
                  <wp:effectExtent l="0" t="0" r="635" b="635"/>
                  <wp:docPr id="24"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01F23" w:rsidRPr="003E4E3E">
              <w:rPr>
                <w:sz w:val="17"/>
                <w:szCs w:val="17"/>
              </w:rPr>
              <w:t xml:space="preserve"> ICT </w:t>
            </w:r>
            <w:r w:rsidR="0086771D">
              <w:rPr>
                <w:sz w:val="17"/>
                <w:szCs w:val="17"/>
              </w:rPr>
              <w:t>capability</w:t>
            </w:r>
            <w:r w:rsidR="00101F23" w:rsidRPr="003E4E3E">
              <w:rPr>
                <w:sz w:val="17"/>
                <w:szCs w:val="17"/>
              </w:rPr>
              <w:t> </w:t>
            </w:r>
            <w:r w:rsidR="00101F23" w:rsidRPr="003E4E3E">
              <w:rPr>
                <w:sz w:val="17"/>
                <w:szCs w:val="17"/>
              </w:rPr>
              <w:t> </w:t>
            </w:r>
            <w:r>
              <w:rPr>
                <w:noProof/>
                <w:sz w:val="17"/>
                <w:szCs w:val="17"/>
                <w:lang w:eastAsia="en-AU"/>
              </w:rPr>
              <w:drawing>
                <wp:inline distT="0" distB="0" distL="0" distR="0">
                  <wp:extent cx="189865" cy="189865"/>
                  <wp:effectExtent l="0" t="0" r="635" b="635"/>
                  <wp:docPr id="25"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01F23" w:rsidRPr="003E4E3E">
              <w:rPr>
                <w:sz w:val="17"/>
                <w:szCs w:val="17"/>
              </w:rPr>
              <w:t> Critical and creative thinking</w:t>
            </w:r>
            <w:r w:rsidR="00101F23" w:rsidRPr="003E4E3E">
              <w:rPr>
                <w:sz w:val="17"/>
                <w:szCs w:val="17"/>
              </w:rPr>
              <w:t> </w:t>
            </w:r>
            <w:r w:rsidR="00101F23" w:rsidRPr="003E4E3E">
              <w:rPr>
                <w:sz w:val="17"/>
                <w:szCs w:val="17"/>
              </w:rPr>
              <w:t> </w:t>
            </w:r>
            <w:r>
              <w:rPr>
                <w:noProof/>
                <w:sz w:val="17"/>
                <w:szCs w:val="17"/>
                <w:lang w:eastAsia="en-AU"/>
              </w:rPr>
              <w:drawing>
                <wp:inline distT="0" distB="0" distL="0" distR="0">
                  <wp:extent cx="189865" cy="189865"/>
                  <wp:effectExtent l="0" t="0" r="635" b="635"/>
                  <wp:docPr id="26"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01F23" w:rsidRPr="003E4E3E">
              <w:rPr>
                <w:sz w:val="17"/>
                <w:szCs w:val="17"/>
              </w:rPr>
              <w:t xml:space="preserve"> Ethical </w:t>
            </w:r>
            <w:r w:rsidR="00752517">
              <w:rPr>
                <w:sz w:val="17"/>
                <w:szCs w:val="17"/>
              </w:rPr>
              <w:t>behaviour</w:t>
            </w:r>
            <w:r w:rsidR="00101F23" w:rsidRPr="003E4E3E">
              <w:rPr>
                <w:sz w:val="17"/>
                <w:szCs w:val="17"/>
              </w:rPr>
              <w:t> </w:t>
            </w:r>
            <w:r w:rsidR="00101F23" w:rsidRPr="003E4E3E">
              <w:rPr>
                <w:sz w:val="17"/>
                <w:szCs w:val="17"/>
              </w:rPr>
              <w:t> </w:t>
            </w:r>
            <w:r>
              <w:rPr>
                <w:noProof/>
                <w:sz w:val="17"/>
                <w:szCs w:val="17"/>
                <w:lang w:eastAsia="en-AU"/>
              </w:rPr>
              <w:drawing>
                <wp:inline distT="0" distB="0" distL="0" distR="0">
                  <wp:extent cx="189865" cy="189865"/>
                  <wp:effectExtent l="0" t="0" r="635" b="635"/>
                  <wp:docPr id="27"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01F23" w:rsidRPr="003E4E3E">
              <w:rPr>
                <w:sz w:val="17"/>
                <w:szCs w:val="17"/>
              </w:rPr>
              <w:t xml:space="preserve"> Personal and social </w:t>
            </w:r>
            <w:r w:rsidR="0086771D">
              <w:rPr>
                <w:sz w:val="17"/>
                <w:szCs w:val="17"/>
              </w:rPr>
              <w:t>capability</w:t>
            </w:r>
            <w:r w:rsidR="00101F23" w:rsidRPr="003E4E3E">
              <w:rPr>
                <w:sz w:val="17"/>
                <w:szCs w:val="17"/>
              </w:rPr>
              <w:t> </w:t>
            </w:r>
            <w:r w:rsidR="00101F23" w:rsidRPr="003E4E3E">
              <w:rPr>
                <w:sz w:val="17"/>
                <w:szCs w:val="17"/>
              </w:rPr>
              <w:t> </w:t>
            </w:r>
            <w:r>
              <w:rPr>
                <w:noProof/>
                <w:sz w:val="17"/>
                <w:szCs w:val="17"/>
                <w:lang w:eastAsia="en-AU"/>
              </w:rPr>
              <w:drawing>
                <wp:inline distT="0" distB="0" distL="0" distR="0">
                  <wp:extent cx="189865" cy="189865"/>
                  <wp:effectExtent l="0" t="0" r="635" b="635"/>
                  <wp:docPr id="28"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01F23" w:rsidRPr="003E4E3E">
              <w:rPr>
                <w:sz w:val="17"/>
                <w:szCs w:val="17"/>
              </w:rPr>
              <w:t xml:space="preserve"> Intercultural </w:t>
            </w:r>
            <w:r w:rsidR="00752517">
              <w:rPr>
                <w:sz w:val="17"/>
                <w:szCs w:val="17"/>
              </w:rPr>
              <w:t>understanding</w:t>
            </w:r>
          </w:p>
          <w:p w:rsidR="00101F23" w:rsidRDefault="00A202C9" w:rsidP="003E4E3E">
            <w:pPr>
              <w:pStyle w:val="Tabletext"/>
            </w:pPr>
            <w:r>
              <w:rPr>
                <w:noProof/>
                <w:lang w:eastAsia="en-AU"/>
              </w:rPr>
              <mc:AlternateContent>
                <mc:Choice Requires="wpg">
                  <w:drawing>
                    <wp:inline distT="0" distB="0" distL="0" distR="0">
                      <wp:extent cx="568325" cy="179705"/>
                      <wp:effectExtent l="0" t="0" r="3175" b="0"/>
                      <wp:docPr id="3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3" name="Picture 61" descr="flag_aborigin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62" descr="flag_torres_strait_island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0"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Eoy08XbAwAA1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61"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FXifCAAAA2wAAAA8AAABkcnMvZG93bnJldi54bWxEj1FrwkAQhN8L/odjBV+KbjRUJHqKBASh&#10;9KFpf8CSW5Ngbi/kzpj8+16h0MdhZr5hDqfRtmrg3jdONKxXCSiW0plGKg3fX5flDpQPJIZaJ6xh&#10;Yg+n4+zlQJlxT/nkoQiVihDxGWmoQ+gyRF/WbMmvXMcSvZvrLYUo+wpNT88Ity1ukmSLlhqJCzV1&#10;nNdc3ouH1XCpEocf6ZDnfirep1eHVL6h1ov5eN6DCjyG//Bf+2o0pCn8fok/AI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xV4nwgAAANsAAAAPAAAAAAAAAAAAAAAAAJ8C&#10;AABkcnMvZG93bnJldi54bWxQSwUGAAAAAAQABAD3AAAAjgMAAAAA&#10;">
                        <v:imagedata r:id="rId19" o:title="flag_aboriginal"/>
                      </v:shape>
                      <v:shape id="Picture 62"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r7TCAAAA2wAAAA8AAABkcnMvZG93bnJldi54bWxEj0+LwjAUxO/CfofwFrxpuiqyVKMsu4h6&#10;W7v+uT6a16bYvJQmav32G0HwOMzMb5j5srO1uFLrK8cKPoYJCOLc6YpLBfu/1eAThA/IGmvHpOBO&#10;HpaLt94cU+1uvKNrFkoRIexTVGBCaFIpfW7Ioh+6hjh6hWsthijbUuoWbxFuazlKkqm0WHFcMNjQ&#10;t6H8nF2sgiwjsynM7+FkJ9s1FcddPv0xSvXfu68ZiEBdeIWf7Y1WMJ7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J6+0wgAAANsAAAAPAAAAAAAAAAAAAAAAAJ8C&#10;AABkcnMvZG93bnJldi54bWxQSwUGAAAAAAQABAD3AAAAjgMAAAAA&#10;">
                        <v:imagedata r:id="rId20" o:title="flag_torres_strait_islander"/>
                      </v:shape>
                      <w10:anchorlock/>
                    </v:group>
                  </w:pict>
                </mc:Fallback>
              </mc:AlternateContent>
            </w:r>
            <w:r w:rsidR="00101F23" w:rsidRPr="003E4E3E">
              <w:rPr>
                <w:sz w:val="17"/>
                <w:szCs w:val="17"/>
              </w:rPr>
              <w:t> </w:t>
            </w:r>
            <w:r w:rsidR="00101F23" w:rsidRPr="003E4E3E">
              <w:rPr>
                <w:sz w:val="17"/>
                <w:szCs w:val="17"/>
              </w:rPr>
              <w:t>Aboriginal and Torres Strait Islander histories and cultures</w:t>
            </w:r>
            <w:r w:rsidR="00101F23" w:rsidRPr="003E4E3E">
              <w:rPr>
                <w:sz w:val="17"/>
                <w:szCs w:val="17"/>
              </w:rPr>
              <w:t> </w:t>
            </w:r>
            <w:r w:rsidR="00101F23" w:rsidRPr="003E4E3E">
              <w:rPr>
                <w:sz w:val="17"/>
                <w:szCs w:val="17"/>
              </w:rPr>
              <w:t> </w:t>
            </w:r>
            <w:r>
              <w:rPr>
                <w:noProof/>
                <w:position w:val="-2"/>
                <w:sz w:val="17"/>
                <w:szCs w:val="17"/>
                <w:lang w:eastAsia="en-AU"/>
              </w:rPr>
              <w:drawing>
                <wp:inline distT="0" distB="0" distL="0" distR="0">
                  <wp:extent cx="225425" cy="166370"/>
                  <wp:effectExtent l="0" t="0" r="3175" b="5080"/>
                  <wp:docPr id="29"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101F23" w:rsidRPr="008C4E21">
              <w:rPr>
                <w:position w:val="-2"/>
                <w:sz w:val="17"/>
                <w:szCs w:val="17"/>
              </w:rPr>
              <w:t> </w:t>
            </w:r>
            <w:r w:rsidR="00101F23" w:rsidRPr="003E4E3E">
              <w:rPr>
                <w:sz w:val="17"/>
                <w:szCs w:val="17"/>
              </w:rPr>
              <w:t>Asia and Australia’s engagement with Asia</w:t>
            </w:r>
            <w:r w:rsidR="00101F23" w:rsidRPr="003E4E3E">
              <w:rPr>
                <w:sz w:val="17"/>
                <w:szCs w:val="17"/>
              </w:rPr>
              <w:t> </w:t>
            </w:r>
            <w:r w:rsidR="00101F23" w:rsidRPr="003E4E3E">
              <w:rPr>
                <w:sz w:val="17"/>
                <w:szCs w:val="17"/>
              </w:rPr>
              <w:t> </w:t>
            </w:r>
            <w:r>
              <w:rPr>
                <w:noProof/>
                <w:sz w:val="17"/>
                <w:szCs w:val="17"/>
                <w:lang w:eastAsia="en-AU"/>
              </w:rPr>
              <w:drawing>
                <wp:inline distT="0" distB="0" distL="0" distR="0">
                  <wp:extent cx="225425" cy="166370"/>
                  <wp:effectExtent l="0" t="0" r="3175" b="5080"/>
                  <wp:docPr id="30"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101F23" w:rsidRPr="003E4E3E">
              <w:rPr>
                <w:sz w:val="17"/>
                <w:szCs w:val="17"/>
              </w:rPr>
              <w:t> Sustainability</w:t>
            </w:r>
          </w:p>
        </w:tc>
      </w:tr>
      <w:tr w:rsidR="002F3430" w:rsidTr="005A733B">
        <w:trPr>
          <w:jc w:val="center"/>
        </w:trPr>
        <w:tc>
          <w:tcPr>
            <w:tcW w:w="661" w:type="dxa"/>
            <w:vMerge w:val="restart"/>
            <w:shd w:val="clear" w:color="auto" w:fill="8CC8C9"/>
            <w:textDirection w:val="btLr"/>
            <w:vAlign w:val="center"/>
          </w:tcPr>
          <w:p w:rsidR="002F3430" w:rsidRDefault="002F3430" w:rsidP="00704B88">
            <w:pPr>
              <w:pStyle w:val="Tablesubhead"/>
              <w:jc w:val="center"/>
            </w:pPr>
            <w:r w:rsidRPr="00491FB9">
              <w:t>Develop assessment</w:t>
            </w:r>
          </w:p>
        </w:tc>
        <w:tc>
          <w:tcPr>
            <w:tcW w:w="2860" w:type="dxa"/>
            <w:vMerge w:val="restart"/>
            <w:shd w:val="clear" w:color="auto" w:fill="CFE7E6"/>
          </w:tcPr>
          <w:p w:rsidR="002F3430" w:rsidRDefault="002F3430" w:rsidP="00414AA6">
            <w:pPr>
              <w:pStyle w:val="Tablesubhead"/>
            </w:pPr>
            <w:r>
              <w:t>Assessment</w:t>
            </w:r>
          </w:p>
          <w:p w:rsidR="001F2D5B" w:rsidRPr="001F2D5B" w:rsidRDefault="001F2D5B" w:rsidP="001F2D5B">
            <w:pPr>
              <w:spacing w:before="40" w:after="40" w:line="220" w:lineRule="atLeast"/>
              <w:rPr>
                <w:sz w:val="20"/>
                <w:lang w:eastAsia="en-AU"/>
              </w:rPr>
            </w:pPr>
            <w:r w:rsidRPr="001F2D5B">
              <w:rPr>
                <w:sz w:val="20"/>
                <w:lang w:eastAsia="en-AU"/>
              </w:rPr>
              <w:t xml:space="preserve">For advice and guidelines on assessment, see </w:t>
            </w:r>
            <w:hyperlink r:id="rId21" w:history="1">
              <w:r w:rsidRPr="001F2D5B">
                <w:rPr>
                  <w:color w:val="0000FF"/>
                  <w:sz w:val="20"/>
                  <w:lang w:eastAsia="en-AU"/>
                </w:rPr>
                <w:t>www.qsa.qld.edu.au</w:t>
              </w:r>
            </w:hyperlink>
          </w:p>
          <w:p w:rsidR="001F2D5B" w:rsidRPr="001F2D5B" w:rsidRDefault="001F2D5B" w:rsidP="00414AA6">
            <w:pPr>
              <w:pStyle w:val="Tablesubhead"/>
              <w:rPr>
                <w:b w:val="0"/>
              </w:rPr>
            </w:pPr>
          </w:p>
        </w:tc>
        <w:tc>
          <w:tcPr>
            <w:tcW w:w="17458" w:type="dxa"/>
            <w:gridSpan w:val="9"/>
            <w:tcBorders>
              <w:bottom w:val="single" w:sz="4" w:space="0" w:color="00948D"/>
            </w:tcBorders>
            <w:shd w:val="clear" w:color="auto" w:fill="auto"/>
          </w:tcPr>
          <w:p w:rsidR="002F3430" w:rsidRPr="00884F61" w:rsidRDefault="001F2D5B" w:rsidP="00884F61">
            <w:pPr>
              <w:pStyle w:val="Tabletext"/>
            </w:pPr>
            <w:r w:rsidRPr="001F2D5B">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2F3430" w:rsidTr="005A733B">
        <w:trPr>
          <w:jc w:val="center"/>
        </w:trPr>
        <w:tc>
          <w:tcPr>
            <w:tcW w:w="661" w:type="dxa"/>
            <w:vMerge/>
            <w:shd w:val="clear" w:color="auto" w:fill="8CC8C9"/>
            <w:textDirection w:val="btLr"/>
            <w:vAlign w:val="center"/>
          </w:tcPr>
          <w:p w:rsidR="002F3430" w:rsidRDefault="002F3430" w:rsidP="00704B88">
            <w:pPr>
              <w:pStyle w:val="Tablesubhead"/>
              <w:jc w:val="center"/>
            </w:pPr>
          </w:p>
        </w:tc>
        <w:tc>
          <w:tcPr>
            <w:tcW w:w="2860" w:type="dxa"/>
            <w:vMerge/>
            <w:shd w:val="clear" w:color="auto" w:fill="CFE7E6"/>
          </w:tcPr>
          <w:p w:rsidR="002F3430" w:rsidRDefault="002F3430" w:rsidP="00414AA6">
            <w:pPr>
              <w:pStyle w:val="Tablesubhead"/>
            </w:pPr>
          </w:p>
        </w:tc>
        <w:tc>
          <w:tcPr>
            <w:tcW w:w="4363" w:type="dxa"/>
            <w:gridSpan w:val="2"/>
            <w:shd w:val="clear" w:color="auto" w:fill="8CC8C9"/>
          </w:tcPr>
          <w:p w:rsidR="002F3430" w:rsidRDefault="002F3430" w:rsidP="005470F6">
            <w:pPr>
              <w:pStyle w:val="Tablesubhead"/>
            </w:pPr>
            <w:r w:rsidRPr="00491FB9">
              <w:t>Term</w:t>
            </w:r>
            <w:r>
              <w:t xml:space="preserve"> 1</w:t>
            </w:r>
          </w:p>
        </w:tc>
        <w:tc>
          <w:tcPr>
            <w:tcW w:w="4364" w:type="dxa"/>
            <w:gridSpan w:val="2"/>
            <w:shd w:val="clear" w:color="auto" w:fill="8CC8C9"/>
          </w:tcPr>
          <w:p w:rsidR="002F3430" w:rsidRDefault="002F3430" w:rsidP="005470F6">
            <w:pPr>
              <w:pStyle w:val="Tablesubhead"/>
            </w:pPr>
            <w:r w:rsidRPr="00491FB9">
              <w:t>Term</w:t>
            </w:r>
            <w:r>
              <w:t xml:space="preserve"> 2</w:t>
            </w:r>
          </w:p>
        </w:tc>
        <w:tc>
          <w:tcPr>
            <w:tcW w:w="4367" w:type="dxa"/>
            <w:gridSpan w:val="2"/>
            <w:shd w:val="clear" w:color="auto" w:fill="8CC8C9"/>
          </w:tcPr>
          <w:p w:rsidR="002F3430" w:rsidRDefault="002F3430" w:rsidP="005470F6">
            <w:pPr>
              <w:pStyle w:val="Tablesubhead"/>
            </w:pPr>
            <w:r w:rsidRPr="00491FB9">
              <w:t>Term</w:t>
            </w:r>
            <w:r>
              <w:t xml:space="preserve"> 3</w:t>
            </w:r>
          </w:p>
        </w:tc>
        <w:tc>
          <w:tcPr>
            <w:tcW w:w="4364" w:type="dxa"/>
            <w:gridSpan w:val="3"/>
            <w:shd w:val="clear" w:color="auto" w:fill="8CC8C9"/>
          </w:tcPr>
          <w:p w:rsidR="002F3430" w:rsidRDefault="002F3430" w:rsidP="005470F6">
            <w:pPr>
              <w:pStyle w:val="Tablesubhead"/>
            </w:pPr>
            <w:r w:rsidRPr="00491FB9">
              <w:t>Term</w:t>
            </w:r>
            <w:r>
              <w:t xml:space="preserve"> 4</w:t>
            </w:r>
          </w:p>
        </w:tc>
      </w:tr>
      <w:tr w:rsidR="002F3430" w:rsidTr="00071773">
        <w:trPr>
          <w:jc w:val="center"/>
        </w:trPr>
        <w:tc>
          <w:tcPr>
            <w:tcW w:w="661" w:type="dxa"/>
            <w:vMerge/>
            <w:shd w:val="clear" w:color="auto" w:fill="8CC8C9"/>
            <w:textDirection w:val="btLr"/>
            <w:vAlign w:val="center"/>
          </w:tcPr>
          <w:p w:rsidR="002F3430" w:rsidRDefault="002F3430" w:rsidP="00704B88">
            <w:pPr>
              <w:pStyle w:val="Tablesubhead"/>
              <w:jc w:val="center"/>
            </w:pPr>
          </w:p>
        </w:tc>
        <w:tc>
          <w:tcPr>
            <w:tcW w:w="2860" w:type="dxa"/>
            <w:vMerge/>
            <w:shd w:val="clear" w:color="auto" w:fill="CFE7E6"/>
          </w:tcPr>
          <w:p w:rsidR="002F3430" w:rsidRDefault="002F3430" w:rsidP="00414AA6">
            <w:pPr>
              <w:pStyle w:val="Tablesubhead"/>
            </w:pPr>
          </w:p>
        </w:tc>
        <w:tc>
          <w:tcPr>
            <w:tcW w:w="875" w:type="dxa"/>
            <w:shd w:val="clear" w:color="auto" w:fill="auto"/>
          </w:tcPr>
          <w:p w:rsidR="002F3430" w:rsidRDefault="002F3430" w:rsidP="00071773">
            <w:pPr>
              <w:pStyle w:val="Tablesubhead"/>
              <w:tabs>
                <w:tab w:val="left" w:pos="885"/>
              </w:tabs>
            </w:pPr>
            <w:r w:rsidRPr="00491FB9">
              <w:t>Week</w:t>
            </w:r>
          </w:p>
        </w:tc>
        <w:tc>
          <w:tcPr>
            <w:tcW w:w="3488" w:type="dxa"/>
            <w:shd w:val="clear" w:color="auto" w:fill="auto"/>
          </w:tcPr>
          <w:p w:rsidR="002F3430" w:rsidRDefault="002F3430" w:rsidP="00071773">
            <w:pPr>
              <w:pStyle w:val="Tablesubhead"/>
              <w:tabs>
                <w:tab w:val="left" w:pos="885"/>
              </w:tabs>
            </w:pPr>
            <w:r>
              <w:t>Assessment instrument</w:t>
            </w:r>
          </w:p>
        </w:tc>
        <w:tc>
          <w:tcPr>
            <w:tcW w:w="906" w:type="dxa"/>
            <w:shd w:val="clear" w:color="auto" w:fill="auto"/>
          </w:tcPr>
          <w:p w:rsidR="002F3430" w:rsidRDefault="002F3430" w:rsidP="003E4E3E">
            <w:pPr>
              <w:pStyle w:val="Tablesubhead"/>
            </w:pPr>
            <w:r w:rsidRPr="00491FB9">
              <w:t>Week</w:t>
            </w:r>
          </w:p>
        </w:tc>
        <w:tc>
          <w:tcPr>
            <w:tcW w:w="3458" w:type="dxa"/>
            <w:shd w:val="clear" w:color="auto" w:fill="auto"/>
          </w:tcPr>
          <w:p w:rsidR="002F3430" w:rsidRDefault="002F3430" w:rsidP="00071773">
            <w:pPr>
              <w:pStyle w:val="Tablesubhead"/>
            </w:pPr>
            <w:r>
              <w:t>Assessment instrument</w:t>
            </w:r>
          </w:p>
        </w:tc>
        <w:tc>
          <w:tcPr>
            <w:tcW w:w="844" w:type="dxa"/>
            <w:shd w:val="clear" w:color="auto" w:fill="auto"/>
          </w:tcPr>
          <w:p w:rsidR="002F3430" w:rsidRDefault="002F3430" w:rsidP="003E4E3E">
            <w:pPr>
              <w:pStyle w:val="Tablesubhead"/>
            </w:pPr>
            <w:r w:rsidRPr="00491FB9">
              <w:t>Week</w:t>
            </w:r>
          </w:p>
        </w:tc>
        <w:tc>
          <w:tcPr>
            <w:tcW w:w="3523" w:type="dxa"/>
            <w:shd w:val="clear" w:color="auto" w:fill="auto"/>
          </w:tcPr>
          <w:p w:rsidR="002F3430" w:rsidRDefault="002F3430" w:rsidP="00071773">
            <w:pPr>
              <w:pStyle w:val="Tablesubhead"/>
            </w:pPr>
            <w:r>
              <w:t>Assessment instrument</w:t>
            </w:r>
          </w:p>
        </w:tc>
        <w:tc>
          <w:tcPr>
            <w:tcW w:w="870" w:type="dxa"/>
            <w:shd w:val="clear" w:color="auto" w:fill="auto"/>
          </w:tcPr>
          <w:p w:rsidR="002F3430" w:rsidRDefault="002F3430" w:rsidP="003E4E3E">
            <w:pPr>
              <w:pStyle w:val="Tablesubhead"/>
            </w:pPr>
            <w:r w:rsidRPr="00491FB9">
              <w:t>Week</w:t>
            </w:r>
          </w:p>
        </w:tc>
        <w:tc>
          <w:tcPr>
            <w:tcW w:w="3494" w:type="dxa"/>
            <w:gridSpan w:val="2"/>
            <w:shd w:val="clear" w:color="auto" w:fill="auto"/>
          </w:tcPr>
          <w:p w:rsidR="002F3430" w:rsidRDefault="002F3430" w:rsidP="00071773">
            <w:pPr>
              <w:pStyle w:val="Tablesubhead"/>
            </w:pPr>
            <w:r>
              <w:t>Assessment instrument</w:t>
            </w:r>
          </w:p>
        </w:tc>
      </w:tr>
      <w:tr w:rsidR="002F3430" w:rsidRPr="00704B88" w:rsidTr="00071773">
        <w:trPr>
          <w:jc w:val="center"/>
        </w:trPr>
        <w:tc>
          <w:tcPr>
            <w:tcW w:w="661" w:type="dxa"/>
            <w:vMerge/>
            <w:shd w:val="clear" w:color="auto" w:fill="8CC8C9"/>
            <w:textDirection w:val="btLr"/>
            <w:vAlign w:val="center"/>
          </w:tcPr>
          <w:p w:rsidR="002F3430" w:rsidRDefault="002F3430" w:rsidP="00704B88">
            <w:pPr>
              <w:pStyle w:val="Tablesubhead"/>
              <w:jc w:val="center"/>
            </w:pPr>
          </w:p>
        </w:tc>
        <w:tc>
          <w:tcPr>
            <w:tcW w:w="2860" w:type="dxa"/>
            <w:vMerge/>
            <w:shd w:val="clear" w:color="auto" w:fill="CFE7E6"/>
          </w:tcPr>
          <w:p w:rsidR="002F3430" w:rsidRDefault="002F3430" w:rsidP="00414AA6">
            <w:pPr>
              <w:pStyle w:val="Tablesubhead"/>
            </w:pPr>
          </w:p>
        </w:tc>
        <w:tc>
          <w:tcPr>
            <w:tcW w:w="875" w:type="dxa"/>
            <w:shd w:val="clear" w:color="auto" w:fill="auto"/>
          </w:tcPr>
          <w:p w:rsidR="002F3430" w:rsidRPr="00B86CFA" w:rsidRDefault="002F3430" w:rsidP="002F3430">
            <w:pPr>
              <w:pStyle w:val="Tabletext"/>
            </w:pPr>
            <w:r w:rsidRPr="00B86CFA">
              <w:t>1</w:t>
            </w:r>
          </w:p>
        </w:tc>
        <w:tc>
          <w:tcPr>
            <w:tcW w:w="3488" w:type="dxa"/>
            <w:shd w:val="clear" w:color="auto" w:fill="auto"/>
          </w:tcPr>
          <w:p w:rsidR="002F3430" w:rsidRDefault="002F3430" w:rsidP="002F3430">
            <w:pPr>
              <w:pStyle w:val="Tabletext"/>
            </w:pPr>
            <w:r>
              <w:t xml:space="preserve">Initial assessment </w:t>
            </w:r>
          </w:p>
          <w:p w:rsidR="002F3430" w:rsidRPr="004E4B32" w:rsidRDefault="003D5268" w:rsidP="002F3430">
            <w:pPr>
              <w:pStyle w:val="Tabletext"/>
            </w:pPr>
            <w:r>
              <w:t>I</w:t>
            </w:r>
            <w:r w:rsidR="002F3430">
              <w:t>dentify Year 7 consolidation needs and learning goals (e.g. KWL, teacher/student conference)</w:t>
            </w:r>
            <w:r>
              <w:t>.</w:t>
            </w:r>
          </w:p>
        </w:tc>
        <w:tc>
          <w:tcPr>
            <w:tcW w:w="906" w:type="dxa"/>
            <w:shd w:val="clear" w:color="auto" w:fill="auto"/>
          </w:tcPr>
          <w:p w:rsidR="002F3430" w:rsidRPr="00254810" w:rsidRDefault="002F3430" w:rsidP="002F3430">
            <w:pPr>
              <w:pStyle w:val="Tabletext"/>
            </w:pPr>
            <w:r w:rsidRPr="00254810">
              <w:t>2</w:t>
            </w:r>
            <w:r>
              <w:t>–</w:t>
            </w:r>
            <w:r w:rsidRPr="00254810">
              <w:t>5</w:t>
            </w:r>
          </w:p>
        </w:tc>
        <w:tc>
          <w:tcPr>
            <w:tcW w:w="3458" w:type="dxa"/>
            <w:shd w:val="clear" w:color="auto" w:fill="auto"/>
          </w:tcPr>
          <w:p w:rsidR="002F3430" w:rsidRDefault="002F3430" w:rsidP="002F3430">
            <w:pPr>
              <w:pStyle w:val="Tabletext"/>
            </w:pPr>
            <w:r>
              <w:t>Supervised assessment</w:t>
            </w:r>
            <w:r w:rsidR="003D5268">
              <w:t xml:space="preserve">: </w:t>
            </w:r>
            <w:r>
              <w:t>Short response (Written)</w:t>
            </w:r>
          </w:p>
          <w:p w:rsidR="002F3430" w:rsidRPr="004E4B32" w:rsidRDefault="002F3430" w:rsidP="002F3430">
            <w:pPr>
              <w:pStyle w:val="Tabletext"/>
            </w:pPr>
            <w:r>
              <w:t>Calculate and explain best buys from data.</w:t>
            </w:r>
          </w:p>
        </w:tc>
        <w:tc>
          <w:tcPr>
            <w:tcW w:w="844" w:type="dxa"/>
            <w:shd w:val="clear" w:color="auto" w:fill="auto"/>
          </w:tcPr>
          <w:p w:rsidR="002F3430" w:rsidRPr="00254810" w:rsidRDefault="002F3430" w:rsidP="002F3430">
            <w:pPr>
              <w:pStyle w:val="Tabletext"/>
            </w:pPr>
            <w:r w:rsidRPr="00254810">
              <w:t>2</w:t>
            </w:r>
            <w:r>
              <w:t>–</w:t>
            </w:r>
            <w:r w:rsidRPr="00254810">
              <w:t>3</w:t>
            </w:r>
          </w:p>
        </w:tc>
        <w:tc>
          <w:tcPr>
            <w:tcW w:w="3523" w:type="dxa"/>
            <w:shd w:val="clear" w:color="auto" w:fill="auto"/>
          </w:tcPr>
          <w:p w:rsidR="002F3430" w:rsidRDefault="002F3430" w:rsidP="002F3430">
            <w:pPr>
              <w:pStyle w:val="Tabletext"/>
            </w:pPr>
            <w:r>
              <w:t>Supervised assessment</w:t>
            </w:r>
            <w:r w:rsidR="003D5268">
              <w:t xml:space="preserve">: </w:t>
            </w:r>
            <w:r>
              <w:t>Short response (Written)</w:t>
            </w:r>
          </w:p>
          <w:p w:rsidR="002F3430" w:rsidRPr="004E4B32" w:rsidRDefault="002F3430" w:rsidP="002F3430">
            <w:pPr>
              <w:pStyle w:val="Tabletext"/>
            </w:pPr>
            <w:r>
              <w:t>Solve problems related to fractions and decimals.</w:t>
            </w:r>
          </w:p>
        </w:tc>
        <w:tc>
          <w:tcPr>
            <w:tcW w:w="877" w:type="dxa"/>
            <w:gridSpan w:val="2"/>
            <w:shd w:val="clear" w:color="auto" w:fill="auto"/>
          </w:tcPr>
          <w:p w:rsidR="002F3430" w:rsidRPr="006F6B6A" w:rsidRDefault="002F3430" w:rsidP="002F3430">
            <w:pPr>
              <w:pStyle w:val="Tabletext"/>
            </w:pPr>
            <w:r w:rsidRPr="006F6B6A">
              <w:t>2</w:t>
            </w:r>
            <w:r>
              <w:t>–</w:t>
            </w:r>
            <w:r w:rsidRPr="006F6B6A">
              <w:t>3</w:t>
            </w:r>
          </w:p>
        </w:tc>
        <w:tc>
          <w:tcPr>
            <w:tcW w:w="3487" w:type="dxa"/>
            <w:shd w:val="clear" w:color="auto" w:fill="auto"/>
          </w:tcPr>
          <w:p w:rsidR="002F3430" w:rsidRDefault="002F3430" w:rsidP="002F3430">
            <w:pPr>
              <w:pStyle w:val="Tabletext"/>
            </w:pPr>
            <w:r>
              <w:t>Supervised assessment</w:t>
            </w:r>
            <w:r w:rsidR="003D5268">
              <w:t xml:space="preserve">: </w:t>
            </w:r>
            <w:r>
              <w:t>Short response (Written)</w:t>
            </w:r>
          </w:p>
          <w:p w:rsidR="002F3430" w:rsidRPr="004E4B32" w:rsidRDefault="002F3430" w:rsidP="002F3430">
            <w:pPr>
              <w:pStyle w:val="Tabletext"/>
            </w:pPr>
            <w:r>
              <w:t>Solve problems related to associative, commutative and distributive laws.</w:t>
            </w:r>
          </w:p>
        </w:tc>
      </w:tr>
      <w:tr w:rsidR="002F3430" w:rsidRPr="00704B88" w:rsidTr="00071773">
        <w:trPr>
          <w:jc w:val="center"/>
        </w:trPr>
        <w:tc>
          <w:tcPr>
            <w:tcW w:w="661" w:type="dxa"/>
            <w:vMerge/>
            <w:shd w:val="clear" w:color="auto" w:fill="8CC8C9"/>
            <w:textDirection w:val="btLr"/>
            <w:vAlign w:val="center"/>
          </w:tcPr>
          <w:p w:rsidR="002F3430" w:rsidRDefault="002F3430" w:rsidP="00704B88">
            <w:pPr>
              <w:pStyle w:val="Tablesubhead"/>
              <w:jc w:val="center"/>
            </w:pPr>
          </w:p>
        </w:tc>
        <w:tc>
          <w:tcPr>
            <w:tcW w:w="2860" w:type="dxa"/>
            <w:vMerge/>
            <w:shd w:val="clear" w:color="auto" w:fill="CFE7E6"/>
          </w:tcPr>
          <w:p w:rsidR="002F3430" w:rsidRDefault="002F3430" w:rsidP="00414AA6">
            <w:pPr>
              <w:pStyle w:val="Tablesubhead"/>
            </w:pPr>
          </w:p>
        </w:tc>
        <w:tc>
          <w:tcPr>
            <w:tcW w:w="875" w:type="dxa"/>
            <w:shd w:val="clear" w:color="auto" w:fill="auto"/>
          </w:tcPr>
          <w:p w:rsidR="002F3430" w:rsidRPr="00B86CFA" w:rsidRDefault="002F3430" w:rsidP="002F3430">
            <w:pPr>
              <w:pStyle w:val="Tabletext"/>
            </w:pPr>
            <w:r w:rsidRPr="00B86CFA">
              <w:t>3</w:t>
            </w:r>
            <w:r>
              <w:t>–</w:t>
            </w:r>
            <w:r w:rsidRPr="00B86CFA">
              <w:t>4</w:t>
            </w:r>
          </w:p>
        </w:tc>
        <w:tc>
          <w:tcPr>
            <w:tcW w:w="3488" w:type="dxa"/>
            <w:shd w:val="clear" w:color="auto" w:fill="auto"/>
          </w:tcPr>
          <w:p w:rsidR="002F3430" w:rsidRDefault="002F3430" w:rsidP="002F3430">
            <w:pPr>
              <w:pStyle w:val="Tabletext"/>
            </w:pPr>
            <w:r>
              <w:t>Supervised assessment</w:t>
            </w:r>
            <w:r w:rsidR="003D5268">
              <w:t xml:space="preserve">: </w:t>
            </w:r>
            <w:r>
              <w:t>Short response (Written)</w:t>
            </w:r>
          </w:p>
          <w:p w:rsidR="002F3430" w:rsidRDefault="002F3430" w:rsidP="002F3430">
            <w:pPr>
              <w:pStyle w:val="Tabletext"/>
            </w:pPr>
            <w:r>
              <w:t>Solve problems related to:</w:t>
            </w:r>
          </w:p>
          <w:p w:rsidR="002F3430" w:rsidRPr="005D65F4" w:rsidRDefault="002F3430" w:rsidP="00506B46">
            <w:pPr>
              <w:pStyle w:val="Tablebullets"/>
              <w:numPr>
                <w:ilvl w:val="0"/>
                <w:numId w:val="7"/>
              </w:numPr>
            </w:pPr>
            <w:r w:rsidRPr="005D65F4">
              <w:t>number and fractions</w:t>
            </w:r>
          </w:p>
          <w:p w:rsidR="002F3430" w:rsidRPr="005D65F4" w:rsidRDefault="002F3430" w:rsidP="00506B46">
            <w:pPr>
              <w:pStyle w:val="Tablebullets"/>
              <w:numPr>
                <w:ilvl w:val="0"/>
                <w:numId w:val="7"/>
              </w:numPr>
            </w:pPr>
            <w:r w:rsidRPr="005D65F4">
              <w:t>algebra</w:t>
            </w:r>
          </w:p>
          <w:p w:rsidR="002F3430" w:rsidRPr="004E4B32" w:rsidRDefault="002F3430" w:rsidP="00506B46">
            <w:pPr>
              <w:pStyle w:val="Tablebullets"/>
              <w:numPr>
                <w:ilvl w:val="0"/>
                <w:numId w:val="7"/>
              </w:numPr>
            </w:pPr>
            <w:r w:rsidRPr="005D65F4">
              <w:t>simple linear equations (using balance model)</w:t>
            </w:r>
            <w:r>
              <w:t>.</w:t>
            </w:r>
          </w:p>
        </w:tc>
        <w:tc>
          <w:tcPr>
            <w:tcW w:w="906" w:type="dxa"/>
            <w:shd w:val="clear" w:color="auto" w:fill="auto"/>
          </w:tcPr>
          <w:p w:rsidR="002F3430" w:rsidRPr="00254810" w:rsidRDefault="002F3430" w:rsidP="002F3430">
            <w:pPr>
              <w:pStyle w:val="Tabletext"/>
            </w:pPr>
            <w:r w:rsidRPr="00254810">
              <w:t>7</w:t>
            </w:r>
            <w:r>
              <w:t>–</w:t>
            </w:r>
            <w:r w:rsidRPr="00254810">
              <w:t>9</w:t>
            </w:r>
          </w:p>
        </w:tc>
        <w:tc>
          <w:tcPr>
            <w:tcW w:w="3458" w:type="dxa"/>
            <w:shd w:val="clear" w:color="auto" w:fill="auto"/>
          </w:tcPr>
          <w:p w:rsidR="002F3430" w:rsidRDefault="002F3430" w:rsidP="002F3430">
            <w:pPr>
              <w:pStyle w:val="Tabletext"/>
            </w:pPr>
            <w:r>
              <w:t>Mathematical investigation</w:t>
            </w:r>
            <w:r w:rsidR="003D5268">
              <w:t xml:space="preserve">: </w:t>
            </w:r>
            <w:r>
              <w:t>Journal (Written)</w:t>
            </w:r>
          </w:p>
          <w:p w:rsidR="002F3430" w:rsidRPr="004E4B32" w:rsidRDefault="002F3430" w:rsidP="002F3430">
            <w:pPr>
              <w:pStyle w:val="Tabletext"/>
            </w:pPr>
            <w:r>
              <w:t>Investigate and develop formulas for areas of polygons by applying knowledge of square roots, parallel lines, triangles and angles.</w:t>
            </w:r>
          </w:p>
        </w:tc>
        <w:tc>
          <w:tcPr>
            <w:tcW w:w="844" w:type="dxa"/>
            <w:shd w:val="clear" w:color="auto" w:fill="auto"/>
          </w:tcPr>
          <w:p w:rsidR="002F3430" w:rsidRPr="00254810" w:rsidRDefault="002F3430" w:rsidP="002F3430">
            <w:pPr>
              <w:pStyle w:val="Tabletext"/>
            </w:pPr>
            <w:r w:rsidRPr="00254810">
              <w:t>5</w:t>
            </w:r>
            <w:r>
              <w:t>–</w:t>
            </w:r>
            <w:r w:rsidRPr="00254810">
              <w:t>6</w:t>
            </w:r>
          </w:p>
        </w:tc>
        <w:tc>
          <w:tcPr>
            <w:tcW w:w="3523" w:type="dxa"/>
            <w:shd w:val="clear" w:color="auto" w:fill="auto"/>
          </w:tcPr>
          <w:p w:rsidR="002F3430" w:rsidRDefault="002F3430" w:rsidP="002F3430">
            <w:pPr>
              <w:pStyle w:val="Tabletext"/>
            </w:pPr>
            <w:r>
              <w:t>Modelling and problem-solving task (Written)</w:t>
            </w:r>
          </w:p>
          <w:p w:rsidR="002F3430" w:rsidRPr="004E4B32" w:rsidRDefault="002F3430" w:rsidP="002F3430">
            <w:pPr>
              <w:pStyle w:val="Tabletext"/>
            </w:pPr>
            <w:r>
              <w:t>Explain reflection, translation and rotation on a Cartesian plane.</w:t>
            </w:r>
          </w:p>
        </w:tc>
        <w:tc>
          <w:tcPr>
            <w:tcW w:w="877" w:type="dxa"/>
            <w:gridSpan w:val="2"/>
            <w:shd w:val="clear" w:color="auto" w:fill="auto"/>
          </w:tcPr>
          <w:p w:rsidR="002F3430" w:rsidRPr="006F6B6A" w:rsidRDefault="002F3430" w:rsidP="002F3430">
            <w:pPr>
              <w:pStyle w:val="Tabletext"/>
            </w:pPr>
            <w:r w:rsidRPr="006F6B6A">
              <w:t>5</w:t>
            </w:r>
            <w:r>
              <w:t>–</w:t>
            </w:r>
            <w:r w:rsidRPr="006F6B6A">
              <w:t>6</w:t>
            </w:r>
          </w:p>
        </w:tc>
        <w:tc>
          <w:tcPr>
            <w:tcW w:w="3487" w:type="dxa"/>
            <w:shd w:val="clear" w:color="auto" w:fill="auto"/>
          </w:tcPr>
          <w:p w:rsidR="005C3161" w:rsidRDefault="005C3161" w:rsidP="005C3161">
            <w:pPr>
              <w:pStyle w:val="Tabletext"/>
            </w:pPr>
            <w:r>
              <w:t>Mathematical investigation</w:t>
            </w:r>
            <w:r w:rsidR="003D5268">
              <w:t xml:space="preserve">: </w:t>
            </w:r>
            <w:r>
              <w:t xml:space="preserve"> Journal (Written)</w:t>
            </w:r>
          </w:p>
          <w:p w:rsidR="002F3430" w:rsidRPr="004E4B32" w:rsidRDefault="002F3430" w:rsidP="002F3430">
            <w:pPr>
              <w:pStyle w:val="Tabletext"/>
            </w:pPr>
            <w:r>
              <w:t>Investigate and develop formulas for the volume of prisms using algebraic equations.</w:t>
            </w:r>
          </w:p>
        </w:tc>
      </w:tr>
      <w:tr w:rsidR="002F3430" w:rsidRPr="00704B88" w:rsidTr="002F3430">
        <w:trPr>
          <w:jc w:val="center"/>
        </w:trPr>
        <w:tc>
          <w:tcPr>
            <w:tcW w:w="661" w:type="dxa"/>
            <w:vMerge/>
            <w:shd w:val="clear" w:color="auto" w:fill="8CC8C9"/>
            <w:textDirection w:val="btLr"/>
            <w:vAlign w:val="center"/>
          </w:tcPr>
          <w:p w:rsidR="002F3430" w:rsidRDefault="002F3430" w:rsidP="00704B88">
            <w:pPr>
              <w:pStyle w:val="Tablesubhead"/>
              <w:jc w:val="center"/>
            </w:pPr>
          </w:p>
        </w:tc>
        <w:tc>
          <w:tcPr>
            <w:tcW w:w="2860" w:type="dxa"/>
            <w:vMerge/>
            <w:shd w:val="clear" w:color="auto" w:fill="CFE7E6"/>
          </w:tcPr>
          <w:p w:rsidR="002F3430" w:rsidRDefault="002F3430" w:rsidP="00414AA6">
            <w:pPr>
              <w:pStyle w:val="Tablesubhead"/>
            </w:pPr>
          </w:p>
        </w:tc>
        <w:tc>
          <w:tcPr>
            <w:tcW w:w="875" w:type="dxa"/>
            <w:shd w:val="clear" w:color="auto" w:fill="auto"/>
          </w:tcPr>
          <w:p w:rsidR="002F3430" w:rsidRDefault="002F3430" w:rsidP="002F3430">
            <w:pPr>
              <w:pStyle w:val="Tabletext"/>
            </w:pPr>
            <w:r w:rsidRPr="00B86CFA">
              <w:t>7</w:t>
            </w:r>
            <w:r>
              <w:t>–</w:t>
            </w:r>
            <w:r w:rsidRPr="00B86CFA">
              <w:t>8</w:t>
            </w:r>
          </w:p>
        </w:tc>
        <w:tc>
          <w:tcPr>
            <w:tcW w:w="3488" w:type="dxa"/>
            <w:shd w:val="clear" w:color="auto" w:fill="auto"/>
          </w:tcPr>
          <w:p w:rsidR="002F3430" w:rsidRDefault="002F3430" w:rsidP="002F3430">
            <w:pPr>
              <w:pStyle w:val="Tabletext"/>
            </w:pPr>
            <w:r>
              <w:t>Modelling and problem-solving task (Written or multimodal)</w:t>
            </w:r>
          </w:p>
          <w:p w:rsidR="002F3430" w:rsidRDefault="002F3430" w:rsidP="002F3430">
            <w:pPr>
              <w:pStyle w:val="Tabletext"/>
            </w:pPr>
            <w:r>
              <w:t>Design a single-step experiment related to chance to show equally likely outcomes.</w:t>
            </w:r>
          </w:p>
          <w:p w:rsidR="002F3430" w:rsidRDefault="002F3430" w:rsidP="002F3430">
            <w:pPr>
              <w:pStyle w:val="Tabletext"/>
            </w:pPr>
            <w:r w:rsidRPr="00E867EA">
              <w:t>The assessment package</w:t>
            </w:r>
            <w:r>
              <w:rPr>
                <w:i/>
              </w:rPr>
              <w:t xml:space="preserve"> It’s a girl! </w:t>
            </w:r>
            <w:r w:rsidRPr="00E867EA">
              <w:t>in the QSA Assessment Bank could be used in this unit.</w:t>
            </w:r>
          </w:p>
        </w:tc>
        <w:tc>
          <w:tcPr>
            <w:tcW w:w="906" w:type="dxa"/>
            <w:shd w:val="clear" w:color="auto" w:fill="auto"/>
          </w:tcPr>
          <w:p w:rsidR="002F3430" w:rsidRDefault="002F3430" w:rsidP="002F3430">
            <w:pPr>
              <w:pStyle w:val="Tabletext"/>
            </w:pPr>
          </w:p>
        </w:tc>
        <w:tc>
          <w:tcPr>
            <w:tcW w:w="3458" w:type="dxa"/>
            <w:shd w:val="clear" w:color="auto" w:fill="auto"/>
          </w:tcPr>
          <w:p w:rsidR="002F3430" w:rsidRDefault="002F3430" w:rsidP="002F3430">
            <w:pPr>
              <w:pStyle w:val="Tabletext"/>
            </w:pPr>
          </w:p>
        </w:tc>
        <w:tc>
          <w:tcPr>
            <w:tcW w:w="844" w:type="dxa"/>
            <w:shd w:val="clear" w:color="auto" w:fill="CFE7E6"/>
          </w:tcPr>
          <w:p w:rsidR="002F3430" w:rsidRPr="00254810" w:rsidRDefault="009F04C8" w:rsidP="002F3430">
            <w:pPr>
              <w:pStyle w:val="Tabletext"/>
            </w:pPr>
            <w:r>
              <w:t>9</w:t>
            </w:r>
            <w:r w:rsidR="002F3430">
              <w:t>–</w:t>
            </w:r>
            <w:r>
              <w:t>10</w:t>
            </w:r>
          </w:p>
        </w:tc>
        <w:tc>
          <w:tcPr>
            <w:tcW w:w="3523" w:type="dxa"/>
            <w:shd w:val="clear" w:color="auto" w:fill="CFE7E6"/>
          </w:tcPr>
          <w:p w:rsidR="002F3430" w:rsidRDefault="002F3430" w:rsidP="002F3430">
            <w:pPr>
              <w:pStyle w:val="Tabletext"/>
            </w:pPr>
            <w:r>
              <w:t>Mathematical investigation</w:t>
            </w:r>
            <w:r w:rsidR="003D5268">
              <w:t xml:space="preserve">: </w:t>
            </w:r>
            <w:r>
              <w:t>Report (Written)</w:t>
            </w:r>
          </w:p>
          <w:p w:rsidR="002F3430" w:rsidRDefault="002F3430" w:rsidP="002F3430">
            <w:pPr>
              <w:pStyle w:val="Tabletext"/>
            </w:pPr>
            <w:r>
              <w:t>Investigate recipe ratios.</w:t>
            </w:r>
          </w:p>
          <w:p w:rsidR="002F3430" w:rsidRDefault="002F3430" w:rsidP="002F3430">
            <w:pPr>
              <w:pStyle w:val="Tabletext"/>
            </w:pPr>
            <w:r w:rsidRPr="00E867EA">
              <w:t>The assessment package</w:t>
            </w:r>
            <w:r>
              <w:rPr>
                <w:i/>
              </w:rPr>
              <w:t xml:space="preserve"> Delicious drinks </w:t>
            </w:r>
            <w:r w:rsidRPr="00E867EA">
              <w:t>in the QSA Assessment Bank could be used in this unit.</w:t>
            </w:r>
          </w:p>
        </w:tc>
        <w:tc>
          <w:tcPr>
            <w:tcW w:w="877" w:type="dxa"/>
            <w:gridSpan w:val="2"/>
            <w:shd w:val="clear" w:color="auto" w:fill="auto"/>
          </w:tcPr>
          <w:p w:rsidR="002F3430" w:rsidRPr="006F6B6A" w:rsidRDefault="002F3430" w:rsidP="002F3430">
            <w:pPr>
              <w:pStyle w:val="Tabletext"/>
            </w:pPr>
            <w:r w:rsidRPr="006F6B6A">
              <w:t>7</w:t>
            </w:r>
            <w:r>
              <w:t>–</w:t>
            </w:r>
            <w:r w:rsidRPr="006F6B6A">
              <w:t>9</w:t>
            </w:r>
          </w:p>
        </w:tc>
        <w:tc>
          <w:tcPr>
            <w:tcW w:w="3487" w:type="dxa"/>
            <w:shd w:val="clear" w:color="auto" w:fill="auto"/>
          </w:tcPr>
          <w:p w:rsidR="002F3430" w:rsidRDefault="00752517" w:rsidP="002F3430">
            <w:pPr>
              <w:pStyle w:val="Tabletext"/>
            </w:pPr>
            <w:r>
              <w:t>Mathematical investigation</w:t>
            </w:r>
            <w:r w:rsidR="002F3430">
              <w:t>: Report</w:t>
            </w:r>
            <w:r>
              <w:t xml:space="preserve"> (Written)</w:t>
            </w:r>
          </w:p>
          <w:p w:rsidR="002F3430" w:rsidRDefault="002F3430" w:rsidP="002F3430">
            <w:pPr>
              <w:pStyle w:val="Tabletext"/>
            </w:pPr>
            <w:r>
              <w:t>Design data displays for collected data incorporating mean, mode, median and range.</w:t>
            </w:r>
          </w:p>
        </w:tc>
      </w:tr>
      <w:tr w:rsidR="002F3430" w:rsidRPr="00704B88" w:rsidTr="00071773">
        <w:trPr>
          <w:jc w:val="center"/>
        </w:trPr>
        <w:tc>
          <w:tcPr>
            <w:tcW w:w="661" w:type="dxa"/>
            <w:vMerge/>
            <w:shd w:val="clear" w:color="auto" w:fill="8CC8C9"/>
            <w:textDirection w:val="btLr"/>
            <w:vAlign w:val="center"/>
          </w:tcPr>
          <w:p w:rsidR="002F3430" w:rsidRDefault="002F3430" w:rsidP="00704B88">
            <w:pPr>
              <w:pStyle w:val="Tablesubhead"/>
              <w:jc w:val="center"/>
            </w:pPr>
          </w:p>
        </w:tc>
        <w:tc>
          <w:tcPr>
            <w:tcW w:w="2860" w:type="dxa"/>
            <w:vMerge/>
            <w:shd w:val="clear" w:color="auto" w:fill="CFE7E6"/>
          </w:tcPr>
          <w:p w:rsidR="002F3430" w:rsidRDefault="002F3430" w:rsidP="00414AA6">
            <w:pPr>
              <w:pStyle w:val="Tablesubhead"/>
            </w:pPr>
          </w:p>
        </w:tc>
        <w:tc>
          <w:tcPr>
            <w:tcW w:w="875" w:type="dxa"/>
            <w:shd w:val="clear" w:color="auto" w:fill="auto"/>
          </w:tcPr>
          <w:p w:rsidR="002F3430" w:rsidRDefault="002F3430" w:rsidP="002F3430">
            <w:pPr>
              <w:pStyle w:val="Tabletext"/>
            </w:pPr>
          </w:p>
        </w:tc>
        <w:tc>
          <w:tcPr>
            <w:tcW w:w="3488" w:type="dxa"/>
            <w:shd w:val="clear" w:color="auto" w:fill="auto"/>
          </w:tcPr>
          <w:p w:rsidR="002F3430" w:rsidRDefault="002F3430" w:rsidP="002F3430">
            <w:pPr>
              <w:pStyle w:val="Tabletext"/>
            </w:pPr>
          </w:p>
        </w:tc>
        <w:tc>
          <w:tcPr>
            <w:tcW w:w="906" w:type="dxa"/>
            <w:shd w:val="clear" w:color="auto" w:fill="auto"/>
          </w:tcPr>
          <w:p w:rsidR="002F3430" w:rsidRDefault="002F3430" w:rsidP="002F3430">
            <w:pPr>
              <w:pStyle w:val="Tabletext"/>
            </w:pPr>
          </w:p>
        </w:tc>
        <w:tc>
          <w:tcPr>
            <w:tcW w:w="3458" w:type="dxa"/>
            <w:shd w:val="clear" w:color="auto" w:fill="auto"/>
          </w:tcPr>
          <w:p w:rsidR="002F3430" w:rsidRPr="00254810" w:rsidRDefault="002F3430" w:rsidP="002F3430">
            <w:pPr>
              <w:pStyle w:val="Tabletext"/>
              <w:rPr>
                <w:b/>
              </w:rPr>
            </w:pPr>
            <w:r w:rsidRPr="00254810">
              <w:rPr>
                <w:b/>
              </w:rPr>
              <w:t>NAPLAN</w:t>
            </w:r>
          </w:p>
        </w:tc>
        <w:tc>
          <w:tcPr>
            <w:tcW w:w="844" w:type="dxa"/>
            <w:shd w:val="clear" w:color="auto" w:fill="auto"/>
          </w:tcPr>
          <w:p w:rsidR="002F3430" w:rsidRDefault="002F3430" w:rsidP="002F3430">
            <w:pPr>
              <w:pStyle w:val="Tabletext"/>
            </w:pPr>
          </w:p>
        </w:tc>
        <w:tc>
          <w:tcPr>
            <w:tcW w:w="3523" w:type="dxa"/>
            <w:shd w:val="clear" w:color="auto" w:fill="auto"/>
          </w:tcPr>
          <w:p w:rsidR="002F3430" w:rsidRDefault="002F3430" w:rsidP="002F3430">
            <w:pPr>
              <w:pStyle w:val="Tabletext"/>
            </w:pPr>
          </w:p>
        </w:tc>
        <w:tc>
          <w:tcPr>
            <w:tcW w:w="877" w:type="dxa"/>
            <w:gridSpan w:val="2"/>
            <w:shd w:val="clear" w:color="auto" w:fill="auto"/>
          </w:tcPr>
          <w:p w:rsidR="002F3430" w:rsidRDefault="002F3430" w:rsidP="002F3430">
            <w:pPr>
              <w:pStyle w:val="Tabletext"/>
            </w:pPr>
          </w:p>
        </w:tc>
        <w:tc>
          <w:tcPr>
            <w:tcW w:w="3487" w:type="dxa"/>
            <w:shd w:val="clear" w:color="auto" w:fill="auto"/>
          </w:tcPr>
          <w:p w:rsidR="002F3430" w:rsidRDefault="002F3430" w:rsidP="002F3430">
            <w:pPr>
              <w:pStyle w:val="Tabletext"/>
            </w:pPr>
          </w:p>
        </w:tc>
      </w:tr>
      <w:tr w:rsidR="002F3430" w:rsidTr="002F3430">
        <w:trPr>
          <w:cantSplit/>
          <w:trHeight w:val="2328"/>
          <w:jc w:val="center"/>
        </w:trPr>
        <w:tc>
          <w:tcPr>
            <w:tcW w:w="661" w:type="dxa"/>
            <w:shd w:val="clear" w:color="auto" w:fill="8CC8C9"/>
            <w:textDirection w:val="btLr"/>
            <w:vAlign w:val="center"/>
          </w:tcPr>
          <w:p w:rsidR="002F3430" w:rsidRDefault="002F3430" w:rsidP="00704B88">
            <w:pPr>
              <w:pStyle w:val="Tablesubhead"/>
              <w:jc w:val="center"/>
            </w:pPr>
            <w:r w:rsidRPr="00491FB9">
              <w:t>Make judgments and use feedback</w:t>
            </w:r>
          </w:p>
        </w:tc>
        <w:tc>
          <w:tcPr>
            <w:tcW w:w="2860" w:type="dxa"/>
            <w:shd w:val="clear" w:color="auto" w:fill="CFE7E6"/>
          </w:tcPr>
          <w:p w:rsidR="002F3430" w:rsidRDefault="002F3430" w:rsidP="00414AA6">
            <w:pPr>
              <w:pStyle w:val="Tablesubhead"/>
            </w:pPr>
            <w:r w:rsidRPr="00491FB9">
              <w:t>Moderation</w:t>
            </w:r>
          </w:p>
        </w:tc>
        <w:tc>
          <w:tcPr>
            <w:tcW w:w="4363" w:type="dxa"/>
            <w:gridSpan w:val="2"/>
            <w:shd w:val="clear" w:color="auto" w:fill="auto"/>
          </w:tcPr>
          <w:p w:rsidR="002F3430" w:rsidRDefault="002F3430" w:rsidP="002F3430">
            <w:pPr>
              <w:pStyle w:val="Tabletext"/>
            </w:pPr>
            <w:r>
              <w:t>Teachers develop tasks and plan units.</w:t>
            </w:r>
          </w:p>
          <w:p w:rsidR="002F3430" w:rsidRPr="004E4B32" w:rsidRDefault="002F3430" w:rsidP="002F3430">
            <w:pPr>
              <w:pStyle w:val="Tabletext"/>
            </w:pPr>
            <w:r>
              <w:t>Teachers co-mark tasks to ensure consistency of judgments.</w:t>
            </w:r>
          </w:p>
        </w:tc>
        <w:tc>
          <w:tcPr>
            <w:tcW w:w="4364" w:type="dxa"/>
            <w:gridSpan w:val="2"/>
            <w:shd w:val="clear" w:color="auto" w:fill="auto"/>
          </w:tcPr>
          <w:p w:rsidR="002F3430" w:rsidRDefault="002F3430" w:rsidP="002F3430">
            <w:pPr>
              <w:pStyle w:val="Tabletext"/>
            </w:pPr>
            <w:r>
              <w:t>Teachers develop tasks and plan units.</w:t>
            </w:r>
          </w:p>
          <w:p w:rsidR="002F3430" w:rsidRDefault="002F3430" w:rsidP="002F3430">
            <w:pPr>
              <w:pStyle w:val="Tabletext"/>
            </w:pPr>
            <w:r>
              <w:t>Teachers co-mark tasks to ensure consistency of judgments.</w:t>
            </w:r>
          </w:p>
          <w:p w:rsidR="002F3430" w:rsidRPr="004E4B32" w:rsidRDefault="002F3430" w:rsidP="002F3430">
            <w:pPr>
              <w:pStyle w:val="Tabletext"/>
            </w:pPr>
            <w:r>
              <w:t>Curriculum leaders randomly sample folios to check for consistency of judgments.</w:t>
            </w:r>
          </w:p>
        </w:tc>
        <w:tc>
          <w:tcPr>
            <w:tcW w:w="4367" w:type="dxa"/>
            <w:gridSpan w:val="2"/>
            <w:shd w:val="clear" w:color="auto" w:fill="CFE7E6"/>
          </w:tcPr>
          <w:p w:rsidR="002F3430" w:rsidRDefault="002F3430" w:rsidP="002F3430">
            <w:pPr>
              <w:pStyle w:val="Tabletext"/>
            </w:pPr>
            <w:r>
              <w:t>Teachers develop tasks and plan units.</w:t>
            </w:r>
          </w:p>
          <w:p w:rsidR="002F3430" w:rsidRDefault="002F3430" w:rsidP="002F3430">
            <w:pPr>
              <w:pStyle w:val="Tabletext"/>
            </w:pPr>
            <w:r>
              <w:t>Teachers identify A–E samples before marking tasks, and moderate to ensure consistency of judgments.</w:t>
            </w:r>
          </w:p>
          <w:p w:rsidR="002F3430" w:rsidRPr="004E4B32" w:rsidRDefault="002F3430" w:rsidP="002F3430">
            <w:pPr>
              <w:pStyle w:val="Tabletext"/>
            </w:pPr>
            <w:r>
              <w:t>Teachers co-mark tasks to ensure consistency of judgments.</w:t>
            </w:r>
          </w:p>
        </w:tc>
        <w:tc>
          <w:tcPr>
            <w:tcW w:w="4364" w:type="dxa"/>
            <w:gridSpan w:val="3"/>
            <w:shd w:val="clear" w:color="auto" w:fill="auto"/>
          </w:tcPr>
          <w:p w:rsidR="002F3430" w:rsidRDefault="002F3430" w:rsidP="002F3430">
            <w:pPr>
              <w:pStyle w:val="Tabletext"/>
            </w:pPr>
            <w:r>
              <w:t>Teachers develop tasks and plan units.</w:t>
            </w:r>
          </w:p>
          <w:p w:rsidR="002F3430" w:rsidRDefault="002F3430" w:rsidP="002F3430">
            <w:pPr>
              <w:pStyle w:val="Tabletext"/>
            </w:pPr>
            <w:r>
              <w:t>Teachers identify A–E samples before marking tasks, and moderate to ensure consistency of judgments.</w:t>
            </w:r>
          </w:p>
          <w:p w:rsidR="002F3430" w:rsidRPr="004E4B32" w:rsidRDefault="002F3430" w:rsidP="002F3430">
            <w:pPr>
              <w:pStyle w:val="Tabletext"/>
            </w:pPr>
            <w:r>
              <w:t>Curriculum leaders randomly sample folios to check for consistency of teacher judgments.</w:t>
            </w:r>
          </w:p>
        </w:tc>
      </w:tr>
    </w:tbl>
    <w:p w:rsidR="00E830B2" w:rsidRPr="00287D53" w:rsidRDefault="00FA6EEB" w:rsidP="00CE0955">
      <w:pPr>
        <w:pStyle w:val="Tabletitle"/>
      </w:pPr>
      <w:r>
        <w:br w:type="page"/>
      </w:r>
      <w:r w:rsidRPr="00FA6EEB">
        <w:lastRenderedPageBreak/>
        <w:t xml:space="preserve">Year </w:t>
      </w:r>
      <w:r w:rsidR="008B0F29">
        <w:t>7</w:t>
      </w:r>
      <w:r>
        <w:t xml:space="preserve"> </w:t>
      </w:r>
      <w:r w:rsidR="0046639C" w:rsidRPr="0046639C">
        <w:t>Mathematics</w:t>
      </w:r>
      <w:r w:rsidRPr="00FA6EEB">
        <w:t>: review for balance and coverage of content descriptions</w:t>
      </w:r>
    </w:p>
    <w:p w:rsidR="00970419" w:rsidRDefault="00970419" w:rsidP="002670EB">
      <w:pPr>
        <w:pStyle w:val="Tablesubhead"/>
        <w:sectPr w:rsidR="00970419" w:rsidSect="002670EB">
          <w:footerReference w:type="even" r:id="rId22"/>
          <w:footerReference w:type="default" r:id="rId23"/>
          <w:headerReference w:type="first" r:id="rId24"/>
          <w:footerReference w:type="first" r:id="rId25"/>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1"/>
        <w:gridCol w:w="493"/>
        <w:gridCol w:w="493"/>
        <w:gridCol w:w="493"/>
        <w:gridCol w:w="493"/>
      </w:tblGrid>
      <w:tr w:rsidR="002F3430" w:rsidTr="00821B4E">
        <w:trPr>
          <w:cantSplit/>
          <w:tblHeader/>
        </w:trPr>
        <w:tc>
          <w:tcPr>
            <w:tcW w:w="4721" w:type="dxa"/>
            <w:shd w:val="clear" w:color="auto" w:fill="8CC8C9"/>
          </w:tcPr>
          <w:p w:rsidR="002F3430" w:rsidRPr="0046639C" w:rsidRDefault="002F3430" w:rsidP="002F3430">
            <w:pPr>
              <w:pStyle w:val="Tablesubhead"/>
            </w:pPr>
            <w:r w:rsidRPr="0046639C">
              <w:t>Number and Algebra</w:t>
            </w:r>
          </w:p>
        </w:tc>
        <w:tc>
          <w:tcPr>
            <w:tcW w:w="493" w:type="dxa"/>
            <w:tcBorders>
              <w:bottom w:val="single" w:sz="4" w:space="0" w:color="00948D"/>
            </w:tcBorders>
            <w:shd w:val="clear" w:color="auto" w:fill="8CC8C9"/>
          </w:tcPr>
          <w:p w:rsidR="002F3430" w:rsidRPr="00D62FBF" w:rsidRDefault="002F3430" w:rsidP="002F3430">
            <w:pPr>
              <w:pStyle w:val="Tablesubhead"/>
              <w:jc w:val="center"/>
            </w:pPr>
            <w:r w:rsidRPr="00D62FBF">
              <w:t>1</w:t>
            </w:r>
          </w:p>
        </w:tc>
        <w:tc>
          <w:tcPr>
            <w:tcW w:w="493" w:type="dxa"/>
            <w:shd w:val="clear" w:color="auto" w:fill="8CC8C9"/>
          </w:tcPr>
          <w:p w:rsidR="002F3430" w:rsidRPr="00D62FBF" w:rsidRDefault="002F3430" w:rsidP="002F3430">
            <w:pPr>
              <w:pStyle w:val="Tablesubhead"/>
              <w:jc w:val="center"/>
            </w:pPr>
            <w:r w:rsidRPr="00D62FBF">
              <w:t>2</w:t>
            </w:r>
          </w:p>
        </w:tc>
        <w:tc>
          <w:tcPr>
            <w:tcW w:w="493" w:type="dxa"/>
            <w:tcBorders>
              <w:bottom w:val="single" w:sz="4" w:space="0" w:color="00948D"/>
            </w:tcBorders>
            <w:shd w:val="clear" w:color="auto" w:fill="8CC8C9"/>
          </w:tcPr>
          <w:p w:rsidR="002F3430" w:rsidRPr="00D62FBF" w:rsidRDefault="002F3430" w:rsidP="002F3430">
            <w:pPr>
              <w:pStyle w:val="Tablesubhead"/>
              <w:jc w:val="center"/>
            </w:pPr>
            <w:r w:rsidRPr="00D62FBF">
              <w:t>3</w:t>
            </w:r>
          </w:p>
        </w:tc>
        <w:tc>
          <w:tcPr>
            <w:tcW w:w="493" w:type="dxa"/>
            <w:shd w:val="clear" w:color="auto" w:fill="8CC8C9"/>
          </w:tcPr>
          <w:p w:rsidR="002F3430" w:rsidRDefault="002F3430" w:rsidP="002F3430">
            <w:pPr>
              <w:pStyle w:val="Tablesubhead"/>
              <w:jc w:val="center"/>
            </w:pPr>
            <w:r w:rsidRPr="00D62FBF">
              <w:t>4</w:t>
            </w:r>
          </w:p>
        </w:tc>
      </w:tr>
      <w:tr w:rsidR="008B0F29" w:rsidRPr="00C52476" w:rsidTr="00821B4E">
        <w:trPr>
          <w:cantSplit/>
        </w:trPr>
        <w:tc>
          <w:tcPr>
            <w:tcW w:w="6693" w:type="dxa"/>
            <w:gridSpan w:val="5"/>
            <w:shd w:val="clear" w:color="auto" w:fill="CFE7E6"/>
          </w:tcPr>
          <w:p w:rsidR="008B0F29" w:rsidRPr="00E9110F" w:rsidRDefault="008B0F29" w:rsidP="008B0F29">
            <w:pPr>
              <w:pStyle w:val="Tablesubhead"/>
            </w:pPr>
            <w:r w:rsidRPr="00E9110F">
              <w:t>Number and place value</w:t>
            </w:r>
          </w:p>
        </w:tc>
      </w:tr>
      <w:tr w:rsidR="008B0F29" w:rsidRPr="00704B88" w:rsidTr="00821B4E">
        <w:trPr>
          <w:cantSplit/>
        </w:trPr>
        <w:tc>
          <w:tcPr>
            <w:tcW w:w="4721" w:type="dxa"/>
            <w:shd w:val="clear" w:color="auto" w:fill="auto"/>
          </w:tcPr>
          <w:p w:rsidR="008B0F29" w:rsidRPr="00E9110F" w:rsidRDefault="008B0F29" w:rsidP="008B0F29">
            <w:pPr>
              <w:pStyle w:val="Tabletext"/>
            </w:pPr>
            <w:r w:rsidRPr="00E9110F">
              <w:t>Investigate</w:t>
            </w:r>
            <w:r w:rsidRPr="00E9110F">
              <w:rPr>
                <w:rFonts w:eastAsia="SimSun"/>
              </w:rPr>
              <w:t> index </w:t>
            </w:r>
            <w:r w:rsidRPr="00E9110F">
              <w:t xml:space="preserve">notation and represent whole numbers as products of powers of prime numbers </w:t>
            </w:r>
            <w:hyperlink r:id="rId26" w:tooltip="View additional details of ACMNA149" w:history="1">
              <w:r w:rsidRPr="00031DFF">
                <w:rPr>
                  <w:rStyle w:val="Hyperlink"/>
                  <w:rFonts w:eastAsia="SimSun"/>
                  <w:sz w:val="20"/>
                </w:rPr>
                <w:t>(ACMNA149)</w:t>
              </w:r>
            </w:hyperlink>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p>
        </w:tc>
      </w:tr>
      <w:tr w:rsidR="008B0F29" w:rsidRPr="00704B88" w:rsidTr="00821B4E">
        <w:trPr>
          <w:cantSplit/>
        </w:trPr>
        <w:tc>
          <w:tcPr>
            <w:tcW w:w="4721" w:type="dxa"/>
            <w:shd w:val="clear" w:color="auto" w:fill="auto"/>
          </w:tcPr>
          <w:p w:rsidR="008B0F29" w:rsidRPr="00E9110F" w:rsidRDefault="008B0F29" w:rsidP="008B0F29">
            <w:pPr>
              <w:pStyle w:val="Tabletext"/>
            </w:pPr>
            <w:r w:rsidRPr="00E9110F">
              <w:t>Investigate and use</w:t>
            </w:r>
            <w:r w:rsidRPr="00E9110F">
              <w:rPr>
                <w:rFonts w:eastAsia="SimSun"/>
              </w:rPr>
              <w:t> square </w:t>
            </w:r>
            <w:r w:rsidRPr="00E9110F">
              <w:t>roots of perfect</w:t>
            </w:r>
            <w:r w:rsidRPr="00E9110F">
              <w:rPr>
                <w:rFonts w:eastAsia="SimSun"/>
              </w:rPr>
              <w:t> </w:t>
            </w:r>
            <w:r w:rsidRPr="00E9110F">
              <w:t>square numbers</w:t>
            </w:r>
            <w:r w:rsidRPr="00E9110F">
              <w:rPr>
                <w:rFonts w:eastAsia="SimSun"/>
              </w:rPr>
              <w:t> </w:t>
            </w:r>
            <w:hyperlink r:id="rId27" w:tooltip="View additional details of ACMNA150" w:history="1">
              <w:r w:rsidRPr="00031DFF">
                <w:rPr>
                  <w:rStyle w:val="Hyperlink"/>
                  <w:rFonts w:eastAsia="SimSun"/>
                  <w:sz w:val="20"/>
                </w:rPr>
                <w:t>(ACMNA150)</w:t>
              </w:r>
            </w:hyperlink>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p>
        </w:tc>
      </w:tr>
      <w:tr w:rsidR="008B0F29" w:rsidRPr="00704B88" w:rsidTr="00821B4E">
        <w:trPr>
          <w:cantSplit/>
        </w:trPr>
        <w:tc>
          <w:tcPr>
            <w:tcW w:w="4721" w:type="dxa"/>
            <w:shd w:val="clear" w:color="auto" w:fill="auto"/>
          </w:tcPr>
          <w:p w:rsidR="008B0F29" w:rsidRPr="00E9110F" w:rsidRDefault="008B0F29" w:rsidP="008B0F29">
            <w:pPr>
              <w:pStyle w:val="Tabletext"/>
            </w:pPr>
            <w:r w:rsidRPr="00E9110F">
              <w:t>Apply the</w:t>
            </w:r>
            <w:r w:rsidRPr="00E9110F">
              <w:rPr>
                <w:rFonts w:eastAsia="SimSun"/>
              </w:rPr>
              <w:t> associative</w:t>
            </w:r>
            <w:r w:rsidRPr="00E9110F">
              <w:t>,</w:t>
            </w:r>
            <w:r w:rsidRPr="00E9110F">
              <w:rPr>
                <w:rFonts w:eastAsia="SimSun"/>
              </w:rPr>
              <w:t> commutative </w:t>
            </w:r>
            <w:r w:rsidRPr="00E9110F">
              <w:t>and</w:t>
            </w:r>
            <w:r w:rsidRPr="00E9110F">
              <w:rPr>
                <w:rFonts w:eastAsia="SimSun"/>
              </w:rPr>
              <w:t> </w:t>
            </w:r>
            <w:r w:rsidR="00FC2C0E">
              <w:rPr>
                <w:rFonts w:eastAsia="SimSun"/>
              </w:rPr>
              <w:t xml:space="preserve"> </w:t>
            </w:r>
            <w:r w:rsidRPr="00E9110F">
              <w:t xml:space="preserve">distributive laws to aid mental and written computation </w:t>
            </w:r>
            <w:hyperlink r:id="rId28" w:tooltip="View additional details of ACMNA151" w:history="1">
              <w:r w:rsidRPr="00031DFF">
                <w:rPr>
                  <w:rStyle w:val="Hyperlink"/>
                  <w:rFonts w:eastAsia="SimSun"/>
                  <w:sz w:val="20"/>
                </w:rPr>
                <w:t>(ACMNA151)</w:t>
              </w:r>
            </w:hyperlink>
          </w:p>
        </w:tc>
        <w:tc>
          <w:tcPr>
            <w:tcW w:w="493" w:type="dxa"/>
            <w:shd w:val="clear" w:color="auto" w:fill="E6E6E6"/>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auto"/>
          </w:tcPr>
          <w:p w:rsidR="008B0F29" w:rsidRPr="00704B88" w:rsidRDefault="008B0F29" w:rsidP="008B0F29">
            <w:pPr>
              <w:pStyle w:val="Tabletext"/>
              <w:rPr>
                <w:sz w:val="24"/>
                <w:szCs w:val="24"/>
              </w:rPr>
            </w:pPr>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r w:rsidRPr="00704B88">
              <w:rPr>
                <w:sz w:val="24"/>
                <w:szCs w:val="24"/>
              </w:rPr>
              <w:sym w:font="Wingdings" w:char="F0FC"/>
            </w:r>
          </w:p>
        </w:tc>
      </w:tr>
      <w:tr w:rsidR="008B0F29" w:rsidRPr="00704B88" w:rsidTr="00821B4E">
        <w:trPr>
          <w:cantSplit/>
        </w:trPr>
        <w:tc>
          <w:tcPr>
            <w:tcW w:w="4721" w:type="dxa"/>
            <w:shd w:val="clear" w:color="auto" w:fill="auto"/>
          </w:tcPr>
          <w:p w:rsidR="008B0F29" w:rsidRPr="00E9110F" w:rsidRDefault="008B0F29" w:rsidP="008B0F29">
            <w:pPr>
              <w:pStyle w:val="Tabletext"/>
            </w:pPr>
            <w:r w:rsidRPr="00E9110F">
              <w:t xml:space="preserve">Compare, order, add and subtract integers </w:t>
            </w:r>
            <w:hyperlink r:id="rId29" w:tooltip="View additional details of ACMNA280" w:history="1">
              <w:r w:rsidRPr="00031DFF">
                <w:rPr>
                  <w:rStyle w:val="Hyperlink"/>
                  <w:rFonts w:eastAsia="SimSun"/>
                  <w:sz w:val="20"/>
                </w:rPr>
                <w:t>(ACMNA280)</w:t>
              </w:r>
            </w:hyperlink>
          </w:p>
        </w:tc>
        <w:tc>
          <w:tcPr>
            <w:tcW w:w="493" w:type="dxa"/>
            <w:shd w:val="clear" w:color="auto" w:fill="E6E6E6"/>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auto"/>
          </w:tcPr>
          <w:p w:rsidR="008B0F29" w:rsidRPr="00704B88" w:rsidRDefault="008B0F29" w:rsidP="008B0F29">
            <w:pPr>
              <w:pStyle w:val="Tabletext"/>
              <w:rPr>
                <w:sz w:val="24"/>
                <w:szCs w:val="24"/>
              </w:rPr>
            </w:pPr>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p>
        </w:tc>
      </w:tr>
      <w:tr w:rsidR="008B0F29" w:rsidRPr="00C52476" w:rsidTr="00821B4E">
        <w:trPr>
          <w:cantSplit/>
        </w:trPr>
        <w:tc>
          <w:tcPr>
            <w:tcW w:w="6693" w:type="dxa"/>
            <w:gridSpan w:val="5"/>
            <w:shd w:val="clear" w:color="auto" w:fill="CFE7E6"/>
          </w:tcPr>
          <w:p w:rsidR="008B0F29" w:rsidRPr="00E9110F" w:rsidRDefault="008B0F29" w:rsidP="008B0F29">
            <w:pPr>
              <w:pStyle w:val="Tablesubhead"/>
            </w:pPr>
            <w:r w:rsidRPr="00E9110F">
              <w:t>Real numbers</w:t>
            </w:r>
          </w:p>
        </w:tc>
      </w:tr>
      <w:tr w:rsidR="008B0F29" w:rsidRPr="00704B88" w:rsidTr="00821B4E">
        <w:trPr>
          <w:cantSplit/>
        </w:trPr>
        <w:tc>
          <w:tcPr>
            <w:tcW w:w="4721" w:type="dxa"/>
            <w:shd w:val="clear" w:color="auto" w:fill="auto"/>
          </w:tcPr>
          <w:p w:rsidR="008B0F29" w:rsidRPr="00E9110F" w:rsidRDefault="003A027F" w:rsidP="008B0F29">
            <w:pPr>
              <w:pStyle w:val="Tabletext"/>
            </w:pPr>
            <w:r w:rsidRPr="003A027F">
              <w:t>Compare fractions using equivalence. Locate and represent positive and negative fractions and mixed numbers on a number line</w:t>
            </w:r>
            <w:r w:rsidRPr="00031DFF">
              <w:rPr>
                <w:rStyle w:val="Hyperlink"/>
                <w:rFonts w:eastAsia="SimSun"/>
                <w:sz w:val="20"/>
              </w:rPr>
              <w:t xml:space="preserve"> </w:t>
            </w:r>
            <w:hyperlink r:id="rId30" w:tooltip="View additional details of ACMNA152" w:history="1">
              <w:r w:rsidR="008B0F29" w:rsidRPr="00031DFF">
                <w:rPr>
                  <w:rStyle w:val="Hyperlink"/>
                  <w:rFonts w:eastAsia="SimSun"/>
                  <w:sz w:val="20"/>
                </w:rPr>
                <w:t>(ACMNA152)</w:t>
              </w:r>
            </w:hyperlink>
          </w:p>
        </w:tc>
        <w:tc>
          <w:tcPr>
            <w:tcW w:w="493" w:type="dxa"/>
            <w:shd w:val="clear" w:color="auto" w:fill="E6E6E6"/>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auto"/>
          </w:tcPr>
          <w:p w:rsidR="008B0F29" w:rsidRPr="00704B88" w:rsidRDefault="008B0F29" w:rsidP="008B0F29">
            <w:pPr>
              <w:pStyle w:val="Tabletext"/>
              <w:rPr>
                <w:sz w:val="24"/>
                <w:szCs w:val="24"/>
              </w:rPr>
            </w:pPr>
          </w:p>
        </w:tc>
        <w:tc>
          <w:tcPr>
            <w:tcW w:w="493" w:type="dxa"/>
            <w:shd w:val="clear" w:color="auto" w:fill="E6E6E6"/>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auto"/>
          </w:tcPr>
          <w:p w:rsidR="008B0F29" w:rsidRPr="00704B88" w:rsidRDefault="008B0F29" w:rsidP="008B0F29">
            <w:pPr>
              <w:pStyle w:val="Tabletext"/>
              <w:rPr>
                <w:sz w:val="24"/>
                <w:szCs w:val="24"/>
              </w:rPr>
            </w:pPr>
          </w:p>
        </w:tc>
      </w:tr>
      <w:tr w:rsidR="008B0F29" w:rsidRPr="00704B88" w:rsidTr="00821B4E">
        <w:trPr>
          <w:cantSplit/>
        </w:trPr>
        <w:tc>
          <w:tcPr>
            <w:tcW w:w="4721" w:type="dxa"/>
            <w:shd w:val="clear" w:color="auto" w:fill="auto"/>
          </w:tcPr>
          <w:p w:rsidR="008B0F29" w:rsidRPr="00E9110F" w:rsidRDefault="008B0F29" w:rsidP="008B0F29">
            <w:pPr>
              <w:pStyle w:val="Tabletext"/>
            </w:pPr>
            <w:r w:rsidRPr="00E9110F">
              <w:t>Solve problems involving addition and subtraction of fractions, including those with unrelated denominators</w:t>
            </w:r>
            <w:r w:rsidRPr="00031DFF">
              <w:rPr>
                <w:rStyle w:val="Hyperlink"/>
                <w:rFonts w:eastAsia="SimSun"/>
                <w:sz w:val="20"/>
              </w:rPr>
              <w:t xml:space="preserve"> </w:t>
            </w:r>
            <w:hyperlink r:id="rId31" w:tooltip="View additional details of ACMNA153" w:history="1">
              <w:r w:rsidRPr="00031DFF">
                <w:rPr>
                  <w:rStyle w:val="Hyperlink"/>
                  <w:rFonts w:eastAsia="SimSun"/>
                  <w:sz w:val="20"/>
                </w:rPr>
                <w:t>(ACMNA153)</w:t>
              </w:r>
            </w:hyperlink>
          </w:p>
        </w:tc>
        <w:tc>
          <w:tcPr>
            <w:tcW w:w="493" w:type="dxa"/>
            <w:shd w:val="clear" w:color="auto" w:fill="E6E6E6"/>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auto"/>
          </w:tcPr>
          <w:p w:rsidR="008B0F29" w:rsidRPr="00704B88" w:rsidRDefault="008B0F29" w:rsidP="008B0F29">
            <w:pPr>
              <w:pStyle w:val="Tabletext"/>
              <w:rPr>
                <w:sz w:val="24"/>
                <w:szCs w:val="24"/>
              </w:rPr>
            </w:pPr>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p>
        </w:tc>
      </w:tr>
      <w:tr w:rsidR="008B0F29" w:rsidRPr="00704B88" w:rsidTr="00821B4E">
        <w:trPr>
          <w:cantSplit/>
        </w:trPr>
        <w:tc>
          <w:tcPr>
            <w:tcW w:w="4721" w:type="dxa"/>
            <w:shd w:val="clear" w:color="auto" w:fill="auto"/>
          </w:tcPr>
          <w:p w:rsidR="008B0F29" w:rsidRPr="00E9110F" w:rsidRDefault="008B0F29" w:rsidP="008B0F29">
            <w:pPr>
              <w:pStyle w:val="Tabletext"/>
            </w:pPr>
            <w:r w:rsidRPr="00E9110F">
              <w:t xml:space="preserve">Multiply and divide fractions and decimals using efficient written strategies and digital technologies </w:t>
            </w:r>
            <w:hyperlink r:id="rId32" w:tooltip="View additional details of ACMNA154" w:history="1">
              <w:r w:rsidRPr="00031DFF">
                <w:rPr>
                  <w:rStyle w:val="Hyperlink"/>
                  <w:rFonts w:eastAsia="SimSun"/>
                  <w:sz w:val="20"/>
                </w:rPr>
                <w:t>(ACMNA154)</w:t>
              </w:r>
            </w:hyperlink>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p>
        </w:tc>
        <w:tc>
          <w:tcPr>
            <w:tcW w:w="493" w:type="dxa"/>
            <w:shd w:val="clear" w:color="auto" w:fill="E6E6E6"/>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auto"/>
          </w:tcPr>
          <w:p w:rsidR="008B0F29" w:rsidRPr="00704B88" w:rsidRDefault="008B0F29" w:rsidP="008B0F29">
            <w:pPr>
              <w:pStyle w:val="Tabletext"/>
              <w:rPr>
                <w:sz w:val="24"/>
                <w:szCs w:val="24"/>
              </w:rPr>
            </w:pPr>
          </w:p>
        </w:tc>
      </w:tr>
      <w:tr w:rsidR="008B0F29" w:rsidRPr="00704B88" w:rsidTr="00821B4E">
        <w:trPr>
          <w:cantSplit/>
        </w:trPr>
        <w:tc>
          <w:tcPr>
            <w:tcW w:w="4721" w:type="dxa"/>
            <w:shd w:val="clear" w:color="auto" w:fill="auto"/>
          </w:tcPr>
          <w:p w:rsidR="008B0F29" w:rsidRPr="00E9110F" w:rsidRDefault="00B661D8" w:rsidP="008B0F29">
            <w:pPr>
              <w:pStyle w:val="Tabletext"/>
            </w:pPr>
            <w:r w:rsidRPr="00B661D8">
              <w:t xml:space="preserve">Express one quantity as a fraction of another, with and without the use of digital technologies </w:t>
            </w:r>
            <w:hyperlink r:id="rId33" w:tooltip="View additional details of ACMNA155" w:history="1">
              <w:r w:rsidR="008B0F29" w:rsidRPr="00031DFF">
                <w:rPr>
                  <w:rStyle w:val="Hyperlink"/>
                  <w:rFonts w:eastAsia="SimSun"/>
                  <w:sz w:val="20"/>
                </w:rPr>
                <w:t>(ACMNA155)</w:t>
              </w:r>
            </w:hyperlink>
          </w:p>
        </w:tc>
        <w:tc>
          <w:tcPr>
            <w:tcW w:w="493" w:type="dxa"/>
            <w:shd w:val="clear" w:color="auto" w:fill="E6E6E6"/>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auto"/>
          </w:tcPr>
          <w:p w:rsidR="008B0F29" w:rsidRPr="00704B88" w:rsidRDefault="008B0F29" w:rsidP="008B0F29">
            <w:pPr>
              <w:pStyle w:val="Tabletext"/>
              <w:rPr>
                <w:sz w:val="24"/>
                <w:szCs w:val="24"/>
              </w:rPr>
            </w:pPr>
          </w:p>
        </w:tc>
        <w:tc>
          <w:tcPr>
            <w:tcW w:w="493" w:type="dxa"/>
            <w:shd w:val="clear" w:color="auto" w:fill="E6E6E6"/>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auto"/>
          </w:tcPr>
          <w:p w:rsidR="008B0F29" w:rsidRPr="00704B88" w:rsidRDefault="008B0F29" w:rsidP="008B0F29">
            <w:pPr>
              <w:pStyle w:val="Tabletext"/>
              <w:rPr>
                <w:sz w:val="24"/>
                <w:szCs w:val="24"/>
              </w:rPr>
            </w:pPr>
          </w:p>
        </w:tc>
      </w:tr>
      <w:tr w:rsidR="008B0F29" w:rsidRPr="00704B88" w:rsidTr="00821B4E">
        <w:trPr>
          <w:cantSplit/>
        </w:trPr>
        <w:tc>
          <w:tcPr>
            <w:tcW w:w="4721" w:type="dxa"/>
            <w:shd w:val="clear" w:color="auto" w:fill="auto"/>
          </w:tcPr>
          <w:p w:rsidR="008B0F29" w:rsidRPr="00E9110F" w:rsidRDefault="008B0F29" w:rsidP="008B0F29">
            <w:pPr>
              <w:pStyle w:val="Tabletext"/>
            </w:pPr>
            <w:r w:rsidRPr="00E9110F">
              <w:t>Round decimals to a specified</w:t>
            </w:r>
            <w:r w:rsidRPr="00E9110F">
              <w:rPr>
                <w:rFonts w:eastAsia="SimSun"/>
              </w:rPr>
              <w:t> number </w:t>
            </w:r>
            <w:r w:rsidRPr="00E9110F">
              <w:t>of</w:t>
            </w:r>
            <w:r w:rsidRPr="00E9110F">
              <w:rPr>
                <w:rFonts w:eastAsia="SimSun"/>
              </w:rPr>
              <w:t> </w:t>
            </w:r>
            <w:r w:rsidRPr="00E9110F">
              <w:t>decimal places</w:t>
            </w:r>
            <w:r w:rsidRPr="00E9110F">
              <w:rPr>
                <w:rFonts w:eastAsia="SimSun"/>
              </w:rPr>
              <w:t> </w:t>
            </w:r>
            <w:hyperlink r:id="rId34" w:tooltip="View additional details of ACMNA156" w:history="1">
              <w:r w:rsidRPr="00031DFF">
                <w:rPr>
                  <w:rStyle w:val="Hyperlink"/>
                  <w:rFonts w:eastAsia="SimSun"/>
                  <w:sz w:val="20"/>
                </w:rPr>
                <w:t>(ACMNA156)</w:t>
              </w:r>
            </w:hyperlink>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p>
        </w:tc>
      </w:tr>
      <w:tr w:rsidR="008B0F29" w:rsidRPr="00704B88" w:rsidTr="00821B4E">
        <w:trPr>
          <w:cantSplit/>
        </w:trPr>
        <w:tc>
          <w:tcPr>
            <w:tcW w:w="4721" w:type="dxa"/>
            <w:shd w:val="clear" w:color="auto" w:fill="auto"/>
          </w:tcPr>
          <w:p w:rsidR="008B0F29" w:rsidRPr="00E9110F" w:rsidRDefault="008B0F29" w:rsidP="008B0F29">
            <w:pPr>
              <w:pStyle w:val="Tabletext"/>
            </w:pPr>
            <w:r w:rsidRPr="00E9110F">
              <w:t>Connect fractions, decimals and percentages and carry out simple conversions</w:t>
            </w:r>
            <w:r w:rsidRPr="00E9110F">
              <w:rPr>
                <w:rFonts w:eastAsia="SimSun"/>
              </w:rPr>
              <w:t> </w:t>
            </w:r>
            <w:hyperlink r:id="rId35" w:tooltip="View additional details of ACMNA157" w:history="1">
              <w:r w:rsidRPr="00031DFF">
                <w:rPr>
                  <w:rStyle w:val="Hyperlink"/>
                  <w:rFonts w:eastAsia="SimSun"/>
                  <w:sz w:val="20"/>
                </w:rPr>
                <w:t>(ACMNA157)</w:t>
              </w:r>
            </w:hyperlink>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E6E6E6"/>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auto"/>
          </w:tcPr>
          <w:p w:rsidR="008B0F29" w:rsidRPr="00704B88" w:rsidRDefault="008B0F29" w:rsidP="008B0F29">
            <w:pPr>
              <w:pStyle w:val="Tabletext"/>
              <w:rPr>
                <w:sz w:val="24"/>
                <w:szCs w:val="24"/>
              </w:rPr>
            </w:pPr>
          </w:p>
        </w:tc>
      </w:tr>
      <w:tr w:rsidR="008B0F29" w:rsidRPr="00704B88" w:rsidTr="00821B4E">
        <w:trPr>
          <w:cantSplit/>
        </w:trPr>
        <w:tc>
          <w:tcPr>
            <w:tcW w:w="4721" w:type="dxa"/>
            <w:shd w:val="clear" w:color="auto" w:fill="auto"/>
          </w:tcPr>
          <w:p w:rsidR="008B0F29" w:rsidRPr="00E9110F" w:rsidRDefault="008B0F29" w:rsidP="00B661D8">
            <w:pPr>
              <w:pStyle w:val="Tabletext"/>
            </w:pPr>
            <w:r w:rsidRPr="00E9110F">
              <w:t>Find percentages of quantities and express one quantity as a</w:t>
            </w:r>
            <w:r w:rsidRPr="00E9110F">
              <w:rPr>
                <w:rFonts w:eastAsia="SimSun"/>
              </w:rPr>
              <w:t> percentage </w:t>
            </w:r>
            <w:r w:rsidRPr="00E9110F">
              <w:t>of another, with and without digital technologies</w:t>
            </w:r>
            <w:r w:rsidRPr="00E9110F">
              <w:rPr>
                <w:rFonts w:eastAsia="SimSun"/>
              </w:rPr>
              <w:t> </w:t>
            </w:r>
            <w:hyperlink r:id="rId36" w:tooltip="View additional details of ACMNA158" w:history="1">
              <w:r w:rsidRPr="00031DFF">
                <w:rPr>
                  <w:rStyle w:val="Hyperlink"/>
                  <w:rFonts w:eastAsia="SimSun"/>
                  <w:sz w:val="20"/>
                </w:rPr>
                <w:t>(ACMNA158)</w:t>
              </w:r>
            </w:hyperlink>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E6E6E6"/>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auto"/>
          </w:tcPr>
          <w:p w:rsidR="008B0F29" w:rsidRPr="00704B88" w:rsidRDefault="008B0F29" w:rsidP="008B0F29">
            <w:pPr>
              <w:pStyle w:val="Tabletext"/>
              <w:rPr>
                <w:sz w:val="24"/>
                <w:szCs w:val="24"/>
              </w:rPr>
            </w:pPr>
          </w:p>
        </w:tc>
      </w:tr>
      <w:tr w:rsidR="008B0F29" w:rsidRPr="00704B88" w:rsidTr="00821B4E">
        <w:trPr>
          <w:cantSplit/>
        </w:trPr>
        <w:tc>
          <w:tcPr>
            <w:tcW w:w="4721" w:type="dxa"/>
            <w:shd w:val="clear" w:color="auto" w:fill="auto"/>
          </w:tcPr>
          <w:p w:rsidR="008B0F29" w:rsidRPr="00E9110F" w:rsidRDefault="008B0F29" w:rsidP="008B0F29">
            <w:pPr>
              <w:pStyle w:val="Tabletext"/>
            </w:pPr>
            <w:r w:rsidRPr="00E9110F">
              <w:t xml:space="preserve">Recognise and solve problems involving simple ratios </w:t>
            </w:r>
            <w:hyperlink r:id="rId37" w:tooltip="View additional details of ACMNA173" w:history="1">
              <w:r w:rsidRPr="00031DFF">
                <w:rPr>
                  <w:rStyle w:val="Hyperlink"/>
                  <w:rFonts w:eastAsia="SimSun"/>
                  <w:sz w:val="20"/>
                </w:rPr>
                <w:t>(ACMNA173)</w:t>
              </w:r>
            </w:hyperlink>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p>
        </w:tc>
        <w:tc>
          <w:tcPr>
            <w:tcW w:w="493" w:type="dxa"/>
            <w:shd w:val="clear" w:color="auto" w:fill="E6E6E6"/>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auto"/>
          </w:tcPr>
          <w:p w:rsidR="008B0F29" w:rsidRPr="00704B88" w:rsidRDefault="008B0F29" w:rsidP="008B0F29">
            <w:pPr>
              <w:pStyle w:val="Tabletext"/>
              <w:rPr>
                <w:sz w:val="24"/>
                <w:szCs w:val="24"/>
              </w:rPr>
            </w:pPr>
          </w:p>
        </w:tc>
      </w:tr>
      <w:tr w:rsidR="008B0F29" w:rsidRPr="00C52476" w:rsidTr="00821B4E">
        <w:trPr>
          <w:cantSplit/>
        </w:trPr>
        <w:tc>
          <w:tcPr>
            <w:tcW w:w="6693" w:type="dxa"/>
            <w:gridSpan w:val="5"/>
            <w:shd w:val="clear" w:color="auto" w:fill="CFE7E6"/>
          </w:tcPr>
          <w:p w:rsidR="008B0F29" w:rsidRPr="00E9110F" w:rsidRDefault="008B0F29" w:rsidP="008B0F29">
            <w:pPr>
              <w:pStyle w:val="Tablesubhead"/>
            </w:pPr>
            <w:r w:rsidRPr="00E9110F">
              <w:t>Money and financial mathematics</w:t>
            </w:r>
          </w:p>
        </w:tc>
      </w:tr>
      <w:tr w:rsidR="008B0F29" w:rsidRPr="00704B88" w:rsidTr="00821B4E">
        <w:trPr>
          <w:cantSplit/>
        </w:trPr>
        <w:tc>
          <w:tcPr>
            <w:tcW w:w="4721" w:type="dxa"/>
            <w:shd w:val="clear" w:color="auto" w:fill="auto"/>
          </w:tcPr>
          <w:p w:rsidR="008B0F29" w:rsidRPr="00E9110F" w:rsidRDefault="008B0F29" w:rsidP="008B0F29">
            <w:pPr>
              <w:pStyle w:val="Tabletext"/>
            </w:pPr>
            <w:r w:rsidRPr="00E9110F">
              <w:t>Investigate and calculate 'best buys', with and without digital technologies</w:t>
            </w:r>
            <w:r w:rsidRPr="00E9110F">
              <w:rPr>
                <w:rFonts w:eastAsia="SimSun"/>
              </w:rPr>
              <w:t> </w:t>
            </w:r>
            <w:hyperlink r:id="rId38" w:tooltip="View additional details of ACMNA174" w:history="1">
              <w:r w:rsidRPr="00031DFF">
                <w:rPr>
                  <w:rStyle w:val="Hyperlink"/>
                  <w:rFonts w:eastAsia="SimSun"/>
                  <w:sz w:val="20"/>
                </w:rPr>
                <w:t>(ACMNA174)</w:t>
              </w:r>
            </w:hyperlink>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p>
        </w:tc>
      </w:tr>
      <w:tr w:rsidR="008B0F29" w:rsidRPr="00C52476" w:rsidTr="00821B4E">
        <w:trPr>
          <w:cantSplit/>
        </w:trPr>
        <w:tc>
          <w:tcPr>
            <w:tcW w:w="6693" w:type="dxa"/>
            <w:gridSpan w:val="5"/>
            <w:shd w:val="clear" w:color="auto" w:fill="CFE7E6"/>
          </w:tcPr>
          <w:p w:rsidR="008B0F29" w:rsidRPr="00E9110F" w:rsidRDefault="008B0F29" w:rsidP="008B0F29">
            <w:pPr>
              <w:pStyle w:val="Tablesubhead"/>
            </w:pPr>
            <w:r w:rsidRPr="00E9110F">
              <w:t>Patterns and algebra</w:t>
            </w:r>
          </w:p>
        </w:tc>
      </w:tr>
      <w:tr w:rsidR="008B0F29" w:rsidRPr="00704B88" w:rsidTr="00821B4E">
        <w:trPr>
          <w:cantSplit/>
        </w:trPr>
        <w:tc>
          <w:tcPr>
            <w:tcW w:w="4721" w:type="dxa"/>
            <w:shd w:val="clear" w:color="auto" w:fill="auto"/>
          </w:tcPr>
          <w:p w:rsidR="008B0F29" w:rsidRPr="00E9110F" w:rsidRDefault="008B0F29" w:rsidP="008B0F29">
            <w:pPr>
              <w:pStyle w:val="Tabletext"/>
            </w:pPr>
            <w:r w:rsidRPr="00E9110F">
              <w:t>Introduce the concept of variables as a way of representing numbers using letters</w:t>
            </w:r>
            <w:r w:rsidRPr="00031DFF">
              <w:rPr>
                <w:rStyle w:val="Hyperlink"/>
                <w:rFonts w:eastAsia="SimSun"/>
                <w:sz w:val="20"/>
              </w:rPr>
              <w:t> </w:t>
            </w:r>
            <w:hyperlink r:id="rId39" w:tooltip="View additional details of ACMNA175" w:history="1">
              <w:r w:rsidRPr="00031DFF">
                <w:rPr>
                  <w:rStyle w:val="Hyperlink"/>
                  <w:rFonts w:eastAsia="SimSun"/>
                  <w:sz w:val="20"/>
                </w:rPr>
                <w:t>(ACMNA175)</w:t>
              </w:r>
            </w:hyperlink>
          </w:p>
        </w:tc>
        <w:tc>
          <w:tcPr>
            <w:tcW w:w="493" w:type="dxa"/>
            <w:shd w:val="clear" w:color="auto" w:fill="E6E6E6"/>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auto"/>
          </w:tcPr>
          <w:p w:rsidR="008B0F29" w:rsidRPr="00704B88" w:rsidRDefault="008B0F29" w:rsidP="008B0F29">
            <w:pPr>
              <w:pStyle w:val="Tabletext"/>
              <w:rPr>
                <w:sz w:val="24"/>
                <w:szCs w:val="24"/>
              </w:rPr>
            </w:pPr>
          </w:p>
        </w:tc>
        <w:tc>
          <w:tcPr>
            <w:tcW w:w="493" w:type="dxa"/>
            <w:shd w:val="clear" w:color="auto" w:fill="E6E6E6"/>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auto"/>
          </w:tcPr>
          <w:p w:rsidR="008B0F29" w:rsidRPr="00704B88" w:rsidRDefault="008B0F29" w:rsidP="008B0F29">
            <w:pPr>
              <w:pStyle w:val="Tabletext"/>
              <w:rPr>
                <w:sz w:val="24"/>
                <w:szCs w:val="24"/>
              </w:rPr>
            </w:pPr>
          </w:p>
        </w:tc>
      </w:tr>
      <w:tr w:rsidR="008B0F29" w:rsidRPr="00704B88" w:rsidTr="00821B4E">
        <w:trPr>
          <w:cantSplit/>
        </w:trPr>
        <w:tc>
          <w:tcPr>
            <w:tcW w:w="4721" w:type="dxa"/>
            <w:shd w:val="clear" w:color="auto" w:fill="auto"/>
          </w:tcPr>
          <w:p w:rsidR="008B0F29" w:rsidRPr="00E9110F" w:rsidRDefault="008B0F29" w:rsidP="008B0F29">
            <w:pPr>
              <w:pStyle w:val="Tabletext"/>
            </w:pPr>
            <w:r w:rsidRPr="00E9110F">
              <w:t>Create algebraic expressions and evaluate them by substituting a given value for each</w:t>
            </w:r>
            <w:r w:rsidRPr="00E9110F">
              <w:rPr>
                <w:rFonts w:eastAsia="SimSun"/>
              </w:rPr>
              <w:t> </w:t>
            </w:r>
            <w:r w:rsidRPr="00E9110F">
              <w:t xml:space="preserve">variable </w:t>
            </w:r>
            <w:hyperlink r:id="rId40" w:tooltip="View additional details of ACMNA176" w:history="1">
              <w:r w:rsidRPr="00031DFF">
                <w:rPr>
                  <w:rStyle w:val="Hyperlink"/>
                  <w:rFonts w:eastAsia="SimSun"/>
                  <w:sz w:val="20"/>
                </w:rPr>
                <w:t>(ACMNA176)</w:t>
              </w:r>
            </w:hyperlink>
          </w:p>
        </w:tc>
        <w:tc>
          <w:tcPr>
            <w:tcW w:w="493" w:type="dxa"/>
            <w:shd w:val="clear" w:color="auto" w:fill="E6E6E6"/>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auto"/>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E6E6E6"/>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auto"/>
          </w:tcPr>
          <w:p w:rsidR="008B0F29" w:rsidRPr="00704B88" w:rsidRDefault="008B0F29" w:rsidP="008B0F29">
            <w:pPr>
              <w:pStyle w:val="Tabletext"/>
              <w:rPr>
                <w:sz w:val="24"/>
                <w:szCs w:val="24"/>
              </w:rPr>
            </w:pPr>
          </w:p>
        </w:tc>
      </w:tr>
      <w:tr w:rsidR="008B0F29" w:rsidRPr="00704B88" w:rsidTr="00821B4E">
        <w:trPr>
          <w:cantSplit/>
        </w:trPr>
        <w:tc>
          <w:tcPr>
            <w:tcW w:w="4721" w:type="dxa"/>
            <w:shd w:val="clear" w:color="auto" w:fill="auto"/>
          </w:tcPr>
          <w:p w:rsidR="008B0F29" w:rsidRPr="00E9110F" w:rsidRDefault="008B0F29" w:rsidP="008B0F29">
            <w:pPr>
              <w:pStyle w:val="Tabletext"/>
            </w:pPr>
            <w:r w:rsidRPr="00E9110F">
              <w:t>Extend and apply the laws and properties of arithmetic to algebraic terms and expressions</w:t>
            </w:r>
            <w:r w:rsidR="00FC2C0E">
              <w:t xml:space="preserve"> </w:t>
            </w:r>
            <w:r w:rsidRPr="00E9110F">
              <w:rPr>
                <w:rFonts w:eastAsia="SimSun"/>
              </w:rPr>
              <w:t> </w:t>
            </w:r>
            <w:hyperlink r:id="rId41" w:tooltip="View additional details of ACMNA177" w:history="1">
              <w:r w:rsidRPr="00031DFF">
                <w:rPr>
                  <w:rStyle w:val="Hyperlink"/>
                  <w:rFonts w:eastAsia="SimSun"/>
                  <w:sz w:val="20"/>
                </w:rPr>
                <w:t>(ACMNA177)</w:t>
              </w:r>
            </w:hyperlink>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r w:rsidRPr="00704B88">
              <w:rPr>
                <w:sz w:val="24"/>
                <w:szCs w:val="24"/>
              </w:rPr>
              <w:sym w:font="Wingdings" w:char="F0FC"/>
            </w:r>
          </w:p>
        </w:tc>
      </w:tr>
      <w:tr w:rsidR="008B0F29" w:rsidRPr="00C52476" w:rsidTr="00821B4E">
        <w:trPr>
          <w:cantSplit/>
        </w:trPr>
        <w:tc>
          <w:tcPr>
            <w:tcW w:w="6693" w:type="dxa"/>
            <w:gridSpan w:val="5"/>
            <w:shd w:val="clear" w:color="auto" w:fill="CFE7E6"/>
          </w:tcPr>
          <w:p w:rsidR="008B0F29" w:rsidRPr="00E9110F" w:rsidRDefault="008B0F29" w:rsidP="00821B4E">
            <w:pPr>
              <w:pStyle w:val="Tablesubhead"/>
              <w:keepNext/>
            </w:pPr>
            <w:r w:rsidRPr="00E9110F">
              <w:t>Linear and non-linear relationships</w:t>
            </w:r>
          </w:p>
        </w:tc>
      </w:tr>
      <w:tr w:rsidR="008B0F29" w:rsidRPr="00704B88" w:rsidTr="00821B4E">
        <w:trPr>
          <w:cantSplit/>
        </w:trPr>
        <w:tc>
          <w:tcPr>
            <w:tcW w:w="4721" w:type="dxa"/>
            <w:shd w:val="clear" w:color="auto" w:fill="auto"/>
          </w:tcPr>
          <w:p w:rsidR="008B0F29" w:rsidRPr="00E9110F" w:rsidRDefault="008B0F29" w:rsidP="00821B4E">
            <w:pPr>
              <w:pStyle w:val="Tabletext"/>
              <w:keepNext/>
            </w:pPr>
            <w:r w:rsidRPr="00E9110F">
              <w:t>Given coordinates, plot points on the Cartesian plane, and find coordinates for a given</w:t>
            </w:r>
            <w:r w:rsidRPr="00E9110F">
              <w:rPr>
                <w:rFonts w:eastAsia="SimSun"/>
              </w:rPr>
              <w:t> point </w:t>
            </w:r>
            <w:r w:rsidR="00FC2C0E">
              <w:rPr>
                <w:rFonts w:eastAsia="SimSun"/>
              </w:rPr>
              <w:t xml:space="preserve"> </w:t>
            </w:r>
            <w:hyperlink r:id="rId42" w:tooltip="View additional details of ACMNA178" w:history="1">
              <w:r w:rsidRPr="00031DFF">
                <w:rPr>
                  <w:rStyle w:val="Hyperlink"/>
                  <w:rFonts w:eastAsia="SimSun"/>
                  <w:sz w:val="20"/>
                </w:rPr>
                <w:t>(ACMNA178)</w:t>
              </w:r>
            </w:hyperlink>
          </w:p>
        </w:tc>
        <w:tc>
          <w:tcPr>
            <w:tcW w:w="493" w:type="dxa"/>
            <w:shd w:val="clear" w:color="auto" w:fill="E6E6E6"/>
          </w:tcPr>
          <w:p w:rsidR="008B0F29" w:rsidRPr="00704B88" w:rsidRDefault="008B0F29" w:rsidP="00821B4E">
            <w:pPr>
              <w:pStyle w:val="Tabletext"/>
              <w:keepNext/>
              <w:rPr>
                <w:sz w:val="24"/>
                <w:szCs w:val="24"/>
              </w:rPr>
            </w:pPr>
          </w:p>
        </w:tc>
        <w:tc>
          <w:tcPr>
            <w:tcW w:w="493" w:type="dxa"/>
            <w:shd w:val="clear" w:color="auto" w:fill="auto"/>
          </w:tcPr>
          <w:p w:rsidR="008B0F29" w:rsidRPr="00704B88" w:rsidRDefault="008B0F29" w:rsidP="00821B4E">
            <w:pPr>
              <w:pStyle w:val="Tabletext"/>
              <w:keepNext/>
              <w:rPr>
                <w:sz w:val="24"/>
                <w:szCs w:val="24"/>
              </w:rPr>
            </w:pPr>
            <w:r w:rsidRPr="00704B88">
              <w:rPr>
                <w:sz w:val="24"/>
                <w:szCs w:val="24"/>
              </w:rPr>
              <w:sym w:font="Wingdings" w:char="F0FC"/>
            </w:r>
          </w:p>
        </w:tc>
        <w:tc>
          <w:tcPr>
            <w:tcW w:w="493" w:type="dxa"/>
            <w:shd w:val="clear" w:color="auto" w:fill="E6E6E6"/>
          </w:tcPr>
          <w:p w:rsidR="008B0F29" w:rsidRPr="00704B88" w:rsidRDefault="008B0F29" w:rsidP="00821B4E">
            <w:pPr>
              <w:pStyle w:val="Tabletext"/>
              <w:keepNext/>
              <w:rPr>
                <w:sz w:val="24"/>
                <w:szCs w:val="24"/>
              </w:rPr>
            </w:pPr>
          </w:p>
        </w:tc>
        <w:tc>
          <w:tcPr>
            <w:tcW w:w="493" w:type="dxa"/>
            <w:shd w:val="clear" w:color="auto" w:fill="auto"/>
          </w:tcPr>
          <w:p w:rsidR="008B0F29" w:rsidRPr="00704B88" w:rsidRDefault="008B0F29" w:rsidP="00821B4E">
            <w:pPr>
              <w:pStyle w:val="Tabletext"/>
              <w:keepNext/>
              <w:rPr>
                <w:sz w:val="24"/>
                <w:szCs w:val="24"/>
              </w:rPr>
            </w:pPr>
          </w:p>
        </w:tc>
      </w:tr>
      <w:tr w:rsidR="008B0F29" w:rsidRPr="00704B88" w:rsidTr="00821B4E">
        <w:trPr>
          <w:cantSplit/>
        </w:trPr>
        <w:tc>
          <w:tcPr>
            <w:tcW w:w="4721" w:type="dxa"/>
            <w:shd w:val="clear" w:color="auto" w:fill="auto"/>
          </w:tcPr>
          <w:p w:rsidR="008B0F29" w:rsidRPr="00E9110F" w:rsidRDefault="008B0F29" w:rsidP="00821B4E">
            <w:pPr>
              <w:pStyle w:val="Tabletext"/>
              <w:keepNext/>
            </w:pPr>
            <w:r w:rsidRPr="00E9110F">
              <w:t>Solve simple linear equations</w:t>
            </w:r>
            <w:r w:rsidRPr="00E9110F">
              <w:rPr>
                <w:rFonts w:eastAsia="SimSun"/>
              </w:rPr>
              <w:t> </w:t>
            </w:r>
            <w:hyperlink r:id="rId43" w:tooltip="View additional details of ACMNA179" w:history="1">
              <w:r w:rsidRPr="00031DFF">
                <w:rPr>
                  <w:rStyle w:val="Hyperlink"/>
                  <w:rFonts w:eastAsia="SimSun"/>
                  <w:sz w:val="20"/>
                </w:rPr>
                <w:t>(ACMNA179)</w:t>
              </w:r>
            </w:hyperlink>
          </w:p>
        </w:tc>
        <w:tc>
          <w:tcPr>
            <w:tcW w:w="493" w:type="dxa"/>
            <w:shd w:val="clear" w:color="auto" w:fill="E6E6E6"/>
          </w:tcPr>
          <w:p w:rsidR="008B0F29" w:rsidRPr="00704B88" w:rsidRDefault="008B0F29" w:rsidP="00821B4E">
            <w:pPr>
              <w:pStyle w:val="Tabletext"/>
              <w:keepNext/>
              <w:rPr>
                <w:sz w:val="24"/>
                <w:szCs w:val="24"/>
              </w:rPr>
            </w:pPr>
            <w:r w:rsidRPr="00704B88">
              <w:rPr>
                <w:sz w:val="24"/>
                <w:szCs w:val="24"/>
              </w:rPr>
              <w:sym w:font="Wingdings" w:char="F0FC"/>
            </w:r>
          </w:p>
        </w:tc>
        <w:tc>
          <w:tcPr>
            <w:tcW w:w="493" w:type="dxa"/>
            <w:shd w:val="clear" w:color="auto" w:fill="auto"/>
          </w:tcPr>
          <w:p w:rsidR="008B0F29" w:rsidRPr="00704B88" w:rsidRDefault="008B0F29" w:rsidP="00821B4E">
            <w:pPr>
              <w:pStyle w:val="Tabletext"/>
              <w:keepNext/>
              <w:rPr>
                <w:sz w:val="24"/>
                <w:szCs w:val="24"/>
              </w:rPr>
            </w:pPr>
          </w:p>
        </w:tc>
        <w:tc>
          <w:tcPr>
            <w:tcW w:w="493" w:type="dxa"/>
            <w:shd w:val="clear" w:color="auto" w:fill="E6E6E6"/>
          </w:tcPr>
          <w:p w:rsidR="008B0F29" w:rsidRPr="00704B88" w:rsidRDefault="008B0F29" w:rsidP="00821B4E">
            <w:pPr>
              <w:pStyle w:val="Tabletext"/>
              <w:keepNext/>
              <w:rPr>
                <w:sz w:val="24"/>
                <w:szCs w:val="24"/>
              </w:rPr>
            </w:pPr>
          </w:p>
        </w:tc>
        <w:tc>
          <w:tcPr>
            <w:tcW w:w="493" w:type="dxa"/>
            <w:shd w:val="clear" w:color="auto" w:fill="auto"/>
          </w:tcPr>
          <w:p w:rsidR="008B0F29" w:rsidRPr="00704B88" w:rsidRDefault="008B0F29" w:rsidP="00821B4E">
            <w:pPr>
              <w:pStyle w:val="Tabletext"/>
              <w:keepNext/>
              <w:rPr>
                <w:sz w:val="24"/>
                <w:szCs w:val="24"/>
              </w:rPr>
            </w:pPr>
            <w:r w:rsidRPr="00704B88">
              <w:rPr>
                <w:sz w:val="24"/>
                <w:szCs w:val="24"/>
              </w:rPr>
              <w:sym w:font="Wingdings" w:char="F0FC"/>
            </w:r>
          </w:p>
        </w:tc>
      </w:tr>
      <w:tr w:rsidR="008B0F29" w:rsidRPr="00704B88" w:rsidTr="00821B4E">
        <w:trPr>
          <w:cantSplit/>
        </w:trPr>
        <w:tc>
          <w:tcPr>
            <w:tcW w:w="4721" w:type="dxa"/>
            <w:shd w:val="clear" w:color="auto" w:fill="auto"/>
          </w:tcPr>
          <w:p w:rsidR="008B0F29" w:rsidRPr="00E9110F" w:rsidRDefault="008B0F29" w:rsidP="008B0F29">
            <w:pPr>
              <w:pStyle w:val="Tabletext"/>
            </w:pPr>
            <w:r w:rsidRPr="00E9110F">
              <w:t>Investigate, interpret and analyse graphs from authentic</w:t>
            </w:r>
            <w:r w:rsidRPr="00E9110F">
              <w:rPr>
                <w:rFonts w:eastAsia="SimSun"/>
              </w:rPr>
              <w:t> data </w:t>
            </w:r>
            <w:hyperlink r:id="rId44" w:tooltip="View additional details of ACMNA180" w:history="1">
              <w:r w:rsidRPr="00031DFF">
                <w:rPr>
                  <w:rStyle w:val="Hyperlink"/>
                  <w:rFonts w:eastAsia="SimSun"/>
                  <w:sz w:val="20"/>
                </w:rPr>
                <w:t>(ACMNA180)</w:t>
              </w:r>
            </w:hyperlink>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r w:rsidRPr="00704B88">
              <w:rPr>
                <w:sz w:val="24"/>
                <w:szCs w:val="24"/>
              </w:rPr>
              <w:sym w:font="Wingdings" w:char="F0FC"/>
            </w:r>
          </w:p>
        </w:tc>
        <w:tc>
          <w:tcPr>
            <w:tcW w:w="493" w:type="dxa"/>
            <w:shd w:val="clear" w:color="auto" w:fill="E6E6E6"/>
          </w:tcPr>
          <w:p w:rsidR="008B0F29" w:rsidRPr="00704B88" w:rsidRDefault="008B0F29" w:rsidP="008B0F29">
            <w:pPr>
              <w:pStyle w:val="Tabletext"/>
              <w:rPr>
                <w:sz w:val="24"/>
                <w:szCs w:val="24"/>
              </w:rPr>
            </w:pPr>
          </w:p>
        </w:tc>
        <w:tc>
          <w:tcPr>
            <w:tcW w:w="493" w:type="dxa"/>
            <w:shd w:val="clear" w:color="auto" w:fill="auto"/>
          </w:tcPr>
          <w:p w:rsidR="008B0F29" w:rsidRPr="00704B88" w:rsidRDefault="008B0F29" w:rsidP="008B0F29">
            <w:pPr>
              <w:pStyle w:val="Tabletext"/>
              <w:rPr>
                <w:sz w:val="24"/>
                <w:szCs w:val="24"/>
              </w:rPr>
            </w:pPr>
          </w:p>
        </w:tc>
      </w:tr>
    </w:tbl>
    <w:p w:rsidR="00287D53" w:rsidRDefault="00287D53" w:rsidP="008B0F29"/>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8B0F29" w:rsidRPr="008B0F29" w:rsidTr="007F6FEA">
        <w:tc>
          <w:tcPr>
            <w:tcW w:w="4722" w:type="dxa"/>
            <w:shd w:val="clear" w:color="auto" w:fill="8CC8C9"/>
          </w:tcPr>
          <w:p w:rsidR="008B0F29" w:rsidRPr="008B0F29" w:rsidRDefault="008B0F29" w:rsidP="008B0F29">
            <w:pPr>
              <w:spacing w:before="40" w:after="40" w:line="220" w:lineRule="atLeast"/>
              <w:rPr>
                <w:b/>
                <w:sz w:val="20"/>
              </w:rPr>
            </w:pPr>
            <w:r w:rsidRPr="008B0F29">
              <w:rPr>
                <w:b/>
                <w:sz w:val="20"/>
              </w:rPr>
              <w:br w:type="column"/>
              <w:t>Measurement and Geometry</w:t>
            </w:r>
          </w:p>
        </w:tc>
        <w:tc>
          <w:tcPr>
            <w:tcW w:w="492" w:type="dxa"/>
            <w:tcBorders>
              <w:bottom w:val="single" w:sz="4" w:space="0" w:color="00948D"/>
            </w:tcBorders>
            <w:shd w:val="clear" w:color="auto" w:fill="8CC8C9"/>
          </w:tcPr>
          <w:p w:rsidR="008B0F29" w:rsidRPr="008B0F29" w:rsidRDefault="008B0F29" w:rsidP="008B0F29">
            <w:pPr>
              <w:spacing w:before="40" w:after="40" w:line="220" w:lineRule="atLeast"/>
              <w:jc w:val="center"/>
              <w:rPr>
                <w:b/>
                <w:sz w:val="20"/>
              </w:rPr>
            </w:pPr>
            <w:r w:rsidRPr="008B0F29">
              <w:rPr>
                <w:b/>
                <w:sz w:val="20"/>
              </w:rPr>
              <w:t>1</w:t>
            </w:r>
          </w:p>
        </w:tc>
        <w:tc>
          <w:tcPr>
            <w:tcW w:w="493" w:type="dxa"/>
            <w:shd w:val="clear" w:color="auto" w:fill="8CC8C9"/>
          </w:tcPr>
          <w:p w:rsidR="008B0F29" w:rsidRPr="008B0F29" w:rsidRDefault="008B0F29" w:rsidP="008B0F29">
            <w:pPr>
              <w:spacing w:before="40" w:after="40" w:line="220" w:lineRule="atLeast"/>
              <w:jc w:val="center"/>
              <w:rPr>
                <w:b/>
                <w:sz w:val="20"/>
              </w:rPr>
            </w:pPr>
            <w:r w:rsidRPr="008B0F29">
              <w:rPr>
                <w:b/>
                <w:sz w:val="20"/>
              </w:rPr>
              <w:t>2</w:t>
            </w:r>
          </w:p>
        </w:tc>
        <w:tc>
          <w:tcPr>
            <w:tcW w:w="493" w:type="dxa"/>
            <w:tcBorders>
              <w:bottom w:val="single" w:sz="4" w:space="0" w:color="00948D"/>
            </w:tcBorders>
            <w:shd w:val="clear" w:color="auto" w:fill="8CC8C9"/>
          </w:tcPr>
          <w:p w:rsidR="008B0F29" w:rsidRPr="008B0F29" w:rsidRDefault="008B0F29" w:rsidP="008B0F29">
            <w:pPr>
              <w:spacing w:before="40" w:after="40" w:line="220" w:lineRule="atLeast"/>
              <w:jc w:val="center"/>
              <w:rPr>
                <w:b/>
                <w:sz w:val="20"/>
              </w:rPr>
            </w:pPr>
            <w:r w:rsidRPr="008B0F29">
              <w:rPr>
                <w:b/>
                <w:sz w:val="20"/>
              </w:rPr>
              <w:t>3</w:t>
            </w:r>
          </w:p>
        </w:tc>
        <w:tc>
          <w:tcPr>
            <w:tcW w:w="493" w:type="dxa"/>
            <w:shd w:val="clear" w:color="auto" w:fill="8CC8C9"/>
          </w:tcPr>
          <w:p w:rsidR="008B0F29" w:rsidRPr="008B0F29" w:rsidRDefault="008B0F29" w:rsidP="008B0F29">
            <w:pPr>
              <w:spacing w:before="40" w:after="40" w:line="220" w:lineRule="atLeast"/>
              <w:jc w:val="center"/>
              <w:rPr>
                <w:b/>
                <w:sz w:val="20"/>
              </w:rPr>
            </w:pPr>
            <w:r w:rsidRPr="008B0F29">
              <w:rPr>
                <w:b/>
                <w:sz w:val="20"/>
              </w:rPr>
              <w:t>4</w:t>
            </w:r>
          </w:p>
        </w:tc>
      </w:tr>
      <w:tr w:rsidR="008B0F29" w:rsidRPr="008B0F29" w:rsidTr="007F6FEA">
        <w:tc>
          <w:tcPr>
            <w:tcW w:w="6693" w:type="dxa"/>
            <w:gridSpan w:val="5"/>
            <w:shd w:val="clear" w:color="auto" w:fill="CFE7E6"/>
          </w:tcPr>
          <w:p w:rsidR="008B0F29" w:rsidRPr="00307FC3" w:rsidRDefault="008B0F29" w:rsidP="008B0F29">
            <w:pPr>
              <w:pStyle w:val="Tablesubhead"/>
            </w:pPr>
            <w:r w:rsidRPr="00307FC3">
              <w:t>Using units of measurement</w:t>
            </w:r>
          </w:p>
        </w:tc>
      </w:tr>
      <w:tr w:rsidR="008B0F29" w:rsidRPr="008B0F29" w:rsidTr="007F6FEA">
        <w:tc>
          <w:tcPr>
            <w:tcW w:w="4722" w:type="dxa"/>
            <w:shd w:val="clear" w:color="auto" w:fill="auto"/>
          </w:tcPr>
          <w:p w:rsidR="008B0F29" w:rsidRPr="00307FC3" w:rsidRDefault="008B0F29" w:rsidP="008B0F29">
            <w:pPr>
              <w:pStyle w:val="Tabletext"/>
            </w:pPr>
            <w:r w:rsidRPr="00307FC3">
              <w:t>Establish the formulas for areas of rectangles, triangles and parallelograms and use these in problem solving</w:t>
            </w:r>
            <w:r w:rsidRPr="00307FC3">
              <w:rPr>
                <w:rFonts w:eastAsia="SimSun"/>
              </w:rPr>
              <w:t> </w:t>
            </w:r>
            <w:hyperlink r:id="rId45" w:tooltip="View additional details of ACMMG159" w:history="1">
              <w:r w:rsidRPr="00031DFF">
                <w:rPr>
                  <w:rStyle w:val="Hyperlink"/>
                  <w:rFonts w:eastAsia="SimSun"/>
                  <w:sz w:val="20"/>
                </w:rPr>
                <w:t>(ACMMG159)</w:t>
              </w:r>
            </w:hyperlink>
          </w:p>
        </w:tc>
        <w:tc>
          <w:tcPr>
            <w:tcW w:w="492"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r w:rsidRPr="008B0F29">
              <w:rPr>
                <w:sz w:val="24"/>
                <w:szCs w:val="24"/>
              </w:rPr>
              <w:sym w:font="Wingdings" w:char="F0FC"/>
            </w:r>
          </w:p>
        </w:tc>
        <w:tc>
          <w:tcPr>
            <w:tcW w:w="493"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p>
        </w:tc>
      </w:tr>
      <w:tr w:rsidR="008B0F29" w:rsidRPr="008B0F29" w:rsidTr="007F6FEA">
        <w:tc>
          <w:tcPr>
            <w:tcW w:w="4722" w:type="dxa"/>
            <w:shd w:val="clear" w:color="auto" w:fill="auto"/>
          </w:tcPr>
          <w:p w:rsidR="008B0F29" w:rsidRPr="00307FC3" w:rsidRDefault="008B0F29" w:rsidP="008B0F29">
            <w:pPr>
              <w:pStyle w:val="Tabletext"/>
            </w:pPr>
            <w:r w:rsidRPr="00307FC3">
              <w:t>Calculate volumes of rectangular prisms</w:t>
            </w:r>
            <w:r w:rsidRPr="00307FC3">
              <w:rPr>
                <w:rFonts w:eastAsia="SimSun"/>
              </w:rPr>
              <w:t> </w:t>
            </w:r>
            <w:r w:rsidR="00FC2C0E">
              <w:rPr>
                <w:rFonts w:eastAsia="SimSun"/>
              </w:rPr>
              <w:t xml:space="preserve"> </w:t>
            </w:r>
            <w:hyperlink r:id="rId46" w:tooltip="View additional details of ACMMG160" w:history="1">
              <w:r w:rsidRPr="00031DFF">
                <w:rPr>
                  <w:rStyle w:val="Hyperlink"/>
                  <w:rFonts w:eastAsia="SimSun"/>
                  <w:sz w:val="20"/>
                </w:rPr>
                <w:t>(ACMMG160)</w:t>
              </w:r>
            </w:hyperlink>
          </w:p>
        </w:tc>
        <w:tc>
          <w:tcPr>
            <w:tcW w:w="492"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p>
        </w:tc>
        <w:tc>
          <w:tcPr>
            <w:tcW w:w="493" w:type="dxa"/>
            <w:shd w:val="clear" w:color="auto" w:fill="E6E6E6"/>
          </w:tcPr>
          <w:p w:rsidR="008B0F29" w:rsidRPr="008B0F29" w:rsidRDefault="008B0F29" w:rsidP="008B0F29">
            <w:pPr>
              <w:pStyle w:val="Tabletext"/>
              <w:rPr>
                <w:sz w:val="24"/>
                <w:szCs w:val="24"/>
              </w:rPr>
            </w:pPr>
            <w:r w:rsidRPr="008B0F29">
              <w:rPr>
                <w:sz w:val="24"/>
                <w:szCs w:val="24"/>
              </w:rPr>
              <w:sym w:font="Wingdings" w:char="F0FC"/>
            </w:r>
          </w:p>
        </w:tc>
        <w:tc>
          <w:tcPr>
            <w:tcW w:w="493" w:type="dxa"/>
            <w:shd w:val="clear" w:color="auto" w:fill="auto"/>
          </w:tcPr>
          <w:p w:rsidR="008B0F29" w:rsidRPr="008B0F29" w:rsidRDefault="008B0F29" w:rsidP="008B0F29">
            <w:pPr>
              <w:pStyle w:val="Tabletext"/>
              <w:rPr>
                <w:sz w:val="24"/>
                <w:szCs w:val="24"/>
              </w:rPr>
            </w:pPr>
            <w:r w:rsidRPr="008B0F29">
              <w:rPr>
                <w:sz w:val="24"/>
                <w:szCs w:val="24"/>
              </w:rPr>
              <w:sym w:font="Wingdings" w:char="F0FC"/>
            </w:r>
          </w:p>
        </w:tc>
      </w:tr>
      <w:tr w:rsidR="008B0F29" w:rsidRPr="008B0F29" w:rsidTr="007F6FEA">
        <w:tc>
          <w:tcPr>
            <w:tcW w:w="6693" w:type="dxa"/>
            <w:gridSpan w:val="5"/>
            <w:shd w:val="clear" w:color="auto" w:fill="CFE7E6"/>
          </w:tcPr>
          <w:p w:rsidR="008B0F29" w:rsidRPr="00307FC3" w:rsidRDefault="008B0F29" w:rsidP="008B0F29">
            <w:pPr>
              <w:pStyle w:val="Tablesubhead"/>
            </w:pPr>
            <w:r w:rsidRPr="00307FC3">
              <w:t>Shape</w:t>
            </w:r>
          </w:p>
        </w:tc>
      </w:tr>
      <w:tr w:rsidR="008B0F29" w:rsidRPr="008B0F29" w:rsidTr="007F6FEA">
        <w:tc>
          <w:tcPr>
            <w:tcW w:w="4722" w:type="dxa"/>
            <w:shd w:val="clear" w:color="auto" w:fill="auto"/>
          </w:tcPr>
          <w:p w:rsidR="008B0F29" w:rsidRPr="00307FC3" w:rsidRDefault="008B0F29" w:rsidP="008B0F29">
            <w:pPr>
              <w:pStyle w:val="Tabletext"/>
            </w:pPr>
            <w:r w:rsidRPr="00307FC3">
              <w:t>Draw different views of prisms and solids formed from combinations of prisms</w:t>
            </w:r>
            <w:r w:rsidRPr="00307FC3">
              <w:rPr>
                <w:rFonts w:eastAsia="SimSun"/>
              </w:rPr>
              <w:t> </w:t>
            </w:r>
            <w:hyperlink r:id="rId47" w:tooltip="View additional details of ACMMG161" w:history="1">
              <w:r w:rsidRPr="00031DFF">
                <w:rPr>
                  <w:rStyle w:val="Hyperlink"/>
                  <w:rFonts w:eastAsia="SimSun"/>
                  <w:sz w:val="20"/>
                </w:rPr>
                <w:t>(ACMMG161)</w:t>
              </w:r>
            </w:hyperlink>
          </w:p>
        </w:tc>
        <w:tc>
          <w:tcPr>
            <w:tcW w:w="492" w:type="dxa"/>
            <w:shd w:val="clear" w:color="auto" w:fill="E6E6E6"/>
          </w:tcPr>
          <w:p w:rsidR="008B0F29" w:rsidRPr="008B0F29" w:rsidRDefault="008B0F29" w:rsidP="008B0F29">
            <w:pPr>
              <w:pStyle w:val="Tabletext"/>
              <w:rPr>
                <w:sz w:val="24"/>
                <w:szCs w:val="24"/>
              </w:rPr>
            </w:pPr>
            <w:r w:rsidRPr="008B0F29">
              <w:rPr>
                <w:sz w:val="24"/>
                <w:szCs w:val="24"/>
              </w:rPr>
              <w:sym w:font="Wingdings" w:char="F0FC"/>
            </w:r>
          </w:p>
        </w:tc>
        <w:tc>
          <w:tcPr>
            <w:tcW w:w="493" w:type="dxa"/>
            <w:shd w:val="clear" w:color="auto" w:fill="auto"/>
          </w:tcPr>
          <w:p w:rsidR="008B0F29" w:rsidRPr="008B0F29" w:rsidRDefault="008B0F29" w:rsidP="008B0F29">
            <w:pPr>
              <w:pStyle w:val="Tabletext"/>
              <w:rPr>
                <w:sz w:val="24"/>
                <w:szCs w:val="24"/>
              </w:rPr>
            </w:pPr>
          </w:p>
        </w:tc>
        <w:tc>
          <w:tcPr>
            <w:tcW w:w="493"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p>
        </w:tc>
      </w:tr>
      <w:tr w:rsidR="008B0F29" w:rsidRPr="008B0F29" w:rsidTr="007F6FEA">
        <w:tc>
          <w:tcPr>
            <w:tcW w:w="6693" w:type="dxa"/>
            <w:gridSpan w:val="5"/>
            <w:shd w:val="clear" w:color="auto" w:fill="CFE7E6"/>
          </w:tcPr>
          <w:p w:rsidR="008B0F29" w:rsidRPr="00307FC3" w:rsidRDefault="008B0F29" w:rsidP="008B0F29">
            <w:pPr>
              <w:pStyle w:val="Tablesubhead"/>
            </w:pPr>
            <w:r w:rsidRPr="00307FC3">
              <w:t>Location and transformation</w:t>
            </w:r>
          </w:p>
        </w:tc>
      </w:tr>
      <w:tr w:rsidR="008B0F29" w:rsidRPr="008B0F29" w:rsidTr="007F6FEA">
        <w:tc>
          <w:tcPr>
            <w:tcW w:w="4722" w:type="dxa"/>
            <w:shd w:val="clear" w:color="auto" w:fill="auto"/>
          </w:tcPr>
          <w:p w:rsidR="008B0F29" w:rsidRPr="00307FC3" w:rsidRDefault="008B0F29" w:rsidP="008B0F29">
            <w:pPr>
              <w:pStyle w:val="Tabletext"/>
            </w:pPr>
            <w:r w:rsidRPr="00307FC3">
              <w:t>Describe translations, reflections in an axis, and rotations of multiples of 90° on the Cartesian plane using coordinates. Identify line and rotational symmetries</w:t>
            </w:r>
            <w:r w:rsidRPr="00307FC3">
              <w:rPr>
                <w:rFonts w:eastAsia="SimSun"/>
              </w:rPr>
              <w:t> </w:t>
            </w:r>
            <w:hyperlink r:id="rId48" w:tooltip="View additional details of ACMMG181" w:history="1">
              <w:r w:rsidRPr="00031DFF">
                <w:rPr>
                  <w:rStyle w:val="Hyperlink"/>
                  <w:rFonts w:eastAsia="SimSun"/>
                  <w:sz w:val="20"/>
                </w:rPr>
                <w:t>(ACMMG181)</w:t>
              </w:r>
            </w:hyperlink>
          </w:p>
        </w:tc>
        <w:tc>
          <w:tcPr>
            <w:tcW w:w="492"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p>
        </w:tc>
        <w:tc>
          <w:tcPr>
            <w:tcW w:w="493" w:type="dxa"/>
            <w:shd w:val="clear" w:color="auto" w:fill="E6E6E6"/>
          </w:tcPr>
          <w:p w:rsidR="008B0F29" w:rsidRPr="008B0F29" w:rsidRDefault="008B0F29" w:rsidP="008B0F29">
            <w:pPr>
              <w:pStyle w:val="Tabletext"/>
              <w:rPr>
                <w:sz w:val="24"/>
                <w:szCs w:val="24"/>
              </w:rPr>
            </w:pPr>
            <w:r w:rsidRPr="008B0F29">
              <w:rPr>
                <w:sz w:val="24"/>
                <w:szCs w:val="24"/>
              </w:rPr>
              <w:sym w:font="Wingdings" w:char="F0FC"/>
            </w:r>
          </w:p>
        </w:tc>
        <w:tc>
          <w:tcPr>
            <w:tcW w:w="493" w:type="dxa"/>
            <w:shd w:val="clear" w:color="auto" w:fill="auto"/>
          </w:tcPr>
          <w:p w:rsidR="008B0F29" w:rsidRPr="008B0F29" w:rsidRDefault="008B0F29" w:rsidP="008B0F29">
            <w:pPr>
              <w:pStyle w:val="Tabletext"/>
              <w:rPr>
                <w:sz w:val="24"/>
                <w:szCs w:val="24"/>
              </w:rPr>
            </w:pPr>
          </w:p>
        </w:tc>
      </w:tr>
      <w:tr w:rsidR="008B0F29" w:rsidRPr="008B0F29" w:rsidTr="007F6FEA">
        <w:tc>
          <w:tcPr>
            <w:tcW w:w="6693" w:type="dxa"/>
            <w:gridSpan w:val="5"/>
            <w:shd w:val="clear" w:color="auto" w:fill="CFE7E6"/>
          </w:tcPr>
          <w:p w:rsidR="008B0F29" w:rsidRPr="00307FC3" w:rsidRDefault="008B0F29" w:rsidP="008B0F29">
            <w:pPr>
              <w:pStyle w:val="Tablesubhead"/>
            </w:pPr>
            <w:r w:rsidRPr="00307FC3">
              <w:t>Geometric reasoning</w:t>
            </w:r>
          </w:p>
        </w:tc>
      </w:tr>
      <w:tr w:rsidR="008B0F29" w:rsidRPr="008B0F29" w:rsidTr="007F6FEA">
        <w:tc>
          <w:tcPr>
            <w:tcW w:w="4722" w:type="dxa"/>
            <w:shd w:val="clear" w:color="auto" w:fill="auto"/>
          </w:tcPr>
          <w:p w:rsidR="008B0F29" w:rsidRPr="00307FC3" w:rsidRDefault="004D2DD1" w:rsidP="008B0F29">
            <w:pPr>
              <w:pStyle w:val="Tabletext"/>
            </w:pPr>
            <w:r w:rsidRPr="004D2DD1">
              <w:t xml:space="preserve">Identify corresponding, alternate and co-interior angles when two straight lines are crossed by a transversal </w:t>
            </w:r>
            <w:hyperlink r:id="rId49" w:tooltip="View additional details of ACMMG163" w:history="1">
              <w:r w:rsidR="008B0F29" w:rsidRPr="00031DFF">
                <w:rPr>
                  <w:rStyle w:val="Hyperlink"/>
                  <w:rFonts w:eastAsia="SimSun"/>
                  <w:sz w:val="20"/>
                </w:rPr>
                <w:t>(ACMMG163)</w:t>
              </w:r>
            </w:hyperlink>
          </w:p>
        </w:tc>
        <w:tc>
          <w:tcPr>
            <w:tcW w:w="492"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r w:rsidRPr="008B0F29">
              <w:rPr>
                <w:sz w:val="24"/>
                <w:szCs w:val="24"/>
              </w:rPr>
              <w:sym w:font="Wingdings" w:char="F0FC"/>
            </w:r>
          </w:p>
        </w:tc>
        <w:tc>
          <w:tcPr>
            <w:tcW w:w="493"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p>
        </w:tc>
      </w:tr>
      <w:tr w:rsidR="008B0F29" w:rsidRPr="008B0F29" w:rsidTr="007F6FEA">
        <w:tc>
          <w:tcPr>
            <w:tcW w:w="4722" w:type="dxa"/>
            <w:shd w:val="clear" w:color="auto" w:fill="auto"/>
          </w:tcPr>
          <w:p w:rsidR="008B0F29" w:rsidRPr="00307FC3" w:rsidRDefault="008B0F29" w:rsidP="008B0F29">
            <w:pPr>
              <w:pStyle w:val="Tabletext"/>
            </w:pPr>
            <w:r w:rsidRPr="00307FC3">
              <w:t xml:space="preserve">Investigate conditions for two lines to be parallel and solve simple numerical problems using reasoning </w:t>
            </w:r>
            <w:hyperlink r:id="rId50" w:tooltip="View additional details of ACMMG164" w:history="1">
              <w:r w:rsidRPr="00031DFF">
                <w:rPr>
                  <w:rStyle w:val="Hyperlink"/>
                  <w:rFonts w:eastAsia="SimSun"/>
                  <w:sz w:val="20"/>
                </w:rPr>
                <w:t>(ACMMG164)</w:t>
              </w:r>
            </w:hyperlink>
          </w:p>
        </w:tc>
        <w:tc>
          <w:tcPr>
            <w:tcW w:w="492"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p>
        </w:tc>
        <w:tc>
          <w:tcPr>
            <w:tcW w:w="493" w:type="dxa"/>
            <w:shd w:val="clear" w:color="auto" w:fill="E6E6E6"/>
          </w:tcPr>
          <w:p w:rsidR="008B0F29" w:rsidRPr="008B0F29" w:rsidRDefault="008B0F29" w:rsidP="008B0F29">
            <w:pPr>
              <w:pStyle w:val="Tabletext"/>
              <w:rPr>
                <w:sz w:val="24"/>
                <w:szCs w:val="24"/>
              </w:rPr>
            </w:pPr>
            <w:r w:rsidRPr="008B0F29">
              <w:rPr>
                <w:sz w:val="24"/>
                <w:szCs w:val="24"/>
              </w:rPr>
              <w:sym w:font="Wingdings" w:char="F0FC"/>
            </w:r>
          </w:p>
        </w:tc>
        <w:tc>
          <w:tcPr>
            <w:tcW w:w="493" w:type="dxa"/>
            <w:shd w:val="clear" w:color="auto" w:fill="auto"/>
          </w:tcPr>
          <w:p w:rsidR="008B0F29" w:rsidRPr="008B0F29" w:rsidRDefault="008B0F29" w:rsidP="008B0F29">
            <w:pPr>
              <w:pStyle w:val="Tabletext"/>
              <w:rPr>
                <w:sz w:val="24"/>
                <w:szCs w:val="24"/>
              </w:rPr>
            </w:pPr>
          </w:p>
        </w:tc>
      </w:tr>
      <w:tr w:rsidR="008B0F29" w:rsidRPr="008B0F29" w:rsidTr="007F6FEA">
        <w:tc>
          <w:tcPr>
            <w:tcW w:w="4722" w:type="dxa"/>
            <w:shd w:val="clear" w:color="auto" w:fill="auto"/>
          </w:tcPr>
          <w:p w:rsidR="008B0F29" w:rsidRPr="00307FC3" w:rsidRDefault="008B0F29" w:rsidP="008B0F29">
            <w:pPr>
              <w:pStyle w:val="Tabletext"/>
            </w:pPr>
            <w:r w:rsidRPr="00307FC3">
              <w:t>Demonstrate that the</w:t>
            </w:r>
            <w:r w:rsidRPr="00307FC3">
              <w:rPr>
                <w:rFonts w:eastAsia="SimSun"/>
              </w:rPr>
              <w:t> angle sum </w:t>
            </w:r>
            <w:r w:rsidRPr="00307FC3">
              <w:t>of a triangle is 180° and use this to find the</w:t>
            </w:r>
            <w:r w:rsidRPr="00307FC3">
              <w:rPr>
                <w:rFonts w:eastAsia="SimSun"/>
              </w:rPr>
              <w:t> angle sum </w:t>
            </w:r>
            <w:r w:rsidRPr="00307FC3">
              <w:t xml:space="preserve">of a quadrilateral </w:t>
            </w:r>
            <w:hyperlink r:id="rId51" w:tooltip="View additional details of ACMMG166" w:history="1">
              <w:r w:rsidRPr="00031DFF">
                <w:rPr>
                  <w:rStyle w:val="Hyperlink"/>
                  <w:rFonts w:eastAsia="SimSun"/>
                  <w:sz w:val="20"/>
                </w:rPr>
                <w:t>(ACMMG166)</w:t>
              </w:r>
            </w:hyperlink>
          </w:p>
        </w:tc>
        <w:tc>
          <w:tcPr>
            <w:tcW w:w="492"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r w:rsidRPr="008B0F29">
              <w:rPr>
                <w:sz w:val="24"/>
                <w:szCs w:val="24"/>
              </w:rPr>
              <w:sym w:font="Wingdings" w:char="F0FC"/>
            </w:r>
          </w:p>
        </w:tc>
        <w:tc>
          <w:tcPr>
            <w:tcW w:w="493"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p>
        </w:tc>
      </w:tr>
      <w:tr w:rsidR="008B0F29" w:rsidRPr="008B0F29" w:rsidTr="007F6FEA">
        <w:tc>
          <w:tcPr>
            <w:tcW w:w="4722" w:type="dxa"/>
            <w:shd w:val="clear" w:color="auto" w:fill="auto"/>
          </w:tcPr>
          <w:p w:rsidR="008B0F29" w:rsidRPr="00307FC3" w:rsidRDefault="008B0F29" w:rsidP="008B0F29">
            <w:pPr>
              <w:pStyle w:val="Tabletext"/>
            </w:pPr>
            <w:r w:rsidRPr="00307FC3">
              <w:t>Classify triangles according to their side and</w:t>
            </w:r>
            <w:r w:rsidRPr="00307FC3">
              <w:rPr>
                <w:rFonts w:eastAsia="SimSun"/>
              </w:rPr>
              <w:t> </w:t>
            </w:r>
            <w:r w:rsidRPr="00307FC3">
              <w:t>angle properties and describe quadrilaterals</w:t>
            </w:r>
            <w:r w:rsidRPr="00307FC3">
              <w:rPr>
                <w:rFonts w:eastAsia="SimSun"/>
              </w:rPr>
              <w:t> </w:t>
            </w:r>
            <w:r w:rsidR="00FC2C0E">
              <w:rPr>
                <w:rFonts w:eastAsia="SimSun"/>
              </w:rPr>
              <w:t xml:space="preserve"> </w:t>
            </w:r>
            <w:hyperlink r:id="rId52" w:tooltip="View additional details of ACMMG165" w:history="1">
              <w:r w:rsidRPr="00031DFF">
                <w:rPr>
                  <w:rStyle w:val="Hyperlink"/>
                  <w:rFonts w:eastAsia="SimSun"/>
                  <w:sz w:val="20"/>
                </w:rPr>
                <w:t>(ACMMG165)</w:t>
              </w:r>
            </w:hyperlink>
          </w:p>
        </w:tc>
        <w:tc>
          <w:tcPr>
            <w:tcW w:w="492"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p>
        </w:tc>
        <w:tc>
          <w:tcPr>
            <w:tcW w:w="493" w:type="dxa"/>
            <w:shd w:val="clear" w:color="auto" w:fill="E6E6E6"/>
          </w:tcPr>
          <w:p w:rsidR="008B0F29" w:rsidRPr="008B0F29" w:rsidRDefault="008B0F29" w:rsidP="008B0F29">
            <w:pPr>
              <w:pStyle w:val="Tabletext"/>
              <w:rPr>
                <w:sz w:val="24"/>
                <w:szCs w:val="24"/>
              </w:rPr>
            </w:pPr>
            <w:r w:rsidRPr="008B0F29">
              <w:rPr>
                <w:sz w:val="24"/>
                <w:szCs w:val="24"/>
              </w:rPr>
              <w:sym w:font="Wingdings" w:char="F0FC"/>
            </w:r>
          </w:p>
        </w:tc>
        <w:tc>
          <w:tcPr>
            <w:tcW w:w="493" w:type="dxa"/>
            <w:shd w:val="clear" w:color="auto" w:fill="auto"/>
          </w:tcPr>
          <w:p w:rsidR="008B0F29" w:rsidRPr="008B0F29" w:rsidRDefault="008B0F29" w:rsidP="008B0F29">
            <w:pPr>
              <w:pStyle w:val="Tabletext"/>
              <w:rPr>
                <w:sz w:val="24"/>
                <w:szCs w:val="24"/>
              </w:rPr>
            </w:pPr>
          </w:p>
        </w:tc>
      </w:tr>
    </w:tbl>
    <w:p w:rsidR="00287D53" w:rsidRPr="00287D53" w:rsidRDefault="00287D53" w:rsidP="00287D53">
      <w:pPr>
        <w:pStyle w:val="smallspace"/>
      </w:pPr>
      <w:r>
        <w:br w:type="column"/>
      </w: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8B0F29" w:rsidRPr="008B0F29" w:rsidTr="007F6FEA">
        <w:tc>
          <w:tcPr>
            <w:tcW w:w="4722" w:type="dxa"/>
            <w:shd w:val="clear" w:color="auto" w:fill="8CC8C9"/>
          </w:tcPr>
          <w:p w:rsidR="008B0F29" w:rsidRPr="008B0F29" w:rsidRDefault="008B0F29" w:rsidP="008B0F29">
            <w:pPr>
              <w:spacing w:before="40" w:after="40" w:line="220" w:lineRule="atLeast"/>
              <w:rPr>
                <w:b/>
                <w:sz w:val="20"/>
              </w:rPr>
            </w:pPr>
            <w:r w:rsidRPr="008B0F29">
              <w:rPr>
                <w:b/>
                <w:sz w:val="20"/>
              </w:rPr>
              <w:t>Statistics and Probability</w:t>
            </w:r>
          </w:p>
        </w:tc>
        <w:tc>
          <w:tcPr>
            <w:tcW w:w="492" w:type="dxa"/>
            <w:tcBorders>
              <w:bottom w:val="single" w:sz="4" w:space="0" w:color="00948D"/>
            </w:tcBorders>
            <w:shd w:val="clear" w:color="auto" w:fill="8CC8C9"/>
          </w:tcPr>
          <w:p w:rsidR="008B0F29" w:rsidRPr="008B0F29" w:rsidRDefault="008B0F29" w:rsidP="008B0F29">
            <w:pPr>
              <w:spacing w:before="40" w:after="40" w:line="220" w:lineRule="atLeast"/>
              <w:jc w:val="center"/>
              <w:rPr>
                <w:b/>
                <w:sz w:val="20"/>
              </w:rPr>
            </w:pPr>
            <w:r w:rsidRPr="008B0F29">
              <w:rPr>
                <w:b/>
                <w:sz w:val="20"/>
              </w:rPr>
              <w:t>1</w:t>
            </w:r>
          </w:p>
        </w:tc>
        <w:tc>
          <w:tcPr>
            <w:tcW w:w="493" w:type="dxa"/>
            <w:shd w:val="clear" w:color="auto" w:fill="8CC8C9"/>
          </w:tcPr>
          <w:p w:rsidR="008B0F29" w:rsidRPr="008B0F29" w:rsidRDefault="008B0F29" w:rsidP="008B0F29">
            <w:pPr>
              <w:spacing w:before="40" w:after="40" w:line="220" w:lineRule="atLeast"/>
              <w:jc w:val="center"/>
              <w:rPr>
                <w:b/>
                <w:sz w:val="20"/>
              </w:rPr>
            </w:pPr>
            <w:r w:rsidRPr="008B0F29">
              <w:rPr>
                <w:b/>
                <w:sz w:val="20"/>
              </w:rPr>
              <w:t>2</w:t>
            </w:r>
          </w:p>
        </w:tc>
        <w:tc>
          <w:tcPr>
            <w:tcW w:w="493" w:type="dxa"/>
            <w:tcBorders>
              <w:bottom w:val="single" w:sz="4" w:space="0" w:color="00948D"/>
            </w:tcBorders>
            <w:shd w:val="clear" w:color="auto" w:fill="8CC8C9"/>
          </w:tcPr>
          <w:p w:rsidR="008B0F29" w:rsidRPr="008B0F29" w:rsidRDefault="008B0F29" w:rsidP="008B0F29">
            <w:pPr>
              <w:spacing w:before="40" w:after="40" w:line="220" w:lineRule="atLeast"/>
              <w:jc w:val="center"/>
              <w:rPr>
                <w:b/>
                <w:sz w:val="20"/>
              </w:rPr>
            </w:pPr>
            <w:r w:rsidRPr="008B0F29">
              <w:rPr>
                <w:b/>
                <w:sz w:val="20"/>
              </w:rPr>
              <w:t>3</w:t>
            </w:r>
          </w:p>
        </w:tc>
        <w:tc>
          <w:tcPr>
            <w:tcW w:w="493" w:type="dxa"/>
            <w:shd w:val="clear" w:color="auto" w:fill="8CC8C9"/>
          </w:tcPr>
          <w:p w:rsidR="008B0F29" w:rsidRPr="008B0F29" w:rsidRDefault="008B0F29" w:rsidP="008B0F29">
            <w:pPr>
              <w:spacing w:before="40" w:after="40" w:line="220" w:lineRule="atLeast"/>
              <w:jc w:val="center"/>
              <w:rPr>
                <w:b/>
                <w:sz w:val="20"/>
              </w:rPr>
            </w:pPr>
            <w:r w:rsidRPr="008B0F29">
              <w:rPr>
                <w:b/>
                <w:sz w:val="20"/>
              </w:rPr>
              <w:t>4</w:t>
            </w:r>
          </w:p>
        </w:tc>
      </w:tr>
      <w:tr w:rsidR="008B0F29" w:rsidRPr="008B0F29" w:rsidTr="007F6FEA">
        <w:tc>
          <w:tcPr>
            <w:tcW w:w="6693" w:type="dxa"/>
            <w:gridSpan w:val="5"/>
            <w:shd w:val="clear" w:color="auto" w:fill="CFE7E6"/>
          </w:tcPr>
          <w:p w:rsidR="008B0F29" w:rsidRPr="00417E22" w:rsidRDefault="008B0F29" w:rsidP="008B0F29">
            <w:pPr>
              <w:pStyle w:val="Tablesubhead"/>
            </w:pPr>
            <w:r w:rsidRPr="00417E22">
              <w:t>Chance</w:t>
            </w:r>
          </w:p>
        </w:tc>
      </w:tr>
      <w:tr w:rsidR="008B0F29" w:rsidRPr="008B0F29" w:rsidTr="007F6FEA">
        <w:tc>
          <w:tcPr>
            <w:tcW w:w="4722" w:type="dxa"/>
            <w:shd w:val="clear" w:color="auto" w:fill="auto"/>
          </w:tcPr>
          <w:p w:rsidR="008B0F29" w:rsidRPr="00417E22" w:rsidRDefault="008B0F29" w:rsidP="008B0F29">
            <w:pPr>
              <w:pStyle w:val="Tabletext"/>
            </w:pPr>
            <w:r w:rsidRPr="00417E22">
              <w:t>Construct</w:t>
            </w:r>
            <w:r w:rsidRPr="00417E22">
              <w:rPr>
                <w:rFonts w:eastAsia="SimSun"/>
              </w:rPr>
              <w:t> sample </w:t>
            </w:r>
            <w:r w:rsidRPr="00417E22">
              <w:t>spaces for single-step experiments with</w:t>
            </w:r>
            <w:r w:rsidRPr="00417E22">
              <w:rPr>
                <w:rFonts w:eastAsia="SimSun"/>
              </w:rPr>
              <w:t> equally likely outcomes </w:t>
            </w:r>
            <w:r w:rsidR="00FC2C0E">
              <w:rPr>
                <w:rFonts w:eastAsia="SimSun"/>
              </w:rPr>
              <w:t xml:space="preserve"> </w:t>
            </w:r>
            <w:hyperlink r:id="rId53" w:tooltip="View additional details of ACMSP167" w:history="1">
              <w:r w:rsidRPr="00031DFF">
                <w:rPr>
                  <w:rStyle w:val="Hyperlink"/>
                  <w:rFonts w:eastAsia="SimSun"/>
                  <w:sz w:val="20"/>
                </w:rPr>
                <w:t>(ACMSP167)</w:t>
              </w:r>
            </w:hyperlink>
          </w:p>
        </w:tc>
        <w:tc>
          <w:tcPr>
            <w:tcW w:w="492" w:type="dxa"/>
            <w:shd w:val="clear" w:color="auto" w:fill="E6E6E6"/>
          </w:tcPr>
          <w:p w:rsidR="008B0F29" w:rsidRPr="008B0F29" w:rsidRDefault="008B0F29" w:rsidP="008B0F29">
            <w:pPr>
              <w:pStyle w:val="Tabletext"/>
              <w:rPr>
                <w:sz w:val="24"/>
                <w:szCs w:val="24"/>
              </w:rPr>
            </w:pPr>
            <w:r w:rsidRPr="008B0F29">
              <w:rPr>
                <w:sz w:val="24"/>
                <w:szCs w:val="24"/>
              </w:rPr>
              <w:sym w:font="Wingdings" w:char="F0FC"/>
            </w:r>
          </w:p>
        </w:tc>
        <w:tc>
          <w:tcPr>
            <w:tcW w:w="493" w:type="dxa"/>
            <w:shd w:val="clear" w:color="auto" w:fill="auto"/>
          </w:tcPr>
          <w:p w:rsidR="008B0F29" w:rsidRPr="008B0F29" w:rsidRDefault="008B0F29" w:rsidP="008B0F29">
            <w:pPr>
              <w:pStyle w:val="Tabletext"/>
              <w:rPr>
                <w:sz w:val="24"/>
                <w:szCs w:val="24"/>
              </w:rPr>
            </w:pPr>
          </w:p>
        </w:tc>
        <w:tc>
          <w:tcPr>
            <w:tcW w:w="493"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p>
        </w:tc>
      </w:tr>
      <w:tr w:rsidR="008B0F29" w:rsidRPr="008B0F29" w:rsidTr="007F6FEA">
        <w:tc>
          <w:tcPr>
            <w:tcW w:w="4722" w:type="dxa"/>
            <w:shd w:val="clear" w:color="auto" w:fill="auto"/>
          </w:tcPr>
          <w:p w:rsidR="008B0F29" w:rsidRPr="00417E22" w:rsidRDefault="008B0F29" w:rsidP="008B0F29">
            <w:pPr>
              <w:pStyle w:val="Tabletext"/>
            </w:pPr>
            <w:r w:rsidRPr="00417E22">
              <w:t>Assign probabilities to the outcomes of events and determine probabilities for events</w:t>
            </w:r>
            <w:r w:rsidRPr="00031DFF">
              <w:rPr>
                <w:rStyle w:val="Hyperlink"/>
                <w:rFonts w:eastAsia="SimSun"/>
                <w:sz w:val="20"/>
              </w:rPr>
              <w:t> </w:t>
            </w:r>
            <w:hyperlink r:id="rId54" w:tooltip="View additional details of ACMSP168" w:history="1">
              <w:r w:rsidRPr="00031DFF">
                <w:rPr>
                  <w:rStyle w:val="Hyperlink"/>
                  <w:rFonts w:eastAsia="SimSun"/>
                  <w:sz w:val="20"/>
                </w:rPr>
                <w:t>(ACMSP168)</w:t>
              </w:r>
            </w:hyperlink>
          </w:p>
        </w:tc>
        <w:tc>
          <w:tcPr>
            <w:tcW w:w="492" w:type="dxa"/>
            <w:shd w:val="clear" w:color="auto" w:fill="E6E6E6"/>
          </w:tcPr>
          <w:p w:rsidR="008B0F29" w:rsidRPr="008B0F29" w:rsidRDefault="008B0F29" w:rsidP="008B0F29">
            <w:pPr>
              <w:pStyle w:val="Tabletext"/>
              <w:rPr>
                <w:sz w:val="24"/>
                <w:szCs w:val="24"/>
              </w:rPr>
            </w:pPr>
            <w:r w:rsidRPr="008B0F29">
              <w:rPr>
                <w:sz w:val="24"/>
                <w:szCs w:val="24"/>
              </w:rPr>
              <w:sym w:font="Wingdings" w:char="F0FC"/>
            </w:r>
          </w:p>
        </w:tc>
        <w:tc>
          <w:tcPr>
            <w:tcW w:w="493" w:type="dxa"/>
            <w:shd w:val="clear" w:color="auto" w:fill="auto"/>
          </w:tcPr>
          <w:p w:rsidR="008B0F29" w:rsidRPr="008B0F29" w:rsidRDefault="008B0F29" w:rsidP="008B0F29">
            <w:pPr>
              <w:pStyle w:val="Tabletext"/>
              <w:rPr>
                <w:sz w:val="24"/>
                <w:szCs w:val="24"/>
              </w:rPr>
            </w:pPr>
          </w:p>
        </w:tc>
        <w:tc>
          <w:tcPr>
            <w:tcW w:w="493"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p>
        </w:tc>
      </w:tr>
      <w:tr w:rsidR="008B0F29" w:rsidRPr="008B0F29" w:rsidTr="007F6FEA">
        <w:tc>
          <w:tcPr>
            <w:tcW w:w="6693" w:type="dxa"/>
            <w:gridSpan w:val="5"/>
            <w:shd w:val="clear" w:color="auto" w:fill="CFE7E6"/>
          </w:tcPr>
          <w:p w:rsidR="008B0F29" w:rsidRPr="00417E22" w:rsidRDefault="008B0F29" w:rsidP="008B0F29">
            <w:pPr>
              <w:pStyle w:val="Tablesubhead"/>
            </w:pPr>
            <w:r w:rsidRPr="00417E22">
              <w:t>Data representation and interpretation</w:t>
            </w:r>
          </w:p>
        </w:tc>
      </w:tr>
      <w:tr w:rsidR="008B0F29" w:rsidRPr="008B0F29" w:rsidTr="007F6FEA">
        <w:tc>
          <w:tcPr>
            <w:tcW w:w="4722" w:type="dxa"/>
            <w:shd w:val="clear" w:color="auto" w:fill="auto"/>
          </w:tcPr>
          <w:p w:rsidR="008B0F29" w:rsidRPr="00417E22" w:rsidRDefault="00A65054" w:rsidP="008B0F29">
            <w:pPr>
              <w:pStyle w:val="Tabletext"/>
            </w:pPr>
            <w:r w:rsidRPr="00A65054">
              <w:t xml:space="preserve">Identify and investigate issues involving numerical data collected from primary and secondary sources </w:t>
            </w:r>
            <w:hyperlink r:id="rId55" w:tooltip="View additional details of ACMSP169" w:history="1">
              <w:r w:rsidR="008B0F29" w:rsidRPr="00031DFF">
                <w:rPr>
                  <w:rStyle w:val="Hyperlink"/>
                  <w:rFonts w:eastAsia="SimSun"/>
                  <w:sz w:val="20"/>
                </w:rPr>
                <w:t>(ACMSP169)</w:t>
              </w:r>
            </w:hyperlink>
          </w:p>
        </w:tc>
        <w:tc>
          <w:tcPr>
            <w:tcW w:w="492"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p>
        </w:tc>
        <w:tc>
          <w:tcPr>
            <w:tcW w:w="493"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r w:rsidRPr="008B0F29">
              <w:rPr>
                <w:sz w:val="24"/>
                <w:szCs w:val="24"/>
              </w:rPr>
              <w:sym w:font="Wingdings" w:char="F0FC"/>
            </w:r>
          </w:p>
        </w:tc>
      </w:tr>
      <w:tr w:rsidR="008B0F29" w:rsidRPr="008B0F29" w:rsidTr="007F6FEA">
        <w:tc>
          <w:tcPr>
            <w:tcW w:w="4722" w:type="dxa"/>
            <w:shd w:val="clear" w:color="auto" w:fill="auto"/>
          </w:tcPr>
          <w:p w:rsidR="008B0F29" w:rsidRPr="00417E22" w:rsidRDefault="008B0F29" w:rsidP="008B0F29">
            <w:pPr>
              <w:pStyle w:val="Tabletext"/>
            </w:pPr>
            <w:r w:rsidRPr="00417E22">
              <w:t>Construct and compare a range of</w:t>
            </w:r>
            <w:r w:rsidRPr="00417E22">
              <w:rPr>
                <w:rFonts w:eastAsia="SimSun"/>
              </w:rPr>
              <w:t> data </w:t>
            </w:r>
            <w:r w:rsidRPr="00417E22">
              <w:t>displays including stem-and-leaf plots and dot plots</w:t>
            </w:r>
            <w:r w:rsidR="00FC2C0E">
              <w:t xml:space="preserve"> </w:t>
            </w:r>
            <w:hyperlink r:id="rId56" w:tooltip="View additional details of ACMSP170" w:history="1">
              <w:r w:rsidRPr="00031DFF">
                <w:rPr>
                  <w:rStyle w:val="Hyperlink"/>
                  <w:rFonts w:eastAsia="SimSun"/>
                  <w:sz w:val="20"/>
                </w:rPr>
                <w:t>(ACMSP170)</w:t>
              </w:r>
            </w:hyperlink>
          </w:p>
        </w:tc>
        <w:tc>
          <w:tcPr>
            <w:tcW w:w="492"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p>
        </w:tc>
        <w:tc>
          <w:tcPr>
            <w:tcW w:w="493"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r w:rsidRPr="008B0F29">
              <w:rPr>
                <w:sz w:val="24"/>
                <w:szCs w:val="24"/>
              </w:rPr>
              <w:sym w:font="Wingdings" w:char="F0FC"/>
            </w:r>
          </w:p>
        </w:tc>
      </w:tr>
      <w:tr w:rsidR="008B0F29" w:rsidRPr="008B0F29" w:rsidTr="007F6FEA">
        <w:tc>
          <w:tcPr>
            <w:tcW w:w="4722" w:type="dxa"/>
            <w:shd w:val="clear" w:color="auto" w:fill="auto"/>
          </w:tcPr>
          <w:p w:rsidR="008B0F29" w:rsidRPr="00417E22" w:rsidRDefault="008B0F29" w:rsidP="008B0F29">
            <w:pPr>
              <w:pStyle w:val="Tabletext"/>
            </w:pPr>
            <w:r w:rsidRPr="00417E22">
              <w:t>Calculate</w:t>
            </w:r>
            <w:r w:rsidRPr="00417E22">
              <w:rPr>
                <w:rFonts w:eastAsia="SimSun"/>
              </w:rPr>
              <w:t> mean</w:t>
            </w:r>
            <w:r w:rsidRPr="00417E22">
              <w:t>,</w:t>
            </w:r>
            <w:r w:rsidRPr="00417E22">
              <w:rPr>
                <w:rFonts w:eastAsia="SimSun"/>
              </w:rPr>
              <w:t> median</w:t>
            </w:r>
            <w:r w:rsidRPr="00417E22">
              <w:t>,</w:t>
            </w:r>
            <w:r w:rsidRPr="00417E22">
              <w:rPr>
                <w:rFonts w:eastAsia="SimSun"/>
              </w:rPr>
              <w:t> mode </w:t>
            </w:r>
            <w:r w:rsidRPr="00417E22">
              <w:t>and range for sets of data. Interpret these statistics in the context of</w:t>
            </w:r>
            <w:r w:rsidRPr="00417E22">
              <w:rPr>
                <w:rFonts w:eastAsia="SimSun"/>
              </w:rPr>
              <w:t> data</w:t>
            </w:r>
            <w:r w:rsidRPr="00417E22">
              <w:t xml:space="preserve"> </w:t>
            </w:r>
            <w:hyperlink r:id="rId57" w:tooltip="View additional details of ACMSP171" w:history="1">
              <w:r w:rsidRPr="00031DFF">
                <w:rPr>
                  <w:rStyle w:val="Hyperlink"/>
                  <w:rFonts w:eastAsia="SimSun"/>
                  <w:sz w:val="20"/>
                </w:rPr>
                <w:t>(ACMSP171)</w:t>
              </w:r>
            </w:hyperlink>
          </w:p>
        </w:tc>
        <w:tc>
          <w:tcPr>
            <w:tcW w:w="492"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p>
        </w:tc>
        <w:tc>
          <w:tcPr>
            <w:tcW w:w="493" w:type="dxa"/>
            <w:shd w:val="clear" w:color="auto" w:fill="E6E6E6"/>
          </w:tcPr>
          <w:p w:rsidR="008B0F29" w:rsidRPr="008B0F29" w:rsidRDefault="008B0F29" w:rsidP="008B0F29">
            <w:pPr>
              <w:pStyle w:val="Tabletext"/>
              <w:rPr>
                <w:sz w:val="24"/>
                <w:szCs w:val="24"/>
              </w:rPr>
            </w:pPr>
            <w:r w:rsidRPr="008B0F29">
              <w:rPr>
                <w:sz w:val="24"/>
                <w:szCs w:val="24"/>
              </w:rPr>
              <w:sym w:font="Wingdings" w:char="F0FC"/>
            </w:r>
          </w:p>
        </w:tc>
        <w:tc>
          <w:tcPr>
            <w:tcW w:w="493" w:type="dxa"/>
            <w:shd w:val="clear" w:color="auto" w:fill="auto"/>
          </w:tcPr>
          <w:p w:rsidR="008B0F29" w:rsidRPr="008B0F29" w:rsidRDefault="008B0F29" w:rsidP="008B0F29">
            <w:pPr>
              <w:pStyle w:val="Tabletext"/>
              <w:rPr>
                <w:sz w:val="24"/>
                <w:szCs w:val="24"/>
              </w:rPr>
            </w:pPr>
            <w:r w:rsidRPr="008B0F29">
              <w:rPr>
                <w:sz w:val="24"/>
                <w:szCs w:val="24"/>
              </w:rPr>
              <w:sym w:font="Wingdings" w:char="F0FC"/>
            </w:r>
          </w:p>
        </w:tc>
      </w:tr>
      <w:tr w:rsidR="008B0F29" w:rsidRPr="008B0F29" w:rsidTr="007F6FEA">
        <w:tc>
          <w:tcPr>
            <w:tcW w:w="4722" w:type="dxa"/>
            <w:shd w:val="clear" w:color="auto" w:fill="auto"/>
          </w:tcPr>
          <w:p w:rsidR="008B0F29" w:rsidRPr="00417E22" w:rsidRDefault="005A5C37" w:rsidP="008B0F29">
            <w:pPr>
              <w:pStyle w:val="Tabletext"/>
            </w:pPr>
            <w:r w:rsidRPr="005A5C37">
              <w:t xml:space="preserve">Describe and interpret data displays using median, mean and range </w:t>
            </w:r>
            <w:hyperlink r:id="rId58" w:tooltip="View additional details of ACMSP172" w:history="1">
              <w:r w:rsidR="008B0F29" w:rsidRPr="00031DFF">
                <w:rPr>
                  <w:rStyle w:val="Hyperlink"/>
                  <w:rFonts w:eastAsia="SimSun"/>
                  <w:sz w:val="20"/>
                </w:rPr>
                <w:t>(ACMSP172)</w:t>
              </w:r>
            </w:hyperlink>
          </w:p>
        </w:tc>
        <w:tc>
          <w:tcPr>
            <w:tcW w:w="492" w:type="dxa"/>
            <w:shd w:val="clear" w:color="auto" w:fill="E6E6E6"/>
          </w:tcPr>
          <w:p w:rsidR="008B0F29" w:rsidRPr="008B0F29" w:rsidRDefault="008B0F29" w:rsidP="008B0F29">
            <w:pPr>
              <w:pStyle w:val="Tabletext"/>
              <w:rPr>
                <w:sz w:val="24"/>
                <w:szCs w:val="24"/>
              </w:rPr>
            </w:pPr>
          </w:p>
        </w:tc>
        <w:tc>
          <w:tcPr>
            <w:tcW w:w="493" w:type="dxa"/>
            <w:shd w:val="clear" w:color="auto" w:fill="auto"/>
          </w:tcPr>
          <w:p w:rsidR="008B0F29" w:rsidRPr="008B0F29" w:rsidRDefault="008B0F29" w:rsidP="008B0F29">
            <w:pPr>
              <w:pStyle w:val="Tabletext"/>
              <w:rPr>
                <w:sz w:val="24"/>
                <w:szCs w:val="24"/>
              </w:rPr>
            </w:pPr>
          </w:p>
        </w:tc>
        <w:tc>
          <w:tcPr>
            <w:tcW w:w="493" w:type="dxa"/>
            <w:shd w:val="clear" w:color="auto" w:fill="E6E6E6"/>
          </w:tcPr>
          <w:p w:rsidR="008B0F29" w:rsidRPr="008B0F29" w:rsidRDefault="008B0F29" w:rsidP="008B0F29">
            <w:pPr>
              <w:pStyle w:val="Tabletext"/>
              <w:rPr>
                <w:sz w:val="24"/>
                <w:szCs w:val="24"/>
              </w:rPr>
            </w:pPr>
            <w:r w:rsidRPr="008B0F29">
              <w:rPr>
                <w:sz w:val="24"/>
                <w:szCs w:val="24"/>
              </w:rPr>
              <w:sym w:font="Wingdings" w:char="F0FC"/>
            </w:r>
          </w:p>
        </w:tc>
        <w:tc>
          <w:tcPr>
            <w:tcW w:w="493" w:type="dxa"/>
            <w:shd w:val="clear" w:color="auto" w:fill="auto"/>
          </w:tcPr>
          <w:p w:rsidR="008B0F29" w:rsidRPr="008B0F29" w:rsidRDefault="008B0F29" w:rsidP="008B0F29">
            <w:pPr>
              <w:pStyle w:val="Tabletext"/>
              <w:rPr>
                <w:sz w:val="24"/>
                <w:szCs w:val="24"/>
              </w:rPr>
            </w:pPr>
            <w:r w:rsidRPr="008B0F29">
              <w:rPr>
                <w:sz w:val="24"/>
                <w:szCs w:val="24"/>
              </w:rPr>
              <w:sym w:font="Wingdings" w:char="F0FC"/>
            </w:r>
          </w:p>
        </w:tc>
      </w:tr>
    </w:tbl>
    <w:p w:rsidR="002670EB" w:rsidRPr="00287D53" w:rsidRDefault="002670EB" w:rsidP="00287D53">
      <w:pPr>
        <w:pStyle w:val="smallspace"/>
      </w:pPr>
    </w:p>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452C0A" w:rsidP="00452C0A">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9D2DA2">
        <w:rPr>
          <w:i/>
        </w:rPr>
        <w:t>Australian Curriculum v</w:t>
      </w:r>
      <w:r w:rsidR="00364C35">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9BF" w:rsidRDefault="008049BF">
      <w:r>
        <w:separator/>
      </w:r>
    </w:p>
  </w:endnote>
  <w:endnote w:type="continuationSeparator" w:id="0">
    <w:p w:rsidR="008049BF" w:rsidRDefault="0080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TStd-Lt-Identity-">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D8" w:rsidRPr="00063C91" w:rsidRDefault="00B661D8"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A202C9">
      <w:rPr>
        <w:rStyle w:val="Footerbold"/>
        <w:noProof/>
      </w:rPr>
      <w:t>2</w:t>
    </w:r>
    <w:r w:rsidRPr="001947AE">
      <w:rPr>
        <w:rStyle w:val="Footerbold"/>
      </w:rPr>
      <w:fldChar w:fldCharType="end"/>
    </w:r>
    <w:r w:rsidRPr="00AA55F1">
      <w:tab/>
      <w:t>|</w:t>
    </w:r>
    <w:r w:rsidRPr="00AA55F1">
      <w:tab/>
    </w:r>
    <w:r>
      <w:rPr>
        <w:rStyle w:val="Footerbold"/>
      </w:rPr>
      <w:t>Year 7</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D8" w:rsidRDefault="00B661D8" w:rsidP="00FA6EEB">
    <w:pPr>
      <w:pStyle w:val="Footerodd"/>
    </w:pPr>
    <w:r>
      <w:rPr>
        <w:rStyle w:val="Footerbold"/>
      </w:rPr>
      <w:tab/>
    </w:r>
    <w:smartTag w:uri="urn:schemas-microsoft-com:office:smarttags" w:element="place">
      <w:smartTag w:uri="urn:schemas-microsoft-com:office:smarttags" w:element="State">
        <w:r w:rsidRPr="001947AE">
          <w:rPr>
            <w:rStyle w:val="Footerbold"/>
          </w:rPr>
          <w:t>Queensland</w:t>
        </w:r>
      </w:smartTag>
    </w:smartTag>
    <w:r w:rsidRPr="001947AE">
      <w:rPr>
        <w:rStyle w:val="Footerbold"/>
      </w:rPr>
      <w:t xml:space="preserve">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A202C9">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D8" w:rsidRDefault="00A202C9"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9BF" w:rsidRDefault="008049BF">
      <w:r>
        <w:separator/>
      </w:r>
    </w:p>
  </w:footnote>
  <w:footnote w:type="continuationSeparator" w:id="0">
    <w:p w:rsidR="008049BF" w:rsidRDefault="00804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D8" w:rsidRPr="00DF7388" w:rsidRDefault="00A202C9"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B661D8" w:rsidTr="00704B88">
      <w:tc>
        <w:tcPr>
          <w:tcW w:w="21780" w:type="dxa"/>
          <w:shd w:val="clear" w:color="auto" w:fill="auto"/>
        </w:tcPr>
        <w:p w:rsidR="00B661D8" w:rsidRPr="00704B88" w:rsidRDefault="00B661D8" w:rsidP="00704B88">
          <w:pPr>
            <w:tabs>
              <w:tab w:val="left" w:pos="-28"/>
            </w:tabs>
            <w:rPr>
              <w:rFonts w:eastAsia="MS Gothic"/>
            </w:rPr>
          </w:pPr>
          <w:r w:rsidRPr="00704B88">
            <w:rPr>
              <w:rFonts w:eastAsia="MS Gothic"/>
            </w:rPr>
            <w:t>Year X plan 2011: English</w:t>
          </w:r>
        </w:p>
        <w:p w:rsidR="00B661D8" w:rsidRPr="00704B88" w:rsidRDefault="00B661D8"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B661D8" w:rsidRPr="00954490" w:rsidRDefault="00B661D8"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7.75pt" o:bullet="t">
        <v:imagedata r:id="rId1" o:title="gc_literacy"/>
      </v:shape>
    </w:pict>
  </w:numPicBullet>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5">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6">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1">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2">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13">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2"/>
  </w:num>
  <w:num w:numId="2">
    <w:abstractNumId w:val="2"/>
  </w:num>
  <w:num w:numId="3">
    <w:abstractNumId w:val="9"/>
  </w:num>
  <w:num w:numId="4">
    <w:abstractNumId w:val="5"/>
  </w:num>
  <w:num w:numId="5">
    <w:abstractNumId w:val="4"/>
  </w:num>
  <w:num w:numId="6">
    <w:abstractNumId w:val="8"/>
  </w:num>
  <w:num w:numId="7">
    <w:abstractNumId w:val="12"/>
  </w:num>
  <w:num w:numId="8">
    <w:abstractNumId w:val="0"/>
  </w:num>
  <w:num w:numId="9">
    <w:abstractNumId w:val="10"/>
  </w:num>
  <w:num w:numId="10">
    <w:abstractNumId w:val="6"/>
  </w:num>
  <w:num w:numId="11">
    <w:abstractNumId w:val="11"/>
  </w:num>
  <w:num w:numId="12">
    <w:abstractNumId w:val="7"/>
  </w:num>
  <w:num w:numId="13">
    <w:abstractNumId w:val="2"/>
  </w:num>
  <w:num w:numId="14">
    <w:abstractNumId w:val="9"/>
  </w:num>
  <w:num w:numId="15">
    <w:abstractNumId w:val="5"/>
  </w:num>
  <w:num w:numId="16">
    <w:abstractNumId w:val="4"/>
  </w:num>
  <w:num w:numId="17">
    <w:abstractNumId w:val="4"/>
  </w:num>
  <w:num w:numId="18">
    <w:abstractNumId w:val="4"/>
  </w:num>
  <w:num w:numId="19">
    <w:abstractNumId w:val="4"/>
  </w:num>
  <w:num w:numId="20">
    <w:abstractNumId w:val="4"/>
  </w:num>
  <w:num w:numId="21">
    <w:abstractNumId w:val="8"/>
  </w:num>
  <w:num w:numId="22">
    <w:abstractNumId w:val="8"/>
  </w:num>
  <w:num w:numId="23">
    <w:abstractNumId w:val="8"/>
  </w:num>
  <w:num w:numId="24">
    <w:abstractNumId w:val="12"/>
  </w:num>
  <w:num w:numId="25">
    <w:abstractNumId w:val="0"/>
  </w:num>
  <w:num w:numId="26">
    <w:abstractNumId w:val="10"/>
  </w:num>
  <w:num w:numId="27">
    <w:abstractNumId w:val="3"/>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B8"/>
    <w:rsid w:val="00001DE7"/>
    <w:rsid w:val="000144C2"/>
    <w:rsid w:val="00025D91"/>
    <w:rsid w:val="00031DFF"/>
    <w:rsid w:val="00032413"/>
    <w:rsid w:val="00033DBD"/>
    <w:rsid w:val="00035203"/>
    <w:rsid w:val="00042417"/>
    <w:rsid w:val="00042CCA"/>
    <w:rsid w:val="00043015"/>
    <w:rsid w:val="00046924"/>
    <w:rsid w:val="00050412"/>
    <w:rsid w:val="00053F7C"/>
    <w:rsid w:val="0006205A"/>
    <w:rsid w:val="00063C91"/>
    <w:rsid w:val="000658BE"/>
    <w:rsid w:val="00067264"/>
    <w:rsid w:val="00071773"/>
    <w:rsid w:val="00072D06"/>
    <w:rsid w:val="0007560B"/>
    <w:rsid w:val="00083F6D"/>
    <w:rsid w:val="00085773"/>
    <w:rsid w:val="000869F0"/>
    <w:rsid w:val="00095CC0"/>
    <w:rsid w:val="00097CC5"/>
    <w:rsid w:val="000A0941"/>
    <w:rsid w:val="000A1078"/>
    <w:rsid w:val="000A6B3B"/>
    <w:rsid w:val="000A6F02"/>
    <w:rsid w:val="000B2F97"/>
    <w:rsid w:val="000C7031"/>
    <w:rsid w:val="000C76A5"/>
    <w:rsid w:val="000C7E57"/>
    <w:rsid w:val="000D2D55"/>
    <w:rsid w:val="000D4545"/>
    <w:rsid w:val="000D5850"/>
    <w:rsid w:val="000E1FFE"/>
    <w:rsid w:val="000E2AB4"/>
    <w:rsid w:val="000E3F33"/>
    <w:rsid w:val="000E49E2"/>
    <w:rsid w:val="000E6E59"/>
    <w:rsid w:val="000F0928"/>
    <w:rsid w:val="000F1EC4"/>
    <w:rsid w:val="000F76EF"/>
    <w:rsid w:val="00101F23"/>
    <w:rsid w:val="001029DB"/>
    <w:rsid w:val="00103199"/>
    <w:rsid w:val="00122E3C"/>
    <w:rsid w:val="00124A32"/>
    <w:rsid w:val="00130772"/>
    <w:rsid w:val="00135C0D"/>
    <w:rsid w:val="00140672"/>
    <w:rsid w:val="00145904"/>
    <w:rsid w:val="0015354A"/>
    <w:rsid w:val="001551A7"/>
    <w:rsid w:val="001703E9"/>
    <w:rsid w:val="001739A8"/>
    <w:rsid w:val="00177A03"/>
    <w:rsid w:val="001947AE"/>
    <w:rsid w:val="001A51A3"/>
    <w:rsid w:val="001A7D7B"/>
    <w:rsid w:val="001B1008"/>
    <w:rsid w:val="001C3D08"/>
    <w:rsid w:val="001C6D32"/>
    <w:rsid w:val="001C763E"/>
    <w:rsid w:val="001D6C85"/>
    <w:rsid w:val="001E1961"/>
    <w:rsid w:val="001F1CE1"/>
    <w:rsid w:val="001F2178"/>
    <w:rsid w:val="001F2D5B"/>
    <w:rsid w:val="00200478"/>
    <w:rsid w:val="002008B6"/>
    <w:rsid w:val="0020301A"/>
    <w:rsid w:val="00205D97"/>
    <w:rsid w:val="00207832"/>
    <w:rsid w:val="00210577"/>
    <w:rsid w:val="00221C9C"/>
    <w:rsid w:val="00227AE9"/>
    <w:rsid w:val="00227B1B"/>
    <w:rsid w:val="00233BB5"/>
    <w:rsid w:val="00256BF1"/>
    <w:rsid w:val="00257074"/>
    <w:rsid w:val="002638DA"/>
    <w:rsid w:val="00263C89"/>
    <w:rsid w:val="002670EB"/>
    <w:rsid w:val="00274EBE"/>
    <w:rsid w:val="00286A7F"/>
    <w:rsid w:val="00287D53"/>
    <w:rsid w:val="00292FF4"/>
    <w:rsid w:val="00297AE4"/>
    <w:rsid w:val="002B66CD"/>
    <w:rsid w:val="002C14BC"/>
    <w:rsid w:val="002C1F67"/>
    <w:rsid w:val="002C3949"/>
    <w:rsid w:val="002D290F"/>
    <w:rsid w:val="002D7859"/>
    <w:rsid w:val="002E4C72"/>
    <w:rsid w:val="002F25CE"/>
    <w:rsid w:val="002F33A4"/>
    <w:rsid w:val="002F3430"/>
    <w:rsid w:val="003044FC"/>
    <w:rsid w:val="00330CF7"/>
    <w:rsid w:val="003406AC"/>
    <w:rsid w:val="00346E9C"/>
    <w:rsid w:val="0035205B"/>
    <w:rsid w:val="003547DB"/>
    <w:rsid w:val="0036333C"/>
    <w:rsid w:val="003636A6"/>
    <w:rsid w:val="00364C35"/>
    <w:rsid w:val="003664A3"/>
    <w:rsid w:val="00372E92"/>
    <w:rsid w:val="00374483"/>
    <w:rsid w:val="0037560D"/>
    <w:rsid w:val="00382029"/>
    <w:rsid w:val="00393E8B"/>
    <w:rsid w:val="00396C14"/>
    <w:rsid w:val="003A027F"/>
    <w:rsid w:val="003B07B0"/>
    <w:rsid w:val="003B512D"/>
    <w:rsid w:val="003B5D8D"/>
    <w:rsid w:val="003B7C9B"/>
    <w:rsid w:val="003C7C20"/>
    <w:rsid w:val="003D5268"/>
    <w:rsid w:val="003D7CEA"/>
    <w:rsid w:val="003E0E83"/>
    <w:rsid w:val="003E4E3E"/>
    <w:rsid w:val="003E50BA"/>
    <w:rsid w:val="003E62B0"/>
    <w:rsid w:val="003F1A88"/>
    <w:rsid w:val="003F1B1C"/>
    <w:rsid w:val="004005C2"/>
    <w:rsid w:val="00405B9B"/>
    <w:rsid w:val="004113A8"/>
    <w:rsid w:val="00414AA6"/>
    <w:rsid w:val="00415B31"/>
    <w:rsid w:val="004167A6"/>
    <w:rsid w:val="00417E9D"/>
    <w:rsid w:val="00423A60"/>
    <w:rsid w:val="004456BE"/>
    <w:rsid w:val="0044592B"/>
    <w:rsid w:val="00452C0A"/>
    <w:rsid w:val="00455603"/>
    <w:rsid w:val="00456DE6"/>
    <w:rsid w:val="00460455"/>
    <w:rsid w:val="0046639C"/>
    <w:rsid w:val="00470904"/>
    <w:rsid w:val="00472DDE"/>
    <w:rsid w:val="004730FF"/>
    <w:rsid w:val="00474CDB"/>
    <w:rsid w:val="00475EF5"/>
    <w:rsid w:val="0047705C"/>
    <w:rsid w:val="00483F3B"/>
    <w:rsid w:val="00487176"/>
    <w:rsid w:val="00491FB9"/>
    <w:rsid w:val="004A2506"/>
    <w:rsid w:val="004A28AF"/>
    <w:rsid w:val="004A3149"/>
    <w:rsid w:val="004A60BB"/>
    <w:rsid w:val="004A63FF"/>
    <w:rsid w:val="004A6B37"/>
    <w:rsid w:val="004B42A8"/>
    <w:rsid w:val="004B4A2D"/>
    <w:rsid w:val="004C146C"/>
    <w:rsid w:val="004C3954"/>
    <w:rsid w:val="004C43C1"/>
    <w:rsid w:val="004C7384"/>
    <w:rsid w:val="004D04F0"/>
    <w:rsid w:val="004D064A"/>
    <w:rsid w:val="004D19DD"/>
    <w:rsid w:val="004D2DD1"/>
    <w:rsid w:val="004E1518"/>
    <w:rsid w:val="004E4B32"/>
    <w:rsid w:val="004E5983"/>
    <w:rsid w:val="004E5C44"/>
    <w:rsid w:val="004F36D4"/>
    <w:rsid w:val="004F3B8B"/>
    <w:rsid w:val="004F6801"/>
    <w:rsid w:val="004F6974"/>
    <w:rsid w:val="005052ED"/>
    <w:rsid w:val="00506B46"/>
    <w:rsid w:val="00515102"/>
    <w:rsid w:val="0052010F"/>
    <w:rsid w:val="00520BB0"/>
    <w:rsid w:val="0052313B"/>
    <w:rsid w:val="00537D1B"/>
    <w:rsid w:val="0054120B"/>
    <w:rsid w:val="005470F6"/>
    <w:rsid w:val="0055092E"/>
    <w:rsid w:val="00554DCF"/>
    <w:rsid w:val="00557457"/>
    <w:rsid w:val="00560F65"/>
    <w:rsid w:val="005632AE"/>
    <w:rsid w:val="005678C2"/>
    <w:rsid w:val="00576206"/>
    <w:rsid w:val="00597736"/>
    <w:rsid w:val="005A2534"/>
    <w:rsid w:val="005A29D0"/>
    <w:rsid w:val="005A5C37"/>
    <w:rsid w:val="005A6DDB"/>
    <w:rsid w:val="005A733B"/>
    <w:rsid w:val="005B330E"/>
    <w:rsid w:val="005C0F27"/>
    <w:rsid w:val="005C3161"/>
    <w:rsid w:val="005C5B93"/>
    <w:rsid w:val="005C68F1"/>
    <w:rsid w:val="005D3A66"/>
    <w:rsid w:val="005E1659"/>
    <w:rsid w:val="005E1AD6"/>
    <w:rsid w:val="005E6236"/>
    <w:rsid w:val="005E70B4"/>
    <w:rsid w:val="005F1C74"/>
    <w:rsid w:val="005F7BF6"/>
    <w:rsid w:val="006043EE"/>
    <w:rsid w:val="00622EEE"/>
    <w:rsid w:val="006263F1"/>
    <w:rsid w:val="00643FEC"/>
    <w:rsid w:val="00644EF5"/>
    <w:rsid w:val="00660414"/>
    <w:rsid w:val="00660C85"/>
    <w:rsid w:val="00671070"/>
    <w:rsid w:val="00677F9B"/>
    <w:rsid w:val="00686DF2"/>
    <w:rsid w:val="00687891"/>
    <w:rsid w:val="00687F39"/>
    <w:rsid w:val="00696083"/>
    <w:rsid w:val="006A03B7"/>
    <w:rsid w:val="006A0D93"/>
    <w:rsid w:val="006A3A08"/>
    <w:rsid w:val="006A5222"/>
    <w:rsid w:val="006B0D5E"/>
    <w:rsid w:val="006B22CB"/>
    <w:rsid w:val="006B2FCA"/>
    <w:rsid w:val="006B57D6"/>
    <w:rsid w:val="006B6B74"/>
    <w:rsid w:val="006B708E"/>
    <w:rsid w:val="006C1EB3"/>
    <w:rsid w:val="006C6F65"/>
    <w:rsid w:val="006C7B26"/>
    <w:rsid w:val="006D1278"/>
    <w:rsid w:val="006E229B"/>
    <w:rsid w:val="006F6BFB"/>
    <w:rsid w:val="00704B88"/>
    <w:rsid w:val="00707D7E"/>
    <w:rsid w:val="00711051"/>
    <w:rsid w:val="00711D99"/>
    <w:rsid w:val="007211E7"/>
    <w:rsid w:val="00722885"/>
    <w:rsid w:val="00723B17"/>
    <w:rsid w:val="00726039"/>
    <w:rsid w:val="00726B8F"/>
    <w:rsid w:val="007322C6"/>
    <w:rsid w:val="00737522"/>
    <w:rsid w:val="00743BF0"/>
    <w:rsid w:val="00745BFF"/>
    <w:rsid w:val="00752517"/>
    <w:rsid w:val="00754CB1"/>
    <w:rsid w:val="0077298E"/>
    <w:rsid w:val="00777729"/>
    <w:rsid w:val="00783EF7"/>
    <w:rsid w:val="00791E9D"/>
    <w:rsid w:val="00795430"/>
    <w:rsid w:val="0079628F"/>
    <w:rsid w:val="007A2DBD"/>
    <w:rsid w:val="007A570B"/>
    <w:rsid w:val="007B1E7A"/>
    <w:rsid w:val="007C1618"/>
    <w:rsid w:val="007C5E1C"/>
    <w:rsid w:val="007E14E8"/>
    <w:rsid w:val="007E2D8B"/>
    <w:rsid w:val="007E3D38"/>
    <w:rsid w:val="007F6FEA"/>
    <w:rsid w:val="008049BF"/>
    <w:rsid w:val="008108D8"/>
    <w:rsid w:val="00821B4E"/>
    <w:rsid w:val="00824FCE"/>
    <w:rsid w:val="00825079"/>
    <w:rsid w:val="008331B9"/>
    <w:rsid w:val="008406A0"/>
    <w:rsid w:val="00841E74"/>
    <w:rsid w:val="00842772"/>
    <w:rsid w:val="00842D41"/>
    <w:rsid w:val="00860FE3"/>
    <w:rsid w:val="00865BB8"/>
    <w:rsid w:val="0086771D"/>
    <w:rsid w:val="0087051F"/>
    <w:rsid w:val="00871BC9"/>
    <w:rsid w:val="008721B3"/>
    <w:rsid w:val="00881EFD"/>
    <w:rsid w:val="00884F61"/>
    <w:rsid w:val="0088630F"/>
    <w:rsid w:val="0089026E"/>
    <w:rsid w:val="00893B6D"/>
    <w:rsid w:val="008A12B0"/>
    <w:rsid w:val="008A1957"/>
    <w:rsid w:val="008A31C9"/>
    <w:rsid w:val="008A3701"/>
    <w:rsid w:val="008B0F29"/>
    <w:rsid w:val="008B7158"/>
    <w:rsid w:val="008C4F74"/>
    <w:rsid w:val="008C526C"/>
    <w:rsid w:val="008C78DF"/>
    <w:rsid w:val="008D55A1"/>
    <w:rsid w:val="008D6F87"/>
    <w:rsid w:val="008E05BD"/>
    <w:rsid w:val="008E1D6A"/>
    <w:rsid w:val="008F2C5C"/>
    <w:rsid w:val="00902F07"/>
    <w:rsid w:val="00905E95"/>
    <w:rsid w:val="00907592"/>
    <w:rsid w:val="00912EE6"/>
    <w:rsid w:val="00933AC0"/>
    <w:rsid w:val="00945AC0"/>
    <w:rsid w:val="0094644D"/>
    <w:rsid w:val="00952075"/>
    <w:rsid w:val="009537B6"/>
    <w:rsid w:val="00954490"/>
    <w:rsid w:val="00954542"/>
    <w:rsid w:val="00962F1D"/>
    <w:rsid w:val="00962F43"/>
    <w:rsid w:val="00970419"/>
    <w:rsid w:val="00980DE3"/>
    <w:rsid w:val="009818F9"/>
    <w:rsid w:val="00981D8E"/>
    <w:rsid w:val="009915CF"/>
    <w:rsid w:val="0099576A"/>
    <w:rsid w:val="00997F6F"/>
    <w:rsid w:val="009A2E8A"/>
    <w:rsid w:val="009B25E8"/>
    <w:rsid w:val="009C39B5"/>
    <w:rsid w:val="009D2DA2"/>
    <w:rsid w:val="009D471C"/>
    <w:rsid w:val="009E18BE"/>
    <w:rsid w:val="009E5523"/>
    <w:rsid w:val="009F04C8"/>
    <w:rsid w:val="009F23BC"/>
    <w:rsid w:val="009F6619"/>
    <w:rsid w:val="009F6B3E"/>
    <w:rsid w:val="00A002C7"/>
    <w:rsid w:val="00A1382A"/>
    <w:rsid w:val="00A1505C"/>
    <w:rsid w:val="00A174AC"/>
    <w:rsid w:val="00A17CED"/>
    <w:rsid w:val="00A202C9"/>
    <w:rsid w:val="00A20D15"/>
    <w:rsid w:val="00A21585"/>
    <w:rsid w:val="00A224CD"/>
    <w:rsid w:val="00A23112"/>
    <w:rsid w:val="00A25984"/>
    <w:rsid w:val="00A3109F"/>
    <w:rsid w:val="00A3143A"/>
    <w:rsid w:val="00A3396F"/>
    <w:rsid w:val="00A508A9"/>
    <w:rsid w:val="00A50E39"/>
    <w:rsid w:val="00A5506A"/>
    <w:rsid w:val="00A552F0"/>
    <w:rsid w:val="00A55FB3"/>
    <w:rsid w:val="00A57ED4"/>
    <w:rsid w:val="00A63230"/>
    <w:rsid w:val="00A65054"/>
    <w:rsid w:val="00A72C38"/>
    <w:rsid w:val="00A84EFE"/>
    <w:rsid w:val="00A9118B"/>
    <w:rsid w:val="00A93A2E"/>
    <w:rsid w:val="00A9783D"/>
    <w:rsid w:val="00AB7E76"/>
    <w:rsid w:val="00AD3850"/>
    <w:rsid w:val="00AE7F34"/>
    <w:rsid w:val="00AF5074"/>
    <w:rsid w:val="00AF543B"/>
    <w:rsid w:val="00AF785E"/>
    <w:rsid w:val="00B02A7A"/>
    <w:rsid w:val="00B04CEE"/>
    <w:rsid w:val="00B05173"/>
    <w:rsid w:val="00B101E4"/>
    <w:rsid w:val="00B13144"/>
    <w:rsid w:val="00B26531"/>
    <w:rsid w:val="00B3254A"/>
    <w:rsid w:val="00B34144"/>
    <w:rsid w:val="00B346BB"/>
    <w:rsid w:val="00B364FA"/>
    <w:rsid w:val="00B37D64"/>
    <w:rsid w:val="00B4591B"/>
    <w:rsid w:val="00B57D25"/>
    <w:rsid w:val="00B62E37"/>
    <w:rsid w:val="00B661D8"/>
    <w:rsid w:val="00B84A97"/>
    <w:rsid w:val="00B94A92"/>
    <w:rsid w:val="00B96411"/>
    <w:rsid w:val="00BA5999"/>
    <w:rsid w:val="00BA5AF0"/>
    <w:rsid w:val="00BB200B"/>
    <w:rsid w:val="00BC3210"/>
    <w:rsid w:val="00BC6005"/>
    <w:rsid w:val="00BC7A1D"/>
    <w:rsid w:val="00BE64CF"/>
    <w:rsid w:val="00BE7ACC"/>
    <w:rsid w:val="00C032ED"/>
    <w:rsid w:val="00C06B50"/>
    <w:rsid w:val="00C17C5D"/>
    <w:rsid w:val="00C313F2"/>
    <w:rsid w:val="00C32150"/>
    <w:rsid w:val="00C4086D"/>
    <w:rsid w:val="00C44783"/>
    <w:rsid w:val="00C518D4"/>
    <w:rsid w:val="00C52CEF"/>
    <w:rsid w:val="00C61DBF"/>
    <w:rsid w:val="00C66DDE"/>
    <w:rsid w:val="00C80AA2"/>
    <w:rsid w:val="00C819E4"/>
    <w:rsid w:val="00C832FB"/>
    <w:rsid w:val="00C8500A"/>
    <w:rsid w:val="00C90DCF"/>
    <w:rsid w:val="00C9349E"/>
    <w:rsid w:val="00C97B75"/>
    <w:rsid w:val="00CA11A8"/>
    <w:rsid w:val="00CA4675"/>
    <w:rsid w:val="00CB1798"/>
    <w:rsid w:val="00CC1119"/>
    <w:rsid w:val="00CC1967"/>
    <w:rsid w:val="00CC1BEC"/>
    <w:rsid w:val="00CC22B0"/>
    <w:rsid w:val="00CC3D59"/>
    <w:rsid w:val="00CC76F5"/>
    <w:rsid w:val="00CD553C"/>
    <w:rsid w:val="00CD7584"/>
    <w:rsid w:val="00CE0955"/>
    <w:rsid w:val="00CE1AC5"/>
    <w:rsid w:val="00CF1348"/>
    <w:rsid w:val="00CF1DC3"/>
    <w:rsid w:val="00CF3501"/>
    <w:rsid w:val="00D01DF5"/>
    <w:rsid w:val="00D02E2F"/>
    <w:rsid w:val="00D045BC"/>
    <w:rsid w:val="00D1265B"/>
    <w:rsid w:val="00D14D37"/>
    <w:rsid w:val="00D15107"/>
    <w:rsid w:val="00D1758B"/>
    <w:rsid w:val="00D22FF0"/>
    <w:rsid w:val="00D256AF"/>
    <w:rsid w:val="00D32FF2"/>
    <w:rsid w:val="00D3575B"/>
    <w:rsid w:val="00D368B1"/>
    <w:rsid w:val="00D41726"/>
    <w:rsid w:val="00D43C31"/>
    <w:rsid w:val="00D46952"/>
    <w:rsid w:val="00D57A59"/>
    <w:rsid w:val="00D6503F"/>
    <w:rsid w:val="00D71B49"/>
    <w:rsid w:val="00D75580"/>
    <w:rsid w:val="00D82E2A"/>
    <w:rsid w:val="00D8768B"/>
    <w:rsid w:val="00D87F03"/>
    <w:rsid w:val="00D90209"/>
    <w:rsid w:val="00DA2605"/>
    <w:rsid w:val="00DA3F5B"/>
    <w:rsid w:val="00DA4B94"/>
    <w:rsid w:val="00DB5734"/>
    <w:rsid w:val="00DC2DC8"/>
    <w:rsid w:val="00DC3444"/>
    <w:rsid w:val="00DC4258"/>
    <w:rsid w:val="00DD46AB"/>
    <w:rsid w:val="00DD75F1"/>
    <w:rsid w:val="00DE2DC2"/>
    <w:rsid w:val="00DE3E6E"/>
    <w:rsid w:val="00DE4B3F"/>
    <w:rsid w:val="00DE604C"/>
    <w:rsid w:val="00DE7B47"/>
    <w:rsid w:val="00DF08A9"/>
    <w:rsid w:val="00DF7388"/>
    <w:rsid w:val="00E0258F"/>
    <w:rsid w:val="00E15490"/>
    <w:rsid w:val="00E2355E"/>
    <w:rsid w:val="00E2387D"/>
    <w:rsid w:val="00E24044"/>
    <w:rsid w:val="00E25F09"/>
    <w:rsid w:val="00E37EC9"/>
    <w:rsid w:val="00E411C4"/>
    <w:rsid w:val="00E4148E"/>
    <w:rsid w:val="00E44969"/>
    <w:rsid w:val="00E450BE"/>
    <w:rsid w:val="00E45D49"/>
    <w:rsid w:val="00E71123"/>
    <w:rsid w:val="00E77002"/>
    <w:rsid w:val="00E80EAB"/>
    <w:rsid w:val="00E80F35"/>
    <w:rsid w:val="00E830B2"/>
    <w:rsid w:val="00E83BAD"/>
    <w:rsid w:val="00E965F1"/>
    <w:rsid w:val="00EB4E34"/>
    <w:rsid w:val="00EC46AF"/>
    <w:rsid w:val="00EC7E25"/>
    <w:rsid w:val="00ED6C05"/>
    <w:rsid w:val="00EE0AFE"/>
    <w:rsid w:val="00EE2DC7"/>
    <w:rsid w:val="00EF12C0"/>
    <w:rsid w:val="00F11918"/>
    <w:rsid w:val="00F142C3"/>
    <w:rsid w:val="00F24A94"/>
    <w:rsid w:val="00F30500"/>
    <w:rsid w:val="00F3327C"/>
    <w:rsid w:val="00F4206B"/>
    <w:rsid w:val="00F43651"/>
    <w:rsid w:val="00F551FC"/>
    <w:rsid w:val="00F561C0"/>
    <w:rsid w:val="00F656F9"/>
    <w:rsid w:val="00F662FF"/>
    <w:rsid w:val="00F7378C"/>
    <w:rsid w:val="00F744DD"/>
    <w:rsid w:val="00F75D5F"/>
    <w:rsid w:val="00F8272A"/>
    <w:rsid w:val="00F95DF3"/>
    <w:rsid w:val="00F96E23"/>
    <w:rsid w:val="00F97316"/>
    <w:rsid w:val="00FA0595"/>
    <w:rsid w:val="00FA449E"/>
    <w:rsid w:val="00FA6EEB"/>
    <w:rsid w:val="00FB1D8F"/>
    <w:rsid w:val="00FB3688"/>
    <w:rsid w:val="00FC195A"/>
    <w:rsid w:val="00FC2C0E"/>
    <w:rsid w:val="00FC4958"/>
    <w:rsid w:val="00FD01ED"/>
    <w:rsid w:val="00FD637E"/>
    <w:rsid w:val="00FE09CB"/>
    <w:rsid w:val="00FE4341"/>
    <w:rsid w:val="00FF2FBB"/>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link w:val="TablesubheadChar"/>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subheadChar">
    <w:name w:val="Table subhead Char"/>
    <w:link w:val="Tablesubhead"/>
    <w:rsid w:val="002F3430"/>
    <w:rPr>
      <w:rFonts w:ascii="Arial" w:hAnsi="Arial"/>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link w:val="TablesubheadChar"/>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subheadChar">
    <w:name w:val="Table subhead Char"/>
    <w:link w:val="Tablesubhead"/>
    <w:rsid w:val="002F3430"/>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australiancurriculum.edu.au/Curriculum/ContentDescription/ACMNA149" TargetMode="External"/><Relationship Id="rId39" Type="http://schemas.openxmlformats.org/officeDocument/2006/relationships/hyperlink" Target="http://www.australiancurriculum.edu.au/Curriculum/ContentDescription/ACMNA175" TargetMode="External"/><Relationship Id="rId21" Type="http://schemas.openxmlformats.org/officeDocument/2006/relationships/hyperlink" Target="http://www.qsa.qld.edu.au" TargetMode="External"/><Relationship Id="rId34" Type="http://schemas.openxmlformats.org/officeDocument/2006/relationships/hyperlink" Target="http://www.australiancurriculum.edu.au/Curriculum/ContentDescription/ACMNA156" TargetMode="External"/><Relationship Id="rId42" Type="http://schemas.openxmlformats.org/officeDocument/2006/relationships/hyperlink" Target="http://www.australiancurriculum.edu.au/Curriculum/ContentDescription/ACMNA178" TargetMode="External"/><Relationship Id="rId47" Type="http://schemas.openxmlformats.org/officeDocument/2006/relationships/hyperlink" Target="http://www.australiancurriculum.edu.au/Curriculum/ContentDescription/ACMMG161" TargetMode="External"/><Relationship Id="rId50" Type="http://schemas.openxmlformats.org/officeDocument/2006/relationships/hyperlink" Target="http://www.australiancurriculum.edu.au/Curriculum/ContentDescription/ACMMG164" TargetMode="External"/><Relationship Id="rId55" Type="http://schemas.openxmlformats.org/officeDocument/2006/relationships/hyperlink" Target="http://www.australiancurriculum.edu.au/Curriculum/ContentDescription/ACMSP169"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33" Type="http://schemas.openxmlformats.org/officeDocument/2006/relationships/hyperlink" Target="http://www.australiancurriculum.edu.au/Curriculum/ContentDescription/ACMNA155" TargetMode="External"/><Relationship Id="rId38" Type="http://schemas.openxmlformats.org/officeDocument/2006/relationships/hyperlink" Target="http://www.australiancurriculum.edu.au/Curriculum/ContentDescription/ACMNA174" TargetMode="External"/><Relationship Id="rId46" Type="http://schemas.openxmlformats.org/officeDocument/2006/relationships/hyperlink" Target="http://www.australiancurriculum.edu.au/Curriculum/ContentDescription/ACMMG160"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australiancurriculum.edu.au/Curriculum/ContentDescription/ACMNA280" TargetMode="External"/><Relationship Id="rId41" Type="http://schemas.openxmlformats.org/officeDocument/2006/relationships/hyperlink" Target="http://www.australiancurriculum.edu.au/Curriculum/ContentDescription/ACMNA177" TargetMode="External"/><Relationship Id="rId54" Type="http://schemas.openxmlformats.org/officeDocument/2006/relationships/hyperlink" Target="http://www.australiancurriculum.edu.au/Curriculum/ContentDescription/ACMSP16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hyperlink" Target="http://www.australiancurriculum.edu.au/Curriculum/ContentDescription/ACMNA154" TargetMode="External"/><Relationship Id="rId37" Type="http://schemas.openxmlformats.org/officeDocument/2006/relationships/hyperlink" Target="http://www.australiancurriculum.edu.au/Curriculum/ContentDescription/ACMNA173" TargetMode="External"/><Relationship Id="rId40" Type="http://schemas.openxmlformats.org/officeDocument/2006/relationships/hyperlink" Target="http://www.australiancurriculum.edu.au/Curriculum/ContentDescription/ACMNA176" TargetMode="External"/><Relationship Id="rId45" Type="http://schemas.openxmlformats.org/officeDocument/2006/relationships/hyperlink" Target="http://www.australiancurriculum.edu.au/Curriculum/ContentDescription/ACMMG159" TargetMode="External"/><Relationship Id="rId53" Type="http://schemas.openxmlformats.org/officeDocument/2006/relationships/hyperlink" Target="http://www.australiancurriculum.edu.au/Curriculum/ContentDescription/ACMSP167" TargetMode="External"/><Relationship Id="rId58" Type="http://schemas.openxmlformats.org/officeDocument/2006/relationships/hyperlink" Target="http://www.australiancurriculum.edu.au/Curriculum/ContentDescription/ACMSP172"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hyperlink" Target="http://www.australiancurriculum.edu.au/Curriculum/ContentDescription/ACMNA151" TargetMode="External"/><Relationship Id="rId36" Type="http://schemas.openxmlformats.org/officeDocument/2006/relationships/hyperlink" Target="http://www.australiancurriculum.edu.au/Curriculum/ContentDescription/ACMNA158" TargetMode="External"/><Relationship Id="rId49" Type="http://schemas.openxmlformats.org/officeDocument/2006/relationships/hyperlink" Target="http://www.australiancurriculum.edu.au/Curriculum/ContentDescription/ACMMG163" TargetMode="External"/><Relationship Id="rId57" Type="http://schemas.openxmlformats.org/officeDocument/2006/relationships/hyperlink" Target="http://www.australiancurriculum.edu.au/Curriculum/ContentDescription/ACMSP171"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australiancurriculum.edu.au/Curriculum/ContentDescription/ACMNA153" TargetMode="External"/><Relationship Id="rId44" Type="http://schemas.openxmlformats.org/officeDocument/2006/relationships/hyperlink" Target="http://www.australiancurriculum.edu.au/Curriculum/ContentDescription/ACMNA180" TargetMode="External"/><Relationship Id="rId52" Type="http://schemas.openxmlformats.org/officeDocument/2006/relationships/hyperlink" Target="http://www.australiancurriculum.edu.au/Curriculum/ContentDescription/ACMMG165"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hyperlink" Target="http://www.australiancurriculum.edu.au/Curriculum/ContentDescription/ACMNA150" TargetMode="External"/><Relationship Id="rId30" Type="http://schemas.openxmlformats.org/officeDocument/2006/relationships/hyperlink" Target="http://www.australiancurriculum.edu.au/Curriculum/ContentDescription/ACMNA152" TargetMode="External"/><Relationship Id="rId35" Type="http://schemas.openxmlformats.org/officeDocument/2006/relationships/hyperlink" Target="http://www.australiancurriculum.edu.au/Curriculum/ContentDescription/ACMNA157" TargetMode="External"/><Relationship Id="rId43" Type="http://schemas.openxmlformats.org/officeDocument/2006/relationships/hyperlink" Target="http://www.australiancurriculum.edu.au/Curriculum/ContentDescription/ACMNA179" TargetMode="External"/><Relationship Id="rId48" Type="http://schemas.openxmlformats.org/officeDocument/2006/relationships/hyperlink" Target="http://www.australiancurriculum.edu.au/Curriculum/ContentDescription/ACMMG181" TargetMode="External"/><Relationship Id="rId56" Type="http://schemas.openxmlformats.org/officeDocument/2006/relationships/hyperlink" Target="http://www.australiancurriculum.edu.au/Curriculum/ContentDescription/ACMSP170" TargetMode="External"/><Relationship Id="rId8" Type="http://schemas.openxmlformats.org/officeDocument/2006/relationships/image" Target="media/image2.png"/><Relationship Id="rId51" Type="http://schemas.openxmlformats.org/officeDocument/2006/relationships/hyperlink" Target="http://www.australiancurriculum.edu.au/Curriculum/ContentDescription/ACMMG166" TargetMode="External"/><Relationship Id="rId3"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_Curriculum_Services\B_Australian_Curriculum\K(P)-10\PROJECTS\Exemplar\REVISION%202011\Maths%20revisions%20Nov%202011\Year%20X%20year%20plan%20Ma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Year X year plan Maths.dot</Template>
  <TotalTime>0</TotalTime>
  <Pages>3</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Year 7 plan — Australian Curriculum: Mathematics</vt:lpstr>
    </vt:vector>
  </TitlesOfParts>
  <Company>Queensland Studies Authority</Company>
  <LinksUpToDate>false</LinksUpToDate>
  <CharactersWithSpaces>19227</CharactersWithSpaces>
  <SharedDoc>false</SharedDoc>
  <HLinks>
    <vt:vector size="204" baseType="variant">
      <vt:variant>
        <vt:i4>5505039</vt:i4>
      </vt:variant>
      <vt:variant>
        <vt:i4>102</vt:i4>
      </vt:variant>
      <vt:variant>
        <vt:i4>0</vt:i4>
      </vt:variant>
      <vt:variant>
        <vt:i4>5</vt:i4>
      </vt:variant>
      <vt:variant>
        <vt:lpwstr>http://www.australiancurriculum.edu.au/Curriculum/ContentDescription/ACMSP172</vt:lpwstr>
      </vt:variant>
      <vt:variant>
        <vt:lpwstr/>
      </vt:variant>
      <vt:variant>
        <vt:i4>5505039</vt:i4>
      </vt:variant>
      <vt:variant>
        <vt:i4>99</vt:i4>
      </vt:variant>
      <vt:variant>
        <vt:i4>0</vt:i4>
      </vt:variant>
      <vt:variant>
        <vt:i4>5</vt:i4>
      </vt:variant>
      <vt:variant>
        <vt:lpwstr>http://www.australiancurriculum.edu.au/Curriculum/ContentDescription/ACMSP171</vt:lpwstr>
      </vt:variant>
      <vt:variant>
        <vt:lpwstr/>
      </vt:variant>
      <vt:variant>
        <vt:i4>5505039</vt:i4>
      </vt:variant>
      <vt:variant>
        <vt:i4>96</vt:i4>
      </vt:variant>
      <vt:variant>
        <vt:i4>0</vt:i4>
      </vt:variant>
      <vt:variant>
        <vt:i4>5</vt:i4>
      </vt:variant>
      <vt:variant>
        <vt:lpwstr>http://www.australiancurriculum.edu.au/Curriculum/ContentDescription/ACMSP170</vt:lpwstr>
      </vt:variant>
      <vt:variant>
        <vt:lpwstr/>
      </vt:variant>
      <vt:variant>
        <vt:i4>5570575</vt:i4>
      </vt:variant>
      <vt:variant>
        <vt:i4>93</vt:i4>
      </vt:variant>
      <vt:variant>
        <vt:i4>0</vt:i4>
      </vt:variant>
      <vt:variant>
        <vt:i4>5</vt:i4>
      </vt:variant>
      <vt:variant>
        <vt:lpwstr>http://www.australiancurriculum.edu.au/Curriculum/ContentDescription/ACMSP169</vt:lpwstr>
      </vt:variant>
      <vt:variant>
        <vt:lpwstr/>
      </vt:variant>
      <vt:variant>
        <vt:i4>5570575</vt:i4>
      </vt:variant>
      <vt:variant>
        <vt:i4>90</vt:i4>
      </vt:variant>
      <vt:variant>
        <vt:i4>0</vt:i4>
      </vt:variant>
      <vt:variant>
        <vt:i4>5</vt:i4>
      </vt:variant>
      <vt:variant>
        <vt:lpwstr>http://www.australiancurriculum.edu.au/Curriculum/ContentDescription/ACMSP168</vt:lpwstr>
      </vt:variant>
      <vt:variant>
        <vt:lpwstr/>
      </vt:variant>
      <vt:variant>
        <vt:i4>5570575</vt:i4>
      </vt:variant>
      <vt:variant>
        <vt:i4>87</vt:i4>
      </vt:variant>
      <vt:variant>
        <vt:i4>0</vt:i4>
      </vt:variant>
      <vt:variant>
        <vt:i4>5</vt:i4>
      </vt:variant>
      <vt:variant>
        <vt:lpwstr>http://www.australiancurriculum.edu.au/Curriculum/ContentDescription/ACMSP167</vt:lpwstr>
      </vt:variant>
      <vt:variant>
        <vt:lpwstr/>
      </vt:variant>
      <vt:variant>
        <vt:i4>4325393</vt:i4>
      </vt:variant>
      <vt:variant>
        <vt:i4>84</vt:i4>
      </vt:variant>
      <vt:variant>
        <vt:i4>0</vt:i4>
      </vt:variant>
      <vt:variant>
        <vt:i4>5</vt:i4>
      </vt:variant>
      <vt:variant>
        <vt:lpwstr>http://www.australiancurriculum.edu.au/Curriculum/ContentDescription/ACMMG165</vt:lpwstr>
      </vt:variant>
      <vt:variant>
        <vt:lpwstr/>
      </vt:variant>
      <vt:variant>
        <vt:i4>4325393</vt:i4>
      </vt:variant>
      <vt:variant>
        <vt:i4>81</vt:i4>
      </vt:variant>
      <vt:variant>
        <vt:i4>0</vt:i4>
      </vt:variant>
      <vt:variant>
        <vt:i4>5</vt:i4>
      </vt:variant>
      <vt:variant>
        <vt:lpwstr>http://www.australiancurriculum.edu.au/Curriculum/ContentDescription/ACMMG166</vt:lpwstr>
      </vt:variant>
      <vt:variant>
        <vt:lpwstr/>
      </vt:variant>
      <vt:variant>
        <vt:i4>4325393</vt:i4>
      </vt:variant>
      <vt:variant>
        <vt:i4>78</vt:i4>
      </vt:variant>
      <vt:variant>
        <vt:i4>0</vt:i4>
      </vt:variant>
      <vt:variant>
        <vt:i4>5</vt:i4>
      </vt:variant>
      <vt:variant>
        <vt:lpwstr>http://www.australiancurriculum.edu.au/Curriculum/ContentDescription/ACMMG164</vt:lpwstr>
      </vt:variant>
      <vt:variant>
        <vt:lpwstr/>
      </vt:variant>
      <vt:variant>
        <vt:i4>4325393</vt:i4>
      </vt:variant>
      <vt:variant>
        <vt:i4>75</vt:i4>
      </vt:variant>
      <vt:variant>
        <vt:i4>0</vt:i4>
      </vt:variant>
      <vt:variant>
        <vt:i4>5</vt:i4>
      </vt:variant>
      <vt:variant>
        <vt:lpwstr>http://www.australiancurriculum.edu.au/Curriculum/ContentDescription/ACMMG163</vt:lpwstr>
      </vt:variant>
      <vt:variant>
        <vt:lpwstr/>
      </vt:variant>
      <vt:variant>
        <vt:i4>4980753</vt:i4>
      </vt:variant>
      <vt:variant>
        <vt:i4>72</vt:i4>
      </vt:variant>
      <vt:variant>
        <vt:i4>0</vt:i4>
      </vt:variant>
      <vt:variant>
        <vt:i4>5</vt:i4>
      </vt:variant>
      <vt:variant>
        <vt:lpwstr>http://www.australiancurriculum.edu.au/Curriculum/ContentDescription/ACMMG181</vt:lpwstr>
      </vt:variant>
      <vt:variant>
        <vt:lpwstr/>
      </vt:variant>
      <vt:variant>
        <vt:i4>4325393</vt:i4>
      </vt:variant>
      <vt:variant>
        <vt:i4>69</vt:i4>
      </vt:variant>
      <vt:variant>
        <vt:i4>0</vt:i4>
      </vt:variant>
      <vt:variant>
        <vt:i4>5</vt:i4>
      </vt:variant>
      <vt:variant>
        <vt:lpwstr>http://www.australiancurriculum.edu.au/Curriculum/ContentDescription/ACMMG161</vt:lpwstr>
      </vt:variant>
      <vt:variant>
        <vt:lpwstr/>
      </vt:variant>
      <vt:variant>
        <vt:i4>4325393</vt:i4>
      </vt:variant>
      <vt:variant>
        <vt:i4>66</vt:i4>
      </vt:variant>
      <vt:variant>
        <vt:i4>0</vt:i4>
      </vt:variant>
      <vt:variant>
        <vt:i4>5</vt:i4>
      </vt:variant>
      <vt:variant>
        <vt:lpwstr>http://www.australiancurriculum.edu.au/Curriculum/ContentDescription/ACMMG160</vt:lpwstr>
      </vt:variant>
      <vt:variant>
        <vt:lpwstr/>
      </vt:variant>
      <vt:variant>
        <vt:i4>4259857</vt:i4>
      </vt:variant>
      <vt:variant>
        <vt:i4>63</vt:i4>
      </vt:variant>
      <vt:variant>
        <vt:i4>0</vt:i4>
      </vt:variant>
      <vt:variant>
        <vt:i4>5</vt:i4>
      </vt:variant>
      <vt:variant>
        <vt:lpwstr>http://www.australiancurriculum.edu.au/Curriculum/ContentDescription/ACMMG159</vt:lpwstr>
      </vt:variant>
      <vt:variant>
        <vt:lpwstr/>
      </vt:variant>
      <vt:variant>
        <vt:i4>4849682</vt:i4>
      </vt:variant>
      <vt:variant>
        <vt:i4>60</vt:i4>
      </vt:variant>
      <vt:variant>
        <vt:i4>0</vt:i4>
      </vt:variant>
      <vt:variant>
        <vt:i4>5</vt:i4>
      </vt:variant>
      <vt:variant>
        <vt:lpwstr>http://www.australiancurriculum.edu.au/Curriculum/ContentDescription/ACMNA180</vt:lpwstr>
      </vt:variant>
      <vt:variant>
        <vt:lpwstr/>
      </vt:variant>
      <vt:variant>
        <vt:i4>4522002</vt:i4>
      </vt:variant>
      <vt:variant>
        <vt:i4>57</vt:i4>
      </vt:variant>
      <vt:variant>
        <vt:i4>0</vt:i4>
      </vt:variant>
      <vt:variant>
        <vt:i4>5</vt:i4>
      </vt:variant>
      <vt:variant>
        <vt:lpwstr>http://www.australiancurriculum.edu.au/Curriculum/ContentDescription/ACMNA179</vt:lpwstr>
      </vt:variant>
      <vt:variant>
        <vt:lpwstr/>
      </vt:variant>
      <vt:variant>
        <vt:i4>4522002</vt:i4>
      </vt:variant>
      <vt:variant>
        <vt:i4>54</vt:i4>
      </vt:variant>
      <vt:variant>
        <vt:i4>0</vt:i4>
      </vt:variant>
      <vt:variant>
        <vt:i4>5</vt:i4>
      </vt:variant>
      <vt:variant>
        <vt:lpwstr>http://www.australiancurriculum.edu.au/Curriculum/ContentDescription/ACMNA178</vt:lpwstr>
      </vt:variant>
      <vt:variant>
        <vt:lpwstr/>
      </vt:variant>
      <vt:variant>
        <vt:i4>4522002</vt:i4>
      </vt:variant>
      <vt:variant>
        <vt:i4>51</vt:i4>
      </vt:variant>
      <vt:variant>
        <vt:i4>0</vt:i4>
      </vt:variant>
      <vt:variant>
        <vt:i4>5</vt:i4>
      </vt:variant>
      <vt:variant>
        <vt:lpwstr>http://www.australiancurriculum.edu.au/Curriculum/ContentDescription/ACMNA177</vt:lpwstr>
      </vt:variant>
      <vt:variant>
        <vt:lpwstr/>
      </vt:variant>
      <vt:variant>
        <vt:i4>4522002</vt:i4>
      </vt:variant>
      <vt:variant>
        <vt:i4>48</vt:i4>
      </vt:variant>
      <vt:variant>
        <vt:i4>0</vt:i4>
      </vt:variant>
      <vt:variant>
        <vt:i4>5</vt:i4>
      </vt:variant>
      <vt:variant>
        <vt:lpwstr>http://www.australiancurriculum.edu.au/Curriculum/ContentDescription/ACMNA176</vt:lpwstr>
      </vt:variant>
      <vt:variant>
        <vt:lpwstr/>
      </vt:variant>
      <vt:variant>
        <vt:i4>4522002</vt:i4>
      </vt:variant>
      <vt:variant>
        <vt:i4>45</vt:i4>
      </vt:variant>
      <vt:variant>
        <vt:i4>0</vt:i4>
      </vt:variant>
      <vt:variant>
        <vt:i4>5</vt:i4>
      </vt:variant>
      <vt:variant>
        <vt:lpwstr>http://www.australiancurriculum.edu.au/Curriculum/ContentDescription/ACMNA175</vt:lpwstr>
      </vt:variant>
      <vt:variant>
        <vt:lpwstr/>
      </vt:variant>
      <vt:variant>
        <vt:i4>4522002</vt:i4>
      </vt:variant>
      <vt:variant>
        <vt:i4>42</vt:i4>
      </vt:variant>
      <vt:variant>
        <vt:i4>0</vt:i4>
      </vt:variant>
      <vt:variant>
        <vt:i4>5</vt:i4>
      </vt:variant>
      <vt:variant>
        <vt:lpwstr>http://www.australiancurriculum.edu.au/Curriculum/ContentDescription/ACMNA174</vt:lpwstr>
      </vt:variant>
      <vt:variant>
        <vt:lpwstr/>
      </vt:variant>
      <vt:variant>
        <vt:i4>4522002</vt:i4>
      </vt:variant>
      <vt:variant>
        <vt:i4>39</vt:i4>
      </vt:variant>
      <vt:variant>
        <vt:i4>0</vt:i4>
      </vt:variant>
      <vt:variant>
        <vt:i4>5</vt:i4>
      </vt:variant>
      <vt:variant>
        <vt:lpwstr>http://www.australiancurriculum.edu.au/Curriculum/ContentDescription/ACMNA173</vt:lpwstr>
      </vt:variant>
      <vt:variant>
        <vt:lpwstr/>
      </vt:variant>
      <vt:variant>
        <vt:i4>4653074</vt:i4>
      </vt:variant>
      <vt:variant>
        <vt:i4>36</vt:i4>
      </vt:variant>
      <vt:variant>
        <vt:i4>0</vt:i4>
      </vt:variant>
      <vt:variant>
        <vt:i4>5</vt:i4>
      </vt:variant>
      <vt:variant>
        <vt:lpwstr>http://www.australiancurriculum.edu.au/Curriculum/ContentDescription/ACMNA158</vt:lpwstr>
      </vt:variant>
      <vt:variant>
        <vt:lpwstr/>
      </vt:variant>
      <vt:variant>
        <vt:i4>4653074</vt:i4>
      </vt:variant>
      <vt:variant>
        <vt:i4>33</vt:i4>
      </vt:variant>
      <vt:variant>
        <vt:i4>0</vt:i4>
      </vt:variant>
      <vt:variant>
        <vt:i4>5</vt:i4>
      </vt:variant>
      <vt:variant>
        <vt:lpwstr>http://www.australiancurriculum.edu.au/Curriculum/ContentDescription/ACMNA157</vt:lpwstr>
      </vt:variant>
      <vt:variant>
        <vt:lpwstr/>
      </vt:variant>
      <vt:variant>
        <vt:i4>4653074</vt:i4>
      </vt:variant>
      <vt:variant>
        <vt:i4>30</vt:i4>
      </vt:variant>
      <vt:variant>
        <vt:i4>0</vt:i4>
      </vt:variant>
      <vt:variant>
        <vt:i4>5</vt:i4>
      </vt:variant>
      <vt:variant>
        <vt:lpwstr>http://www.australiancurriculum.edu.au/Curriculum/ContentDescription/ACMNA156</vt:lpwstr>
      </vt:variant>
      <vt:variant>
        <vt:lpwstr/>
      </vt:variant>
      <vt:variant>
        <vt:i4>4653074</vt:i4>
      </vt:variant>
      <vt:variant>
        <vt:i4>27</vt:i4>
      </vt:variant>
      <vt:variant>
        <vt:i4>0</vt:i4>
      </vt:variant>
      <vt:variant>
        <vt:i4>5</vt:i4>
      </vt:variant>
      <vt:variant>
        <vt:lpwstr>http://www.australiancurriculum.edu.au/Curriculum/ContentDescription/ACMNA155</vt:lpwstr>
      </vt:variant>
      <vt:variant>
        <vt:lpwstr/>
      </vt:variant>
      <vt:variant>
        <vt:i4>4653074</vt:i4>
      </vt:variant>
      <vt:variant>
        <vt:i4>24</vt:i4>
      </vt:variant>
      <vt:variant>
        <vt:i4>0</vt:i4>
      </vt:variant>
      <vt:variant>
        <vt:i4>5</vt:i4>
      </vt:variant>
      <vt:variant>
        <vt:lpwstr>http://www.australiancurriculum.edu.au/Curriculum/ContentDescription/ACMNA154</vt:lpwstr>
      </vt:variant>
      <vt:variant>
        <vt:lpwstr/>
      </vt:variant>
      <vt:variant>
        <vt:i4>4653074</vt:i4>
      </vt:variant>
      <vt:variant>
        <vt:i4>21</vt:i4>
      </vt:variant>
      <vt:variant>
        <vt:i4>0</vt:i4>
      </vt:variant>
      <vt:variant>
        <vt:i4>5</vt:i4>
      </vt:variant>
      <vt:variant>
        <vt:lpwstr>http://www.australiancurriculum.edu.au/Curriculum/ContentDescription/ACMNA153</vt:lpwstr>
      </vt:variant>
      <vt:variant>
        <vt:lpwstr/>
      </vt:variant>
      <vt:variant>
        <vt:i4>4653074</vt:i4>
      </vt:variant>
      <vt:variant>
        <vt:i4>18</vt:i4>
      </vt:variant>
      <vt:variant>
        <vt:i4>0</vt:i4>
      </vt:variant>
      <vt:variant>
        <vt:i4>5</vt:i4>
      </vt:variant>
      <vt:variant>
        <vt:lpwstr>http://www.australiancurriculum.edu.au/Curriculum/ContentDescription/ACMNA152</vt:lpwstr>
      </vt:variant>
      <vt:variant>
        <vt:lpwstr/>
      </vt:variant>
      <vt:variant>
        <vt:i4>4849681</vt:i4>
      </vt:variant>
      <vt:variant>
        <vt:i4>15</vt:i4>
      </vt:variant>
      <vt:variant>
        <vt:i4>0</vt:i4>
      </vt:variant>
      <vt:variant>
        <vt:i4>5</vt:i4>
      </vt:variant>
      <vt:variant>
        <vt:lpwstr>http://www.australiancurriculum.edu.au/Curriculum/ContentDescription/ACMNA280</vt:lpwstr>
      </vt:variant>
      <vt:variant>
        <vt:lpwstr/>
      </vt:variant>
      <vt:variant>
        <vt:i4>4653074</vt:i4>
      </vt:variant>
      <vt:variant>
        <vt:i4>12</vt:i4>
      </vt:variant>
      <vt:variant>
        <vt:i4>0</vt:i4>
      </vt:variant>
      <vt:variant>
        <vt:i4>5</vt:i4>
      </vt:variant>
      <vt:variant>
        <vt:lpwstr>http://www.australiancurriculum.edu.au/Curriculum/ContentDescription/ACMNA151</vt:lpwstr>
      </vt:variant>
      <vt:variant>
        <vt:lpwstr/>
      </vt:variant>
      <vt:variant>
        <vt:i4>4653074</vt:i4>
      </vt:variant>
      <vt:variant>
        <vt:i4>9</vt:i4>
      </vt:variant>
      <vt:variant>
        <vt:i4>0</vt:i4>
      </vt:variant>
      <vt:variant>
        <vt:i4>5</vt:i4>
      </vt:variant>
      <vt:variant>
        <vt:lpwstr>http://www.australiancurriculum.edu.au/Curriculum/ContentDescription/ACMNA150</vt:lpwstr>
      </vt:variant>
      <vt:variant>
        <vt:lpwstr/>
      </vt:variant>
      <vt:variant>
        <vt:i4>4587538</vt:i4>
      </vt:variant>
      <vt:variant>
        <vt:i4>6</vt:i4>
      </vt:variant>
      <vt:variant>
        <vt:i4>0</vt:i4>
      </vt:variant>
      <vt:variant>
        <vt:i4>5</vt:i4>
      </vt:variant>
      <vt:variant>
        <vt:lpwstr>http://www.australiancurriculum.edu.au/Curriculum/ContentDescription/ACMNA149</vt:lpwstr>
      </vt:variant>
      <vt:variant>
        <vt:lpwstr/>
      </vt:variant>
      <vt:variant>
        <vt:i4>7340144</vt:i4>
      </vt:variant>
      <vt:variant>
        <vt:i4>3</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plan — Australian Curriculum: Mathematics</dc:title>
  <dc:subject>Australian Curriculum</dc:subject>
  <dc:creator>Queensland Studies Authority</dc:creator>
  <cp:keywords/>
  <cp:lastModifiedBy>QSA</cp:lastModifiedBy>
  <cp:revision>2</cp:revision>
  <cp:lastPrinted>2011-01-06T03:32:00Z</cp:lastPrinted>
  <dcterms:created xsi:type="dcterms:W3CDTF">2014-06-18T06:06:00Z</dcterms:created>
  <dcterms:modified xsi:type="dcterms:W3CDTF">2014-06-18T06:06:00Z</dcterms:modified>
</cp:coreProperties>
</file>