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7F0" w:rsidRPr="00952075" w:rsidRDefault="00B364FA" w:rsidP="004177F0">
      <w:pPr>
        <w:pStyle w:val="Heading1TOP"/>
        <w:tabs>
          <w:tab w:val="right" w:pos="20978"/>
        </w:tabs>
      </w:pPr>
      <w:bookmarkStart w:id="0" w:name="_GoBack"/>
      <w:bookmarkEnd w:id="0"/>
      <w:r w:rsidRPr="00414AA6">
        <w:t xml:space="preserve">Year </w:t>
      </w:r>
      <w:r w:rsidR="004177F0">
        <w:t>10</w:t>
      </w:r>
      <w:r w:rsidR="006327C1">
        <w:t>/10a</w:t>
      </w:r>
      <w:r w:rsidRPr="00414AA6">
        <w:t xml:space="preserve"> </w:t>
      </w:r>
      <w:r w:rsidR="009D471C">
        <w:t xml:space="preserve">plan </w:t>
      </w:r>
      <w:r>
        <w:t>— Australian Curriculum</w:t>
      </w:r>
      <w:r w:rsidRPr="00414AA6">
        <w:t xml:space="preserve">: </w:t>
      </w:r>
      <w:r w:rsidR="007E2D8B" w:rsidRPr="007E2D8B">
        <w:t>Mathematics</w:t>
      </w:r>
    </w:p>
    <w:p w:rsidR="00B364FA" w:rsidRPr="00B364FA" w:rsidRDefault="00B364FA" w:rsidP="008B7158">
      <w:pPr>
        <w:pStyle w:val="Tablesubhead"/>
        <w:tabs>
          <w:tab w:val="left" w:pos="5060"/>
        </w:tabs>
        <w:spacing w:after="120"/>
        <w:rPr>
          <w:lang w:eastAsia="zh-CN"/>
        </w:rPr>
      </w:pPr>
      <w:r>
        <w:rPr>
          <w:lang w:eastAsia="zh-CN"/>
        </w:rPr>
        <w:t xml:space="preserve">Implementation year: </w:t>
      </w:r>
      <w:r>
        <w:rPr>
          <w:lang w:eastAsia="zh-CN"/>
        </w:rPr>
        <w:tab/>
        <w:t>School name:</w:t>
      </w:r>
      <w:r w:rsidR="008B7158">
        <w:rPr>
          <w:lang w:eastAsia="zh-CN"/>
        </w:rPr>
        <w:t xml:space="preserve"> </w:t>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61"/>
        <w:gridCol w:w="2860"/>
        <w:gridCol w:w="4363"/>
        <w:gridCol w:w="4364"/>
        <w:gridCol w:w="4367"/>
        <w:gridCol w:w="4364"/>
      </w:tblGrid>
      <w:tr w:rsidR="00452C0A" w:rsidTr="003E4E3E">
        <w:trPr>
          <w:jc w:val="center"/>
        </w:trPr>
        <w:tc>
          <w:tcPr>
            <w:tcW w:w="661" w:type="dxa"/>
            <w:vMerge w:val="restart"/>
            <w:shd w:val="clear" w:color="auto" w:fill="8CC8C9"/>
            <w:textDirection w:val="btLr"/>
            <w:vAlign w:val="center"/>
          </w:tcPr>
          <w:p w:rsidR="00452C0A" w:rsidRDefault="00452C0A" w:rsidP="00704B88">
            <w:pPr>
              <w:pStyle w:val="Tablesubhead"/>
              <w:jc w:val="center"/>
            </w:pPr>
            <w:r>
              <w:t>Identify c</w:t>
            </w:r>
            <w:r w:rsidRPr="00491FB9">
              <w:t>urriculum</w:t>
            </w:r>
          </w:p>
        </w:tc>
        <w:tc>
          <w:tcPr>
            <w:tcW w:w="2860" w:type="dxa"/>
            <w:shd w:val="clear" w:color="auto" w:fill="CFE7E6"/>
          </w:tcPr>
          <w:p w:rsidR="00452C0A" w:rsidRDefault="00452C0A" w:rsidP="00414AA6">
            <w:pPr>
              <w:pStyle w:val="Tablesubhead"/>
            </w:pPr>
            <w:r w:rsidRPr="00491FB9">
              <w:t>Year level description</w:t>
            </w:r>
          </w:p>
        </w:tc>
        <w:tc>
          <w:tcPr>
            <w:tcW w:w="17458" w:type="dxa"/>
            <w:gridSpan w:val="4"/>
            <w:shd w:val="clear" w:color="auto" w:fill="auto"/>
          </w:tcPr>
          <w:p w:rsidR="00160025" w:rsidRDefault="00160025" w:rsidP="00160025">
            <w:pPr>
              <w:pStyle w:val="Tabletext"/>
            </w:pPr>
            <w:r>
              <w:t xml:space="preserve">The proficiency strands </w:t>
            </w:r>
            <w:r w:rsidRPr="00293063">
              <w:rPr>
                <w:i/>
              </w:rPr>
              <w:t>Understanding</w:t>
            </w:r>
            <w:r>
              <w:t xml:space="preserve">, </w:t>
            </w:r>
            <w:r w:rsidRPr="00293063">
              <w:rPr>
                <w:i/>
              </w:rPr>
              <w:t>Fluency</w:t>
            </w:r>
            <w:r>
              <w:t xml:space="preserve">, </w:t>
            </w:r>
            <w:r w:rsidRPr="00293063">
              <w:rPr>
                <w:i/>
              </w:rPr>
              <w:t>Problem</w:t>
            </w:r>
            <w:r>
              <w:t xml:space="preserve"> </w:t>
            </w:r>
            <w:r w:rsidRPr="00293063">
              <w:rPr>
                <w:i/>
              </w:rPr>
              <w:t>Solving</w:t>
            </w:r>
            <w:r>
              <w:t xml:space="preserve"> and </w:t>
            </w:r>
            <w:r w:rsidRPr="00293063">
              <w:rPr>
                <w:i/>
              </w:rPr>
              <w:t>Reasoning</w:t>
            </w:r>
            <w:r>
              <w:t xml:space="preserve"> are an integral part of mathematics content across the three content strands: </w:t>
            </w:r>
            <w:r w:rsidRPr="00293063">
              <w:rPr>
                <w:i/>
              </w:rPr>
              <w:t>Number and Algebra</w:t>
            </w:r>
            <w:r>
              <w:t xml:space="preserve">, </w:t>
            </w:r>
            <w:r w:rsidRPr="00293063">
              <w:rPr>
                <w:i/>
              </w:rPr>
              <w:t>Measurement and Geometry</w:t>
            </w:r>
            <w:r>
              <w:t xml:space="preserve">, and </w:t>
            </w:r>
            <w:r w:rsidRPr="00293063">
              <w:rPr>
                <w:i/>
              </w:rPr>
              <w:t>Statistics and Probability</w:t>
            </w:r>
            <w:r>
              <w:t>. The proficiencies reinforce the significance of working mathematically within the content and describe how the content is explored or developed. They provide the language to build in the developmental aspects of the learning of mathematics.</w:t>
            </w:r>
          </w:p>
          <w:p w:rsidR="00160025" w:rsidRPr="00293063" w:rsidRDefault="00160025" w:rsidP="00160025">
            <w:pPr>
              <w:pStyle w:val="Tabletext"/>
            </w:pPr>
            <w:r w:rsidRPr="00293063">
              <w:t>At this year level:</w:t>
            </w:r>
          </w:p>
          <w:p w:rsidR="0061275A" w:rsidRPr="0061275A" w:rsidRDefault="0061275A" w:rsidP="0061275A">
            <w:pPr>
              <w:pStyle w:val="Tabletext"/>
            </w:pPr>
            <w:r w:rsidRPr="0061275A">
              <w:rPr>
                <w:i/>
              </w:rPr>
              <w:t>Understanding</w:t>
            </w:r>
            <w:r w:rsidRPr="0061275A">
              <w:t xml:space="preserve"> includes applying the four operations to algebraic fractions, finding unknowns in formulas after substitution, making the connection between equations of relations and their graphs, comparing simple and compound interest in financial contexts and determining probabilities of two and three step experiments </w:t>
            </w:r>
          </w:p>
          <w:p w:rsidR="0061275A" w:rsidRPr="0061275A" w:rsidRDefault="0061275A" w:rsidP="0061275A">
            <w:pPr>
              <w:pStyle w:val="Tabletext"/>
            </w:pPr>
            <w:r w:rsidRPr="0061275A">
              <w:rPr>
                <w:i/>
              </w:rPr>
              <w:t>Fluency</w:t>
            </w:r>
            <w:r w:rsidRPr="0061275A">
              <w:t xml:space="preserve"> includes factorising and expanding algebraic expressions, using a range of strategies to solve equations and investigate the shape of data sets </w:t>
            </w:r>
          </w:p>
          <w:p w:rsidR="0061275A" w:rsidRPr="0061275A" w:rsidRDefault="0061275A" w:rsidP="0061275A">
            <w:pPr>
              <w:pStyle w:val="Tabletext"/>
            </w:pPr>
            <w:r w:rsidRPr="0061275A">
              <w:rPr>
                <w:i/>
              </w:rPr>
              <w:t>Problem</w:t>
            </w:r>
            <w:r w:rsidRPr="0061275A">
              <w:t xml:space="preserve"> </w:t>
            </w:r>
            <w:r w:rsidRPr="0061275A">
              <w:rPr>
                <w:i/>
              </w:rPr>
              <w:t>Solving</w:t>
            </w:r>
            <w:r w:rsidRPr="0061275A">
              <w:t xml:space="preserve"> includes calculating the surface area and volume of a diverse range of prisms to solve practical problems, finding unknown lengths and angles using applications of trigonometry, using algebraic and graphical techniques to find solutions to simultaneous equations and inequalities, and investigating independence of events </w:t>
            </w:r>
          </w:p>
          <w:p w:rsidR="004177F0" w:rsidRPr="004177F0" w:rsidRDefault="0061275A" w:rsidP="0061275A">
            <w:pPr>
              <w:pStyle w:val="Tabletext"/>
            </w:pPr>
            <w:r w:rsidRPr="0061275A">
              <w:rPr>
                <w:i/>
              </w:rPr>
              <w:t>Reasoning</w:t>
            </w:r>
            <w:r w:rsidRPr="0061275A">
              <w:t xml:space="preserve"> includes formulating geometric proofs involving congruence and similarity, interpreting and evaluating media statements and interpreting and comparing data sets</w:t>
            </w:r>
            <w:r>
              <w:t>.</w:t>
            </w:r>
          </w:p>
        </w:tc>
      </w:tr>
      <w:tr w:rsidR="00452C0A" w:rsidTr="00860FE3">
        <w:trPr>
          <w:trHeight w:val="988"/>
          <w:jc w:val="center"/>
        </w:trPr>
        <w:tc>
          <w:tcPr>
            <w:tcW w:w="661" w:type="dxa"/>
            <w:vMerge/>
            <w:shd w:val="clear" w:color="auto" w:fill="8CC8C9"/>
            <w:textDirection w:val="btLr"/>
            <w:vAlign w:val="center"/>
          </w:tcPr>
          <w:p w:rsidR="00452C0A" w:rsidRDefault="00452C0A" w:rsidP="00704B88">
            <w:pPr>
              <w:pStyle w:val="Tablesubhead"/>
              <w:jc w:val="center"/>
            </w:pPr>
          </w:p>
        </w:tc>
        <w:tc>
          <w:tcPr>
            <w:tcW w:w="2860" w:type="dxa"/>
            <w:vMerge w:val="restart"/>
            <w:shd w:val="clear" w:color="auto" w:fill="CFE7E6"/>
          </w:tcPr>
          <w:p w:rsidR="00452C0A" w:rsidRDefault="00452C0A" w:rsidP="00414AA6">
            <w:pPr>
              <w:pStyle w:val="Tablesubhead"/>
            </w:pPr>
            <w:r w:rsidRPr="00491FB9">
              <w:t>Achievement standard</w:t>
            </w:r>
          </w:p>
        </w:tc>
        <w:tc>
          <w:tcPr>
            <w:tcW w:w="17458" w:type="dxa"/>
            <w:gridSpan w:val="4"/>
            <w:tcBorders>
              <w:bottom w:val="single" w:sz="4" w:space="0" w:color="00948D"/>
            </w:tcBorders>
            <w:shd w:val="clear" w:color="auto" w:fill="auto"/>
          </w:tcPr>
          <w:p w:rsidR="004177F0" w:rsidRDefault="004177F0" w:rsidP="004177F0">
            <w:pPr>
              <w:pStyle w:val="Tabletext"/>
            </w:pPr>
            <w:r>
              <w:t>By the end of Year 10, students recognise the connection between simple and compound interest. They solve problems involving linear equations and inequalities. They make the connections between algebraic and graphical representations of relations. Students solve surface area and volume problems relating to composite solids. They recognise the relationships between parallel and perpendicular lines. Students apply deductive reasoning to proofs and numerical exercises involving plane shapes. They compare data sets by referring to the shapes of the various data displays. They describe bivariate data where the independent variable is time. Students describe statistical relationships between two continuous variables. They evaluate statistical reports.</w:t>
            </w:r>
          </w:p>
          <w:p w:rsidR="004177F0" w:rsidRPr="004177F0" w:rsidRDefault="004177F0" w:rsidP="004177F0">
            <w:pPr>
              <w:pStyle w:val="Tabletext"/>
            </w:pPr>
            <w:r>
              <w:t>Students expand binomial expressions and factorise monic quadratic expressions. They find unknown values after substitution into formulas. They perform the four operations with simple algebraic fractions. Students solve simple quadratic equations and pairs of simultaneous equations. They use triangle and angle properties to prove congruence and similarity. Students use trigonometry to calculate unknown angles in right-angled triangles. Students list outcomes for multi-step chance experiments and assign probabilities for these experiments. They calculate quartiles and inter-quartile ranges.</w:t>
            </w:r>
          </w:p>
        </w:tc>
      </w:tr>
      <w:tr w:rsidR="00452C0A" w:rsidTr="00452C0A">
        <w:trPr>
          <w:jc w:val="center"/>
        </w:trPr>
        <w:tc>
          <w:tcPr>
            <w:tcW w:w="661" w:type="dxa"/>
            <w:vMerge/>
            <w:shd w:val="clear" w:color="auto" w:fill="8CC8C9"/>
            <w:textDirection w:val="btLr"/>
            <w:vAlign w:val="center"/>
          </w:tcPr>
          <w:p w:rsidR="00452C0A" w:rsidRDefault="00452C0A" w:rsidP="00704B88">
            <w:pPr>
              <w:pStyle w:val="Tablesubhead"/>
              <w:jc w:val="center"/>
            </w:pPr>
          </w:p>
        </w:tc>
        <w:tc>
          <w:tcPr>
            <w:tcW w:w="2860" w:type="dxa"/>
            <w:vMerge/>
            <w:tcBorders>
              <w:bottom w:val="single" w:sz="4" w:space="0" w:color="00948D"/>
            </w:tcBorders>
            <w:shd w:val="clear" w:color="auto" w:fill="CFE7E6"/>
          </w:tcPr>
          <w:p w:rsidR="00452C0A" w:rsidRPr="00491FB9" w:rsidRDefault="00452C0A" w:rsidP="00414AA6">
            <w:pPr>
              <w:pStyle w:val="Tablesubhead"/>
            </w:pPr>
          </w:p>
        </w:tc>
        <w:tc>
          <w:tcPr>
            <w:tcW w:w="17458" w:type="dxa"/>
            <w:gridSpan w:val="4"/>
            <w:tcBorders>
              <w:bottom w:val="single" w:sz="4" w:space="0" w:color="00948D"/>
            </w:tcBorders>
            <w:shd w:val="clear" w:color="auto" w:fill="auto"/>
          </w:tcPr>
          <w:p w:rsidR="00452C0A" w:rsidRPr="00B404CC" w:rsidRDefault="00452C0A" w:rsidP="003D3D38">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sidR="00AD3850">
              <w:rPr>
                <w:i/>
              </w:rPr>
              <w:t>Australian Curriculum v</w:t>
            </w:r>
            <w:r w:rsidR="003D3D38">
              <w:rPr>
                <w:i/>
              </w:rPr>
              <w:t>3</w:t>
            </w:r>
            <w:r>
              <w:rPr>
                <w:i/>
              </w:rPr>
              <w:t>.0</w:t>
            </w:r>
            <w:r w:rsidRPr="00B404CC">
              <w:rPr>
                <w:i/>
              </w:rPr>
              <w:t xml:space="preserve">: </w:t>
            </w:r>
            <w:r>
              <w:rPr>
                <w:i/>
              </w:rPr>
              <w:t>Mathematics</w:t>
            </w:r>
            <w:r w:rsidRPr="00B404CC">
              <w:rPr>
                <w:i/>
              </w:rPr>
              <w:t xml:space="preserve"> for Foundation–10</w:t>
            </w:r>
            <w:r w:rsidRPr="00B404CC">
              <w:t>, &lt;</w:t>
            </w:r>
            <w:r w:rsidRPr="00B404CC">
              <w:rPr>
                <w:rFonts w:eastAsia="SimSun"/>
              </w:rPr>
              <w:t>www.australiancurriculum.edu.au/</w:t>
            </w:r>
            <w:r>
              <w:t>Mathematics</w:t>
            </w:r>
            <w:r w:rsidRPr="00B404CC">
              <w:rPr>
                <w:rFonts w:eastAsia="SimSun"/>
              </w:rPr>
              <w:t>/Curriculum/F-10</w:t>
            </w:r>
            <w:r w:rsidRPr="00B404CC">
              <w:t>&gt;.</w:t>
            </w:r>
          </w:p>
        </w:tc>
      </w:tr>
      <w:tr w:rsidR="004177F0" w:rsidRPr="00704B88" w:rsidTr="005A733B">
        <w:trPr>
          <w:jc w:val="center"/>
        </w:trPr>
        <w:tc>
          <w:tcPr>
            <w:tcW w:w="661" w:type="dxa"/>
            <w:vMerge w:val="restart"/>
            <w:shd w:val="clear" w:color="auto" w:fill="8CC8C9"/>
            <w:textDirection w:val="btLr"/>
            <w:vAlign w:val="center"/>
          </w:tcPr>
          <w:p w:rsidR="004177F0" w:rsidRDefault="004177F0" w:rsidP="00704B88">
            <w:pPr>
              <w:pStyle w:val="Tablesubhead"/>
              <w:jc w:val="center"/>
            </w:pPr>
            <w:r w:rsidRPr="00491FB9">
              <w:t xml:space="preserve">Teaching and </w:t>
            </w:r>
            <w:r>
              <w:t>l</w:t>
            </w:r>
            <w:r w:rsidRPr="00491FB9">
              <w:t>earning</w:t>
            </w:r>
          </w:p>
        </w:tc>
        <w:tc>
          <w:tcPr>
            <w:tcW w:w="2860" w:type="dxa"/>
            <w:vMerge w:val="restart"/>
            <w:shd w:val="clear" w:color="auto" w:fill="CFE7E6"/>
          </w:tcPr>
          <w:p w:rsidR="004177F0" w:rsidRDefault="004177F0" w:rsidP="00414AA6">
            <w:pPr>
              <w:pStyle w:val="Tablesubhead"/>
            </w:pPr>
            <w:r w:rsidRPr="00491FB9">
              <w:t>Term overview</w:t>
            </w:r>
          </w:p>
        </w:tc>
        <w:tc>
          <w:tcPr>
            <w:tcW w:w="4363" w:type="dxa"/>
            <w:shd w:val="clear" w:color="auto" w:fill="8CC8C9"/>
          </w:tcPr>
          <w:p w:rsidR="004177F0" w:rsidRDefault="004177F0" w:rsidP="00414AA6">
            <w:pPr>
              <w:pStyle w:val="Tablesubhead"/>
            </w:pPr>
            <w:r w:rsidRPr="00491FB9">
              <w:t>Term</w:t>
            </w:r>
            <w:r>
              <w:t xml:space="preserve"> 1</w:t>
            </w:r>
          </w:p>
        </w:tc>
        <w:tc>
          <w:tcPr>
            <w:tcW w:w="4364" w:type="dxa"/>
            <w:shd w:val="clear" w:color="auto" w:fill="8CC8C9"/>
          </w:tcPr>
          <w:p w:rsidR="004177F0" w:rsidRDefault="004177F0" w:rsidP="00414AA6">
            <w:pPr>
              <w:pStyle w:val="Tablesubhead"/>
            </w:pPr>
            <w:r w:rsidRPr="00491FB9">
              <w:t>Term</w:t>
            </w:r>
            <w:r>
              <w:t xml:space="preserve"> 2</w:t>
            </w:r>
          </w:p>
        </w:tc>
        <w:tc>
          <w:tcPr>
            <w:tcW w:w="4367" w:type="dxa"/>
            <w:shd w:val="clear" w:color="auto" w:fill="8CC8C9"/>
          </w:tcPr>
          <w:p w:rsidR="004177F0" w:rsidRDefault="004177F0" w:rsidP="00414AA6">
            <w:pPr>
              <w:pStyle w:val="Tablesubhead"/>
            </w:pPr>
            <w:r w:rsidRPr="00491FB9">
              <w:t>Term</w:t>
            </w:r>
            <w:r>
              <w:t xml:space="preserve"> 3</w:t>
            </w:r>
          </w:p>
        </w:tc>
        <w:tc>
          <w:tcPr>
            <w:tcW w:w="4364" w:type="dxa"/>
            <w:shd w:val="clear" w:color="auto" w:fill="8CC8C9"/>
          </w:tcPr>
          <w:p w:rsidR="004177F0" w:rsidRDefault="004177F0" w:rsidP="00414AA6">
            <w:pPr>
              <w:pStyle w:val="Tablesubhead"/>
            </w:pPr>
            <w:r w:rsidRPr="00491FB9">
              <w:t>Term</w:t>
            </w:r>
            <w:r>
              <w:t xml:space="preserve"> 4</w:t>
            </w:r>
          </w:p>
        </w:tc>
      </w:tr>
      <w:tr w:rsidR="004177F0" w:rsidTr="00BC766C">
        <w:trPr>
          <w:trHeight w:val="2940"/>
          <w:jc w:val="center"/>
        </w:trPr>
        <w:tc>
          <w:tcPr>
            <w:tcW w:w="661" w:type="dxa"/>
            <w:vMerge/>
            <w:shd w:val="clear" w:color="auto" w:fill="8CC8C9"/>
            <w:textDirection w:val="btLr"/>
            <w:vAlign w:val="center"/>
          </w:tcPr>
          <w:p w:rsidR="004177F0" w:rsidRDefault="004177F0" w:rsidP="00704B88">
            <w:pPr>
              <w:pStyle w:val="Tablesubhead"/>
              <w:jc w:val="center"/>
            </w:pPr>
          </w:p>
        </w:tc>
        <w:tc>
          <w:tcPr>
            <w:tcW w:w="2860" w:type="dxa"/>
            <w:vMerge/>
            <w:shd w:val="clear" w:color="auto" w:fill="CFE7E6"/>
          </w:tcPr>
          <w:p w:rsidR="004177F0" w:rsidRDefault="004177F0" w:rsidP="00414AA6">
            <w:pPr>
              <w:pStyle w:val="Tablesubhead"/>
            </w:pPr>
          </w:p>
        </w:tc>
        <w:tc>
          <w:tcPr>
            <w:tcW w:w="4363" w:type="dxa"/>
            <w:shd w:val="clear" w:color="auto" w:fill="auto"/>
          </w:tcPr>
          <w:p w:rsidR="004177F0" w:rsidRPr="00A00C79" w:rsidRDefault="004177F0" w:rsidP="004177F0">
            <w:pPr>
              <w:pStyle w:val="Tablesubhead"/>
            </w:pPr>
            <w:r>
              <w:t>Algebra and linear modelling</w:t>
            </w:r>
          </w:p>
          <w:p w:rsidR="004177F0" w:rsidRDefault="004177F0" w:rsidP="004177F0">
            <w:pPr>
              <w:pStyle w:val="Tabletext"/>
            </w:pPr>
            <w:r w:rsidRPr="00C866BA">
              <w:t xml:space="preserve">This </w:t>
            </w:r>
            <w:r>
              <w:t>unit</w:t>
            </w:r>
            <w:r w:rsidRPr="00C866BA">
              <w:t xml:space="preserve"> builds upon students’ understanding of</w:t>
            </w:r>
            <w:r>
              <w:t xml:space="preserve"> Cartesian geometry, linear relations and the application of the distributive law. </w:t>
            </w:r>
          </w:p>
          <w:p w:rsidR="004177F0" w:rsidRPr="007265C7" w:rsidRDefault="004177F0" w:rsidP="004177F0">
            <w:pPr>
              <w:pStyle w:val="Tabletext"/>
            </w:pPr>
            <w:r w:rsidRPr="007265C7">
              <w:t>Students</w:t>
            </w:r>
            <w:r>
              <w:t xml:space="preserve"> complete </w:t>
            </w:r>
            <w:r w:rsidRPr="007265C7">
              <w:t>a series of challenges involving number and algebra</w:t>
            </w:r>
            <w:r>
              <w:t>, including:</w:t>
            </w:r>
          </w:p>
          <w:p w:rsidR="004177F0" w:rsidRPr="00CA4FF6" w:rsidRDefault="004177F0" w:rsidP="0082229F">
            <w:pPr>
              <w:pStyle w:val="Tablebullets"/>
              <w:numPr>
                <w:ilvl w:val="0"/>
                <w:numId w:val="7"/>
              </w:numPr>
            </w:pPr>
            <w:r w:rsidRPr="00CA4FF6">
              <w:t>factorising linear expressions</w:t>
            </w:r>
          </w:p>
          <w:p w:rsidR="004177F0" w:rsidRPr="00CA4FF6" w:rsidRDefault="004177F0" w:rsidP="0082229F">
            <w:pPr>
              <w:pStyle w:val="Tablebullets"/>
              <w:numPr>
                <w:ilvl w:val="0"/>
                <w:numId w:val="7"/>
              </w:numPr>
            </w:pPr>
            <w:r w:rsidRPr="00CA4FF6">
              <w:t>simplifying algebraic expressions, including use of index laws and algebraic fractions</w:t>
            </w:r>
          </w:p>
          <w:p w:rsidR="004177F0" w:rsidRPr="00CA4FF6" w:rsidRDefault="004177F0" w:rsidP="0082229F">
            <w:pPr>
              <w:pStyle w:val="Tablebullets"/>
              <w:numPr>
                <w:ilvl w:val="0"/>
                <w:numId w:val="7"/>
              </w:numPr>
            </w:pPr>
            <w:r w:rsidRPr="00CA4FF6">
              <w:t>expanding binomial products</w:t>
            </w:r>
          </w:p>
          <w:p w:rsidR="004177F0" w:rsidRPr="00CA4FF6" w:rsidRDefault="004177F0" w:rsidP="0082229F">
            <w:pPr>
              <w:pStyle w:val="Tablebullets"/>
              <w:numPr>
                <w:ilvl w:val="0"/>
                <w:numId w:val="7"/>
              </w:numPr>
            </w:pPr>
            <w:r w:rsidRPr="00CA4FF6">
              <w:t>solving problems related to linear relationships</w:t>
            </w:r>
          </w:p>
          <w:p w:rsidR="004177F0" w:rsidRPr="00CA4FF6" w:rsidRDefault="004177F0" w:rsidP="0082229F">
            <w:pPr>
              <w:pStyle w:val="Tablebullets"/>
              <w:numPr>
                <w:ilvl w:val="0"/>
                <w:numId w:val="7"/>
              </w:numPr>
            </w:pPr>
            <w:r w:rsidRPr="00CA4FF6">
              <w:t>solving and graphing linear inequalities.</w:t>
            </w:r>
          </w:p>
          <w:p w:rsidR="004177F0" w:rsidRPr="00A00C79" w:rsidRDefault="004177F0" w:rsidP="004177F0">
            <w:pPr>
              <w:pStyle w:val="Tabletext"/>
              <w:jc w:val="right"/>
            </w:pPr>
            <w:r>
              <w:t>(8 weeks)</w:t>
            </w:r>
          </w:p>
        </w:tc>
        <w:tc>
          <w:tcPr>
            <w:tcW w:w="4364" w:type="dxa"/>
            <w:vMerge w:val="restart"/>
            <w:shd w:val="clear" w:color="auto" w:fill="CFE7E6"/>
          </w:tcPr>
          <w:p w:rsidR="004177F0" w:rsidRPr="007A6777" w:rsidRDefault="004177F0" w:rsidP="004177F0">
            <w:pPr>
              <w:pStyle w:val="Tablesubhead"/>
            </w:pPr>
            <w:r>
              <w:t>Exemplar unit: Mathematics and sport</w:t>
            </w:r>
          </w:p>
          <w:p w:rsidR="004177F0" w:rsidRDefault="004177F0" w:rsidP="004177F0">
            <w:pPr>
              <w:pStyle w:val="Tabletext"/>
            </w:pPr>
            <w:r>
              <w:t xml:space="preserve">This term builds upon students’ understanding of Pythagoras’ theorem, trigonometry, probability and statistics. </w:t>
            </w:r>
          </w:p>
          <w:p w:rsidR="004177F0" w:rsidRDefault="004177F0" w:rsidP="004177F0">
            <w:pPr>
              <w:pStyle w:val="Tabletext"/>
            </w:pPr>
            <w:r>
              <w:t>Students apply these foundational concepts to sporting scenarios. They:</w:t>
            </w:r>
          </w:p>
          <w:p w:rsidR="004177F0" w:rsidRPr="00CA4FF6" w:rsidRDefault="004177F0" w:rsidP="004177F0">
            <w:pPr>
              <w:pStyle w:val="Tablebullets"/>
              <w:numPr>
                <w:ilvl w:val="0"/>
                <w:numId w:val="7"/>
              </w:numPr>
            </w:pPr>
            <w:r w:rsidRPr="00CA4FF6">
              <w:t>formulate proofs, including congruence and similarity</w:t>
            </w:r>
          </w:p>
          <w:p w:rsidR="004177F0" w:rsidRPr="00CA4FF6" w:rsidRDefault="004177F0" w:rsidP="004177F0">
            <w:pPr>
              <w:pStyle w:val="Tablebullets"/>
              <w:numPr>
                <w:ilvl w:val="0"/>
                <w:numId w:val="7"/>
              </w:numPr>
            </w:pPr>
            <w:r w:rsidRPr="00CA4FF6">
              <w:t>solve problems involving angles of elevation and depression</w:t>
            </w:r>
          </w:p>
          <w:p w:rsidR="004177F0" w:rsidRPr="00CA4FF6" w:rsidRDefault="004177F0" w:rsidP="004177F0">
            <w:pPr>
              <w:pStyle w:val="Tablebullets"/>
              <w:numPr>
                <w:ilvl w:val="0"/>
                <w:numId w:val="7"/>
              </w:numPr>
            </w:pPr>
            <w:r w:rsidRPr="00CA4FF6">
              <w:t>investigate claims that can be tested using concepts from statistics and conditional probability.</w:t>
            </w:r>
          </w:p>
          <w:p w:rsidR="004177F0" w:rsidRPr="00D93673" w:rsidRDefault="004177F0" w:rsidP="004177F0">
            <w:pPr>
              <w:pStyle w:val="Tabletext"/>
              <w:rPr>
                <w:color w:val="00928F"/>
              </w:rPr>
            </w:pPr>
            <w:r w:rsidRPr="00D93673">
              <w:rPr>
                <w:color w:val="00928F"/>
              </w:rPr>
              <w:t>10a extends trigonometry and bivariate data. Students:</w:t>
            </w:r>
          </w:p>
          <w:p w:rsidR="004177F0" w:rsidRPr="00D93673" w:rsidRDefault="004177F0" w:rsidP="004177F0">
            <w:pPr>
              <w:pStyle w:val="Tablebullets"/>
              <w:numPr>
                <w:ilvl w:val="0"/>
                <w:numId w:val="7"/>
              </w:numPr>
              <w:rPr>
                <w:color w:val="00928F"/>
              </w:rPr>
            </w:pPr>
            <w:r w:rsidRPr="00D93673">
              <w:rPr>
                <w:color w:val="00928F"/>
              </w:rPr>
              <w:t>establish the sin</w:t>
            </w:r>
            <w:r>
              <w:rPr>
                <w:color w:val="00928F"/>
              </w:rPr>
              <w:t>e</w:t>
            </w:r>
            <w:r w:rsidRPr="00D93673">
              <w:rPr>
                <w:color w:val="00928F"/>
              </w:rPr>
              <w:t>, cosine and area rules</w:t>
            </w:r>
          </w:p>
          <w:p w:rsidR="004177F0" w:rsidRPr="00D93673" w:rsidRDefault="004177F0" w:rsidP="004177F0">
            <w:pPr>
              <w:pStyle w:val="Tablebullets"/>
              <w:numPr>
                <w:ilvl w:val="0"/>
                <w:numId w:val="7"/>
              </w:numPr>
              <w:rPr>
                <w:color w:val="00928F"/>
              </w:rPr>
            </w:pPr>
            <w:r w:rsidRPr="00D93673">
              <w:rPr>
                <w:color w:val="00928F"/>
              </w:rPr>
              <w:t>apply the unit circle to define trigonometric functions and graphs</w:t>
            </w:r>
          </w:p>
          <w:p w:rsidR="004177F0" w:rsidRPr="00D93673" w:rsidRDefault="004177F0" w:rsidP="004177F0">
            <w:pPr>
              <w:pStyle w:val="Tablebullets"/>
              <w:numPr>
                <w:ilvl w:val="0"/>
                <w:numId w:val="7"/>
              </w:numPr>
              <w:rPr>
                <w:color w:val="00928F"/>
              </w:rPr>
            </w:pPr>
            <w:r w:rsidRPr="00D93673">
              <w:rPr>
                <w:color w:val="00928F"/>
              </w:rPr>
              <w:t>solve trigonometric equations</w:t>
            </w:r>
          </w:p>
          <w:p w:rsidR="004177F0" w:rsidRPr="00D93673" w:rsidRDefault="004177F0" w:rsidP="004177F0">
            <w:pPr>
              <w:pStyle w:val="Tablebullets"/>
              <w:numPr>
                <w:ilvl w:val="0"/>
                <w:numId w:val="7"/>
              </w:numPr>
              <w:rPr>
                <w:color w:val="00928F"/>
              </w:rPr>
            </w:pPr>
            <w:r>
              <w:rPr>
                <w:color w:val="00928F"/>
              </w:rPr>
              <w:t>investigate bivariate data sets.</w:t>
            </w:r>
          </w:p>
          <w:p w:rsidR="004177F0" w:rsidRPr="007A6777" w:rsidRDefault="004177F0" w:rsidP="004177F0">
            <w:pPr>
              <w:pStyle w:val="Tabletext"/>
              <w:jc w:val="right"/>
            </w:pPr>
            <w:r>
              <w:t>(10 weeks)</w:t>
            </w:r>
          </w:p>
        </w:tc>
        <w:tc>
          <w:tcPr>
            <w:tcW w:w="4367" w:type="dxa"/>
            <w:shd w:val="clear" w:color="auto" w:fill="auto"/>
          </w:tcPr>
          <w:p w:rsidR="004177F0" w:rsidRPr="00A00C79" w:rsidRDefault="004177F0" w:rsidP="004177F0">
            <w:pPr>
              <w:pStyle w:val="Tablesubhead"/>
            </w:pPr>
            <w:r>
              <w:t>Algebra and non-linear modelling</w:t>
            </w:r>
          </w:p>
          <w:p w:rsidR="004177F0" w:rsidRDefault="004177F0" w:rsidP="004177F0">
            <w:pPr>
              <w:pStyle w:val="Tabletext"/>
            </w:pPr>
            <w:r>
              <w:t>In this unit</w:t>
            </w:r>
            <w:r w:rsidR="00E83DDA">
              <w:t>,</w:t>
            </w:r>
            <w:r>
              <w:t xml:space="preserve"> students extend their understanding of algebra and linear modelling to non-linear situations. Students complete a series of challenges involving:</w:t>
            </w:r>
          </w:p>
          <w:p w:rsidR="004177F0" w:rsidRDefault="004177F0" w:rsidP="004177F0">
            <w:pPr>
              <w:pStyle w:val="Tablebullets"/>
              <w:numPr>
                <w:ilvl w:val="0"/>
                <w:numId w:val="7"/>
              </w:numPr>
            </w:pPr>
            <w:r>
              <w:t>factorising quadratic functions of the form x</w:t>
            </w:r>
            <w:r w:rsidRPr="0082229F">
              <w:t xml:space="preserve">2 </w:t>
            </w:r>
            <w:r>
              <w:t>+ bx + c, and solving related quadratics equations</w:t>
            </w:r>
          </w:p>
          <w:p w:rsidR="004177F0" w:rsidRDefault="004177F0" w:rsidP="004177F0">
            <w:pPr>
              <w:pStyle w:val="Tablebullets"/>
              <w:numPr>
                <w:ilvl w:val="0"/>
                <w:numId w:val="7"/>
              </w:numPr>
            </w:pPr>
            <w:r>
              <w:t>sketching quadratic functions</w:t>
            </w:r>
          </w:p>
          <w:p w:rsidR="004177F0" w:rsidRDefault="004177F0" w:rsidP="004177F0">
            <w:pPr>
              <w:pStyle w:val="Tablebullets"/>
              <w:numPr>
                <w:ilvl w:val="0"/>
                <w:numId w:val="7"/>
              </w:numPr>
            </w:pPr>
            <w:r>
              <w:t>solving simultaneous equations.</w:t>
            </w:r>
          </w:p>
          <w:p w:rsidR="004177F0" w:rsidRPr="00CA4FF6" w:rsidRDefault="004177F0" w:rsidP="004177F0">
            <w:pPr>
              <w:pStyle w:val="Tabletext"/>
              <w:rPr>
                <w:color w:val="00948D"/>
              </w:rPr>
            </w:pPr>
            <w:r w:rsidRPr="00CA4FF6">
              <w:rPr>
                <w:color w:val="00948D"/>
              </w:rPr>
              <w:t xml:space="preserve">10a students also: </w:t>
            </w:r>
          </w:p>
          <w:p w:rsidR="004177F0" w:rsidRPr="00D93673" w:rsidRDefault="004177F0" w:rsidP="004177F0">
            <w:pPr>
              <w:pStyle w:val="Tablebullets"/>
              <w:numPr>
                <w:ilvl w:val="0"/>
                <w:numId w:val="7"/>
              </w:numPr>
              <w:rPr>
                <w:color w:val="00928F"/>
              </w:rPr>
            </w:pPr>
            <w:r w:rsidRPr="00D93673">
              <w:rPr>
                <w:color w:val="00928F"/>
              </w:rPr>
              <w:t>factorise quadratic functions of the form</w:t>
            </w:r>
            <w:r>
              <w:rPr>
                <w:color w:val="00928F"/>
              </w:rPr>
              <w:t xml:space="preserve"> </w:t>
            </w:r>
            <w:r w:rsidRPr="00D93673">
              <w:rPr>
                <w:color w:val="00928F"/>
              </w:rPr>
              <w:t>ax</w:t>
            </w:r>
            <w:r w:rsidRPr="00D93673">
              <w:rPr>
                <w:color w:val="00928F"/>
                <w:vertAlign w:val="superscript"/>
              </w:rPr>
              <w:t xml:space="preserve">2 </w:t>
            </w:r>
            <w:r w:rsidRPr="00D93673">
              <w:rPr>
                <w:color w:val="00928F"/>
              </w:rPr>
              <w:t>+ bx + c, and solve related quadratics equations, including using th</w:t>
            </w:r>
            <w:r>
              <w:rPr>
                <w:color w:val="00928F"/>
              </w:rPr>
              <w:t>e factor and remainder theorems.</w:t>
            </w:r>
          </w:p>
          <w:p w:rsidR="004177F0" w:rsidRPr="00A00C79" w:rsidRDefault="004177F0" w:rsidP="004177F0">
            <w:pPr>
              <w:pStyle w:val="Tabletext"/>
              <w:jc w:val="right"/>
            </w:pPr>
            <w:r>
              <w:t>(7 weeks)</w:t>
            </w:r>
          </w:p>
        </w:tc>
        <w:tc>
          <w:tcPr>
            <w:tcW w:w="4364" w:type="dxa"/>
            <w:shd w:val="clear" w:color="auto" w:fill="auto"/>
          </w:tcPr>
          <w:p w:rsidR="004177F0" w:rsidRPr="007A6777" w:rsidRDefault="004177F0" w:rsidP="004177F0">
            <w:pPr>
              <w:pStyle w:val="Tablesubhead"/>
            </w:pPr>
            <w:r>
              <w:t>How</w:t>
            </w:r>
            <w:r w:rsidRPr="007A6777">
              <w:t xml:space="preserve"> </w:t>
            </w:r>
            <w:r>
              <w:t xml:space="preserve">do </w:t>
            </w:r>
            <w:r w:rsidRPr="007A6777">
              <w:t xml:space="preserve">my assets </w:t>
            </w:r>
            <w:r>
              <w:t>change?</w:t>
            </w:r>
          </w:p>
          <w:p w:rsidR="004177F0" w:rsidRDefault="004177F0" w:rsidP="004177F0">
            <w:pPr>
              <w:pStyle w:val="Tabletext"/>
            </w:pPr>
            <w:r w:rsidRPr="00C866BA">
              <w:t xml:space="preserve">This </w:t>
            </w:r>
            <w:r>
              <w:t>unit</w:t>
            </w:r>
            <w:r w:rsidRPr="00C866BA">
              <w:t xml:space="preserve"> builds upon </w:t>
            </w:r>
            <w:r>
              <w:t>students’ understanding of financial mathematics by c</w:t>
            </w:r>
            <w:r w:rsidRPr="008361AC">
              <w:t>onnect</w:t>
            </w:r>
            <w:r>
              <w:t>ing</w:t>
            </w:r>
            <w:r w:rsidRPr="008361AC">
              <w:t xml:space="preserve"> the compound interest formula to repeated </w:t>
            </w:r>
            <w:r>
              <w:t>applications of simple interest, using algebraic and graphical techniques.</w:t>
            </w:r>
          </w:p>
          <w:p w:rsidR="004177F0" w:rsidRPr="00D93673" w:rsidRDefault="004177F0" w:rsidP="004177F0">
            <w:pPr>
              <w:pStyle w:val="Tabletext"/>
              <w:rPr>
                <w:color w:val="00928F"/>
              </w:rPr>
            </w:pPr>
            <w:r w:rsidRPr="00D93673">
              <w:rPr>
                <w:color w:val="00928F"/>
              </w:rPr>
              <w:t>10a students extend algebraic concepts through fractional indices, applying the laws of logarithms, and solvin</w:t>
            </w:r>
            <w:r>
              <w:rPr>
                <w:color w:val="00928F"/>
              </w:rPr>
              <w:t>g simple exponential equations.</w:t>
            </w:r>
          </w:p>
          <w:p w:rsidR="004177F0" w:rsidRPr="007A6777" w:rsidRDefault="004177F0" w:rsidP="004177F0">
            <w:pPr>
              <w:pStyle w:val="Tabletext"/>
              <w:jc w:val="right"/>
            </w:pPr>
            <w:r>
              <w:t>(6 weeks)</w:t>
            </w:r>
          </w:p>
        </w:tc>
      </w:tr>
      <w:tr w:rsidR="004177F0" w:rsidTr="00BC766C">
        <w:trPr>
          <w:trHeight w:val="2110"/>
          <w:jc w:val="center"/>
        </w:trPr>
        <w:tc>
          <w:tcPr>
            <w:tcW w:w="661" w:type="dxa"/>
            <w:vMerge/>
            <w:shd w:val="clear" w:color="auto" w:fill="8CC8C9"/>
            <w:textDirection w:val="btLr"/>
            <w:vAlign w:val="center"/>
          </w:tcPr>
          <w:p w:rsidR="004177F0" w:rsidRDefault="004177F0" w:rsidP="00704B88">
            <w:pPr>
              <w:pStyle w:val="Tablesubhead"/>
              <w:jc w:val="center"/>
            </w:pPr>
          </w:p>
        </w:tc>
        <w:tc>
          <w:tcPr>
            <w:tcW w:w="2860" w:type="dxa"/>
            <w:vMerge/>
            <w:tcBorders>
              <w:bottom w:val="single" w:sz="4" w:space="0" w:color="00948D"/>
            </w:tcBorders>
            <w:shd w:val="clear" w:color="auto" w:fill="CFE7E6"/>
          </w:tcPr>
          <w:p w:rsidR="004177F0" w:rsidRDefault="004177F0" w:rsidP="00414AA6">
            <w:pPr>
              <w:pStyle w:val="Tablesubhead"/>
            </w:pPr>
          </w:p>
        </w:tc>
        <w:tc>
          <w:tcPr>
            <w:tcW w:w="4363" w:type="dxa"/>
            <w:shd w:val="clear" w:color="auto" w:fill="auto"/>
          </w:tcPr>
          <w:p w:rsidR="004177F0" w:rsidRPr="00A00C79" w:rsidRDefault="004177F0" w:rsidP="004177F0">
            <w:pPr>
              <w:pStyle w:val="Tablesubhead"/>
            </w:pPr>
            <w:r>
              <w:t>Geometric reasoning</w:t>
            </w:r>
          </w:p>
          <w:p w:rsidR="004177F0" w:rsidRDefault="004177F0" w:rsidP="004177F0">
            <w:pPr>
              <w:pStyle w:val="Tabletext"/>
            </w:pPr>
            <w:r>
              <w:t>This unit extends students’ understanding of angle relationships, similarity and congruence. They formulate proofs using congruence and angle properties.</w:t>
            </w:r>
          </w:p>
          <w:p w:rsidR="004177F0" w:rsidRPr="00963578" w:rsidRDefault="004177F0" w:rsidP="004177F0">
            <w:pPr>
              <w:pStyle w:val="Tabletext"/>
              <w:rPr>
                <w:color w:val="365F91"/>
              </w:rPr>
            </w:pPr>
            <w:r w:rsidRPr="00D93673">
              <w:rPr>
                <w:color w:val="00928F"/>
              </w:rPr>
              <w:t>10a students also apply proofs and reasoning to circles</w:t>
            </w:r>
            <w:r>
              <w:rPr>
                <w:color w:val="00928F"/>
              </w:rPr>
              <w:t>.</w:t>
            </w:r>
          </w:p>
          <w:p w:rsidR="004177F0" w:rsidRPr="00A00C79" w:rsidRDefault="004177F0" w:rsidP="004177F0">
            <w:pPr>
              <w:pStyle w:val="Tabletext"/>
              <w:ind w:left="720"/>
              <w:jc w:val="right"/>
            </w:pPr>
            <w:r>
              <w:t>(2 weeks)</w:t>
            </w:r>
          </w:p>
        </w:tc>
        <w:tc>
          <w:tcPr>
            <w:tcW w:w="4364" w:type="dxa"/>
            <w:vMerge/>
            <w:shd w:val="clear" w:color="auto" w:fill="CFE7E6"/>
          </w:tcPr>
          <w:p w:rsidR="004177F0" w:rsidRDefault="004177F0" w:rsidP="004177F0">
            <w:pPr>
              <w:pStyle w:val="Tablesubhead"/>
            </w:pPr>
          </w:p>
        </w:tc>
        <w:tc>
          <w:tcPr>
            <w:tcW w:w="4367" w:type="dxa"/>
            <w:shd w:val="clear" w:color="auto" w:fill="auto"/>
          </w:tcPr>
          <w:p w:rsidR="004177F0" w:rsidRPr="00C01B5A" w:rsidRDefault="004177F0" w:rsidP="004177F0">
            <w:pPr>
              <w:pStyle w:val="Tablesubhead"/>
            </w:pPr>
            <w:r>
              <w:t>Variation</w:t>
            </w:r>
          </w:p>
          <w:p w:rsidR="004177F0" w:rsidRDefault="004177F0" w:rsidP="004177F0">
            <w:pPr>
              <w:pStyle w:val="Tabletext"/>
            </w:pPr>
            <w:r>
              <w:t xml:space="preserve">Students’ understanding of variation is extended in this unit. They will explore more detailed analysis of variation, including the use of data displays to make informed decisions. </w:t>
            </w:r>
          </w:p>
          <w:p w:rsidR="004177F0" w:rsidRDefault="004177F0" w:rsidP="004177F0">
            <w:pPr>
              <w:pStyle w:val="Tabletext"/>
            </w:pPr>
            <w:r w:rsidRPr="00D93673">
              <w:rPr>
                <w:color w:val="00928F"/>
              </w:rPr>
              <w:t>10a students’ understanding of variation will be further enhanced through the concept of standard deviation</w:t>
            </w:r>
            <w:r>
              <w:rPr>
                <w:color w:val="00928F"/>
              </w:rPr>
              <w:t>.</w:t>
            </w:r>
          </w:p>
          <w:p w:rsidR="004177F0" w:rsidRPr="00C01B5A" w:rsidRDefault="004177F0" w:rsidP="004177F0">
            <w:pPr>
              <w:pStyle w:val="Tabletext"/>
              <w:jc w:val="right"/>
            </w:pPr>
            <w:r>
              <w:t>(3 weeks)</w:t>
            </w:r>
          </w:p>
        </w:tc>
        <w:tc>
          <w:tcPr>
            <w:tcW w:w="4364" w:type="dxa"/>
            <w:shd w:val="clear" w:color="auto" w:fill="auto"/>
          </w:tcPr>
          <w:p w:rsidR="004177F0" w:rsidRPr="00C01B5A" w:rsidRDefault="004177F0" w:rsidP="004177F0">
            <w:pPr>
              <w:pStyle w:val="Tablesubhead"/>
            </w:pPr>
            <w:r>
              <w:t>Three-dimensional objects</w:t>
            </w:r>
          </w:p>
          <w:p w:rsidR="004177F0" w:rsidRDefault="004177F0" w:rsidP="004177F0">
            <w:pPr>
              <w:pStyle w:val="Tabletext"/>
            </w:pPr>
            <w:r>
              <w:t>This unit extends students’ understanding of surface area and volume from simple solids to composite solids.</w:t>
            </w:r>
          </w:p>
          <w:p w:rsidR="004177F0" w:rsidRPr="00D93673" w:rsidRDefault="004177F0" w:rsidP="004177F0">
            <w:pPr>
              <w:pStyle w:val="Tabletext"/>
              <w:rPr>
                <w:color w:val="00928F"/>
              </w:rPr>
            </w:pPr>
            <w:r w:rsidRPr="00D93673">
              <w:rPr>
                <w:color w:val="00928F"/>
              </w:rPr>
              <w:t>10a s</w:t>
            </w:r>
            <w:r>
              <w:rPr>
                <w:color w:val="00928F"/>
              </w:rPr>
              <w:t>tudents study additional solids.</w:t>
            </w:r>
          </w:p>
          <w:p w:rsidR="004177F0" w:rsidRPr="00C01B5A" w:rsidRDefault="004177F0" w:rsidP="004177F0">
            <w:pPr>
              <w:pStyle w:val="Tabletext"/>
              <w:jc w:val="right"/>
            </w:pPr>
            <w:r>
              <w:t>(4 weeks)</w:t>
            </w:r>
          </w:p>
        </w:tc>
      </w:tr>
    </w:tbl>
    <w:p w:rsidR="00B36F11" w:rsidRDefault="00B36F11">
      <w:r>
        <w:rPr>
          <w:b/>
        </w:rPr>
        <w:br w:type="page"/>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61"/>
        <w:gridCol w:w="2860"/>
        <w:gridCol w:w="875"/>
        <w:gridCol w:w="3488"/>
        <w:gridCol w:w="906"/>
        <w:gridCol w:w="3458"/>
        <w:gridCol w:w="844"/>
        <w:gridCol w:w="3523"/>
        <w:gridCol w:w="870"/>
        <w:gridCol w:w="7"/>
        <w:gridCol w:w="3487"/>
      </w:tblGrid>
      <w:tr w:rsidR="004177F0" w:rsidTr="00860FE3">
        <w:trPr>
          <w:jc w:val="center"/>
        </w:trPr>
        <w:tc>
          <w:tcPr>
            <w:tcW w:w="661" w:type="dxa"/>
            <w:vMerge w:val="restart"/>
            <w:shd w:val="clear" w:color="auto" w:fill="8CC8C9"/>
            <w:textDirection w:val="btLr"/>
            <w:vAlign w:val="center"/>
          </w:tcPr>
          <w:p w:rsidR="004177F0" w:rsidRDefault="00083BF1" w:rsidP="00704B88">
            <w:pPr>
              <w:pStyle w:val="Tablesubhead"/>
              <w:jc w:val="center"/>
            </w:pPr>
            <w:r w:rsidRPr="00491FB9">
              <w:t xml:space="preserve">Teaching and </w:t>
            </w:r>
            <w:r>
              <w:t>l</w:t>
            </w:r>
            <w:r w:rsidRPr="00491FB9">
              <w:t>earning</w:t>
            </w:r>
          </w:p>
        </w:tc>
        <w:tc>
          <w:tcPr>
            <w:tcW w:w="2860" w:type="dxa"/>
            <w:tcBorders>
              <w:bottom w:val="single" w:sz="4" w:space="0" w:color="00948D"/>
            </w:tcBorders>
            <w:shd w:val="clear" w:color="auto" w:fill="CFE7E6"/>
          </w:tcPr>
          <w:p w:rsidR="004177F0" w:rsidRPr="00491FB9" w:rsidRDefault="004177F0" w:rsidP="00860FE3">
            <w:pPr>
              <w:pStyle w:val="Tablesubhead"/>
            </w:pPr>
            <w:r>
              <w:t>Aboriginal and Torres Strait Islander perspectives</w:t>
            </w:r>
          </w:p>
        </w:tc>
        <w:tc>
          <w:tcPr>
            <w:tcW w:w="17458" w:type="dxa"/>
            <w:gridSpan w:val="9"/>
            <w:tcBorders>
              <w:bottom w:val="single" w:sz="4" w:space="0" w:color="00948D"/>
            </w:tcBorders>
            <w:shd w:val="clear" w:color="auto" w:fill="auto"/>
          </w:tcPr>
          <w:p w:rsidR="004177F0" w:rsidRPr="002A7D09" w:rsidRDefault="004177F0" w:rsidP="0047705C">
            <w:pPr>
              <w:pStyle w:val="Tabletext"/>
              <w:rPr>
                <w:b/>
              </w:rPr>
            </w:pPr>
            <w:r>
              <w:t>Mathematics</w:t>
            </w:r>
            <w:r w:rsidRPr="006C3B36">
              <w:t xml:space="preserve"> provides opportunities for </w:t>
            </w:r>
            <w:r>
              <w:t>students</w:t>
            </w:r>
            <w:r w:rsidRPr="006C3B36">
              <w:t xml:space="preserve"> to strengthen their appreciation and understanding of Aboriginal peoples and Torres Strait Islander peop</w:t>
            </w:r>
            <w:r>
              <w:t xml:space="preserve">les and their living cultures. </w:t>
            </w:r>
            <w:r w:rsidRPr="006C3B36">
              <w:t>Specific c</w:t>
            </w:r>
            <w:r w:rsidRPr="002A7D09">
              <w:t>ontent and skills within relevant sections of the curriculum can be drawn upon to encourage engagement with:</w:t>
            </w:r>
          </w:p>
          <w:p w:rsidR="004177F0" w:rsidRPr="002A7D09" w:rsidRDefault="004177F0" w:rsidP="00716CFC">
            <w:pPr>
              <w:pStyle w:val="Tablebullets"/>
              <w:numPr>
                <w:ilvl w:val="0"/>
                <w:numId w:val="7"/>
              </w:numPr>
            </w:pPr>
            <w:r w:rsidRPr="002A7D09">
              <w:t>Aboriginal and Torres Strait Islander frameworks of knowing and ways of learning</w:t>
            </w:r>
          </w:p>
          <w:p w:rsidR="004177F0" w:rsidRPr="002A7D09" w:rsidRDefault="004177F0" w:rsidP="00716CFC">
            <w:pPr>
              <w:pStyle w:val="Tablebullets"/>
              <w:numPr>
                <w:ilvl w:val="0"/>
                <w:numId w:val="7"/>
              </w:numPr>
            </w:pPr>
            <w:r w:rsidRPr="0082229F">
              <w:t>Social, historical and cultural contexts associated with different uses of mathematical concepts</w:t>
            </w:r>
            <w:r w:rsidRPr="002A7D09">
              <w:t xml:space="preserve"> in </w:t>
            </w:r>
            <w:r>
              <w:t xml:space="preserve">Australian </w:t>
            </w:r>
            <w:r w:rsidRPr="002A7D09">
              <w:t>Indigenous societies</w:t>
            </w:r>
          </w:p>
          <w:p w:rsidR="004177F0" w:rsidRPr="002A7D09" w:rsidRDefault="004177F0" w:rsidP="00716CFC">
            <w:pPr>
              <w:pStyle w:val="Tablebullets"/>
              <w:numPr>
                <w:ilvl w:val="0"/>
                <w:numId w:val="7"/>
              </w:numPr>
            </w:pPr>
            <w:r w:rsidRPr="0082229F">
              <w:t>Aboriginal peoples’</w:t>
            </w:r>
            <w:r>
              <w:rPr>
                <w:rFonts w:cs="Arial"/>
              </w:rPr>
              <w:t xml:space="preserve"> </w:t>
            </w:r>
            <w:r w:rsidRPr="002A7D09">
              <w:rPr>
                <w:rFonts w:cs="Arial"/>
              </w:rPr>
              <w:t>and Torres Strait Islander peoples</w:t>
            </w:r>
            <w:r>
              <w:rPr>
                <w:rFonts w:cs="Arial"/>
              </w:rPr>
              <w:t xml:space="preserve">’ </w:t>
            </w:r>
            <w:r w:rsidRPr="002A7D09">
              <w:t>contributions to Australian society and cultures.</w:t>
            </w:r>
          </w:p>
          <w:p w:rsidR="004177F0" w:rsidRPr="007005DB" w:rsidRDefault="004177F0" w:rsidP="00B36F11">
            <w:pPr>
              <w:pStyle w:val="Tabletext"/>
            </w:pPr>
            <w:r w:rsidRPr="002A7D09">
              <w:t xml:space="preserve">Mathematics provides opportunities to explore aspects of </w:t>
            </w:r>
            <w:r>
              <w:t xml:space="preserve">Australian </w:t>
            </w:r>
            <w:r w:rsidRPr="002A7D09">
              <w:t xml:space="preserve">Indigenous knowing </w:t>
            </w:r>
            <w:r>
              <w:t>in</w:t>
            </w:r>
            <w:r w:rsidRPr="002A7D09">
              <w:t xml:space="preserve"> connection to</w:t>
            </w:r>
            <w:r>
              <w:t>,</w:t>
            </w:r>
            <w:r w:rsidRPr="002A7D09">
              <w:t xml:space="preserve"> and </w:t>
            </w:r>
            <w:r>
              <w:t xml:space="preserve">with </w:t>
            </w:r>
            <w:r w:rsidRPr="002A7D09">
              <w:t>guidance from</w:t>
            </w:r>
            <w:r>
              <w:t>,</w:t>
            </w:r>
            <w:r w:rsidRPr="002A7D09">
              <w:t xml:space="preserve"> the communities </w:t>
            </w:r>
            <w:r>
              <w:t>who</w:t>
            </w:r>
            <w:r w:rsidRPr="002A7D09">
              <w:t xml:space="preserve"> own</w:t>
            </w:r>
            <w:r>
              <w:t xml:space="preserve"> them</w:t>
            </w:r>
            <w:r w:rsidRPr="002A7D09">
              <w:t xml:space="preserve">. </w:t>
            </w:r>
            <w:r w:rsidRPr="007005DB">
              <w:t xml:space="preserve">Using a respectful inquiry approach, </w:t>
            </w:r>
            <w:r>
              <w:t>students</w:t>
            </w:r>
            <w:r w:rsidRPr="007005DB">
              <w:t xml:space="preserve"> have the opportunity to explore</w:t>
            </w:r>
            <w:r>
              <w:t xml:space="preserve"> mathematical concepts in</w:t>
            </w:r>
            <w:r w:rsidRPr="007005DB">
              <w:t xml:space="preserve"> Aboriginal and Torres Strait Islander</w:t>
            </w:r>
            <w:r>
              <w:t xml:space="preserve"> </w:t>
            </w:r>
            <w:r w:rsidRPr="007005DB">
              <w:t xml:space="preserve">lifestyles including knowledge of </w:t>
            </w:r>
            <w:r>
              <w:t>number, space, measurement and time.</w:t>
            </w:r>
            <w:r w:rsidRPr="002A7D09">
              <w:t xml:space="preserve"> </w:t>
            </w:r>
            <w:r>
              <w:t>Through these experiences, students</w:t>
            </w:r>
            <w:r w:rsidRPr="002A7D09">
              <w:t xml:space="preserve"> </w:t>
            </w:r>
            <w:r>
              <w:t xml:space="preserve">have opportunities to </w:t>
            </w:r>
            <w:r w:rsidRPr="002A7D09">
              <w:t xml:space="preserve">learn </w:t>
            </w:r>
            <w:r>
              <w:t xml:space="preserve">that </w:t>
            </w:r>
            <w:r w:rsidRPr="002A7D09">
              <w:rPr>
                <w:rFonts w:cs="Arial"/>
              </w:rPr>
              <w:t xml:space="preserve">Aboriginal </w:t>
            </w:r>
            <w:r>
              <w:rPr>
                <w:rFonts w:cs="Arial"/>
              </w:rPr>
              <w:t xml:space="preserve">peoples </w:t>
            </w:r>
            <w:r w:rsidRPr="002A7D09">
              <w:rPr>
                <w:rFonts w:cs="Arial"/>
              </w:rPr>
              <w:t>and Torres Strait Islander peoples</w:t>
            </w:r>
            <w:r>
              <w:rPr>
                <w:rFonts w:cs="Arial"/>
              </w:rPr>
              <w:t xml:space="preserve"> </w:t>
            </w:r>
            <w:r w:rsidRPr="002A7D09">
              <w:rPr>
                <w:rFonts w:eastAsia="HelveticaNeueLTStd-Lt-Identity-" w:cs="Arial"/>
                <w:lang w:eastAsia="en-AU"/>
              </w:rPr>
              <w:t>have sophisticated applications of mathematical concepts</w:t>
            </w:r>
            <w:r w:rsidRPr="002A7D09">
              <w:rPr>
                <w:rFonts w:cs="Arial"/>
              </w:rPr>
              <w:t xml:space="preserve"> </w:t>
            </w:r>
            <w:r>
              <w:rPr>
                <w:rFonts w:cs="Arial"/>
              </w:rPr>
              <w:t xml:space="preserve">which </w:t>
            </w:r>
            <w:r w:rsidRPr="002A7D09">
              <w:rPr>
                <w:rFonts w:cs="Arial"/>
              </w:rPr>
              <w:t xml:space="preserve">may </w:t>
            </w:r>
            <w:r>
              <w:rPr>
                <w:rFonts w:cs="Arial"/>
              </w:rPr>
              <w:t>be applied</w:t>
            </w:r>
            <w:r w:rsidRPr="002A7D09">
              <w:rPr>
                <w:rFonts w:cs="Arial"/>
              </w:rPr>
              <w:t xml:space="preserve"> in </w:t>
            </w:r>
            <w:r>
              <w:rPr>
                <w:rFonts w:cs="Arial"/>
              </w:rPr>
              <w:t xml:space="preserve">other peoples’ ways of knowing. </w:t>
            </w:r>
          </w:p>
        </w:tc>
      </w:tr>
      <w:tr w:rsidR="00C33406" w:rsidTr="00071773">
        <w:trPr>
          <w:jc w:val="center"/>
        </w:trPr>
        <w:tc>
          <w:tcPr>
            <w:tcW w:w="661" w:type="dxa"/>
            <w:vMerge/>
            <w:shd w:val="clear" w:color="auto" w:fill="8CC8C9"/>
            <w:textDirection w:val="btLr"/>
            <w:vAlign w:val="center"/>
          </w:tcPr>
          <w:p w:rsidR="00C33406" w:rsidRDefault="00C33406" w:rsidP="00704B88">
            <w:pPr>
              <w:pStyle w:val="Tablesubhead"/>
              <w:jc w:val="center"/>
            </w:pPr>
          </w:p>
        </w:tc>
        <w:tc>
          <w:tcPr>
            <w:tcW w:w="2860" w:type="dxa"/>
            <w:tcBorders>
              <w:bottom w:val="single" w:sz="4" w:space="0" w:color="00948D"/>
            </w:tcBorders>
            <w:shd w:val="clear" w:color="auto" w:fill="CFE7E6"/>
          </w:tcPr>
          <w:p w:rsidR="00C33406" w:rsidRDefault="00C33406" w:rsidP="003E4E3E">
            <w:pPr>
              <w:pStyle w:val="Tablesubhead"/>
            </w:pPr>
            <w:r w:rsidRPr="00491FB9">
              <w:t xml:space="preserve">General capabilities and </w:t>
            </w:r>
            <w:r>
              <w:t>c</w:t>
            </w:r>
            <w:r w:rsidRPr="00491FB9">
              <w:t>ross</w:t>
            </w:r>
            <w:r>
              <w:noBreakHyphen/>
            </w:r>
            <w:r w:rsidRPr="00491FB9">
              <w:t>curriculum priorities</w:t>
            </w:r>
          </w:p>
        </w:tc>
        <w:tc>
          <w:tcPr>
            <w:tcW w:w="4363" w:type="dxa"/>
            <w:gridSpan w:val="2"/>
            <w:tcBorders>
              <w:bottom w:val="single" w:sz="4" w:space="0" w:color="00948D"/>
            </w:tcBorders>
            <w:shd w:val="clear" w:color="auto" w:fill="auto"/>
          </w:tcPr>
          <w:p w:rsidR="00C33406" w:rsidRDefault="00C33406" w:rsidP="00D17A1E">
            <w:pPr>
              <w:pStyle w:val="Tabletext"/>
            </w:pPr>
            <w:r>
              <w:t>Opportunities to engage with:</w:t>
            </w:r>
          </w:p>
          <w:p w:rsidR="00C33406" w:rsidRPr="0044592B" w:rsidRDefault="0053782B" w:rsidP="00D17A1E">
            <w:pPr>
              <w:pStyle w:val="Tabletext"/>
            </w:pPr>
            <w:r>
              <w:rPr>
                <w:noProof/>
                <w:sz w:val="17"/>
                <w:szCs w:val="17"/>
                <w:lang w:eastAsia="en-AU"/>
              </w:rPr>
              <w:drawing>
                <wp:inline distT="0" distB="0" distL="0" distR="0">
                  <wp:extent cx="190500" cy="190500"/>
                  <wp:effectExtent l="0" t="0" r="0" b="0"/>
                  <wp:docPr id="10" name="Picture 1"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2" name="Picture 2"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3" name="Picture 3" descr="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_i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4" name="Picture 4"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c_crit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4364" w:type="dxa"/>
            <w:gridSpan w:val="2"/>
            <w:tcBorders>
              <w:bottom w:val="single" w:sz="4" w:space="0" w:color="00948D"/>
            </w:tcBorders>
            <w:shd w:val="clear" w:color="auto" w:fill="auto"/>
          </w:tcPr>
          <w:p w:rsidR="00C33406" w:rsidRDefault="00C33406" w:rsidP="00D17A1E">
            <w:pPr>
              <w:pStyle w:val="Tabletext"/>
            </w:pPr>
            <w:r>
              <w:t>Opportunities to engage with:</w:t>
            </w:r>
          </w:p>
          <w:p w:rsidR="00C33406" w:rsidRDefault="0053782B" w:rsidP="00C33406">
            <w:pPr>
              <w:pStyle w:val="Tabletext"/>
              <w:rPr>
                <w:sz w:val="17"/>
                <w:szCs w:val="17"/>
              </w:rPr>
            </w:pPr>
            <w:r>
              <w:rPr>
                <w:noProof/>
                <w:sz w:val="17"/>
                <w:szCs w:val="17"/>
                <w:lang w:eastAsia="en-AU"/>
              </w:rPr>
              <w:drawing>
                <wp:inline distT="0" distB="0" distL="0" distR="0">
                  <wp:extent cx="190500" cy="190500"/>
                  <wp:effectExtent l="0" t="0" r="0" b="0"/>
                  <wp:docPr id="5" name="Picture 5"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6" name="Picture 6"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7" name="Picture 7" descr="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c_i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8" name="Picture 8"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c_crit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9" name="Picture 9" descr="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c_eth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33406" w:rsidRDefault="0053782B" w:rsidP="00C33406">
            <w:pPr>
              <w:pStyle w:val="Tabletext"/>
            </w:pPr>
            <w:r>
              <w:rPr>
                <w:noProof/>
                <w:lang w:eastAsia="en-AU"/>
              </w:rPr>
              <mc:AlternateContent>
                <mc:Choice Requires="wpg">
                  <w:drawing>
                    <wp:inline distT="0" distB="0" distL="0" distR="0">
                      <wp:extent cx="568325" cy="179705"/>
                      <wp:effectExtent l="0" t="0" r="3175" b="1270"/>
                      <wp:docPr id="39"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0" name="Picture 82" descr="flag_aborigin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83" descr="flag_torres_strait_island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81"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">
                      <v:shape id="Picture 82"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Rsy3AAAAA2wAAAA8AAABkcnMvZG93bnJldi54bWxET81Kw0AQvhd8h2UEL8VMbKtI7DZIoCBI&#10;D019gCE7JsHsbMhu8/P27qHQ48f3v89n26mRB9860fCSpKBYKmdaqTX8XI7P76B8IDHUOWENC3vI&#10;Dw+rPWXGTXLmsQy1iiHiM9LQhNBniL5q2JJPXM8SuV83WAoRDjWagaYYbjvcpOkbWmolNjTUc9Fw&#10;9VderYZjnTo8bcei8Ev5vawdUvWKWj89zp8foALP4S6+ub+Mhl1cH7/EH4CH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hGzLcAAAADbAAAADwAAAAAAAAAAAAAAAACfAgAA&#10;ZHJzL2Rvd25yZXYueG1sUEsFBgAAAAAEAAQA9wAAAIwDAAAAAA==&#10;">
                        <v:imagedata r:id="rId15" o:title="flag_aboriginal"/>
                      </v:shape>
                      <v:shape id="Picture 83"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5Wf1HBAAAA2wAAAA8AAABkcnMvZG93bnJldi54bWxEj0+LwjAUxO8LfofwBG9rqogs1SiiiHpb&#10;67/ro3ltis1LaaLWb79ZWNjjMDO/YebLztbiSa2vHCsYDRMQxLnTFZcKzqft5xcIH5A11o5JwZs8&#10;LBe9jzmm2r34SM8slCJC2KeowITQpFL63JBFP3QNcfQK11oMUbal1C2+ItzWcpwkU2mx4rhgsKG1&#10;ofyePayCLCOzL8z35WYnhx0V12M+3RilBv1uNQMRqAv/4b/2XiuYjOD3S/wBcvE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5Wf1HBAAAA2wAAAA8AAAAAAAAAAAAAAAAAnwIA&#10;AGRycy9kb3ducmV2LnhtbFBLBQYAAAAABAAEAPcAAACNAwAAAAA=&#10;">
                        <v:imagedata r:id="rId16" o:title="flag_torres_strait_islander"/>
                      </v:shape>
                      <w10:anchorlock/>
                    </v:group>
                  </w:pict>
                </mc:Fallback>
              </mc:AlternateContent>
            </w:r>
            <w:r w:rsidR="00C33406">
              <w:t xml:space="preserve"> </w:t>
            </w:r>
            <w:r>
              <w:rPr>
                <w:noProof/>
                <w:position w:val="-2"/>
                <w:sz w:val="17"/>
                <w:szCs w:val="17"/>
                <w:lang w:eastAsia="en-AU"/>
              </w:rPr>
              <w:drawing>
                <wp:inline distT="0" distB="0" distL="0" distR="0">
                  <wp:extent cx="228600" cy="171450"/>
                  <wp:effectExtent l="0" t="0" r="0" b="0"/>
                  <wp:docPr id="11" name="Picture 11" descr="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c_asi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Pr>
                <w:noProof/>
                <w:sz w:val="17"/>
                <w:szCs w:val="17"/>
                <w:lang w:eastAsia="en-AU"/>
              </w:rPr>
              <w:drawing>
                <wp:inline distT="0" distB="0" distL="0" distR="0">
                  <wp:extent cx="228600" cy="171450"/>
                  <wp:effectExtent l="0" t="0" r="0" b="0"/>
                  <wp:docPr id="12" name="Picture 12" descr="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c_sus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p>
        </w:tc>
        <w:tc>
          <w:tcPr>
            <w:tcW w:w="4367" w:type="dxa"/>
            <w:gridSpan w:val="2"/>
            <w:tcBorders>
              <w:bottom w:val="single" w:sz="4" w:space="0" w:color="00948D"/>
            </w:tcBorders>
            <w:shd w:val="clear" w:color="auto" w:fill="auto"/>
          </w:tcPr>
          <w:p w:rsidR="00C33406" w:rsidRDefault="00C33406" w:rsidP="00D17A1E">
            <w:pPr>
              <w:pStyle w:val="Tabletext"/>
            </w:pPr>
            <w:r>
              <w:t>Opportunities to engage with:</w:t>
            </w:r>
          </w:p>
          <w:p w:rsidR="00C33406" w:rsidRDefault="0053782B" w:rsidP="00C33406">
            <w:pPr>
              <w:pStyle w:val="Tabletext"/>
              <w:rPr>
                <w:sz w:val="17"/>
                <w:szCs w:val="17"/>
              </w:rPr>
            </w:pPr>
            <w:r>
              <w:rPr>
                <w:noProof/>
                <w:sz w:val="17"/>
                <w:szCs w:val="17"/>
                <w:lang w:eastAsia="en-AU"/>
              </w:rPr>
              <w:drawing>
                <wp:inline distT="0" distB="0" distL="0" distR="0">
                  <wp:extent cx="190500" cy="190500"/>
                  <wp:effectExtent l="0" t="0" r="0" b="0"/>
                  <wp:docPr id="13" name="Picture 13"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4" name="Picture 14"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5" name="Picture 15" descr="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c_i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6" name="Picture 16"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c_crit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7" name="Picture 17" descr="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c_eth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33406" w:rsidRDefault="0053782B" w:rsidP="00C33406">
            <w:pPr>
              <w:pStyle w:val="Tabletext"/>
            </w:pPr>
            <w:r>
              <w:rPr>
                <w:noProof/>
                <w:lang w:eastAsia="en-AU"/>
              </w:rPr>
              <mc:AlternateContent>
                <mc:Choice Requires="wpg">
                  <w:drawing>
                    <wp:inline distT="0" distB="0" distL="0" distR="0">
                      <wp:extent cx="568325" cy="179705"/>
                      <wp:effectExtent l="0" t="0" r="3175" b="1270"/>
                      <wp:docPr id="36"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7" name="Picture 79" descr="flag_aborigin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80" descr="flag_torres_strait_island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78"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">
                      <v:shape id="Picture 79"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WCTCAAAA2wAAAA8AAABkcnMvZG93bnJldi54bWxEj1FrwkAQhN8L/odjBV+KbqxUJXqKBIRC&#10;6UOjP2DJrUkwtxdy15j8e69Q6OMwM98w++NgG9Vz52snGpaLBBRL4UwtpYbr5TzfgvKBxFDjhDWM&#10;7OF4mLzsKTXuId/c56FUESI+JQ1VCG2K6IuKLfmFa1mid3OdpRBlV6Lp6BHhtsG3JFmjpVriQkUt&#10;ZxUX9/zHajiXicOvVZ9lfsw/x1eHVLyj1rPpcNqBCjyE//Bf+8NoWG3g90v8AXh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lgkwgAAANsAAAAPAAAAAAAAAAAAAAAAAJ8C&#10;AABkcnMvZG93bnJldi54bWxQSwUGAAAAAAQABAD3AAAAjgMAAAAA&#10;">
                        <v:imagedata r:id="rId15" o:title="flag_aboriginal"/>
                      </v:shape>
                      <v:shape id="Picture 80"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qpbHAAAAA2wAAAA8AAABkcnMvZG93bnJldi54bWxET89rwjAUvgv7H8IbeLPp3BDpGkUmsu62&#10;VrddH81rU2xeShO1/vfLYbDjx/c73062F1cafedYwVOSgiCune64VXA6HhZrED4ga+wdk4I7edhu&#10;HmY5ZtrduKRrFVoRQ9hnqMCEMGRS+tqQRZ+4gThyjRsthgjHVuoRbzHc9nKZpitpsePYYHCgN0P1&#10;ubpYBVVFpmjM59ePffl4p+a7rFd7o9T8cdq9ggg0hX/xn7vQCp7j2Pgl/gC5+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2qlscAAAADbAAAADwAAAAAAAAAAAAAAAACfAgAA&#10;ZHJzL2Rvd25yZXYueG1sUEsFBgAAAAAEAAQA9wAAAIwDAAAAAA==&#10;">
                        <v:imagedata r:id="rId16" o:title="flag_torres_strait_islander"/>
                      </v:shape>
                      <w10:anchorlock/>
                    </v:group>
                  </w:pict>
                </mc:Fallback>
              </mc:AlternateContent>
            </w:r>
            <w:r w:rsidR="00C33406">
              <w:t xml:space="preserve"> </w:t>
            </w:r>
            <w:r>
              <w:rPr>
                <w:noProof/>
                <w:position w:val="-2"/>
                <w:sz w:val="17"/>
                <w:szCs w:val="17"/>
                <w:lang w:eastAsia="en-AU"/>
              </w:rPr>
              <w:drawing>
                <wp:inline distT="0" distB="0" distL="0" distR="0">
                  <wp:extent cx="228600" cy="171450"/>
                  <wp:effectExtent l="0" t="0" r="0" b="0"/>
                  <wp:docPr id="19" name="Picture 19" descr="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c_asi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p>
        </w:tc>
        <w:tc>
          <w:tcPr>
            <w:tcW w:w="4364" w:type="dxa"/>
            <w:gridSpan w:val="3"/>
            <w:tcBorders>
              <w:bottom w:val="single" w:sz="4" w:space="0" w:color="00948D"/>
            </w:tcBorders>
            <w:shd w:val="clear" w:color="auto" w:fill="auto"/>
          </w:tcPr>
          <w:p w:rsidR="00C33406" w:rsidRDefault="00C33406" w:rsidP="00D17A1E">
            <w:pPr>
              <w:pStyle w:val="Tabletext"/>
            </w:pPr>
            <w:r>
              <w:t>Opportunities to engage with:</w:t>
            </w:r>
          </w:p>
          <w:p w:rsidR="00C33406" w:rsidRDefault="0053782B" w:rsidP="00D17A1E">
            <w:pPr>
              <w:pStyle w:val="Tabletext"/>
            </w:pPr>
            <w:r>
              <w:rPr>
                <w:noProof/>
                <w:sz w:val="17"/>
                <w:szCs w:val="17"/>
                <w:lang w:eastAsia="en-AU"/>
              </w:rPr>
              <w:drawing>
                <wp:inline distT="0" distB="0" distL="0" distR="0">
                  <wp:extent cx="190500" cy="190500"/>
                  <wp:effectExtent l="0" t="0" r="0" b="0"/>
                  <wp:docPr id="20" name="Picture 20"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21" name="Picture 21"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22" name="Picture 22" descr="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c_i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23" name="Picture 23"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c_crit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C33406" w:rsidTr="00962F43">
        <w:trPr>
          <w:jc w:val="center"/>
        </w:trPr>
        <w:tc>
          <w:tcPr>
            <w:tcW w:w="661" w:type="dxa"/>
            <w:vMerge/>
            <w:shd w:val="clear" w:color="auto" w:fill="8CC8C9"/>
            <w:textDirection w:val="btLr"/>
            <w:vAlign w:val="center"/>
          </w:tcPr>
          <w:p w:rsidR="00C33406" w:rsidRDefault="00C33406" w:rsidP="00704B88">
            <w:pPr>
              <w:pStyle w:val="Tablesubhead"/>
              <w:jc w:val="center"/>
            </w:pPr>
          </w:p>
        </w:tc>
        <w:tc>
          <w:tcPr>
            <w:tcW w:w="2860" w:type="dxa"/>
            <w:tcBorders>
              <w:top w:val="single" w:sz="4" w:space="0" w:color="00948D"/>
            </w:tcBorders>
            <w:shd w:val="clear" w:color="auto" w:fill="E5F4F3"/>
          </w:tcPr>
          <w:p w:rsidR="00C33406" w:rsidRPr="009818F9" w:rsidRDefault="00C33406" w:rsidP="00071773">
            <w:pPr>
              <w:pStyle w:val="Tablesubhead"/>
              <w:rPr>
                <w:b w:val="0"/>
                <w:sz w:val="17"/>
                <w:szCs w:val="17"/>
              </w:rPr>
            </w:pPr>
            <w:r w:rsidRPr="009818F9">
              <w:rPr>
                <w:sz w:val="17"/>
                <w:szCs w:val="17"/>
              </w:rPr>
              <w:t>Key</w:t>
            </w:r>
            <w:r w:rsidRPr="009818F9">
              <w:rPr>
                <w:b w:val="0"/>
                <w:sz w:val="17"/>
                <w:szCs w:val="17"/>
              </w:rPr>
              <w:t xml:space="preserve"> to general </w:t>
            </w:r>
            <w:r w:rsidRPr="009818F9">
              <w:rPr>
                <w:b w:val="0"/>
                <w:spacing w:val="2"/>
                <w:sz w:val="17"/>
                <w:szCs w:val="17"/>
              </w:rPr>
              <w:t>capabilities</w:t>
            </w:r>
            <w:r w:rsidRPr="009818F9">
              <w:rPr>
                <w:b w:val="0"/>
                <w:sz w:val="17"/>
                <w:szCs w:val="17"/>
              </w:rPr>
              <w:t xml:space="preserve"> and cross</w:t>
            </w:r>
            <w:r>
              <w:rPr>
                <w:b w:val="0"/>
                <w:sz w:val="17"/>
                <w:szCs w:val="17"/>
              </w:rPr>
              <w:t>-</w:t>
            </w:r>
            <w:r w:rsidRPr="009818F9">
              <w:rPr>
                <w:b w:val="0"/>
                <w:sz w:val="17"/>
                <w:szCs w:val="17"/>
              </w:rPr>
              <w:t>curriculum priorities</w:t>
            </w:r>
          </w:p>
        </w:tc>
        <w:tc>
          <w:tcPr>
            <w:tcW w:w="17458" w:type="dxa"/>
            <w:gridSpan w:val="9"/>
            <w:tcBorders>
              <w:top w:val="single" w:sz="4" w:space="0" w:color="00948D"/>
            </w:tcBorders>
            <w:shd w:val="clear" w:color="auto" w:fill="E5F4F3"/>
            <w:tcMar>
              <w:right w:w="28" w:type="dxa"/>
            </w:tcMar>
          </w:tcPr>
          <w:p w:rsidR="00C33406" w:rsidRPr="003E4E3E" w:rsidRDefault="0053782B" w:rsidP="003E4E3E">
            <w:pPr>
              <w:pStyle w:val="Tabletext"/>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90500" cy="190500"/>
                  <wp:effectExtent l="0" t="0" r="0" b="0"/>
                  <wp:docPr id="24" name="Picture 24"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33406" w:rsidRPr="003E4E3E">
              <w:rPr>
                <w:sz w:val="17"/>
                <w:szCs w:val="17"/>
              </w:rPr>
              <w:t> Literacy</w:t>
            </w:r>
            <w:r w:rsidR="00C33406" w:rsidRPr="003E4E3E">
              <w:rPr>
                <w:sz w:val="17"/>
                <w:szCs w:val="17"/>
              </w:rPr>
              <w:t> </w:t>
            </w:r>
            <w:r w:rsidR="00C33406" w:rsidRPr="003E4E3E">
              <w:rPr>
                <w:sz w:val="17"/>
                <w:szCs w:val="17"/>
              </w:rPr>
              <w:t> </w:t>
            </w:r>
            <w:r>
              <w:rPr>
                <w:noProof/>
                <w:sz w:val="17"/>
                <w:szCs w:val="17"/>
                <w:lang w:eastAsia="en-AU"/>
              </w:rPr>
              <w:drawing>
                <wp:inline distT="0" distB="0" distL="0" distR="0">
                  <wp:extent cx="190500" cy="190500"/>
                  <wp:effectExtent l="0" t="0" r="0" b="0"/>
                  <wp:docPr id="25" name="Picture 25"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33406" w:rsidRPr="003E4E3E">
              <w:rPr>
                <w:sz w:val="17"/>
                <w:szCs w:val="17"/>
              </w:rPr>
              <w:t> Numeracy</w:t>
            </w:r>
            <w:r w:rsidR="00C33406" w:rsidRPr="003E4E3E">
              <w:rPr>
                <w:sz w:val="17"/>
                <w:szCs w:val="17"/>
              </w:rPr>
              <w:t> </w:t>
            </w:r>
            <w:r w:rsidR="00C33406" w:rsidRPr="003E4E3E">
              <w:rPr>
                <w:sz w:val="17"/>
                <w:szCs w:val="17"/>
              </w:rPr>
              <w:t> </w:t>
            </w:r>
            <w:r>
              <w:rPr>
                <w:noProof/>
                <w:sz w:val="17"/>
                <w:szCs w:val="17"/>
                <w:lang w:eastAsia="en-AU"/>
              </w:rPr>
              <w:drawing>
                <wp:inline distT="0" distB="0" distL="0" distR="0">
                  <wp:extent cx="190500" cy="190500"/>
                  <wp:effectExtent l="0" t="0" r="0" b="0"/>
                  <wp:docPr id="26" name="Picture 26" descr="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c_i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33406" w:rsidRPr="003E4E3E">
              <w:rPr>
                <w:sz w:val="17"/>
                <w:szCs w:val="17"/>
              </w:rPr>
              <w:t xml:space="preserve"> ICT </w:t>
            </w:r>
            <w:r w:rsidR="00F573E7">
              <w:rPr>
                <w:sz w:val="17"/>
                <w:szCs w:val="17"/>
              </w:rPr>
              <w:t>capability</w:t>
            </w:r>
            <w:r w:rsidR="00C33406" w:rsidRPr="003E4E3E">
              <w:rPr>
                <w:sz w:val="17"/>
                <w:szCs w:val="17"/>
              </w:rPr>
              <w:t> </w:t>
            </w:r>
            <w:r w:rsidR="00C33406" w:rsidRPr="003E4E3E">
              <w:rPr>
                <w:sz w:val="17"/>
                <w:szCs w:val="17"/>
              </w:rPr>
              <w:t> </w:t>
            </w:r>
            <w:r>
              <w:rPr>
                <w:noProof/>
                <w:sz w:val="17"/>
                <w:szCs w:val="17"/>
                <w:lang w:eastAsia="en-AU"/>
              </w:rPr>
              <w:drawing>
                <wp:inline distT="0" distB="0" distL="0" distR="0">
                  <wp:extent cx="190500" cy="190500"/>
                  <wp:effectExtent l="0" t="0" r="0" b="0"/>
                  <wp:docPr id="27" name="Picture 27"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c_crit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33406" w:rsidRPr="003E4E3E">
              <w:rPr>
                <w:sz w:val="17"/>
                <w:szCs w:val="17"/>
              </w:rPr>
              <w:t> Critical and creative thinking</w:t>
            </w:r>
            <w:r w:rsidR="00C33406" w:rsidRPr="003E4E3E">
              <w:rPr>
                <w:sz w:val="17"/>
                <w:szCs w:val="17"/>
              </w:rPr>
              <w:t> </w:t>
            </w:r>
            <w:r w:rsidR="00C33406" w:rsidRPr="003E4E3E">
              <w:rPr>
                <w:sz w:val="17"/>
                <w:szCs w:val="17"/>
              </w:rPr>
              <w:t> </w:t>
            </w:r>
            <w:r>
              <w:rPr>
                <w:noProof/>
                <w:sz w:val="17"/>
                <w:szCs w:val="17"/>
                <w:lang w:eastAsia="en-AU"/>
              </w:rPr>
              <w:drawing>
                <wp:inline distT="0" distB="0" distL="0" distR="0">
                  <wp:extent cx="190500" cy="190500"/>
                  <wp:effectExtent l="0" t="0" r="0" b="0"/>
                  <wp:docPr id="28" name="Picture 28" descr="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c_eth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33406" w:rsidRPr="003E4E3E">
              <w:rPr>
                <w:sz w:val="17"/>
                <w:szCs w:val="17"/>
              </w:rPr>
              <w:t xml:space="preserve"> Ethical </w:t>
            </w:r>
            <w:r w:rsidR="00E82A36">
              <w:rPr>
                <w:sz w:val="17"/>
                <w:szCs w:val="17"/>
              </w:rPr>
              <w:t>behaviour</w:t>
            </w:r>
            <w:r w:rsidR="00C33406" w:rsidRPr="003E4E3E">
              <w:rPr>
                <w:sz w:val="17"/>
                <w:szCs w:val="17"/>
              </w:rPr>
              <w:t> </w:t>
            </w:r>
            <w:r w:rsidR="00C33406" w:rsidRPr="003E4E3E">
              <w:rPr>
                <w:sz w:val="17"/>
                <w:szCs w:val="17"/>
              </w:rPr>
              <w:t> </w:t>
            </w:r>
            <w:r>
              <w:rPr>
                <w:noProof/>
                <w:sz w:val="17"/>
                <w:szCs w:val="17"/>
                <w:lang w:eastAsia="en-AU"/>
              </w:rPr>
              <w:drawing>
                <wp:inline distT="0" distB="0" distL="0" distR="0">
                  <wp:extent cx="190500" cy="190500"/>
                  <wp:effectExtent l="0" t="0" r="0" b="0"/>
                  <wp:docPr id="29" name="Picture 29" descr="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c_personal_soci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33406" w:rsidRPr="003E4E3E">
              <w:rPr>
                <w:sz w:val="17"/>
                <w:szCs w:val="17"/>
              </w:rPr>
              <w:t xml:space="preserve"> Personal and social </w:t>
            </w:r>
            <w:r w:rsidR="00F573E7">
              <w:rPr>
                <w:sz w:val="17"/>
                <w:szCs w:val="17"/>
              </w:rPr>
              <w:t>capability</w:t>
            </w:r>
            <w:r w:rsidR="00C33406" w:rsidRPr="003E4E3E">
              <w:rPr>
                <w:sz w:val="17"/>
                <w:szCs w:val="17"/>
              </w:rPr>
              <w:t> </w:t>
            </w:r>
            <w:r w:rsidR="00C33406" w:rsidRPr="003E4E3E">
              <w:rPr>
                <w:sz w:val="17"/>
                <w:szCs w:val="17"/>
              </w:rPr>
              <w:t> </w:t>
            </w:r>
            <w:r>
              <w:rPr>
                <w:noProof/>
                <w:sz w:val="17"/>
                <w:szCs w:val="17"/>
                <w:lang w:eastAsia="en-AU"/>
              </w:rPr>
              <w:drawing>
                <wp:inline distT="0" distB="0" distL="0" distR="0">
                  <wp:extent cx="190500" cy="190500"/>
                  <wp:effectExtent l="0" t="0" r="0" b="0"/>
                  <wp:docPr id="30" name="Picture 30" descr="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gc_intercultura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33406" w:rsidRPr="003E4E3E">
              <w:rPr>
                <w:sz w:val="17"/>
                <w:szCs w:val="17"/>
              </w:rPr>
              <w:t xml:space="preserve"> Intercultural </w:t>
            </w:r>
            <w:r w:rsidR="00E82A36">
              <w:rPr>
                <w:sz w:val="17"/>
                <w:szCs w:val="17"/>
              </w:rPr>
              <w:t>understanding</w:t>
            </w:r>
          </w:p>
          <w:p w:rsidR="00C33406" w:rsidRDefault="0053782B" w:rsidP="003E4E3E">
            <w:pPr>
              <w:pStyle w:val="Tabletext"/>
            </w:pPr>
            <w:r>
              <w:rPr>
                <w:noProof/>
                <w:sz w:val="17"/>
                <w:szCs w:val="17"/>
                <w:lang w:eastAsia="en-AU"/>
              </w:rPr>
              <mc:AlternateContent>
                <mc:Choice Requires="wpg">
                  <w:drawing>
                    <wp:inline distT="0" distB="0" distL="0" distR="0">
                      <wp:extent cx="568325" cy="179705"/>
                      <wp:effectExtent l="0" t="0" r="3175" b="1270"/>
                      <wp:docPr id="18"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4" name="Picture 85" descr="flag_aborigin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86" descr="flag_torres_strait_island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8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">
                      <v:shape id="Picture 8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0sxlPCAAAA2wAAAA8AAABkcnMvZG93bnJldi54bWxEj1FrwkAQhN8L/odjBV+KbqxVJHqKBIRC&#10;6UOjP2DJrUkwtxdy15j8e69Q6OMwM98w++NgG9Vz52snGpaLBBRL4UwtpYbr5TzfgvKBxFDjhDWM&#10;7OF4mLzsKTXuId/c56FUESI+JQ1VCG2K6IuKLfmFa1mid3OdpRBlV6Lp6BHhtsG3JNmgpVriQkUt&#10;ZxUX9/zHajiXicOvVZ9lfsw/x1eHVKxR69l0OO1ABR7Cf/iv/WE0rN7h90v8AXh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tLMZTwgAAANsAAAAPAAAAAAAAAAAAAAAAAJ8C&#10;AABkcnMvZG93bnJldi54bWxQSwUGAAAAAAQABAD3AAAAjgMAAAAA&#10;">
                        <v:imagedata r:id="rId15" o:title="flag_aboriginal"/>
                      </v:shape>
                      <v:shape id="Picture 8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rCi/DAAAA2wAAAA8AAABkcnMvZG93bnJldi54bWxEj0FrwkAUhO9C/8PyCt50U6tSUjehVIr2&#10;pmm110f2JRuafRuyq8Z/7xaEHoeZ+YZZ5YNtxZl63zhW8DRNQBCXTjdcK/j++pi8gPABWWPrmBRc&#10;yUOePYxWmGp34T2di1CLCGGfogITQpdK6UtDFv3UdcTRq1xvMUTZ11L3eIlw28pZkiylxYbjgsGO&#10;3g2Vv8XJKigKMtvK7A4/dv65oeq4L5dro9T4cXh7BRFoCP/he3urFTwv4O9L/AEyu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WsKL8MAAADbAAAADwAAAAAAAAAAAAAAAACf&#10;AgAAZHJzL2Rvd25yZXYueG1sUEsFBgAAAAAEAAQA9wAAAI8DAAAAAA==&#10;">
                        <v:imagedata r:id="rId16" o:title="flag_torres_strait_islander"/>
                      </v:shape>
                      <w10:anchorlock/>
                    </v:group>
                  </w:pict>
                </mc:Fallback>
              </mc:AlternateContent>
            </w:r>
            <w:r w:rsidR="00C33406" w:rsidRPr="003E4E3E">
              <w:rPr>
                <w:sz w:val="17"/>
                <w:szCs w:val="17"/>
              </w:rPr>
              <w:t> </w:t>
            </w:r>
            <w:r w:rsidR="00C33406" w:rsidRPr="003E4E3E">
              <w:rPr>
                <w:sz w:val="17"/>
                <w:szCs w:val="17"/>
              </w:rPr>
              <w:t>Aboriginal and Torres Strait Islander histories and cultures</w:t>
            </w:r>
            <w:r w:rsidR="00C33406" w:rsidRPr="003E4E3E">
              <w:rPr>
                <w:sz w:val="17"/>
                <w:szCs w:val="17"/>
              </w:rPr>
              <w:t> </w:t>
            </w:r>
            <w:r w:rsidR="00C33406" w:rsidRPr="003E4E3E">
              <w:rPr>
                <w:sz w:val="17"/>
                <w:szCs w:val="17"/>
              </w:rPr>
              <w:t> </w:t>
            </w:r>
            <w:r>
              <w:rPr>
                <w:noProof/>
                <w:position w:val="-2"/>
                <w:sz w:val="17"/>
                <w:szCs w:val="17"/>
                <w:lang w:eastAsia="en-AU"/>
              </w:rPr>
              <w:drawing>
                <wp:inline distT="0" distB="0" distL="0" distR="0">
                  <wp:extent cx="228600" cy="171450"/>
                  <wp:effectExtent l="0" t="0" r="0" b="0"/>
                  <wp:docPr id="32" name="Picture 32" descr="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c_asi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00C33406" w:rsidRPr="008C4E21">
              <w:rPr>
                <w:position w:val="-2"/>
                <w:sz w:val="17"/>
                <w:szCs w:val="17"/>
              </w:rPr>
              <w:t> </w:t>
            </w:r>
            <w:r w:rsidR="00C33406" w:rsidRPr="003E4E3E">
              <w:rPr>
                <w:sz w:val="17"/>
                <w:szCs w:val="17"/>
              </w:rPr>
              <w:t>Asia and Australia’s engagement with Asia</w:t>
            </w:r>
            <w:r w:rsidR="00C33406" w:rsidRPr="003E4E3E">
              <w:rPr>
                <w:sz w:val="17"/>
                <w:szCs w:val="17"/>
              </w:rPr>
              <w:t> </w:t>
            </w:r>
            <w:r w:rsidR="00C33406" w:rsidRPr="003E4E3E">
              <w:rPr>
                <w:sz w:val="17"/>
                <w:szCs w:val="17"/>
              </w:rPr>
              <w:t> </w:t>
            </w:r>
            <w:r>
              <w:rPr>
                <w:noProof/>
                <w:sz w:val="17"/>
                <w:szCs w:val="17"/>
                <w:lang w:eastAsia="en-AU"/>
              </w:rPr>
              <w:drawing>
                <wp:inline distT="0" distB="0" distL="0" distR="0">
                  <wp:extent cx="228600" cy="171450"/>
                  <wp:effectExtent l="0" t="0" r="0" b="0"/>
                  <wp:docPr id="1" name="Picture 33" descr="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c_sus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00C33406" w:rsidRPr="003E4E3E">
              <w:rPr>
                <w:sz w:val="17"/>
                <w:szCs w:val="17"/>
              </w:rPr>
              <w:t> Sustainability</w:t>
            </w:r>
          </w:p>
        </w:tc>
      </w:tr>
      <w:tr w:rsidR="00F07235" w:rsidTr="005A733B">
        <w:trPr>
          <w:jc w:val="center"/>
        </w:trPr>
        <w:tc>
          <w:tcPr>
            <w:tcW w:w="661" w:type="dxa"/>
            <w:vMerge w:val="restart"/>
            <w:shd w:val="clear" w:color="auto" w:fill="8CC8C9"/>
            <w:textDirection w:val="btLr"/>
            <w:vAlign w:val="center"/>
          </w:tcPr>
          <w:p w:rsidR="00F07235" w:rsidRDefault="00F07235" w:rsidP="00704B88">
            <w:pPr>
              <w:pStyle w:val="Tablesubhead"/>
              <w:jc w:val="center"/>
            </w:pPr>
            <w:r w:rsidRPr="00491FB9">
              <w:t>Develop assessment</w:t>
            </w:r>
          </w:p>
        </w:tc>
        <w:tc>
          <w:tcPr>
            <w:tcW w:w="2860" w:type="dxa"/>
            <w:vMerge w:val="restart"/>
            <w:shd w:val="clear" w:color="auto" w:fill="CFE7E6"/>
          </w:tcPr>
          <w:p w:rsidR="00F07235" w:rsidRDefault="00F07235" w:rsidP="00414AA6">
            <w:pPr>
              <w:pStyle w:val="Tablesubhead"/>
            </w:pPr>
            <w:r>
              <w:t>Assessment</w:t>
            </w:r>
          </w:p>
          <w:p w:rsidR="0026607E" w:rsidRPr="0026607E" w:rsidRDefault="0026607E" w:rsidP="0026607E">
            <w:pPr>
              <w:spacing w:before="40" w:after="40" w:line="220" w:lineRule="atLeast"/>
              <w:rPr>
                <w:sz w:val="20"/>
                <w:lang w:eastAsia="en-AU"/>
              </w:rPr>
            </w:pPr>
            <w:r w:rsidRPr="0026607E">
              <w:rPr>
                <w:sz w:val="20"/>
                <w:lang w:eastAsia="en-AU"/>
              </w:rPr>
              <w:t xml:space="preserve">For advice and guidelines on assessment, see </w:t>
            </w:r>
            <w:hyperlink r:id="rId21" w:history="1">
              <w:r w:rsidRPr="0026607E">
                <w:rPr>
                  <w:color w:val="0000FF"/>
                  <w:sz w:val="20"/>
                  <w:lang w:eastAsia="en-AU"/>
                </w:rPr>
                <w:t>www.qsa.qld.edu.au</w:t>
              </w:r>
            </w:hyperlink>
          </w:p>
          <w:p w:rsidR="0026607E" w:rsidRPr="0026607E" w:rsidRDefault="0026607E" w:rsidP="00414AA6">
            <w:pPr>
              <w:pStyle w:val="Tablesubhead"/>
              <w:rPr>
                <w:b w:val="0"/>
              </w:rPr>
            </w:pPr>
          </w:p>
        </w:tc>
        <w:tc>
          <w:tcPr>
            <w:tcW w:w="17458" w:type="dxa"/>
            <w:gridSpan w:val="9"/>
            <w:tcBorders>
              <w:bottom w:val="single" w:sz="4" w:space="0" w:color="00948D"/>
            </w:tcBorders>
            <w:shd w:val="clear" w:color="auto" w:fill="auto"/>
          </w:tcPr>
          <w:p w:rsidR="00F07235" w:rsidRPr="007D74FD" w:rsidRDefault="0026607E" w:rsidP="00F07235">
            <w:pPr>
              <w:pStyle w:val="Tabletext"/>
            </w:pPr>
            <w:r w:rsidRPr="0026607E">
              <w:rPr>
                <w:rFonts w:cs="Arial"/>
              </w:rPr>
              <w:t>A folio is a targeted selection of evidence of student learning and includes a range of responses to a variety of assessment techniques. A folio is used to make an overall on-balance judgment about student achievement and progress at appropriate points and informs the reporting process.</w:t>
            </w:r>
          </w:p>
        </w:tc>
      </w:tr>
      <w:tr w:rsidR="00F07235" w:rsidTr="005A733B">
        <w:trPr>
          <w:jc w:val="center"/>
        </w:trPr>
        <w:tc>
          <w:tcPr>
            <w:tcW w:w="661" w:type="dxa"/>
            <w:vMerge/>
            <w:shd w:val="clear" w:color="auto" w:fill="8CC8C9"/>
            <w:textDirection w:val="btLr"/>
            <w:vAlign w:val="center"/>
          </w:tcPr>
          <w:p w:rsidR="00F07235" w:rsidRDefault="00F07235" w:rsidP="00704B88">
            <w:pPr>
              <w:pStyle w:val="Tablesubhead"/>
              <w:jc w:val="center"/>
            </w:pPr>
          </w:p>
        </w:tc>
        <w:tc>
          <w:tcPr>
            <w:tcW w:w="2860" w:type="dxa"/>
            <w:vMerge/>
            <w:shd w:val="clear" w:color="auto" w:fill="CFE7E6"/>
          </w:tcPr>
          <w:p w:rsidR="00F07235" w:rsidRDefault="00F07235" w:rsidP="00414AA6">
            <w:pPr>
              <w:pStyle w:val="Tablesubhead"/>
            </w:pPr>
          </w:p>
        </w:tc>
        <w:tc>
          <w:tcPr>
            <w:tcW w:w="4363" w:type="dxa"/>
            <w:gridSpan w:val="2"/>
            <w:shd w:val="clear" w:color="auto" w:fill="8CC8C9"/>
          </w:tcPr>
          <w:p w:rsidR="00F07235" w:rsidRDefault="00F07235" w:rsidP="005470F6">
            <w:pPr>
              <w:pStyle w:val="Tablesubhead"/>
            </w:pPr>
            <w:r w:rsidRPr="00491FB9">
              <w:t>Term</w:t>
            </w:r>
            <w:r>
              <w:t xml:space="preserve"> 1</w:t>
            </w:r>
          </w:p>
        </w:tc>
        <w:tc>
          <w:tcPr>
            <w:tcW w:w="4364" w:type="dxa"/>
            <w:gridSpan w:val="2"/>
            <w:shd w:val="clear" w:color="auto" w:fill="8CC8C9"/>
          </w:tcPr>
          <w:p w:rsidR="00F07235" w:rsidRDefault="00F07235" w:rsidP="005470F6">
            <w:pPr>
              <w:pStyle w:val="Tablesubhead"/>
            </w:pPr>
            <w:r w:rsidRPr="00491FB9">
              <w:t>Term</w:t>
            </w:r>
            <w:r>
              <w:t xml:space="preserve"> 2</w:t>
            </w:r>
          </w:p>
        </w:tc>
        <w:tc>
          <w:tcPr>
            <w:tcW w:w="4367" w:type="dxa"/>
            <w:gridSpan w:val="2"/>
            <w:shd w:val="clear" w:color="auto" w:fill="8CC8C9"/>
          </w:tcPr>
          <w:p w:rsidR="00F07235" w:rsidRDefault="00F07235" w:rsidP="005470F6">
            <w:pPr>
              <w:pStyle w:val="Tablesubhead"/>
            </w:pPr>
            <w:r w:rsidRPr="00491FB9">
              <w:t>Term</w:t>
            </w:r>
            <w:r>
              <w:t xml:space="preserve"> 3</w:t>
            </w:r>
          </w:p>
        </w:tc>
        <w:tc>
          <w:tcPr>
            <w:tcW w:w="4364" w:type="dxa"/>
            <w:gridSpan w:val="3"/>
            <w:shd w:val="clear" w:color="auto" w:fill="8CC8C9"/>
          </w:tcPr>
          <w:p w:rsidR="00F07235" w:rsidRDefault="00F07235" w:rsidP="005470F6">
            <w:pPr>
              <w:pStyle w:val="Tablesubhead"/>
            </w:pPr>
            <w:r w:rsidRPr="00491FB9">
              <w:t>Term</w:t>
            </w:r>
            <w:r>
              <w:t xml:space="preserve"> 4</w:t>
            </w:r>
          </w:p>
        </w:tc>
      </w:tr>
      <w:tr w:rsidR="00F07235" w:rsidTr="00071773">
        <w:trPr>
          <w:jc w:val="center"/>
        </w:trPr>
        <w:tc>
          <w:tcPr>
            <w:tcW w:w="661" w:type="dxa"/>
            <w:vMerge/>
            <w:shd w:val="clear" w:color="auto" w:fill="8CC8C9"/>
            <w:textDirection w:val="btLr"/>
            <w:vAlign w:val="center"/>
          </w:tcPr>
          <w:p w:rsidR="00F07235" w:rsidRDefault="00F07235" w:rsidP="00704B88">
            <w:pPr>
              <w:pStyle w:val="Tablesubhead"/>
              <w:jc w:val="center"/>
            </w:pPr>
          </w:p>
        </w:tc>
        <w:tc>
          <w:tcPr>
            <w:tcW w:w="2860" w:type="dxa"/>
            <w:vMerge/>
            <w:shd w:val="clear" w:color="auto" w:fill="CFE7E6"/>
          </w:tcPr>
          <w:p w:rsidR="00F07235" w:rsidRDefault="00F07235" w:rsidP="00414AA6">
            <w:pPr>
              <w:pStyle w:val="Tablesubhead"/>
            </w:pPr>
          </w:p>
        </w:tc>
        <w:tc>
          <w:tcPr>
            <w:tcW w:w="875" w:type="dxa"/>
            <w:shd w:val="clear" w:color="auto" w:fill="auto"/>
          </w:tcPr>
          <w:p w:rsidR="00F07235" w:rsidRDefault="00F07235" w:rsidP="00071773">
            <w:pPr>
              <w:pStyle w:val="Tablesubhead"/>
              <w:tabs>
                <w:tab w:val="left" w:pos="885"/>
              </w:tabs>
            </w:pPr>
            <w:r w:rsidRPr="00491FB9">
              <w:t>Week</w:t>
            </w:r>
          </w:p>
        </w:tc>
        <w:tc>
          <w:tcPr>
            <w:tcW w:w="3488" w:type="dxa"/>
            <w:shd w:val="clear" w:color="auto" w:fill="auto"/>
          </w:tcPr>
          <w:p w:rsidR="00F07235" w:rsidRDefault="00F07235" w:rsidP="00071773">
            <w:pPr>
              <w:pStyle w:val="Tablesubhead"/>
              <w:tabs>
                <w:tab w:val="left" w:pos="885"/>
              </w:tabs>
            </w:pPr>
            <w:r>
              <w:t>Assessment instrument</w:t>
            </w:r>
          </w:p>
        </w:tc>
        <w:tc>
          <w:tcPr>
            <w:tcW w:w="906" w:type="dxa"/>
            <w:shd w:val="clear" w:color="auto" w:fill="auto"/>
          </w:tcPr>
          <w:p w:rsidR="00F07235" w:rsidRDefault="00F07235" w:rsidP="003E4E3E">
            <w:pPr>
              <w:pStyle w:val="Tablesubhead"/>
            </w:pPr>
            <w:r w:rsidRPr="00491FB9">
              <w:t>Week</w:t>
            </w:r>
          </w:p>
        </w:tc>
        <w:tc>
          <w:tcPr>
            <w:tcW w:w="3458" w:type="dxa"/>
            <w:shd w:val="clear" w:color="auto" w:fill="auto"/>
          </w:tcPr>
          <w:p w:rsidR="00F07235" w:rsidRDefault="00F07235" w:rsidP="00071773">
            <w:pPr>
              <w:pStyle w:val="Tablesubhead"/>
            </w:pPr>
            <w:r>
              <w:t>Assessment instrument</w:t>
            </w:r>
          </w:p>
        </w:tc>
        <w:tc>
          <w:tcPr>
            <w:tcW w:w="844" w:type="dxa"/>
            <w:shd w:val="clear" w:color="auto" w:fill="auto"/>
          </w:tcPr>
          <w:p w:rsidR="00F07235" w:rsidRDefault="00F07235" w:rsidP="003E4E3E">
            <w:pPr>
              <w:pStyle w:val="Tablesubhead"/>
            </w:pPr>
            <w:r w:rsidRPr="00491FB9">
              <w:t>Week</w:t>
            </w:r>
          </w:p>
        </w:tc>
        <w:tc>
          <w:tcPr>
            <w:tcW w:w="3523" w:type="dxa"/>
            <w:shd w:val="clear" w:color="auto" w:fill="auto"/>
          </w:tcPr>
          <w:p w:rsidR="00F07235" w:rsidRDefault="00F07235" w:rsidP="00071773">
            <w:pPr>
              <w:pStyle w:val="Tablesubhead"/>
            </w:pPr>
            <w:r>
              <w:t>Assessment instrument</w:t>
            </w:r>
          </w:p>
        </w:tc>
        <w:tc>
          <w:tcPr>
            <w:tcW w:w="870" w:type="dxa"/>
            <w:shd w:val="clear" w:color="auto" w:fill="auto"/>
          </w:tcPr>
          <w:p w:rsidR="00F07235" w:rsidRDefault="00F07235" w:rsidP="003E4E3E">
            <w:pPr>
              <w:pStyle w:val="Tablesubhead"/>
            </w:pPr>
            <w:r w:rsidRPr="00491FB9">
              <w:t>Week</w:t>
            </w:r>
          </w:p>
        </w:tc>
        <w:tc>
          <w:tcPr>
            <w:tcW w:w="3494" w:type="dxa"/>
            <w:gridSpan w:val="2"/>
            <w:shd w:val="clear" w:color="auto" w:fill="auto"/>
          </w:tcPr>
          <w:p w:rsidR="00F07235" w:rsidRDefault="00F07235" w:rsidP="00071773">
            <w:pPr>
              <w:pStyle w:val="Tablesubhead"/>
            </w:pPr>
            <w:r>
              <w:t>Assessment instrument</w:t>
            </w:r>
          </w:p>
        </w:tc>
      </w:tr>
      <w:tr w:rsidR="00F07235" w:rsidRPr="00704B88" w:rsidTr="00BC766C">
        <w:trPr>
          <w:jc w:val="center"/>
        </w:trPr>
        <w:tc>
          <w:tcPr>
            <w:tcW w:w="661" w:type="dxa"/>
            <w:vMerge/>
            <w:shd w:val="clear" w:color="auto" w:fill="8CC8C9"/>
            <w:textDirection w:val="btLr"/>
            <w:vAlign w:val="center"/>
          </w:tcPr>
          <w:p w:rsidR="00F07235" w:rsidRDefault="00F07235" w:rsidP="00704B88">
            <w:pPr>
              <w:pStyle w:val="Tablesubhead"/>
              <w:jc w:val="center"/>
            </w:pPr>
          </w:p>
        </w:tc>
        <w:tc>
          <w:tcPr>
            <w:tcW w:w="2860" w:type="dxa"/>
            <w:vMerge/>
            <w:shd w:val="clear" w:color="auto" w:fill="CFE7E6"/>
          </w:tcPr>
          <w:p w:rsidR="00F07235" w:rsidRDefault="00F07235" w:rsidP="00414AA6">
            <w:pPr>
              <w:pStyle w:val="Tablesubhead"/>
            </w:pPr>
          </w:p>
        </w:tc>
        <w:tc>
          <w:tcPr>
            <w:tcW w:w="875" w:type="dxa"/>
            <w:shd w:val="clear" w:color="auto" w:fill="auto"/>
          </w:tcPr>
          <w:p w:rsidR="00F07235" w:rsidRPr="00F07235" w:rsidRDefault="00F07235" w:rsidP="00F07235">
            <w:pPr>
              <w:pStyle w:val="Tabletext"/>
            </w:pPr>
            <w:r>
              <w:t>9</w:t>
            </w:r>
          </w:p>
        </w:tc>
        <w:tc>
          <w:tcPr>
            <w:tcW w:w="3488" w:type="dxa"/>
            <w:shd w:val="clear" w:color="auto" w:fill="auto"/>
          </w:tcPr>
          <w:p w:rsidR="00F07235" w:rsidRDefault="00F07235" w:rsidP="00F07235">
            <w:pPr>
              <w:pStyle w:val="Tabletext"/>
            </w:pPr>
            <w:r>
              <w:t>Supervised assessment</w:t>
            </w:r>
            <w:r w:rsidR="00E83DDA">
              <w:t xml:space="preserve">: </w:t>
            </w:r>
            <w:r>
              <w:t>Short response (Written)</w:t>
            </w:r>
          </w:p>
          <w:p w:rsidR="00F07235" w:rsidRDefault="00F07235" w:rsidP="00F07235">
            <w:pPr>
              <w:pStyle w:val="Tabletext"/>
            </w:pPr>
            <w:r>
              <w:t>Solve problems related to:</w:t>
            </w:r>
          </w:p>
          <w:p w:rsidR="00F07235" w:rsidRPr="005038C5" w:rsidRDefault="00F07235" w:rsidP="00F07235">
            <w:pPr>
              <w:pStyle w:val="Tablebullets"/>
              <w:numPr>
                <w:ilvl w:val="0"/>
                <w:numId w:val="7"/>
              </w:numPr>
            </w:pPr>
            <w:r w:rsidRPr="005038C5">
              <w:t>linear relationships and inequalities</w:t>
            </w:r>
          </w:p>
          <w:p w:rsidR="00F07235" w:rsidRDefault="00F07235" w:rsidP="00F07235">
            <w:pPr>
              <w:pStyle w:val="Tablebullets"/>
              <w:numPr>
                <w:ilvl w:val="0"/>
                <w:numId w:val="7"/>
              </w:numPr>
            </w:pPr>
            <w:r w:rsidRPr="005038C5">
              <w:t>binomial products</w:t>
            </w:r>
          </w:p>
          <w:p w:rsidR="00F07235" w:rsidRPr="00F07235" w:rsidRDefault="00F07235" w:rsidP="00695FDB">
            <w:pPr>
              <w:pStyle w:val="Tablebullets"/>
              <w:numPr>
                <w:ilvl w:val="0"/>
                <w:numId w:val="7"/>
              </w:numPr>
            </w:pPr>
            <w:r w:rsidRPr="005038C5">
              <w:t>algebraic expressions.</w:t>
            </w:r>
          </w:p>
        </w:tc>
        <w:tc>
          <w:tcPr>
            <w:tcW w:w="906" w:type="dxa"/>
            <w:shd w:val="clear" w:color="auto" w:fill="CFE7E6"/>
          </w:tcPr>
          <w:p w:rsidR="00F07235" w:rsidRPr="00F07235" w:rsidRDefault="00F07235" w:rsidP="00F07235">
            <w:pPr>
              <w:pStyle w:val="Tabletext"/>
            </w:pPr>
            <w:r>
              <w:t>7</w:t>
            </w:r>
          </w:p>
        </w:tc>
        <w:tc>
          <w:tcPr>
            <w:tcW w:w="3458" w:type="dxa"/>
            <w:shd w:val="clear" w:color="auto" w:fill="CFE7E6"/>
          </w:tcPr>
          <w:p w:rsidR="00F07235" w:rsidRDefault="00F07235" w:rsidP="00F07235">
            <w:pPr>
              <w:pStyle w:val="Tabletext"/>
            </w:pPr>
            <w:r>
              <w:t>Modelling and problem-solving task (Written)</w:t>
            </w:r>
          </w:p>
          <w:p w:rsidR="00695FDB" w:rsidRDefault="00695FDB" w:rsidP="00F07235">
            <w:pPr>
              <w:pStyle w:val="Tabletext"/>
            </w:pPr>
            <w:r>
              <w:t>Solve an extended problem using conditional probability</w:t>
            </w:r>
          </w:p>
          <w:p w:rsidR="00E83DDA" w:rsidRDefault="00695FDB" w:rsidP="00695FDB">
            <w:pPr>
              <w:pStyle w:val="Tabletext"/>
            </w:pPr>
            <w:r w:rsidRPr="00E867EA">
              <w:t xml:space="preserve">The </w:t>
            </w:r>
            <w:r w:rsidR="00E83DDA">
              <w:t xml:space="preserve">following </w:t>
            </w:r>
            <w:r w:rsidRPr="00E867EA">
              <w:t>assessment package</w:t>
            </w:r>
            <w:r>
              <w:t>s</w:t>
            </w:r>
            <w:r>
              <w:rPr>
                <w:i/>
              </w:rPr>
              <w:t xml:space="preserve"> </w:t>
            </w:r>
            <w:r w:rsidRPr="00E867EA">
              <w:t>in the QSA Assessment Bank could be used in this unit</w:t>
            </w:r>
            <w:r w:rsidR="00E83DDA">
              <w:t>:</w:t>
            </w:r>
          </w:p>
          <w:p w:rsidR="00E83DDA" w:rsidRPr="004A09E0" w:rsidRDefault="00E83DDA" w:rsidP="004A09E0">
            <w:pPr>
              <w:pStyle w:val="Tablebullets"/>
              <w:ind w:left="215"/>
              <w:rPr>
                <w:i/>
              </w:rPr>
            </w:pPr>
            <w:r w:rsidRPr="004A09E0">
              <w:rPr>
                <w:i/>
              </w:rPr>
              <w:t xml:space="preserve">501 </w:t>
            </w:r>
          </w:p>
          <w:p w:rsidR="00695FDB" w:rsidRPr="00F07235" w:rsidRDefault="00E83DDA" w:rsidP="004A09E0">
            <w:pPr>
              <w:pStyle w:val="Tablebullets"/>
              <w:ind w:left="215"/>
              <w:rPr>
                <w:rFonts w:ascii="Times New Roman" w:hAnsi="Times New Roman"/>
              </w:rPr>
            </w:pPr>
            <w:r w:rsidRPr="004A09E0">
              <w:rPr>
                <w:i/>
              </w:rPr>
              <w:t>Forty years from now</w:t>
            </w:r>
            <w:r>
              <w:rPr>
                <w:i/>
              </w:rPr>
              <w:t>.</w:t>
            </w:r>
          </w:p>
        </w:tc>
        <w:tc>
          <w:tcPr>
            <w:tcW w:w="844" w:type="dxa"/>
            <w:shd w:val="clear" w:color="auto" w:fill="auto"/>
          </w:tcPr>
          <w:p w:rsidR="00F07235" w:rsidRPr="00F07235" w:rsidRDefault="00F07235" w:rsidP="00F07235">
            <w:pPr>
              <w:pStyle w:val="Tabletext"/>
            </w:pPr>
            <w:r>
              <w:t>9</w:t>
            </w:r>
          </w:p>
        </w:tc>
        <w:tc>
          <w:tcPr>
            <w:tcW w:w="3523" w:type="dxa"/>
            <w:shd w:val="clear" w:color="auto" w:fill="auto"/>
          </w:tcPr>
          <w:p w:rsidR="00695FDB" w:rsidRDefault="00695FDB" w:rsidP="00695FDB">
            <w:pPr>
              <w:pStyle w:val="Tabletext"/>
            </w:pPr>
            <w:r>
              <w:t>Supervised assessment</w:t>
            </w:r>
            <w:r w:rsidR="004A09E0">
              <w:t xml:space="preserve">: </w:t>
            </w:r>
            <w:r>
              <w:t>Short response (Written)</w:t>
            </w:r>
          </w:p>
          <w:p w:rsidR="00695FDB" w:rsidRDefault="00695FDB" w:rsidP="00695FDB">
            <w:pPr>
              <w:pStyle w:val="Tabletext"/>
            </w:pPr>
            <w:r>
              <w:t>Solve problems related to:</w:t>
            </w:r>
          </w:p>
          <w:p w:rsidR="00695FDB" w:rsidRDefault="00695FDB" w:rsidP="00695FDB">
            <w:pPr>
              <w:pStyle w:val="Tablebullets"/>
              <w:numPr>
                <w:ilvl w:val="0"/>
                <w:numId w:val="7"/>
              </w:numPr>
            </w:pPr>
            <w:r>
              <w:t>quadratic functions</w:t>
            </w:r>
          </w:p>
          <w:p w:rsidR="00695FDB" w:rsidRDefault="00695FDB" w:rsidP="00695FDB">
            <w:pPr>
              <w:pStyle w:val="Tablebullets"/>
              <w:numPr>
                <w:ilvl w:val="0"/>
                <w:numId w:val="7"/>
              </w:numPr>
            </w:pPr>
            <w:r>
              <w:t>simultaneous equations</w:t>
            </w:r>
          </w:p>
          <w:p w:rsidR="00F07235" w:rsidRPr="00F07235" w:rsidRDefault="00695FDB" w:rsidP="00695FDB">
            <w:pPr>
              <w:pStyle w:val="Tablebullets"/>
              <w:numPr>
                <w:ilvl w:val="0"/>
                <w:numId w:val="7"/>
              </w:numPr>
            </w:pPr>
            <w:r>
              <w:t>variation.</w:t>
            </w:r>
          </w:p>
        </w:tc>
        <w:tc>
          <w:tcPr>
            <w:tcW w:w="877" w:type="dxa"/>
            <w:gridSpan w:val="2"/>
            <w:shd w:val="clear" w:color="auto" w:fill="auto"/>
          </w:tcPr>
          <w:p w:rsidR="00F07235" w:rsidRPr="00F07235" w:rsidRDefault="00F07235" w:rsidP="00F07235">
            <w:pPr>
              <w:pStyle w:val="Tabletext"/>
            </w:pPr>
            <w:r>
              <w:t>6</w:t>
            </w:r>
          </w:p>
        </w:tc>
        <w:tc>
          <w:tcPr>
            <w:tcW w:w="3487" w:type="dxa"/>
            <w:shd w:val="clear" w:color="auto" w:fill="auto"/>
          </w:tcPr>
          <w:p w:rsidR="00F07235" w:rsidRDefault="00695FDB" w:rsidP="00F07235">
            <w:pPr>
              <w:pStyle w:val="Tabletext"/>
            </w:pPr>
            <w:r>
              <w:t>Mathematical investigation</w:t>
            </w:r>
            <w:r w:rsidR="004A09E0">
              <w:t xml:space="preserve">: </w:t>
            </w:r>
            <w:r>
              <w:t>Report (Written)</w:t>
            </w:r>
          </w:p>
          <w:p w:rsidR="00695FDB" w:rsidRPr="00F07235" w:rsidRDefault="00695FDB" w:rsidP="00F07235">
            <w:pPr>
              <w:pStyle w:val="Tabletext"/>
            </w:pPr>
            <w:r>
              <w:t>Investigate housing loans.</w:t>
            </w:r>
          </w:p>
        </w:tc>
      </w:tr>
      <w:tr w:rsidR="00695FDB" w:rsidRPr="00704B88" w:rsidTr="00BC766C">
        <w:trPr>
          <w:jc w:val="center"/>
        </w:trPr>
        <w:tc>
          <w:tcPr>
            <w:tcW w:w="661" w:type="dxa"/>
            <w:vMerge/>
            <w:shd w:val="clear" w:color="auto" w:fill="8CC8C9"/>
            <w:textDirection w:val="btLr"/>
            <w:vAlign w:val="center"/>
          </w:tcPr>
          <w:p w:rsidR="00695FDB" w:rsidRDefault="00695FDB" w:rsidP="00704B88">
            <w:pPr>
              <w:pStyle w:val="Tablesubhead"/>
              <w:jc w:val="center"/>
            </w:pPr>
          </w:p>
        </w:tc>
        <w:tc>
          <w:tcPr>
            <w:tcW w:w="2860" w:type="dxa"/>
            <w:vMerge/>
            <w:shd w:val="clear" w:color="auto" w:fill="CFE7E6"/>
          </w:tcPr>
          <w:p w:rsidR="00695FDB" w:rsidRDefault="00695FDB" w:rsidP="00414AA6">
            <w:pPr>
              <w:pStyle w:val="Tablesubhead"/>
            </w:pPr>
          </w:p>
        </w:tc>
        <w:tc>
          <w:tcPr>
            <w:tcW w:w="875" w:type="dxa"/>
            <w:shd w:val="clear" w:color="auto" w:fill="auto"/>
          </w:tcPr>
          <w:p w:rsidR="00695FDB" w:rsidRDefault="00695FDB" w:rsidP="00491FB9">
            <w:pPr>
              <w:pStyle w:val="Tabletext"/>
            </w:pPr>
          </w:p>
        </w:tc>
        <w:tc>
          <w:tcPr>
            <w:tcW w:w="3488" w:type="dxa"/>
            <w:shd w:val="clear" w:color="auto" w:fill="auto"/>
          </w:tcPr>
          <w:p w:rsidR="00695FDB" w:rsidRDefault="00695FDB" w:rsidP="00491FB9">
            <w:pPr>
              <w:pStyle w:val="Tabletext"/>
            </w:pPr>
          </w:p>
        </w:tc>
        <w:tc>
          <w:tcPr>
            <w:tcW w:w="906" w:type="dxa"/>
            <w:shd w:val="clear" w:color="auto" w:fill="CFE7E6"/>
          </w:tcPr>
          <w:p w:rsidR="00695FDB" w:rsidRDefault="00695FDB" w:rsidP="00491FB9">
            <w:pPr>
              <w:pStyle w:val="Tabletext"/>
            </w:pPr>
            <w:r>
              <w:t>9</w:t>
            </w:r>
          </w:p>
        </w:tc>
        <w:tc>
          <w:tcPr>
            <w:tcW w:w="3458" w:type="dxa"/>
            <w:shd w:val="clear" w:color="auto" w:fill="CFE7E6"/>
          </w:tcPr>
          <w:p w:rsidR="00695FDB" w:rsidRDefault="00695FDB" w:rsidP="00695FDB">
            <w:pPr>
              <w:pStyle w:val="Tabletext"/>
            </w:pPr>
            <w:r>
              <w:t>Supervised assessment</w:t>
            </w:r>
            <w:r w:rsidR="004A09E0">
              <w:t xml:space="preserve">: </w:t>
            </w:r>
            <w:r>
              <w:t>Short response and Multiple Choice</w:t>
            </w:r>
          </w:p>
          <w:p w:rsidR="00695FDB" w:rsidRDefault="00695FDB" w:rsidP="00695FDB">
            <w:pPr>
              <w:pStyle w:val="Tabletext"/>
            </w:pPr>
            <w:r>
              <w:t>Solve problems related to:</w:t>
            </w:r>
          </w:p>
          <w:p w:rsidR="00695FDB" w:rsidRDefault="00695FDB" w:rsidP="00695FDB">
            <w:pPr>
              <w:pStyle w:val="Tablebullets"/>
              <w:numPr>
                <w:ilvl w:val="0"/>
                <w:numId w:val="7"/>
              </w:numPr>
            </w:pPr>
            <w:r>
              <w:t>congruence and similarity</w:t>
            </w:r>
          </w:p>
          <w:p w:rsidR="00695FDB" w:rsidRDefault="00695FDB" w:rsidP="00695FDB">
            <w:pPr>
              <w:pStyle w:val="Tablebullets"/>
              <w:numPr>
                <w:ilvl w:val="0"/>
                <w:numId w:val="7"/>
              </w:numPr>
            </w:pPr>
            <w:r>
              <w:t>angles of elevation and depression</w:t>
            </w:r>
          </w:p>
          <w:p w:rsidR="00695FDB" w:rsidRDefault="00695FDB" w:rsidP="00695FDB">
            <w:pPr>
              <w:pStyle w:val="Tablebullets"/>
              <w:numPr>
                <w:ilvl w:val="0"/>
                <w:numId w:val="7"/>
              </w:numPr>
            </w:pPr>
            <w:r>
              <w:t>probabilities of events.</w:t>
            </w:r>
          </w:p>
        </w:tc>
        <w:tc>
          <w:tcPr>
            <w:tcW w:w="844" w:type="dxa"/>
            <w:shd w:val="clear" w:color="auto" w:fill="auto"/>
          </w:tcPr>
          <w:p w:rsidR="00695FDB" w:rsidRDefault="00695FDB" w:rsidP="00491FB9">
            <w:pPr>
              <w:pStyle w:val="Tabletext"/>
            </w:pPr>
          </w:p>
        </w:tc>
        <w:tc>
          <w:tcPr>
            <w:tcW w:w="3523" w:type="dxa"/>
            <w:shd w:val="clear" w:color="auto" w:fill="auto"/>
          </w:tcPr>
          <w:p w:rsidR="00695FDB" w:rsidRDefault="00695FDB" w:rsidP="00491FB9">
            <w:pPr>
              <w:pStyle w:val="Tabletext"/>
            </w:pPr>
          </w:p>
        </w:tc>
        <w:tc>
          <w:tcPr>
            <w:tcW w:w="877" w:type="dxa"/>
            <w:gridSpan w:val="2"/>
            <w:shd w:val="clear" w:color="auto" w:fill="auto"/>
          </w:tcPr>
          <w:p w:rsidR="00695FDB" w:rsidRDefault="00695FDB" w:rsidP="00491FB9">
            <w:pPr>
              <w:pStyle w:val="Tabletext"/>
            </w:pPr>
            <w:r>
              <w:t>9</w:t>
            </w:r>
          </w:p>
        </w:tc>
        <w:tc>
          <w:tcPr>
            <w:tcW w:w="3487" w:type="dxa"/>
            <w:shd w:val="clear" w:color="auto" w:fill="auto"/>
          </w:tcPr>
          <w:p w:rsidR="00695FDB" w:rsidRDefault="00695FDB" w:rsidP="00695FDB">
            <w:pPr>
              <w:pStyle w:val="Tabletext"/>
            </w:pPr>
            <w:r>
              <w:t>Supervised assessment</w:t>
            </w:r>
            <w:r w:rsidR="004A09E0">
              <w:t xml:space="preserve">: </w:t>
            </w:r>
            <w:r>
              <w:t>Short response (Written)</w:t>
            </w:r>
          </w:p>
          <w:p w:rsidR="00695FDB" w:rsidRPr="00F07235" w:rsidRDefault="00695FDB" w:rsidP="00CC471B">
            <w:pPr>
              <w:pStyle w:val="Tablebullets"/>
              <w:numPr>
                <w:ilvl w:val="0"/>
                <w:numId w:val="7"/>
              </w:numPr>
            </w:pPr>
            <w:r>
              <w:t>Solve problems related to</w:t>
            </w:r>
            <w:r w:rsidR="004A09E0">
              <w:t xml:space="preserve"> </w:t>
            </w:r>
            <w:r>
              <w:t>surface area and volume</w:t>
            </w:r>
            <w:r w:rsidR="004A09E0">
              <w:t>.</w:t>
            </w:r>
          </w:p>
        </w:tc>
      </w:tr>
      <w:tr w:rsidR="00695FDB" w:rsidTr="00BC766C">
        <w:trPr>
          <w:cantSplit/>
          <w:trHeight w:val="1466"/>
          <w:jc w:val="center"/>
        </w:trPr>
        <w:tc>
          <w:tcPr>
            <w:tcW w:w="661" w:type="dxa"/>
            <w:shd w:val="clear" w:color="auto" w:fill="8CC8C9"/>
            <w:textDirection w:val="btLr"/>
            <w:vAlign w:val="center"/>
          </w:tcPr>
          <w:p w:rsidR="00695FDB" w:rsidRDefault="00695FDB" w:rsidP="00704B88">
            <w:pPr>
              <w:pStyle w:val="Tablesubhead"/>
              <w:jc w:val="center"/>
            </w:pPr>
            <w:r w:rsidRPr="00491FB9">
              <w:t>Make judgments and use feedback</w:t>
            </w:r>
          </w:p>
        </w:tc>
        <w:tc>
          <w:tcPr>
            <w:tcW w:w="2860" w:type="dxa"/>
            <w:shd w:val="clear" w:color="auto" w:fill="CFE7E6"/>
          </w:tcPr>
          <w:p w:rsidR="00695FDB" w:rsidRDefault="00695FDB" w:rsidP="00414AA6">
            <w:pPr>
              <w:pStyle w:val="Tablesubhead"/>
            </w:pPr>
            <w:r w:rsidRPr="00491FB9">
              <w:t>Moderation</w:t>
            </w:r>
          </w:p>
        </w:tc>
        <w:tc>
          <w:tcPr>
            <w:tcW w:w="4363" w:type="dxa"/>
            <w:gridSpan w:val="2"/>
            <w:shd w:val="clear" w:color="auto" w:fill="auto"/>
          </w:tcPr>
          <w:p w:rsidR="00695FDB" w:rsidRDefault="00695FDB" w:rsidP="00695FDB">
            <w:pPr>
              <w:pStyle w:val="Tabletext"/>
            </w:pPr>
            <w:r>
              <w:t>Teachers develop tasks and plan units.</w:t>
            </w:r>
          </w:p>
          <w:p w:rsidR="00695FDB" w:rsidRPr="00FC2183" w:rsidRDefault="00695FDB" w:rsidP="00695FDB">
            <w:pPr>
              <w:pStyle w:val="Tabletext"/>
            </w:pPr>
            <w:r>
              <w:t>Before the written task, teachers discuss task-specific descriptors of the quality of student performance. Teachers individually mark all student responses, applying the shared understanding achieved through this calibration process.</w:t>
            </w:r>
          </w:p>
        </w:tc>
        <w:tc>
          <w:tcPr>
            <w:tcW w:w="4364" w:type="dxa"/>
            <w:gridSpan w:val="2"/>
            <w:shd w:val="clear" w:color="auto" w:fill="CFE7E6"/>
          </w:tcPr>
          <w:p w:rsidR="00695FDB" w:rsidRDefault="00695FDB" w:rsidP="00695FDB">
            <w:pPr>
              <w:pStyle w:val="Tabletext"/>
            </w:pPr>
            <w:r>
              <w:t>Teachers develop tasks and plan units.</w:t>
            </w:r>
          </w:p>
          <w:p w:rsidR="00695FDB" w:rsidRPr="002A3A8D" w:rsidRDefault="00695FDB" w:rsidP="00695FDB">
            <w:pPr>
              <w:pStyle w:val="Tabletext"/>
            </w:pPr>
            <w:r>
              <w:t>T</w:t>
            </w:r>
            <w:r w:rsidRPr="002A3A8D">
              <w:t xml:space="preserve">eachers </w:t>
            </w:r>
            <w:r>
              <w:t xml:space="preserve">mark </w:t>
            </w:r>
            <w:r w:rsidRPr="002A3A8D">
              <w:t>student</w:t>
            </w:r>
            <w:r>
              <w:t xml:space="preserve"> responses individually, </w:t>
            </w:r>
            <w:r w:rsidRPr="002A3A8D">
              <w:t>then select samples representative of the A–E qualities</w:t>
            </w:r>
            <w:r>
              <w:t xml:space="preserve"> for moderation</w:t>
            </w:r>
            <w:r w:rsidRPr="002A3A8D">
              <w:t>.</w:t>
            </w:r>
          </w:p>
          <w:p w:rsidR="00695FDB" w:rsidRPr="00014FE3" w:rsidRDefault="00695FDB" w:rsidP="00695FDB">
            <w:pPr>
              <w:pStyle w:val="Tabletext"/>
            </w:pPr>
            <w:r>
              <w:t>Teachers moderate samples to ensure consistency of judgments.</w:t>
            </w:r>
          </w:p>
        </w:tc>
        <w:tc>
          <w:tcPr>
            <w:tcW w:w="4367" w:type="dxa"/>
            <w:gridSpan w:val="2"/>
            <w:shd w:val="clear" w:color="auto" w:fill="auto"/>
          </w:tcPr>
          <w:p w:rsidR="00695FDB" w:rsidRDefault="00695FDB" w:rsidP="00695FDB">
            <w:pPr>
              <w:pStyle w:val="Tabletext"/>
            </w:pPr>
            <w:r>
              <w:t>Teachers develop tasks and plan units.</w:t>
            </w:r>
          </w:p>
          <w:p w:rsidR="00695FDB" w:rsidRPr="00014FE3" w:rsidRDefault="00695FDB" w:rsidP="00695FDB">
            <w:pPr>
              <w:pStyle w:val="Tabletext"/>
            </w:pPr>
            <w:r>
              <w:t>Teachers mark a small random sample of the report task, moderate the samples to ensure consistency of judgments, then mark their own class.</w:t>
            </w:r>
          </w:p>
        </w:tc>
        <w:tc>
          <w:tcPr>
            <w:tcW w:w="4364" w:type="dxa"/>
            <w:gridSpan w:val="3"/>
            <w:shd w:val="clear" w:color="auto" w:fill="auto"/>
          </w:tcPr>
          <w:p w:rsidR="00695FDB" w:rsidRDefault="00695FDB" w:rsidP="00695FDB">
            <w:pPr>
              <w:pStyle w:val="Tabletext"/>
            </w:pPr>
            <w:r>
              <w:t>Teachers develop tasks and plan units.</w:t>
            </w:r>
          </w:p>
          <w:p w:rsidR="00695FDB" w:rsidRPr="00014FE3" w:rsidRDefault="00695FDB" w:rsidP="00695FDB">
            <w:pPr>
              <w:pStyle w:val="Tabletext"/>
            </w:pPr>
            <w:r>
              <w:t>Before the written tasks, teachers discuss task-specific descriptors of the quality of student performance. Teachers individually mark all student responses, applying the shared understanding achieved through this calibration process.</w:t>
            </w:r>
          </w:p>
        </w:tc>
      </w:tr>
    </w:tbl>
    <w:p w:rsidR="00FA6EEB" w:rsidRDefault="00FA6EEB" w:rsidP="00907592"/>
    <w:p w:rsidR="00F20467" w:rsidRPr="00287D53" w:rsidRDefault="00FA6EEB" w:rsidP="00F20467">
      <w:pPr>
        <w:pStyle w:val="Tabletitle"/>
      </w:pPr>
      <w:r>
        <w:br w:type="page"/>
      </w:r>
      <w:r w:rsidRPr="00FA6EEB">
        <w:t xml:space="preserve">Year </w:t>
      </w:r>
      <w:r w:rsidR="00467263">
        <w:t>10</w:t>
      </w:r>
      <w:r w:rsidR="004A09E0">
        <w:t>/10a</w:t>
      </w:r>
      <w:r>
        <w:t xml:space="preserve"> </w:t>
      </w:r>
      <w:r w:rsidR="0046639C" w:rsidRPr="0046639C">
        <w:t>Mathematics</w:t>
      </w:r>
      <w:r w:rsidRPr="00FA6EEB">
        <w:t>: review for balance and coverage of content descriptions</w:t>
      </w:r>
    </w:p>
    <w:p w:rsidR="00970419" w:rsidRDefault="00970419" w:rsidP="002670EB">
      <w:pPr>
        <w:pStyle w:val="Tablesubhead"/>
        <w:sectPr w:rsidR="00970419" w:rsidSect="002670EB">
          <w:footerReference w:type="even" r:id="rId22"/>
          <w:footerReference w:type="default" r:id="rId23"/>
          <w:headerReference w:type="first" r:id="rId24"/>
          <w:footerReference w:type="first" r:id="rId25"/>
          <w:type w:val="continuous"/>
          <w:pgSz w:w="23814" w:h="16840" w:orient="landscape" w:code="8"/>
          <w:pgMar w:top="1134" w:right="1418" w:bottom="1196" w:left="1418" w:header="709" w:footer="709" w:gutter="0"/>
          <w:pgNumType w:start="1"/>
          <w:cols w:space="720"/>
          <w:formProt w:val="0"/>
          <w:noEndnote/>
          <w:docGrid w:linePitch="299"/>
        </w:sectPr>
      </w:pPr>
    </w:p>
    <w:p w:rsidR="00E830B2" w:rsidRPr="00D62FBF" w:rsidRDefault="00E830B2" w:rsidP="00E830B2">
      <w:pPr>
        <w:pStyle w:val="smallspace"/>
      </w:pPr>
    </w:p>
    <w:p w:rsidR="00287D53" w:rsidRDefault="00287D53" w:rsidP="00E830B2">
      <w:pPr>
        <w:pStyle w:val="smallspace"/>
      </w:pP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1"/>
        <w:gridCol w:w="493"/>
        <w:gridCol w:w="493"/>
        <w:gridCol w:w="493"/>
        <w:gridCol w:w="493"/>
      </w:tblGrid>
      <w:tr w:rsidR="006327C1" w:rsidTr="009430F2">
        <w:trPr>
          <w:tblHeader/>
        </w:trPr>
        <w:tc>
          <w:tcPr>
            <w:tcW w:w="4721" w:type="dxa"/>
            <w:shd w:val="clear" w:color="auto" w:fill="8CC8C9"/>
          </w:tcPr>
          <w:p w:rsidR="006327C1" w:rsidRPr="0046639C" w:rsidRDefault="006327C1" w:rsidP="00A52F80">
            <w:pPr>
              <w:pStyle w:val="Tablesubhead"/>
            </w:pPr>
            <w:r w:rsidRPr="0046639C">
              <w:t>Number and Algebra</w:t>
            </w:r>
          </w:p>
        </w:tc>
        <w:tc>
          <w:tcPr>
            <w:tcW w:w="493" w:type="dxa"/>
            <w:tcBorders>
              <w:bottom w:val="single" w:sz="4" w:space="0" w:color="00948D"/>
            </w:tcBorders>
            <w:shd w:val="clear" w:color="auto" w:fill="8CC8C9"/>
          </w:tcPr>
          <w:p w:rsidR="006327C1" w:rsidRPr="00D62FBF" w:rsidRDefault="006327C1" w:rsidP="00A52F80">
            <w:pPr>
              <w:pStyle w:val="Tablesubhead"/>
              <w:jc w:val="center"/>
            </w:pPr>
            <w:r w:rsidRPr="00D62FBF">
              <w:t>1</w:t>
            </w:r>
          </w:p>
        </w:tc>
        <w:tc>
          <w:tcPr>
            <w:tcW w:w="493" w:type="dxa"/>
            <w:shd w:val="clear" w:color="auto" w:fill="8CC8C9"/>
          </w:tcPr>
          <w:p w:rsidR="006327C1" w:rsidRPr="00D62FBF" w:rsidRDefault="006327C1" w:rsidP="00A52F80">
            <w:pPr>
              <w:pStyle w:val="Tablesubhead"/>
              <w:jc w:val="center"/>
            </w:pPr>
            <w:r w:rsidRPr="00D62FBF">
              <w:t>2</w:t>
            </w:r>
          </w:p>
        </w:tc>
        <w:tc>
          <w:tcPr>
            <w:tcW w:w="493" w:type="dxa"/>
            <w:tcBorders>
              <w:bottom w:val="single" w:sz="4" w:space="0" w:color="00948D"/>
            </w:tcBorders>
            <w:shd w:val="clear" w:color="auto" w:fill="8CC8C9"/>
          </w:tcPr>
          <w:p w:rsidR="006327C1" w:rsidRPr="00D62FBF" w:rsidRDefault="006327C1" w:rsidP="00A52F80">
            <w:pPr>
              <w:pStyle w:val="Tablesubhead"/>
              <w:jc w:val="center"/>
            </w:pPr>
            <w:r w:rsidRPr="00D62FBF">
              <w:t>3</w:t>
            </w:r>
          </w:p>
        </w:tc>
        <w:tc>
          <w:tcPr>
            <w:tcW w:w="493" w:type="dxa"/>
            <w:shd w:val="clear" w:color="auto" w:fill="8CC8C9"/>
          </w:tcPr>
          <w:p w:rsidR="006327C1" w:rsidRDefault="006327C1" w:rsidP="00A52F80">
            <w:pPr>
              <w:pStyle w:val="Tablesubhead"/>
              <w:jc w:val="center"/>
            </w:pPr>
            <w:r w:rsidRPr="00D62FBF">
              <w:t>4</w:t>
            </w:r>
          </w:p>
        </w:tc>
      </w:tr>
      <w:tr w:rsidR="006327C1" w:rsidRPr="00704B88" w:rsidTr="006327C1">
        <w:tc>
          <w:tcPr>
            <w:tcW w:w="6693" w:type="dxa"/>
            <w:gridSpan w:val="5"/>
            <w:shd w:val="clear" w:color="auto" w:fill="CFE7E6"/>
          </w:tcPr>
          <w:p w:rsidR="006327C1" w:rsidRPr="004A793F" w:rsidRDefault="006327C1" w:rsidP="00A52F80">
            <w:pPr>
              <w:pStyle w:val="Tablesubhead"/>
            </w:pPr>
            <w:r>
              <w:t>Money and financial mathematics</w:t>
            </w:r>
          </w:p>
        </w:tc>
      </w:tr>
      <w:tr w:rsidR="006327C1" w:rsidRPr="00704B88" w:rsidTr="006327C1">
        <w:tc>
          <w:tcPr>
            <w:tcW w:w="4721" w:type="dxa"/>
            <w:shd w:val="clear" w:color="auto" w:fill="auto"/>
          </w:tcPr>
          <w:p w:rsidR="006327C1" w:rsidRPr="002C0233" w:rsidRDefault="006327C1" w:rsidP="00467263">
            <w:pPr>
              <w:pStyle w:val="Tabletext"/>
            </w:pPr>
            <w:r w:rsidRPr="005D5500">
              <w:t>Connect the compound interest formula to repeated applications of simple interest using appropriate digital technologies</w:t>
            </w:r>
            <w:r w:rsidR="00467263" w:rsidRPr="00467263">
              <w:t> </w:t>
            </w:r>
            <w:hyperlink r:id="rId26" w:tooltip="View additional details of ACMNA229" w:history="1">
              <w:r w:rsidR="00467263" w:rsidRPr="00C006C2">
                <w:rPr>
                  <w:rStyle w:val="Hyperlink"/>
                  <w:sz w:val="20"/>
                </w:rPr>
                <w:t>(ACM</w:t>
              </w:r>
              <w:r w:rsidR="00467263" w:rsidRPr="00C006C2">
                <w:rPr>
                  <w:rStyle w:val="Hyperlink"/>
                  <w:sz w:val="20"/>
                </w:rPr>
                <w:t>N</w:t>
              </w:r>
              <w:r w:rsidR="00467263" w:rsidRPr="00C006C2">
                <w:rPr>
                  <w:rStyle w:val="Hyperlink"/>
                  <w:sz w:val="20"/>
                </w:rPr>
                <w:t>A229)</w:t>
              </w:r>
            </w:hyperlink>
          </w:p>
        </w:tc>
        <w:tc>
          <w:tcPr>
            <w:tcW w:w="493" w:type="dxa"/>
            <w:shd w:val="clear" w:color="auto" w:fill="E6E6E6"/>
          </w:tcPr>
          <w:p w:rsidR="006327C1" w:rsidRPr="00704B88" w:rsidRDefault="006327C1" w:rsidP="00A52F80">
            <w:pPr>
              <w:pStyle w:val="Tabletext"/>
              <w:jc w:val="center"/>
              <w:rPr>
                <w:sz w:val="24"/>
                <w:szCs w:val="24"/>
              </w:rPr>
            </w:pPr>
          </w:p>
        </w:tc>
        <w:tc>
          <w:tcPr>
            <w:tcW w:w="493" w:type="dxa"/>
            <w:shd w:val="clear" w:color="auto" w:fill="auto"/>
          </w:tcPr>
          <w:p w:rsidR="006327C1" w:rsidRPr="00704B88" w:rsidRDefault="006327C1" w:rsidP="00A52F80">
            <w:pPr>
              <w:pStyle w:val="Tabletext"/>
              <w:jc w:val="center"/>
              <w:rPr>
                <w:sz w:val="24"/>
                <w:szCs w:val="24"/>
              </w:rPr>
            </w:pPr>
          </w:p>
        </w:tc>
        <w:tc>
          <w:tcPr>
            <w:tcW w:w="493" w:type="dxa"/>
            <w:shd w:val="clear" w:color="auto" w:fill="E6E6E6"/>
          </w:tcPr>
          <w:p w:rsidR="006327C1" w:rsidRPr="00704B88" w:rsidRDefault="006327C1" w:rsidP="00A52F80">
            <w:pPr>
              <w:pStyle w:val="Tabletext"/>
              <w:jc w:val="center"/>
              <w:rPr>
                <w:sz w:val="24"/>
                <w:szCs w:val="24"/>
              </w:rPr>
            </w:pPr>
          </w:p>
        </w:tc>
        <w:tc>
          <w:tcPr>
            <w:tcW w:w="493" w:type="dxa"/>
            <w:shd w:val="clear" w:color="auto" w:fill="auto"/>
          </w:tcPr>
          <w:p w:rsidR="006327C1" w:rsidRPr="00704B88" w:rsidRDefault="006327C1" w:rsidP="00A52F80">
            <w:pPr>
              <w:pStyle w:val="Tabletext"/>
              <w:jc w:val="center"/>
              <w:rPr>
                <w:sz w:val="24"/>
                <w:szCs w:val="24"/>
              </w:rPr>
            </w:pPr>
            <w:r w:rsidRPr="00704B88">
              <w:rPr>
                <w:sz w:val="24"/>
                <w:szCs w:val="24"/>
              </w:rPr>
              <w:sym w:font="Wingdings" w:char="F0FC"/>
            </w:r>
          </w:p>
        </w:tc>
      </w:tr>
      <w:tr w:rsidR="006327C1" w:rsidRPr="00704B88" w:rsidTr="006327C1">
        <w:tc>
          <w:tcPr>
            <w:tcW w:w="6693" w:type="dxa"/>
            <w:gridSpan w:val="5"/>
            <w:shd w:val="clear" w:color="auto" w:fill="CFE7E6"/>
          </w:tcPr>
          <w:p w:rsidR="006327C1" w:rsidRPr="00EB5522" w:rsidRDefault="006327C1" w:rsidP="00A52F80">
            <w:pPr>
              <w:pStyle w:val="Tabletext"/>
              <w:rPr>
                <w:b/>
                <w:color w:val="00928F"/>
              </w:rPr>
            </w:pPr>
            <w:r w:rsidRPr="00EB5522">
              <w:rPr>
                <w:b/>
                <w:color w:val="00928F"/>
              </w:rPr>
              <w:t>Real numbers (10a)</w:t>
            </w:r>
          </w:p>
        </w:tc>
      </w:tr>
      <w:tr w:rsidR="00BA79A0" w:rsidRPr="00704B88" w:rsidTr="006327C1">
        <w:tc>
          <w:tcPr>
            <w:tcW w:w="4721" w:type="dxa"/>
            <w:shd w:val="clear" w:color="auto" w:fill="auto"/>
          </w:tcPr>
          <w:p w:rsidR="00BA79A0" w:rsidRPr="00BA79A0" w:rsidRDefault="00BA79A0" w:rsidP="00BA79A0">
            <w:pPr>
              <w:pStyle w:val="Tabletext"/>
              <w:rPr>
                <w:color w:val="00928F"/>
              </w:rPr>
            </w:pPr>
            <w:r w:rsidRPr="00BA79A0">
              <w:rPr>
                <w:color w:val="00928F"/>
              </w:rPr>
              <w:t xml:space="preserve">Define rational and irrational numbers and perform operations with surds and fractional indices </w:t>
            </w:r>
            <w:hyperlink r:id="rId27" w:tooltip="View additional details of ACMNA264" w:history="1">
              <w:r w:rsidRPr="00C006C2">
                <w:rPr>
                  <w:rStyle w:val="Hyperlink"/>
                  <w:sz w:val="20"/>
                </w:rPr>
                <w:t>(ACMNA264)</w:t>
              </w:r>
            </w:hyperlink>
          </w:p>
        </w:tc>
        <w:tc>
          <w:tcPr>
            <w:tcW w:w="493" w:type="dxa"/>
            <w:shd w:val="clear" w:color="auto" w:fill="E6E6E6"/>
          </w:tcPr>
          <w:p w:rsidR="00BA79A0" w:rsidRPr="00704B88" w:rsidRDefault="00BA79A0" w:rsidP="00A52F80">
            <w:pPr>
              <w:pStyle w:val="Tabletext"/>
              <w:jc w:val="center"/>
              <w:rPr>
                <w:sz w:val="24"/>
                <w:szCs w:val="24"/>
              </w:rPr>
            </w:pPr>
          </w:p>
        </w:tc>
        <w:tc>
          <w:tcPr>
            <w:tcW w:w="493" w:type="dxa"/>
            <w:shd w:val="clear" w:color="auto" w:fill="auto"/>
          </w:tcPr>
          <w:p w:rsidR="00BA79A0" w:rsidRPr="003E5544" w:rsidRDefault="00BA79A0" w:rsidP="00A52F80">
            <w:pPr>
              <w:pStyle w:val="Tabletext"/>
              <w:jc w:val="center"/>
              <w:rPr>
                <w:sz w:val="24"/>
                <w:szCs w:val="24"/>
              </w:rPr>
            </w:pPr>
            <w:r w:rsidRPr="003E5544">
              <w:rPr>
                <w:sz w:val="24"/>
                <w:szCs w:val="24"/>
              </w:rPr>
              <w:sym w:font="Wingdings" w:char="F0FC"/>
            </w:r>
          </w:p>
        </w:tc>
        <w:tc>
          <w:tcPr>
            <w:tcW w:w="493" w:type="dxa"/>
            <w:shd w:val="clear" w:color="auto" w:fill="E6E6E6"/>
          </w:tcPr>
          <w:p w:rsidR="00BA79A0" w:rsidRPr="00704B88" w:rsidRDefault="00BA79A0" w:rsidP="00A52F80">
            <w:pPr>
              <w:pStyle w:val="Tabletext"/>
              <w:jc w:val="center"/>
              <w:rPr>
                <w:sz w:val="24"/>
                <w:szCs w:val="24"/>
              </w:rPr>
            </w:pPr>
          </w:p>
        </w:tc>
        <w:tc>
          <w:tcPr>
            <w:tcW w:w="493" w:type="dxa"/>
            <w:shd w:val="clear" w:color="auto" w:fill="auto"/>
          </w:tcPr>
          <w:p w:rsidR="00BA79A0" w:rsidRPr="00704B88" w:rsidRDefault="00BA79A0" w:rsidP="00A52F80">
            <w:pPr>
              <w:pStyle w:val="Tabletext"/>
              <w:jc w:val="center"/>
              <w:rPr>
                <w:sz w:val="24"/>
                <w:szCs w:val="24"/>
              </w:rPr>
            </w:pPr>
            <w:r w:rsidRPr="003E5544">
              <w:rPr>
                <w:sz w:val="24"/>
                <w:szCs w:val="24"/>
              </w:rPr>
              <w:sym w:font="Wingdings" w:char="F0FC"/>
            </w:r>
          </w:p>
        </w:tc>
      </w:tr>
      <w:tr w:rsidR="00BA79A0" w:rsidRPr="00704B88" w:rsidTr="006327C1">
        <w:tc>
          <w:tcPr>
            <w:tcW w:w="4721" w:type="dxa"/>
            <w:shd w:val="clear" w:color="auto" w:fill="auto"/>
          </w:tcPr>
          <w:p w:rsidR="00BA79A0" w:rsidRPr="00BA79A0" w:rsidRDefault="00BA79A0" w:rsidP="00BA79A0">
            <w:pPr>
              <w:pStyle w:val="Tabletext"/>
              <w:rPr>
                <w:color w:val="00928F"/>
              </w:rPr>
            </w:pPr>
            <w:r w:rsidRPr="00BA79A0">
              <w:rPr>
                <w:color w:val="00928F"/>
              </w:rPr>
              <w:t>Use the definition of a logarithm to establish and apply the laws of logarithms </w:t>
            </w:r>
            <w:hyperlink r:id="rId28" w:tooltip="View additional details of ACMNA265" w:history="1">
              <w:r w:rsidRPr="00C006C2">
                <w:rPr>
                  <w:rStyle w:val="Hyperlink"/>
                  <w:sz w:val="20"/>
                </w:rPr>
                <w:t>(ACMNA265)</w:t>
              </w:r>
            </w:hyperlink>
          </w:p>
        </w:tc>
        <w:tc>
          <w:tcPr>
            <w:tcW w:w="493" w:type="dxa"/>
            <w:shd w:val="clear" w:color="auto" w:fill="E6E6E6"/>
          </w:tcPr>
          <w:p w:rsidR="00BA79A0" w:rsidRPr="00704B88" w:rsidRDefault="00BA79A0" w:rsidP="00A52F80">
            <w:pPr>
              <w:pStyle w:val="Tabletext"/>
              <w:jc w:val="center"/>
              <w:rPr>
                <w:sz w:val="24"/>
                <w:szCs w:val="24"/>
              </w:rPr>
            </w:pPr>
          </w:p>
        </w:tc>
        <w:tc>
          <w:tcPr>
            <w:tcW w:w="493" w:type="dxa"/>
            <w:shd w:val="clear" w:color="auto" w:fill="auto"/>
          </w:tcPr>
          <w:p w:rsidR="00BA79A0" w:rsidRPr="00704B88" w:rsidRDefault="00BA79A0" w:rsidP="00A52F80">
            <w:pPr>
              <w:pStyle w:val="Tabletext"/>
              <w:jc w:val="center"/>
              <w:rPr>
                <w:sz w:val="24"/>
                <w:szCs w:val="24"/>
              </w:rPr>
            </w:pPr>
          </w:p>
        </w:tc>
        <w:tc>
          <w:tcPr>
            <w:tcW w:w="493" w:type="dxa"/>
            <w:shd w:val="clear" w:color="auto" w:fill="E6E6E6"/>
          </w:tcPr>
          <w:p w:rsidR="00BA79A0" w:rsidRPr="00704B88" w:rsidRDefault="00BA79A0" w:rsidP="00A52F80">
            <w:pPr>
              <w:pStyle w:val="Tabletext"/>
              <w:jc w:val="center"/>
              <w:rPr>
                <w:sz w:val="24"/>
                <w:szCs w:val="24"/>
              </w:rPr>
            </w:pPr>
          </w:p>
        </w:tc>
        <w:tc>
          <w:tcPr>
            <w:tcW w:w="493" w:type="dxa"/>
            <w:shd w:val="clear" w:color="auto" w:fill="auto"/>
          </w:tcPr>
          <w:p w:rsidR="00BA79A0" w:rsidRPr="00704B88" w:rsidRDefault="00BA79A0" w:rsidP="00A52F80">
            <w:pPr>
              <w:pStyle w:val="Tabletext"/>
              <w:jc w:val="center"/>
              <w:rPr>
                <w:sz w:val="24"/>
                <w:szCs w:val="24"/>
              </w:rPr>
            </w:pPr>
            <w:r w:rsidRPr="00704B88">
              <w:rPr>
                <w:sz w:val="24"/>
                <w:szCs w:val="24"/>
              </w:rPr>
              <w:sym w:font="Wingdings" w:char="F0FC"/>
            </w:r>
          </w:p>
        </w:tc>
      </w:tr>
      <w:tr w:rsidR="006327C1" w:rsidRPr="00704B88" w:rsidTr="006327C1">
        <w:tc>
          <w:tcPr>
            <w:tcW w:w="6693" w:type="dxa"/>
            <w:gridSpan w:val="5"/>
            <w:shd w:val="clear" w:color="auto" w:fill="CFE7E6"/>
          </w:tcPr>
          <w:p w:rsidR="006327C1" w:rsidRDefault="006327C1" w:rsidP="00A52F80">
            <w:pPr>
              <w:pStyle w:val="Tablesubhead"/>
            </w:pPr>
            <w:r w:rsidRPr="005D5500">
              <w:t>Patterns and algebra</w:t>
            </w:r>
          </w:p>
        </w:tc>
      </w:tr>
      <w:tr w:rsidR="006327C1" w:rsidRPr="00704B88" w:rsidTr="006327C1">
        <w:tc>
          <w:tcPr>
            <w:tcW w:w="4721" w:type="dxa"/>
            <w:shd w:val="clear" w:color="auto" w:fill="auto"/>
          </w:tcPr>
          <w:p w:rsidR="006327C1" w:rsidRPr="002C0233" w:rsidRDefault="00467263" w:rsidP="00A52F80">
            <w:pPr>
              <w:pStyle w:val="Tabletext"/>
            </w:pPr>
            <w:r w:rsidRPr="00467263">
              <w:t>Factorise algebraic expressions by taking out a common algebraic factor </w:t>
            </w:r>
            <w:hyperlink r:id="rId29" w:tooltip="View additional details of ACMNA230" w:history="1">
              <w:r w:rsidRPr="00467263">
                <w:rPr>
                  <w:rStyle w:val="Hyperlink"/>
                  <w:sz w:val="20"/>
                </w:rPr>
                <w:t>(ACMNA230)</w:t>
              </w:r>
            </w:hyperlink>
          </w:p>
        </w:tc>
        <w:tc>
          <w:tcPr>
            <w:tcW w:w="493" w:type="dxa"/>
            <w:shd w:val="clear" w:color="auto" w:fill="E6E6E6"/>
          </w:tcPr>
          <w:p w:rsidR="006327C1" w:rsidRPr="00704B88" w:rsidRDefault="006327C1" w:rsidP="00A52F80">
            <w:pPr>
              <w:pStyle w:val="Tabletext"/>
              <w:jc w:val="center"/>
              <w:rPr>
                <w:sz w:val="24"/>
                <w:szCs w:val="24"/>
              </w:rPr>
            </w:pPr>
            <w:r w:rsidRPr="00704B88">
              <w:rPr>
                <w:sz w:val="24"/>
                <w:szCs w:val="24"/>
              </w:rPr>
              <w:sym w:font="Wingdings" w:char="F0FC"/>
            </w:r>
          </w:p>
        </w:tc>
        <w:tc>
          <w:tcPr>
            <w:tcW w:w="493" w:type="dxa"/>
            <w:shd w:val="clear" w:color="auto" w:fill="auto"/>
          </w:tcPr>
          <w:p w:rsidR="006327C1" w:rsidRPr="00704B88" w:rsidRDefault="006327C1" w:rsidP="00A52F80">
            <w:pPr>
              <w:pStyle w:val="Tabletext"/>
              <w:jc w:val="center"/>
              <w:rPr>
                <w:sz w:val="24"/>
                <w:szCs w:val="24"/>
              </w:rPr>
            </w:pPr>
          </w:p>
        </w:tc>
        <w:tc>
          <w:tcPr>
            <w:tcW w:w="493" w:type="dxa"/>
            <w:shd w:val="clear" w:color="auto" w:fill="E6E6E6"/>
          </w:tcPr>
          <w:p w:rsidR="006327C1" w:rsidRPr="00704B88" w:rsidRDefault="006327C1" w:rsidP="00A52F80">
            <w:pPr>
              <w:pStyle w:val="Tabletext"/>
              <w:jc w:val="center"/>
              <w:rPr>
                <w:sz w:val="24"/>
                <w:szCs w:val="24"/>
              </w:rPr>
            </w:pPr>
          </w:p>
        </w:tc>
        <w:tc>
          <w:tcPr>
            <w:tcW w:w="493" w:type="dxa"/>
            <w:shd w:val="clear" w:color="auto" w:fill="auto"/>
          </w:tcPr>
          <w:p w:rsidR="006327C1" w:rsidRPr="00704B88" w:rsidRDefault="006327C1" w:rsidP="00A52F80">
            <w:pPr>
              <w:pStyle w:val="Tabletext"/>
              <w:jc w:val="center"/>
              <w:rPr>
                <w:sz w:val="24"/>
                <w:szCs w:val="24"/>
              </w:rPr>
            </w:pPr>
          </w:p>
        </w:tc>
      </w:tr>
      <w:tr w:rsidR="006327C1" w:rsidRPr="00704B88" w:rsidTr="006327C1">
        <w:tc>
          <w:tcPr>
            <w:tcW w:w="4721" w:type="dxa"/>
            <w:shd w:val="clear" w:color="auto" w:fill="auto"/>
          </w:tcPr>
          <w:p w:rsidR="006327C1" w:rsidRPr="002C0233" w:rsidRDefault="00467263" w:rsidP="00467263">
            <w:pPr>
              <w:pStyle w:val="Tabletext"/>
            </w:pPr>
            <w:r w:rsidRPr="00467263">
              <w:t>Simplify algebraic products and quotients using </w:t>
            </w:r>
            <w:r w:rsidR="004A09E0">
              <w:t xml:space="preserve"> </w:t>
            </w:r>
            <w:r w:rsidRPr="00467263">
              <w:t>index</w:t>
            </w:r>
            <w:r>
              <w:t xml:space="preserve"> </w:t>
            </w:r>
            <w:r w:rsidRPr="00467263">
              <w:t>laws </w:t>
            </w:r>
            <w:hyperlink r:id="rId30" w:tooltip="View additional details of ACMNA231" w:history="1">
              <w:r w:rsidRPr="00467263">
                <w:rPr>
                  <w:rStyle w:val="Hyperlink"/>
                  <w:sz w:val="20"/>
                </w:rPr>
                <w:t>(ACMNA231)</w:t>
              </w:r>
            </w:hyperlink>
          </w:p>
        </w:tc>
        <w:tc>
          <w:tcPr>
            <w:tcW w:w="493" w:type="dxa"/>
            <w:shd w:val="clear" w:color="auto" w:fill="E6E6E6"/>
          </w:tcPr>
          <w:p w:rsidR="006327C1" w:rsidRPr="00704B88" w:rsidRDefault="006327C1" w:rsidP="00A52F80">
            <w:pPr>
              <w:pStyle w:val="Tabletext"/>
              <w:jc w:val="center"/>
              <w:rPr>
                <w:sz w:val="24"/>
                <w:szCs w:val="24"/>
              </w:rPr>
            </w:pPr>
            <w:r w:rsidRPr="00704B88">
              <w:rPr>
                <w:sz w:val="24"/>
                <w:szCs w:val="24"/>
              </w:rPr>
              <w:sym w:font="Wingdings" w:char="F0FC"/>
            </w:r>
          </w:p>
        </w:tc>
        <w:tc>
          <w:tcPr>
            <w:tcW w:w="493" w:type="dxa"/>
            <w:shd w:val="clear" w:color="auto" w:fill="auto"/>
          </w:tcPr>
          <w:p w:rsidR="006327C1" w:rsidRPr="00704B88" w:rsidRDefault="006327C1" w:rsidP="00A52F80">
            <w:pPr>
              <w:pStyle w:val="Tabletext"/>
              <w:jc w:val="center"/>
              <w:rPr>
                <w:sz w:val="24"/>
                <w:szCs w:val="24"/>
              </w:rPr>
            </w:pPr>
          </w:p>
        </w:tc>
        <w:tc>
          <w:tcPr>
            <w:tcW w:w="493" w:type="dxa"/>
            <w:shd w:val="clear" w:color="auto" w:fill="E6E6E6"/>
          </w:tcPr>
          <w:p w:rsidR="006327C1" w:rsidRPr="00704B88" w:rsidRDefault="006327C1" w:rsidP="00A52F80">
            <w:pPr>
              <w:pStyle w:val="Tabletext"/>
              <w:jc w:val="center"/>
              <w:rPr>
                <w:sz w:val="24"/>
                <w:szCs w:val="24"/>
              </w:rPr>
            </w:pPr>
          </w:p>
        </w:tc>
        <w:tc>
          <w:tcPr>
            <w:tcW w:w="493" w:type="dxa"/>
            <w:shd w:val="clear" w:color="auto" w:fill="auto"/>
          </w:tcPr>
          <w:p w:rsidR="006327C1" w:rsidRPr="00704B88" w:rsidRDefault="006327C1" w:rsidP="00A52F80">
            <w:pPr>
              <w:pStyle w:val="Tabletext"/>
              <w:jc w:val="center"/>
              <w:rPr>
                <w:sz w:val="24"/>
                <w:szCs w:val="24"/>
              </w:rPr>
            </w:pPr>
          </w:p>
        </w:tc>
      </w:tr>
      <w:tr w:rsidR="006327C1" w:rsidRPr="00704B88" w:rsidTr="006327C1">
        <w:tc>
          <w:tcPr>
            <w:tcW w:w="4721" w:type="dxa"/>
            <w:shd w:val="clear" w:color="auto" w:fill="auto"/>
          </w:tcPr>
          <w:p w:rsidR="006327C1" w:rsidRPr="002C0233" w:rsidRDefault="00467263" w:rsidP="00A52F80">
            <w:pPr>
              <w:pStyle w:val="Tabletext"/>
            </w:pPr>
            <w:r w:rsidRPr="00467263">
              <w:t>Apply the four operations to simple algebraic fractions with numerical denominators </w:t>
            </w:r>
            <w:r w:rsidR="004A09E0">
              <w:t xml:space="preserve"> </w:t>
            </w:r>
            <w:hyperlink r:id="rId31" w:tooltip="View additional details of ACMNA232" w:history="1">
              <w:r w:rsidRPr="00467263">
                <w:rPr>
                  <w:rStyle w:val="Hyperlink"/>
                  <w:sz w:val="20"/>
                </w:rPr>
                <w:t>(ACMNA232)</w:t>
              </w:r>
            </w:hyperlink>
          </w:p>
        </w:tc>
        <w:tc>
          <w:tcPr>
            <w:tcW w:w="493" w:type="dxa"/>
            <w:shd w:val="clear" w:color="auto" w:fill="E6E6E6"/>
          </w:tcPr>
          <w:p w:rsidR="006327C1" w:rsidRPr="00704B88" w:rsidRDefault="006327C1" w:rsidP="00A52F80">
            <w:pPr>
              <w:pStyle w:val="Tabletext"/>
              <w:jc w:val="center"/>
              <w:rPr>
                <w:sz w:val="24"/>
                <w:szCs w:val="24"/>
              </w:rPr>
            </w:pPr>
            <w:r w:rsidRPr="00704B88">
              <w:rPr>
                <w:sz w:val="24"/>
                <w:szCs w:val="24"/>
              </w:rPr>
              <w:sym w:font="Wingdings" w:char="F0FC"/>
            </w:r>
          </w:p>
        </w:tc>
        <w:tc>
          <w:tcPr>
            <w:tcW w:w="493" w:type="dxa"/>
            <w:shd w:val="clear" w:color="auto" w:fill="auto"/>
          </w:tcPr>
          <w:p w:rsidR="006327C1" w:rsidRPr="00704B88" w:rsidRDefault="006327C1" w:rsidP="00A52F80">
            <w:pPr>
              <w:pStyle w:val="Tabletext"/>
              <w:jc w:val="center"/>
              <w:rPr>
                <w:sz w:val="24"/>
                <w:szCs w:val="24"/>
              </w:rPr>
            </w:pPr>
          </w:p>
        </w:tc>
        <w:tc>
          <w:tcPr>
            <w:tcW w:w="493" w:type="dxa"/>
            <w:shd w:val="clear" w:color="auto" w:fill="E6E6E6"/>
          </w:tcPr>
          <w:p w:rsidR="006327C1" w:rsidRPr="00704B88" w:rsidRDefault="006327C1" w:rsidP="00A52F80">
            <w:pPr>
              <w:pStyle w:val="Tabletext"/>
              <w:jc w:val="center"/>
              <w:rPr>
                <w:sz w:val="24"/>
                <w:szCs w:val="24"/>
              </w:rPr>
            </w:pPr>
          </w:p>
        </w:tc>
        <w:tc>
          <w:tcPr>
            <w:tcW w:w="493" w:type="dxa"/>
            <w:shd w:val="clear" w:color="auto" w:fill="auto"/>
          </w:tcPr>
          <w:p w:rsidR="006327C1" w:rsidRPr="00704B88" w:rsidRDefault="006327C1" w:rsidP="00A52F80">
            <w:pPr>
              <w:pStyle w:val="Tabletext"/>
              <w:jc w:val="center"/>
              <w:rPr>
                <w:sz w:val="24"/>
                <w:szCs w:val="24"/>
              </w:rPr>
            </w:pPr>
          </w:p>
        </w:tc>
      </w:tr>
      <w:tr w:rsidR="006327C1" w:rsidRPr="00704B88" w:rsidTr="006327C1">
        <w:tc>
          <w:tcPr>
            <w:tcW w:w="4721" w:type="dxa"/>
            <w:shd w:val="clear" w:color="auto" w:fill="auto"/>
          </w:tcPr>
          <w:p w:rsidR="006327C1" w:rsidRPr="002C0233" w:rsidRDefault="00467263" w:rsidP="00A52F80">
            <w:pPr>
              <w:pStyle w:val="Tabletext"/>
            </w:pPr>
            <w:r w:rsidRPr="00467263">
              <w:t>Expand binomial products and factorise monic</w:t>
            </w:r>
            <w:r>
              <w:t xml:space="preserve"> </w:t>
            </w:r>
            <w:r w:rsidRPr="00467263">
              <w:t>quadratic expressions using a variety of strategies</w:t>
            </w:r>
            <w:r>
              <w:t xml:space="preserve"> </w:t>
            </w:r>
            <w:hyperlink r:id="rId32" w:tooltip="View additional details of ACMNA233" w:history="1">
              <w:r w:rsidRPr="00467263">
                <w:rPr>
                  <w:rStyle w:val="Hyperlink"/>
                  <w:sz w:val="20"/>
                </w:rPr>
                <w:t>(ACMNA233)</w:t>
              </w:r>
            </w:hyperlink>
          </w:p>
        </w:tc>
        <w:tc>
          <w:tcPr>
            <w:tcW w:w="493" w:type="dxa"/>
            <w:shd w:val="clear" w:color="auto" w:fill="E6E6E6"/>
          </w:tcPr>
          <w:p w:rsidR="006327C1" w:rsidRPr="00704B88" w:rsidRDefault="006327C1" w:rsidP="00A52F80">
            <w:pPr>
              <w:pStyle w:val="Tabletext"/>
              <w:jc w:val="center"/>
              <w:rPr>
                <w:sz w:val="24"/>
                <w:szCs w:val="24"/>
              </w:rPr>
            </w:pPr>
            <w:r w:rsidRPr="00704B88">
              <w:rPr>
                <w:sz w:val="24"/>
                <w:szCs w:val="24"/>
              </w:rPr>
              <w:sym w:font="Wingdings" w:char="F0FC"/>
            </w:r>
          </w:p>
        </w:tc>
        <w:tc>
          <w:tcPr>
            <w:tcW w:w="493" w:type="dxa"/>
            <w:shd w:val="clear" w:color="auto" w:fill="auto"/>
          </w:tcPr>
          <w:p w:rsidR="006327C1" w:rsidRPr="00704B88" w:rsidRDefault="006327C1" w:rsidP="00A52F80">
            <w:pPr>
              <w:pStyle w:val="Tabletext"/>
              <w:jc w:val="center"/>
              <w:rPr>
                <w:sz w:val="24"/>
                <w:szCs w:val="24"/>
              </w:rPr>
            </w:pPr>
          </w:p>
        </w:tc>
        <w:tc>
          <w:tcPr>
            <w:tcW w:w="493" w:type="dxa"/>
            <w:shd w:val="clear" w:color="auto" w:fill="E6E6E6"/>
          </w:tcPr>
          <w:p w:rsidR="006327C1" w:rsidRPr="00704B88" w:rsidRDefault="006327C1" w:rsidP="00A52F80">
            <w:pPr>
              <w:pStyle w:val="Tabletext"/>
              <w:jc w:val="center"/>
              <w:rPr>
                <w:sz w:val="24"/>
                <w:szCs w:val="24"/>
              </w:rPr>
            </w:pPr>
            <w:r w:rsidRPr="00704B88">
              <w:rPr>
                <w:sz w:val="24"/>
                <w:szCs w:val="24"/>
              </w:rPr>
              <w:sym w:font="Wingdings" w:char="F0FC"/>
            </w:r>
          </w:p>
        </w:tc>
        <w:tc>
          <w:tcPr>
            <w:tcW w:w="493" w:type="dxa"/>
            <w:shd w:val="clear" w:color="auto" w:fill="auto"/>
          </w:tcPr>
          <w:p w:rsidR="006327C1" w:rsidRPr="00704B88" w:rsidRDefault="006327C1" w:rsidP="00A52F80">
            <w:pPr>
              <w:pStyle w:val="Tabletext"/>
              <w:jc w:val="center"/>
              <w:rPr>
                <w:sz w:val="24"/>
                <w:szCs w:val="24"/>
              </w:rPr>
            </w:pPr>
          </w:p>
        </w:tc>
      </w:tr>
      <w:tr w:rsidR="006327C1" w:rsidRPr="00704B88" w:rsidTr="006327C1">
        <w:tc>
          <w:tcPr>
            <w:tcW w:w="4721" w:type="dxa"/>
            <w:shd w:val="clear" w:color="auto" w:fill="auto"/>
          </w:tcPr>
          <w:p w:rsidR="006327C1" w:rsidRPr="002C0233" w:rsidRDefault="00467263" w:rsidP="00A52F80">
            <w:pPr>
              <w:pStyle w:val="Tabletext"/>
            </w:pPr>
            <w:r w:rsidRPr="00467263">
              <w:t>Substitute values into formulas to determine an unknown </w:t>
            </w:r>
            <w:hyperlink r:id="rId33" w:tooltip="View additional details of ACMNA234" w:history="1">
              <w:r w:rsidRPr="00467263">
                <w:rPr>
                  <w:rStyle w:val="Hyperlink"/>
                  <w:sz w:val="20"/>
                </w:rPr>
                <w:t>(ACMNA234)</w:t>
              </w:r>
            </w:hyperlink>
          </w:p>
        </w:tc>
        <w:tc>
          <w:tcPr>
            <w:tcW w:w="493" w:type="dxa"/>
            <w:shd w:val="clear" w:color="auto" w:fill="E6E6E6"/>
          </w:tcPr>
          <w:p w:rsidR="006327C1" w:rsidRPr="00704B88" w:rsidRDefault="006327C1" w:rsidP="00A52F80">
            <w:pPr>
              <w:pStyle w:val="Tabletext"/>
              <w:jc w:val="center"/>
              <w:rPr>
                <w:sz w:val="24"/>
                <w:szCs w:val="24"/>
              </w:rPr>
            </w:pPr>
            <w:r w:rsidRPr="00704B88">
              <w:rPr>
                <w:sz w:val="24"/>
                <w:szCs w:val="24"/>
              </w:rPr>
              <w:sym w:font="Wingdings" w:char="F0FC"/>
            </w:r>
          </w:p>
        </w:tc>
        <w:tc>
          <w:tcPr>
            <w:tcW w:w="493" w:type="dxa"/>
            <w:shd w:val="clear" w:color="auto" w:fill="auto"/>
          </w:tcPr>
          <w:p w:rsidR="006327C1" w:rsidRPr="00704B88" w:rsidRDefault="006327C1" w:rsidP="00A52F80">
            <w:pPr>
              <w:pStyle w:val="Tabletext"/>
              <w:jc w:val="center"/>
              <w:rPr>
                <w:sz w:val="24"/>
                <w:szCs w:val="24"/>
              </w:rPr>
            </w:pPr>
            <w:r w:rsidRPr="00704B88">
              <w:rPr>
                <w:sz w:val="24"/>
                <w:szCs w:val="24"/>
              </w:rPr>
              <w:sym w:font="Wingdings" w:char="F0FC"/>
            </w:r>
          </w:p>
        </w:tc>
        <w:tc>
          <w:tcPr>
            <w:tcW w:w="493" w:type="dxa"/>
            <w:shd w:val="clear" w:color="auto" w:fill="E6E6E6"/>
          </w:tcPr>
          <w:p w:rsidR="006327C1" w:rsidRPr="00704B88" w:rsidRDefault="006327C1" w:rsidP="00A52F80">
            <w:pPr>
              <w:pStyle w:val="Tabletext"/>
              <w:jc w:val="center"/>
              <w:rPr>
                <w:sz w:val="24"/>
                <w:szCs w:val="24"/>
              </w:rPr>
            </w:pPr>
            <w:r w:rsidRPr="00704B88">
              <w:rPr>
                <w:sz w:val="24"/>
                <w:szCs w:val="24"/>
              </w:rPr>
              <w:sym w:font="Wingdings" w:char="F0FC"/>
            </w:r>
          </w:p>
        </w:tc>
        <w:tc>
          <w:tcPr>
            <w:tcW w:w="493" w:type="dxa"/>
            <w:shd w:val="clear" w:color="auto" w:fill="auto"/>
          </w:tcPr>
          <w:p w:rsidR="006327C1" w:rsidRPr="00704B88" w:rsidRDefault="006327C1" w:rsidP="00A52F80">
            <w:pPr>
              <w:pStyle w:val="Tabletext"/>
              <w:jc w:val="center"/>
              <w:rPr>
                <w:sz w:val="24"/>
                <w:szCs w:val="24"/>
              </w:rPr>
            </w:pPr>
            <w:r w:rsidRPr="00704B88">
              <w:rPr>
                <w:sz w:val="24"/>
                <w:szCs w:val="24"/>
              </w:rPr>
              <w:sym w:font="Wingdings" w:char="F0FC"/>
            </w:r>
          </w:p>
        </w:tc>
      </w:tr>
      <w:tr w:rsidR="006327C1" w:rsidRPr="00704B88" w:rsidTr="006327C1">
        <w:tc>
          <w:tcPr>
            <w:tcW w:w="6693" w:type="dxa"/>
            <w:gridSpan w:val="5"/>
            <w:shd w:val="clear" w:color="auto" w:fill="CFE7E6"/>
          </w:tcPr>
          <w:p w:rsidR="006327C1" w:rsidRPr="00EB5522" w:rsidRDefault="006327C1" w:rsidP="00A52F80">
            <w:pPr>
              <w:pStyle w:val="Tabletext"/>
              <w:rPr>
                <w:b/>
                <w:color w:val="00928F"/>
              </w:rPr>
            </w:pPr>
            <w:r w:rsidRPr="00EB5522">
              <w:rPr>
                <w:b/>
                <w:color w:val="00928F"/>
              </w:rPr>
              <w:t>Patterns and algebra (10a)</w:t>
            </w:r>
          </w:p>
        </w:tc>
      </w:tr>
      <w:tr w:rsidR="006327C1" w:rsidRPr="00704B88" w:rsidTr="006327C1">
        <w:tc>
          <w:tcPr>
            <w:tcW w:w="4721" w:type="dxa"/>
            <w:shd w:val="clear" w:color="auto" w:fill="auto"/>
          </w:tcPr>
          <w:p w:rsidR="006327C1" w:rsidRPr="008A4B7E" w:rsidRDefault="00BA79A0" w:rsidP="00A52F80">
            <w:pPr>
              <w:pStyle w:val="Tabletext"/>
              <w:rPr>
                <w:color w:val="00928F"/>
              </w:rPr>
            </w:pPr>
            <w:r w:rsidRPr="00BA79A0">
              <w:rPr>
                <w:color w:val="00928F"/>
              </w:rPr>
              <w:t>Investigate the concept of a polynomial and apply the</w:t>
            </w:r>
            <w:r>
              <w:rPr>
                <w:color w:val="00928F"/>
              </w:rPr>
              <w:t xml:space="preserve"> </w:t>
            </w:r>
            <w:r w:rsidRPr="00BA79A0">
              <w:rPr>
                <w:color w:val="00928F"/>
              </w:rPr>
              <w:t>factor and remainder theorems to solve problems</w:t>
            </w:r>
            <w:r>
              <w:rPr>
                <w:color w:val="00928F"/>
              </w:rPr>
              <w:t xml:space="preserve"> </w:t>
            </w:r>
            <w:hyperlink r:id="rId34" w:tooltip="View additional details of ACMNA266" w:history="1">
              <w:r w:rsidRPr="00BA79A0">
                <w:rPr>
                  <w:rStyle w:val="Hyperlink"/>
                  <w:sz w:val="20"/>
                </w:rPr>
                <w:t>(ACMNA266)</w:t>
              </w:r>
            </w:hyperlink>
          </w:p>
        </w:tc>
        <w:tc>
          <w:tcPr>
            <w:tcW w:w="493" w:type="dxa"/>
            <w:shd w:val="clear" w:color="auto" w:fill="E6E6E6"/>
          </w:tcPr>
          <w:p w:rsidR="006327C1" w:rsidRPr="00704B88" w:rsidRDefault="006327C1" w:rsidP="00A52F80">
            <w:pPr>
              <w:pStyle w:val="Tabletext"/>
              <w:jc w:val="center"/>
              <w:rPr>
                <w:sz w:val="24"/>
                <w:szCs w:val="24"/>
              </w:rPr>
            </w:pPr>
          </w:p>
        </w:tc>
        <w:tc>
          <w:tcPr>
            <w:tcW w:w="493" w:type="dxa"/>
            <w:shd w:val="clear" w:color="auto" w:fill="auto"/>
          </w:tcPr>
          <w:p w:rsidR="006327C1" w:rsidRPr="00704B88" w:rsidRDefault="006327C1" w:rsidP="00A52F80">
            <w:pPr>
              <w:pStyle w:val="Tabletext"/>
              <w:jc w:val="center"/>
              <w:rPr>
                <w:sz w:val="24"/>
                <w:szCs w:val="24"/>
              </w:rPr>
            </w:pPr>
          </w:p>
        </w:tc>
        <w:tc>
          <w:tcPr>
            <w:tcW w:w="493" w:type="dxa"/>
            <w:shd w:val="clear" w:color="auto" w:fill="E6E6E6"/>
          </w:tcPr>
          <w:p w:rsidR="006327C1" w:rsidRPr="00704B88" w:rsidRDefault="006327C1" w:rsidP="00A52F80">
            <w:pPr>
              <w:pStyle w:val="Tabletext"/>
              <w:jc w:val="center"/>
              <w:rPr>
                <w:sz w:val="24"/>
                <w:szCs w:val="24"/>
              </w:rPr>
            </w:pPr>
            <w:r w:rsidRPr="003E5544">
              <w:rPr>
                <w:sz w:val="24"/>
                <w:szCs w:val="24"/>
              </w:rPr>
              <w:sym w:font="Wingdings" w:char="F0FC"/>
            </w:r>
          </w:p>
        </w:tc>
        <w:tc>
          <w:tcPr>
            <w:tcW w:w="493" w:type="dxa"/>
            <w:shd w:val="clear" w:color="auto" w:fill="auto"/>
          </w:tcPr>
          <w:p w:rsidR="006327C1" w:rsidRPr="00704B88" w:rsidRDefault="006327C1" w:rsidP="00A52F80">
            <w:pPr>
              <w:pStyle w:val="Tabletext"/>
              <w:jc w:val="center"/>
              <w:rPr>
                <w:sz w:val="24"/>
                <w:szCs w:val="24"/>
              </w:rPr>
            </w:pPr>
          </w:p>
        </w:tc>
      </w:tr>
      <w:tr w:rsidR="006327C1" w:rsidRPr="00704B88" w:rsidTr="006327C1">
        <w:tc>
          <w:tcPr>
            <w:tcW w:w="6693" w:type="dxa"/>
            <w:gridSpan w:val="5"/>
            <w:shd w:val="clear" w:color="auto" w:fill="CFE7E6"/>
          </w:tcPr>
          <w:p w:rsidR="006327C1" w:rsidRPr="00EB5522" w:rsidRDefault="006327C1" w:rsidP="00A52F80">
            <w:pPr>
              <w:pStyle w:val="Tablesubhead"/>
            </w:pPr>
            <w:r w:rsidRPr="005C2BBD">
              <w:t>Linear and non-linear relationships</w:t>
            </w:r>
          </w:p>
        </w:tc>
      </w:tr>
      <w:tr w:rsidR="00467263" w:rsidRPr="00704B88" w:rsidTr="006327C1">
        <w:tc>
          <w:tcPr>
            <w:tcW w:w="4721" w:type="dxa"/>
            <w:shd w:val="clear" w:color="auto" w:fill="auto"/>
          </w:tcPr>
          <w:p w:rsidR="00467263" w:rsidRPr="007C167E" w:rsidRDefault="00467263" w:rsidP="00467263">
            <w:pPr>
              <w:pStyle w:val="Tabletext"/>
            </w:pPr>
            <w:r w:rsidRPr="007C167E">
              <w:t>Solve problems involving linear equations, including those derived from formulas</w:t>
            </w:r>
            <w:r w:rsidRPr="007C167E">
              <w:rPr>
                <w:rFonts w:eastAsia="SimSun"/>
              </w:rPr>
              <w:t> </w:t>
            </w:r>
            <w:r w:rsidR="004A09E0">
              <w:rPr>
                <w:rFonts w:eastAsia="SimSun"/>
              </w:rPr>
              <w:t xml:space="preserve"> </w:t>
            </w:r>
            <w:hyperlink r:id="rId35" w:tooltip="View additional details of ACMNA235" w:history="1">
              <w:r w:rsidRPr="00C006C2">
                <w:rPr>
                  <w:rStyle w:val="Hyperlink"/>
                  <w:sz w:val="20"/>
                </w:rPr>
                <w:t>(ACMNA235)</w:t>
              </w:r>
            </w:hyperlink>
          </w:p>
        </w:tc>
        <w:tc>
          <w:tcPr>
            <w:tcW w:w="493" w:type="dxa"/>
            <w:shd w:val="clear" w:color="auto" w:fill="E6E6E6"/>
          </w:tcPr>
          <w:p w:rsidR="00467263" w:rsidRPr="00704B88" w:rsidRDefault="00467263" w:rsidP="00A52F80">
            <w:pPr>
              <w:pStyle w:val="Tabletext"/>
              <w:jc w:val="center"/>
              <w:rPr>
                <w:sz w:val="24"/>
                <w:szCs w:val="24"/>
              </w:rPr>
            </w:pPr>
            <w:r w:rsidRPr="00704B88">
              <w:rPr>
                <w:sz w:val="24"/>
                <w:szCs w:val="24"/>
              </w:rPr>
              <w:sym w:font="Wingdings" w:char="F0FC"/>
            </w:r>
          </w:p>
        </w:tc>
        <w:tc>
          <w:tcPr>
            <w:tcW w:w="493" w:type="dxa"/>
            <w:shd w:val="clear" w:color="auto" w:fill="auto"/>
          </w:tcPr>
          <w:p w:rsidR="00467263" w:rsidRPr="00704B88" w:rsidRDefault="00467263" w:rsidP="00A52F80">
            <w:pPr>
              <w:pStyle w:val="Tabletext"/>
              <w:jc w:val="center"/>
              <w:rPr>
                <w:sz w:val="24"/>
                <w:szCs w:val="24"/>
              </w:rPr>
            </w:pPr>
            <w:r w:rsidRPr="00704B88">
              <w:rPr>
                <w:sz w:val="24"/>
                <w:szCs w:val="24"/>
              </w:rPr>
              <w:sym w:font="Wingdings" w:char="F0FC"/>
            </w:r>
          </w:p>
        </w:tc>
        <w:tc>
          <w:tcPr>
            <w:tcW w:w="493" w:type="dxa"/>
            <w:shd w:val="clear" w:color="auto" w:fill="E6E6E6"/>
          </w:tcPr>
          <w:p w:rsidR="00467263" w:rsidRPr="00704B88" w:rsidRDefault="00467263" w:rsidP="00A52F80">
            <w:pPr>
              <w:pStyle w:val="Tabletext"/>
              <w:jc w:val="center"/>
              <w:rPr>
                <w:sz w:val="24"/>
                <w:szCs w:val="24"/>
              </w:rPr>
            </w:pPr>
          </w:p>
        </w:tc>
        <w:tc>
          <w:tcPr>
            <w:tcW w:w="493" w:type="dxa"/>
            <w:shd w:val="clear" w:color="auto" w:fill="auto"/>
          </w:tcPr>
          <w:p w:rsidR="00467263" w:rsidRPr="00704B88" w:rsidRDefault="00467263" w:rsidP="00A52F80">
            <w:pPr>
              <w:pStyle w:val="Tabletext"/>
              <w:jc w:val="center"/>
              <w:rPr>
                <w:sz w:val="24"/>
                <w:szCs w:val="24"/>
              </w:rPr>
            </w:pPr>
          </w:p>
        </w:tc>
      </w:tr>
      <w:tr w:rsidR="00467263" w:rsidRPr="00704B88" w:rsidTr="006327C1">
        <w:tc>
          <w:tcPr>
            <w:tcW w:w="4721" w:type="dxa"/>
            <w:shd w:val="clear" w:color="auto" w:fill="auto"/>
          </w:tcPr>
          <w:p w:rsidR="00467263" w:rsidRPr="007C167E" w:rsidRDefault="00467263" w:rsidP="00467263">
            <w:pPr>
              <w:pStyle w:val="Tabletext"/>
            </w:pPr>
            <w:r w:rsidRPr="007C167E">
              <w:t>Solve linear inequalities and graph their solutions on a</w:t>
            </w:r>
            <w:r>
              <w:t xml:space="preserve"> </w:t>
            </w:r>
            <w:r w:rsidRPr="00467263">
              <w:rPr>
                <w:rFonts w:eastAsia="SimSun"/>
                <w:sz w:val="21"/>
              </w:rPr>
              <w:t>number line</w:t>
            </w:r>
            <w:r w:rsidRPr="007C167E">
              <w:rPr>
                <w:rFonts w:eastAsia="SimSun"/>
              </w:rPr>
              <w:t> </w:t>
            </w:r>
            <w:hyperlink r:id="rId36" w:tooltip="View additional details of ACMNA236" w:history="1">
              <w:r w:rsidRPr="00C006C2">
                <w:rPr>
                  <w:rStyle w:val="Hyperlink"/>
                  <w:sz w:val="20"/>
                </w:rPr>
                <w:t>(ACMNA236)</w:t>
              </w:r>
            </w:hyperlink>
          </w:p>
        </w:tc>
        <w:tc>
          <w:tcPr>
            <w:tcW w:w="493" w:type="dxa"/>
            <w:shd w:val="clear" w:color="auto" w:fill="E6E6E6"/>
          </w:tcPr>
          <w:p w:rsidR="00467263" w:rsidRPr="00704B88" w:rsidRDefault="00467263" w:rsidP="00A52F80">
            <w:pPr>
              <w:pStyle w:val="Tabletext"/>
              <w:jc w:val="center"/>
              <w:rPr>
                <w:sz w:val="24"/>
                <w:szCs w:val="24"/>
              </w:rPr>
            </w:pPr>
            <w:r w:rsidRPr="00704B88">
              <w:rPr>
                <w:sz w:val="24"/>
                <w:szCs w:val="24"/>
              </w:rPr>
              <w:sym w:font="Wingdings" w:char="F0FC"/>
            </w:r>
          </w:p>
        </w:tc>
        <w:tc>
          <w:tcPr>
            <w:tcW w:w="493" w:type="dxa"/>
            <w:shd w:val="clear" w:color="auto" w:fill="auto"/>
          </w:tcPr>
          <w:p w:rsidR="00467263" w:rsidRPr="00704B88" w:rsidRDefault="00467263" w:rsidP="00A52F80">
            <w:pPr>
              <w:pStyle w:val="Tabletext"/>
              <w:jc w:val="center"/>
              <w:rPr>
                <w:sz w:val="24"/>
                <w:szCs w:val="24"/>
              </w:rPr>
            </w:pPr>
          </w:p>
        </w:tc>
        <w:tc>
          <w:tcPr>
            <w:tcW w:w="493" w:type="dxa"/>
            <w:shd w:val="clear" w:color="auto" w:fill="E6E6E6"/>
          </w:tcPr>
          <w:p w:rsidR="00467263" w:rsidRPr="00704B88" w:rsidRDefault="00467263" w:rsidP="00A52F80">
            <w:pPr>
              <w:pStyle w:val="Tabletext"/>
              <w:jc w:val="center"/>
              <w:rPr>
                <w:sz w:val="24"/>
                <w:szCs w:val="24"/>
              </w:rPr>
            </w:pPr>
          </w:p>
        </w:tc>
        <w:tc>
          <w:tcPr>
            <w:tcW w:w="493" w:type="dxa"/>
            <w:shd w:val="clear" w:color="auto" w:fill="auto"/>
          </w:tcPr>
          <w:p w:rsidR="00467263" w:rsidRPr="00704B88" w:rsidRDefault="00467263" w:rsidP="00A52F80">
            <w:pPr>
              <w:pStyle w:val="Tabletext"/>
              <w:jc w:val="center"/>
              <w:rPr>
                <w:sz w:val="24"/>
                <w:szCs w:val="24"/>
              </w:rPr>
            </w:pPr>
          </w:p>
        </w:tc>
      </w:tr>
      <w:tr w:rsidR="00467263" w:rsidRPr="00704B88" w:rsidTr="006327C1">
        <w:tc>
          <w:tcPr>
            <w:tcW w:w="4721" w:type="dxa"/>
            <w:shd w:val="clear" w:color="auto" w:fill="auto"/>
          </w:tcPr>
          <w:p w:rsidR="00467263" w:rsidRPr="007C167E" w:rsidRDefault="00467263" w:rsidP="00467263">
            <w:pPr>
              <w:pStyle w:val="Tabletext"/>
            </w:pPr>
            <w:r w:rsidRPr="007C167E">
              <w:t>Solve linear simultaneous equations, using algebraic and graphical techniques including using digital technology</w:t>
            </w:r>
            <w:r w:rsidRPr="007C167E">
              <w:rPr>
                <w:rFonts w:eastAsia="SimSun"/>
              </w:rPr>
              <w:t> </w:t>
            </w:r>
            <w:hyperlink r:id="rId37" w:tooltip="View additional details of ACMNA237" w:history="1">
              <w:r w:rsidRPr="00C006C2">
                <w:rPr>
                  <w:rStyle w:val="Hyperlink"/>
                  <w:sz w:val="20"/>
                </w:rPr>
                <w:t>(ACMNA237)</w:t>
              </w:r>
            </w:hyperlink>
          </w:p>
        </w:tc>
        <w:tc>
          <w:tcPr>
            <w:tcW w:w="493" w:type="dxa"/>
            <w:shd w:val="clear" w:color="auto" w:fill="E6E6E6"/>
          </w:tcPr>
          <w:p w:rsidR="00467263" w:rsidRPr="00704B88" w:rsidRDefault="00467263" w:rsidP="00A52F80">
            <w:pPr>
              <w:pStyle w:val="Tabletext"/>
              <w:jc w:val="center"/>
              <w:rPr>
                <w:sz w:val="24"/>
                <w:szCs w:val="24"/>
              </w:rPr>
            </w:pPr>
          </w:p>
        </w:tc>
        <w:tc>
          <w:tcPr>
            <w:tcW w:w="493" w:type="dxa"/>
            <w:shd w:val="clear" w:color="auto" w:fill="auto"/>
          </w:tcPr>
          <w:p w:rsidR="00467263" w:rsidRPr="00704B88" w:rsidRDefault="00467263" w:rsidP="00A52F80">
            <w:pPr>
              <w:pStyle w:val="Tabletext"/>
              <w:jc w:val="center"/>
              <w:rPr>
                <w:sz w:val="24"/>
                <w:szCs w:val="24"/>
              </w:rPr>
            </w:pPr>
          </w:p>
        </w:tc>
        <w:tc>
          <w:tcPr>
            <w:tcW w:w="493" w:type="dxa"/>
            <w:shd w:val="clear" w:color="auto" w:fill="E6E6E6"/>
          </w:tcPr>
          <w:p w:rsidR="00467263" w:rsidRPr="00704B88" w:rsidRDefault="00467263" w:rsidP="00A52F80">
            <w:pPr>
              <w:pStyle w:val="Tabletext"/>
              <w:jc w:val="center"/>
              <w:rPr>
                <w:sz w:val="24"/>
                <w:szCs w:val="24"/>
              </w:rPr>
            </w:pPr>
            <w:r w:rsidRPr="00704B88">
              <w:rPr>
                <w:sz w:val="24"/>
                <w:szCs w:val="24"/>
              </w:rPr>
              <w:sym w:font="Wingdings" w:char="F0FC"/>
            </w:r>
          </w:p>
        </w:tc>
        <w:tc>
          <w:tcPr>
            <w:tcW w:w="493" w:type="dxa"/>
            <w:shd w:val="clear" w:color="auto" w:fill="auto"/>
          </w:tcPr>
          <w:p w:rsidR="00467263" w:rsidRPr="00704B88" w:rsidRDefault="00467263" w:rsidP="00A52F80">
            <w:pPr>
              <w:pStyle w:val="Tabletext"/>
              <w:jc w:val="center"/>
              <w:rPr>
                <w:sz w:val="24"/>
                <w:szCs w:val="24"/>
              </w:rPr>
            </w:pPr>
          </w:p>
        </w:tc>
      </w:tr>
      <w:tr w:rsidR="00467263" w:rsidRPr="00704B88" w:rsidTr="006327C1">
        <w:tc>
          <w:tcPr>
            <w:tcW w:w="4721" w:type="dxa"/>
            <w:shd w:val="clear" w:color="auto" w:fill="auto"/>
          </w:tcPr>
          <w:p w:rsidR="00467263" w:rsidRPr="007C167E" w:rsidRDefault="00467263" w:rsidP="00467263">
            <w:pPr>
              <w:pStyle w:val="Tabletext"/>
            </w:pPr>
            <w:r w:rsidRPr="007C167E">
              <w:t>Solve problems involving parallel and perpendicular lines</w:t>
            </w:r>
            <w:r w:rsidRPr="007C167E">
              <w:rPr>
                <w:rFonts w:eastAsia="SimSun"/>
              </w:rPr>
              <w:t> </w:t>
            </w:r>
            <w:hyperlink r:id="rId38" w:tooltip="View additional details of ACMNA238" w:history="1">
              <w:r w:rsidRPr="00C006C2">
                <w:rPr>
                  <w:rStyle w:val="Hyperlink"/>
                  <w:sz w:val="20"/>
                </w:rPr>
                <w:t>(ACMNA238)</w:t>
              </w:r>
            </w:hyperlink>
          </w:p>
        </w:tc>
        <w:tc>
          <w:tcPr>
            <w:tcW w:w="493" w:type="dxa"/>
            <w:shd w:val="clear" w:color="auto" w:fill="E6E6E6"/>
          </w:tcPr>
          <w:p w:rsidR="00467263" w:rsidRPr="00704B88" w:rsidRDefault="00467263" w:rsidP="00A52F80">
            <w:pPr>
              <w:pStyle w:val="Tabletext"/>
              <w:jc w:val="center"/>
              <w:rPr>
                <w:sz w:val="24"/>
                <w:szCs w:val="24"/>
              </w:rPr>
            </w:pPr>
          </w:p>
        </w:tc>
        <w:tc>
          <w:tcPr>
            <w:tcW w:w="493" w:type="dxa"/>
            <w:shd w:val="clear" w:color="auto" w:fill="auto"/>
          </w:tcPr>
          <w:p w:rsidR="00467263" w:rsidRPr="00704B88" w:rsidRDefault="00467263" w:rsidP="00A52F80">
            <w:pPr>
              <w:pStyle w:val="Tabletext"/>
              <w:jc w:val="center"/>
              <w:rPr>
                <w:sz w:val="24"/>
                <w:szCs w:val="24"/>
              </w:rPr>
            </w:pPr>
          </w:p>
        </w:tc>
        <w:tc>
          <w:tcPr>
            <w:tcW w:w="493" w:type="dxa"/>
            <w:shd w:val="clear" w:color="auto" w:fill="E6E6E6"/>
          </w:tcPr>
          <w:p w:rsidR="00467263" w:rsidRPr="00704B88" w:rsidRDefault="00467263" w:rsidP="00A52F80">
            <w:pPr>
              <w:pStyle w:val="Tabletext"/>
              <w:jc w:val="center"/>
              <w:rPr>
                <w:sz w:val="24"/>
                <w:szCs w:val="24"/>
              </w:rPr>
            </w:pPr>
            <w:r w:rsidRPr="00704B88">
              <w:rPr>
                <w:sz w:val="24"/>
                <w:szCs w:val="24"/>
              </w:rPr>
              <w:sym w:font="Wingdings" w:char="F0FC"/>
            </w:r>
          </w:p>
        </w:tc>
        <w:tc>
          <w:tcPr>
            <w:tcW w:w="493" w:type="dxa"/>
            <w:shd w:val="clear" w:color="auto" w:fill="auto"/>
          </w:tcPr>
          <w:p w:rsidR="00467263" w:rsidRPr="00704B88" w:rsidRDefault="00467263" w:rsidP="00A52F80">
            <w:pPr>
              <w:pStyle w:val="Tabletext"/>
              <w:jc w:val="center"/>
              <w:rPr>
                <w:sz w:val="24"/>
                <w:szCs w:val="24"/>
              </w:rPr>
            </w:pPr>
          </w:p>
        </w:tc>
      </w:tr>
      <w:tr w:rsidR="00467263" w:rsidRPr="00704B88" w:rsidTr="006327C1">
        <w:tc>
          <w:tcPr>
            <w:tcW w:w="4721" w:type="dxa"/>
            <w:shd w:val="clear" w:color="auto" w:fill="auto"/>
          </w:tcPr>
          <w:p w:rsidR="00467263" w:rsidRPr="007C167E" w:rsidRDefault="00467263" w:rsidP="00467263">
            <w:pPr>
              <w:pStyle w:val="Tabletext"/>
            </w:pPr>
            <w:r w:rsidRPr="007C167E">
              <w:t>Explore the connection between algebraic and graphical representations of relations such as simple quadratics, circles and exponentials using digital technology as appropriate</w:t>
            </w:r>
            <w:r w:rsidRPr="007C167E">
              <w:rPr>
                <w:rFonts w:eastAsia="SimSun"/>
              </w:rPr>
              <w:t> </w:t>
            </w:r>
            <w:hyperlink r:id="rId39" w:tooltip="View additional details of ACMNA239" w:history="1">
              <w:r w:rsidRPr="00C006C2">
                <w:rPr>
                  <w:rStyle w:val="Hyperlink"/>
                  <w:sz w:val="20"/>
                </w:rPr>
                <w:t>(ACMNA239)</w:t>
              </w:r>
            </w:hyperlink>
          </w:p>
        </w:tc>
        <w:tc>
          <w:tcPr>
            <w:tcW w:w="493" w:type="dxa"/>
            <w:shd w:val="clear" w:color="auto" w:fill="E6E6E6"/>
          </w:tcPr>
          <w:p w:rsidR="00467263" w:rsidRPr="00704B88" w:rsidRDefault="00467263" w:rsidP="00A52F80">
            <w:pPr>
              <w:pStyle w:val="Tabletext"/>
              <w:jc w:val="center"/>
              <w:rPr>
                <w:sz w:val="24"/>
                <w:szCs w:val="24"/>
              </w:rPr>
            </w:pPr>
          </w:p>
        </w:tc>
        <w:tc>
          <w:tcPr>
            <w:tcW w:w="493" w:type="dxa"/>
            <w:shd w:val="clear" w:color="auto" w:fill="auto"/>
          </w:tcPr>
          <w:p w:rsidR="00467263" w:rsidRPr="00704B88" w:rsidRDefault="00467263" w:rsidP="00A52F80">
            <w:pPr>
              <w:pStyle w:val="Tabletext"/>
              <w:jc w:val="center"/>
              <w:rPr>
                <w:sz w:val="24"/>
                <w:szCs w:val="24"/>
              </w:rPr>
            </w:pPr>
          </w:p>
        </w:tc>
        <w:tc>
          <w:tcPr>
            <w:tcW w:w="493" w:type="dxa"/>
            <w:shd w:val="clear" w:color="auto" w:fill="E6E6E6"/>
          </w:tcPr>
          <w:p w:rsidR="00467263" w:rsidRPr="00704B88" w:rsidRDefault="00467263" w:rsidP="00A52F80">
            <w:pPr>
              <w:pStyle w:val="Tabletext"/>
              <w:jc w:val="center"/>
              <w:rPr>
                <w:sz w:val="24"/>
                <w:szCs w:val="24"/>
              </w:rPr>
            </w:pPr>
            <w:r w:rsidRPr="00704B88">
              <w:rPr>
                <w:sz w:val="24"/>
                <w:szCs w:val="24"/>
              </w:rPr>
              <w:sym w:font="Wingdings" w:char="F0FC"/>
            </w:r>
          </w:p>
        </w:tc>
        <w:tc>
          <w:tcPr>
            <w:tcW w:w="493" w:type="dxa"/>
            <w:shd w:val="clear" w:color="auto" w:fill="auto"/>
          </w:tcPr>
          <w:p w:rsidR="00467263" w:rsidRPr="00704B88" w:rsidRDefault="00467263" w:rsidP="00A52F80">
            <w:pPr>
              <w:pStyle w:val="Tabletext"/>
              <w:jc w:val="center"/>
              <w:rPr>
                <w:sz w:val="24"/>
                <w:szCs w:val="24"/>
              </w:rPr>
            </w:pPr>
            <w:r w:rsidRPr="00704B88">
              <w:rPr>
                <w:sz w:val="24"/>
                <w:szCs w:val="24"/>
              </w:rPr>
              <w:sym w:font="Wingdings" w:char="F0FC"/>
            </w:r>
          </w:p>
        </w:tc>
      </w:tr>
      <w:tr w:rsidR="00467263" w:rsidRPr="00704B88" w:rsidTr="006327C1">
        <w:tc>
          <w:tcPr>
            <w:tcW w:w="4721" w:type="dxa"/>
            <w:shd w:val="clear" w:color="auto" w:fill="auto"/>
          </w:tcPr>
          <w:p w:rsidR="00467263" w:rsidRPr="007C167E" w:rsidRDefault="00467263" w:rsidP="00467263">
            <w:pPr>
              <w:pStyle w:val="Tabletext"/>
            </w:pPr>
            <w:r w:rsidRPr="007C167E">
              <w:t>Solve linear equations involving simple algebraic fractions</w:t>
            </w:r>
            <w:r w:rsidRPr="007C167E">
              <w:rPr>
                <w:rFonts w:eastAsia="SimSun"/>
              </w:rPr>
              <w:t> </w:t>
            </w:r>
            <w:hyperlink r:id="rId40" w:tooltip="View additional details of ACMNA240" w:history="1">
              <w:r w:rsidRPr="00C006C2">
                <w:rPr>
                  <w:rStyle w:val="Hyperlink"/>
                  <w:sz w:val="20"/>
                </w:rPr>
                <w:t>(ACMNA240)</w:t>
              </w:r>
            </w:hyperlink>
          </w:p>
        </w:tc>
        <w:tc>
          <w:tcPr>
            <w:tcW w:w="493" w:type="dxa"/>
            <w:shd w:val="clear" w:color="auto" w:fill="E6E6E6"/>
          </w:tcPr>
          <w:p w:rsidR="00467263" w:rsidRPr="00704B88" w:rsidRDefault="00467263" w:rsidP="00A52F80">
            <w:pPr>
              <w:pStyle w:val="Tabletext"/>
              <w:jc w:val="center"/>
              <w:rPr>
                <w:sz w:val="24"/>
                <w:szCs w:val="24"/>
              </w:rPr>
            </w:pPr>
            <w:r w:rsidRPr="00704B88">
              <w:rPr>
                <w:sz w:val="24"/>
                <w:szCs w:val="24"/>
              </w:rPr>
              <w:sym w:font="Wingdings" w:char="F0FC"/>
            </w:r>
          </w:p>
        </w:tc>
        <w:tc>
          <w:tcPr>
            <w:tcW w:w="493" w:type="dxa"/>
            <w:shd w:val="clear" w:color="auto" w:fill="auto"/>
          </w:tcPr>
          <w:p w:rsidR="00467263" w:rsidRPr="00704B88" w:rsidRDefault="00467263" w:rsidP="00A52F80">
            <w:pPr>
              <w:pStyle w:val="Tabletext"/>
              <w:jc w:val="center"/>
              <w:rPr>
                <w:sz w:val="24"/>
                <w:szCs w:val="24"/>
              </w:rPr>
            </w:pPr>
          </w:p>
        </w:tc>
        <w:tc>
          <w:tcPr>
            <w:tcW w:w="493" w:type="dxa"/>
            <w:shd w:val="clear" w:color="auto" w:fill="E6E6E6"/>
          </w:tcPr>
          <w:p w:rsidR="00467263" w:rsidRPr="00704B88" w:rsidRDefault="00467263" w:rsidP="00A52F80">
            <w:pPr>
              <w:pStyle w:val="Tabletext"/>
              <w:jc w:val="center"/>
              <w:rPr>
                <w:sz w:val="24"/>
                <w:szCs w:val="24"/>
              </w:rPr>
            </w:pPr>
          </w:p>
        </w:tc>
        <w:tc>
          <w:tcPr>
            <w:tcW w:w="493" w:type="dxa"/>
            <w:shd w:val="clear" w:color="auto" w:fill="auto"/>
          </w:tcPr>
          <w:p w:rsidR="00467263" w:rsidRPr="00704B88" w:rsidRDefault="00467263" w:rsidP="00A52F80">
            <w:pPr>
              <w:pStyle w:val="Tabletext"/>
              <w:jc w:val="center"/>
              <w:rPr>
                <w:sz w:val="24"/>
                <w:szCs w:val="24"/>
              </w:rPr>
            </w:pPr>
          </w:p>
        </w:tc>
      </w:tr>
      <w:tr w:rsidR="00467263" w:rsidRPr="00704B88" w:rsidTr="006327C1">
        <w:tc>
          <w:tcPr>
            <w:tcW w:w="4721" w:type="dxa"/>
            <w:shd w:val="clear" w:color="auto" w:fill="auto"/>
          </w:tcPr>
          <w:p w:rsidR="00467263" w:rsidRPr="007C167E" w:rsidRDefault="00467263" w:rsidP="00467263">
            <w:pPr>
              <w:pStyle w:val="Tabletext"/>
            </w:pPr>
            <w:r w:rsidRPr="007C167E">
              <w:t>Solve simple quadratic equations using a range of strategies</w:t>
            </w:r>
            <w:r w:rsidRPr="007C167E">
              <w:rPr>
                <w:rFonts w:eastAsia="SimSun"/>
              </w:rPr>
              <w:t> </w:t>
            </w:r>
            <w:hyperlink r:id="rId41" w:tooltip="View additional details of ACMNA241" w:history="1">
              <w:r w:rsidRPr="00C006C2">
                <w:rPr>
                  <w:rStyle w:val="Hyperlink"/>
                  <w:sz w:val="20"/>
                </w:rPr>
                <w:t>(ACMNA241)</w:t>
              </w:r>
            </w:hyperlink>
          </w:p>
        </w:tc>
        <w:tc>
          <w:tcPr>
            <w:tcW w:w="493" w:type="dxa"/>
            <w:shd w:val="clear" w:color="auto" w:fill="E6E6E6"/>
          </w:tcPr>
          <w:p w:rsidR="00467263" w:rsidRPr="00704B88" w:rsidRDefault="00467263" w:rsidP="00A52F80">
            <w:pPr>
              <w:pStyle w:val="Tabletext"/>
              <w:jc w:val="center"/>
              <w:rPr>
                <w:sz w:val="24"/>
                <w:szCs w:val="24"/>
              </w:rPr>
            </w:pPr>
          </w:p>
        </w:tc>
        <w:tc>
          <w:tcPr>
            <w:tcW w:w="493" w:type="dxa"/>
            <w:shd w:val="clear" w:color="auto" w:fill="auto"/>
          </w:tcPr>
          <w:p w:rsidR="00467263" w:rsidRPr="00704B88" w:rsidRDefault="00467263" w:rsidP="00A52F80">
            <w:pPr>
              <w:pStyle w:val="Tabletext"/>
              <w:jc w:val="center"/>
              <w:rPr>
                <w:sz w:val="24"/>
                <w:szCs w:val="24"/>
              </w:rPr>
            </w:pPr>
          </w:p>
        </w:tc>
        <w:tc>
          <w:tcPr>
            <w:tcW w:w="493" w:type="dxa"/>
            <w:shd w:val="clear" w:color="auto" w:fill="E6E6E6"/>
          </w:tcPr>
          <w:p w:rsidR="00467263" w:rsidRPr="00704B88" w:rsidRDefault="00467263" w:rsidP="00A52F80">
            <w:pPr>
              <w:pStyle w:val="Tabletext"/>
              <w:jc w:val="center"/>
              <w:rPr>
                <w:sz w:val="24"/>
                <w:szCs w:val="24"/>
              </w:rPr>
            </w:pPr>
            <w:r w:rsidRPr="00704B88">
              <w:rPr>
                <w:sz w:val="24"/>
                <w:szCs w:val="24"/>
              </w:rPr>
              <w:sym w:font="Wingdings" w:char="F0FC"/>
            </w:r>
          </w:p>
        </w:tc>
        <w:tc>
          <w:tcPr>
            <w:tcW w:w="493" w:type="dxa"/>
            <w:shd w:val="clear" w:color="auto" w:fill="auto"/>
          </w:tcPr>
          <w:p w:rsidR="00467263" w:rsidRPr="00704B88" w:rsidRDefault="00467263" w:rsidP="00A52F80">
            <w:pPr>
              <w:pStyle w:val="Tabletext"/>
              <w:jc w:val="center"/>
              <w:rPr>
                <w:sz w:val="24"/>
                <w:szCs w:val="24"/>
              </w:rPr>
            </w:pPr>
          </w:p>
        </w:tc>
      </w:tr>
      <w:tr w:rsidR="006327C1" w:rsidRPr="00704B88" w:rsidTr="006327C1">
        <w:tc>
          <w:tcPr>
            <w:tcW w:w="6693" w:type="dxa"/>
            <w:gridSpan w:val="5"/>
            <w:shd w:val="clear" w:color="auto" w:fill="CFE7E6"/>
          </w:tcPr>
          <w:p w:rsidR="006327C1" w:rsidRPr="00EB5522" w:rsidRDefault="006327C1" w:rsidP="009430F2">
            <w:pPr>
              <w:pStyle w:val="Tabletext"/>
              <w:keepNext/>
              <w:rPr>
                <w:b/>
                <w:color w:val="00928F"/>
              </w:rPr>
            </w:pPr>
            <w:r w:rsidRPr="00EB5522">
              <w:rPr>
                <w:b/>
                <w:color w:val="00928F"/>
              </w:rPr>
              <w:t>Linear and non-linear relationships (10a)</w:t>
            </w:r>
          </w:p>
        </w:tc>
      </w:tr>
      <w:tr w:rsidR="00BA79A0" w:rsidRPr="00704B88" w:rsidTr="006327C1">
        <w:tc>
          <w:tcPr>
            <w:tcW w:w="4721" w:type="dxa"/>
            <w:shd w:val="clear" w:color="auto" w:fill="auto"/>
          </w:tcPr>
          <w:p w:rsidR="00BA79A0" w:rsidRPr="00856DD5" w:rsidRDefault="00BA79A0" w:rsidP="009430F2">
            <w:pPr>
              <w:pStyle w:val="Tabletext"/>
              <w:keepNext/>
            </w:pPr>
            <w:r w:rsidRPr="00BA79A0">
              <w:rPr>
                <w:color w:val="00928F"/>
              </w:rPr>
              <w:t>Solve simple exponential equations </w:t>
            </w:r>
            <w:hyperlink r:id="rId42" w:tooltip="View additional details of ACMNA270" w:history="1">
              <w:r w:rsidRPr="00C006C2">
                <w:rPr>
                  <w:rStyle w:val="Hyperlink"/>
                  <w:sz w:val="20"/>
                </w:rPr>
                <w:t>(ACMNA270)</w:t>
              </w:r>
            </w:hyperlink>
          </w:p>
        </w:tc>
        <w:tc>
          <w:tcPr>
            <w:tcW w:w="493" w:type="dxa"/>
            <w:shd w:val="clear" w:color="auto" w:fill="E6E6E6"/>
          </w:tcPr>
          <w:p w:rsidR="00BA79A0" w:rsidRPr="00704B88" w:rsidRDefault="00BA79A0" w:rsidP="00A52F80">
            <w:pPr>
              <w:pStyle w:val="Tabletext"/>
              <w:jc w:val="center"/>
              <w:rPr>
                <w:sz w:val="24"/>
                <w:szCs w:val="24"/>
              </w:rPr>
            </w:pPr>
          </w:p>
        </w:tc>
        <w:tc>
          <w:tcPr>
            <w:tcW w:w="493" w:type="dxa"/>
            <w:shd w:val="clear" w:color="auto" w:fill="auto"/>
          </w:tcPr>
          <w:p w:rsidR="00BA79A0" w:rsidRPr="00704B88" w:rsidRDefault="00BA79A0" w:rsidP="00A52F80">
            <w:pPr>
              <w:pStyle w:val="Tabletext"/>
              <w:jc w:val="center"/>
              <w:rPr>
                <w:sz w:val="24"/>
                <w:szCs w:val="24"/>
              </w:rPr>
            </w:pPr>
          </w:p>
        </w:tc>
        <w:tc>
          <w:tcPr>
            <w:tcW w:w="493" w:type="dxa"/>
            <w:shd w:val="clear" w:color="auto" w:fill="E6E6E6"/>
          </w:tcPr>
          <w:p w:rsidR="00BA79A0" w:rsidRPr="00704B88" w:rsidRDefault="00BA79A0" w:rsidP="00A52F80">
            <w:pPr>
              <w:pStyle w:val="Tabletext"/>
              <w:jc w:val="center"/>
              <w:rPr>
                <w:sz w:val="24"/>
                <w:szCs w:val="24"/>
              </w:rPr>
            </w:pPr>
            <w:r w:rsidRPr="003E5544">
              <w:rPr>
                <w:sz w:val="24"/>
                <w:szCs w:val="24"/>
              </w:rPr>
              <w:sym w:font="Wingdings" w:char="F0FC"/>
            </w:r>
          </w:p>
        </w:tc>
        <w:tc>
          <w:tcPr>
            <w:tcW w:w="493" w:type="dxa"/>
            <w:shd w:val="clear" w:color="auto" w:fill="auto"/>
          </w:tcPr>
          <w:p w:rsidR="00BA79A0" w:rsidRPr="00704B88" w:rsidRDefault="00BA79A0" w:rsidP="00A52F80">
            <w:pPr>
              <w:pStyle w:val="Tabletext"/>
              <w:jc w:val="center"/>
              <w:rPr>
                <w:sz w:val="24"/>
                <w:szCs w:val="24"/>
              </w:rPr>
            </w:pPr>
            <w:r w:rsidRPr="003E5544">
              <w:rPr>
                <w:sz w:val="24"/>
                <w:szCs w:val="24"/>
              </w:rPr>
              <w:sym w:font="Wingdings" w:char="F0FC"/>
            </w:r>
          </w:p>
        </w:tc>
      </w:tr>
      <w:tr w:rsidR="00BA79A0" w:rsidRPr="00704B88" w:rsidTr="006327C1">
        <w:tc>
          <w:tcPr>
            <w:tcW w:w="4721" w:type="dxa"/>
            <w:shd w:val="clear" w:color="auto" w:fill="auto"/>
          </w:tcPr>
          <w:p w:rsidR="00BA79A0" w:rsidRPr="00BA79A0" w:rsidRDefault="00BA79A0" w:rsidP="009430F2">
            <w:pPr>
              <w:pStyle w:val="Tabletext"/>
              <w:keepNext/>
              <w:rPr>
                <w:color w:val="00928F"/>
              </w:rPr>
            </w:pPr>
            <w:r w:rsidRPr="00BA79A0">
              <w:rPr>
                <w:color w:val="00928F"/>
              </w:rPr>
              <w:t>Describe, interpret and sketch parabolas, hyperbolas, circles and exponential functions and their transformations </w:t>
            </w:r>
            <w:hyperlink r:id="rId43" w:tooltip="View additional details of ACMNA267" w:history="1">
              <w:r w:rsidRPr="00C006C2">
                <w:rPr>
                  <w:rStyle w:val="Hyperlink"/>
                  <w:sz w:val="20"/>
                </w:rPr>
                <w:t>(ACMNA267)</w:t>
              </w:r>
            </w:hyperlink>
          </w:p>
        </w:tc>
        <w:tc>
          <w:tcPr>
            <w:tcW w:w="493" w:type="dxa"/>
            <w:shd w:val="clear" w:color="auto" w:fill="E6E6E6"/>
          </w:tcPr>
          <w:p w:rsidR="00BA79A0" w:rsidRPr="00704B88" w:rsidRDefault="00BA79A0" w:rsidP="00A52F80">
            <w:pPr>
              <w:pStyle w:val="Tabletext"/>
              <w:jc w:val="center"/>
              <w:rPr>
                <w:sz w:val="24"/>
                <w:szCs w:val="24"/>
              </w:rPr>
            </w:pPr>
          </w:p>
        </w:tc>
        <w:tc>
          <w:tcPr>
            <w:tcW w:w="493" w:type="dxa"/>
            <w:shd w:val="clear" w:color="auto" w:fill="auto"/>
          </w:tcPr>
          <w:p w:rsidR="00BA79A0" w:rsidRPr="00704B88" w:rsidRDefault="00BA79A0" w:rsidP="00A52F80">
            <w:pPr>
              <w:pStyle w:val="Tabletext"/>
              <w:jc w:val="center"/>
              <w:rPr>
                <w:sz w:val="24"/>
                <w:szCs w:val="24"/>
              </w:rPr>
            </w:pPr>
          </w:p>
        </w:tc>
        <w:tc>
          <w:tcPr>
            <w:tcW w:w="493" w:type="dxa"/>
            <w:shd w:val="clear" w:color="auto" w:fill="E6E6E6"/>
          </w:tcPr>
          <w:p w:rsidR="00BA79A0" w:rsidRPr="00704B88" w:rsidRDefault="00BA79A0" w:rsidP="00A52F80">
            <w:pPr>
              <w:pStyle w:val="Tabletext"/>
              <w:jc w:val="center"/>
              <w:rPr>
                <w:sz w:val="24"/>
                <w:szCs w:val="24"/>
              </w:rPr>
            </w:pPr>
          </w:p>
        </w:tc>
        <w:tc>
          <w:tcPr>
            <w:tcW w:w="493" w:type="dxa"/>
            <w:shd w:val="clear" w:color="auto" w:fill="auto"/>
          </w:tcPr>
          <w:p w:rsidR="00BA79A0" w:rsidRPr="00704B88" w:rsidRDefault="00BA79A0" w:rsidP="00A52F80">
            <w:pPr>
              <w:pStyle w:val="Tabletext"/>
              <w:jc w:val="center"/>
              <w:rPr>
                <w:sz w:val="24"/>
                <w:szCs w:val="24"/>
              </w:rPr>
            </w:pPr>
            <w:r w:rsidRPr="003E5544">
              <w:rPr>
                <w:sz w:val="24"/>
                <w:szCs w:val="24"/>
              </w:rPr>
              <w:sym w:font="Wingdings" w:char="F0FC"/>
            </w:r>
          </w:p>
        </w:tc>
      </w:tr>
      <w:tr w:rsidR="00BA79A0" w:rsidRPr="00704B88" w:rsidTr="006327C1">
        <w:tc>
          <w:tcPr>
            <w:tcW w:w="4721" w:type="dxa"/>
            <w:shd w:val="clear" w:color="auto" w:fill="auto"/>
          </w:tcPr>
          <w:p w:rsidR="00BA79A0" w:rsidRPr="00BA79A0" w:rsidRDefault="00BA79A0" w:rsidP="00BA79A0">
            <w:pPr>
              <w:pStyle w:val="Tabletext"/>
              <w:rPr>
                <w:color w:val="00928F"/>
              </w:rPr>
            </w:pPr>
            <w:r w:rsidRPr="00BA79A0">
              <w:rPr>
                <w:color w:val="00928F"/>
              </w:rPr>
              <w:t>Apply understanding of polynomials to sketch a range of curves and describe the features of these curves from their equation </w:t>
            </w:r>
            <w:hyperlink r:id="rId44" w:tooltip="View additional details of ACMNA268" w:history="1">
              <w:r w:rsidRPr="00C006C2">
                <w:rPr>
                  <w:rStyle w:val="Hyperlink"/>
                  <w:sz w:val="20"/>
                </w:rPr>
                <w:t>(ACMNA268)</w:t>
              </w:r>
            </w:hyperlink>
          </w:p>
        </w:tc>
        <w:tc>
          <w:tcPr>
            <w:tcW w:w="493" w:type="dxa"/>
            <w:shd w:val="clear" w:color="auto" w:fill="E6E6E6"/>
          </w:tcPr>
          <w:p w:rsidR="00BA79A0" w:rsidRPr="00704B88" w:rsidRDefault="00BA79A0" w:rsidP="00A52F80">
            <w:pPr>
              <w:pStyle w:val="Tabletext"/>
              <w:jc w:val="center"/>
              <w:rPr>
                <w:sz w:val="24"/>
                <w:szCs w:val="24"/>
              </w:rPr>
            </w:pPr>
          </w:p>
        </w:tc>
        <w:tc>
          <w:tcPr>
            <w:tcW w:w="493" w:type="dxa"/>
            <w:shd w:val="clear" w:color="auto" w:fill="auto"/>
          </w:tcPr>
          <w:p w:rsidR="00BA79A0" w:rsidRPr="00704B88" w:rsidRDefault="00BA79A0" w:rsidP="00A52F80">
            <w:pPr>
              <w:pStyle w:val="Tabletext"/>
              <w:jc w:val="center"/>
              <w:rPr>
                <w:sz w:val="24"/>
                <w:szCs w:val="24"/>
              </w:rPr>
            </w:pPr>
          </w:p>
        </w:tc>
        <w:tc>
          <w:tcPr>
            <w:tcW w:w="493" w:type="dxa"/>
            <w:shd w:val="clear" w:color="auto" w:fill="E6E6E6"/>
          </w:tcPr>
          <w:p w:rsidR="00BA79A0" w:rsidRPr="00704B88" w:rsidRDefault="00BA79A0" w:rsidP="00A52F80">
            <w:pPr>
              <w:pStyle w:val="Tabletext"/>
              <w:jc w:val="center"/>
              <w:rPr>
                <w:sz w:val="24"/>
                <w:szCs w:val="24"/>
              </w:rPr>
            </w:pPr>
            <w:r w:rsidRPr="003E5544">
              <w:rPr>
                <w:sz w:val="24"/>
                <w:szCs w:val="24"/>
              </w:rPr>
              <w:sym w:font="Wingdings" w:char="F0FC"/>
            </w:r>
          </w:p>
        </w:tc>
        <w:tc>
          <w:tcPr>
            <w:tcW w:w="493" w:type="dxa"/>
            <w:shd w:val="clear" w:color="auto" w:fill="auto"/>
          </w:tcPr>
          <w:p w:rsidR="00BA79A0" w:rsidRPr="00704B88" w:rsidRDefault="00BA79A0" w:rsidP="00A52F80">
            <w:pPr>
              <w:pStyle w:val="Tabletext"/>
              <w:jc w:val="center"/>
              <w:rPr>
                <w:sz w:val="24"/>
                <w:szCs w:val="24"/>
              </w:rPr>
            </w:pPr>
          </w:p>
        </w:tc>
      </w:tr>
      <w:tr w:rsidR="00BA79A0" w:rsidRPr="00704B88" w:rsidTr="006327C1">
        <w:tc>
          <w:tcPr>
            <w:tcW w:w="4721" w:type="dxa"/>
            <w:shd w:val="clear" w:color="auto" w:fill="auto"/>
          </w:tcPr>
          <w:p w:rsidR="00BA79A0" w:rsidRPr="00BA79A0" w:rsidRDefault="00BA79A0" w:rsidP="00BA79A0">
            <w:pPr>
              <w:pStyle w:val="Tabletext"/>
              <w:rPr>
                <w:color w:val="00928F"/>
              </w:rPr>
            </w:pPr>
            <w:r w:rsidRPr="00BA79A0">
              <w:rPr>
                <w:color w:val="00928F"/>
              </w:rPr>
              <w:t>Factorise monic and non-monic quadratic expressions and solve a wide range of quadratic equations derived from a variety of contexts </w:t>
            </w:r>
            <w:hyperlink r:id="rId45" w:tooltip="View additional details of ACMNA269" w:history="1">
              <w:r w:rsidRPr="00C006C2">
                <w:rPr>
                  <w:rStyle w:val="Hyperlink"/>
                  <w:sz w:val="20"/>
                </w:rPr>
                <w:t>(ACMNA269)</w:t>
              </w:r>
            </w:hyperlink>
          </w:p>
        </w:tc>
        <w:tc>
          <w:tcPr>
            <w:tcW w:w="493" w:type="dxa"/>
            <w:shd w:val="clear" w:color="auto" w:fill="E6E6E6"/>
          </w:tcPr>
          <w:p w:rsidR="00BA79A0" w:rsidRPr="00704B88" w:rsidRDefault="00BA79A0" w:rsidP="00A52F80">
            <w:pPr>
              <w:pStyle w:val="Tabletext"/>
              <w:jc w:val="center"/>
              <w:rPr>
                <w:sz w:val="24"/>
                <w:szCs w:val="24"/>
              </w:rPr>
            </w:pPr>
          </w:p>
        </w:tc>
        <w:tc>
          <w:tcPr>
            <w:tcW w:w="493" w:type="dxa"/>
            <w:shd w:val="clear" w:color="auto" w:fill="auto"/>
          </w:tcPr>
          <w:p w:rsidR="00BA79A0" w:rsidRPr="00704B88" w:rsidRDefault="00BA79A0" w:rsidP="00A52F80">
            <w:pPr>
              <w:pStyle w:val="Tabletext"/>
              <w:jc w:val="center"/>
              <w:rPr>
                <w:sz w:val="24"/>
                <w:szCs w:val="24"/>
              </w:rPr>
            </w:pPr>
          </w:p>
        </w:tc>
        <w:tc>
          <w:tcPr>
            <w:tcW w:w="493" w:type="dxa"/>
            <w:shd w:val="clear" w:color="auto" w:fill="E6E6E6"/>
          </w:tcPr>
          <w:p w:rsidR="00BA79A0" w:rsidRPr="00704B88" w:rsidRDefault="00BA79A0" w:rsidP="00A52F80">
            <w:pPr>
              <w:pStyle w:val="Tabletext"/>
              <w:jc w:val="center"/>
              <w:rPr>
                <w:sz w:val="24"/>
                <w:szCs w:val="24"/>
              </w:rPr>
            </w:pPr>
            <w:r w:rsidRPr="003E5544">
              <w:rPr>
                <w:sz w:val="24"/>
                <w:szCs w:val="24"/>
              </w:rPr>
              <w:sym w:font="Wingdings" w:char="F0FC"/>
            </w:r>
          </w:p>
        </w:tc>
        <w:tc>
          <w:tcPr>
            <w:tcW w:w="493" w:type="dxa"/>
            <w:shd w:val="clear" w:color="auto" w:fill="auto"/>
          </w:tcPr>
          <w:p w:rsidR="00BA79A0" w:rsidRPr="00704B88" w:rsidRDefault="00BA79A0" w:rsidP="00A52F80">
            <w:pPr>
              <w:pStyle w:val="Tabletext"/>
              <w:jc w:val="center"/>
              <w:rPr>
                <w:sz w:val="24"/>
                <w:szCs w:val="24"/>
              </w:rPr>
            </w:pPr>
          </w:p>
        </w:tc>
      </w:tr>
    </w:tbl>
    <w:p w:rsidR="006327C1" w:rsidRPr="006327C1" w:rsidRDefault="006327C1" w:rsidP="00940B70">
      <w:pPr>
        <w:pStyle w:val="smallspace"/>
      </w:pPr>
    </w:p>
    <w:p w:rsidR="006327C1" w:rsidRDefault="006327C1" w:rsidP="00287D53">
      <w:pPr>
        <w:pStyle w:val="smallspace"/>
      </w:pPr>
    </w:p>
    <w:p w:rsidR="006327C1" w:rsidRDefault="006327C1" w:rsidP="00287D53">
      <w:pPr>
        <w:pStyle w:val="smallspace"/>
      </w:pPr>
    </w:p>
    <w:p w:rsidR="006327C1" w:rsidRDefault="006327C1" w:rsidP="00287D53">
      <w:pPr>
        <w:pStyle w:val="smallspace"/>
      </w:pP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6327C1" w:rsidTr="00A52F80">
        <w:tc>
          <w:tcPr>
            <w:tcW w:w="4722" w:type="dxa"/>
            <w:shd w:val="clear" w:color="auto" w:fill="8CC8C9"/>
          </w:tcPr>
          <w:p w:rsidR="006327C1" w:rsidRPr="0046639C" w:rsidRDefault="006327C1" w:rsidP="00A52F80">
            <w:pPr>
              <w:pStyle w:val="Tablesubhead"/>
            </w:pPr>
            <w:r>
              <w:br w:type="column"/>
            </w:r>
            <w:r w:rsidRPr="0046639C">
              <w:t>Measurement and Geometry</w:t>
            </w:r>
          </w:p>
        </w:tc>
        <w:tc>
          <w:tcPr>
            <w:tcW w:w="492" w:type="dxa"/>
            <w:tcBorders>
              <w:bottom w:val="single" w:sz="4" w:space="0" w:color="00948D"/>
            </w:tcBorders>
            <w:shd w:val="clear" w:color="auto" w:fill="8CC8C9"/>
          </w:tcPr>
          <w:p w:rsidR="006327C1" w:rsidRPr="00D62FBF" w:rsidRDefault="006327C1" w:rsidP="00A52F80">
            <w:pPr>
              <w:pStyle w:val="Tablesubhead"/>
              <w:jc w:val="center"/>
            </w:pPr>
            <w:r w:rsidRPr="00D62FBF">
              <w:t>1</w:t>
            </w:r>
          </w:p>
        </w:tc>
        <w:tc>
          <w:tcPr>
            <w:tcW w:w="493" w:type="dxa"/>
            <w:shd w:val="clear" w:color="auto" w:fill="8CC8C9"/>
          </w:tcPr>
          <w:p w:rsidR="006327C1" w:rsidRPr="00D62FBF" w:rsidRDefault="006327C1" w:rsidP="00A52F80">
            <w:pPr>
              <w:pStyle w:val="Tablesubhead"/>
              <w:jc w:val="center"/>
            </w:pPr>
            <w:r w:rsidRPr="00D62FBF">
              <w:t>2</w:t>
            </w:r>
          </w:p>
        </w:tc>
        <w:tc>
          <w:tcPr>
            <w:tcW w:w="493" w:type="dxa"/>
            <w:tcBorders>
              <w:bottom w:val="single" w:sz="4" w:space="0" w:color="00948D"/>
            </w:tcBorders>
            <w:shd w:val="clear" w:color="auto" w:fill="8CC8C9"/>
          </w:tcPr>
          <w:p w:rsidR="006327C1" w:rsidRPr="00D62FBF" w:rsidRDefault="006327C1" w:rsidP="00A52F80">
            <w:pPr>
              <w:pStyle w:val="Tablesubhead"/>
              <w:jc w:val="center"/>
            </w:pPr>
            <w:r w:rsidRPr="00D62FBF">
              <w:t>3</w:t>
            </w:r>
          </w:p>
        </w:tc>
        <w:tc>
          <w:tcPr>
            <w:tcW w:w="493" w:type="dxa"/>
            <w:shd w:val="clear" w:color="auto" w:fill="8CC8C9"/>
          </w:tcPr>
          <w:p w:rsidR="006327C1" w:rsidRDefault="006327C1" w:rsidP="00A52F80">
            <w:pPr>
              <w:pStyle w:val="Tablesubhead"/>
              <w:jc w:val="center"/>
            </w:pPr>
            <w:r w:rsidRPr="00D62FBF">
              <w:t>4</w:t>
            </w:r>
          </w:p>
        </w:tc>
      </w:tr>
      <w:tr w:rsidR="006327C1" w:rsidRPr="00704B88" w:rsidTr="00A52F80">
        <w:tc>
          <w:tcPr>
            <w:tcW w:w="6693" w:type="dxa"/>
            <w:gridSpan w:val="5"/>
            <w:shd w:val="clear" w:color="auto" w:fill="CFE7E6"/>
          </w:tcPr>
          <w:p w:rsidR="006327C1" w:rsidRPr="004A793F" w:rsidRDefault="006327C1" w:rsidP="00A52F80">
            <w:pPr>
              <w:pStyle w:val="Tablesubhead"/>
            </w:pPr>
            <w:r w:rsidRPr="004A793F">
              <w:t xml:space="preserve">Using units of measurement </w:t>
            </w:r>
          </w:p>
        </w:tc>
      </w:tr>
      <w:tr w:rsidR="006327C1" w:rsidRPr="00704B88" w:rsidTr="00A52F80">
        <w:tc>
          <w:tcPr>
            <w:tcW w:w="4722" w:type="dxa"/>
            <w:shd w:val="clear" w:color="auto" w:fill="auto"/>
          </w:tcPr>
          <w:p w:rsidR="006327C1" w:rsidRPr="002C0233" w:rsidRDefault="00467263" w:rsidP="00A52F80">
            <w:pPr>
              <w:pStyle w:val="Tabletext"/>
            </w:pPr>
            <w:r w:rsidRPr="00467263">
              <w:t>Solve problems involving surface area and volume for a range of prisms, cylinders and composite solids</w:t>
            </w:r>
            <w:r>
              <w:t xml:space="preserve"> </w:t>
            </w:r>
            <w:hyperlink r:id="rId46" w:tooltip="View additional details of ACMMG242" w:history="1">
              <w:r w:rsidRPr="00467263">
                <w:rPr>
                  <w:rStyle w:val="Hyperlink"/>
                  <w:sz w:val="20"/>
                </w:rPr>
                <w:t>(ACMMG242)</w:t>
              </w:r>
            </w:hyperlink>
          </w:p>
        </w:tc>
        <w:tc>
          <w:tcPr>
            <w:tcW w:w="492" w:type="dxa"/>
            <w:shd w:val="clear" w:color="auto" w:fill="E6E6E6"/>
          </w:tcPr>
          <w:p w:rsidR="006327C1" w:rsidRPr="00704B88" w:rsidRDefault="006327C1" w:rsidP="00A52F80">
            <w:pPr>
              <w:pStyle w:val="Tabletext"/>
              <w:jc w:val="center"/>
              <w:rPr>
                <w:sz w:val="24"/>
                <w:szCs w:val="24"/>
              </w:rPr>
            </w:pPr>
          </w:p>
        </w:tc>
        <w:tc>
          <w:tcPr>
            <w:tcW w:w="493" w:type="dxa"/>
            <w:shd w:val="clear" w:color="auto" w:fill="auto"/>
          </w:tcPr>
          <w:p w:rsidR="006327C1" w:rsidRPr="00704B88" w:rsidRDefault="006327C1" w:rsidP="00A52F80">
            <w:pPr>
              <w:pStyle w:val="Tabletext"/>
              <w:jc w:val="center"/>
              <w:rPr>
                <w:sz w:val="24"/>
                <w:szCs w:val="24"/>
              </w:rPr>
            </w:pPr>
          </w:p>
        </w:tc>
        <w:tc>
          <w:tcPr>
            <w:tcW w:w="493" w:type="dxa"/>
            <w:shd w:val="clear" w:color="auto" w:fill="E6E6E6"/>
          </w:tcPr>
          <w:p w:rsidR="006327C1" w:rsidRPr="00704B88" w:rsidRDefault="006327C1" w:rsidP="00A52F80">
            <w:pPr>
              <w:pStyle w:val="Tabletext"/>
              <w:jc w:val="center"/>
              <w:rPr>
                <w:sz w:val="24"/>
                <w:szCs w:val="24"/>
              </w:rPr>
            </w:pPr>
          </w:p>
        </w:tc>
        <w:tc>
          <w:tcPr>
            <w:tcW w:w="493" w:type="dxa"/>
            <w:shd w:val="clear" w:color="auto" w:fill="auto"/>
          </w:tcPr>
          <w:p w:rsidR="006327C1" w:rsidRPr="00704B88" w:rsidRDefault="006327C1" w:rsidP="00A52F80">
            <w:pPr>
              <w:pStyle w:val="Tabletext"/>
              <w:jc w:val="center"/>
              <w:rPr>
                <w:sz w:val="24"/>
                <w:szCs w:val="24"/>
              </w:rPr>
            </w:pPr>
            <w:r w:rsidRPr="00704B88">
              <w:rPr>
                <w:sz w:val="24"/>
                <w:szCs w:val="24"/>
              </w:rPr>
              <w:sym w:font="Wingdings" w:char="F0FC"/>
            </w:r>
          </w:p>
        </w:tc>
      </w:tr>
      <w:tr w:rsidR="006327C1" w:rsidRPr="00704B88" w:rsidTr="00A52F80">
        <w:tc>
          <w:tcPr>
            <w:tcW w:w="6693" w:type="dxa"/>
            <w:gridSpan w:val="5"/>
            <w:shd w:val="clear" w:color="auto" w:fill="CFE7E6"/>
          </w:tcPr>
          <w:p w:rsidR="006327C1" w:rsidRPr="00EB5522" w:rsidRDefault="006327C1" w:rsidP="00A52F80">
            <w:pPr>
              <w:pStyle w:val="Tabletext"/>
              <w:rPr>
                <w:b/>
                <w:color w:val="00928F"/>
              </w:rPr>
            </w:pPr>
            <w:r w:rsidRPr="00EB5522">
              <w:rPr>
                <w:b/>
                <w:color w:val="00928F"/>
              </w:rPr>
              <w:t>Using units of measurement (10a)</w:t>
            </w:r>
          </w:p>
        </w:tc>
      </w:tr>
      <w:tr w:rsidR="006327C1" w:rsidRPr="00704B88" w:rsidTr="00A52F80">
        <w:tc>
          <w:tcPr>
            <w:tcW w:w="4722" w:type="dxa"/>
            <w:shd w:val="clear" w:color="auto" w:fill="auto"/>
          </w:tcPr>
          <w:p w:rsidR="006327C1" w:rsidRPr="008A4B7E" w:rsidRDefault="006327C1" w:rsidP="00A52F80">
            <w:pPr>
              <w:pStyle w:val="Tabletext"/>
              <w:rPr>
                <w:color w:val="00928F"/>
              </w:rPr>
            </w:pPr>
            <w:r w:rsidRPr="008A4B7E">
              <w:rPr>
                <w:color w:val="00928F"/>
              </w:rPr>
              <w:t>Solve problems involving surface area and volume of right pyramids, right cones, spheres and related composite solids</w:t>
            </w:r>
            <w:r w:rsidR="00BA79A0">
              <w:rPr>
                <w:color w:val="00928F"/>
              </w:rPr>
              <w:t xml:space="preserve"> </w:t>
            </w:r>
            <w:hyperlink r:id="rId47" w:tooltip="View additional details of ACMMG271" w:history="1">
              <w:r w:rsidR="00BA79A0" w:rsidRPr="00BA79A0">
                <w:rPr>
                  <w:rStyle w:val="Hyperlink"/>
                  <w:sz w:val="20"/>
                </w:rPr>
                <w:t>(ACMMG271)</w:t>
              </w:r>
            </w:hyperlink>
          </w:p>
        </w:tc>
        <w:tc>
          <w:tcPr>
            <w:tcW w:w="492" w:type="dxa"/>
            <w:shd w:val="clear" w:color="auto" w:fill="E6E6E6"/>
          </w:tcPr>
          <w:p w:rsidR="006327C1" w:rsidRPr="00704B88" w:rsidRDefault="006327C1" w:rsidP="00A52F80">
            <w:pPr>
              <w:pStyle w:val="Tabletext"/>
              <w:jc w:val="center"/>
              <w:rPr>
                <w:sz w:val="24"/>
                <w:szCs w:val="24"/>
              </w:rPr>
            </w:pPr>
          </w:p>
        </w:tc>
        <w:tc>
          <w:tcPr>
            <w:tcW w:w="493" w:type="dxa"/>
            <w:shd w:val="clear" w:color="auto" w:fill="auto"/>
          </w:tcPr>
          <w:p w:rsidR="006327C1" w:rsidRPr="00704B88" w:rsidRDefault="006327C1" w:rsidP="00A52F80">
            <w:pPr>
              <w:pStyle w:val="Tabletext"/>
              <w:jc w:val="center"/>
              <w:rPr>
                <w:sz w:val="24"/>
                <w:szCs w:val="24"/>
              </w:rPr>
            </w:pPr>
          </w:p>
        </w:tc>
        <w:tc>
          <w:tcPr>
            <w:tcW w:w="493" w:type="dxa"/>
            <w:shd w:val="clear" w:color="auto" w:fill="E6E6E6"/>
          </w:tcPr>
          <w:p w:rsidR="006327C1" w:rsidRPr="00704B88" w:rsidRDefault="006327C1" w:rsidP="00A52F80">
            <w:pPr>
              <w:pStyle w:val="Tabletext"/>
              <w:jc w:val="center"/>
              <w:rPr>
                <w:sz w:val="24"/>
                <w:szCs w:val="24"/>
              </w:rPr>
            </w:pPr>
          </w:p>
        </w:tc>
        <w:tc>
          <w:tcPr>
            <w:tcW w:w="493" w:type="dxa"/>
            <w:shd w:val="clear" w:color="auto" w:fill="auto"/>
          </w:tcPr>
          <w:p w:rsidR="006327C1" w:rsidRPr="00704B88" w:rsidRDefault="006327C1" w:rsidP="00A52F80">
            <w:pPr>
              <w:pStyle w:val="Tabletext"/>
              <w:jc w:val="center"/>
              <w:rPr>
                <w:sz w:val="24"/>
                <w:szCs w:val="24"/>
              </w:rPr>
            </w:pPr>
            <w:r w:rsidRPr="003E5544">
              <w:rPr>
                <w:sz w:val="24"/>
                <w:szCs w:val="24"/>
              </w:rPr>
              <w:sym w:font="Wingdings" w:char="F0FC"/>
            </w:r>
          </w:p>
        </w:tc>
      </w:tr>
      <w:tr w:rsidR="006327C1" w:rsidRPr="00704B88" w:rsidTr="00A52F80">
        <w:tc>
          <w:tcPr>
            <w:tcW w:w="6693" w:type="dxa"/>
            <w:gridSpan w:val="5"/>
            <w:shd w:val="clear" w:color="auto" w:fill="CFE7E6"/>
          </w:tcPr>
          <w:p w:rsidR="006327C1" w:rsidRPr="00EB5522" w:rsidRDefault="006327C1" w:rsidP="00A52F80">
            <w:pPr>
              <w:pStyle w:val="Tablesubhead"/>
            </w:pPr>
            <w:r>
              <w:t>Geometric reasoning</w:t>
            </w:r>
          </w:p>
        </w:tc>
      </w:tr>
      <w:tr w:rsidR="00467263" w:rsidRPr="00704B88" w:rsidTr="00A52F80">
        <w:tc>
          <w:tcPr>
            <w:tcW w:w="4722" w:type="dxa"/>
            <w:shd w:val="clear" w:color="auto" w:fill="auto"/>
          </w:tcPr>
          <w:p w:rsidR="00467263" w:rsidRPr="003A303A" w:rsidRDefault="00467263" w:rsidP="00467263">
            <w:pPr>
              <w:pStyle w:val="Tabletext"/>
            </w:pPr>
            <w:r w:rsidRPr="003A303A">
              <w:t>Formulate proofs involving</w:t>
            </w:r>
            <w:r w:rsidRPr="003A303A">
              <w:rPr>
                <w:rFonts w:eastAsia="SimSun"/>
              </w:rPr>
              <w:t> congruent triangles </w:t>
            </w:r>
            <w:r w:rsidRPr="003A303A">
              <w:t xml:space="preserve">and </w:t>
            </w:r>
            <w:r w:rsidRPr="003A303A">
              <w:rPr>
                <w:rFonts w:eastAsia="SimSun"/>
              </w:rPr>
              <w:t>angle </w:t>
            </w:r>
            <w:r w:rsidRPr="003A303A">
              <w:t>properties</w:t>
            </w:r>
            <w:r w:rsidRPr="003A303A">
              <w:rPr>
                <w:rFonts w:eastAsia="SimSun"/>
              </w:rPr>
              <w:t> </w:t>
            </w:r>
            <w:hyperlink r:id="rId48" w:tooltip="View additional details of ACMMG243" w:history="1">
              <w:r w:rsidRPr="00C006C2">
                <w:rPr>
                  <w:rStyle w:val="Hyperlink"/>
                  <w:sz w:val="20"/>
                </w:rPr>
                <w:t>(ACMMG243)</w:t>
              </w:r>
            </w:hyperlink>
          </w:p>
        </w:tc>
        <w:tc>
          <w:tcPr>
            <w:tcW w:w="492" w:type="dxa"/>
            <w:shd w:val="clear" w:color="auto" w:fill="E6E6E6"/>
          </w:tcPr>
          <w:p w:rsidR="00467263" w:rsidRPr="00704B88" w:rsidRDefault="00467263" w:rsidP="00A52F80">
            <w:pPr>
              <w:pStyle w:val="Tabletext"/>
              <w:jc w:val="center"/>
              <w:rPr>
                <w:sz w:val="24"/>
                <w:szCs w:val="24"/>
              </w:rPr>
            </w:pPr>
            <w:r w:rsidRPr="00704B88">
              <w:rPr>
                <w:sz w:val="24"/>
                <w:szCs w:val="24"/>
              </w:rPr>
              <w:sym w:font="Wingdings" w:char="F0FC"/>
            </w:r>
          </w:p>
        </w:tc>
        <w:tc>
          <w:tcPr>
            <w:tcW w:w="493" w:type="dxa"/>
            <w:shd w:val="clear" w:color="auto" w:fill="auto"/>
          </w:tcPr>
          <w:p w:rsidR="00467263" w:rsidRPr="00704B88" w:rsidRDefault="00467263" w:rsidP="00A52F80">
            <w:pPr>
              <w:pStyle w:val="Tabletext"/>
              <w:jc w:val="center"/>
              <w:rPr>
                <w:sz w:val="24"/>
                <w:szCs w:val="24"/>
              </w:rPr>
            </w:pPr>
          </w:p>
        </w:tc>
        <w:tc>
          <w:tcPr>
            <w:tcW w:w="493" w:type="dxa"/>
            <w:shd w:val="clear" w:color="auto" w:fill="E6E6E6"/>
          </w:tcPr>
          <w:p w:rsidR="00467263" w:rsidRPr="00704B88" w:rsidRDefault="00467263" w:rsidP="00A52F80">
            <w:pPr>
              <w:pStyle w:val="Tabletext"/>
              <w:jc w:val="center"/>
              <w:rPr>
                <w:sz w:val="24"/>
                <w:szCs w:val="24"/>
              </w:rPr>
            </w:pPr>
          </w:p>
        </w:tc>
        <w:tc>
          <w:tcPr>
            <w:tcW w:w="493" w:type="dxa"/>
            <w:shd w:val="clear" w:color="auto" w:fill="auto"/>
          </w:tcPr>
          <w:p w:rsidR="00467263" w:rsidRPr="00704B88" w:rsidRDefault="00467263" w:rsidP="00A52F80">
            <w:pPr>
              <w:pStyle w:val="Tabletext"/>
              <w:jc w:val="center"/>
              <w:rPr>
                <w:sz w:val="24"/>
                <w:szCs w:val="24"/>
              </w:rPr>
            </w:pPr>
          </w:p>
        </w:tc>
      </w:tr>
      <w:tr w:rsidR="00467263" w:rsidRPr="00704B88" w:rsidTr="00A52F80">
        <w:tc>
          <w:tcPr>
            <w:tcW w:w="4722" w:type="dxa"/>
            <w:shd w:val="clear" w:color="auto" w:fill="auto"/>
          </w:tcPr>
          <w:p w:rsidR="00467263" w:rsidRPr="003A303A" w:rsidRDefault="00467263" w:rsidP="00467263">
            <w:pPr>
              <w:pStyle w:val="Tabletext"/>
            </w:pPr>
            <w:r w:rsidRPr="003A303A">
              <w:t xml:space="preserve">Apply logical reasoning, including the use of </w:t>
            </w:r>
            <w:r w:rsidRPr="003A303A">
              <w:rPr>
                <w:rFonts w:eastAsia="SimSun"/>
              </w:rPr>
              <w:t>congruence </w:t>
            </w:r>
            <w:r w:rsidRPr="003A303A">
              <w:t>and</w:t>
            </w:r>
            <w:r w:rsidRPr="003A303A">
              <w:rPr>
                <w:rFonts w:eastAsia="SimSun"/>
              </w:rPr>
              <w:t> similarity</w:t>
            </w:r>
            <w:r w:rsidRPr="003A303A">
              <w:t>, to proofs and numerical exercises involving plane shapes</w:t>
            </w:r>
            <w:r w:rsidRPr="003A303A">
              <w:rPr>
                <w:rFonts w:eastAsia="SimSun"/>
              </w:rPr>
              <w:t> </w:t>
            </w:r>
            <w:hyperlink r:id="rId49" w:tooltip="View additional details of ACMMG244" w:history="1">
              <w:r w:rsidRPr="00C006C2">
                <w:rPr>
                  <w:rStyle w:val="Hyperlink"/>
                  <w:sz w:val="20"/>
                </w:rPr>
                <w:t>(ACMMG244)</w:t>
              </w:r>
            </w:hyperlink>
          </w:p>
        </w:tc>
        <w:tc>
          <w:tcPr>
            <w:tcW w:w="492" w:type="dxa"/>
            <w:shd w:val="clear" w:color="auto" w:fill="E6E6E6"/>
          </w:tcPr>
          <w:p w:rsidR="00467263" w:rsidRPr="00704B88" w:rsidRDefault="00467263" w:rsidP="00A52F80">
            <w:pPr>
              <w:pStyle w:val="Tabletext"/>
              <w:jc w:val="center"/>
              <w:rPr>
                <w:sz w:val="24"/>
                <w:szCs w:val="24"/>
              </w:rPr>
            </w:pPr>
            <w:r w:rsidRPr="00704B88">
              <w:rPr>
                <w:sz w:val="24"/>
                <w:szCs w:val="24"/>
              </w:rPr>
              <w:sym w:font="Wingdings" w:char="F0FC"/>
            </w:r>
          </w:p>
        </w:tc>
        <w:tc>
          <w:tcPr>
            <w:tcW w:w="493" w:type="dxa"/>
            <w:shd w:val="clear" w:color="auto" w:fill="auto"/>
          </w:tcPr>
          <w:p w:rsidR="00467263" w:rsidRPr="00704B88" w:rsidRDefault="00467263" w:rsidP="00A52F80">
            <w:pPr>
              <w:pStyle w:val="Tabletext"/>
              <w:jc w:val="center"/>
              <w:rPr>
                <w:sz w:val="24"/>
                <w:szCs w:val="24"/>
              </w:rPr>
            </w:pPr>
            <w:r w:rsidRPr="00704B88">
              <w:rPr>
                <w:sz w:val="24"/>
                <w:szCs w:val="24"/>
              </w:rPr>
              <w:sym w:font="Wingdings" w:char="F0FC"/>
            </w:r>
          </w:p>
        </w:tc>
        <w:tc>
          <w:tcPr>
            <w:tcW w:w="493" w:type="dxa"/>
            <w:shd w:val="clear" w:color="auto" w:fill="E6E6E6"/>
          </w:tcPr>
          <w:p w:rsidR="00467263" w:rsidRPr="00704B88" w:rsidRDefault="00467263" w:rsidP="00A52F80">
            <w:pPr>
              <w:pStyle w:val="Tabletext"/>
              <w:jc w:val="center"/>
              <w:rPr>
                <w:sz w:val="24"/>
                <w:szCs w:val="24"/>
              </w:rPr>
            </w:pPr>
          </w:p>
        </w:tc>
        <w:tc>
          <w:tcPr>
            <w:tcW w:w="493" w:type="dxa"/>
            <w:shd w:val="clear" w:color="auto" w:fill="auto"/>
          </w:tcPr>
          <w:p w:rsidR="00467263" w:rsidRPr="00704B88" w:rsidRDefault="00467263" w:rsidP="00A52F80">
            <w:pPr>
              <w:pStyle w:val="Tabletext"/>
              <w:jc w:val="center"/>
              <w:rPr>
                <w:sz w:val="24"/>
                <w:szCs w:val="24"/>
              </w:rPr>
            </w:pPr>
          </w:p>
        </w:tc>
      </w:tr>
      <w:tr w:rsidR="006327C1" w:rsidRPr="00704B88" w:rsidTr="00A52F80">
        <w:tc>
          <w:tcPr>
            <w:tcW w:w="6693" w:type="dxa"/>
            <w:gridSpan w:val="5"/>
            <w:shd w:val="clear" w:color="auto" w:fill="CFE7E6"/>
          </w:tcPr>
          <w:p w:rsidR="006327C1" w:rsidRPr="00EB5522" w:rsidRDefault="006327C1" w:rsidP="00A52F80">
            <w:pPr>
              <w:pStyle w:val="Tabletext"/>
              <w:rPr>
                <w:b/>
                <w:color w:val="00928F"/>
              </w:rPr>
            </w:pPr>
            <w:r w:rsidRPr="00EB5522">
              <w:rPr>
                <w:b/>
                <w:color w:val="00928F"/>
              </w:rPr>
              <w:t>Geometric reasoning (10a)</w:t>
            </w:r>
          </w:p>
        </w:tc>
      </w:tr>
      <w:tr w:rsidR="006327C1" w:rsidRPr="00704B88" w:rsidTr="00A52F80">
        <w:tc>
          <w:tcPr>
            <w:tcW w:w="4722" w:type="dxa"/>
            <w:shd w:val="clear" w:color="auto" w:fill="auto"/>
          </w:tcPr>
          <w:p w:rsidR="006327C1" w:rsidRPr="008A4B7E" w:rsidRDefault="006327C1" w:rsidP="00A52F80">
            <w:pPr>
              <w:pStyle w:val="Tabletext"/>
              <w:rPr>
                <w:color w:val="00928F"/>
              </w:rPr>
            </w:pPr>
            <w:r w:rsidRPr="008A4B7E">
              <w:rPr>
                <w:color w:val="00928F"/>
              </w:rPr>
              <w:t>Prove and apply angle and chord properties of circles</w:t>
            </w:r>
            <w:r w:rsidR="00BA79A0" w:rsidRPr="00BA79A0">
              <w:rPr>
                <w:sz w:val="21"/>
              </w:rPr>
              <w:t xml:space="preserve"> </w:t>
            </w:r>
            <w:hyperlink r:id="rId50" w:tooltip="View additional details of ACMMG272" w:history="1">
              <w:r w:rsidR="00BA79A0" w:rsidRPr="00BA79A0">
                <w:rPr>
                  <w:rStyle w:val="Hyperlink"/>
                  <w:sz w:val="20"/>
                </w:rPr>
                <w:t>(ACMMG272)</w:t>
              </w:r>
            </w:hyperlink>
          </w:p>
        </w:tc>
        <w:tc>
          <w:tcPr>
            <w:tcW w:w="492" w:type="dxa"/>
            <w:shd w:val="clear" w:color="auto" w:fill="E6E6E6"/>
          </w:tcPr>
          <w:p w:rsidR="006327C1" w:rsidRPr="00704B88" w:rsidRDefault="006327C1" w:rsidP="00A52F80">
            <w:pPr>
              <w:pStyle w:val="Tabletext"/>
              <w:jc w:val="center"/>
              <w:rPr>
                <w:sz w:val="24"/>
                <w:szCs w:val="24"/>
              </w:rPr>
            </w:pPr>
            <w:r w:rsidRPr="00704B88">
              <w:rPr>
                <w:sz w:val="24"/>
                <w:szCs w:val="24"/>
              </w:rPr>
              <w:sym w:font="Wingdings" w:char="F0FC"/>
            </w:r>
          </w:p>
        </w:tc>
        <w:tc>
          <w:tcPr>
            <w:tcW w:w="493" w:type="dxa"/>
            <w:shd w:val="clear" w:color="auto" w:fill="auto"/>
          </w:tcPr>
          <w:p w:rsidR="006327C1" w:rsidRPr="00704B88" w:rsidRDefault="006327C1" w:rsidP="00A52F80">
            <w:pPr>
              <w:pStyle w:val="Tabletext"/>
              <w:jc w:val="center"/>
              <w:rPr>
                <w:sz w:val="24"/>
                <w:szCs w:val="24"/>
              </w:rPr>
            </w:pPr>
          </w:p>
        </w:tc>
        <w:tc>
          <w:tcPr>
            <w:tcW w:w="493" w:type="dxa"/>
            <w:shd w:val="clear" w:color="auto" w:fill="E6E6E6"/>
          </w:tcPr>
          <w:p w:rsidR="006327C1" w:rsidRPr="00704B88" w:rsidRDefault="006327C1" w:rsidP="00A52F80">
            <w:pPr>
              <w:pStyle w:val="Tabletext"/>
              <w:jc w:val="center"/>
              <w:rPr>
                <w:sz w:val="24"/>
                <w:szCs w:val="24"/>
              </w:rPr>
            </w:pPr>
          </w:p>
        </w:tc>
        <w:tc>
          <w:tcPr>
            <w:tcW w:w="493" w:type="dxa"/>
            <w:shd w:val="clear" w:color="auto" w:fill="auto"/>
          </w:tcPr>
          <w:p w:rsidR="006327C1" w:rsidRPr="00704B88" w:rsidRDefault="006327C1" w:rsidP="00A52F80">
            <w:pPr>
              <w:pStyle w:val="Tabletext"/>
              <w:jc w:val="center"/>
              <w:rPr>
                <w:sz w:val="24"/>
                <w:szCs w:val="24"/>
              </w:rPr>
            </w:pPr>
          </w:p>
        </w:tc>
      </w:tr>
      <w:tr w:rsidR="006327C1" w:rsidRPr="00704B88" w:rsidTr="00A52F80">
        <w:tc>
          <w:tcPr>
            <w:tcW w:w="6693" w:type="dxa"/>
            <w:gridSpan w:val="5"/>
            <w:shd w:val="clear" w:color="auto" w:fill="CFE7E6"/>
          </w:tcPr>
          <w:p w:rsidR="006327C1" w:rsidRPr="00EB5522" w:rsidRDefault="006327C1" w:rsidP="00A52F80">
            <w:pPr>
              <w:pStyle w:val="Tablesubhead"/>
            </w:pPr>
            <w:r>
              <w:t>Pythagoras and trigonometry</w:t>
            </w:r>
          </w:p>
        </w:tc>
      </w:tr>
      <w:tr w:rsidR="006327C1" w:rsidRPr="00704B88" w:rsidTr="00A52F80">
        <w:tc>
          <w:tcPr>
            <w:tcW w:w="4722" w:type="dxa"/>
            <w:shd w:val="clear" w:color="auto" w:fill="auto"/>
          </w:tcPr>
          <w:p w:rsidR="006327C1" w:rsidRPr="002C0233" w:rsidRDefault="00467263" w:rsidP="00A52F80">
            <w:pPr>
              <w:pStyle w:val="Tabletext"/>
            </w:pPr>
            <w:r w:rsidRPr="00467263">
              <w:t>Solve right-angled triangle problems including those involving direction and angles of elevation and depression </w:t>
            </w:r>
            <w:hyperlink r:id="rId51" w:tooltip="View additional details of ACMMG245" w:history="1">
              <w:r w:rsidRPr="00467263">
                <w:rPr>
                  <w:rStyle w:val="Hyperlink"/>
                  <w:sz w:val="20"/>
                </w:rPr>
                <w:t>(ACMMG245)</w:t>
              </w:r>
            </w:hyperlink>
          </w:p>
        </w:tc>
        <w:tc>
          <w:tcPr>
            <w:tcW w:w="492" w:type="dxa"/>
            <w:shd w:val="clear" w:color="auto" w:fill="E6E6E6"/>
          </w:tcPr>
          <w:p w:rsidR="006327C1" w:rsidRPr="00704B88" w:rsidRDefault="006327C1" w:rsidP="00A52F80">
            <w:pPr>
              <w:pStyle w:val="Tabletext"/>
              <w:jc w:val="center"/>
              <w:rPr>
                <w:sz w:val="24"/>
                <w:szCs w:val="24"/>
              </w:rPr>
            </w:pPr>
          </w:p>
        </w:tc>
        <w:tc>
          <w:tcPr>
            <w:tcW w:w="493" w:type="dxa"/>
            <w:shd w:val="clear" w:color="auto" w:fill="auto"/>
          </w:tcPr>
          <w:p w:rsidR="006327C1" w:rsidRPr="00704B88" w:rsidRDefault="006327C1" w:rsidP="00A52F80">
            <w:pPr>
              <w:pStyle w:val="Tabletext"/>
              <w:jc w:val="center"/>
              <w:rPr>
                <w:sz w:val="24"/>
                <w:szCs w:val="24"/>
              </w:rPr>
            </w:pPr>
            <w:r w:rsidRPr="00704B88">
              <w:rPr>
                <w:sz w:val="24"/>
                <w:szCs w:val="24"/>
              </w:rPr>
              <w:sym w:font="Wingdings" w:char="F0FC"/>
            </w:r>
          </w:p>
        </w:tc>
        <w:tc>
          <w:tcPr>
            <w:tcW w:w="493" w:type="dxa"/>
            <w:shd w:val="clear" w:color="auto" w:fill="E6E6E6"/>
          </w:tcPr>
          <w:p w:rsidR="006327C1" w:rsidRPr="00704B88" w:rsidRDefault="006327C1" w:rsidP="00A52F80">
            <w:pPr>
              <w:pStyle w:val="Tabletext"/>
              <w:jc w:val="center"/>
              <w:rPr>
                <w:sz w:val="24"/>
                <w:szCs w:val="24"/>
              </w:rPr>
            </w:pPr>
          </w:p>
        </w:tc>
        <w:tc>
          <w:tcPr>
            <w:tcW w:w="493" w:type="dxa"/>
            <w:shd w:val="clear" w:color="auto" w:fill="auto"/>
          </w:tcPr>
          <w:p w:rsidR="006327C1" w:rsidRPr="00704B88" w:rsidRDefault="006327C1" w:rsidP="00A52F80">
            <w:pPr>
              <w:pStyle w:val="Tabletext"/>
              <w:jc w:val="center"/>
              <w:rPr>
                <w:sz w:val="24"/>
                <w:szCs w:val="24"/>
              </w:rPr>
            </w:pPr>
          </w:p>
        </w:tc>
      </w:tr>
      <w:tr w:rsidR="006327C1" w:rsidRPr="00704B88" w:rsidTr="00A52F80">
        <w:tc>
          <w:tcPr>
            <w:tcW w:w="6693" w:type="dxa"/>
            <w:gridSpan w:val="5"/>
            <w:shd w:val="clear" w:color="auto" w:fill="CFE7E6"/>
          </w:tcPr>
          <w:p w:rsidR="006327C1" w:rsidRPr="00EB5522" w:rsidRDefault="006327C1" w:rsidP="00A52F80">
            <w:pPr>
              <w:pStyle w:val="Tabletext"/>
              <w:rPr>
                <w:b/>
                <w:color w:val="00928F"/>
              </w:rPr>
            </w:pPr>
            <w:r w:rsidRPr="00EB5522">
              <w:rPr>
                <w:b/>
                <w:color w:val="00928F"/>
              </w:rPr>
              <w:t>Pythagoras and trigonometry (10a)</w:t>
            </w:r>
          </w:p>
        </w:tc>
      </w:tr>
      <w:tr w:rsidR="00BA79A0" w:rsidRPr="00704B88" w:rsidTr="00A52F80">
        <w:tc>
          <w:tcPr>
            <w:tcW w:w="4722" w:type="dxa"/>
            <w:shd w:val="clear" w:color="auto" w:fill="auto"/>
          </w:tcPr>
          <w:p w:rsidR="00BA79A0" w:rsidRPr="00BA79A0" w:rsidRDefault="00BA79A0" w:rsidP="00BA79A0">
            <w:pPr>
              <w:pStyle w:val="Tabletext"/>
              <w:rPr>
                <w:color w:val="00928F"/>
              </w:rPr>
            </w:pPr>
            <w:r w:rsidRPr="00BA79A0">
              <w:rPr>
                <w:color w:val="00928F"/>
              </w:rPr>
              <w:t>Establish the sine, cosine and area rules for any triangle and solve related problems </w:t>
            </w:r>
            <w:hyperlink r:id="rId52" w:tooltip="View additional details of ACMMG273" w:history="1">
              <w:r w:rsidRPr="00C006C2">
                <w:rPr>
                  <w:rStyle w:val="Hyperlink"/>
                  <w:sz w:val="20"/>
                </w:rPr>
                <w:t>(ACMMG273)</w:t>
              </w:r>
            </w:hyperlink>
          </w:p>
        </w:tc>
        <w:tc>
          <w:tcPr>
            <w:tcW w:w="492" w:type="dxa"/>
            <w:shd w:val="clear" w:color="auto" w:fill="E6E6E6"/>
          </w:tcPr>
          <w:p w:rsidR="00BA79A0" w:rsidRPr="00704B88" w:rsidRDefault="00BA79A0" w:rsidP="00A52F80">
            <w:pPr>
              <w:pStyle w:val="Tabletext"/>
              <w:jc w:val="center"/>
              <w:rPr>
                <w:sz w:val="24"/>
                <w:szCs w:val="24"/>
              </w:rPr>
            </w:pPr>
          </w:p>
        </w:tc>
        <w:tc>
          <w:tcPr>
            <w:tcW w:w="493" w:type="dxa"/>
            <w:shd w:val="clear" w:color="auto" w:fill="auto"/>
          </w:tcPr>
          <w:p w:rsidR="00BA79A0" w:rsidRPr="00704B88" w:rsidRDefault="00BA79A0" w:rsidP="00A52F80">
            <w:pPr>
              <w:pStyle w:val="Tabletext"/>
              <w:jc w:val="center"/>
              <w:rPr>
                <w:sz w:val="24"/>
                <w:szCs w:val="24"/>
              </w:rPr>
            </w:pPr>
            <w:r w:rsidRPr="003E5544">
              <w:rPr>
                <w:sz w:val="24"/>
                <w:szCs w:val="24"/>
              </w:rPr>
              <w:sym w:font="Wingdings" w:char="F0FC"/>
            </w:r>
          </w:p>
        </w:tc>
        <w:tc>
          <w:tcPr>
            <w:tcW w:w="493" w:type="dxa"/>
            <w:shd w:val="clear" w:color="auto" w:fill="E6E6E6"/>
          </w:tcPr>
          <w:p w:rsidR="00BA79A0" w:rsidRPr="00704B88" w:rsidRDefault="00BA79A0" w:rsidP="00A52F80">
            <w:pPr>
              <w:pStyle w:val="Tabletext"/>
              <w:jc w:val="center"/>
              <w:rPr>
                <w:sz w:val="24"/>
                <w:szCs w:val="24"/>
              </w:rPr>
            </w:pPr>
          </w:p>
        </w:tc>
        <w:tc>
          <w:tcPr>
            <w:tcW w:w="493" w:type="dxa"/>
            <w:shd w:val="clear" w:color="auto" w:fill="auto"/>
          </w:tcPr>
          <w:p w:rsidR="00BA79A0" w:rsidRPr="00704B88" w:rsidRDefault="00BA79A0" w:rsidP="00A52F80">
            <w:pPr>
              <w:pStyle w:val="Tabletext"/>
              <w:jc w:val="center"/>
              <w:rPr>
                <w:sz w:val="24"/>
                <w:szCs w:val="24"/>
              </w:rPr>
            </w:pPr>
          </w:p>
        </w:tc>
      </w:tr>
      <w:tr w:rsidR="00BA79A0" w:rsidRPr="00704B88" w:rsidTr="00A52F80">
        <w:tc>
          <w:tcPr>
            <w:tcW w:w="4722" w:type="dxa"/>
            <w:shd w:val="clear" w:color="auto" w:fill="auto"/>
          </w:tcPr>
          <w:p w:rsidR="00BA79A0" w:rsidRPr="00BA79A0" w:rsidRDefault="00BA79A0" w:rsidP="00BA79A0">
            <w:pPr>
              <w:pStyle w:val="Tabletext"/>
              <w:rPr>
                <w:color w:val="00928F"/>
              </w:rPr>
            </w:pPr>
            <w:r w:rsidRPr="00BA79A0">
              <w:rPr>
                <w:color w:val="00928F"/>
              </w:rPr>
              <w:t>Use the unit circle to define trigonometric functions, and graph them with and without the use of digital technologies </w:t>
            </w:r>
            <w:hyperlink r:id="rId53" w:tooltip="View additional details of ACMMG274" w:history="1">
              <w:r w:rsidRPr="00C006C2">
                <w:rPr>
                  <w:rStyle w:val="Hyperlink"/>
                  <w:sz w:val="20"/>
                </w:rPr>
                <w:t>(ACMMG274)</w:t>
              </w:r>
            </w:hyperlink>
          </w:p>
        </w:tc>
        <w:tc>
          <w:tcPr>
            <w:tcW w:w="492" w:type="dxa"/>
            <w:shd w:val="clear" w:color="auto" w:fill="E6E6E6"/>
          </w:tcPr>
          <w:p w:rsidR="00BA79A0" w:rsidRPr="00704B88" w:rsidRDefault="00BA79A0" w:rsidP="00A52F80">
            <w:pPr>
              <w:pStyle w:val="Tabletext"/>
              <w:jc w:val="center"/>
              <w:rPr>
                <w:sz w:val="24"/>
                <w:szCs w:val="24"/>
              </w:rPr>
            </w:pPr>
          </w:p>
        </w:tc>
        <w:tc>
          <w:tcPr>
            <w:tcW w:w="493" w:type="dxa"/>
            <w:shd w:val="clear" w:color="auto" w:fill="auto"/>
          </w:tcPr>
          <w:p w:rsidR="00BA79A0" w:rsidRPr="00704B88" w:rsidRDefault="00BA79A0" w:rsidP="00A52F80">
            <w:pPr>
              <w:pStyle w:val="Tabletext"/>
              <w:jc w:val="center"/>
              <w:rPr>
                <w:sz w:val="24"/>
                <w:szCs w:val="24"/>
              </w:rPr>
            </w:pPr>
            <w:r w:rsidRPr="003E5544">
              <w:rPr>
                <w:sz w:val="24"/>
                <w:szCs w:val="24"/>
              </w:rPr>
              <w:sym w:font="Wingdings" w:char="F0FC"/>
            </w:r>
          </w:p>
        </w:tc>
        <w:tc>
          <w:tcPr>
            <w:tcW w:w="493" w:type="dxa"/>
            <w:shd w:val="clear" w:color="auto" w:fill="E6E6E6"/>
          </w:tcPr>
          <w:p w:rsidR="00BA79A0" w:rsidRPr="00704B88" w:rsidRDefault="00BA79A0" w:rsidP="00A52F80">
            <w:pPr>
              <w:pStyle w:val="Tabletext"/>
              <w:jc w:val="center"/>
              <w:rPr>
                <w:sz w:val="24"/>
                <w:szCs w:val="24"/>
              </w:rPr>
            </w:pPr>
          </w:p>
        </w:tc>
        <w:tc>
          <w:tcPr>
            <w:tcW w:w="493" w:type="dxa"/>
            <w:shd w:val="clear" w:color="auto" w:fill="auto"/>
          </w:tcPr>
          <w:p w:rsidR="00BA79A0" w:rsidRPr="00704B88" w:rsidRDefault="00BA79A0" w:rsidP="00A52F80">
            <w:pPr>
              <w:pStyle w:val="Tabletext"/>
              <w:jc w:val="center"/>
              <w:rPr>
                <w:sz w:val="24"/>
                <w:szCs w:val="24"/>
              </w:rPr>
            </w:pPr>
          </w:p>
        </w:tc>
      </w:tr>
      <w:tr w:rsidR="00BA79A0" w:rsidRPr="00704B88" w:rsidTr="00A52F80">
        <w:tc>
          <w:tcPr>
            <w:tcW w:w="4722" w:type="dxa"/>
            <w:shd w:val="clear" w:color="auto" w:fill="auto"/>
          </w:tcPr>
          <w:p w:rsidR="00BA79A0" w:rsidRPr="00BA79A0" w:rsidRDefault="00BA79A0" w:rsidP="00BA79A0">
            <w:pPr>
              <w:pStyle w:val="Tabletext"/>
              <w:rPr>
                <w:color w:val="00928F"/>
              </w:rPr>
            </w:pPr>
            <w:r w:rsidRPr="00BA79A0">
              <w:rPr>
                <w:color w:val="00928F"/>
              </w:rPr>
              <w:t>Solve simple trigonometric equations </w:t>
            </w:r>
            <w:r w:rsidR="004A09E0">
              <w:rPr>
                <w:color w:val="00928F"/>
              </w:rPr>
              <w:t xml:space="preserve"> </w:t>
            </w:r>
            <w:hyperlink r:id="rId54" w:tooltip="View additional details of ACMMG275" w:history="1">
              <w:r w:rsidRPr="00C006C2">
                <w:rPr>
                  <w:rStyle w:val="Hyperlink"/>
                  <w:sz w:val="20"/>
                </w:rPr>
                <w:t>(ACMMG275)</w:t>
              </w:r>
            </w:hyperlink>
          </w:p>
        </w:tc>
        <w:tc>
          <w:tcPr>
            <w:tcW w:w="492" w:type="dxa"/>
            <w:shd w:val="clear" w:color="auto" w:fill="E6E6E6"/>
          </w:tcPr>
          <w:p w:rsidR="00BA79A0" w:rsidRPr="00704B88" w:rsidRDefault="00BA79A0" w:rsidP="00A52F80">
            <w:pPr>
              <w:pStyle w:val="Tabletext"/>
              <w:jc w:val="center"/>
              <w:rPr>
                <w:sz w:val="24"/>
                <w:szCs w:val="24"/>
              </w:rPr>
            </w:pPr>
          </w:p>
        </w:tc>
        <w:tc>
          <w:tcPr>
            <w:tcW w:w="493" w:type="dxa"/>
            <w:shd w:val="clear" w:color="auto" w:fill="auto"/>
          </w:tcPr>
          <w:p w:rsidR="00BA79A0" w:rsidRPr="00704B88" w:rsidRDefault="00BA79A0" w:rsidP="00A52F80">
            <w:pPr>
              <w:pStyle w:val="Tabletext"/>
              <w:jc w:val="center"/>
              <w:rPr>
                <w:sz w:val="24"/>
                <w:szCs w:val="24"/>
              </w:rPr>
            </w:pPr>
            <w:r w:rsidRPr="003E5544">
              <w:rPr>
                <w:sz w:val="24"/>
                <w:szCs w:val="24"/>
              </w:rPr>
              <w:sym w:font="Wingdings" w:char="F0FC"/>
            </w:r>
          </w:p>
        </w:tc>
        <w:tc>
          <w:tcPr>
            <w:tcW w:w="493" w:type="dxa"/>
            <w:shd w:val="clear" w:color="auto" w:fill="E6E6E6"/>
          </w:tcPr>
          <w:p w:rsidR="00BA79A0" w:rsidRPr="00704B88" w:rsidRDefault="00BA79A0" w:rsidP="00A52F80">
            <w:pPr>
              <w:pStyle w:val="Tabletext"/>
              <w:jc w:val="center"/>
              <w:rPr>
                <w:sz w:val="24"/>
                <w:szCs w:val="24"/>
              </w:rPr>
            </w:pPr>
          </w:p>
        </w:tc>
        <w:tc>
          <w:tcPr>
            <w:tcW w:w="493" w:type="dxa"/>
            <w:shd w:val="clear" w:color="auto" w:fill="auto"/>
          </w:tcPr>
          <w:p w:rsidR="00BA79A0" w:rsidRPr="00704B88" w:rsidRDefault="00BA79A0" w:rsidP="00A52F80">
            <w:pPr>
              <w:pStyle w:val="Tabletext"/>
              <w:jc w:val="center"/>
              <w:rPr>
                <w:sz w:val="24"/>
                <w:szCs w:val="24"/>
              </w:rPr>
            </w:pPr>
          </w:p>
        </w:tc>
      </w:tr>
      <w:tr w:rsidR="00BA79A0" w:rsidRPr="00704B88" w:rsidTr="00A52F80">
        <w:tc>
          <w:tcPr>
            <w:tcW w:w="4722" w:type="dxa"/>
            <w:shd w:val="clear" w:color="auto" w:fill="auto"/>
          </w:tcPr>
          <w:p w:rsidR="00BA79A0" w:rsidRPr="00BA79A0" w:rsidRDefault="00BA79A0" w:rsidP="00BA79A0">
            <w:pPr>
              <w:pStyle w:val="Tabletext"/>
              <w:rPr>
                <w:color w:val="00928F"/>
              </w:rPr>
            </w:pPr>
            <w:r w:rsidRPr="00BA79A0">
              <w:rPr>
                <w:color w:val="00928F"/>
              </w:rPr>
              <w:t>Apply Pythagoras’ theorem and trigonometry to solving three-dimensional problems in right-angled triangles </w:t>
            </w:r>
            <w:hyperlink r:id="rId55" w:tooltip="View additional details of ACMMG276" w:history="1">
              <w:r w:rsidRPr="00C006C2">
                <w:rPr>
                  <w:rStyle w:val="Hyperlink"/>
                  <w:sz w:val="20"/>
                </w:rPr>
                <w:t>(ACMMG276)</w:t>
              </w:r>
            </w:hyperlink>
          </w:p>
        </w:tc>
        <w:tc>
          <w:tcPr>
            <w:tcW w:w="492" w:type="dxa"/>
            <w:shd w:val="clear" w:color="auto" w:fill="E6E6E6"/>
          </w:tcPr>
          <w:p w:rsidR="00BA79A0" w:rsidRPr="00704B88" w:rsidRDefault="00BA79A0" w:rsidP="00A52F80">
            <w:pPr>
              <w:pStyle w:val="Tabletext"/>
              <w:jc w:val="center"/>
              <w:rPr>
                <w:sz w:val="24"/>
                <w:szCs w:val="24"/>
              </w:rPr>
            </w:pPr>
          </w:p>
        </w:tc>
        <w:tc>
          <w:tcPr>
            <w:tcW w:w="493" w:type="dxa"/>
            <w:shd w:val="clear" w:color="auto" w:fill="auto"/>
          </w:tcPr>
          <w:p w:rsidR="00BA79A0" w:rsidRPr="00704B88" w:rsidRDefault="00BA79A0" w:rsidP="00A52F80">
            <w:pPr>
              <w:pStyle w:val="Tabletext"/>
              <w:jc w:val="center"/>
              <w:rPr>
                <w:sz w:val="24"/>
                <w:szCs w:val="24"/>
              </w:rPr>
            </w:pPr>
            <w:r w:rsidRPr="003E5544">
              <w:rPr>
                <w:sz w:val="24"/>
                <w:szCs w:val="24"/>
              </w:rPr>
              <w:sym w:font="Wingdings" w:char="F0FC"/>
            </w:r>
          </w:p>
        </w:tc>
        <w:tc>
          <w:tcPr>
            <w:tcW w:w="493" w:type="dxa"/>
            <w:shd w:val="clear" w:color="auto" w:fill="E6E6E6"/>
          </w:tcPr>
          <w:p w:rsidR="00BA79A0" w:rsidRPr="00704B88" w:rsidRDefault="00BA79A0" w:rsidP="00A52F80">
            <w:pPr>
              <w:pStyle w:val="Tabletext"/>
              <w:jc w:val="center"/>
              <w:rPr>
                <w:sz w:val="24"/>
                <w:szCs w:val="24"/>
              </w:rPr>
            </w:pPr>
          </w:p>
        </w:tc>
        <w:tc>
          <w:tcPr>
            <w:tcW w:w="493" w:type="dxa"/>
            <w:shd w:val="clear" w:color="auto" w:fill="auto"/>
          </w:tcPr>
          <w:p w:rsidR="00BA79A0" w:rsidRPr="00704B88" w:rsidRDefault="00BA79A0" w:rsidP="00A52F80">
            <w:pPr>
              <w:pStyle w:val="Tabletext"/>
              <w:jc w:val="center"/>
              <w:rPr>
                <w:sz w:val="24"/>
                <w:szCs w:val="24"/>
              </w:rPr>
            </w:pPr>
          </w:p>
        </w:tc>
      </w:tr>
    </w:tbl>
    <w:p w:rsidR="006327C1" w:rsidRDefault="006327C1" w:rsidP="00287D53">
      <w:pPr>
        <w:pStyle w:val="smallspace"/>
      </w:pPr>
    </w:p>
    <w:p w:rsidR="006327C1" w:rsidRDefault="006327C1" w:rsidP="00287D53">
      <w:pPr>
        <w:pStyle w:val="smallspace"/>
      </w:pPr>
    </w:p>
    <w:p w:rsidR="00287D53" w:rsidRPr="00287D53" w:rsidRDefault="00287D53" w:rsidP="00287D53">
      <w:pPr>
        <w:pStyle w:val="smallspace"/>
      </w:pPr>
      <w:r>
        <w:br w:type="column"/>
      </w:r>
    </w:p>
    <w:p w:rsidR="00287D53" w:rsidRDefault="00287D53" w:rsidP="00E830B2">
      <w:pPr>
        <w:pStyle w:val="smallspace"/>
      </w:pP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6327C1" w:rsidTr="00A52F80">
        <w:tc>
          <w:tcPr>
            <w:tcW w:w="4722" w:type="dxa"/>
            <w:shd w:val="clear" w:color="auto" w:fill="8CC8C9"/>
          </w:tcPr>
          <w:p w:rsidR="006327C1" w:rsidRPr="0046639C" w:rsidRDefault="006327C1" w:rsidP="00A52F80">
            <w:pPr>
              <w:pStyle w:val="Tablesubhead"/>
            </w:pPr>
            <w:r w:rsidRPr="0046639C">
              <w:t>Statistics and Probability</w:t>
            </w:r>
          </w:p>
        </w:tc>
        <w:tc>
          <w:tcPr>
            <w:tcW w:w="492" w:type="dxa"/>
            <w:tcBorders>
              <w:bottom w:val="single" w:sz="4" w:space="0" w:color="00948D"/>
            </w:tcBorders>
            <w:shd w:val="clear" w:color="auto" w:fill="8CC8C9"/>
          </w:tcPr>
          <w:p w:rsidR="006327C1" w:rsidRPr="00D62FBF" w:rsidRDefault="006327C1" w:rsidP="00A52F80">
            <w:pPr>
              <w:pStyle w:val="Tablesubhead"/>
              <w:jc w:val="center"/>
            </w:pPr>
            <w:r w:rsidRPr="00D62FBF">
              <w:t>1</w:t>
            </w:r>
          </w:p>
        </w:tc>
        <w:tc>
          <w:tcPr>
            <w:tcW w:w="493" w:type="dxa"/>
            <w:shd w:val="clear" w:color="auto" w:fill="8CC8C9"/>
          </w:tcPr>
          <w:p w:rsidR="006327C1" w:rsidRPr="00D62FBF" w:rsidRDefault="006327C1" w:rsidP="00A52F80">
            <w:pPr>
              <w:pStyle w:val="Tablesubhead"/>
              <w:jc w:val="center"/>
            </w:pPr>
            <w:r w:rsidRPr="00D62FBF">
              <w:t>2</w:t>
            </w:r>
          </w:p>
        </w:tc>
        <w:tc>
          <w:tcPr>
            <w:tcW w:w="493" w:type="dxa"/>
            <w:tcBorders>
              <w:bottom w:val="single" w:sz="4" w:space="0" w:color="00948D"/>
            </w:tcBorders>
            <w:shd w:val="clear" w:color="auto" w:fill="8CC8C9"/>
          </w:tcPr>
          <w:p w:rsidR="006327C1" w:rsidRPr="00D62FBF" w:rsidRDefault="006327C1" w:rsidP="00A52F80">
            <w:pPr>
              <w:pStyle w:val="Tablesubhead"/>
              <w:jc w:val="center"/>
            </w:pPr>
            <w:r w:rsidRPr="00D62FBF">
              <w:t>3</w:t>
            </w:r>
          </w:p>
        </w:tc>
        <w:tc>
          <w:tcPr>
            <w:tcW w:w="493" w:type="dxa"/>
            <w:shd w:val="clear" w:color="auto" w:fill="8CC8C9"/>
          </w:tcPr>
          <w:p w:rsidR="006327C1" w:rsidRDefault="006327C1" w:rsidP="00A52F80">
            <w:pPr>
              <w:pStyle w:val="Tablesubhead"/>
              <w:jc w:val="center"/>
            </w:pPr>
            <w:r w:rsidRPr="00D62FBF">
              <w:t>4</w:t>
            </w:r>
          </w:p>
        </w:tc>
      </w:tr>
      <w:tr w:rsidR="006327C1" w:rsidRPr="00704B88" w:rsidTr="00A52F80">
        <w:tc>
          <w:tcPr>
            <w:tcW w:w="6693" w:type="dxa"/>
            <w:gridSpan w:val="5"/>
            <w:shd w:val="clear" w:color="auto" w:fill="CFE7E6"/>
          </w:tcPr>
          <w:p w:rsidR="006327C1" w:rsidRPr="004A793F" w:rsidRDefault="006327C1" w:rsidP="00A52F80">
            <w:pPr>
              <w:pStyle w:val="Tablesubhead"/>
            </w:pPr>
            <w:r>
              <w:t>Chance</w:t>
            </w:r>
            <w:r w:rsidRPr="004A793F">
              <w:t xml:space="preserve"> </w:t>
            </w:r>
          </w:p>
        </w:tc>
      </w:tr>
      <w:tr w:rsidR="00467263" w:rsidRPr="00704B88" w:rsidTr="00A52F80">
        <w:tc>
          <w:tcPr>
            <w:tcW w:w="4722" w:type="dxa"/>
            <w:shd w:val="clear" w:color="auto" w:fill="auto"/>
          </w:tcPr>
          <w:p w:rsidR="00467263" w:rsidRPr="00440713" w:rsidRDefault="00467263" w:rsidP="00467263">
            <w:pPr>
              <w:pStyle w:val="Tabletext"/>
            </w:pPr>
            <w:r w:rsidRPr="00440713">
              <w:t>Describe the results of two- and three-step chance experiments, both with and without replacements, assign probabilities to outcomes and determine probabilities of events. Investigate the concept of independence</w:t>
            </w:r>
            <w:r w:rsidRPr="00440713">
              <w:rPr>
                <w:rFonts w:eastAsia="SimSun"/>
              </w:rPr>
              <w:t> </w:t>
            </w:r>
            <w:hyperlink r:id="rId56" w:tooltip="View additional details of ACMSP246" w:history="1">
              <w:r w:rsidRPr="00C006C2">
                <w:rPr>
                  <w:rStyle w:val="Hyperlink"/>
                  <w:sz w:val="20"/>
                </w:rPr>
                <w:t>(ACMSP246)</w:t>
              </w:r>
            </w:hyperlink>
          </w:p>
        </w:tc>
        <w:tc>
          <w:tcPr>
            <w:tcW w:w="492" w:type="dxa"/>
            <w:shd w:val="clear" w:color="auto" w:fill="E6E6E6"/>
          </w:tcPr>
          <w:p w:rsidR="00467263" w:rsidRPr="00704B88" w:rsidRDefault="00467263" w:rsidP="00A52F80">
            <w:pPr>
              <w:pStyle w:val="Tabletext"/>
              <w:jc w:val="center"/>
              <w:rPr>
                <w:sz w:val="24"/>
                <w:szCs w:val="24"/>
              </w:rPr>
            </w:pPr>
          </w:p>
        </w:tc>
        <w:tc>
          <w:tcPr>
            <w:tcW w:w="493" w:type="dxa"/>
            <w:shd w:val="clear" w:color="auto" w:fill="auto"/>
          </w:tcPr>
          <w:p w:rsidR="00467263" w:rsidRPr="00704B88" w:rsidRDefault="00467263" w:rsidP="00A52F80">
            <w:pPr>
              <w:pStyle w:val="Tabletext"/>
              <w:jc w:val="center"/>
              <w:rPr>
                <w:sz w:val="24"/>
                <w:szCs w:val="24"/>
              </w:rPr>
            </w:pPr>
            <w:r w:rsidRPr="00704B88">
              <w:rPr>
                <w:sz w:val="24"/>
                <w:szCs w:val="24"/>
              </w:rPr>
              <w:sym w:font="Wingdings" w:char="F0FC"/>
            </w:r>
          </w:p>
        </w:tc>
        <w:tc>
          <w:tcPr>
            <w:tcW w:w="493" w:type="dxa"/>
            <w:shd w:val="clear" w:color="auto" w:fill="E6E6E6"/>
          </w:tcPr>
          <w:p w:rsidR="00467263" w:rsidRPr="00704B88" w:rsidRDefault="00467263" w:rsidP="00A52F80">
            <w:pPr>
              <w:pStyle w:val="Tabletext"/>
              <w:jc w:val="center"/>
              <w:rPr>
                <w:sz w:val="24"/>
                <w:szCs w:val="24"/>
              </w:rPr>
            </w:pPr>
          </w:p>
        </w:tc>
        <w:tc>
          <w:tcPr>
            <w:tcW w:w="493" w:type="dxa"/>
            <w:shd w:val="clear" w:color="auto" w:fill="auto"/>
          </w:tcPr>
          <w:p w:rsidR="00467263" w:rsidRPr="00704B88" w:rsidRDefault="00467263" w:rsidP="00A52F80">
            <w:pPr>
              <w:pStyle w:val="Tabletext"/>
              <w:jc w:val="center"/>
              <w:rPr>
                <w:sz w:val="24"/>
                <w:szCs w:val="24"/>
              </w:rPr>
            </w:pPr>
          </w:p>
        </w:tc>
      </w:tr>
      <w:tr w:rsidR="00467263" w:rsidRPr="00704B88" w:rsidTr="00A52F80">
        <w:tc>
          <w:tcPr>
            <w:tcW w:w="4722" w:type="dxa"/>
            <w:shd w:val="clear" w:color="auto" w:fill="auto"/>
          </w:tcPr>
          <w:p w:rsidR="00467263" w:rsidRPr="00440713" w:rsidRDefault="00467263" w:rsidP="00467263">
            <w:pPr>
              <w:pStyle w:val="Tabletext"/>
            </w:pPr>
            <w:r w:rsidRPr="00440713">
              <w:t xml:space="preserve">Use the language of ‘if ....then, ‘given’, ‘of’, ‘knowing that’ to investigate conditional statements and identify common mistakes in interpreting such language </w:t>
            </w:r>
            <w:hyperlink r:id="rId57" w:tooltip="View additional details of ACMSP247" w:history="1">
              <w:r w:rsidRPr="00C006C2">
                <w:rPr>
                  <w:rStyle w:val="Hyperlink"/>
                  <w:sz w:val="20"/>
                </w:rPr>
                <w:t>(ACMSP247)</w:t>
              </w:r>
            </w:hyperlink>
          </w:p>
        </w:tc>
        <w:tc>
          <w:tcPr>
            <w:tcW w:w="492" w:type="dxa"/>
            <w:shd w:val="clear" w:color="auto" w:fill="E6E6E6"/>
          </w:tcPr>
          <w:p w:rsidR="00467263" w:rsidRPr="00704B88" w:rsidRDefault="00467263" w:rsidP="00A52F80">
            <w:pPr>
              <w:pStyle w:val="Tabletext"/>
              <w:jc w:val="center"/>
              <w:rPr>
                <w:sz w:val="24"/>
                <w:szCs w:val="24"/>
              </w:rPr>
            </w:pPr>
          </w:p>
        </w:tc>
        <w:tc>
          <w:tcPr>
            <w:tcW w:w="493" w:type="dxa"/>
            <w:shd w:val="clear" w:color="auto" w:fill="auto"/>
          </w:tcPr>
          <w:p w:rsidR="00467263" w:rsidRPr="00704B88" w:rsidRDefault="00467263" w:rsidP="00A52F80">
            <w:pPr>
              <w:pStyle w:val="Tabletext"/>
              <w:jc w:val="center"/>
              <w:rPr>
                <w:sz w:val="24"/>
                <w:szCs w:val="24"/>
              </w:rPr>
            </w:pPr>
            <w:r w:rsidRPr="00704B88">
              <w:rPr>
                <w:sz w:val="24"/>
                <w:szCs w:val="24"/>
              </w:rPr>
              <w:sym w:font="Wingdings" w:char="F0FC"/>
            </w:r>
          </w:p>
        </w:tc>
        <w:tc>
          <w:tcPr>
            <w:tcW w:w="493" w:type="dxa"/>
            <w:shd w:val="clear" w:color="auto" w:fill="E6E6E6"/>
          </w:tcPr>
          <w:p w:rsidR="00467263" w:rsidRPr="00704B88" w:rsidRDefault="00467263" w:rsidP="00A52F80">
            <w:pPr>
              <w:pStyle w:val="Tabletext"/>
              <w:jc w:val="center"/>
              <w:rPr>
                <w:sz w:val="24"/>
                <w:szCs w:val="24"/>
              </w:rPr>
            </w:pPr>
          </w:p>
        </w:tc>
        <w:tc>
          <w:tcPr>
            <w:tcW w:w="493" w:type="dxa"/>
            <w:shd w:val="clear" w:color="auto" w:fill="auto"/>
          </w:tcPr>
          <w:p w:rsidR="00467263" w:rsidRPr="00704B88" w:rsidRDefault="00467263" w:rsidP="00A52F80">
            <w:pPr>
              <w:pStyle w:val="Tabletext"/>
              <w:jc w:val="center"/>
              <w:rPr>
                <w:sz w:val="24"/>
                <w:szCs w:val="24"/>
              </w:rPr>
            </w:pPr>
          </w:p>
        </w:tc>
      </w:tr>
      <w:tr w:rsidR="006327C1" w:rsidRPr="00704B88" w:rsidTr="00A52F80">
        <w:tc>
          <w:tcPr>
            <w:tcW w:w="6693" w:type="dxa"/>
            <w:gridSpan w:val="5"/>
            <w:shd w:val="clear" w:color="auto" w:fill="CFE7E6"/>
          </w:tcPr>
          <w:p w:rsidR="006327C1" w:rsidRPr="00EB5522" w:rsidRDefault="006327C1" w:rsidP="00A52F80">
            <w:pPr>
              <w:pStyle w:val="Tabletext"/>
              <w:rPr>
                <w:b/>
                <w:color w:val="00928F"/>
              </w:rPr>
            </w:pPr>
            <w:r w:rsidRPr="00EB5522">
              <w:rPr>
                <w:b/>
                <w:color w:val="00928F"/>
              </w:rPr>
              <w:t>Chance (10a)</w:t>
            </w:r>
          </w:p>
        </w:tc>
      </w:tr>
      <w:tr w:rsidR="006327C1" w:rsidRPr="00704B88" w:rsidTr="00A52F80">
        <w:tc>
          <w:tcPr>
            <w:tcW w:w="4722" w:type="dxa"/>
            <w:shd w:val="clear" w:color="auto" w:fill="auto"/>
          </w:tcPr>
          <w:p w:rsidR="006327C1" w:rsidRPr="008A4B7E" w:rsidRDefault="00A56F13" w:rsidP="00A52F80">
            <w:pPr>
              <w:pStyle w:val="Tabletext"/>
              <w:rPr>
                <w:color w:val="00928F"/>
              </w:rPr>
            </w:pPr>
            <w:r w:rsidRPr="00A56F13">
              <w:rPr>
                <w:color w:val="00928F"/>
              </w:rPr>
              <w:t xml:space="preserve">Investigate reports of studies in digital media and elsewhere for information on their planning and implementation </w:t>
            </w:r>
            <w:hyperlink r:id="rId58" w:tooltip="View additional details of ACMSP277" w:history="1">
              <w:r w:rsidR="00BA79A0" w:rsidRPr="00BA79A0">
                <w:rPr>
                  <w:rStyle w:val="Hyperlink"/>
                  <w:sz w:val="20"/>
                </w:rPr>
                <w:t>(ACMSP277)</w:t>
              </w:r>
            </w:hyperlink>
          </w:p>
        </w:tc>
        <w:tc>
          <w:tcPr>
            <w:tcW w:w="492" w:type="dxa"/>
            <w:shd w:val="clear" w:color="auto" w:fill="E6E6E6"/>
          </w:tcPr>
          <w:p w:rsidR="006327C1" w:rsidRPr="00704B88" w:rsidRDefault="006327C1" w:rsidP="00A52F80">
            <w:pPr>
              <w:pStyle w:val="Tabletext"/>
              <w:jc w:val="center"/>
              <w:rPr>
                <w:sz w:val="24"/>
                <w:szCs w:val="24"/>
              </w:rPr>
            </w:pPr>
          </w:p>
        </w:tc>
        <w:tc>
          <w:tcPr>
            <w:tcW w:w="493" w:type="dxa"/>
            <w:shd w:val="clear" w:color="auto" w:fill="auto"/>
          </w:tcPr>
          <w:p w:rsidR="006327C1" w:rsidRPr="00704B88" w:rsidRDefault="006327C1" w:rsidP="00A52F80">
            <w:pPr>
              <w:pStyle w:val="Tabletext"/>
              <w:jc w:val="center"/>
              <w:rPr>
                <w:sz w:val="24"/>
                <w:szCs w:val="24"/>
              </w:rPr>
            </w:pPr>
            <w:r w:rsidRPr="003E5544">
              <w:rPr>
                <w:sz w:val="24"/>
                <w:szCs w:val="24"/>
              </w:rPr>
              <w:sym w:font="Wingdings" w:char="F0FC"/>
            </w:r>
          </w:p>
        </w:tc>
        <w:tc>
          <w:tcPr>
            <w:tcW w:w="493" w:type="dxa"/>
            <w:shd w:val="clear" w:color="auto" w:fill="E6E6E6"/>
          </w:tcPr>
          <w:p w:rsidR="006327C1" w:rsidRPr="00704B88" w:rsidRDefault="006327C1" w:rsidP="00A52F80">
            <w:pPr>
              <w:pStyle w:val="Tabletext"/>
              <w:jc w:val="center"/>
              <w:rPr>
                <w:sz w:val="24"/>
                <w:szCs w:val="24"/>
              </w:rPr>
            </w:pPr>
          </w:p>
        </w:tc>
        <w:tc>
          <w:tcPr>
            <w:tcW w:w="493" w:type="dxa"/>
            <w:shd w:val="clear" w:color="auto" w:fill="auto"/>
          </w:tcPr>
          <w:p w:rsidR="006327C1" w:rsidRPr="00704B88" w:rsidRDefault="006327C1" w:rsidP="00A52F80">
            <w:pPr>
              <w:pStyle w:val="Tabletext"/>
              <w:jc w:val="center"/>
              <w:rPr>
                <w:sz w:val="24"/>
                <w:szCs w:val="24"/>
              </w:rPr>
            </w:pPr>
          </w:p>
        </w:tc>
      </w:tr>
      <w:tr w:rsidR="006327C1" w:rsidRPr="00704B88" w:rsidTr="00A52F80">
        <w:tc>
          <w:tcPr>
            <w:tcW w:w="6693" w:type="dxa"/>
            <w:gridSpan w:val="5"/>
            <w:shd w:val="clear" w:color="auto" w:fill="CFE7E6"/>
          </w:tcPr>
          <w:p w:rsidR="006327C1" w:rsidRPr="001524E2" w:rsidRDefault="006327C1" w:rsidP="00A52F80">
            <w:pPr>
              <w:pStyle w:val="Tablesubhead"/>
            </w:pPr>
            <w:r>
              <w:t>Data representation and interpretation</w:t>
            </w:r>
          </w:p>
        </w:tc>
      </w:tr>
      <w:tr w:rsidR="00BA79A0" w:rsidRPr="00704B88" w:rsidTr="00A52F80">
        <w:tc>
          <w:tcPr>
            <w:tcW w:w="4722" w:type="dxa"/>
            <w:shd w:val="clear" w:color="auto" w:fill="auto"/>
          </w:tcPr>
          <w:p w:rsidR="00BA79A0" w:rsidRPr="00D014C4" w:rsidRDefault="00BA79A0" w:rsidP="00BA79A0">
            <w:pPr>
              <w:pStyle w:val="Tabletext"/>
            </w:pPr>
            <w:r w:rsidRPr="00D014C4">
              <w:t>Determine quartiles and</w:t>
            </w:r>
            <w:r w:rsidRPr="00D014C4">
              <w:rPr>
                <w:rFonts w:eastAsia="SimSun"/>
              </w:rPr>
              <w:t xml:space="preserve"> interquartile </w:t>
            </w:r>
            <w:r w:rsidRPr="00D014C4">
              <w:t xml:space="preserve">range </w:t>
            </w:r>
            <w:hyperlink r:id="rId59" w:tooltip="View additional details of ACMSP248" w:history="1">
              <w:r w:rsidRPr="00C006C2">
                <w:rPr>
                  <w:rStyle w:val="Hyperlink"/>
                  <w:sz w:val="20"/>
                </w:rPr>
                <w:t>(ACMSP248)</w:t>
              </w:r>
            </w:hyperlink>
          </w:p>
        </w:tc>
        <w:tc>
          <w:tcPr>
            <w:tcW w:w="492" w:type="dxa"/>
            <w:shd w:val="clear" w:color="auto" w:fill="E6E6E6"/>
          </w:tcPr>
          <w:p w:rsidR="00BA79A0" w:rsidRPr="00704B88" w:rsidRDefault="00BA79A0" w:rsidP="00A52F80">
            <w:pPr>
              <w:pStyle w:val="Tabletext"/>
              <w:jc w:val="center"/>
              <w:rPr>
                <w:sz w:val="24"/>
                <w:szCs w:val="24"/>
              </w:rPr>
            </w:pPr>
          </w:p>
        </w:tc>
        <w:tc>
          <w:tcPr>
            <w:tcW w:w="493" w:type="dxa"/>
            <w:shd w:val="clear" w:color="auto" w:fill="auto"/>
          </w:tcPr>
          <w:p w:rsidR="00BA79A0" w:rsidRPr="00704B88" w:rsidRDefault="00BA79A0" w:rsidP="00A52F80">
            <w:pPr>
              <w:pStyle w:val="Tabletext"/>
              <w:jc w:val="center"/>
              <w:rPr>
                <w:sz w:val="24"/>
                <w:szCs w:val="24"/>
              </w:rPr>
            </w:pPr>
          </w:p>
        </w:tc>
        <w:tc>
          <w:tcPr>
            <w:tcW w:w="493" w:type="dxa"/>
            <w:shd w:val="clear" w:color="auto" w:fill="E6E6E6"/>
          </w:tcPr>
          <w:p w:rsidR="00BA79A0" w:rsidRPr="00704B88" w:rsidRDefault="00BA79A0" w:rsidP="00A52F80">
            <w:pPr>
              <w:pStyle w:val="Tabletext"/>
              <w:jc w:val="center"/>
              <w:rPr>
                <w:sz w:val="24"/>
                <w:szCs w:val="24"/>
              </w:rPr>
            </w:pPr>
            <w:r w:rsidRPr="00704B88">
              <w:rPr>
                <w:sz w:val="24"/>
                <w:szCs w:val="24"/>
              </w:rPr>
              <w:sym w:font="Wingdings" w:char="F0FC"/>
            </w:r>
          </w:p>
        </w:tc>
        <w:tc>
          <w:tcPr>
            <w:tcW w:w="493" w:type="dxa"/>
            <w:shd w:val="clear" w:color="auto" w:fill="auto"/>
          </w:tcPr>
          <w:p w:rsidR="00BA79A0" w:rsidRPr="00704B88" w:rsidRDefault="00BA79A0" w:rsidP="00A52F80">
            <w:pPr>
              <w:pStyle w:val="Tabletext"/>
              <w:jc w:val="center"/>
              <w:rPr>
                <w:sz w:val="24"/>
                <w:szCs w:val="24"/>
              </w:rPr>
            </w:pPr>
          </w:p>
        </w:tc>
      </w:tr>
      <w:tr w:rsidR="00BA79A0" w:rsidRPr="00704B88" w:rsidTr="00A52F80">
        <w:tc>
          <w:tcPr>
            <w:tcW w:w="4722" w:type="dxa"/>
            <w:shd w:val="clear" w:color="auto" w:fill="auto"/>
          </w:tcPr>
          <w:p w:rsidR="00BA79A0" w:rsidRPr="00D014C4" w:rsidRDefault="00BA79A0" w:rsidP="00BA79A0">
            <w:pPr>
              <w:pStyle w:val="Tabletext"/>
            </w:pPr>
            <w:r w:rsidRPr="00D014C4">
              <w:t>Construct and interpret box plots and use them to compare</w:t>
            </w:r>
            <w:r w:rsidRPr="00D014C4">
              <w:rPr>
                <w:rFonts w:eastAsia="SimSun"/>
              </w:rPr>
              <w:t> data </w:t>
            </w:r>
            <w:r w:rsidRPr="00D014C4">
              <w:t>sets</w:t>
            </w:r>
            <w:r w:rsidRPr="00D014C4">
              <w:rPr>
                <w:rFonts w:eastAsia="SimSun"/>
              </w:rPr>
              <w:t> </w:t>
            </w:r>
            <w:hyperlink r:id="rId60" w:tooltip="View additional details of ACMSP249" w:history="1">
              <w:r w:rsidRPr="00C006C2">
                <w:rPr>
                  <w:rStyle w:val="Hyperlink"/>
                  <w:sz w:val="20"/>
                </w:rPr>
                <w:t>(ACMSP249)</w:t>
              </w:r>
            </w:hyperlink>
          </w:p>
        </w:tc>
        <w:tc>
          <w:tcPr>
            <w:tcW w:w="492" w:type="dxa"/>
            <w:shd w:val="clear" w:color="auto" w:fill="E6E6E6"/>
          </w:tcPr>
          <w:p w:rsidR="00BA79A0" w:rsidRPr="00704B88" w:rsidRDefault="00BA79A0" w:rsidP="00A52F80">
            <w:pPr>
              <w:pStyle w:val="Tabletext"/>
              <w:jc w:val="center"/>
              <w:rPr>
                <w:sz w:val="24"/>
                <w:szCs w:val="24"/>
              </w:rPr>
            </w:pPr>
          </w:p>
        </w:tc>
        <w:tc>
          <w:tcPr>
            <w:tcW w:w="493" w:type="dxa"/>
            <w:shd w:val="clear" w:color="auto" w:fill="auto"/>
          </w:tcPr>
          <w:p w:rsidR="00BA79A0" w:rsidRPr="00704B88" w:rsidRDefault="00BA79A0" w:rsidP="00A52F80">
            <w:pPr>
              <w:pStyle w:val="Tabletext"/>
              <w:jc w:val="center"/>
              <w:rPr>
                <w:sz w:val="24"/>
                <w:szCs w:val="24"/>
              </w:rPr>
            </w:pPr>
          </w:p>
        </w:tc>
        <w:tc>
          <w:tcPr>
            <w:tcW w:w="493" w:type="dxa"/>
            <w:shd w:val="clear" w:color="auto" w:fill="E6E6E6"/>
          </w:tcPr>
          <w:p w:rsidR="00BA79A0" w:rsidRPr="00704B88" w:rsidRDefault="00BA79A0" w:rsidP="00A52F80">
            <w:pPr>
              <w:pStyle w:val="Tabletext"/>
              <w:jc w:val="center"/>
              <w:rPr>
                <w:sz w:val="24"/>
                <w:szCs w:val="24"/>
              </w:rPr>
            </w:pPr>
            <w:r w:rsidRPr="00704B88">
              <w:rPr>
                <w:sz w:val="24"/>
                <w:szCs w:val="24"/>
              </w:rPr>
              <w:sym w:font="Wingdings" w:char="F0FC"/>
            </w:r>
          </w:p>
        </w:tc>
        <w:tc>
          <w:tcPr>
            <w:tcW w:w="493" w:type="dxa"/>
            <w:shd w:val="clear" w:color="auto" w:fill="auto"/>
          </w:tcPr>
          <w:p w:rsidR="00BA79A0" w:rsidRPr="00704B88" w:rsidRDefault="00BA79A0" w:rsidP="00A52F80">
            <w:pPr>
              <w:pStyle w:val="Tabletext"/>
              <w:jc w:val="center"/>
              <w:rPr>
                <w:sz w:val="24"/>
                <w:szCs w:val="24"/>
              </w:rPr>
            </w:pPr>
          </w:p>
        </w:tc>
      </w:tr>
      <w:tr w:rsidR="00BA79A0" w:rsidRPr="00704B88" w:rsidTr="00A52F80">
        <w:tc>
          <w:tcPr>
            <w:tcW w:w="4722" w:type="dxa"/>
            <w:shd w:val="clear" w:color="auto" w:fill="auto"/>
          </w:tcPr>
          <w:p w:rsidR="00BA79A0" w:rsidRPr="00D014C4" w:rsidRDefault="00BA79A0" w:rsidP="00BA79A0">
            <w:pPr>
              <w:pStyle w:val="Tabletext"/>
            </w:pPr>
            <w:r w:rsidRPr="00D014C4">
              <w:t>Compare shapes of box plots to corresponding histograms and dot plots</w:t>
            </w:r>
            <w:r w:rsidRPr="00D014C4">
              <w:rPr>
                <w:rFonts w:eastAsia="SimSun"/>
              </w:rPr>
              <w:t> </w:t>
            </w:r>
            <w:hyperlink r:id="rId61" w:tooltip="View additional details of ACMSP250" w:history="1">
              <w:r w:rsidRPr="00C006C2">
                <w:rPr>
                  <w:rStyle w:val="Hyperlink"/>
                  <w:sz w:val="20"/>
                </w:rPr>
                <w:t>(ACMSP250)</w:t>
              </w:r>
            </w:hyperlink>
          </w:p>
        </w:tc>
        <w:tc>
          <w:tcPr>
            <w:tcW w:w="492" w:type="dxa"/>
            <w:shd w:val="clear" w:color="auto" w:fill="E6E6E6"/>
          </w:tcPr>
          <w:p w:rsidR="00BA79A0" w:rsidRPr="00704B88" w:rsidRDefault="00BA79A0" w:rsidP="00A52F80">
            <w:pPr>
              <w:pStyle w:val="Tabletext"/>
              <w:jc w:val="center"/>
              <w:rPr>
                <w:sz w:val="24"/>
                <w:szCs w:val="24"/>
              </w:rPr>
            </w:pPr>
          </w:p>
        </w:tc>
        <w:tc>
          <w:tcPr>
            <w:tcW w:w="493" w:type="dxa"/>
            <w:shd w:val="clear" w:color="auto" w:fill="auto"/>
          </w:tcPr>
          <w:p w:rsidR="00BA79A0" w:rsidRPr="00704B88" w:rsidRDefault="00BA79A0" w:rsidP="00A52F80">
            <w:pPr>
              <w:pStyle w:val="Tabletext"/>
              <w:jc w:val="center"/>
              <w:rPr>
                <w:sz w:val="24"/>
                <w:szCs w:val="24"/>
              </w:rPr>
            </w:pPr>
          </w:p>
        </w:tc>
        <w:tc>
          <w:tcPr>
            <w:tcW w:w="493" w:type="dxa"/>
            <w:shd w:val="clear" w:color="auto" w:fill="E6E6E6"/>
          </w:tcPr>
          <w:p w:rsidR="00BA79A0" w:rsidRPr="00704B88" w:rsidRDefault="00BA79A0" w:rsidP="00A52F80">
            <w:pPr>
              <w:pStyle w:val="Tabletext"/>
              <w:jc w:val="center"/>
              <w:rPr>
                <w:sz w:val="24"/>
                <w:szCs w:val="24"/>
              </w:rPr>
            </w:pPr>
            <w:r w:rsidRPr="00704B88">
              <w:rPr>
                <w:sz w:val="24"/>
                <w:szCs w:val="24"/>
              </w:rPr>
              <w:sym w:font="Wingdings" w:char="F0FC"/>
            </w:r>
          </w:p>
        </w:tc>
        <w:tc>
          <w:tcPr>
            <w:tcW w:w="493" w:type="dxa"/>
            <w:shd w:val="clear" w:color="auto" w:fill="auto"/>
          </w:tcPr>
          <w:p w:rsidR="00BA79A0" w:rsidRPr="00704B88" w:rsidRDefault="00BA79A0" w:rsidP="00A52F80">
            <w:pPr>
              <w:pStyle w:val="Tabletext"/>
              <w:jc w:val="center"/>
              <w:rPr>
                <w:sz w:val="24"/>
                <w:szCs w:val="24"/>
              </w:rPr>
            </w:pPr>
          </w:p>
        </w:tc>
      </w:tr>
      <w:tr w:rsidR="00BA79A0" w:rsidRPr="00704B88" w:rsidTr="00A52F80">
        <w:tc>
          <w:tcPr>
            <w:tcW w:w="4722" w:type="dxa"/>
            <w:shd w:val="clear" w:color="auto" w:fill="auto"/>
          </w:tcPr>
          <w:p w:rsidR="00BA79A0" w:rsidRPr="00D014C4" w:rsidRDefault="00F6652E" w:rsidP="00BA79A0">
            <w:pPr>
              <w:pStyle w:val="Tabletext"/>
            </w:pPr>
            <w:r w:rsidRPr="00F6652E">
              <w:t xml:space="preserve">Use scatter plots to investigate and comment on relationships between two numerical variables </w:t>
            </w:r>
            <w:hyperlink r:id="rId62" w:tooltip="View additional details of ACMSP251" w:history="1">
              <w:r w:rsidR="00BA79A0" w:rsidRPr="00C006C2">
                <w:rPr>
                  <w:rStyle w:val="Hyperlink"/>
                  <w:sz w:val="20"/>
                </w:rPr>
                <w:t>(ACMSP251)</w:t>
              </w:r>
            </w:hyperlink>
          </w:p>
        </w:tc>
        <w:tc>
          <w:tcPr>
            <w:tcW w:w="492" w:type="dxa"/>
            <w:shd w:val="clear" w:color="auto" w:fill="E6E6E6"/>
          </w:tcPr>
          <w:p w:rsidR="00BA79A0" w:rsidRPr="00704B88" w:rsidRDefault="00BA79A0" w:rsidP="00A52F80">
            <w:pPr>
              <w:pStyle w:val="Tabletext"/>
              <w:jc w:val="center"/>
              <w:rPr>
                <w:sz w:val="24"/>
                <w:szCs w:val="24"/>
              </w:rPr>
            </w:pPr>
          </w:p>
        </w:tc>
        <w:tc>
          <w:tcPr>
            <w:tcW w:w="493" w:type="dxa"/>
            <w:shd w:val="clear" w:color="auto" w:fill="auto"/>
          </w:tcPr>
          <w:p w:rsidR="00BA79A0" w:rsidRPr="00704B88" w:rsidRDefault="00BA79A0" w:rsidP="00A52F80">
            <w:pPr>
              <w:pStyle w:val="Tabletext"/>
              <w:jc w:val="center"/>
              <w:rPr>
                <w:sz w:val="24"/>
                <w:szCs w:val="24"/>
              </w:rPr>
            </w:pPr>
            <w:r w:rsidRPr="00704B88">
              <w:rPr>
                <w:sz w:val="24"/>
                <w:szCs w:val="24"/>
              </w:rPr>
              <w:sym w:font="Wingdings" w:char="F0FC"/>
            </w:r>
          </w:p>
        </w:tc>
        <w:tc>
          <w:tcPr>
            <w:tcW w:w="493" w:type="dxa"/>
            <w:shd w:val="clear" w:color="auto" w:fill="E6E6E6"/>
          </w:tcPr>
          <w:p w:rsidR="00BA79A0" w:rsidRPr="00704B88" w:rsidRDefault="00BA79A0" w:rsidP="00A52F80">
            <w:pPr>
              <w:pStyle w:val="Tabletext"/>
              <w:jc w:val="center"/>
              <w:rPr>
                <w:sz w:val="24"/>
                <w:szCs w:val="24"/>
              </w:rPr>
            </w:pPr>
            <w:r w:rsidRPr="00704B88">
              <w:rPr>
                <w:sz w:val="24"/>
                <w:szCs w:val="24"/>
              </w:rPr>
              <w:sym w:font="Wingdings" w:char="F0FC"/>
            </w:r>
          </w:p>
        </w:tc>
        <w:tc>
          <w:tcPr>
            <w:tcW w:w="493" w:type="dxa"/>
            <w:shd w:val="clear" w:color="auto" w:fill="auto"/>
          </w:tcPr>
          <w:p w:rsidR="00BA79A0" w:rsidRPr="00704B88" w:rsidRDefault="00BA79A0" w:rsidP="00A52F80">
            <w:pPr>
              <w:pStyle w:val="Tabletext"/>
              <w:jc w:val="center"/>
              <w:rPr>
                <w:sz w:val="24"/>
                <w:szCs w:val="24"/>
              </w:rPr>
            </w:pPr>
          </w:p>
        </w:tc>
      </w:tr>
      <w:tr w:rsidR="00BA79A0" w:rsidRPr="00704B88" w:rsidTr="00A52F80">
        <w:tc>
          <w:tcPr>
            <w:tcW w:w="4722" w:type="dxa"/>
            <w:shd w:val="clear" w:color="auto" w:fill="auto"/>
          </w:tcPr>
          <w:p w:rsidR="00BA79A0" w:rsidRPr="00D014C4" w:rsidRDefault="00BA79A0" w:rsidP="00BA79A0">
            <w:pPr>
              <w:pStyle w:val="Tabletext"/>
            </w:pPr>
            <w:r w:rsidRPr="00D014C4">
              <w:t>Investigate and describe</w:t>
            </w:r>
            <w:r w:rsidRPr="00D014C4">
              <w:rPr>
                <w:rFonts w:eastAsia="SimSun"/>
              </w:rPr>
              <w:t> bivariate numerical data</w:t>
            </w:r>
            <w:r w:rsidRPr="00D014C4">
              <w:t xml:space="preserve"> where the</w:t>
            </w:r>
            <w:r w:rsidRPr="00D014C4">
              <w:rPr>
                <w:rFonts w:eastAsia="SimSun"/>
              </w:rPr>
              <w:t> independent variable </w:t>
            </w:r>
            <w:r w:rsidRPr="00D014C4">
              <w:t>is time</w:t>
            </w:r>
            <w:r w:rsidRPr="00D014C4">
              <w:rPr>
                <w:rFonts w:eastAsia="SimSun"/>
              </w:rPr>
              <w:t> </w:t>
            </w:r>
            <w:hyperlink r:id="rId63" w:tooltip="View additional details of ACMSP252" w:history="1">
              <w:r w:rsidRPr="00C006C2">
                <w:rPr>
                  <w:rStyle w:val="Hyperlink"/>
                  <w:sz w:val="20"/>
                </w:rPr>
                <w:t>(ACMSP252)</w:t>
              </w:r>
            </w:hyperlink>
          </w:p>
        </w:tc>
        <w:tc>
          <w:tcPr>
            <w:tcW w:w="492" w:type="dxa"/>
            <w:shd w:val="clear" w:color="auto" w:fill="E6E6E6"/>
          </w:tcPr>
          <w:p w:rsidR="00BA79A0" w:rsidRPr="00704B88" w:rsidRDefault="00BA79A0" w:rsidP="00A52F80">
            <w:pPr>
              <w:pStyle w:val="Tabletext"/>
              <w:jc w:val="center"/>
              <w:rPr>
                <w:sz w:val="24"/>
                <w:szCs w:val="24"/>
              </w:rPr>
            </w:pPr>
          </w:p>
        </w:tc>
        <w:tc>
          <w:tcPr>
            <w:tcW w:w="493" w:type="dxa"/>
            <w:shd w:val="clear" w:color="auto" w:fill="auto"/>
          </w:tcPr>
          <w:p w:rsidR="00BA79A0" w:rsidRPr="00704B88" w:rsidRDefault="00BA79A0" w:rsidP="00A52F80">
            <w:pPr>
              <w:pStyle w:val="Tabletext"/>
              <w:jc w:val="center"/>
              <w:rPr>
                <w:sz w:val="24"/>
                <w:szCs w:val="24"/>
              </w:rPr>
            </w:pPr>
            <w:r w:rsidRPr="00704B88">
              <w:rPr>
                <w:sz w:val="24"/>
                <w:szCs w:val="24"/>
              </w:rPr>
              <w:sym w:font="Wingdings" w:char="F0FC"/>
            </w:r>
          </w:p>
        </w:tc>
        <w:tc>
          <w:tcPr>
            <w:tcW w:w="493" w:type="dxa"/>
            <w:shd w:val="clear" w:color="auto" w:fill="E6E6E6"/>
          </w:tcPr>
          <w:p w:rsidR="00BA79A0" w:rsidRPr="00704B88" w:rsidRDefault="00BA79A0" w:rsidP="00A52F80">
            <w:pPr>
              <w:pStyle w:val="Tabletext"/>
              <w:jc w:val="center"/>
              <w:rPr>
                <w:sz w:val="24"/>
                <w:szCs w:val="24"/>
              </w:rPr>
            </w:pPr>
          </w:p>
        </w:tc>
        <w:tc>
          <w:tcPr>
            <w:tcW w:w="493" w:type="dxa"/>
            <w:shd w:val="clear" w:color="auto" w:fill="auto"/>
          </w:tcPr>
          <w:p w:rsidR="00BA79A0" w:rsidRPr="00704B88" w:rsidRDefault="00BA79A0" w:rsidP="00A52F80">
            <w:pPr>
              <w:pStyle w:val="Tabletext"/>
              <w:jc w:val="center"/>
              <w:rPr>
                <w:sz w:val="24"/>
                <w:szCs w:val="24"/>
              </w:rPr>
            </w:pPr>
          </w:p>
        </w:tc>
      </w:tr>
      <w:tr w:rsidR="00BA79A0" w:rsidRPr="00704B88" w:rsidTr="00A52F80">
        <w:tc>
          <w:tcPr>
            <w:tcW w:w="4722" w:type="dxa"/>
            <w:shd w:val="clear" w:color="auto" w:fill="auto"/>
          </w:tcPr>
          <w:p w:rsidR="00BA79A0" w:rsidRPr="00D014C4" w:rsidRDefault="00BA79A0" w:rsidP="00BA79A0">
            <w:pPr>
              <w:pStyle w:val="Tabletext"/>
            </w:pPr>
            <w:r w:rsidRPr="00D014C4">
              <w:t>Evaluate statistical reports in the media and other places by linking claims to displays, statistics and representative</w:t>
            </w:r>
            <w:r w:rsidRPr="00D014C4">
              <w:rPr>
                <w:rFonts w:eastAsia="SimSun"/>
              </w:rPr>
              <w:t> data </w:t>
            </w:r>
            <w:hyperlink r:id="rId64" w:tooltip="View additional details of ACMSP253" w:history="1">
              <w:r w:rsidRPr="00C006C2">
                <w:rPr>
                  <w:rStyle w:val="Hyperlink"/>
                  <w:sz w:val="20"/>
                </w:rPr>
                <w:t>(ACMSP253)</w:t>
              </w:r>
            </w:hyperlink>
          </w:p>
        </w:tc>
        <w:tc>
          <w:tcPr>
            <w:tcW w:w="492" w:type="dxa"/>
            <w:shd w:val="clear" w:color="auto" w:fill="E6E6E6"/>
          </w:tcPr>
          <w:p w:rsidR="00BA79A0" w:rsidRPr="00704B88" w:rsidRDefault="00BA79A0" w:rsidP="00A52F80">
            <w:pPr>
              <w:pStyle w:val="Tabletext"/>
              <w:jc w:val="center"/>
              <w:rPr>
                <w:sz w:val="24"/>
                <w:szCs w:val="24"/>
              </w:rPr>
            </w:pPr>
          </w:p>
        </w:tc>
        <w:tc>
          <w:tcPr>
            <w:tcW w:w="493" w:type="dxa"/>
            <w:shd w:val="clear" w:color="auto" w:fill="auto"/>
          </w:tcPr>
          <w:p w:rsidR="00BA79A0" w:rsidRPr="00704B88" w:rsidRDefault="00BA79A0" w:rsidP="00A52F80">
            <w:pPr>
              <w:pStyle w:val="Tabletext"/>
              <w:jc w:val="center"/>
              <w:rPr>
                <w:sz w:val="24"/>
                <w:szCs w:val="24"/>
              </w:rPr>
            </w:pPr>
            <w:r w:rsidRPr="00704B88">
              <w:rPr>
                <w:sz w:val="24"/>
                <w:szCs w:val="24"/>
              </w:rPr>
              <w:sym w:font="Wingdings" w:char="F0FC"/>
            </w:r>
          </w:p>
        </w:tc>
        <w:tc>
          <w:tcPr>
            <w:tcW w:w="493" w:type="dxa"/>
            <w:shd w:val="clear" w:color="auto" w:fill="E6E6E6"/>
          </w:tcPr>
          <w:p w:rsidR="00BA79A0" w:rsidRPr="00704B88" w:rsidRDefault="00BA79A0" w:rsidP="00A52F80">
            <w:pPr>
              <w:pStyle w:val="Tabletext"/>
              <w:jc w:val="center"/>
              <w:rPr>
                <w:sz w:val="24"/>
                <w:szCs w:val="24"/>
              </w:rPr>
            </w:pPr>
            <w:r w:rsidRPr="00704B88">
              <w:rPr>
                <w:sz w:val="24"/>
                <w:szCs w:val="24"/>
              </w:rPr>
              <w:sym w:font="Wingdings" w:char="F0FC"/>
            </w:r>
          </w:p>
        </w:tc>
        <w:tc>
          <w:tcPr>
            <w:tcW w:w="493" w:type="dxa"/>
            <w:shd w:val="clear" w:color="auto" w:fill="auto"/>
          </w:tcPr>
          <w:p w:rsidR="00BA79A0" w:rsidRPr="00704B88" w:rsidRDefault="00BA79A0" w:rsidP="00A52F80">
            <w:pPr>
              <w:pStyle w:val="Tabletext"/>
              <w:jc w:val="center"/>
              <w:rPr>
                <w:sz w:val="24"/>
                <w:szCs w:val="24"/>
              </w:rPr>
            </w:pPr>
          </w:p>
        </w:tc>
      </w:tr>
      <w:tr w:rsidR="006327C1" w:rsidRPr="00704B88" w:rsidTr="00A52F80">
        <w:tc>
          <w:tcPr>
            <w:tcW w:w="6693" w:type="dxa"/>
            <w:gridSpan w:val="5"/>
            <w:shd w:val="clear" w:color="auto" w:fill="CFE7E6"/>
          </w:tcPr>
          <w:p w:rsidR="006327C1" w:rsidRPr="00EB5522" w:rsidRDefault="006327C1" w:rsidP="00A52F80">
            <w:pPr>
              <w:pStyle w:val="Tabletext"/>
              <w:rPr>
                <w:b/>
                <w:color w:val="00928F"/>
              </w:rPr>
            </w:pPr>
            <w:r w:rsidRPr="00EB5522">
              <w:rPr>
                <w:b/>
                <w:color w:val="00928F"/>
              </w:rPr>
              <w:t>Data representation and interpretation (10a)</w:t>
            </w:r>
          </w:p>
        </w:tc>
      </w:tr>
      <w:tr w:rsidR="006327C1" w:rsidRPr="00704B88" w:rsidTr="00A52F80">
        <w:tc>
          <w:tcPr>
            <w:tcW w:w="4722" w:type="dxa"/>
            <w:shd w:val="clear" w:color="auto" w:fill="auto"/>
          </w:tcPr>
          <w:p w:rsidR="006327C1" w:rsidRPr="008A296B" w:rsidRDefault="006327C1" w:rsidP="00A52F80">
            <w:pPr>
              <w:pStyle w:val="Tabletext"/>
              <w:rPr>
                <w:rFonts w:cs="Arial"/>
                <w:color w:val="00928F"/>
              </w:rPr>
            </w:pPr>
            <w:r w:rsidRPr="008A296B">
              <w:rPr>
                <w:rFonts w:cs="Arial"/>
                <w:color w:val="00928F"/>
              </w:rPr>
              <w:t>Calculate and interpret the mean and standard deviation of data and use these to compare data sets</w:t>
            </w:r>
            <w:r w:rsidR="00BA79A0">
              <w:rPr>
                <w:rFonts w:cs="Arial"/>
                <w:color w:val="00928F"/>
              </w:rPr>
              <w:t xml:space="preserve"> </w:t>
            </w:r>
            <w:hyperlink r:id="rId65" w:tooltip="View additional details of ACMSP278" w:history="1">
              <w:r w:rsidR="00BA79A0" w:rsidRPr="00C006C2">
                <w:rPr>
                  <w:rStyle w:val="Hyperlink"/>
                  <w:sz w:val="20"/>
                </w:rPr>
                <w:t>(ACMSP278)</w:t>
              </w:r>
            </w:hyperlink>
          </w:p>
        </w:tc>
        <w:tc>
          <w:tcPr>
            <w:tcW w:w="492" w:type="dxa"/>
            <w:shd w:val="clear" w:color="auto" w:fill="E6E6E6"/>
          </w:tcPr>
          <w:p w:rsidR="006327C1" w:rsidRPr="00704B88" w:rsidRDefault="006327C1" w:rsidP="00A52F80">
            <w:pPr>
              <w:pStyle w:val="Tabletext"/>
              <w:jc w:val="center"/>
              <w:rPr>
                <w:sz w:val="24"/>
                <w:szCs w:val="24"/>
              </w:rPr>
            </w:pPr>
          </w:p>
        </w:tc>
        <w:tc>
          <w:tcPr>
            <w:tcW w:w="493" w:type="dxa"/>
            <w:shd w:val="clear" w:color="auto" w:fill="auto"/>
          </w:tcPr>
          <w:p w:rsidR="006327C1" w:rsidRPr="00704B88" w:rsidRDefault="006327C1" w:rsidP="00A52F80">
            <w:pPr>
              <w:pStyle w:val="Tabletext"/>
              <w:jc w:val="center"/>
              <w:rPr>
                <w:sz w:val="24"/>
                <w:szCs w:val="24"/>
              </w:rPr>
            </w:pPr>
          </w:p>
        </w:tc>
        <w:tc>
          <w:tcPr>
            <w:tcW w:w="493" w:type="dxa"/>
            <w:shd w:val="clear" w:color="auto" w:fill="E6E6E6"/>
          </w:tcPr>
          <w:p w:rsidR="006327C1" w:rsidRPr="00704B88" w:rsidRDefault="006327C1" w:rsidP="00A52F80">
            <w:pPr>
              <w:pStyle w:val="Tabletext"/>
              <w:jc w:val="center"/>
              <w:rPr>
                <w:sz w:val="24"/>
                <w:szCs w:val="24"/>
              </w:rPr>
            </w:pPr>
            <w:r w:rsidRPr="003E5544">
              <w:rPr>
                <w:sz w:val="24"/>
                <w:szCs w:val="24"/>
              </w:rPr>
              <w:sym w:font="Wingdings" w:char="F0FC"/>
            </w:r>
          </w:p>
        </w:tc>
        <w:tc>
          <w:tcPr>
            <w:tcW w:w="493" w:type="dxa"/>
            <w:shd w:val="clear" w:color="auto" w:fill="auto"/>
          </w:tcPr>
          <w:p w:rsidR="006327C1" w:rsidRPr="00704B88" w:rsidRDefault="006327C1" w:rsidP="00A52F80">
            <w:pPr>
              <w:pStyle w:val="Tabletext"/>
              <w:jc w:val="center"/>
              <w:rPr>
                <w:sz w:val="24"/>
                <w:szCs w:val="24"/>
              </w:rPr>
            </w:pPr>
          </w:p>
        </w:tc>
      </w:tr>
      <w:tr w:rsidR="006327C1" w:rsidRPr="00704B88" w:rsidTr="00A52F80">
        <w:tc>
          <w:tcPr>
            <w:tcW w:w="4722" w:type="dxa"/>
            <w:shd w:val="clear" w:color="auto" w:fill="auto"/>
          </w:tcPr>
          <w:p w:rsidR="006327C1" w:rsidRPr="008A296B" w:rsidRDefault="006327C1" w:rsidP="00A52F80">
            <w:pPr>
              <w:pStyle w:val="Tabletext"/>
              <w:rPr>
                <w:rFonts w:cs="Arial"/>
                <w:color w:val="00928F"/>
              </w:rPr>
            </w:pPr>
            <w:r w:rsidRPr="008A296B">
              <w:rPr>
                <w:rFonts w:cs="Arial"/>
                <w:color w:val="00928F"/>
              </w:rPr>
              <w:t>Use information technologies to investigate bivariate numerical data sets. Where appropriate use a straight line to describe the relationship, allowing for variation</w:t>
            </w:r>
            <w:r w:rsidR="00BA79A0">
              <w:rPr>
                <w:rFonts w:cs="Arial"/>
                <w:color w:val="00928F"/>
              </w:rPr>
              <w:t xml:space="preserve"> </w:t>
            </w:r>
            <w:hyperlink r:id="rId66" w:tooltip="View additional details of ACMSP279" w:history="1">
              <w:r w:rsidR="00BA79A0" w:rsidRPr="00C006C2">
                <w:rPr>
                  <w:rStyle w:val="Hyperlink"/>
                  <w:sz w:val="20"/>
                </w:rPr>
                <w:t>(ACMSP279)</w:t>
              </w:r>
            </w:hyperlink>
          </w:p>
        </w:tc>
        <w:tc>
          <w:tcPr>
            <w:tcW w:w="492" w:type="dxa"/>
            <w:shd w:val="clear" w:color="auto" w:fill="E6E6E6"/>
          </w:tcPr>
          <w:p w:rsidR="006327C1" w:rsidRPr="00704B88" w:rsidRDefault="006327C1" w:rsidP="00A52F80">
            <w:pPr>
              <w:pStyle w:val="Tabletext"/>
              <w:jc w:val="center"/>
              <w:rPr>
                <w:sz w:val="24"/>
                <w:szCs w:val="24"/>
              </w:rPr>
            </w:pPr>
            <w:r w:rsidRPr="003E5544">
              <w:rPr>
                <w:sz w:val="24"/>
                <w:szCs w:val="24"/>
              </w:rPr>
              <w:sym w:font="Wingdings" w:char="F0FC"/>
            </w:r>
          </w:p>
        </w:tc>
        <w:tc>
          <w:tcPr>
            <w:tcW w:w="493" w:type="dxa"/>
            <w:shd w:val="clear" w:color="auto" w:fill="auto"/>
          </w:tcPr>
          <w:p w:rsidR="006327C1" w:rsidRPr="00704B88" w:rsidRDefault="006327C1" w:rsidP="00A52F80">
            <w:pPr>
              <w:pStyle w:val="Tabletext"/>
              <w:jc w:val="center"/>
              <w:rPr>
                <w:sz w:val="24"/>
                <w:szCs w:val="24"/>
              </w:rPr>
            </w:pPr>
            <w:r w:rsidRPr="003E5544">
              <w:rPr>
                <w:sz w:val="24"/>
                <w:szCs w:val="24"/>
              </w:rPr>
              <w:sym w:font="Wingdings" w:char="F0FC"/>
            </w:r>
          </w:p>
        </w:tc>
        <w:tc>
          <w:tcPr>
            <w:tcW w:w="493" w:type="dxa"/>
            <w:shd w:val="clear" w:color="auto" w:fill="E6E6E6"/>
          </w:tcPr>
          <w:p w:rsidR="006327C1" w:rsidRPr="00704B88" w:rsidRDefault="006327C1" w:rsidP="00A52F80">
            <w:pPr>
              <w:pStyle w:val="Tabletext"/>
              <w:jc w:val="center"/>
              <w:rPr>
                <w:sz w:val="24"/>
                <w:szCs w:val="24"/>
              </w:rPr>
            </w:pPr>
            <w:r w:rsidRPr="003E5544">
              <w:rPr>
                <w:sz w:val="24"/>
                <w:szCs w:val="24"/>
              </w:rPr>
              <w:sym w:font="Wingdings" w:char="F0FC"/>
            </w:r>
          </w:p>
        </w:tc>
        <w:tc>
          <w:tcPr>
            <w:tcW w:w="493" w:type="dxa"/>
            <w:shd w:val="clear" w:color="auto" w:fill="auto"/>
          </w:tcPr>
          <w:p w:rsidR="006327C1" w:rsidRPr="00704B88" w:rsidRDefault="006327C1" w:rsidP="00A52F80">
            <w:pPr>
              <w:pStyle w:val="Tabletext"/>
              <w:jc w:val="center"/>
              <w:rPr>
                <w:sz w:val="24"/>
                <w:szCs w:val="24"/>
              </w:rPr>
            </w:pPr>
          </w:p>
        </w:tc>
      </w:tr>
    </w:tbl>
    <w:p w:rsidR="002670EB" w:rsidRPr="00287D53" w:rsidRDefault="002670EB" w:rsidP="00287D53">
      <w:pPr>
        <w:pStyle w:val="smallspace"/>
      </w:pPr>
    </w:p>
    <w:p w:rsidR="00287D53" w:rsidRDefault="00287D53" w:rsidP="00907592">
      <w:pPr>
        <w:sectPr w:rsidR="00287D53" w:rsidSect="009537B6">
          <w:type w:val="continuous"/>
          <w:pgSz w:w="23814" w:h="16840" w:orient="landscape" w:code="8"/>
          <w:pgMar w:top="1134" w:right="1418" w:bottom="1196" w:left="1418" w:header="709" w:footer="709" w:gutter="0"/>
          <w:cols w:num="3" w:space="567"/>
          <w:formProt w:val="0"/>
          <w:noEndnote/>
          <w:docGrid w:linePitch="299"/>
        </w:sectPr>
      </w:pPr>
    </w:p>
    <w:p w:rsidR="00287D53" w:rsidRPr="00FA6EEB" w:rsidRDefault="00452C0A" w:rsidP="00452C0A">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sidR="009D2DA2">
        <w:rPr>
          <w:i/>
        </w:rPr>
        <w:t>Australian Curriculum v</w:t>
      </w:r>
      <w:r w:rsidR="003D3D38">
        <w:rPr>
          <w:i/>
        </w:rPr>
        <w:t>3</w:t>
      </w:r>
      <w:r>
        <w:rPr>
          <w:i/>
        </w:rPr>
        <w:t>.0</w:t>
      </w:r>
      <w:r w:rsidRPr="00B404CC">
        <w:rPr>
          <w:i/>
        </w:rPr>
        <w:t xml:space="preserve">: </w:t>
      </w:r>
      <w:r>
        <w:rPr>
          <w:i/>
        </w:rPr>
        <w:t>Mathematics</w:t>
      </w:r>
      <w:r w:rsidRPr="00B404CC">
        <w:rPr>
          <w:i/>
        </w:rPr>
        <w:t xml:space="preserve"> for Foundation–10</w:t>
      </w:r>
      <w:r w:rsidRPr="00B404CC">
        <w:t>, &lt;</w:t>
      </w:r>
      <w:r w:rsidRPr="00B404CC">
        <w:rPr>
          <w:rFonts w:eastAsia="SimSun"/>
        </w:rPr>
        <w:t>www.australiancurriculum.edu.au/</w:t>
      </w:r>
      <w:r>
        <w:t>Mathematics</w:t>
      </w:r>
      <w:r w:rsidRPr="00B404CC">
        <w:rPr>
          <w:rFonts w:eastAsia="SimSun"/>
        </w:rPr>
        <w:t>/Curriculum/F-10</w:t>
      </w:r>
      <w:r w:rsidRPr="00B404CC">
        <w:t>&gt;.</w:t>
      </w:r>
    </w:p>
    <w:sectPr w:rsidR="00287D53" w:rsidRPr="00FA6EEB" w:rsidSect="002670EB">
      <w:type w:val="continuous"/>
      <w:pgSz w:w="23814" w:h="16840" w:orient="landscape" w:code="8"/>
      <w:pgMar w:top="1134" w:right="1418" w:bottom="1196"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993" w:rsidRDefault="00500993">
      <w:r>
        <w:separator/>
      </w:r>
    </w:p>
  </w:endnote>
  <w:endnote w:type="continuationSeparator" w:id="0">
    <w:p w:rsidR="00500993" w:rsidRDefault="00500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HelveticaNeueLTStd-Lt-Identity-">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DDA" w:rsidRPr="00063C91" w:rsidRDefault="00E83DDA" w:rsidP="00FA6EEB">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5B601F">
      <w:rPr>
        <w:rStyle w:val="Footerbold"/>
        <w:noProof/>
      </w:rPr>
      <w:t>2</w:t>
    </w:r>
    <w:r w:rsidRPr="001947AE">
      <w:rPr>
        <w:rStyle w:val="Footerbold"/>
      </w:rPr>
      <w:fldChar w:fldCharType="end"/>
    </w:r>
    <w:r w:rsidRPr="00AA55F1">
      <w:tab/>
      <w:t>|</w:t>
    </w:r>
    <w:r w:rsidRPr="00AA55F1">
      <w:tab/>
    </w:r>
    <w:r>
      <w:rPr>
        <w:rStyle w:val="Footerbold"/>
      </w:rPr>
      <w:t>Year10/10a</w:t>
    </w:r>
    <w:r w:rsidRPr="00063C91">
      <w:rPr>
        <w:rStyle w:val="Footerbold"/>
      </w:rPr>
      <w:t xml:space="preserve"> plan</w:t>
    </w:r>
    <w:r>
      <w:rPr>
        <w:rStyle w:val="Footerbold"/>
      </w:rPr>
      <w:t> </w:t>
    </w:r>
    <w:r w:rsidRPr="00DE6765">
      <w:rPr>
        <w:rStyle w:val="Footerbold"/>
        <w:b w:val="0"/>
      </w:rPr>
      <w:t xml:space="preserve">Australian Curriculum: </w:t>
    </w:r>
    <w:r>
      <w:rPr>
        <w:rStyle w:val="Footerbold"/>
        <w:b w:val="0"/>
      </w:rPr>
      <w:t>Mathematics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DDA" w:rsidRDefault="00E83DDA" w:rsidP="00FA6EEB">
    <w:pPr>
      <w:pStyle w:val="Footerodd"/>
    </w:pPr>
    <w:r>
      <w:rPr>
        <w:rStyle w:val="Footerbold"/>
      </w:rPr>
      <w:tab/>
    </w:r>
    <w:r w:rsidRPr="001947AE">
      <w:rPr>
        <w:rStyle w:val="Footerbold"/>
      </w:rPr>
      <w:t>Queensland Studies Authority</w:t>
    </w:r>
    <w:r w:rsidRPr="00AA55F1">
      <w:rPr>
        <w:rFonts w:ascii="MS Mincho" w:eastAsia="MS Mincho" w:hAnsi="MS Mincho" w:cs="MS Mincho" w:hint="eastAsia"/>
      </w:rPr>
      <w:t> </w:t>
    </w:r>
    <w:r>
      <w:t>January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53782B">
      <w:rPr>
        <w:rStyle w:val="Footerbold"/>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DDA" w:rsidRDefault="0053782B" w:rsidP="003636A6">
    <w:pPr>
      <w:ind w:right="-261"/>
    </w:pPr>
    <w:r>
      <w:rPr>
        <w:noProof/>
        <w:lang w:eastAsia="en-AU"/>
      </w:rPr>
      <w:drawing>
        <wp:anchor distT="0" distB="0" distL="114300" distR="114300" simplePos="0" relativeHeight="251657216" behindDoc="1" locked="0" layoutInCell="1" allowOverlap="1">
          <wp:simplePos x="0" y="0"/>
          <wp:positionH relativeFrom="page">
            <wp:align>center</wp:align>
          </wp:positionH>
          <wp:positionV relativeFrom="page">
            <wp:align>bottom</wp:align>
          </wp:positionV>
          <wp:extent cx="15156180" cy="871220"/>
          <wp:effectExtent l="0" t="0" r="7620" b="5080"/>
          <wp:wrapNone/>
          <wp:docPr id="31" name="Picture 31" descr="A3_landscape_GREEN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3_landscape_GREEN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6180" cy="871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993" w:rsidRDefault="00500993">
      <w:r>
        <w:separator/>
      </w:r>
    </w:p>
  </w:footnote>
  <w:footnote w:type="continuationSeparator" w:id="0">
    <w:p w:rsidR="00500993" w:rsidRDefault="00500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DDA" w:rsidRPr="00DF7388" w:rsidRDefault="0053782B"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15005050" cy="1065530"/>
          <wp:effectExtent l="0" t="0" r="6350" b="1270"/>
          <wp:wrapNone/>
          <wp:docPr id="33" name="Picture 33" descr="A3_landscape_GREEN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3_landscape_GREEN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5050" cy="10655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vertAnchor="page" w:horzAnchor="margin" w:tblpX="-800" w:tblpY="455"/>
      <w:tblW w:w="21780" w:type="dxa"/>
      <w:tblLayout w:type="fixed"/>
      <w:tblCellMar>
        <w:left w:w="0" w:type="dxa"/>
        <w:right w:w="0" w:type="dxa"/>
      </w:tblCellMar>
      <w:tblLook w:val="01E0" w:firstRow="1" w:lastRow="1" w:firstColumn="1" w:lastColumn="1" w:noHBand="0" w:noVBand="0"/>
    </w:tblPr>
    <w:tblGrid>
      <w:gridCol w:w="21780"/>
    </w:tblGrid>
    <w:tr w:rsidR="00E83DDA" w:rsidTr="00704B88">
      <w:tc>
        <w:tcPr>
          <w:tcW w:w="21780" w:type="dxa"/>
          <w:shd w:val="clear" w:color="auto" w:fill="auto"/>
        </w:tcPr>
        <w:p w:rsidR="00E83DDA" w:rsidRPr="00704B88" w:rsidRDefault="00E83DDA" w:rsidP="00704B88">
          <w:pPr>
            <w:tabs>
              <w:tab w:val="left" w:pos="-28"/>
            </w:tabs>
            <w:rPr>
              <w:rFonts w:eastAsia="MS Gothic"/>
            </w:rPr>
          </w:pPr>
          <w:r w:rsidRPr="00704B88">
            <w:rPr>
              <w:rFonts w:eastAsia="MS Gothic"/>
            </w:rPr>
            <w:t>Year X plan 2011: English</w:t>
          </w:r>
        </w:p>
        <w:p w:rsidR="00E83DDA" w:rsidRPr="00704B88" w:rsidRDefault="00E83DDA" w:rsidP="00704B88">
          <w:pPr>
            <w:tabs>
              <w:tab w:val="left" w:pos="-28"/>
            </w:tabs>
            <w:rPr>
              <w:rFonts w:eastAsia="MS Gothic"/>
            </w:rPr>
          </w:pPr>
          <w:bookmarkStart w:id="1" w:name="OLE_LINK1"/>
          <w:bookmarkStart w:id="2" w:name="OLE_LINK2"/>
          <w:r w:rsidRPr="00704B88">
            <w:rPr>
              <w:rFonts w:eastAsia="MS Gothic"/>
            </w:rPr>
            <w:t>Australian Curriculum P–10 draft for trial</w:t>
          </w:r>
          <w:bookmarkEnd w:id="1"/>
          <w:bookmarkEnd w:id="2"/>
        </w:p>
      </w:tc>
    </w:tr>
  </w:tbl>
  <w:p w:rsidR="00E83DDA" w:rsidRPr="00954490" w:rsidRDefault="00E83DDA"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bullet="t">
        <v:imagedata r:id="rId1" o:title="gc_literacy"/>
      </v:shape>
    </w:pict>
  </w:numPicBullet>
  <w:abstractNum w:abstractNumId="0">
    <w:nsid w:val="05680BE2"/>
    <w:multiLevelType w:val="hybridMultilevel"/>
    <w:tmpl w:val="1C7E879A"/>
    <w:lvl w:ilvl="0" w:tplc="5BFC2A16">
      <w:start w:val="1"/>
      <w:numFmt w:val="bullet"/>
      <w:pStyle w:val="TOC2"/>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6035F6A"/>
    <w:multiLevelType w:val="hybridMultilevel"/>
    <w:tmpl w:val="5CE2B4D0"/>
    <w:lvl w:ilvl="0" w:tplc="48E0434C">
      <w:start w:val="1"/>
      <w:numFmt w:val="bullet"/>
      <w:pStyle w:val="Tablebullets3"/>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126D10B4"/>
    <w:multiLevelType w:val="singleLevel"/>
    <w:tmpl w:val="C57A69A2"/>
    <w:lvl w:ilvl="0">
      <w:start w:val="1"/>
      <w:numFmt w:val="bullet"/>
      <w:pStyle w:val="CommentReference"/>
      <w:lvlText w:val=""/>
      <w:lvlJc w:val="left"/>
      <w:pPr>
        <w:tabs>
          <w:tab w:val="num" w:pos="284"/>
        </w:tabs>
        <w:ind w:left="284" w:hanging="284"/>
      </w:pPr>
      <w:rPr>
        <w:rFonts w:ascii="Symbol" w:hAnsi="Symbol" w:hint="default"/>
        <w:color w:val="00928F"/>
      </w:rPr>
    </w:lvl>
  </w:abstractNum>
  <w:abstractNum w:abstractNumId="3">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cs="Times New Roman" w:hint="default"/>
        <w:b/>
        <w:bCs w:val="0"/>
        <w:i/>
        <w:iCs w:val="0"/>
        <w:caps w:val="0"/>
        <w:smallCaps w:val="0"/>
        <w:strike w:val="0"/>
        <w:dstrike w:val="0"/>
        <w:outline w:val="0"/>
        <w:shadow w:val="0"/>
        <w:emboss w:val="0"/>
        <w:imprint w:val="0"/>
        <w:noProof w:val="0"/>
        <w:vanish w:val="0"/>
        <w:color w:val="00928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5">
    <w:nsid w:val="2F1046B8"/>
    <w:multiLevelType w:val="singleLevel"/>
    <w:tmpl w:val="2C7E5C60"/>
    <w:lvl w:ilvl="0">
      <w:start w:val="1"/>
      <w:numFmt w:val="bullet"/>
      <w:pStyle w:val="CommentSubject"/>
      <w:lvlText w:val="▪"/>
      <w:lvlJc w:val="left"/>
      <w:pPr>
        <w:tabs>
          <w:tab w:val="num" w:pos="284"/>
        </w:tabs>
        <w:ind w:left="851" w:hanging="284"/>
      </w:pPr>
      <w:rPr>
        <w:rFonts w:ascii="Arial" w:hAnsi="Arial" w:hint="default"/>
      </w:rPr>
    </w:lvl>
  </w:abstractNum>
  <w:abstractNum w:abstractNumId="6">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520557BA"/>
    <w:multiLevelType w:val="hybridMultilevel"/>
    <w:tmpl w:val="899EFB2A"/>
    <w:lvl w:ilvl="0" w:tplc="75F6DC82">
      <w:start w:val="1"/>
      <w:numFmt w:val="decimal"/>
      <w:pStyle w:val="smallspace"/>
      <w:lvlText w:val="%1."/>
      <w:lvlJc w:val="left"/>
      <w:pPr>
        <w:tabs>
          <w:tab w:val="num" w:pos="397"/>
        </w:tabs>
        <w:ind w:left="397" w:hanging="397"/>
      </w:pPr>
      <w:rPr>
        <w:rFonts w:hint="default"/>
      </w:rPr>
    </w:lvl>
    <w:lvl w:ilvl="1" w:tplc="C1D0F27E">
      <w:start w:val="1"/>
      <w:numFmt w:val="lowerLetter"/>
      <w:pStyle w:val="Reference"/>
      <w:lvlText w:val="%2."/>
      <w:lvlJc w:val="left"/>
      <w:pPr>
        <w:tabs>
          <w:tab w:val="num" w:pos="1080"/>
        </w:tabs>
        <w:ind w:left="1080" w:hanging="360"/>
      </w:pPr>
    </w:lvl>
    <w:lvl w:ilvl="2" w:tplc="3D204C76">
      <w:start w:val="1"/>
      <w:numFmt w:val="lowerRoman"/>
      <w:pStyle w:val="smallspace"/>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nsid w:val="54435ECE"/>
    <w:multiLevelType w:val="hybridMultilevel"/>
    <w:tmpl w:val="8F16AC0E"/>
    <w:lvl w:ilvl="0" w:tplc="6E24DBC6">
      <w:start w:val="1"/>
      <w:numFmt w:val="bullet"/>
      <w:pStyle w:val="CommentTex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604F0DBA"/>
    <w:multiLevelType w:val="singleLevel"/>
    <w:tmpl w:val="1324BBDA"/>
    <w:lvl w:ilvl="0">
      <w:start w:val="1"/>
      <w:numFmt w:val="bullet"/>
      <w:pStyle w:val="TOC3"/>
      <w:lvlText w:val="▪"/>
      <w:lvlJc w:val="left"/>
      <w:pPr>
        <w:tabs>
          <w:tab w:val="num" w:pos="851"/>
        </w:tabs>
        <w:ind w:left="851" w:hanging="284"/>
      </w:pPr>
      <w:rPr>
        <w:rFonts w:ascii="Arial" w:hAnsi="Arial" w:hint="default"/>
      </w:rPr>
    </w:lvl>
  </w:abstractNum>
  <w:abstractNum w:abstractNumId="11">
    <w:nsid w:val="61816E78"/>
    <w:multiLevelType w:val="multilevel"/>
    <w:tmpl w:val="76563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3">
    <w:nsid w:val="770418D0"/>
    <w:multiLevelType w:val="singleLevel"/>
    <w:tmpl w:val="9CAAA146"/>
    <w:lvl w:ilvl="0">
      <w:start w:val="1"/>
      <w:numFmt w:val="bullet"/>
      <w:pStyle w:val="Tablebullets"/>
      <w:lvlText w:val=""/>
      <w:lvlJc w:val="left"/>
      <w:pPr>
        <w:tabs>
          <w:tab w:val="num" w:pos="284"/>
        </w:tabs>
        <w:ind w:left="284" w:hanging="284"/>
      </w:pPr>
      <w:rPr>
        <w:rFonts w:ascii="Symbol" w:hAnsi="Symbol" w:hint="default"/>
        <w:color w:val="00928F"/>
      </w:rPr>
    </w:lvl>
  </w:abstractNum>
  <w:abstractNum w:abstractNumId="14">
    <w:nsid w:val="7D003458"/>
    <w:multiLevelType w:val="hybridMultilevel"/>
    <w:tmpl w:val="88440336"/>
    <w:lvl w:ilvl="0" w:tplc="1714A5C4">
      <w:start w:val="1"/>
      <w:numFmt w:val="bullet"/>
      <w:pStyle w:val="Tablebullets"/>
      <w:lvlText w:val="•"/>
      <w:lvlJc w:val="left"/>
      <w:pPr>
        <w:ind w:left="788"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num w:numId="1">
    <w:abstractNumId w:val="2"/>
  </w:num>
  <w:num w:numId="2">
    <w:abstractNumId w:val="2"/>
  </w:num>
  <w:num w:numId="3">
    <w:abstractNumId w:val="9"/>
  </w:num>
  <w:num w:numId="4">
    <w:abstractNumId w:val="5"/>
  </w:num>
  <w:num w:numId="5">
    <w:abstractNumId w:val="4"/>
  </w:num>
  <w:num w:numId="6">
    <w:abstractNumId w:val="8"/>
  </w:num>
  <w:num w:numId="7">
    <w:abstractNumId w:val="13"/>
  </w:num>
  <w:num w:numId="8">
    <w:abstractNumId w:val="0"/>
  </w:num>
  <w:num w:numId="9">
    <w:abstractNumId w:val="10"/>
  </w:num>
  <w:num w:numId="10">
    <w:abstractNumId w:val="6"/>
  </w:num>
  <w:num w:numId="11">
    <w:abstractNumId w:val="12"/>
  </w:num>
  <w:num w:numId="12">
    <w:abstractNumId w:val="7"/>
  </w:num>
  <w:num w:numId="13">
    <w:abstractNumId w:val="2"/>
  </w:num>
  <w:num w:numId="14">
    <w:abstractNumId w:val="9"/>
  </w:num>
  <w:num w:numId="15">
    <w:abstractNumId w:val="5"/>
  </w:num>
  <w:num w:numId="16">
    <w:abstractNumId w:val="4"/>
  </w:num>
  <w:num w:numId="17">
    <w:abstractNumId w:val="4"/>
  </w:num>
  <w:num w:numId="18">
    <w:abstractNumId w:val="4"/>
  </w:num>
  <w:num w:numId="19">
    <w:abstractNumId w:val="4"/>
  </w:num>
  <w:num w:numId="20">
    <w:abstractNumId w:val="4"/>
  </w:num>
  <w:num w:numId="21">
    <w:abstractNumId w:val="8"/>
  </w:num>
  <w:num w:numId="22">
    <w:abstractNumId w:val="8"/>
  </w:num>
  <w:num w:numId="23">
    <w:abstractNumId w:val="8"/>
  </w:num>
  <w:num w:numId="24">
    <w:abstractNumId w:val="13"/>
  </w:num>
  <w:num w:numId="25">
    <w:abstractNumId w:val="0"/>
  </w:num>
  <w:num w:numId="26">
    <w:abstractNumId w:val="10"/>
  </w:num>
  <w:num w:numId="27">
    <w:abstractNumId w:val="3"/>
  </w:num>
  <w:num w:numId="28">
    <w:abstractNumId w:val="14"/>
  </w:num>
  <w:num w:numId="29">
    <w:abstractNumId w:val="1"/>
  </w:num>
  <w:num w:numId="30">
    <w:abstractNumId w:val="11"/>
  </w:num>
  <w:num w:numId="31">
    <w:abstractNumId w:val="13"/>
  </w:num>
  <w:num w:numId="32">
    <w:abstractNumId w:val="13"/>
  </w:num>
  <w:num w:numId="33">
    <w:abstractNumId w:val="13"/>
  </w:num>
  <w:num w:numId="34">
    <w:abstractNumId w:val="13"/>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463"/>
    <w:rsid w:val="00001DE7"/>
    <w:rsid w:val="00025D91"/>
    <w:rsid w:val="00026A9D"/>
    <w:rsid w:val="00032413"/>
    <w:rsid w:val="00033DBD"/>
    <w:rsid w:val="00035203"/>
    <w:rsid w:val="00042417"/>
    <w:rsid w:val="00042CCA"/>
    <w:rsid w:val="00043015"/>
    <w:rsid w:val="00044951"/>
    <w:rsid w:val="00046924"/>
    <w:rsid w:val="00050412"/>
    <w:rsid w:val="00053F7C"/>
    <w:rsid w:val="0006205A"/>
    <w:rsid w:val="00063C91"/>
    <w:rsid w:val="000658BE"/>
    <w:rsid w:val="00067264"/>
    <w:rsid w:val="00071773"/>
    <w:rsid w:val="0007560B"/>
    <w:rsid w:val="00083BF1"/>
    <w:rsid w:val="00083F6D"/>
    <w:rsid w:val="000850DC"/>
    <w:rsid w:val="00085773"/>
    <w:rsid w:val="000869F0"/>
    <w:rsid w:val="00095CC0"/>
    <w:rsid w:val="000A0941"/>
    <w:rsid w:val="000A1078"/>
    <w:rsid w:val="000A6B3B"/>
    <w:rsid w:val="000A6F02"/>
    <w:rsid w:val="000B2F97"/>
    <w:rsid w:val="000C0776"/>
    <w:rsid w:val="000C7031"/>
    <w:rsid w:val="000C76A5"/>
    <w:rsid w:val="000C7E57"/>
    <w:rsid w:val="000D2D55"/>
    <w:rsid w:val="000D4545"/>
    <w:rsid w:val="000D5850"/>
    <w:rsid w:val="000E1FFE"/>
    <w:rsid w:val="000E2AB4"/>
    <w:rsid w:val="000E3F33"/>
    <w:rsid w:val="000E49E2"/>
    <w:rsid w:val="000E6E59"/>
    <w:rsid w:val="000F0928"/>
    <w:rsid w:val="000F1EC4"/>
    <w:rsid w:val="000F76EF"/>
    <w:rsid w:val="001029DB"/>
    <w:rsid w:val="00116CB5"/>
    <w:rsid w:val="00122E3C"/>
    <w:rsid w:val="00124A32"/>
    <w:rsid w:val="00130772"/>
    <w:rsid w:val="00135C0D"/>
    <w:rsid w:val="00140672"/>
    <w:rsid w:val="00145904"/>
    <w:rsid w:val="0015354A"/>
    <w:rsid w:val="001551A7"/>
    <w:rsid w:val="00160025"/>
    <w:rsid w:val="001703E9"/>
    <w:rsid w:val="001739A8"/>
    <w:rsid w:val="00177A03"/>
    <w:rsid w:val="001947AE"/>
    <w:rsid w:val="001A437A"/>
    <w:rsid w:val="001A51A3"/>
    <w:rsid w:val="001A7D7B"/>
    <w:rsid w:val="001C3D08"/>
    <w:rsid w:val="001C6D32"/>
    <w:rsid w:val="001C763E"/>
    <w:rsid w:val="001D0227"/>
    <w:rsid w:val="001D6C85"/>
    <w:rsid w:val="001E1961"/>
    <w:rsid w:val="001F1CE1"/>
    <w:rsid w:val="001F2178"/>
    <w:rsid w:val="001F29EC"/>
    <w:rsid w:val="00200478"/>
    <w:rsid w:val="002008B6"/>
    <w:rsid w:val="0020301A"/>
    <w:rsid w:val="00205D97"/>
    <w:rsid w:val="00207832"/>
    <w:rsid w:val="00210577"/>
    <w:rsid w:val="00220199"/>
    <w:rsid w:val="00221C9C"/>
    <w:rsid w:val="00227AE9"/>
    <w:rsid w:val="00227B1B"/>
    <w:rsid w:val="00233BB5"/>
    <w:rsid w:val="00257074"/>
    <w:rsid w:val="002638DA"/>
    <w:rsid w:val="00263C89"/>
    <w:rsid w:val="0026607E"/>
    <w:rsid w:val="002670EB"/>
    <w:rsid w:val="00274EBE"/>
    <w:rsid w:val="00286A7F"/>
    <w:rsid w:val="00287D53"/>
    <w:rsid w:val="00292FF4"/>
    <w:rsid w:val="00293063"/>
    <w:rsid w:val="00297AE4"/>
    <w:rsid w:val="002B66CD"/>
    <w:rsid w:val="002C1F67"/>
    <w:rsid w:val="002C3949"/>
    <w:rsid w:val="002D290F"/>
    <w:rsid w:val="002D7859"/>
    <w:rsid w:val="002E4C72"/>
    <w:rsid w:val="002F25CE"/>
    <w:rsid w:val="002F33A4"/>
    <w:rsid w:val="003044FC"/>
    <w:rsid w:val="00330CF7"/>
    <w:rsid w:val="003406AC"/>
    <w:rsid w:val="00346E9C"/>
    <w:rsid w:val="0035205B"/>
    <w:rsid w:val="003547DB"/>
    <w:rsid w:val="00360FA4"/>
    <w:rsid w:val="0036333C"/>
    <w:rsid w:val="003636A6"/>
    <w:rsid w:val="003664A3"/>
    <w:rsid w:val="00372E92"/>
    <w:rsid w:val="00374483"/>
    <w:rsid w:val="0037560D"/>
    <w:rsid w:val="00382029"/>
    <w:rsid w:val="00393E8B"/>
    <w:rsid w:val="00396C14"/>
    <w:rsid w:val="003A2789"/>
    <w:rsid w:val="003A396A"/>
    <w:rsid w:val="003B07B0"/>
    <w:rsid w:val="003B512D"/>
    <w:rsid w:val="003B5D8D"/>
    <w:rsid w:val="003B7C9B"/>
    <w:rsid w:val="003C7C20"/>
    <w:rsid w:val="003D3D38"/>
    <w:rsid w:val="003D7CEA"/>
    <w:rsid w:val="003E0E83"/>
    <w:rsid w:val="003E4E3E"/>
    <w:rsid w:val="003E5544"/>
    <w:rsid w:val="003E62B0"/>
    <w:rsid w:val="003F1A88"/>
    <w:rsid w:val="003F1B1C"/>
    <w:rsid w:val="004005C2"/>
    <w:rsid w:val="00405B9B"/>
    <w:rsid w:val="004113A8"/>
    <w:rsid w:val="00414AA6"/>
    <w:rsid w:val="00415B31"/>
    <w:rsid w:val="004167A6"/>
    <w:rsid w:val="004177F0"/>
    <w:rsid w:val="00417E9D"/>
    <w:rsid w:val="00423A60"/>
    <w:rsid w:val="0043621F"/>
    <w:rsid w:val="004456BE"/>
    <w:rsid w:val="0044592B"/>
    <w:rsid w:val="00452C0A"/>
    <w:rsid w:val="00455603"/>
    <w:rsid w:val="00456DE6"/>
    <w:rsid w:val="00460455"/>
    <w:rsid w:val="0046639C"/>
    <w:rsid w:val="00467263"/>
    <w:rsid w:val="00470904"/>
    <w:rsid w:val="0047157B"/>
    <w:rsid w:val="00472DDE"/>
    <w:rsid w:val="004730FF"/>
    <w:rsid w:val="004744FB"/>
    <w:rsid w:val="00474CDB"/>
    <w:rsid w:val="00475EF5"/>
    <w:rsid w:val="004763F9"/>
    <w:rsid w:val="0047705C"/>
    <w:rsid w:val="00483F3B"/>
    <w:rsid w:val="00487176"/>
    <w:rsid w:val="00491FB9"/>
    <w:rsid w:val="004A09E0"/>
    <w:rsid w:val="004A2506"/>
    <w:rsid w:val="004A3149"/>
    <w:rsid w:val="004A60BB"/>
    <w:rsid w:val="004A63FF"/>
    <w:rsid w:val="004A6B37"/>
    <w:rsid w:val="004B42A8"/>
    <w:rsid w:val="004C146C"/>
    <w:rsid w:val="004C3954"/>
    <w:rsid w:val="004C43C1"/>
    <w:rsid w:val="004C7384"/>
    <w:rsid w:val="004D04F0"/>
    <w:rsid w:val="004D19DD"/>
    <w:rsid w:val="004E1518"/>
    <w:rsid w:val="004E4B32"/>
    <w:rsid w:val="004E5983"/>
    <w:rsid w:val="004E5C44"/>
    <w:rsid w:val="004F36D4"/>
    <w:rsid w:val="004F3B8B"/>
    <w:rsid w:val="004F6801"/>
    <w:rsid w:val="004F6974"/>
    <w:rsid w:val="00500993"/>
    <w:rsid w:val="005052ED"/>
    <w:rsid w:val="00515102"/>
    <w:rsid w:val="0052010F"/>
    <w:rsid w:val="00520BB0"/>
    <w:rsid w:val="0052313B"/>
    <w:rsid w:val="0053782B"/>
    <w:rsid w:val="00537D1B"/>
    <w:rsid w:val="0054120B"/>
    <w:rsid w:val="005470F6"/>
    <w:rsid w:val="0055092E"/>
    <w:rsid w:val="00554DCF"/>
    <w:rsid w:val="005632AE"/>
    <w:rsid w:val="005678C2"/>
    <w:rsid w:val="00576206"/>
    <w:rsid w:val="00597736"/>
    <w:rsid w:val="005A29D0"/>
    <w:rsid w:val="005A6DDB"/>
    <w:rsid w:val="005A733B"/>
    <w:rsid w:val="005B330E"/>
    <w:rsid w:val="005B601F"/>
    <w:rsid w:val="005C0F27"/>
    <w:rsid w:val="005C5B93"/>
    <w:rsid w:val="005C68F1"/>
    <w:rsid w:val="005D6DA1"/>
    <w:rsid w:val="005E1659"/>
    <w:rsid w:val="005E1AD6"/>
    <w:rsid w:val="005E6236"/>
    <w:rsid w:val="005E70B4"/>
    <w:rsid w:val="005F1C74"/>
    <w:rsid w:val="005F7BF6"/>
    <w:rsid w:val="006043EE"/>
    <w:rsid w:val="0061275A"/>
    <w:rsid w:val="00622EEE"/>
    <w:rsid w:val="0062383A"/>
    <w:rsid w:val="006327C1"/>
    <w:rsid w:val="00643FEC"/>
    <w:rsid w:val="00644EF5"/>
    <w:rsid w:val="00660414"/>
    <w:rsid w:val="00660C85"/>
    <w:rsid w:val="00671070"/>
    <w:rsid w:val="00677F9B"/>
    <w:rsid w:val="00686DF2"/>
    <w:rsid w:val="00687891"/>
    <w:rsid w:val="00687F39"/>
    <w:rsid w:val="00695FDB"/>
    <w:rsid w:val="00696083"/>
    <w:rsid w:val="006A03B7"/>
    <w:rsid w:val="006A0D93"/>
    <w:rsid w:val="006A3A08"/>
    <w:rsid w:val="006A5222"/>
    <w:rsid w:val="006B22CB"/>
    <w:rsid w:val="006B57D6"/>
    <w:rsid w:val="006B6B74"/>
    <w:rsid w:val="006B708E"/>
    <w:rsid w:val="006C1EB3"/>
    <w:rsid w:val="006C6F65"/>
    <w:rsid w:val="006C7B26"/>
    <w:rsid w:val="006E229B"/>
    <w:rsid w:val="006F6BFB"/>
    <w:rsid w:val="00704B88"/>
    <w:rsid w:val="00707D7E"/>
    <w:rsid w:val="00711051"/>
    <w:rsid w:val="00711D99"/>
    <w:rsid w:val="00716CFC"/>
    <w:rsid w:val="007211E7"/>
    <w:rsid w:val="00722885"/>
    <w:rsid w:val="00726039"/>
    <w:rsid w:val="007322C6"/>
    <w:rsid w:val="00737522"/>
    <w:rsid w:val="00743BF0"/>
    <w:rsid w:val="00745BFF"/>
    <w:rsid w:val="00754CB1"/>
    <w:rsid w:val="0077298E"/>
    <w:rsid w:val="00777729"/>
    <w:rsid w:val="00783EF7"/>
    <w:rsid w:val="00791E9D"/>
    <w:rsid w:val="00795430"/>
    <w:rsid w:val="0079628F"/>
    <w:rsid w:val="007A2DBD"/>
    <w:rsid w:val="007A570B"/>
    <w:rsid w:val="007B1E7A"/>
    <w:rsid w:val="007C1618"/>
    <w:rsid w:val="007C5E1C"/>
    <w:rsid w:val="007E14E8"/>
    <w:rsid w:val="007E2D8B"/>
    <w:rsid w:val="007E3D38"/>
    <w:rsid w:val="007E41B4"/>
    <w:rsid w:val="008108D8"/>
    <w:rsid w:val="0082229F"/>
    <w:rsid w:val="00825079"/>
    <w:rsid w:val="008331B9"/>
    <w:rsid w:val="008406A0"/>
    <w:rsid w:val="00841E74"/>
    <w:rsid w:val="00842772"/>
    <w:rsid w:val="00842D41"/>
    <w:rsid w:val="00860FE3"/>
    <w:rsid w:val="0087051F"/>
    <w:rsid w:val="00871BC9"/>
    <w:rsid w:val="008721B3"/>
    <w:rsid w:val="00881EFD"/>
    <w:rsid w:val="0088630F"/>
    <w:rsid w:val="0089026E"/>
    <w:rsid w:val="00893B6D"/>
    <w:rsid w:val="008A12B0"/>
    <w:rsid w:val="008A1957"/>
    <w:rsid w:val="008A31C9"/>
    <w:rsid w:val="008A3701"/>
    <w:rsid w:val="008B7158"/>
    <w:rsid w:val="008C4F74"/>
    <w:rsid w:val="008C526C"/>
    <w:rsid w:val="008C78DF"/>
    <w:rsid w:val="008D55A1"/>
    <w:rsid w:val="008D6F87"/>
    <w:rsid w:val="008E05BD"/>
    <w:rsid w:val="008E1D6A"/>
    <w:rsid w:val="008F2C5C"/>
    <w:rsid w:val="008F5B6E"/>
    <w:rsid w:val="00902F07"/>
    <w:rsid w:val="00905E95"/>
    <w:rsid w:val="00907592"/>
    <w:rsid w:val="00912E33"/>
    <w:rsid w:val="00912EE6"/>
    <w:rsid w:val="00933AC0"/>
    <w:rsid w:val="00940B70"/>
    <w:rsid w:val="009430F2"/>
    <w:rsid w:val="00944B14"/>
    <w:rsid w:val="00945AC0"/>
    <w:rsid w:val="0094644D"/>
    <w:rsid w:val="00952075"/>
    <w:rsid w:val="009537B6"/>
    <w:rsid w:val="00954490"/>
    <w:rsid w:val="00954542"/>
    <w:rsid w:val="00960F45"/>
    <w:rsid w:val="00962F1D"/>
    <w:rsid w:val="00962F43"/>
    <w:rsid w:val="00970419"/>
    <w:rsid w:val="00980DE3"/>
    <w:rsid w:val="009818F9"/>
    <w:rsid w:val="009828A2"/>
    <w:rsid w:val="009915CF"/>
    <w:rsid w:val="0099576A"/>
    <w:rsid w:val="00997F6F"/>
    <w:rsid w:val="009A2E8A"/>
    <w:rsid w:val="009B25E8"/>
    <w:rsid w:val="009C39B5"/>
    <w:rsid w:val="009D2DA2"/>
    <w:rsid w:val="009D471C"/>
    <w:rsid w:val="009E5523"/>
    <w:rsid w:val="009F23BC"/>
    <w:rsid w:val="009F6619"/>
    <w:rsid w:val="009F6B3E"/>
    <w:rsid w:val="00A002C7"/>
    <w:rsid w:val="00A1382A"/>
    <w:rsid w:val="00A1505C"/>
    <w:rsid w:val="00A174AC"/>
    <w:rsid w:val="00A17CED"/>
    <w:rsid w:val="00A20D15"/>
    <w:rsid w:val="00A21585"/>
    <w:rsid w:val="00A224CD"/>
    <w:rsid w:val="00A23112"/>
    <w:rsid w:val="00A25984"/>
    <w:rsid w:val="00A3109F"/>
    <w:rsid w:val="00A3143A"/>
    <w:rsid w:val="00A3396F"/>
    <w:rsid w:val="00A508A9"/>
    <w:rsid w:val="00A52F80"/>
    <w:rsid w:val="00A5506A"/>
    <w:rsid w:val="00A552F0"/>
    <w:rsid w:val="00A55FB3"/>
    <w:rsid w:val="00A56F13"/>
    <w:rsid w:val="00A57ED4"/>
    <w:rsid w:val="00A63230"/>
    <w:rsid w:val="00A72C38"/>
    <w:rsid w:val="00A84EFE"/>
    <w:rsid w:val="00A9118B"/>
    <w:rsid w:val="00A93A2E"/>
    <w:rsid w:val="00A9783D"/>
    <w:rsid w:val="00AB7E76"/>
    <w:rsid w:val="00AD3850"/>
    <w:rsid w:val="00AE7F34"/>
    <w:rsid w:val="00AF5074"/>
    <w:rsid w:val="00AF543B"/>
    <w:rsid w:val="00AF5EDE"/>
    <w:rsid w:val="00B00FF6"/>
    <w:rsid w:val="00B02A7A"/>
    <w:rsid w:val="00B04CEE"/>
    <w:rsid w:val="00B05173"/>
    <w:rsid w:val="00B101E4"/>
    <w:rsid w:val="00B13144"/>
    <w:rsid w:val="00B26531"/>
    <w:rsid w:val="00B3254A"/>
    <w:rsid w:val="00B34144"/>
    <w:rsid w:val="00B346BB"/>
    <w:rsid w:val="00B364FA"/>
    <w:rsid w:val="00B36F11"/>
    <w:rsid w:val="00B4591B"/>
    <w:rsid w:val="00B57D25"/>
    <w:rsid w:val="00B62E37"/>
    <w:rsid w:val="00B84A97"/>
    <w:rsid w:val="00B94A92"/>
    <w:rsid w:val="00B96411"/>
    <w:rsid w:val="00BA5999"/>
    <w:rsid w:val="00BA5AF0"/>
    <w:rsid w:val="00BA7501"/>
    <w:rsid w:val="00BA79A0"/>
    <w:rsid w:val="00BB200B"/>
    <w:rsid w:val="00BC3210"/>
    <w:rsid w:val="00BC6005"/>
    <w:rsid w:val="00BC766C"/>
    <w:rsid w:val="00BC7A1D"/>
    <w:rsid w:val="00BE64CF"/>
    <w:rsid w:val="00BE7ACC"/>
    <w:rsid w:val="00C006C2"/>
    <w:rsid w:val="00C032ED"/>
    <w:rsid w:val="00C06B50"/>
    <w:rsid w:val="00C17C5D"/>
    <w:rsid w:val="00C313F2"/>
    <w:rsid w:val="00C32150"/>
    <w:rsid w:val="00C33406"/>
    <w:rsid w:val="00C4086D"/>
    <w:rsid w:val="00C44783"/>
    <w:rsid w:val="00C518D4"/>
    <w:rsid w:val="00C52CEF"/>
    <w:rsid w:val="00C61DBF"/>
    <w:rsid w:val="00C66DDE"/>
    <w:rsid w:val="00C80AA2"/>
    <w:rsid w:val="00C819E4"/>
    <w:rsid w:val="00C832FB"/>
    <w:rsid w:val="00C8500A"/>
    <w:rsid w:val="00C90DCF"/>
    <w:rsid w:val="00C97463"/>
    <w:rsid w:val="00C97B75"/>
    <w:rsid w:val="00CA11A8"/>
    <w:rsid w:val="00CA4675"/>
    <w:rsid w:val="00CB1798"/>
    <w:rsid w:val="00CC1119"/>
    <w:rsid w:val="00CC1967"/>
    <w:rsid w:val="00CC1BEC"/>
    <w:rsid w:val="00CC22B0"/>
    <w:rsid w:val="00CC3D59"/>
    <w:rsid w:val="00CC471B"/>
    <w:rsid w:val="00CC76F5"/>
    <w:rsid w:val="00CD553C"/>
    <w:rsid w:val="00CD7584"/>
    <w:rsid w:val="00CE1AC5"/>
    <w:rsid w:val="00CF1348"/>
    <w:rsid w:val="00CF1DC3"/>
    <w:rsid w:val="00CF3501"/>
    <w:rsid w:val="00D01DF5"/>
    <w:rsid w:val="00D02E2F"/>
    <w:rsid w:val="00D045BC"/>
    <w:rsid w:val="00D1265B"/>
    <w:rsid w:val="00D14D37"/>
    <w:rsid w:val="00D15107"/>
    <w:rsid w:val="00D1758B"/>
    <w:rsid w:val="00D17A1E"/>
    <w:rsid w:val="00D17D31"/>
    <w:rsid w:val="00D22FF0"/>
    <w:rsid w:val="00D256AF"/>
    <w:rsid w:val="00D315EF"/>
    <w:rsid w:val="00D32FF2"/>
    <w:rsid w:val="00D3575B"/>
    <w:rsid w:val="00D368B1"/>
    <w:rsid w:val="00D41726"/>
    <w:rsid w:val="00D43C31"/>
    <w:rsid w:val="00D46952"/>
    <w:rsid w:val="00D57A59"/>
    <w:rsid w:val="00D6503F"/>
    <w:rsid w:val="00D71B49"/>
    <w:rsid w:val="00D72517"/>
    <w:rsid w:val="00D75580"/>
    <w:rsid w:val="00D8768B"/>
    <w:rsid w:val="00D87F03"/>
    <w:rsid w:val="00D90209"/>
    <w:rsid w:val="00DA2605"/>
    <w:rsid w:val="00DA3F5B"/>
    <w:rsid w:val="00DA4B94"/>
    <w:rsid w:val="00DB5734"/>
    <w:rsid w:val="00DB62AD"/>
    <w:rsid w:val="00DC2DC8"/>
    <w:rsid w:val="00DC3444"/>
    <w:rsid w:val="00DC4258"/>
    <w:rsid w:val="00DD75F1"/>
    <w:rsid w:val="00DE2DC2"/>
    <w:rsid w:val="00DE3E6E"/>
    <w:rsid w:val="00DE4B3F"/>
    <w:rsid w:val="00DE604C"/>
    <w:rsid w:val="00DE7B47"/>
    <w:rsid w:val="00DF08A9"/>
    <w:rsid w:val="00DF7388"/>
    <w:rsid w:val="00E0258F"/>
    <w:rsid w:val="00E15490"/>
    <w:rsid w:val="00E2355E"/>
    <w:rsid w:val="00E2387D"/>
    <w:rsid w:val="00E24044"/>
    <w:rsid w:val="00E25F09"/>
    <w:rsid w:val="00E3239B"/>
    <w:rsid w:val="00E37EC9"/>
    <w:rsid w:val="00E411C4"/>
    <w:rsid w:val="00E4148E"/>
    <w:rsid w:val="00E44969"/>
    <w:rsid w:val="00E450BE"/>
    <w:rsid w:val="00E45D49"/>
    <w:rsid w:val="00E71123"/>
    <w:rsid w:val="00E77002"/>
    <w:rsid w:val="00E80F35"/>
    <w:rsid w:val="00E82A36"/>
    <w:rsid w:val="00E830B2"/>
    <w:rsid w:val="00E83BAD"/>
    <w:rsid w:val="00E83DDA"/>
    <w:rsid w:val="00E965F1"/>
    <w:rsid w:val="00EB4E34"/>
    <w:rsid w:val="00EC46AF"/>
    <w:rsid w:val="00EC7E25"/>
    <w:rsid w:val="00ED6C05"/>
    <w:rsid w:val="00ED7D54"/>
    <w:rsid w:val="00EE0AFE"/>
    <w:rsid w:val="00EE2DC7"/>
    <w:rsid w:val="00EF12C0"/>
    <w:rsid w:val="00F07235"/>
    <w:rsid w:val="00F11918"/>
    <w:rsid w:val="00F142C3"/>
    <w:rsid w:val="00F20467"/>
    <w:rsid w:val="00F24A94"/>
    <w:rsid w:val="00F30500"/>
    <w:rsid w:val="00F3327C"/>
    <w:rsid w:val="00F4206B"/>
    <w:rsid w:val="00F43651"/>
    <w:rsid w:val="00F551FC"/>
    <w:rsid w:val="00F561C0"/>
    <w:rsid w:val="00F573E7"/>
    <w:rsid w:val="00F656F9"/>
    <w:rsid w:val="00F662FF"/>
    <w:rsid w:val="00F6652E"/>
    <w:rsid w:val="00F7378C"/>
    <w:rsid w:val="00F744DD"/>
    <w:rsid w:val="00F75D5F"/>
    <w:rsid w:val="00F8272A"/>
    <w:rsid w:val="00F95DF3"/>
    <w:rsid w:val="00F96E23"/>
    <w:rsid w:val="00F97316"/>
    <w:rsid w:val="00FA0595"/>
    <w:rsid w:val="00FA449E"/>
    <w:rsid w:val="00FA6EEB"/>
    <w:rsid w:val="00FB1D8F"/>
    <w:rsid w:val="00FB3688"/>
    <w:rsid w:val="00FC195A"/>
    <w:rsid w:val="00FC4958"/>
    <w:rsid w:val="00FD01ED"/>
    <w:rsid w:val="00FD637E"/>
    <w:rsid w:val="00FE09CB"/>
    <w:rsid w:val="00FE4341"/>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semiHidden/>
    <w:rsid w:val="004A60B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1F2178"/>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2Char">
    <w:name w:val="Heading 2 Char"/>
    <w:link w:val="Heading2"/>
    <w:rsid w:val="004A60BB"/>
    <w:rPr>
      <w:rFonts w:ascii="Arial" w:eastAsia="SimSun" w:hAnsi="Arial" w:cs="Arial"/>
      <w:b/>
      <w:bCs/>
      <w:color w:val="00948D"/>
      <w:kern w:val="32"/>
      <w:sz w:val="32"/>
      <w:szCs w:val="40"/>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basedOn w:val="Heading3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character" w:customStyle="1" w:styleId="TablebulletsChar">
    <w:name w:val="Table bullets Char"/>
    <w:rsid w:val="00452C0A"/>
  </w:style>
  <w:style w:type="paragraph" w:customStyle="1" w:styleId="ACversionline">
    <w:name w:val="AC version line"/>
    <w:qFormat/>
    <w:rsid w:val="00452C0A"/>
    <w:pPr>
      <w:spacing w:before="40" w:after="40"/>
    </w:pPr>
    <w:rPr>
      <w:rFonts w:ascii="Arial" w:eastAsia="MS Gothic" w:hAnsi="Arial"/>
      <w:color w:val="00928F"/>
      <w:sz w:val="16"/>
      <w:szCs w:val="16"/>
      <w:lang w:eastAsia="zh-CN"/>
    </w:rPr>
  </w:style>
  <w:style w:type="character" w:customStyle="1" w:styleId="apple-converted-space">
    <w:name w:val="apple-converted-space"/>
    <w:rsid w:val="00467263"/>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452C0A"/>
    <w:pPr>
      <w:numPr>
        <w:numId w:val="13"/>
      </w:numPr>
    </w:pPr>
    <w:rPr>
      <w:rFonts w:ascii="Arial" w:hAnsi="Arial"/>
      <w:sz w:val="21"/>
      <w:lang w:eastAsia="en-US"/>
    </w:rPr>
  </w:style>
  <w:style w:type="paragraph" w:customStyle="1" w:styleId="Bulletslevel2">
    <w:name w:val="Bullets level 2"/>
    <w:basedOn w:val="Bulletslevel1"/>
    <w:rsid w:val="001F2178"/>
    <w:pPr>
      <w:numPr>
        <w:numId w:val="14"/>
      </w:numPr>
      <w:tabs>
        <w:tab w:val="left" w:pos="567"/>
      </w:tabs>
    </w:pPr>
  </w:style>
  <w:style w:type="paragraph" w:customStyle="1" w:styleId="Bulletslevel3">
    <w:name w:val="Bullets level 3"/>
    <w:basedOn w:val="Normal"/>
    <w:rsid w:val="001F2178"/>
    <w:pPr>
      <w:numPr>
        <w:numId w:val="15"/>
      </w:numPr>
      <w:tabs>
        <w:tab w:val="left" w:pos="851"/>
      </w:tabs>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basedOn w:val="DefaultParagraphFont"/>
    <w:rsid w:val="00E45D49"/>
    <w:pPr>
      <w:numPr>
        <w:numId w:val="23"/>
      </w:numPr>
    </w:pPr>
  </w:style>
  <w:style w:type="paragraph" w:customStyle="1" w:styleId="Numberedbulletslevel2">
    <w:name w:val="Numbered bullets level 2"/>
    <w:basedOn w:val="Numberedbulletslevel1"/>
    <w:rsid w:val="004D19DD"/>
    <w:pPr>
      <w:numPr>
        <w:ilvl w:val="1"/>
        <w:numId w:val="6"/>
      </w:numPr>
      <w:tabs>
        <w:tab w:val="clear" w:pos="1080"/>
        <w:tab w:val="left" w:pos="798"/>
      </w:tabs>
      <w:ind w:left="794" w:hanging="397"/>
    </w:pPr>
  </w:style>
  <w:style w:type="paragraph" w:customStyle="1" w:styleId="Numberedbulletslevel3">
    <w:name w:val="Numbered bullets level 3"/>
    <w:basedOn w:val="Numberedbulletslevel2"/>
    <w:rsid w:val="004D19DD"/>
    <w:pPr>
      <w:numPr>
        <w:ilvl w:val="2"/>
        <w:numId w:val="23"/>
      </w:numPr>
      <w:tabs>
        <w:tab w:val="clear" w:pos="798"/>
        <w:tab w:val="clear" w:pos="1800"/>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954542"/>
    <w:pPr>
      <w:numPr>
        <w:numId w:val="24"/>
      </w:numPr>
    </w:pPr>
  </w:style>
  <w:style w:type="character" w:customStyle="1" w:styleId="TablebulletsCharChar">
    <w:name w:val="Table bullets Char Char"/>
    <w:basedOn w:val="TabletextCharChar"/>
    <w:link w:val="Tablebullets"/>
    <w:rsid w:val="00954542"/>
    <w:rPr>
      <w:rFonts w:ascii="Arial" w:hAnsi="Arial"/>
      <w:lang w:val="en-AU" w:eastAsia="en-US" w:bidi="ar-SA"/>
    </w:rPr>
  </w:style>
  <w:style w:type="paragraph" w:customStyle="1" w:styleId="Tablebullets2">
    <w:name w:val="Table bullets 2"/>
    <w:basedOn w:val="Tablebullets"/>
    <w:rsid w:val="00954542"/>
    <w:pPr>
      <w:numPr>
        <w:numId w:val="25"/>
      </w:numPr>
      <w:tabs>
        <w:tab w:val="left" w:pos="567"/>
      </w:tabs>
      <w:ind w:left="568" w:hanging="284"/>
    </w:pPr>
  </w:style>
  <w:style w:type="paragraph" w:customStyle="1" w:styleId="Tablebullets3">
    <w:name w:val="Table bullets 3"/>
    <w:basedOn w:val="Tablebullets2"/>
    <w:next w:val="Tabletext"/>
    <w:rsid w:val="00954542"/>
    <w:pPr>
      <w:numPr>
        <w:numId w:val="26"/>
      </w:numPr>
      <w:tabs>
        <w:tab w:val="clear" w:pos="567"/>
      </w:tabs>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
    <w:name w:val="TOC heading"/>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numPr>
        <w:numId w:val="11"/>
      </w:numPr>
      <w:tabs>
        <w:tab w:val="clear" w:pos="532"/>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semiHidden/>
    <w:rsid w:val="004A60B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1F2178"/>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2Char">
    <w:name w:val="Heading 2 Char"/>
    <w:link w:val="Heading2"/>
    <w:rsid w:val="004A60BB"/>
    <w:rPr>
      <w:rFonts w:ascii="Arial" w:eastAsia="SimSun" w:hAnsi="Arial" w:cs="Arial"/>
      <w:b/>
      <w:bCs/>
      <w:color w:val="00948D"/>
      <w:kern w:val="32"/>
      <w:sz w:val="32"/>
      <w:szCs w:val="40"/>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basedOn w:val="Heading3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character" w:customStyle="1" w:styleId="TablebulletsChar">
    <w:name w:val="Table bullets Char"/>
    <w:rsid w:val="00452C0A"/>
  </w:style>
  <w:style w:type="paragraph" w:customStyle="1" w:styleId="ACversionline">
    <w:name w:val="AC version line"/>
    <w:qFormat/>
    <w:rsid w:val="00452C0A"/>
    <w:pPr>
      <w:spacing w:before="40" w:after="40"/>
    </w:pPr>
    <w:rPr>
      <w:rFonts w:ascii="Arial" w:eastAsia="MS Gothic" w:hAnsi="Arial"/>
      <w:color w:val="00928F"/>
      <w:sz w:val="16"/>
      <w:szCs w:val="16"/>
      <w:lang w:eastAsia="zh-CN"/>
    </w:rPr>
  </w:style>
  <w:style w:type="character" w:customStyle="1" w:styleId="apple-converted-space">
    <w:name w:val="apple-converted-space"/>
    <w:rsid w:val="00467263"/>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452C0A"/>
    <w:pPr>
      <w:numPr>
        <w:numId w:val="13"/>
      </w:numPr>
    </w:pPr>
    <w:rPr>
      <w:rFonts w:ascii="Arial" w:hAnsi="Arial"/>
      <w:sz w:val="21"/>
      <w:lang w:eastAsia="en-US"/>
    </w:rPr>
  </w:style>
  <w:style w:type="paragraph" w:customStyle="1" w:styleId="Bulletslevel2">
    <w:name w:val="Bullets level 2"/>
    <w:basedOn w:val="Bulletslevel1"/>
    <w:rsid w:val="001F2178"/>
    <w:pPr>
      <w:numPr>
        <w:numId w:val="14"/>
      </w:numPr>
      <w:tabs>
        <w:tab w:val="left" w:pos="567"/>
      </w:tabs>
    </w:pPr>
  </w:style>
  <w:style w:type="paragraph" w:customStyle="1" w:styleId="Bulletslevel3">
    <w:name w:val="Bullets level 3"/>
    <w:basedOn w:val="Normal"/>
    <w:rsid w:val="001F2178"/>
    <w:pPr>
      <w:numPr>
        <w:numId w:val="15"/>
      </w:numPr>
      <w:tabs>
        <w:tab w:val="left" w:pos="851"/>
      </w:tabs>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basedOn w:val="DefaultParagraphFont"/>
    <w:rsid w:val="00E45D49"/>
    <w:pPr>
      <w:numPr>
        <w:numId w:val="23"/>
      </w:numPr>
    </w:pPr>
  </w:style>
  <w:style w:type="paragraph" w:customStyle="1" w:styleId="Numberedbulletslevel2">
    <w:name w:val="Numbered bullets level 2"/>
    <w:basedOn w:val="Numberedbulletslevel1"/>
    <w:rsid w:val="004D19DD"/>
    <w:pPr>
      <w:numPr>
        <w:ilvl w:val="1"/>
        <w:numId w:val="6"/>
      </w:numPr>
      <w:tabs>
        <w:tab w:val="clear" w:pos="1080"/>
        <w:tab w:val="left" w:pos="798"/>
      </w:tabs>
      <w:ind w:left="794" w:hanging="397"/>
    </w:pPr>
  </w:style>
  <w:style w:type="paragraph" w:customStyle="1" w:styleId="Numberedbulletslevel3">
    <w:name w:val="Numbered bullets level 3"/>
    <w:basedOn w:val="Numberedbulletslevel2"/>
    <w:rsid w:val="004D19DD"/>
    <w:pPr>
      <w:numPr>
        <w:ilvl w:val="2"/>
        <w:numId w:val="23"/>
      </w:numPr>
      <w:tabs>
        <w:tab w:val="clear" w:pos="798"/>
        <w:tab w:val="clear" w:pos="1800"/>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954542"/>
    <w:pPr>
      <w:numPr>
        <w:numId w:val="24"/>
      </w:numPr>
    </w:pPr>
  </w:style>
  <w:style w:type="character" w:customStyle="1" w:styleId="TablebulletsCharChar">
    <w:name w:val="Table bullets Char Char"/>
    <w:basedOn w:val="TabletextCharChar"/>
    <w:link w:val="Tablebullets"/>
    <w:rsid w:val="00954542"/>
    <w:rPr>
      <w:rFonts w:ascii="Arial" w:hAnsi="Arial"/>
      <w:lang w:val="en-AU" w:eastAsia="en-US" w:bidi="ar-SA"/>
    </w:rPr>
  </w:style>
  <w:style w:type="paragraph" w:customStyle="1" w:styleId="Tablebullets2">
    <w:name w:val="Table bullets 2"/>
    <w:basedOn w:val="Tablebullets"/>
    <w:rsid w:val="00954542"/>
    <w:pPr>
      <w:numPr>
        <w:numId w:val="25"/>
      </w:numPr>
      <w:tabs>
        <w:tab w:val="left" w:pos="567"/>
      </w:tabs>
      <w:ind w:left="568" w:hanging="284"/>
    </w:pPr>
  </w:style>
  <w:style w:type="paragraph" w:customStyle="1" w:styleId="Tablebullets3">
    <w:name w:val="Table bullets 3"/>
    <w:basedOn w:val="Tablebullets2"/>
    <w:next w:val="Tabletext"/>
    <w:rsid w:val="00954542"/>
    <w:pPr>
      <w:numPr>
        <w:numId w:val="26"/>
      </w:numPr>
      <w:tabs>
        <w:tab w:val="clear" w:pos="567"/>
      </w:tabs>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
    <w:name w:val="TOC heading"/>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numPr>
        <w:numId w:val="11"/>
      </w:numPr>
      <w:tabs>
        <w:tab w:val="clear" w:pos="532"/>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878109">
      <w:bodyDiv w:val="1"/>
      <w:marLeft w:val="0"/>
      <w:marRight w:val="0"/>
      <w:marTop w:val="0"/>
      <w:marBottom w:val="0"/>
      <w:divBdr>
        <w:top w:val="none" w:sz="0" w:space="0" w:color="auto"/>
        <w:left w:val="none" w:sz="0" w:space="0" w:color="auto"/>
        <w:bottom w:val="none" w:sz="0" w:space="0" w:color="auto"/>
        <w:right w:val="none" w:sz="0" w:space="0" w:color="auto"/>
      </w:divBdr>
      <w:divsChild>
        <w:div w:id="1960142750">
          <w:marLeft w:val="0"/>
          <w:marRight w:val="0"/>
          <w:marTop w:val="0"/>
          <w:marBottom w:val="0"/>
          <w:divBdr>
            <w:top w:val="none" w:sz="0" w:space="0" w:color="auto"/>
            <w:left w:val="none" w:sz="0" w:space="0" w:color="auto"/>
            <w:bottom w:val="none" w:sz="0" w:space="0" w:color="auto"/>
            <w:right w:val="none" w:sz="0" w:space="0" w:color="auto"/>
          </w:divBdr>
        </w:div>
      </w:divsChild>
    </w:div>
    <w:div w:id="1199929700">
      <w:bodyDiv w:val="1"/>
      <w:marLeft w:val="0"/>
      <w:marRight w:val="0"/>
      <w:marTop w:val="0"/>
      <w:marBottom w:val="0"/>
      <w:divBdr>
        <w:top w:val="none" w:sz="0" w:space="0" w:color="auto"/>
        <w:left w:val="none" w:sz="0" w:space="0" w:color="auto"/>
        <w:bottom w:val="none" w:sz="0" w:space="0" w:color="auto"/>
        <w:right w:val="none" w:sz="0" w:space="0" w:color="auto"/>
      </w:divBdr>
      <w:divsChild>
        <w:div w:id="668875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www.australiancurriculum.edu.au/Curriculum/ContentDescription/ACMNA229" TargetMode="External"/><Relationship Id="rId39" Type="http://schemas.openxmlformats.org/officeDocument/2006/relationships/hyperlink" Target="http://www.australiancurriculum.edu.au/Curriculum/ContentDescription/ACMNA239" TargetMode="External"/><Relationship Id="rId21" Type="http://schemas.openxmlformats.org/officeDocument/2006/relationships/hyperlink" Target="http://www.qsa.qld.edu.au" TargetMode="External"/><Relationship Id="rId34" Type="http://schemas.openxmlformats.org/officeDocument/2006/relationships/hyperlink" Target="http://www.australiancurriculum.edu.au/Curriculum/ContentDescription/ACMNA266" TargetMode="External"/><Relationship Id="rId42" Type="http://schemas.openxmlformats.org/officeDocument/2006/relationships/hyperlink" Target="http://www.australiancurriculum.edu.au/Curriculum/ContentDescription/ACMNA270" TargetMode="External"/><Relationship Id="rId47" Type="http://schemas.openxmlformats.org/officeDocument/2006/relationships/hyperlink" Target="http://www.australiancurriculum.edu.au/Curriculum/ContentDescription/ACMMG271" TargetMode="External"/><Relationship Id="rId50" Type="http://schemas.openxmlformats.org/officeDocument/2006/relationships/hyperlink" Target="http://www.australiancurriculum.edu.au/Curriculum/ContentDescription/ACMMG272" TargetMode="External"/><Relationship Id="rId55" Type="http://schemas.openxmlformats.org/officeDocument/2006/relationships/hyperlink" Target="http://www.australiancurriculum.edu.au/Curriculum/ContentDescription/ACMMG276" TargetMode="External"/><Relationship Id="rId63" Type="http://schemas.openxmlformats.org/officeDocument/2006/relationships/hyperlink" Target="http://www.australiancurriculum.edu.au/Curriculum/ContentDescription/ACMSP252"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hyperlink" Target="http://www.australiancurriculum.edu.au/Curriculum/ContentDescription/ACMNA23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eader" Target="header1.xml"/><Relationship Id="rId32" Type="http://schemas.openxmlformats.org/officeDocument/2006/relationships/hyperlink" Target="http://www.australiancurriculum.edu.au/Curriculum/ContentDescription/ACMNA233" TargetMode="External"/><Relationship Id="rId37" Type="http://schemas.openxmlformats.org/officeDocument/2006/relationships/hyperlink" Target="http://www.australiancurriculum.edu.au/Curriculum/ContentDescription/ACMNA237" TargetMode="External"/><Relationship Id="rId40" Type="http://schemas.openxmlformats.org/officeDocument/2006/relationships/hyperlink" Target="http://www.australiancurriculum.edu.au/Curriculum/ContentDescription/ACMNA240" TargetMode="External"/><Relationship Id="rId45" Type="http://schemas.openxmlformats.org/officeDocument/2006/relationships/hyperlink" Target="http://www.australiancurriculum.edu.au/Curriculum/ContentDescription/ACMNA269" TargetMode="External"/><Relationship Id="rId53" Type="http://schemas.openxmlformats.org/officeDocument/2006/relationships/hyperlink" Target="http://www.australiancurriculum.edu.au/Curriculum/ContentDescription/ACMMG274" TargetMode="External"/><Relationship Id="rId58" Type="http://schemas.openxmlformats.org/officeDocument/2006/relationships/hyperlink" Target="http://www.australiancurriculum.edu.au/Curriculum/ContentDescription/ACMSP277" TargetMode="External"/><Relationship Id="rId66" Type="http://schemas.openxmlformats.org/officeDocument/2006/relationships/hyperlink" Target="http://www.australiancurriculum.edu.au/Curriculum/ContentDescription/ACMSP279" TargetMode="Externa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footer" Target="footer2.xml"/><Relationship Id="rId28" Type="http://schemas.openxmlformats.org/officeDocument/2006/relationships/hyperlink" Target="http://www.australiancurriculum.edu.au/Curriculum/ContentDescription/ACMNA265" TargetMode="External"/><Relationship Id="rId36" Type="http://schemas.openxmlformats.org/officeDocument/2006/relationships/hyperlink" Target="http://www.australiancurriculum.edu.au/Curriculum/ContentDescription/ACMNA236" TargetMode="External"/><Relationship Id="rId49" Type="http://schemas.openxmlformats.org/officeDocument/2006/relationships/hyperlink" Target="http://www.australiancurriculum.edu.au/Curriculum/ContentDescription/ACMMG244" TargetMode="External"/><Relationship Id="rId57" Type="http://schemas.openxmlformats.org/officeDocument/2006/relationships/hyperlink" Target="http://www.australiancurriculum.edu.au/Curriculum/ContentDescription/ACMSP247" TargetMode="External"/><Relationship Id="rId61" Type="http://schemas.openxmlformats.org/officeDocument/2006/relationships/hyperlink" Target="http://www.australiancurriculum.edu.au/Curriculum/ContentDescription/ACMSP250"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http://www.australiancurriculum.edu.au/Curriculum/ContentDescription/ACMNA232" TargetMode="External"/><Relationship Id="rId44" Type="http://schemas.openxmlformats.org/officeDocument/2006/relationships/hyperlink" Target="http://www.australiancurriculum.edu.au/Curriculum/ContentDescription/ACMNA268" TargetMode="External"/><Relationship Id="rId52" Type="http://schemas.openxmlformats.org/officeDocument/2006/relationships/hyperlink" Target="http://www.australiancurriculum.edu.au/Curriculum/ContentDescription/ACMMG273" TargetMode="External"/><Relationship Id="rId60" Type="http://schemas.openxmlformats.org/officeDocument/2006/relationships/hyperlink" Target="http://www.australiancurriculum.edu.au/Curriculum/ContentDescription/ACMSP249" TargetMode="External"/><Relationship Id="rId65" Type="http://schemas.openxmlformats.org/officeDocument/2006/relationships/hyperlink" Target="http://www.australiancurriculum.edu.au/Curriculum/ContentDescription/ACMSP278"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 Id="rId27" Type="http://schemas.openxmlformats.org/officeDocument/2006/relationships/hyperlink" Target="http://www.australiancurriculum.edu.au/Curriculum/ContentDescription/ACMNA264" TargetMode="External"/><Relationship Id="rId30" Type="http://schemas.openxmlformats.org/officeDocument/2006/relationships/hyperlink" Target="http://www.australiancurriculum.edu.au/Curriculum/ContentDescription/ACMNA231" TargetMode="External"/><Relationship Id="rId35" Type="http://schemas.openxmlformats.org/officeDocument/2006/relationships/hyperlink" Target="http://www.australiancurriculum.edu.au/Curriculum/ContentDescription/ACMNA235" TargetMode="External"/><Relationship Id="rId43" Type="http://schemas.openxmlformats.org/officeDocument/2006/relationships/hyperlink" Target="http://www.australiancurriculum.edu.au/Curriculum/ContentDescription/ACMNA267" TargetMode="External"/><Relationship Id="rId48" Type="http://schemas.openxmlformats.org/officeDocument/2006/relationships/hyperlink" Target="http://www.australiancurriculum.edu.au/Curriculum/ContentDescription/ACMMG243" TargetMode="External"/><Relationship Id="rId56" Type="http://schemas.openxmlformats.org/officeDocument/2006/relationships/hyperlink" Target="http://www.australiancurriculum.edu.au/Curriculum/ContentDescription/ACMSP246" TargetMode="External"/><Relationship Id="rId64" Type="http://schemas.openxmlformats.org/officeDocument/2006/relationships/hyperlink" Target="http://www.australiancurriculum.edu.au/Curriculum/ContentDescription/ACMSP253" TargetMode="External"/><Relationship Id="rId8" Type="http://schemas.openxmlformats.org/officeDocument/2006/relationships/image" Target="media/image2.png"/><Relationship Id="rId51" Type="http://schemas.openxmlformats.org/officeDocument/2006/relationships/hyperlink" Target="http://www.australiancurriculum.edu.au/Curriculum/ContentDescription/ACMMG245" TargetMode="External"/><Relationship Id="rId3" Type="http://schemas.microsoft.com/office/2007/relationships/stylesWithEffects" Target="stylesWithEffect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3.xml"/><Relationship Id="rId33" Type="http://schemas.openxmlformats.org/officeDocument/2006/relationships/hyperlink" Target="http://www.australiancurriculum.edu.au/Curriculum/ContentDescription/ACMNA234" TargetMode="External"/><Relationship Id="rId38" Type="http://schemas.openxmlformats.org/officeDocument/2006/relationships/hyperlink" Target="http://www.australiancurriculum.edu.au/Curriculum/ContentDescription/ACMNA238" TargetMode="External"/><Relationship Id="rId46" Type="http://schemas.openxmlformats.org/officeDocument/2006/relationships/hyperlink" Target="http://www.australiancurriculum.edu.au/Curriculum/ContentDescription/ACMMG242" TargetMode="External"/><Relationship Id="rId59" Type="http://schemas.openxmlformats.org/officeDocument/2006/relationships/hyperlink" Target="http://www.australiancurriculum.edu.au/Curriculum/ContentDescription/ACMSP248" TargetMode="External"/><Relationship Id="rId67" Type="http://schemas.openxmlformats.org/officeDocument/2006/relationships/fontTable" Target="fontTable.xml"/><Relationship Id="rId20" Type="http://schemas.openxmlformats.org/officeDocument/2006/relationships/image" Target="media/image14.png"/><Relationship Id="rId41" Type="http://schemas.openxmlformats.org/officeDocument/2006/relationships/hyperlink" Target="http://www.australiancurriculum.edu.au/Curriculum/ContentDescription/ACMNA241" TargetMode="External"/><Relationship Id="rId54" Type="http://schemas.openxmlformats.org/officeDocument/2006/relationships/hyperlink" Target="http://www.australiancurriculum.edu.au/Curriculum/ContentDescription/ACMMG275" TargetMode="External"/><Relationship Id="rId62" Type="http://schemas.openxmlformats.org/officeDocument/2006/relationships/hyperlink" Target="http://www.australiancurriculum.edu.au/Curriculum/ContentDescription/ACMSP251"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6.jpeg"/></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D_Curriculum_Services\B_Australian_Curriculum\K(P)-10\PROJECTS\Exemplar\REVISION%202011\Maths%20revisions%20Nov%202011\113910_act_math_year_plan_v12_j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113910_act_math_year_plan_v12_jc.dot</Template>
  <TotalTime>0</TotalTime>
  <Pages>2</Pages>
  <Words>3198</Words>
  <Characters>18230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Year 10/10a plan — Australian Curriculum: Mathematics</vt:lpstr>
    </vt:vector>
  </TitlesOfParts>
  <Company>Queensland Studies Authority</Company>
  <LinksUpToDate>false</LinksUpToDate>
  <CharactersWithSpaces>21386</CharactersWithSpaces>
  <SharedDoc>false</SharedDoc>
  <HLinks>
    <vt:vector size="252" baseType="variant">
      <vt:variant>
        <vt:i4>5505036</vt:i4>
      </vt:variant>
      <vt:variant>
        <vt:i4>132</vt:i4>
      </vt:variant>
      <vt:variant>
        <vt:i4>0</vt:i4>
      </vt:variant>
      <vt:variant>
        <vt:i4>5</vt:i4>
      </vt:variant>
      <vt:variant>
        <vt:lpwstr>http://www.australiancurriculum.edu.au/Curriculum/ContentDescription/ACMSP279</vt:lpwstr>
      </vt:variant>
      <vt:variant>
        <vt:lpwstr/>
      </vt:variant>
      <vt:variant>
        <vt:i4>5505036</vt:i4>
      </vt:variant>
      <vt:variant>
        <vt:i4>129</vt:i4>
      </vt:variant>
      <vt:variant>
        <vt:i4>0</vt:i4>
      </vt:variant>
      <vt:variant>
        <vt:i4>5</vt:i4>
      </vt:variant>
      <vt:variant>
        <vt:lpwstr>http://www.australiancurriculum.edu.au/Curriculum/ContentDescription/ACMSP278</vt:lpwstr>
      </vt:variant>
      <vt:variant>
        <vt:lpwstr/>
      </vt:variant>
      <vt:variant>
        <vt:i4>5636108</vt:i4>
      </vt:variant>
      <vt:variant>
        <vt:i4>126</vt:i4>
      </vt:variant>
      <vt:variant>
        <vt:i4>0</vt:i4>
      </vt:variant>
      <vt:variant>
        <vt:i4>5</vt:i4>
      </vt:variant>
      <vt:variant>
        <vt:lpwstr>http://www.australiancurriculum.edu.au/Curriculum/ContentDescription/ACMSP253</vt:lpwstr>
      </vt:variant>
      <vt:variant>
        <vt:lpwstr/>
      </vt:variant>
      <vt:variant>
        <vt:i4>5636108</vt:i4>
      </vt:variant>
      <vt:variant>
        <vt:i4>123</vt:i4>
      </vt:variant>
      <vt:variant>
        <vt:i4>0</vt:i4>
      </vt:variant>
      <vt:variant>
        <vt:i4>5</vt:i4>
      </vt:variant>
      <vt:variant>
        <vt:lpwstr>http://www.australiancurriculum.edu.au/Curriculum/ContentDescription/ACMSP252</vt:lpwstr>
      </vt:variant>
      <vt:variant>
        <vt:lpwstr/>
      </vt:variant>
      <vt:variant>
        <vt:i4>5636108</vt:i4>
      </vt:variant>
      <vt:variant>
        <vt:i4>120</vt:i4>
      </vt:variant>
      <vt:variant>
        <vt:i4>0</vt:i4>
      </vt:variant>
      <vt:variant>
        <vt:i4>5</vt:i4>
      </vt:variant>
      <vt:variant>
        <vt:lpwstr>http://www.australiancurriculum.edu.au/Curriculum/ContentDescription/ACMSP251</vt:lpwstr>
      </vt:variant>
      <vt:variant>
        <vt:lpwstr/>
      </vt:variant>
      <vt:variant>
        <vt:i4>5636108</vt:i4>
      </vt:variant>
      <vt:variant>
        <vt:i4>117</vt:i4>
      </vt:variant>
      <vt:variant>
        <vt:i4>0</vt:i4>
      </vt:variant>
      <vt:variant>
        <vt:i4>5</vt:i4>
      </vt:variant>
      <vt:variant>
        <vt:lpwstr>http://www.australiancurriculum.edu.au/Curriculum/ContentDescription/ACMSP250</vt:lpwstr>
      </vt:variant>
      <vt:variant>
        <vt:lpwstr/>
      </vt:variant>
      <vt:variant>
        <vt:i4>5701644</vt:i4>
      </vt:variant>
      <vt:variant>
        <vt:i4>114</vt:i4>
      </vt:variant>
      <vt:variant>
        <vt:i4>0</vt:i4>
      </vt:variant>
      <vt:variant>
        <vt:i4>5</vt:i4>
      </vt:variant>
      <vt:variant>
        <vt:lpwstr>http://www.australiancurriculum.edu.au/Curriculum/ContentDescription/ACMSP249</vt:lpwstr>
      </vt:variant>
      <vt:variant>
        <vt:lpwstr/>
      </vt:variant>
      <vt:variant>
        <vt:i4>5701644</vt:i4>
      </vt:variant>
      <vt:variant>
        <vt:i4>111</vt:i4>
      </vt:variant>
      <vt:variant>
        <vt:i4>0</vt:i4>
      </vt:variant>
      <vt:variant>
        <vt:i4>5</vt:i4>
      </vt:variant>
      <vt:variant>
        <vt:lpwstr>http://www.australiancurriculum.edu.au/Curriculum/ContentDescription/ACMSP248</vt:lpwstr>
      </vt:variant>
      <vt:variant>
        <vt:lpwstr/>
      </vt:variant>
      <vt:variant>
        <vt:i4>5505036</vt:i4>
      </vt:variant>
      <vt:variant>
        <vt:i4>108</vt:i4>
      </vt:variant>
      <vt:variant>
        <vt:i4>0</vt:i4>
      </vt:variant>
      <vt:variant>
        <vt:i4>5</vt:i4>
      </vt:variant>
      <vt:variant>
        <vt:lpwstr>http://www.australiancurriculum.edu.au/Curriculum/ContentDescription/ACMSP277</vt:lpwstr>
      </vt:variant>
      <vt:variant>
        <vt:lpwstr/>
      </vt:variant>
      <vt:variant>
        <vt:i4>5701644</vt:i4>
      </vt:variant>
      <vt:variant>
        <vt:i4>105</vt:i4>
      </vt:variant>
      <vt:variant>
        <vt:i4>0</vt:i4>
      </vt:variant>
      <vt:variant>
        <vt:i4>5</vt:i4>
      </vt:variant>
      <vt:variant>
        <vt:lpwstr>http://www.australiancurriculum.edu.au/Curriculum/ContentDescription/ACMSP247</vt:lpwstr>
      </vt:variant>
      <vt:variant>
        <vt:lpwstr/>
      </vt:variant>
      <vt:variant>
        <vt:i4>5701644</vt:i4>
      </vt:variant>
      <vt:variant>
        <vt:i4>102</vt:i4>
      </vt:variant>
      <vt:variant>
        <vt:i4>0</vt:i4>
      </vt:variant>
      <vt:variant>
        <vt:i4>5</vt:i4>
      </vt:variant>
      <vt:variant>
        <vt:lpwstr>http://www.australiancurriculum.edu.au/Curriculum/ContentDescription/ACMSP246</vt:lpwstr>
      </vt:variant>
      <vt:variant>
        <vt:lpwstr/>
      </vt:variant>
      <vt:variant>
        <vt:i4>4390930</vt:i4>
      </vt:variant>
      <vt:variant>
        <vt:i4>99</vt:i4>
      </vt:variant>
      <vt:variant>
        <vt:i4>0</vt:i4>
      </vt:variant>
      <vt:variant>
        <vt:i4>5</vt:i4>
      </vt:variant>
      <vt:variant>
        <vt:lpwstr>http://www.australiancurriculum.edu.au/Curriculum/ContentDescription/ACMMG276</vt:lpwstr>
      </vt:variant>
      <vt:variant>
        <vt:lpwstr/>
      </vt:variant>
      <vt:variant>
        <vt:i4>4390930</vt:i4>
      </vt:variant>
      <vt:variant>
        <vt:i4>96</vt:i4>
      </vt:variant>
      <vt:variant>
        <vt:i4>0</vt:i4>
      </vt:variant>
      <vt:variant>
        <vt:i4>5</vt:i4>
      </vt:variant>
      <vt:variant>
        <vt:lpwstr>http://www.australiancurriculum.edu.au/Curriculum/ContentDescription/ACMMG275</vt:lpwstr>
      </vt:variant>
      <vt:variant>
        <vt:lpwstr/>
      </vt:variant>
      <vt:variant>
        <vt:i4>4390930</vt:i4>
      </vt:variant>
      <vt:variant>
        <vt:i4>93</vt:i4>
      </vt:variant>
      <vt:variant>
        <vt:i4>0</vt:i4>
      </vt:variant>
      <vt:variant>
        <vt:i4>5</vt:i4>
      </vt:variant>
      <vt:variant>
        <vt:lpwstr>http://www.australiancurriculum.edu.au/Curriculum/ContentDescription/ACMMG274</vt:lpwstr>
      </vt:variant>
      <vt:variant>
        <vt:lpwstr/>
      </vt:variant>
      <vt:variant>
        <vt:i4>4390930</vt:i4>
      </vt:variant>
      <vt:variant>
        <vt:i4>90</vt:i4>
      </vt:variant>
      <vt:variant>
        <vt:i4>0</vt:i4>
      </vt:variant>
      <vt:variant>
        <vt:i4>5</vt:i4>
      </vt:variant>
      <vt:variant>
        <vt:lpwstr>http://www.australiancurriculum.edu.au/Curriculum/ContentDescription/ACMMG273</vt:lpwstr>
      </vt:variant>
      <vt:variant>
        <vt:lpwstr/>
      </vt:variant>
      <vt:variant>
        <vt:i4>4194322</vt:i4>
      </vt:variant>
      <vt:variant>
        <vt:i4>87</vt:i4>
      </vt:variant>
      <vt:variant>
        <vt:i4>0</vt:i4>
      </vt:variant>
      <vt:variant>
        <vt:i4>5</vt:i4>
      </vt:variant>
      <vt:variant>
        <vt:lpwstr>http://www.australiancurriculum.edu.au/Curriculum/ContentDescription/ACMMG245</vt:lpwstr>
      </vt:variant>
      <vt:variant>
        <vt:lpwstr/>
      </vt:variant>
      <vt:variant>
        <vt:i4>4390930</vt:i4>
      </vt:variant>
      <vt:variant>
        <vt:i4>84</vt:i4>
      </vt:variant>
      <vt:variant>
        <vt:i4>0</vt:i4>
      </vt:variant>
      <vt:variant>
        <vt:i4>5</vt:i4>
      </vt:variant>
      <vt:variant>
        <vt:lpwstr>http://www.australiancurriculum.edu.au/Curriculum/ContentDescription/ACMMG272</vt:lpwstr>
      </vt:variant>
      <vt:variant>
        <vt:lpwstr/>
      </vt:variant>
      <vt:variant>
        <vt:i4>4194322</vt:i4>
      </vt:variant>
      <vt:variant>
        <vt:i4>81</vt:i4>
      </vt:variant>
      <vt:variant>
        <vt:i4>0</vt:i4>
      </vt:variant>
      <vt:variant>
        <vt:i4>5</vt:i4>
      </vt:variant>
      <vt:variant>
        <vt:lpwstr>http://www.australiancurriculum.edu.au/Curriculum/ContentDescription/ACMMG244</vt:lpwstr>
      </vt:variant>
      <vt:variant>
        <vt:lpwstr/>
      </vt:variant>
      <vt:variant>
        <vt:i4>4194322</vt:i4>
      </vt:variant>
      <vt:variant>
        <vt:i4>78</vt:i4>
      </vt:variant>
      <vt:variant>
        <vt:i4>0</vt:i4>
      </vt:variant>
      <vt:variant>
        <vt:i4>5</vt:i4>
      </vt:variant>
      <vt:variant>
        <vt:lpwstr>http://www.australiancurriculum.edu.au/Curriculum/ContentDescription/ACMMG243</vt:lpwstr>
      </vt:variant>
      <vt:variant>
        <vt:lpwstr/>
      </vt:variant>
      <vt:variant>
        <vt:i4>4390930</vt:i4>
      </vt:variant>
      <vt:variant>
        <vt:i4>75</vt:i4>
      </vt:variant>
      <vt:variant>
        <vt:i4>0</vt:i4>
      </vt:variant>
      <vt:variant>
        <vt:i4>5</vt:i4>
      </vt:variant>
      <vt:variant>
        <vt:lpwstr>http://www.australiancurriculum.edu.au/Curriculum/ContentDescription/ACMMG271</vt:lpwstr>
      </vt:variant>
      <vt:variant>
        <vt:lpwstr/>
      </vt:variant>
      <vt:variant>
        <vt:i4>4194322</vt:i4>
      </vt:variant>
      <vt:variant>
        <vt:i4>72</vt:i4>
      </vt:variant>
      <vt:variant>
        <vt:i4>0</vt:i4>
      </vt:variant>
      <vt:variant>
        <vt:i4>5</vt:i4>
      </vt:variant>
      <vt:variant>
        <vt:lpwstr>http://www.australiancurriculum.edu.au/Curriculum/ContentDescription/ACMMG242</vt:lpwstr>
      </vt:variant>
      <vt:variant>
        <vt:lpwstr/>
      </vt:variant>
      <vt:variant>
        <vt:i4>4456465</vt:i4>
      </vt:variant>
      <vt:variant>
        <vt:i4>69</vt:i4>
      </vt:variant>
      <vt:variant>
        <vt:i4>0</vt:i4>
      </vt:variant>
      <vt:variant>
        <vt:i4>5</vt:i4>
      </vt:variant>
      <vt:variant>
        <vt:lpwstr>http://www.australiancurriculum.edu.au/Curriculum/ContentDescription/ACMNA269</vt:lpwstr>
      </vt:variant>
      <vt:variant>
        <vt:lpwstr/>
      </vt:variant>
      <vt:variant>
        <vt:i4>4456465</vt:i4>
      </vt:variant>
      <vt:variant>
        <vt:i4>66</vt:i4>
      </vt:variant>
      <vt:variant>
        <vt:i4>0</vt:i4>
      </vt:variant>
      <vt:variant>
        <vt:i4>5</vt:i4>
      </vt:variant>
      <vt:variant>
        <vt:lpwstr>http://www.australiancurriculum.edu.au/Curriculum/ContentDescription/ACMNA268</vt:lpwstr>
      </vt:variant>
      <vt:variant>
        <vt:lpwstr/>
      </vt:variant>
      <vt:variant>
        <vt:i4>4456465</vt:i4>
      </vt:variant>
      <vt:variant>
        <vt:i4>63</vt:i4>
      </vt:variant>
      <vt:variant>
        <vt:i4>0</vt:i4>
      </vt:variant>
      <vt:variant>
        <vt:i4>5</vt:i4>
      </vt:variant>
      <vt:variant>
        <vt:lpwstr>http://www.australiancurriculum.edu.au/Curriculum/ContentDescription/ACMNA267</vt:lpwstr>
      </vt:variant>
      <vt:variant>
        <vt:lpwstr/>
      </vt:variant>
      <vt:variant>
        <vt:i4>4522001</vt:i4>
      </vt:variant>
      <vt:variant>
        <vt:i4>60</vt:i4>
      </vt:variant>
      <vt:variant>
        <vt:i4>0</vt:i4>
      </vt:variant>
      <vt:variant>
        <vt:i4>5</vt:i4>
      </vt:variant>
      <vt:variant>
        <vt:lpwstr>http://www.australiancurriculum.edu.au/Curriculum/ContentDescription/ACMNA270</vt:lpwstr>
      </vt:variant>
      <vt:variant>
        <vt:lpwstr/>
      </vt:variant>
      <vt:variant>
        <vt:i4>4587537</vt:i4>
      </vt:variant>
      <vt:variant>
        <vt:i4>57</vt:i4>
      </vt:variant>
      <vt:variant>
        <vt:i4>0</vt:i4>
      </vt:variant>
      <vt:variant>
        <vt:i4>5</vt:i4>
      </vt:variant>
      <vt:variant>
        <vt:lpwstr>http://www.australiancurriculum.edu.au/Curriculum/ContentDescription/ACMNA241</vt:lpwstr>
      </vt:variant>
      <vt:variant>
        <vt:lpwstr/>
      </vt:variant>
      <vt:variant>
        <vt:i4>4587537</vt:i4>
      </vt:variant>
      <vt:variant>
        <vt:i4>54</vt:i4>
      </vt:variant>
      <vt:variant>
        <vt:i4>0</vt:i4>
      </vt:variant>
      <vt:variant>
        <vt:i4>5</vt:i4>
      </vt:variant>
      <vt:variant>
        <vt:lpwstr>http://www.australiancurriculum.edu.au/Curriculum/ContentDescription/ACMNA240</vt:lpwstr>
      </vt:variant>
      <vt:variant>
        <vt:lpwstr/>
      </vt:variant>
      <vt:variant>
        <vt:i4>4259857</vt:i4>
      </vt:variant>
      <vt:variant>
        <vt:i4>51</vt:i4>
      </vt:variant>
      <vt:variant>
        <vt:i4>0</vt:i4>
      </vt:variant>
      <vt:variant>
        <vt:i4>5</vt:i4>
      </vt:variant>
      <vt:variant>
        <vt:lpwstr>http://www.australiancurriculum.edu.au/Curriculum/ContentDescription/ACMNA239</vt:lpwstr>
      </vt:variant>
      <vt:variant>
        <vt:lpwstr/>
      </vt:variant>
      <vt:variant>
        <vt:i4>4259857</vt:i4>
      </vt:variant>
      <vt:variant>
        <vt:i4>48</vt:i4>
      </vt:variant>
      <vt:variant>
        <vt:i4>0</vt:i4>
      </vt:variant>
      <vt:variant>
        <vt:i4>5</vt:i4>
      </vt:variant>
      <vt:variant>
        <vt:lpwstr>http://www.australiancurriculum.edu.au/Curriculum/ContentDescription/ACMNA238</vt:lpwstr>
      </vt:variant>
      <vt:variant>
        <vt:lpwstr/>
      </vt:variant>
      <vt:variant>
        <vt:i4>4259857</vt:i4>
      </vt:variant>
      <vt:variant>
        <vt:i4>45</vt:i4>
      </vt:variant>
      <vt:variant>
        <vt:i4>0</vt:i4>
      </vt:variant>
      <vt:variant>
        <vt:i4>5</vt:i4>
      </vt:variant>
      <vt:variant>
        <vt:lpwstr>http://www.australiancurriculum.edu.au/Curriculum/ContentDescription/ACMNA237</vt:lpwstr>
      </vt:variant>
      <vt:variant>
        <vt:lpwstr/>
      </vt:variant>
      <vt:variant>
        <vt:i4>4259857</vt:i4>
      </vt:variant>
      <vt:variant>
        <vt:i4>42</vt:i4>
      </vt:variant>
      <vt:variant>
        <vt:i4>0</vt:i4>
      </vt:variant>
      <vt:variant>
        <vt:i4>5</vt:i4>
      </vt:variant>
      <vt:variant>
        <vt:lpwstr>http://www.australiancurriculum.edu.au/Curriculum/ContentDescription/ACMNA236</vt:lpwstr>
      </vt:variant>
      <vt:variant>
        <vt:lpwstr/>
      </vt:variant>
      <vt:variant>
        <vt:i4>4259857</vt:i4>
      </vt:variant>
      <vt:variant>
        <vt:i4>39</vt:i4>
      </vt:variant>
      <vt:variant>
        <vt:i4>0</vt:i4>
      </vt:variant>
      <vt:variant>
        <vt:i4>5</vt:i4>
      </vt:variant>
      <vt:variant>
        <vt:lpwstr>http://www.australiancurriculum.edu.au/Curriculum/ContentDescription/ACMNA235</vt:lpwstr>
      </vt:variant>
      <vt:variant>
        <vt:lpwstr/>
      </vt:variant>
      <vt:variant>
        <vt:i4>4456465</vt:i4>
      </vt:variant>
      <vt:variant>
        <vt:i4>36</vt:i4>
      </vt:variant>
      <vt:variant>
        <vt:i4>0</vt:i4>
      </vt:variant>
      <vt:variant>
        <vt:i4>5</vt:i4>
      </vt:variant>
      <vt:variant>
        <vt:lpwstr>http://www.australiancurriculum.edu.au/Curriculum/ContentDescription/ACMNA266</vt:lpwstr>
      </vt:variant>
      <vt:variant>
        <vt:lpwstr/>
      </vt:variant>
      <vt:variant>
        <vt:i4>4259857</vt:i4>
      </vt:variant>
      <vt:variant>
        <vt:i4>33</vt:i4>
      </vt:variant>
      <vt:variant>
        <vt:i4>0</vt:i4>
      </vt:variant>
      <vt:variant>
        <vt:i4>5</vt:i4>
      </vt:variant>
      <vt:variant>
        <vt:lpwstr>http://www.australiancurriculum.edu.au/Curriculum/ContentDescription/ACMNA234</vt:lpwstr>
      </vt:variant>
      <vt:variant>
        <vt:lpwstr/>
      </vt:variant>
      <vt:variant>
        <vt:i4>4259857</vt:i4>
      </vt:variant>
      <vt:variant>
        <vt:i4>30</vt:i4>
      </vt:variant>
      <vt:variant>
        <vt:i4>0</vt:i4>
      </vt:variant>
      <vt:variant>
        <vt:i4>5</vt:i4>
      </vt:variant>
      <vt:variant>
        <vt:lpwstr>http://www.australiancurriculum.edu.au/Curriculum/ContentDescription/ACMNA233</vt:lpwstr>
      </vt:variant>
      <vt:variant>
        <vt:lpwstr/>
      </vt:variant>
      <vt:variant>
        <vt:i4>4259857</vt:i4>
      </vt:variant>
      <vt:variant>
        <vt:i4>27</vt:i4>
      </vt:variant>
      <vt:variant>
        <vt:i4>0</vt:i4>
      </vt:variant>
      <vt:variant>
        <vt:i4>5</vt:i4>
      </vt:variant>
      <vt:variant>
        <vt:lpwstr>http://www.australiancurriculum.edu.au/Curriculum/ContentDescription/ACMNA232</vt:lpwstr>
      </vt:variant>
      <vt:variant>
        <vt:lpwstr/>
      </vt:variant>
      <vt:variant>
        <vt:i4>4259857</vt:i4>
      </vt:variant>
      <vt:variant>
        <vt:i4>24</vt:i4>
      </vt:variant>
      <vt:variant>
        <vt:i4>0</vt:i4>
      </vt:variant>
      <vt:variant>
        <vt:i4>5</vt:i4>
      </vt:variant>
      <vt:variant>
        <vt:lpwstr>http://www.australiancurriculum.edu.au/Curriculum/ContentDescription/ACMNA231</vt:lpwstr>
      </vt:variant>
      <vt:variant>
        <vt:lpwstr/>
      </vt:variant>
      <vt:variant>
        <vt:i4>4259857</vt:i4>
      </vt:variant>
      <vt:variant>
        <vt:i4>21</vt:i4>
      </vt:variant>
      <vt:variant>
        <vt:i4>0</vt:i4>
      </vt:variant>
      <vt:variant>
        <vt:i4>5</vt:i4>
      </vt:variant>
      <vt:variant>
        <vt:lpwstr>http://www.australiancurriculum.edu.au/Curriculum/ContentDescription/ACMNA230</vt:lpwstr>
      </vt:variant>
      <vt:variant>
        <vt:lpwstr/>
      </vt:variant>
      <vt:variant>
        <vt:i4>4456465</vt:i4>
      </vt:variant>
      <vt:variant>
        <vt:i4>18</vt:i4>
      </vt:variant>
      <vt:variant>
        <vt:i4>0</vt:i4>
      </vt:variant>
      <vt:variant>
        <vt:i4>5</vt:i4>
      </vt:variant>
      <vt:variant>
        <vt:lpwstr>http://www.australiancurriculum.edu.au/Curriculum/ContentDescription/ACMNA265</vt:lpwstr>
      </vt:variant>
      <vt:variant>
        <vt:lpwstr/>
      </vt:variant>
      <vt:variant>
        <vt:i4>4456465</vt:i4>
      </vt:variant>
      <vt:variant>
        <vt:i4>15</vt:i4>
      </vt:variant>
      <vt:variant>
        <vt:i4>0</vt:i4>
      </vt:variant>
      <vt:variant>
        <vt:i4>5</vt:i4>
      </vt:variant>
      <vt:variant>
        <vt:lpwstr>http://www.australiancurriculum.edu.au/Curriculum/ContentDescription/ACMNA264</vt:lpwstr>
      </vt:variant>
      <vt:variant>
        <vt:lpwstr/>
      </vt:variant>
      <vt:variant>
        <vt:i4>4194321</vt:i4>
      </vt:variant>
      <vt:variant>
        <vt:i4>12</vt:i4>
      </vt:variant>
      <vt:variant>
        <vt:i4>0</vt:i4>
      </vt:variant>
      <vt:variant>
        <vt:i4>5</vt:i4>
      </vt:variant>
      <vt:variant>
        <vt:lpwstr>http://www.australiancurriculum.edu.au/Curriculum/ContentDescription/ACMNA229</vt:lpwstr>
      </vt:variant>
      <vt:variant>
        <vt:lpwstr/>
      </vt:variant>
      <vt:variant>
        <vt:i4>7340144</vt:i4>
      </vt:variant>
      <vt:variant>
        <vt:i4>9</vt:i4>
      </vt:variant>
      <vt:variant>
        <vt:i4>0</vt:i4>
      </vt:variant>
      <vt:variant>
        <vt:i4>5</vt:i4>
      </vt:variant>
      <vt:variant>
        <vt:lpwstr>http://www.qsa.qld.edu.au/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10/10a plan — Australian Curriculum: Mathematics</dc:title>
  <dc:subject>Australian Curriculum</dc:subject>
  <dc:creator>Queensland Studies Authority</dc:creator>
  <cp:keywords/>
  <cp:lastModifiedBy>QSA</cp:lastModifiedBy>
  <cp:revision>2</cp:revision>
  <cp:lastPrinted>2011-01-06T03:32:00Z</cp:lastPrinted>
  <dcterms:created xsi:type="dcterms:W3CDTF">2014-06-18T06:05:00Z</dcterms:created>
  <dcterms:modified xsi:type="dcterms:W3CDTF">2014-06-18T06:05:00Z</dcterms:modified>
</cp:coreProperties>
</file>