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16103" w:type="dxa"/>
        <w:tblBorders>
          <w:bottom w:val="single" w:sz="12" w:space="0" w:color="D52B1E"/>
        </w:tblBorders>
        <w:tblCellMar>
          <w:left w:w="0" w:type="dxa"/>
        </w:tblCellMar>
        <w:tblLook w:val="0600" w:firstRow="0" w:lastRow="0" w:firstColumn="0" w:lastColumn="0" w:noHBand="1" w:noVBand="1"/>
      </w:tblPr>
      <w:tblGrid>
        <w:gridCol w:w="966"/>
        <w:gridCol w:w="15137"/>
      </w:tblGrid>
      <w:tr w:rsidR="00ED1561" w:rsidTr="0023466F">
        <w:trPr>
          <w:trHeight w:val="1615"/>
        </w:trPr>
        <w:tc>
          <w:tcPr>
            <w:tcW w:w="964" w:type="dxa"/>
            <w:tcBorders>
              <w:bottom w:val="nil"/>
            </w:tcBorders>
            <w:tcMar>
              <w:left w:w="0" w:type="dxa"/>
              <w:bottom w:w="0" w:type="dxa"/>
              <w:right w:w="0" w:type="dxa"/>
            </w:tcMar>
            <w:vAlign w:val="bottom"/>
          </w:tcPr>
          <w:p w:rsidR="00ED1561" w:rsidRPr="00F57CBD" w:rsidRDefault="00ED1561" w:rsidP="0006216B">
            <w:pPr>
              <w:pStyle w:val="FootnoteText"/>
            </w:pPr>
            <w:bookmarkStart w:id="0" w:name="_Toc234219367"/>
          </w:p>
        </w:tc>
        <w:tc>
          <w:tcPr>
            <w:tcW w:w="15110" w:type="dxa"/>
            <w:tcBorders>
              <w:bottom w:val="single" w:sz="12" w:space="0" w:color="D52B1E"/>
            </w:tcBorders>
            <w:vAlign w:val="bottom"/>
          </w:tcPr>
          <w:sdt>
            <w:sdtPr>
              <w:alias w:val="Document title"/>
              <w:tag w:val="Document title"/>
              <w:id w:val="1744602064"/>
              <w:placeholder>
                <w:docPart w:val="F26CCCF058DA4ECBB0FC8EA3FFD157CD"/>
              </w:placeholder>
              <w:dataBinding w:prefixMappings="xmlns:ns0='http://schemas.microsoft.com/office/2006/coverPageProps' " w:xpath="/ns0:CoverPageProperties[1]/ns0:Abstract[1]" w:storeItemID="{55AF091B-3C7A-41E3-B477-F2FDAA23CFDA}"/>
              <w:text w:multiLine="1"/>
            </w:sdtPr>
            <w:sdtEndPr/>
            <w:sdtContent>
              <w:p w:rsidR="00ED1561" w:rsidRPr="000F044B" w:rsidRDefault="006F7608" w:rsidP="00EA7F09">
                <w:pPr>
                  <w:pStyle w:val="Title"/>
                </w:pPr>
                <w:r>
                  <w:t xml:space="preserve">Years 9 and 10 standard elaborations — Australian Curriculum: </w:t>
                </w:r>
                <w:r w:rsidR="00D459A5">
                  <w:br/>
                </w:r>
                <w:r>
                  <w:t>Health and Physical Education</w:t>
                </w:r>
              </w:p>
            </w:sdtContent>
          </w:sdt>
        </w:tc>
      </w:tr>
      <w:bookmarkEnd w:id="0"/>
    </w:tbl>
    <w:p w:rsidR="00950CB6" w:rsidRPr="00E50FFD" w:rsidRDefault="00950CB6" w:rsidP="00E50FFD">
      <w:pPr>
        <w:sectPr w:rsidR="00950CB6" w:rsidRPr="00E50FFD" w:rsidSect="00A246FE">
          <w:headerReference w:type="even" r:id="rId14"/>
          <w:headerReference w:type="default" r:id="rId15"/>
          <w:footerReference w:type="even" r:id="rId16"/>
          <w:footerReference w:type="default" r:id="rId17"/>
          <w:headerReference w:type="first" r:id="rId18"/>
          <w:footerReference w:type="first" r:id="rId19"/>
          <w:type w:val="continuous"/>
          <w:pgSz w:w="16840" w:h="11907" w:orient="landscape" w:code="9"/>
          <w:pgMar w:top="1134" w:right="1418" w:bottom="1418" w:left="1418" w:header="567" w:footer="907" w:gutter="0"/>
          <w:cols w:space="720"/>
          <w:formProt w:val="0"/>
          <w:noEndnote/>
          <w:docGrid w:linePitch="299"/>
        </w:sectPr>
      </w:pPr>
    </w:p>
    <w:p w:rsidR="00DC703C" w:rsidRPr="005219C9" w:rsidRDefault="00DC703C" w:rsidP="006F3864">
      <w:pPr>
        <w:rPr>
          <w:sz w:val="16"/>
          <w:szCs w:val="16"/>
        </w:rPr>
      </w:pPr>
    </w:p>
    <w:p w:rsidR="00B56CE6" w:rsidRPr="00B56CE6" w:rsidRDefault="00B56CE6" w:rsidP="00B56CE6">
      <w:pPr>
        <w:keepNext/>
        <w:keepLines/>
        <w:spacing w:before="240" w:after="120"/>
        <w:outlineLvl w:val="2"/>
        <w:rPr>
          <w:b/>
          <w:color w:val="6D6F71"/>
          <w:sz w:val="28"/>
          <w:szCs w:val="28"/>
        </w:rPr>
      </w:pPr>
      <w:r w:rsidRPr="00B56CE6">
        <w:rPr>
          <w:b/>
          <w:color w:val="6D6F71"/>
          <w:sz w:val="28"/>
          <w:szCs w:val="28"/>
        </w:rPr>
        <w:t>Purpose</w:t>
      </w:r>
    </w:p>
    <w:p w:rsidR="00B56CE6" w:rsidRPr="00B56CE6" w:rsidRDefault="00B56CE6" w:rsidP="00043130">
      <w:pPr>
        <w:pStyle w:val="BodyText"/>
      </w:pPr>
      <w:r w:rsidRPr="00B56CE6">
        <w:t>The standard elaborations (SEs) provide additional clarity when using the Australian Curriculum achievement standard to make judgments on a five-point scale. They can be used as a tool for:</w:t>
      </w:r>
    </w:p>
    <w:p w:rsidR="00B56CE6" w:rsidRPr="00B56CE6" w:rsidRDefault="00B56CE6" w:rsidP="00043130">
      <w:pPr>
        <w:pStyle w:val="ListBullet0"/>
      </w:pPr>
      <w:r w:rsidRPr="00B56CE6">
        <w:t>making consistent and comparable judgments about the evidence of learning in a folio of student work</w:t>
      </w:r>
    </w:p>
    <w:p w:rsidR="00B56CE6" w:rsidRPr="00B56CE6" w:rsidRDefault="00B56CE6" w:rsidP="00043130">
      <w:pPr>
        <w:pStyle w:val="ListBullet0"/>
      </w:pPr>
      <w:proofErr w:type="gramStart"/>
      <w:r w:rsidRPr="00B56CE6">
        <w:t>developing</w:t>
      </w:r>
      <w:proofErr w:type="gramEnd"/>
      <w:r w:rsidRPr="00B56CE6">
        <w:t xml:space="preserve"> task-specific standards for individual assessment tasks.</w:t>
      </w:r>
    </w:p>
    <w:p w:rsidR="00B56CE6" w:rsidRPr="00B56CE6" w:rsidRDefault="00B56CE6" w:rsidP="00B56CE6">
      <w:pPr>
        <w:keepNext/>
        <w:keepLines/>
        <w:spacing w:before="240" w:after="120"/>
        <w:outlineLvl w:val="2"/>
        <w:rPr>
          <w:b/>
          <w:color w:val="6D6F71"/>
          <w:sz w:val="28"/>
          <w:szCs w:val="28"/>
        </w:rPr>
      </w:pPr>
      <w:r w:rsidRPr="00B56CE6">
        <w:rPr>
          <w:b/>
          <w:color w:val="6D6F71"/>
          <w:sz w:val="28"/>
          <w:szCs w:val="28"/>
        </w:rPr>
        <w:t>Structure</w:t>
      </w:r>
    </w:p>
    <w:p w:rsidR="00B56CE6" w:rsidRPr="00B56CE6" w:rsidRDefault="00B56CE6" w:rsidP="006D3439">
      <w:pPr>
        <w:pStyle w:val="BodyText"/>
      </w:pPr>
      <w:r w:rsidRPr="00B56CE6">
        <w:t xml:space="preserve">The SEs </w:t>
      </w:r>
      <w:r w:rsidRPr="006D3439">
        <w:t>are</w:t>
      </w:r>
      <w:r w:rsidRPr="00B56CE6">
        <w:t xml:space="preserve"> developed using the </w:t>
      </w:r>
      <w:r w:rsidRPr="00B56CE6">
        <w:rPr>
          <w:b/>
        </w:rPr>
        <w:t>Australian Curriculum achievement standard</w:t>
      </w:r>
      <w:r w:rsidRPr="00BC502E">
        <w:t>.</w:t>
      </w:r>
      <w:r w:rsidRPr="00B56CE6">
        <w:t xml:space="preserve"> Achievement standard for </w:t>
      </w:r>
      <w:r w:rsidR="00F34771">
        <w:t>Health and Physical Education</w:t>
      </w:r>
      <w:r w:rsidRPr="00B56CE6">
        <w:t xml:space="preserve"> describe</w:t>
      </w:r>
      <w:r w:rsidR="00F34771">
        <w:t>s</w:t>
      </w:r>
      <w:r w:rsidRPr="00B56CE6">
        <w:t xml:space="preserve"> the learning expected of students at each year level. Teachers use the achievement standard during and at the end of a period of teaching to make on-balance judgments about the quality of learning students demonstrate. </w:t>
      </w:r>
    </w:p>
    <w:p w:rsidR="009452EF" w:rsidRPr="004C72E7" w:rsidRDefault="00B56CE6" w:rsidP="006D3439">
      <w:pPr>
        <w:pStyle w:val="BodyText"/>
      </w:pPr>
      <w:r w:rsidRPr="00B56CE6">
        <w:t xml:space="preserve">In Queensland the achievement standard represents the </w:t>
      </w:r>
      <w:r w:rsidRPr="00C479A7">
        <w:rPr>
          <w:rStyle w:val="Strong"/>
        </w:rPr>
        <w:t xml:space="preserve">C standard </w:t>
      </w:r>
      <w:r w:rsidRPr="00B56CE6">
        <w:t xml:space="preserve">— a sound level of knowledge and understanding of the content, and application of skills. The SEs </w:t>
      </w:r>
      <w:proofErr w:type="gramStart"/>
      <w:r w:rsidRPr="00B56CE6">
        <w:t>are</w:t>
      </w:r>
      <w:proofErr w:type="gramEnd"/>
      <w:r w:rsidRPr="00B56CE6">
        <w:t xml:space="preserve"> presented in a </w:t>
      </w:r>
      <w:r w:rsidRPr="00B56CE6">
        <w:rPr>
          <w:b/>
        </w:rPr>
        <w:t>matrix</w:t>
      </w:r>
      <w:r w:rsidRPr="00B56CE6">
        <w:t xml:space="preserve">. The </w:t>
      </w:r>
      <w:r w:rsidRPr="008567E5">
        <w:rPr>
          <w:rStyle w:val="shadingdifferences"/>
        </w:rPr>
        <w:t>discern</w:t>
      </w:r>
      <w:r w:rsidR="00AB7504" w:rsidRPr="008567E5">
        <w:rPr>
          <w:rStyle w:val="shadingdifferences"/>
        </w:rPr>
        <w:t>i</w:t>
      </w:r>
      <w:r w:rsidRPr="008567E5">
        <w:rPr>
          <w:rStyle w:val="shadingdifferences"/>
        </w:rPr>
        <w:t>ble differences</w:t>
      </w:r>
      <w:r w:rsidRPr="00B56CE6">
        <w:t xml:space="preserve"> or degrees of quality associated with the five-point scale are highlighted to identify the characteristics of stu</w:t>
      </w:r>
      <w:r w:rsidR="00CD5529">
        <w:t>dent work on which teacher judg</w:t>
      </w:r>
      <w:r w:rsidRPr="00B56CE6">
        <w:t>ments are made. These terms are described in the notes pages following the matrix.</w:t>
      </w:r>
    </w:p>
    <w:tbl>
      <w:tblPr>
        <w:tblStyle w:val="QCAAtablestyle1"/>
        <w:tblW w:w="4900" w:type="pct"/>
        <w:tblLayout w:type="fixed"/>
        <w:tblLook w:val="04A0" w:firstRow="1" w:lastRow="0" w:firstColumn="1" w:lastColumn="0" w:noHBand="0" w:noVBand="1"/>
      </w:tblPr>
      <w:tblGrid>
        <w:gridCol w:w="846"/>
        <w:gridCol w:w="13090"/>
      </w:tblGrid>
      <w:tr w:rsidR="009452EF" w:rsidTr="0097784A">
        <w:trPr>
          <w:cnfStyle w:val="100000000000" w:firstRow="1" w:lastRow="0" w:firstColumn="0" w:lastColumn="0" w:oddVBand="0" w:evenVBand="0" w:oddHBand="0" w:evenHBand="0" w:firstRowFirstColumn="0" w:firstRowLastColumn="0" w:lastRowFirstColumn="0" w:lastRowLastColumn="0"/>
        </w:trPr>
        <w:tc>
          <w:tcPr>
            <w:tcW w:w="13936" w:type="dxa"/>
            <w:gridSpan w:val="2"/>
          </w:tcPr>
          <w:p w:rsidR="009452EF" w:rsidRDefault="00261808" w:rsidP="0097784A">
            <w:pPr>
              <w:pStyle w:val="TableHeading"/>
            </w:pPr>
            <w:r>
              <w:rPr>
                <w:bCs/>
              </w:rPr>
              <w:t>Year</w:t>
            </w:r>
            <w:r w:rsidR="00FB429F">
              <w:rPr>
                <w:bCs/>
              </w:rPr>
              <w:t>s 9 and</w:t>
            </w:r>
            <w:r w:rsidR="00AE0045">
              <w:rPr>
                <w:bCs/>
              </w:rPr>
              <w:t xml:space="preserve"> 10</w:t>
            </w:r>
            <w:r w:rsidR="00691B1D" w:rsidRPr="00691B1D">
              <w:rPr>
                <w:bCs/>
              </w:rPr>
              <w:t xml:space="preserve"> </w:t>
            </w:r>
            <w:r w:rsidR="009452EF">
              <w:t xml:space="preserve">Australian Curriculum: </w:t>
            </w:r>
            <w:r w:rsidR="00B65866" w:rsidRPr="00B65866">
              <w:t xml:space="preserve">Health and Physical Education </w:t>
            </w:r>
            <w:r w:rsidR="00F42880">
              <w:t xml:space="preserve">(H&amp;PE) </w:t>
            </w:r>
            <w:r w:rsidR="009452EF">
              <w:t>achievement standard</w:t>
            </w:r>
          </w:p>
        </w:tc>
      </w:tr>
      <w:tr w:rsidR="001B6D93" w:rsidTr="001B6D93">
        <w:trPr>
          <w:trHeight w:val="921"/>
        </w:trPr>
        <w:tc>
          <w:tcPr>
            <w:tcW w:w="13936" w:type="dxa"/>
            <w:gridSpan w:val="2"/>
            <w:tcBorders>
              <w:bottom w:val="single" w:sz="4" w:space="0" w:color="A6A8AB"/>
            </w:tcBorders>
          </w:tcPr>
          <w:p w:rsidR="00C14F65" w:rsidRPr="00BE7132" w:rsidRDefault="00C14F65" w:rsidP="00C14F65">
            <w:pPr>
              <w:pStyle w:val="BodyText"/>
              <w:spacing w:line="264" w:lineRule="auto"/>
              <w:rPr>
                <w:sz w:val="20"/>
                <w:szCs w:val="20"/>
              </w:rPr>
            </w:pPr>
            <w:r w:rsidRPr="00BE7132">
              <w:rPr>
                <w:sz w:val="20"/>
                <w:szCs w:val="20"/>
              </w:rPr>
              <w:t>By the end of Year 10, students critically analyse contextual factors that influence identities, relationships, decisions and behaviours. They analyse the impact attitudes and beliefs about diversity have on community connection and wellbeing. They evaluate the outcomes of emotional responses to different situations. Students access, synthesise and apply health information from credible sources to propose and justify responses to health situations. Students propose and evaluate interventions to improve fitness and physical activity levels in their communities. They examine the role physical activity has played historically in defining cultures and cultural identities.</w:t>
            </w:r>
          </w:p>
          <w:p w:rsidR="00465947" w:rsidRPr="00DA273E" w:rsidRDefault="00C14F65" w:rsidP="00C14F65">
            <w:pPr>
              <w:pStyle w:val="BodyText"/>
              <w:spacing w:after="40" w:line="264" w:lineRule="auto"/>
            </w:pPr>
            <w:r w:rsidRPr="00BE7132">
              <w:rPr>
                <w:sz w:val="20"/>
                <w:szCs w:val="20"/>
              </w:rPr>
              <w:t>Students demonstrate leadership, fair play and cooperation across a range of movement and health contexts. They apply decision-making and problem-solving skills when taking action to enhance their own and others’ health, safety and wellbeing. They apply and transfer movement concepts and strategies to new and challenging movement situations. They apply criteria to make judgments about and refine their own and others’ specialised movement skills and movement performances. They work collaboratively to design and apply solutions to movement challenges.</w:t>
            </w:r>
          </w:p>
        </w:tc>
      </w:tr>
      <w:tr w:rsidR="0097784A" w:rsidTr="00C5702F">
        <w:trPr>
          <w:trHeight w:val="99"/>
        </w:trPr>
        <w:tc>
          <w:tcPr>
            <w:tcW w:w="846" w:type="dxa"/>
            <w:tcBorders>
              <w:right w:val="nil"/>
            </w:tcBorders>
          </w:tcPr>
          <w:p w:rsidR="0097784A" w:rsidRPr="001B5386" w:rsidRDefault="0097784A" w:rsidP="005219C9">
            <w:pPr>
              <w:pStyle w:val="Source"/>
              <w:spacing w:before="0" w:after="0"/>
            </w:pPr>
            <w:r w:rsidRPr="001B5386">
              <w:t xml:space="preserve">Source: </w:t>
            </w:r>
          </w:p>
        </w:tc>
        <w:tc>
          <w:tcPr>
            <w:tcW w:w="13090" w:type="dxa"/>
            <w:tcBorders>
              <w:left w:val="nil"/>
            </w:tcBorders>
          </w:tcPr>
          <w:p w:rsidR="0097784A" w:rsidRPr="00E5541C" w:rsidRDefault="0097784A" w:rsidP="00A03119">
            <w:pPr>
              <w:pStyle w:val="Source"/>
              <w:spacing w:before="0" w:after="0"/>
            </w:pPr>
            <w:r w:rsidRPr="001B5386">
              <w:t xml:space="preserve">Australian Curriculum, Assessment and Reporting Authority (ACARA), </w:t>
            </w:r>
            <w:r w:rsidRPr="001B5386">
              <w:rPr>
                <w:rStyle w:val="Emphasis"/>
              </w:rPr>
              <w:t xml:space="preserve">Australian Curriculum </w:t>
            </w:r>
            <w:r w:rsidR="009751E4" w:rsidRPr="001B5386">
              <w:rPr>
                <w:rStyle w:val="Emphasis"/>
              </w:rPr>
              <w:t xml:space="preserve">Version 8 </w:t>
            </w:r>
            <w:r w:rsidR="00F42880" w:rsidRPr="001B5386">
              <w:rPr>
                <w:rStyle w:val="Emphasis"/>
              </w:rPr>
              <w:t>Health and Physical Education</w:t>
            </w:r>
            <w:r w:rsidR="001B6D93" w:rsidRPr="001B5386">
              <w:rPr>
                <w:rStyle w:val="Emphasis"/>
              </w:rPr>
              <w:t xml:space="preserve"> </w:t>
            </w:r>
            <w:r w:rsidRPr="001B5386">
              <w:rPr>
                <w:rStyle w:val="Emphasis"/>
              </w:rPr>
              <w:t>for Foundation–10</w:t>
            </w:r>
            <w:r w:rsidRPr="001B5386">
              <w:t>,</w:t>
            </w:r>
            <w:r w:rsidRPr="00E5541C">
              <w:rPr>
                <w:spacing w:val="-2"/>
              </w:rPr>
              <w:t xml:space="preserve"> </w:t>
            </w:r>
            <w:r>
              <w:rPr>
                <w:spacing w:val="-2"/>
              </w:rPr>
              <w:br/>
            </w:r>
            <w:hyperlink r:id="rId20" w:history="1">
              <w:r w:rsidR="006D3439">
                <w:rPr>
                  <w:rStyle w:val="Hyperlink"/>
                  <w:spacing w:val="-2"/>
                </w:rPr>
                <w:t>www.australiancurriculum.edu.au/f-10-curriculum/hea</w:t>
              </w:r>
              <w:r w:rsidR="006D3439">
                <w:rPr>
                  <w:rStyle w:val="Hyperlink"/>
                  <w:spacing w:val="-2"/>
                </w:rPr>
                <w:t>l</w:t>
              </w:r>
              <w:r w:rsidR="006D3439">
                <w:rPr>
                  <w:rStyle w:val="Hyperlink"/>
                  <w:spacing w:val="-2"/>
                </w:rPr>
                <w:t>th-and-physical-education</w:t>
              </w:r>
            </w:hyperlink>
          </w:p>
        </w:tc>
      </w:tr>
    </w:tbl>
    <w:p w:rsidR="00B76415" w:rsidRDefault="00261808" w:rsidP="001B6D93">
      <w:pPr>
        <w:pStyle w:val="Heading2"/>
        <w:pageBreakBefore/>
        <w:tabs>
          <w:tab w:val="right" w:pos="13984"/>
        </w:tabs>
      </w:pPr>
      <w:r>
        <w:lastRenderedPageBreak/>
        <w:t>Year</w:t>
      </w:r>
      <w:r w:rsidR="001B6D93">
        <w:t xml:space="preserve">s 9 and </w:t>
      </w:r>
      <w:r w:rsidR="00AE0045">
        <w:t>10</w:t>
      </w:r>
      <w:r w:rsidR="00B76415">
        <w:t xml:space="preserve"> </w:t>
      </w:r>
      <w:r w:rsidR="00F42880">
        <w:t>H</w:t>
      </w:r>
      <w:r w:rsidR="001B6D93">
        <w:t>&amp;PE</w:t>
      </w:r>
      <w:r w:rsidR="00B76415">
        <w:t xml:space="preserve"> standard elaborations</w:t>
      </w:r>
    </w:p>
    <w:tbl>
      <w:tblPr>
        <w:tblStyle w:val="QCAAtablestyle2"/>
        <w:tblW w:w="4900" w:type="pct"/>
        <w:tblLayout w:type="fixed"/>
        <w:tblLook w:val="04A0" w:firstRow="1" w:lastRow="0" w:firstColumn="1" w:lastColumn="0" w:noHBand="0" w:noVBand="1"/>
      </w:tblPr>
      <w:tblGrid>
        <w:gridCol w:w="472"/>
        <w:gridCol w:w="2693"/>
        <w:gridCol w:w="2693"/>
        <w:gridCol w:w="2692"/>
        <w:gridCol w:w="2693"/>
        <w:gridCol w:w="2693"/>
      </w:tblGrid>
      <w:tr w:rsidR="00A77851" w:rsidTr="0027478A">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72" w:type="dxa"/>
            <w:tcBorders>
              <w:bottom w:val="nil"/>
              <w:right w:val="single" w:sz="4" w:space="0" w:color="A6A8AB"/>
            </w:tcBorders>
            <w:shd w:val="clear" w:color="auto" w:fill="auto"/>
            <w:vAlign w:val="center"/>
          </w:tcPr>
          <w:p w:rsidR="00A77851" w:rsidRDefault="00A77851" w:rsidP="00F42880">
            <w:pPr>
              <w:jc w:val="center"/>
              <w:rPr>
                <w:sz w:val="16"/>
                <w:szCs w:val="16"/>
              </w:rPr>
            </w:pPr>
          </w:p>
        </w:tc>
        <w:tc>
          <w:tcPr>
            <w:tcW w:w="2693" w:type="dxa"/>
            <w:tcBorders>
              <w:left w:val="single" w:sz="4" w:space="0" w:color="A6A8AB"/>
              <w:bottom w:val="single" w:sz="12" w:space="0" w:color="D52B1E" w:themeColor="accent1"/>
            </w:tcBorders>
          </w:tcPr>
          <w:p w:rsidR="00A77851" w:rsidRPr="003D7C68" w:rsidRDefault="00A77851" w:rsidP="003D7C68">
            <w:pPr>
              <w:pStyle w:val="TableHeading"/>
              <w:jc w:val="center"/>
              <w:cnfStyle w:val="100000000000" w:firstRow="1" w:lastRow="0" w:firstColumn="0" w:lastColumn="0" w:oddVBand="0" w:evenVBand="0" w:oddHBand="0" w:evenHBand="0" w:firstRowFirstColumn="0" w:firstRowLastColumn="0" w:lastRowFirstColumn="0" w:lastRowLastColumn="0"/>
            </w:pPr>
            <w:r w:rsidRPr="003D7C68">
              <w:t>A</w:t>
            </w:r>
          </w:p>
        </w:tc>
        <w:tc>
          <w:tcPr>
            <w:tcW w:w="2693" w:type="dxa"/>
            <w:tcBorders>
              <w:bottom w:val="single" w:sz="12" w:space="0" w:color="D52B1E" w:themeColor="accent1"/>
            </w:tcBorders>
          </w:tcPr>
          <w:p w:rsidR="00A77851" w:rsidRPr="003D7C68" w:rsidRDefault="00A77851" w:rsidP="003D7C68">
            <w:pPr>
              <w:pStyle w:val="TableHeading"/>
              <w:jc w:val="center"/>
              <w:cnfStyle w:val="100000000000" w:firstRow="1" w:lastRow="0" w:firstColumn="0" w:lastColumn="0" w:oddVBand="0" w:evenVBand="0" w:oddHBand="0" w:evenHBand="0" w:firstRowFirstColumn="0" w:firstRowLastColumn="0" w:lastRowFirstColumn="0" w:lastRowLastColumn="0"/>
            </w:pPr>
            <w:r w:rsidRPr="003D7C68">
              <w:t>B</w:t>
            </w:r>
          </w:p>
        </w:tc>
        <w:tc>
          <w:tcPr>
            <w:tcW w:w="2692" w:type="dxa"/>
            <w:tcBorders>
              <w:bottom w:val="single" w:sz="12" w:space="0" w:color="D52B1E" w:themeColor="accent1"/>
            </w:tcBorders>
          </w:tcPr>
          <w:p w:rsidR="00A77851" w:rsidRPr="003D7C68" w:rsidRDefault="00A77851" w:rsidP="003D7C68">
            <w:pPr>
              <w:pStyle w:val="TableHeading"/>
              <w:jc w:val="center"/>
              <w:cnfStyle w:val="100000000000" w:firstRow="1" w:lastRow="0" w:firstColumn="0" w:lastColumn="0" w:oddVBand="0" w:evenVBand="0" w:oddHBand="0" w:evenHBand="0" w:firstRowFirstColumn="0" w:firstRowLastColumn="0" w:lastRowFirstColumn="0" w:lastRowLastColumn="0"/>
            </w:pPr>
            <w:r w:rsidRPr="003D7C68">
              <w:t>C</w:t>
            </w:r>
          </w:p>
        </w:tc>
        <w:tc>
          <w:tcPr>
            <w:tcW w:w="2693" w:type="dxa"/>
            <w:tcBorders>
              <w:bottom w:val="single" w:sz="12" w:space="0" w:color="D52B1E" w:themeColor="accent1"/>
            </w:tcBorders>
          </w:tcPr>
          <w:p w:rsidR="00A77851" w:rsidRPr="003D7C68" w:rsidRDefault="00A77851" w:rsidP="003D7C68">
            <w:pPr>
              <w:pStyle w:val="TableHeading"/>
              <w:jc w:val="center"/>
              <w:cnfStyle w:val="100000000000" w:firstRow="1" w:lastRow="0" w:firstColumn="0" w:lastColumn="0" w:oddVBand="0" w:evenVBand="0" w:oddHBand="0" w:evenHBand="0" w:firstRowFirstColumn="0" w:firstRowLastColumn="0" w:lastRowFirstColumn="0" w:lastRowLastColumn="0"/>
            </w:pPr>
            <w:r w:rsidRPr="003D7C68">
              <w:t>D</w:t>
            </w:r>
          </w:p>
        </w:tc>
        <w:tc>
          <w:tcPr>
            <w:tcW w:w="2693" w:type="dxa"/>
            <w:tcBorders>
              <w:bottom w:val="single" w:sz="12" w:space="0" w:color="D52B1E" w:themeColor="accent1"/>
            </w:tcBorders>
          </w:tcPr>
          <w:p w:rsidR="00A77851" w:rsidRPr="003D7C68" w:rsidRDefault="00A77851" w:rsidP="003D7C68">
            <w:pPr>
              <w:pStyle w:val="TableHeading"/>
              <w:jc w:val="center"/>
              <w:cnfStyle w:val="100000000000" w:firstRow="1" w:lastRow="0" w:firstColumn="0" w:lastColumn="0" w:oddVBand="0" w:evenVBand="0" w:oddHBand="0" w:evenHBand="0" w:firstRowFirstColumn="0" w:firstRowLastColumn="0" w:lastRowFirstColumn="0" w:lastRowLastColumn="0"/>
            </w:pPr>
            <w:r w:rsidRPr="003D7C68">
              <w:t>E</w:t>
            </w:r>
          </w:p>
        </w:tc>
      </w:tr>
      <w:tr w:rsidR="00A77851" w:rsidTr="0027478A">
        <w:trPr>
          <w:cnfStyle w:val="100000000000" w:firstRow="1" w:lastRow="0" w:firstColumn="0" w:lastColumn="0" w:oddVBand="0" w:evenVBand="0" w:oddHBand="0" w:evenHBand="0" w:firstRowFirstColumn="0" w:firstRowLastColumn="0" w:lastRowFirstColumn="0" w:lastRowLastColumn="0"/>
          <w:trHeight w:val="21"/>
          <w:tblHeader/>
        </w:trPr>
        <w:tc>
          <w:tcPr>
            <w:cnfStyle w:val="001000000100" w:firstRow="0" w:lastRow="0" w:firstColumn="1" w:lastColumn="0" w:oddVBand="0" w:evenVBand="0" w:oddHBand="0" w:evenHBand="0" w:firstRowFirstColumn="1" w:firstRowLastColumn="0" w:lastRowFirstColumn="0" w:lastRowLastColumn="0"/>
            <w:tcW w:w="472" w:type="dxa"/>
            <w:tcBorders>
              <w:bottom w:val="single" w:sz="4" w:space="0" w:color="A6A8AB"/>
              <w:right w:val="single" w:sz="4" w:space="0" w:color="A6A8AB"/>
            </w:tcBorders>
            <w:shd w:val="clear" w:color="auto" w:fill="auto"/>
            <w:vAlign w:val="center"/>
          </w:tcPr>
          <w:p w:rsidR="00A77851" w:rsidRDefault="00A77851" w:rsidP="00F42880">
            <w:pPr>
              <w:jc w:val="center"/>
              <w:rPr>
                <w:sz w:val="16"/>
                <w:szCs w:val="16"/>
              </w:rPr>
            </w:pPr>
          </w:p>
        </w:tc>
        <w:tc>
          <w:tcPr>
            <w:tcW w:w="13464" w:type="dxa"/>
            <w:gridSpan w:val="5"/>
            <w:tcBorders>
              <w:top w:val="single" w:sz="12" w:space="0" w:color="D52B1E" w:themeColor="accent1"/>
              <w:left w:val="single" w:sz="4" w:space="0" w:color="A6A8AB"/>
              <w:bottom w:val="single" w:sz="4" w:space="0" w:color="A6A8AB"/>
              <w:right w:val="single" w:sz="4" w:space="0" w:color="808184" w:themeColor="text2"/>
            </w:tcBorders>
            <w:shd w:val="clear" w:color="auto" w:fill="E6E7E8" w:themeFill="background2"/>
          </w:tcPr>
          <w:p w:rsidR="00A77851" w:rsidRDefault="00A77851" w:rsidP="00E02DB2">
            <w:pPr>
              <w:pStyle w:val="Tablesubhead"/>
              <w:cnfStyle w:val="100000000000" w:firstRow="1" w:lastRow="0" w:firstColumn="0" w:lastColumn="0" w:oddVBand="0" w:evenVBand="0" w:oddHBand="0" w:evenHBand="0" w:firstRowFirstColumn="0" w:firstRowLastColumn="0" w:lastRowFirstColumn="0" w:lastRowLastColumn="0"/>
            </w:pPr>
            <w:r w:rsidRPr="00E02DB2">
              <w:t>The folio of student work has the following characteristics:</w:t>
            </w:r>
          </w:p>
        </w:tc>
      </w:tr>
      <w:tr w:rsidR="00A77851" w:rsidTr="0027478A">
        <w:trPr>
          <w:cantSplit/>
          <w:trHeight w:val="527"/>
        </w:trPr>
        <w:tc>
          <w:tcPr>
            <w:cnfStyle w:val="001000000000" w:firstRow="0" w:lastRow="0" w:firstColumn="1" w:lastColumn="0" w:oddVBand="0" w:evenVBand="0" w:oddHBand="0" w:evenHBand="0" w:firstRowFirstColumn="0" w:firstRowLastColumn="0" w:lastRowFirstColumn="0" w:lastRowLastColumn="0"/>
            <w:tcW w:w="472" w:type="dxa"/>
            <w:vMerge w:val="restart"/>
            <w:textDirection w:val="btLr"/>
            <w:vAlign w:val="center"/>
          </w:tcPr>
          <w:p w:rsidR="00A77851" w:rsidRDefault="00A77851" w:rsidP="006F7608">
            <w:pPr>
              <w:pStyle w:val="Tablesubhead"/>
              <w:ind w:left="113" w:right="113"/>
              <w:jc w:val="center"/>
              <w:rPr>
                <w:sz w:val="16"/>
                <w:szCs w:val="16"/>
              </w:rPr>
            </w:pPr>
            <w:r>
              <w:t>Investigating</w:t>
            </w:r>
          </w:p>
        </w:tc>
        <w:tc>
          <w:tcPr>
            <w:tcW w:w="2693" w:type="dxa"/>
            <w:tcBorders>
              <w:top w:val="single" w:sz="4" w:space="0" w:color="A6A8AB"/>
              <w:bottom w:val="dotted" w:sz="4" w:space="0" w:color="A6A6A6" w:themeColor="background1" w:themeShade="A6"/>
            </w:tcBorders>
          </w:tcPr>
          <w:p w:rsidR="00A77851" w:rsidRPr="006D3439" w:rsidRDefault="00A77851" w:rsidP="00D17651">
            <w:pPr>
              <w:pStyle w:val="Tabledescriptors"/>
              <w:cnfStyle w:val="000000000000" w:firstRow="0" w:lastRow="0" w:firstColumn="0" w:lastColumn="0" w:oddVBand="0" w:evenVBand="0" w:oddHBand="0" w:evenHBand="0" w:firstRowFirstColumn="0" w:firstRowLastColumn="0" w:lastRowFirstColumn="0" w:lastRowLastColumn="0"/>
              <w:rPr>
                <w:sz w:val="18"/>
                <w:szCs w:val="18"/>
              </w:rPr>
            </w:pPr>
            <w:r w:rsidRPr="008567E5">
              <w:rPr>
                <w:rStyle w:val="shadingdifferences"/>
                <w:sz w:val="18"/>
                <w:szCs w:val="18"/>
              </w:rPr>
              <w:t>discerning</w:t>
            </w:r>
            <w:r w:rsidRPr="006D3439">
              <w:rPr>
                <w:sz w:val="18"/>
                <w:szCs w:val="18"/>
              </w:rPr>
              <w:t xml:space="preserve"> critical analysis of contextual factors that influence identities, relationships, decisions and behaviours</w:t>
            </w:r>
          </w:p>
        </w:tc>
        <w:tc>
          <w:tcPr>
            <w:tcW w:w="2693" w:type="dxa"/>
            <w:tcBorders>
              <w:top w:val="single" w:sz="4" w:space="0" w:color="A6A8AB"/>
              <w:bottom w:val="dotted" w:sz="4" w:space="0" w:color="A6A6A6" w:themeColor="background1" w:themeShade="A6"/>
            </w:tcBorders>
          </w:tcPr>
          <w:p w:rsidR="00A77851" w:rsidRPr="006D3439" w:rsidRDefault="00A77851" w:rsidP="00D17651">
            <w:pPr>
              <w:pStyle w:val="Tabledescriptors"/>
              <w:cnfStyle w:val="000000000000" w:firstRow="0" w:lastRow="0" w:firstColumn="0" w:lastColumn="0" w:oddVBand="0" w:evenVBand="0" w:oddHBand="0" w:evenHBand="0" w:firstRowFirstColumn="0" w:firstRowLastColumn="0" w:lastRowFirstColumn="0" w:lastRowLastColumn="0"/>
              <w:rPr>
                <w:sz w:val="18"/>
                <w:szCs w:val="18"/>
              </w:rPr>
            </w:pPr>
            <w:r w:rsidRPr="008567E5">
              <w:rPr>
                <w:rStyle w:val="shadingdifferences"/>
                <w:sz w:val="18"/>
                <w:szCs w:val="18"/>
              </w:rPr>
              <w:t>informed</w:t>
            </w:r>
            <w:r w:rsidRPr="006D3439">
              <w:rPr>
                <w:sz w:val="18"/>
                <w:szCs w:val="18"/>
              </w:rPr>
              <w:t xml:space="preserve"> critical analysis of contextual factors that influence identities, relationships, decisions and behaviours</w:t>
            </w:r>
          </w:p>
        </w:tc>
        <w:tc>
          <w:tcPr>
            <w:tcW w:w="2692" w:type="dxa"/>
            <w:tcBorders>
              <w:top w:val="single" w:sz="4" w:space="0" w:color="A6A8AB"/>
              <w:bottom w:val="dotted" w:sz="4" w:space="0" w:color="A6A6A6" w:themeColor="background1" w:themeShade="A6"/>
            </w:tcBorders>
          </w:tcPr>
          <w:p w:rsidR="00A77851" w:rsidRPr="006D3439" w:rsidRDefault="00A77851" w:rsidP="00D17651">
            <w:pPr>
              <w:pStyle w:val="Tabledescriptors"/>
              <w:cnfStyle w:val="000000000000" w:firstRow="0" w:lastRow="0" w:firstColumn="0" w:lastColumn="0" w:oddVBand="0" w:evenVBand="0" w:oddHBand="0" w:evenHBand="0" w:firstRowFirstColumn="0" w:firstRowLastColumn="0" w:lastRowFirstColumn="0" w:lastRowLastColumn="0"/>
              <w:rPr>
                <w:sz w:val="18"/>
                <w:szCs w:val="18"/>
              </w:rPr>
            </w:pPr>
            <w:r w:rsidRPr="006D3439">
              <w:rPr>
                <w:sz w:val="18"/>
                <w:szCs w:val="18"/>
              </w:rPr>
              <w:t>critical analysis of contextual factors that influence identities, relationships, decisions and behaviours</w:t>
            </w:r>
          </w:p>
        </w:tc>
        <w:tc>
          <w:tcPr>
            <w:tcW w:w="2693" w:type="dxa"/>
            <w:tcBorders>
              <w:top w:val="single" w:sz="4" w:space="0" w:color="A6A8AB"/>
              <w:bottom w:val="dotted" w:sz="4" w:space="0" w:color="A6A6A6" w:themeColor="background1" w:themeShade="A6"/>
            </w:tcBorders>
          </w:tcPr>
          <w:p w:rsidR="00A77851" w:rsidRPr="006D3439" w:rsidRDefault="00A77851" w:rsidP="00D17651">
            <w:pPr>
              <w:pStyle w:val="Tabledescriptors"/>
              <w:cnfStyle w:val="000000000000" w:firstRow="0" w:lastRow="0" w:firstColumn="0" w:lastColumn="0" w:oddVBand="0" w:evenVBand="0" w:oddHBand="0" w:evenHBand="0" w:firstRowFirstColumn="0" w:firstRowLastColumn="0" w:lastRowFirstColumn="0" w:lastRowLastColumn="0"/>
              <w:rPr>
                <w:sz w:val="18"/>
                <w:szCs w:val="18"/>
              </w:rPr>
            </w:pPr>
            <w:r w:rsidRPr="008567E5">
              <w:rPr>
                <w:rStyle w:val="shadingdifferences"/>
                <w:sz w:val="18"/>
                <w:szCs w:val="18"/>
              </w:rPr>
              <w:t>explanation</w:t>
            </w:r>
            <w:r w:rsidRPr="006D3439">
              <w:rPr>
                <w:rStyle w:val="TableTextChar"/>
                <w:sz w:val="18"/>
                <w:szCs w:val="18"/>
              </w:rPr>
              <w:t xml:space="preserve"> of contextual factors that influence identities, relationships, decisions and behaviours</w:t>
            </w:r>
          </w:p>
        </w:tc>
        <w:tc>
          <w:tcPr>
            <w:tcW w:w="2693" w:type="dxa"/>
            <w:tcBorders>
              <w:top w:val="single" w:sz="4" w:space="0" w:color="A6A8AB"/>
              <w:bottom w:val="dotted" w:sz="4" w:space="0" w:color="A6A6A6" w:themeColor="background1" w:themeShade="A6"/>
            </w:tcBorders>
          </w:tcPr>
          <w:p w:rsidR="00A77851" w:rsidRPr="006D3439" w:rsidRDefault="00BE7132" w:rsidP="00D17651">
            <w:pPr>
              <w:pStyle w:val="Tabledescriptors"/>
              <w:cnfStyle w:val="000000000000" w:firstRow="0" w:lastRow="0" w:firstColumn="0" w:lastColumn="0" w:oddVBand="0" w:evenVBand="0" w:oddHBand="0" w:evenHBand="0" w:firstRowFirstColumn="0" w:firstRowLastColumn="0" w:lastRowFirstColumn="0" w:lastRowLastColumn="0"/>
              <w:rPr>
                <w:sz w:val="18"/>
                <w:szCs w:val="18"/>
              </w:rPr>
            </w:pPr>
            <w:r w:rsidRPr="008567E5">
              <w:rPr>
                <w:rStyle w:val="shadingdifferences"/>
                <w:sz w:val="18"/>
                <w:szCs w:val="18"/>
              </w:rPr>
              <w:t>statements about</w:t>
            </w:r>
            <w:r w:rsidR="00A77851" w:rsidRPr="006D3439">
              <w:rPr>
                <w:sz w:val="18"/>
                <w:szCs w:val="18"/>
              </w:rPr>
              <w:t xml:space="preserve"> identities, relationships, decisions and behaviours</w:t>
            </w:r>
          </w:p>
        </w:tc>
      </w:tr>
      <w:tr w:rsidR="00A77851" w:rsidTr="0027478A">
        <w:trPr>
          <w:trHeight w:val="609"/>
        </w:trPr>
        <w:tc>
          <w:tcPr>
            <w:cnfStyle w:val="001000000000" w:firstRow="0" w:lastRow="0" w:firstColumn="1" w:lastColumn="0" w:oddVBand="0" w:evenVBand="0" w:oddHBand="0" w:evenHBand="0" w:firstRowFirstColumn="0" w:firstRowLastColumn="0" w:lastRowFirstColumn="0" w:lastRowLastColumn="0"/>
            <w:tcW w:w="472" w:type="dxa"/>
            <w:vMerge/>
            <w:vAlign w:val="center"/>
          </w:tcPr>
          <w:p w:rsidR="00A77851" w:rsidRDefault="00A77851" w:rsidP="00F42880">
            <w:pPr>
              <w:jc w:val="center"/>
              <w:rPr>
                <w:sz w:val="16"/>
                <w:szCs w:val="16"/>
              </w:rPr>
            </w:pPr>
          </w:p>
        </w:tc>
        <w:tc>
          <w:tcPr>
            <w:tcW w:w="2693" w:type="dxa"/>
            <w:tcBorders>
              <w:top w:val="dotted" w:sz="4" w:space="0" w:color="A6A6A6" w:themeColor="background1" w:themeShade="A6"/>
              <w:bottom w:val="dotted" w:sz="4" w:space="0" w:color="A6A6A6" w:themeColor="background1" w:themeShade="A6"/>
            </w:tcBorders>
          </w:tcPr>
          <w:p w:rsidR="00A77851" w:rsidRPr="006D3439" w:rsidRDefault="00A77851" w:rsidP="00D17651">
            <w:pPr>
              <w:pStyle w:val="Tabledescriptors"/>
              <w:cnfStyle w:val="000000000000" w:firstRow="0" w:lastRow="0" w:firstColumn="0" w:lastColumn="0" w:oddVBand="0" w:evenVBand="0" w:oddHBand="0" w:evenHBand="0" w:firstRowFirstColumn="0" w:firstRowLastColumn="0" w:lastRowFirstColumn="0" w:lastRowLastColumn="0"/>
              <w:rPr>
                <w:sz w:val="18"/>
                <w:szCs w:val="18"/>
              </w:rPr>
            </w:pPr>
            <w:r w:rsidRPr="008567E5">
              <w:rPr>
                <w:rStyle w:val="shadingdifferences"/>
                <w:sz w:val="18"/>
                <w:szCs w:val="18"/>
              </w:rPr>
              <w:t>discerning</w:t>
            </w:r>
            <w:r w:rsidRPr="006D3439">
              <w:rPr>
                <w:sz w:val="18"/>
                <w:szCs w:val="18"/>
              </w:rPr>
              <w:t xml:space="preserve"> analysis of the impact that attitudes and beliefs about diversity have on community connection and wellbeing</w:t>
            </w:r>
          </w:p>
        </w:tc>
        <w:tc>
          <w:tcPr>
            <w:tcW w:w="2693" w:type="dxa"/>
            <w:tcBorders>
              <w:top w:val="dotted" w:sz="4" w:space="0" w:color="A6A6A6" w:themeColor="background1" w:themeShade="A6"/>
              <w:bottom w:val="dotted" w:sz="4" w:space="0" w:color="A6A6A6" w:themeColor="background1" w:themeShade="A6"/>
            </w:tcBorders>
          </w:tcPr>
          <w:p w:rsidR="00A77851" w:rsidRPr="006D3439" w:rsidRDefault="00A77851" w:rsidP="00D17651">
            <w:pPr>
              <w:pStyle w:val="Tabledescriptors"/>
              <w:cnfStyle w:val="000000000000" w:firstRow="0" w:lastRow="0" w:firstColumn="0" w:lastColumn="0" w:oddVBand="0" w:evenVBand="0" w:oddHBand="0" w:evenHBand="0" w:firstRowFirstColumn="0" w:firstRowLastColumn="0" w:lastRowFirstColumn="0" w:lastRowLastColumn="0"/>
              <w:rPr>
                <w:sz w:val="18"/>
                <w:szCs w:val="18"/>
              </w:rPr>
            </w:pPr>
            <w:r w:rsidRPr="008567E5">
              <w:rPr>
                <w:rStyle w:val="shadingdifferences"/>
                <w:sz w:val="18"/>
                <w:szCs w:val="18"/>
              </w:rPr>
              <w:t>informed</w:t>
            </w:r>
            <w:r w:rsidRPr="006D3439">
              <w:rPr>
                <w:sz w:val="18"/>
                <w:szCs w:val="18"/>
              </w:rPr>
              <w:t xml:space="preserve"> analysis of the impact that attitudes and beliefs about diversity have on community connection and wellbeing</w:t>
            </w:r>
          </w:p>
        </w:tc>
        <w:tc>
          <w:tcPr>
            <w:tcW w:w="2692" w:type="dxa"/>
            <w:tcBorders>
              <w:top w:val="dotted" w:sz="4" w:space="0" w:color="A6A6A6" w:themeColor="background1" w:themeShade="A6"/>
              <w:bottom w:val="dotted" w:sz="4" w:space="0" w:color="A6A6A6" w:themeColor="background1" w:themeShade="A6"/>
            </w:tcBorders>
          </w:tcPr>
          <w:p w:rsidR="00A77851" w:rsidRPr="006D3439" w:rsidRDefault="00A77851" w:rsidP="00D17651">
            <w:pPr>
              <w:pStyle w:val="Tabledescriptors"/>
              <w:cnfStyle w:val="000000000000" w:firstRow="0" w:lastRow="0" w:firstColumn="0" w:lastColumn="0" w:oddVBand="0" w:evenVBand="0" w:oddHBand="0" w:evenHBand="0" w:firstRowFirstColumn="0" w:firstRowLastColumn="0" w:lastRowFirstColumn="0" w:lastRowLastColumn="0"/>
              <w:rPr>
                <w:sz w:val="18"/>
                <w:szCs w:val="18"/>
              </w:rPr>
            </w:pPr>
            <w:r w:rsidRPr="006D3439">
              <w:rPr>
                <w:sz w:val="18"/>
                <w:szCs w:val="18"/>
              </w:rPr>
              <w:t>analysis of the impact that attitudes and beliefs about diversity have on community connection and wellbeing</w:t>
            </w:r>
          </w:p>
        </w:tc>
        <w:tc>
          <w:tcPr>
            <w:tcW w:w="2693" w:type="dxa"/>
            <w:tcBorders>
              <w:top w:val="dotted" w:sz="4" w:space="0" w:color="A6A6A6" w:themeColor="background1" w:themeShade="A6"/>
              <w:bottom w:val="dotted" w:sz="4" w:space="0" w:color="A6A6A6" w:themeColor="background1" w:themeShade="A6"/>
            </w:tcBorders>
          </w:tcPr>
          <w:p w:rsidR="00A77851" w:rsidRPr="006D3439" w:rsidRDefault="00A77851" w:rsidP="00D17651">
            <w:pPr>
              <w:pStyle w:val="Tabledescriptors"/>
              <w:cnfStyle w:val="000000000000" w:firstRow="0" w:lastRow="0" w:firstColumn="0" w:lastColumn="0" w:oddVBand="0" w:evenVBand="0" w:oddHBand="0" w:evenHBand="0" w:firstRowFirstColumn="0" w:firstRowLastColumn="0" w:lastRowFirstColumn="0" w:lastRowLastColumn="0"/>
              <w:rPr>
                <w:sz w:val="18"/>
                <w:szCs w:val="18"/>
              </w:rPr>
            </w:pPr>
            <w:r w:rsidRPr="008567E5">
              <w:rPr>
                <w:rStyle w:val="shadingdifferences"/>
                <w:sz w:val="18"/>
                <w:szCs w:val="18"/>
              </w:rPr>
              <w:t>explanation</w:t>
            </w:r>
            <w:r w:rsidRPr="006D3439">
              <w:rPr>
                <w:sz w:val="18"/>
                <w:szCs w:val="18"/>
              </w:rPr>
              <w:t xml:space="preserve"> of attitudes and beliefs about diversity in relationships to community connection and wellbeing</w:t>
            </w:r>
          </w:p>
        </w:tc>
        <w:tc>
          <w:tcPr>
            <w:tcW w:w="2693" w:type="dxa"/>
            <w:tcBorders>
              <w:top w:val="dotted" w:sz="4" w:space="0" w:color="A6A6A6" w:themeColor="background1" w:themeShade="A6"/>
              <w:bottom w:val="dotted" w:sz="4" w:space="0" w:color="A6A6A6" w:themeColor="background1" w:themeShade="A6"/>
            </w:tcBorders>
          </w:tcPr>
          <w:p w:rsidR="00A77851" w:rsidRPr="006D3439" w:rsidRDefault="00BE7132" w:rsidP="00D17651">
            <w:pPr>
              <w:pStyle w:val="Tabledescriptors"/>
              <w:cnfStyle w:val="000000000000" w:firstRow="0" w:lastRow="0" w:firstColumn="0" w:lastColumn="0" w:oddVBand="0" w:evenVBand="0" w:oddHBand="0" w:evenHBand="0" w:firstRowFirstColumn="0" w:firstRowLastColumn="0" w:lastRowFirstColumn="0" w:lastRowLastColumn="0"/>
              <w:rPr>
                <w:sz w:val="18"/>
                <w:szCs w:val="18"/>
              </w:rPr>
            </w:pPr>
            <w:r w:rsidRPr="008567E5">
              <w:rPr>
                <w:rStyle w:val="shadingdifferences"/>
                <w:sz w:val="18"/>
                <w:szCs w:val="18"/>
              </w:rPr>
              <w:t>statements about</w:t>
            </w:r>
            <w:r w:rsidR="00A77851" w:rsidRPr="006D3439">
              <w:rPr>
                <w:sz w:val="18"/>
                <w:szCs w:val="18"/>
              </w:rPr>
              <w:t xml:space="preserve"> attitudes and beliefs about diversity, community connection and wellbeing</w:t>
            </w:r>
          </w:p>
        </w:tc>
      </w:tr>
      <w:tr w:rsidR="00A77851" w:rsidTr="0027478A">
        <w:trPr>
          <w:trHeight w:val="609"/>
        </w:trPr>
        <w:tc>
          <w:tcPr>
            <w:cnfStyle w:val="001000000000" w:firstRow="0" w:lastRow="0" w:firstColumn="1" w:lastColumn="0" w:oddVBand="0" w:evenVBand="0" w:oddHBand="0" w:evenHBand="0" w:firstRowFirstColumn="0" w:firstRowLastColumn="0" w:lastRowFirstColumn="0" w:lastRowLastColumn="0"/>
            <w:tcW w:w="472" w:type="dxa"/>
            <w:vMerge/>
            <w:vAlign w:val="center"/>
          </w:tcPr>
          <w:p w:rsidR="00A77851" w:rsidRDefault="00A77851" w:rsidP="00F42880">
            <w:pPr>
              <w:jc w:val="center"/>
              <w:rPr>
                <w:sz w:val="16"/>
                <w:szCs w:val="16"/>
              </w:rPr>
            </w:pPr>
          </w:p>
        </w:tc>
        <w:tc>
          <w:tcPr>
            <w:tcW w:w="2693" w:type="dxa"/>
            <w:tcBorders>
              <w:top w:val="dotted" w:sz="4" w:space="0" w:color="A6A6A6" w:themeColor="background1" w:themeShade="A6"/>
              <w:bottom w:val="dotted" w:sz="4" w:space="0" w:color="A6A6A6" w:themeColor="background1" w:themeShade="A6"/>
            </w:tcBorders>
          </w:tcPr>
          <w:p w:rsidR="00A77851" w:rsidRPr="006D3439" w:rsidRDefault="00A77851" w:rsidP="00D17651">
            <w:pPr>
              <w:pStyle w:val="Tabledescriptors"/>
              <w:cnfStyle w:val="000000000000" w:firstRow="0" w:lastRow="0" w:firstColumn="0" w:lastColumn="0" w:oddVBand="0" w:evenVBand="0" w:oddHBand="0" w:evenHBand="0" w:firstRowFirstColumn="0" w:firstRowLastColumn="0" w:lastRowFirstColumn="0" w:lastRowLastColumn="0"/>
              <w:rPr>
                <w:sz w:val="18"/>
                <w:szCs w:val="18"/>
              </w:rPr>
            </w:pPr>
            <w:r w:rsidRPr="008567E5">
              <w:rPr>
                <w:rStyle w:val="shadingdifferences"/>
                <w:sz w:val="18"/>
                <w:szCs w:val="18"/>
              </w:rPr>
              <w:t>discerning</w:t>
            </w:r>
            <w:r w:rsidRPr="006D3439">
              <w:rPr>
                <w:sz w:val="18"/>
                <w:szCs w:val="18"/>
              </w:rPr>
              <w:t xml:space="preserve"> evaluation of the outcomes of emotional responses to different situations</w:t>
            </w:r>
          </w:p>
        </w:tc>
        <w:tc>
          <w:tcPr>
            <w:tcW w:w="2693" w:type="dxa"/>
            <w:tcBorders>
              <w:top w:val="dotted" w:sz="4" w:space="0" w:color="A6A6A6" w:themeColor="background1" w:themeShade="A6"/>
              <w:bottom w:val="dotted" w:sz="4" w:space="0" w:color="A6A6A6" w:themeColor="background1" w:themeShade="A6"/>
            </w:tcBorders>
          </w:tcPr>
          <w:p w:rsidR="00A77851" w:rsidRPr="006D3439" w:rsidRDefault="00A77851" w:rsidP="00D17651">
            <w:pPr>
              <w:pStyle w:val="Tabledescriptors"/>
              <w:cnfStyle w:val="000000000000" w:firstRow="0" w:lastRow="0" w:firstColumn="0" w:lastColumn="0" w:oddVBand="0" w:evenVBand="0" w:oddHBand="0" w:evenHBand="0" w:firstRowFirstColumn="0" w:firstRowLastColumn="0" w:lastRowFirstColumn="0" w:lastRowLastColumn="0"/>
              <w:rPr>
                <w:sz w:val="18"/>
                <w:szCs w:val="18"/>
              </w:rPr>
            </w:pPr>
            <w:r w:rsidRPr="008567E5">
              <w:rPr>
                <w:rStyle w:val="shadingdifferences"/>
                <w:sz w:val="18"/>
                <w:szCs w:val="18"/>
              </w:rPr>
              <w:t>informed</w:t>
            </w:r>
            <w:r w:rsidRPr="006D3439">
              <w:rPr>
                <w:sz w:val="18"/>
                <w:szCs w:val="18"/>
              </w:rPr>
              <w:t xml:space="preserve"> evaluation of the outcomes of emotional responses to different situations</w:t>
            </w:r>
          </w:p>
        </w:tc>
        <w:tc>
          <w:tcPr>
            <w:tcW w:w="2692" w:type="dxa"/>
            <w:tcBorders>
              <w:top w:val="dotted" w:sz="4" w:space="0" w:color="A6A6A6" w:themeColor="background1" w:themeShade="A6"/>
              <w:bottom w:val="dotted" w:sz="4" w:space="0" w:color="A6A6A6" w:themeColor="background1" w:themeShade="A6"/>
            </w:tcBorders>
          </w:tcPr>
          <w:p w:rsidR="00A77851" w:rsidRPr="006D3439" w:rsidRDefault="00A77851" w:rsidP="00D17651">
            <w:pPr>
              <w:pStyle w:val="Tabledescriptors"/>
              <w:cnfStyle w:val="000000000000" w:firstRow="0" w:lastRow="0" w:firstColumn="0" w:lastColumn="0" w:oddVBand="0" w:evenVBand="0" w:oddHBand="0" w:evenHBand="0" w:firstRowFirstColumn="0" w:firstRowLastColumn="0" w:lastRowFirstColumn="0" w:lastRowLastColumn="0"/>
              <w:rPr>
                <w:sz w:val="18"/>
                <w:szCs w:val="18"/>
              </w:rPr>
            </w:pPr>
            <w:r w:rsidRPr="006D3439">
              <w:rPr>
                <w:sz w:val="18"/>
                <w:szCs w:val="18"/>
              </w:rPr>
              <w:t>evaluation of the outcomes of emotional responses to different situations</w:t>
            </w:r>
          </w:p>
        </w:tc>
        <w:tc>
          <w:tcPr>
            <w:tcW w:w="2693" w:type="dxa"/>
            <w:tcBorders>
              <w:top w:val="dotted" w:sz="4" w:space="0" w:color="A6A6A6" w:themeColor="background1" w:themeShade="A6"/>
              <w:bottom w:val="dotted" w:sz="4" w:space="0" w:color="A6A6A6" w:themeColor="background1" w:themeShade="A6"/>
            </w:tcBorders>
          </w:tcPr>
          <w:p w:rsidR="00A77851" w:rsidRPr="006D3439" w:rsidRDefault="00A77851" w:rsidP="00D17651">
            <w:pPr>
              <w:pStyle w:val="Tabledescriptors"/>
              <w:cnfStyle w:val="000000000000" w:firstRow="0" w:lastRow="0" w:firstColumn="0" w:lastColumn="0" w:oddVBand="0" w:evenVBand="0" w:oddHBand="0" w:evenHBand="0" w:firstRowFirstColumn="0" w:firstRowLastColumn="0" w:lastRowFirstColumn="0" w:lastRowLastColumn="0"/>
              <w:rPr>
                <w:sz w:val="18"/>
                <w:szCs w:val="18"/>
              </w:rPr>
            </w:pPr>
            <w:r w:rsidRPr="008567E5">
              <w:rPr>
                <w:rStyle w:val="shadingdifferences"/>
                <w:sz w:val="18"/>
                <w:szCs w:val="18"/>
              </w:rPr>
              <w:t>explanation</w:t>
            </w:r>
            <w:r w:rsidRPr="006D3439">
              <w:rPr>
                <w:sz w:val="18"/>
                <w:szCs w:val="18"/>
              </w:rPr>
              <w:t xml:space="preserve"> of the outcomes of emotional responses to different situations</w:t>
            </w:r>
          </w:p>
        </w:tc>
        <w:tc>
          <w:tcPr>
            <w:tcW w:w="2693" w:type="dxa"/>
            <w:tcBorders>
              <w:top w:val="dotted" w:sz="4" w:space="0" w:color="A6A6A6" w:themeColor="background1" w:themeShade="A6"/>
              <w:bottom w:val="dotted" w:sz="4" w:space="0" w:color="A6A6A6" w:themeColor="background1" w:themeShade="A6"/>
            </w:tcBorders>
          </w:tcPr>
          <w:p w:rsidR="00A77851" w:rsidRPr="006D3439" w:rsidRDefault="00BE7132" w:rsidP="00D17651">
            <w:pPr>
              <w:pStyle w:val="Tabledescriptors"/>
              <w:cnfStyle w:val="000000000000" w:firstRow="0" w:lastRow="0" w:firstColumn="0" w:lastColumn="0" w:oddVBand="0" w:evenVBand="0" w:oddHBand="0" w:evenHBand="0" w:firstRowFirstColumn="0" w:firstRowLastColumn="0" w:lastRowFirstColumn="0" w:lastRowLastColumn="0"/>
              <w:rPr>
                <w:sz w:val="18"/>
                <w:szCs w:val="18"/>
              </w:rPr>
            </w:pPr>
            <w:r w:rsidRPr="008567E5">
              <w:rPr>
                <w:rStyle w:val="shadingdifferences"/>
                <w:sz w:val="18"/>
                <w:szCs w:val="18"/>
              </w:rPr>
              <w:t>statements about</w:t>
            </w:r>
            <w:r w:rsidR="00A77851" w:rsidRPr="006D3439">
              <w:rPr>
                <w:sz w:val="18"/>
                <w:szCs w:val="18"/>
              </w:rPr>
              <w:t xml:space="preserve"> emotional responses </w:t>
            </w:r>
          </w:p>
        </w:tc>
      </w:tr>
      <w:tr w:rsidR="00A77851" w:rsidTr="0027478A">
        <w:trPr>
          <w:trHeight w:val="609"/>
        </w:trPr>
        <w:tc>
          <w:tcPr>
            <w:cnfStyle w:val="001000000000" w:firstRow="0" w:lastRow="0" w:firstColumn="1" w:lastColumn="0" w:oddVBand="0" w:evenVBand="0" w:oddHBand="0" w:evenHBand="0" w:firstRowFirstColumn="0" w:firstRowLastColumn="0" w:lastRowFirstColumn="0" w:lastRowLastColumn="0"/>
            <w:tcW w:w="472" w:type="dxa"/>
            <w:vMerge/>
            <w:vAlign w:val="center"/>
          </w:tcPr>
          <w:p w:rsidR="00A77851" w:rsidRDefault="00A77851" w:rsidP="00F42880">
            <w:pPr>
              <w:jc w:val="center"/>
              <w:rPr>
                <w:sz w:val="16"/>
                <w:szCs w:val="16"/>
              </w:rPr>
            </w:pPr>
          </w:p>
        </w:tc>
        <w:tc>
          <w:tcPr>
            <w:tcW w:w="2693" w:type="dxa"/>
            <w:tcBorders>
              <w:top w:val="dotted" w:sz="4" w:space="0" w:color="A6A6A6" w:themeColor="background1" w:themeShade="A6"/>
              <w:bottom w:val="dotted" w:sz="4" w:space="0" w:color="A6A6A6" w:themeColor="background1" w:themeShade="A6"/>
            </w:tcBorders>
          </w:tcPr>
          <w:p w:rsidR="00A77851" w:rsidRPr="006D3439" w:rsidRDefault="00A77851" w:rsidP="00D17651">
            <w:pPr>
              <w:pStyle w:val="Tabledescriptors"/>
              <w:cnfStyle w:val="000000000000" w:firstRow="0" w:lastRow="0" w:firstColumn="0" w:lastColumn="0" w:oddVBand="0" w:evenVBand="0" w:oddHBand="0" w:evenHBand="0" w:firstRowFirstColumn="0" w:firstRowLastColumn="0" w:lastRowFirstColumn="0" w:lastRowLastColumn="0"/>
              <w:rPr>
                <w:sz w:val="18"/>
                <w:szCs w:val="18"/>
              </w:rPr>
            </w:pPr>
            <w:r w:rsidRPr="006D3439">
              <w:rPr>
                <w:sz w:val="18"/>
                <w:szCs w:val="18"/>
              </w:rPr>
              <w:t xml:space="preserve">access to, and synthesis and application of health information from credible sources to propose and justify </w:t>
            </w:r>
            <w:r w:rsidRPr="008567E5">
              <w:rPr>
                <w:rStyle w:val="shadingdifferences"/>
                <w:sz w:val="18"/>
                <w:szCs w:val="18"/>
              </w:rPr>
              <w:t>discerning</w:t>
            </w:r>
            <w:r w:rsidRPr="006D3439">
              <w:rPr>
                <w:sz w:val="18"/>
                <w:szCs w:val="18"/>
              </w:rPr>
              <w:t xml:space="preserve"> responses to health situations</w:t>
            </w:r>
          </w:p>
        </w:tc>
        <w:tc>
          <w:tcPr>
            <w:tcW w:w="2693" w:type="dxa"/>
            <w:tcBorders>
              <w:top w:val="dotted" w:sz="4" w:space="0" w:color="A6A6A6" w:themeColor="background1" w:themeShade="A6"/>
              <w:bottom w:val="dotted" w:sz="4" w:space="0" w:color="A6A6A6" w:themeColor="background1" w:themeShade="A6"/>
            </w:tcBorders>
          </w:tcPr>
          <w:p w:rsidR="00A77851" w:rsidRPr="006D3439" w:rsidRDefault="00A77851" w:rsidP="00D17651">
            <w:pPr>
              <w:pStyle w:val="Tabledescriptors"/>
              <w:cnfStyle w:val="000000000000" w:firstRow="0" w:lastRow="0" w:firstColumn="0" w:lastColumn="0" w:oddVBand="0" w:evenVBand="0" w:oddHBand="0" w:evenHBand="0" w:firstRowFirstColumn="0" w:firstRowLastColumn="0" w:lastRowFirstColumn="0" w:lastRowLastColumn="0"/>
              <w:rPr>
                <w:sz w:val="18"/>
                <w:szCs w:val="18"/>
              </w:rPr>
            </w:pPr>
            <w:r w:rsidRPr="006D3439">
              <w:rPr>
                <w:sz w:val="18"/>
                <w:szCs w:val="18"/>
              </w:rPr>
              <w:t xml:space="preserve">access to, and synthesis and application of health information from credible sources to propose and justify </w:t>
            </w:r>
            <w:r w:rsidRPr="008567E5">
              <w:rPr>
                <w:rStyle w:val="shadingdifferences"/>
                <w:sz w:val="18"/>
                <w:szCs w:val="18"/>
              </w:rPr>
              <w:t>informed</w:t>
            </w:r>
            <w:r w:rsidRPr="006D3439">
              <w:rPr>
                <w:sz w:val="18"/>
                <w:szCs w:val="18"/>
              </w:rPr>
              <w:t xml:space="preserve"> responses to health situations</w:t>
            </w:r>
          </w:p>
        </w:tc>
        <w:tc>
          <w:tcPr>
            <w:tcW w:w="2692" w:type="dxa"/>
            <w:tcBorders>
              <w:top w:val="dotted" w:sz="4" w:space="0" w:color="A6A6A6" w:themeColor="background1" w:themeShade="A6"/>
              <w:bottom w:val="dotted" w:sz="4" w:space="0" w:color="A6A6A6" w:themeColor="background1" w:themeShade="A6"/>
            </w:tcBorders>
          </w:tcPr>
          <w:p w:rsidR="00A77851" w:rsidRPr="006D3439" w:rsidRDefault="00A77851" w:rsidP="00D17651">
            <w:pPr>
              <w:pStyle w:val="Tabledescriptors"/>
              <w:cnfStyle w:val="000000000000" w:firstRow="0" w:lastRow="0" w:firstColumn="0" w:lastColumn="0" w:oddVBand="0" w:evenVBand="0" w:oddHBand="0" w:evenHBand="0" w:firstRowFirstColumn="0" w:firstRowLastColumn="0" w:lastRowFirstColumn="0" w:lastRowLastColumn="0"/>
              <w:rPr>
                <w:sz w:val="18"/>
                <w:szCs w:val="18"/>
              </w:rPr>
            </w:pPr>
            <w:r w:rsidRPr="006D3439">
              <w:rPr>
                <w:sz w:val="18"/>
                <w:szCs w:val="18"/>
              </w:rPr>
              <w:t>access to, and synthesis and application of health information from credible sources to propose and justify responses to health situations</w:t>
            </w:r>
          </w:p>
        </w:tc>
        <w:tc>
          <w:tcPr>
            <w:tcW w:w="2693" w:type="dxa"/>
            <w:tcBorders>
              <w:top w:val="dotted" w:sz="4" w:space="0" w:color="A6A6A6" w:themeColor="background1" w:themeShade="A6"/>
              <w:bottom w:val="dotted" w:sz="4" w:space="0" w:color="A6A6A6" w:themeColor="background1" w:themeShade="A6"/>
            </w:tcBorders>
          </w:tcPr>
          <w:p w:rsidR="00A77851" w:rsidRPr="006D3439" w:rsidRDefault="00A77851" w:rsidP="00D17651">
            <w:pPr>
              <w:pStyle w:val="Tabledescriptors"/>
              <w:cnfStyle w:val="000000000000" w:firstRow="0" w:lastRow="0" w:firstColumn="0" w:lastColumn="0" w:oddVBand="0" w:evenVBand="0" w:oddHBand="0" w:evenHBand="0" w:firstRowFirstColumn="0" w:firstRowLastColumn="0" w:lastRowFirstColumn="0" w:lastRowLastColumn="0"/>
              <w:rPr>
                <w:sz w:val="18"/>
                <w:szCs w:val="18"/>
              </w:rPr>
            </w:pPr>
            <w:r w:rsidRPr="006D3439">
              <w:rPr>
                <w:sz w:val="18"/>
                <w:szCs w:val="18"/>
              </w:rPr>
              <w:t xml:space="preserve">access to, and application of, health information from sources to </w:t>
            </w:r>
            <w:r w:rsidRPr="008567E5">
              <w:rPr>
                <w:rStyle w:val="shadingdifferences"/>
                <w:sz w:val="18"/>
                <w:szCs w:val="18"/>
              </w:rPr>
              <w:t>explain</w:t>
            </w:r>
            <w:r w:rsidRPr="006D3439">
              <w:rPr>
                <w:sz w:val="18"/>
                <w:szCs w:val="18"/>
              </w:rPr>
              <w:t xml:space="preserve"> responses to health situations </w:t>
            </w:r>
          </w:p>
        </w:tc>
        <w:tc>
          <w:tcPr>
            <w:tcW w:w="2693" w:type="dxa"/>
            <w:tcBorders>
              <w:top w:val="dotted" w:sz="4" w:space="0" w:color="A6A6A6" w:themeColor="background1" w:themeShade="A6"/>
              <w:bottom w:val="dotted" w:sz="4" w:space="0" w:color="A6A6A6" w:themeColor="background1" w:themeShade="A6"/>
            </w:tcBorders>
          </w:tcPr>
          <w:p w:rsidR="00A77851" w:rsidRPr="006D3439" w:rsidRDefault="00A77851" w:rsidP="00D17651">
            <w:pPr>
              <w:pStyle w:val="Tabledescriptors"/>
              <w:cnfStyle w:val="000000000000" w:firstRow="0" w:lastRow="0" w:firstColumn="0" w:lastColumn="0" w:oddVBand="0" w:evenVBand="0" w:oddHBand="0" w:evenHBand="0" w:firstRowFirstColumn="0" w:firstRowLastColumn="0" w:lastRowFirstColumn="0" w:lastRowLastColumn="0"/>
              <w:rPr>
                <w:sz w:val="18"/>
                <w:szCs w:val="18"/>
              </w:rPr>
            </w:pPr>
            <w:r w:rsidRPr="006D3439">
              <w:rPr>
                <w:sz w:val="18"/>
                <w:szCs w:val="18"/>
              </w:rPr>
              <w:t xml:space="preserve">access to health information from sources to make </w:t>
            </w:r>
            <w:r w:rsidR="00BE7132" w:rsidRPr="008567E5">
              <w:rPr>
                <w:rStyle w:val="shadingdifferences"/>
                <w:sz w:val="18"/>
                <w:szCs w:val="18"/>
              </w:rPr>
              <w:t>statements about</w:t>
            </w:r>
            <w:r w:rsidRPr="006D3439">
              <w:rPr>
                <w:sz w:val="18"/>
                <w:szCs w:val="18"/>
              </w:rPr>
              <w:t xml:space="preserve"> responses to health situations </w:t>
            </w:r>
          </w:p>
        </w:tc>
      </w:tr>
      <w:tr w:rsidR="00A77851" w:rsidTr="0027478A">
        <w:trPr>
          <w:trHeight w:val="753"/>
        </w:trPr>
        <w:tc>
          <w:tcPr>
            <w:cnfStyle w:val="001000000000" w:firstRow="0" w:lastRow="0" w:firstColumn="1" w:lastColumn="0" w:oddVBand="0" w:evenVBand="0" w:oddHBand="0" w:evenHBand="0" w:firstRowFirstColumn="0" w:firstRowLastColumn="0" w:lastRowFirstColumn="0" w:lastRowLastColumn="0"/>
            <w:tcW w:w="472" w:type="dxa"/>
            <w:vMerge/>
            <w:vAlign w:val="center"/>
          </w:tcPr>
          <w:p w:rsidR="00A77851" w:rsidRDefault="00A77851" w:rsidP="00F42880">
            <w:pPr>
              <w:jc w:val="center"/>
              <w:rPr>
                <w:sz w:val="16"/>
                <w:szCs w:val="16"/>
              </w:rPr>
            </w:pPr>
          </w:p>
        </w:tc>
        <w:tc>
          <w:tcPr>
            <w:tcW w:w="2693" w:type="dxa"/>
            <w:tcBorders>
              <w:top w:val="dotted" w:sz="4" w:space="0" w:color="A6A6A6" w:themeColor="background1" w:themeShade="A6"/>
              <w:bottom w:val="dotted" w:sz="4" w:space="0" w:color="A6A6A6" w:themeColor="background1" w:themeShade="A6"/>
            </w:tcBorders>
          </w:tcPr>
          <w:p w:rsidR="00A77851" w:rsidRPr="006D3439" w:rsidRDefault="00A77851" w:rsidP="00D17651">
            <w:pPr>
              <w:pStyle w:val="Tabledescriptors"/>
              <w:cnfStyle w:val="000000000000" w:firstRow="0" w:lastRow="0" w:firstColumn="0" w:lastColumn="0" w:oddVBand="0" w:evenVBand="0" w:oddHBand="0" w:evenHBand="0" w:firstRowFirstColumn="0" w:firstRowLastColumn="0" w:lastRowFirstColumn="0" w:lastRowLastColumn="0"/>
              <w:rPr>
                <w:sz w:val="18"/>
                <w:szCs w:val="18"/>
              </w:rPr>
            </w:pPr>
            <w:r w:rsidRPr="008567E5">
              <w:rPr>
                <w:rStyle w:val="shadingdifferences"/>
                <w:sz w:val="18"/>
                <w:szCs w:val="18"/>
              </w:rPr>
              <w:t>discerning</w:t>
            </w:r>
            <w:r w:rsidRPr="006D3439">
              <w:rPr>
                <w:sz w:val="18"/>
                <w:szCs w:val="18"/>
              </w:rPr>
              <w:t xml:space="preserve"> proposition and evaluation of interventions to improve fitness and physical activity levels in communities</w:t>
            </w:r>
          </w:p>
        </w:tc>
        <w:tc>
          <w:tcPr>
            <w:tcW w:w="2693" w:type="dxa"/>
            <w:tcBorders>
              <w:top w:val="dotted" w:sz="4" w:space="0" w:color="A6A6A6" w:themeColor="background1" w:themeShade="A6"/>
              <w:bottom w:val="dotted" w:sz="4" w:space="0" w:color="A6A6A6" w:themeColor="background1" w:themeShade="A6"/>
            </w:tcBorders>
          </w:tcPr>
          <w:p w:rsidR="00A77851" w:rsidRPr="006D3439" w:rsidRDefault="00A77851" w:rsidP="00D17651">
            <w:pPr>
              <w:pStyle w:val="Tabledescriptors"/>
              <w:cnfStyle w:val="000000000000" w:firstRow="0" w:lastRow="0" w:firstColumn="0" w:lastColumn="0" w:oddVBand="0" w:evenVBand="0" w:oddHBand="0" w:evenHBand="0" w:firstRowFirstColumn="0" w:firstRowLastColumn="0" w:lastRowFirstColumn="0" w:lastRowLastColumn="0"/>
              <w:rPr>
                <w:sz w:val="18"/>
                <w:szCs w:val="18"/>
              </w:rPr>
            </w:pPr>
            <w:r w:rsidRPr="008567E5">
              <w:rPr>
                <w:rStyle w:val="shadingdifferences"/>
                <w:sz w:val="18"/>
                <w:szCs w:val="18"/>
              </w:rPr>
              <w:t>informed</w:t>
            </w:r>
            <w:r w:rsidRPr="006D3439">
              <w:rPr>
                <w:sz w:val="18"/>
                <w:szCs w:val="18"/>
              </w:rPr>
              <w:t xml:space="preserve"> proposition and evaluation of interventions to improve fitness and physical activity levels in communities</w:t>
            </w:r>
          </w:p>
        </w:tc>
        <w:tc>
          <w:tcPr>
            <w:tcW w:w="2692" w:type="dxa"/>
            <w:tcBorders>
              <w:top w:val="dotted" w:sz="4" w:space="0" w:color="A6A6A6" w:themeColor="background1" w:themeShade="A6"/>
              <w:bottom w:val="dotted" w:sz="4" w:space="0" w:color="A6A6A6" w:themeColor="background1" w:themeShade="A6"/>
            </w:tcBorders>
          </w:tcPr>
          <w:p w:rsidR="00A77851" w:rsidRPr="006D3439" w:rsidRDefault="00A77851" w:rsidP="00D17651">
            <w:pPr>
              <w:pStyle w:val="Tabledescriptors"/>
              <w:cnfStyle w:val="000000000000" w:firstRow="0" w:lastRow="0" w:firstColumn="0" w:lastColumn="0" w:oddVBand="0" w:evenVBand="0" w:oddHBand="0" w:evenHBand="0" w:firstRowFirstColumn="0" w:firstRowLastColumn="0" w:lastRowFirstColumn="0" w:lastRowLastColumn="0"/>
              <w:rPr>
                <w:sz w:val="18"/>
                <w:szCs w:val="18"/>
              </w:rPr>
            </w:pPr>
            <w:r w:rsidRPr="006D3439">
              <w:rPr>
                <w:sz w:val="18"/>
                <w:szCs w:val="18"/>
              </w:rPr>
              <w:t>proposition and evaluation of interventions to improve fitness and physical activity levels in communities</w:t>
            </w:r>
          </w:p>
        </w:tc>
        <w:tc>
          <w:tcPr>
            <w:tcW w:w="2693" w:type="dxa"/>
            <w:tcBorders>
              <w:top w:val="dotted" w:sz="4" w:space="0" w:color="A6A6A6" w:themeColor="background1" w:themeShade="A6"/>
              <w:bottom w:val="dotted" w:sz="4" w:space="0" w:color="A6A6A6" w:themeColor="background1" w:themeShade="A6"/>
            </w:tcBorders>
          </w:tcPr>
          <w:p w:rsidR="00A77851" w:rsidRPr="006D3439" w:rsidRDefault="00A77851" w:rsidP="00D17651">
            <w:pPr>
              <w:pStyle w:val="Tabledescriptors"/>
              <w:cnfStyle w:val="000000000000" w:firstRow="0" w:lastRow="0" w:firstColumn="0" w:lastColumn="0" w:oddVBand="0" w:evenVBand="0" w:oddHBand="0" w:evenHBand="0" w:firstRowFirstColumn="0" w:firstRowLastColumn="0" w:lastRowFirstColumn="0" w:lastRowLastColumn="0"/>
              <w:rPr>
                <w:sz w:val="18"/>
                <w:szCs w:val="18"/>
              </w:rPr>
            </w:pPr>
            <w:r w:rsidRPr="008567E5">
              <w:rPr>
                <w:rStyle w:val="shadingdifferences"/>
                <w:sz w:val="18"/>
                <w:szCs w:val="18"/>
              </w:rPr>
              <w:t>explanation</w:t>
            </w:r>
            <w:r w:rsidRPr="006D3439">
              <w:rPr>
                <w:sz w:val="18"/>
                <w:szCs w:val="18"/>
              </w:rPr>
              <w:t xml:space="preserve"> of interventions that improve fitness and physical activity levels in communities</w:t>
            </w:r>
          </w:p>
        </w:tc>
        <w:tc>
          <w:tcPr>
            <w:tcW w:w="2693" w:type="dxa"/>
            <w:tcBorders>
              <w:top w:val="dotted" w:sz="4" w:space="0" w:color="A6A6A6" w:themeColor="background1" w:themeShade="A6"/>
              <w:bottom w:val="dotted" w:sz="4" w:space="0" w:color="A6A6A6" w:themeColor="background1" w:themeShade="A6"/>
            </w:tcBorders>
          </w:tcPr>
          <w:p w:rsidR="00A77851" w:rsidRPr="006D3439" w:rsidRDefault="00BE7132" w:rsidP="00D17651">
            <w:pPr>
              <w:pStyle w:val="Tabledescriptors"/>
              <w:cnfStyle w:val="000000000000" w:firstRow="0" w:lastRow="0" w:firstColumn="0" w:lastColumn="0" w:oddVBand="0" w:evenVBand="0" w:oddHBand="0" w:evenHBand="0" w:firstRowFirstColumn="0" w:firstRowLastColumn="0" w:lastRowFirstColumn="0" w:lastRowLastColumn="0"/>
              <w:rPr>
                <w:sz w:val="18"/>
                <w:szCs w:val="18"/>
              </w:rPr>
            </w:pPr>
            <w:r w:rsidRPr="008567E5">
              <w:rPr>
                <w:rStyle w:val="shadingdifferences"/>
                <w:sz w:val="18"/>
                <w:szCs w:val="18"/>
              </w:rPr>
              <w:t>statements about</w:t>
            </w:r>
            <w:r w:rsidR="00A77851" w:rsidRPr="006D3439">
              <w:rPr>
                <w:sz w:val="18"/>
                <w:szCs w:val="18"/>
              </w:rPr>
              <w:t xml:space="preserve"> fitness and physical activity levels in communities</w:t>
            </w:r>
          </w:p>
        </w:tc>
      </w:tr>
      <w:tr w:rsidR="00A77851" w:rsidTr="0027478A">
        <w:trPr>
          <w:trHeight w:val="609"/>
        </w:trPr>
        <w:tc>
          <w:tcPr>
            <w:cnfStyle w:val="001000000000" w:firstRow="0" w:lastRow="0" w:firstColumn="1" w:lastColumn="0" w:oddVBand="0" w:evenVBand="0" w:oddHBand="0" w:evenHBand="0" w:firstRowFirstColumn="0" w:firstRowLastColumn="0" w:lastRowFirstColumn="0" w:lastRowLastColumn="0"/>
            <w:tcW w:w="472" w:type="dxa"/>
            <w:vMerge/>
            <w:vAlign w:val="center"/>
          </w:tcPr>
          <w:p w:rsidR="00A77851" w:rsidRPr="00476686" w:rsidRDefault="00A77851" w:rsidP="00F42880">
            <w:pPr>
              <w:pStyle w:val="Tablesubhead"/>
              <w:jc w:val="center"/>
              <w:rPr>
                <w:b w:val="0"/>
              </w:rPr>
            </w:pPr>
          </w:p>
        </w:tc>
        <w:tc>
          <w:tcPr>
            <w:tcW w:w="2693" w:type="dxa"/>
            <w:tcBorders>
              <w:top w:val="dotted" w:sz="4" w:space="0" w:color="A6A6A6" w:themeColor="background1" w:themeShade="A6"/>
              <w:bottom w:val="dotted" w:sz="4" w:space="0" w:color="A6A6A6" w:themeColor="background1" w:themeShade="A6"/>
            </w:tcBorders>
          </w:tcPr>
          <w:p w:rsidR="00A77851" w:rsidRPr="006D3439" w:rsidRDefault="00A77851" w:rsidP="00D17651">
            <w:pPr>
              <w:pStyle w:val="Tabledescriptors"/>
              <w:cnfStyle w:val="000000000000" w:firstRow="0" w:lastRow="0" w:firstColumn="0" w:lastColumn="0" w:oddVBand="0" w:evenVBand="0" w:oddHBand="0" w:evenHBand="0" w:firstRowFirstColumn="0" w:firstRowLastColumn="0" w:lastRowFirstColumn="0" w:lastRowLastColumn="0"/>
              <w:rPr>
                <w:sz w:val="18"/>
                <w:szCs w:val="18"/>
              </w:rPr>
            </w:pPr>
            <w:r w:rsidRPr="008567E5">
              <w:rPr>
                <w:rStyle w:val="shadingdifferences"/>
                <w:sz w:val="18"/>
                <w:szCs w:val="18"/>
              </w:rPr>
              <w:t>discerning</w:t>
            </w:r>
            <w:r w:rsidRPr="006D3439">
              <w:rPr>
                <w:sz w:val="18"/>
                <w:szCs w:val="18"/>
              </w:rPr>
              <w:t xml:space="preserve"> examination of the role physical activity has played historically in defining cultures and cultural identities </w:t>
            </w:r>
          </w:p>
        </w:tc>
        <w:tc>
          <w:tcPr>
            <w:tcW w:w="2693" w:type="dxa"/>
            <w:tcBorders>
              <w:top w:val="dotted" w:sz="4" w:space="0" w:color="A6A6A6" w:themeColor="background1" w:themeShade="A6"/>
              <w:bottom w:val="dotted" w:sz="4" w:space="0" w:color="A6A6A6" w:themeColor="background1" w:themeShade="A6"/>
            </w:tcBorders>
          </w:tcPr>
          <w:p w:rsidR="00A77851" w:rsidRPr="006D3439" w:rsidRDefault="00A77851" w:rsidP="00D17651">
            <w:pPr>
              <w:pStyle w:val="Tabledescriptors"/>
              <w:cnfStyle w:val="000000000000" w:firstRow="0" w:lastRow="0" w:firstColumn="0" w:lastColumn="0" w:oddVBand="0" w:evenVBand="0" w:oddHBand="0" w:evenHBand="0" w:firstRowFirstColumn="0" w:firstRowLastColumn="0" w:lastRowFirstColumn="0" w:lastRowLastColumn="0"/>
              <w:rPr>
                <w:sz w:val="18"/>
                <w:szCs w:val="18"/>
              </w:rPr>
            </w:pPr>
            <w:r w:rsidRPr="008567E5">
              <w:rPr>
                <w:rStyle w:val="shadingdifferences"/>
                <w:sz w:val="18"/>
                <w:szCs w:val="18"/>
              </w:rPr>
              <w:t>informed</w:t>
            </w:r>
            <w:r w:rsidRPr="006D3439">
              <w:rPr>
                <w:sz w:val="18"/>
                <w:szCs w:val="18"/>
              </w:rPr>
              <w:t xml:space="preserve"> examination of the role physical activity has played historically in defining cultures and cultural identities </w:t>
            </w:r>
          </w:p>
        </w:tc>
        <w:tc>
          <w:tcPr>
            <w:tcW w:w="2692" w:type="dxa"/>
            <w:tcBorders>
              <w:top w:val="dotted" w:sz="4" w:space="0" w:color="A6A6A6" w:themeColor="background1" w:themeShade="A6"/>
              <w:bottom w:val="dotted" w:sz="4" w:space="0" w:color="A6A6A6" w:themeColor="background1" w:themeShade="A6"/>
            </w:tcBorders>
          </w:tcPr>
          <w:p w:rsidR="00A77851" w:rsidRPr="006D3439" w:rsidRDefault="00A77851" w:rsidP="00D17651">
            <w:pPr>
              <w:pStyle w:val="Tabledescriptors"/>
              <w:cnfStyle w:val="000000000000" w:firstRow="0" w:lastRow="0" w:firstColumn="0" w:lastColumn="0" w:oddVBand="0" w:evenVBand="0" w:oddHBand="0" w:evenHBand="0" w:firstRowFirstColumn="0" w:firstRowLastColumn="0" w:lastRowFirstColumn="0" w:lastRowLastColumn="0"/>
              <w:rPr>
                <w:sz w:val="18"/>
                <w:szCs w:val="18"/>
              </w:rPr>
            </w:pPr>
            <w:r w:rsidRPr="006D3439">
              <w:rPr>
                <w:sz w:val="18"/>
                <w:szCs w:val="18"/>
              </w:rPr>
              <w:t xml:space="preserve">examination of the role physical activity has played historically in defining cultures and cultural identities </w:t>
            </w:r>
          </w:p>
        </w:tc>
        <w:tc>
          <w:tcPr>
            <w:tcW w:w="2693" w:type="dxa"/>
            <w:tcBorders>
              <w:top w:val="dotted" w:sz="4" w:space="0" w:color="A6A6A6" w:themeColor="background1" w:themeShade="A6"/>
              <w:bottom w:val="dotted" w:sz="4" w:space="0" w:color="A6A6A6" w:themeColor="background1" w:themeShade="A6"/>
            </w:tcBorders>
          </w:tcPr>
          <w:p w:rsidR="00A77851" w:rsidRPr="006D3439" w:rsidRDefault="00A77851" w:rsidP="00D17651">
            <w:pPr>
              <w:pStyle w:val="Tabledescriptors"/>
              <w:cnfStyle w:val="000000000000" w:firstRow="0" w:lastRow="0" w:firstColumn="0" w:lastColumn="0" w:oddVBand="0" w:evenVBand="0" w:oddHBand="0" w:evenHBand="0" w:firstRowFirstColumn="0" w:firstRowLastColumn="0" w:lastRowFirstColumn="0" w:lastRowLastColumn="0"/>
              <w:rPr>
                <w:sz w:val="18"/>
                <w:szCs w:val="18"/>
              </w:rPr>
            </w:pPr>
            <w:r w:rsidRPr="008567E5">
              <w:rPr>
                <w:rStyle w:val="shadingdifferences"/>
                <w:sz w:val="18"/>
                <w:szCs w:val="18"/>
              </w:rPr>
              <w:t>description</w:t>
            </w:r>
            <w:r w:rsidRPr="006D3439">
              <w:rPr>
                <w:sz w:val="18"/>
                <w:szCs w:val="18"/>
              </w:rPr>
              <w:t xml:space="preserve"> of the role physical activity has played historically in defining cultures and cultural identities </w:t>
            </w:r>
          </w:p>
        </w:tc>
        <w:tc>
          <w:tcPr>
            <w:tcW w:w="2693" w:type="dxa"/>
            <w:tcBorders>
              <w:top w:val="dotted" w:sz="4" w:space="0" w:color="A6A6A6" w:themeColor="background1" w:themeShade="A6"/>
              <w:bottom w:val="dotted" w:sz="4" w:space="0" w:color="A6A6A6" w:themeColor="background1" w:themeShade="A6"/>
            </w:tcBorders>
          </w:tcPr>
          <w:p w:rsidR="00A77851" w:rsidRPr="006D3439" w:rsidRDefault="00BE7132" w:rsidP="00D17651">
            <w:pPr>
              <w:pStyle w:val="Tabledescriptors"/>
              <w:cnfStyle w:val="000000000000" w:firstRow="0" w:lastRow="0" w:firstColumn="0" w:lastColumn="0" w:oddVBand="0" w:evenVBand="0" w:oddHBand="0" w:evenHBand="0" w:firstRowFirstColumn="0" w:firstRowLastColumn="0" w:lastRowFirstColumn="0" w:lastRowLastColumn="0"/>
              <w:rPr>
                <w:sz w:val="18"/>
                <w:szCs w:val="18"/>
              </w:rPr>
            </w:pPr>
            <w:r w:rsidRPr="008567E5">
              <w:rPr>
                <w:rStyle w:val="shadingdifferences"/>
                <w:sz w:val="18"/>
                <w:szCs w:val="18"/>
              </w:rPr>
              <w:t>statements about</w:t>
            </w:r>
            <w:r w:rsidR="00A77851" w:rsidRPr="006D3439">
              <w:rPr>
                <w:sz w:val="18"/>
                <w:szCs w:val="18"/>
              </w:rPr>
              <w:t xml:space="preserve"> the role physical activity has played historically in culture and cultural identities</w:t>
            </w:r>
          </w:p>
        </w:tc>
      </w:tr>
      <w:tr w:rsidR="00A77851" w:rsidTr="0027478A">
        <w:trPr>
          <w:cantSplit/>
          <w:trHeight w:val="1416"/>
        </w:trPr>
        <w:tc>
          <w:tcPr>
            <w:cnfStyle w:val="001000000000" w:firstRow="0" w:lastRow="0" w:firstColumn="1" w:lastColumn="0" w:oddVBand="0" w:evenVBand="0" w:oddHBand="0" w:evenHBand="0" w:firstRowFirstColumn="0" w:firstRowLastColumn="0" w:lastRowFirstColumn="0" w:lastRowLastColumn="0"/>
            <w:tcW w:w="472" w:type="dxa"/>
            <w:textDirection w:val="btLr"/>
            <w:vAlign w:val="center"/>
          </w:tcPr>
          <w:p w:rsidR="00A77851" w:rsidRDefault="00A77851" w:rsidP="0027478A">
            <w:pPr>
              <w:pStyle w:val="Tablesubhead"/>
              <w:ind w:left="113" w:right="113"/>
              <w:jc w:val="center"/>
              <w:rPr>
                <w:sz w:val="16"/>
                <w:szCs w:val="16"/>
              </w:rPr>
            </w:pPr>
            <w:r>
              <w:lastRenderedPageBreak/>
              <w:t>In</w:t>
            </w:r>
            <w:r w:rsidRPr="00EE12D1">
              <w:t>vestigating</w:t>
            </w:r>
          </w:p>
        </w:tc>
        <w:tc>
          <w:tcPr>
            <w:tcW w:w="2693" w:type="dxa"/>
            <w:tcBorders>
              <w:top w:val="dotted" w:sz="4" w:space="0" w:color="A6A6A6" w:themeColor="background1" w:themeShade="A6"/>
              <w:bottom w:val="single" w:sz="4" w:space="0" w:color="A6A8AB"/>
            </w:tcBorders>
          </w:tcPr>
          <w:p w:rsidR="00A77851" w:rsidRPr="006D3439" w:rsidRDefault="00A77851" w:rsidP="0027478A">
            <w:pPr>
              <w:pStyle w:val="Tabledescriptors"/>
              <w:cnfStyle w:val="000000000000" w:firstRow="0" w:lastRow="0" w:firstColumn="0" w:lastColumn="0" w:oddVBand="0" w:evenVBand="0" w:oddHBand="0" w:evenHBand="0" w:firstRowFirstColumn="0" w:firstRowLastColumn="0" w:lastRowFirstColumn="0" w:lastRowLastColumn="0"/>
              <w:rPr>
                <w:sz w:val="18"/>
                <w:szCs w:val="18"/>
              </w:rPr>
            </w:pPr>
            <w:r w:rsidRPr="008567E5">
              <w:rPr>
                <w:rStyle w:val="shadingdifferences"/>
                <w:sz w:val="18"/>
                <w:szCs w:val="18"/>
              </w:rPr>
              <w:t>purposeful</w:t>
            </w:r>
            <w:r w:rsidRPr="006D3439">
              <w:rPr>
                <w:sz w:val="18"/>
                <w:szCs w:val="18"/>
              </w:rPr>
              <w:t xml:space="preserve"> application of decision-making and problem-solving skills when taking action to enhance their own and others’ health, safety and wellbeing</w:t>
            </w:r>
          </w:p>
        </w:tc>
        <w:tc>
          <w:tcPr>
            <w:tcW w:w="2693" w:type="dxa"/>
            <w:tcBorders>
              <w:top w:val="dotted" w:sz="4" w:space="0" w:color="A6A6A6" w:themeColor="background1" w:themeShade="A6"/>
              <w:bottom w:val="single" w:sz="4" w:space="0" w:color="A6A8AB"/>
            </w:tcBorders>
          </w:tcPr>
          <w:p w:rsidR="00A77851" w:rsidRPr="006D3439" w:rsidRDefault="00A77851" w:rsidP="0027478A">
            <w:pPr>
              <w:pStyle w:val="Tabledescriptors"/>
              <w:cnfStyle w:val="000000000000" w:firstRow="0" w:lastRow="0" w:firstColumn="0" w:lastColumn="0" w:oddVBand="0" w:evenVBand="0" w:oddHBand="0" w:evenHBand="0" w:firstRowFirstColumn="0" w:firstRowLastColumn="0" w:lastRowFirstColumn="0" w:lastRowLastColumn="0"/>
              <w:rPr>
                <w:sz w:val="18"/>
                <w:szCs w:val="18"/>
              </w:rPr>
            </w:pPr>
            <w:r w:rsidRPr="008567E5">
              <w:rPr>
                <w:rStyle w:val="shadingdifferences"/>
                <w:sz w:val="18"/>
                <w:szCs w:val="18"/>
              </w:rPr>
              <w:t>effective</w:t>
            </w:r>
            <w:r w:rsidRPr="006D3439">
              <w:rPr>
                <w:sz w:val="18"/>
                <w:szCs w:val="18"/>
              </w:rPr>
              <w:t xml:space="preserve"> application of decision-making and problem-solving skills when taking action to enhance their own and others’ health, safety and wellbeing</w:t>
            </w:r>
          </w:p>
        </w:tc>
        <w:tc>
          <w:tcPr>
            <w:tcW w:w="2692" w:type="dxa"/>
            <w:tcBorders>
              <w:top w:val="dotted" w:sz="4" w:space="0" w:color="A6A6A6" w:themeColor="background1" w:themeShade="A6"/>
              <w:bottom w:val="single" w:sz="4" w:space="0" w:color="A6A8AB"/>
            </w:tcBorders>
          </w:tcPr>
          <w:p w:rsidR="00A77851" w:rsidRPr="006D3439" w:rsidRDefault="00A77851" w:rsidP="0027478A">
            <w:pPr>
              <w:pStyle w:val="Tabledescriptors"/>
              <w:cnfStyle w:val="000000000000" w:firstRow="0" w:lastRow="0" w:firstColumn="0" w:lastColumn="0" w:oddVBand="0" w:evenVBand="0" w:oddHBand="0" w:evenHBand="0" w:firstRowFirstColumn="0" w:firstRowLastColumn="0" w:lastRowFirstColumn="0" w:lastRowLastColumn="0"/>
              <w:rPr>
                <w:sz w:val="18"/>
                <w:szCs w:val="18"/>
              </w:rPr>
            </w:pPr>
            <w:r w:rsidRPr="006D3439">
              <w:rPr>
                <w:sz w:val="18"/>
                <w:szCs w:val="18"/>
              </w:rPr>
              <w:t>application of decision-making and problem-solving skills when taking action to enhance their own and others’ health, safety and wellbeing</w:t>
            </w:r>
          </w:p>
        </w:tc>
        <w:tc>
          <w:tcPr>
            <w:tcW w:w="2693" w:type="dxa"/>
            <w:tcBorders>
              <w:top w:val="dotted" w:sz="4" w:space="0" w:color="A6A6A6" w:themeColor="background1" w:themeShade="A6"/>
              <w:bottom w:val="single" w:sz="4" w:space="0" w:color="A6A8AB"/>
            </w:tcBorders>
          </w:tcPr>
          <w:p w:rsidR="00A77851" w:rsidRPr="006D3439" w:rsidRDefault="00A77851" w:rsidP="0027478A">
            <w:pPr>
              <w:pStyle w:val="Tabledescriptors"/>
              <w:cnfStyle w:val="000000000000" w:firstRow="0" w:lastRow="0" w:firstColumn="0" w:lastColumn="0" w:oddVBand="0" w:evenVBand="0" w:oddHBand="0" w:evenHBand="0" w:firstRowFirstColumn="0" w:firstRowLastColumn="0" w:lastRowFirstColumn="0" w:lastRowLastColumn="0"/>
              <w:rPr>
                <w:sz w:val="18"/>
                <w:szCs w:val="18"/>
              </w:rPr>
            </w:pPr>
            <w:r w:rsidRPr="008567E5">
              <w:rPr>
                <w:rStyle w:val="shadingdifferences"/>
                <w:sz w:val="18"/>
                <w:szCs w:val="18"/>
              </w:rPr>
              <w:t>partial</w:t>
            </w:r>
            <w:r w:rsidRPr="006D3439">
              <w:rPr>
                <w:sz w:val="18"/>
                <w:szCs w:val="18"/>
              </w:rPr>
              <w:t xml:space="preserve"> application of decision-making and problem-solving skills when taking action to enhance their own and others’ health, safety and wellbeing </w:t>
            </w:r>
          </w:p>
        </w:tc>
        <w:tc>
          <w:tcPr>
            <w:tcW w:w="2693" w:type="dxa"/>
            <w:tcBorders>
              <w:top w:val="dotted" w:sz="4" w:space="0" w:color="A6A6A6" w:themeColor="background1" w:themeShade="A6"/>
              <w:bottom w:val="single" w:sz="4" w:space="0" w:color="A6A8AB"/>
            </w:tcBorders>
          </w:tcPr>
          <w:p w:rsidR="00A77851" w:rsidRPr="006D3439" w:rsidRDefault="00A77851" w:rsidP="0027478A">
            <w:pPr>
              <w:pStyle w:val="Tabledescriptors"/>
              <w:cnfStyle w:val="000000000000" w:firstRow="0" w:lastRow="0" w:firstColumn="0" w:lastColumn="0" w:oddVBand="0" w:evenVBand="0" w:oddHBand="0" w:evenHBand="0" w:firstRowFirstColumn="0" w:firstRowLastColumn="0" w:lastRowFirstColumn="0" w:lastRowLastColumn="0"/>
              <w:rPr>
                <w:sz w:val="18"/>
                <w:szCs w:val="18"/>
              </w:rPr>
            </w:pPr>
            <w:r w:rsidRPr="008567E5">
              <w:rPr>
                <w:rStyle w:val="shadingdifferences"/>
                <w:sz w:val="18"/>
                <w:szCs w:val="18"/>
              </w:rPr>
              <w:t>isolated</w:t>
            </w:r>
            <w:r w:rsidRPr="006D3439">
              <w:rPr>
                <w:sz w:val="18"/>
                <w:szCs w:val="18"/>
              </w:rPr>
              <w:t xml:space="preserve"> application of decision-making and problem-solving skills to enhance their own and others’ health, safety and wellbeing</w:t>
            </w:r>
          </w:p>
        </w:tc>
      </w:tr>
      <w:tr w:rsidR="00A77851" w:rsidTr="0027478A">
        <w:trPr>
          <w:cantSplit/>
          <w:trHeight w:val="1134"/>
        </w:trPr>
        <w:tc>
          <w:tcPr>
            <w:cnfStyle w:val="001000000000" w:firstRow="0" w:lastRow="0" w:firstColumn="1" w:lastColumn="0" w:oddVBand="0" w:evenVBand="0" w:oddHBand="0" w:evenHBand="0" w:firstRowFirstColumn="0" w:firstRowLastColumn="0" w:lastRowFirstColumn="0" w:lastRowLastColumn="0"/>
            <w:tcW w:w="472" w:type="dxa"/>
            <w:vMerge w:val="restart"/>
            <w:textDirection w:val="btLr"/>
            <w:vAlign w:val="center"/>
          </w:tcPr>
          <w:p w:rsidR="00A77851" w:rsidRDefault="00A77851" w:rsidP="00F42880">
            <w:pPr>
              <w:pStyle w:val="Tablesubhead"/>
              <w:jc w:val="center"/>
              <w:rPr>
                <w:sz w:val="16"/>
                <w:szCs w:val="16"/>
              </w:rPr>
            </w:pPr>
            <w:r w:rsidRPr="00AA405F">
              <w:t>Performance and practical application</w:t>
            </w:r>
          </w:p>
        </w:tc>
        <w:tc>
          <w:tcPr>
            <w:tcW w:w="2693" w:type="dxa"/>
            <w:tcBorders>
              <w:bottom w:val="dotted" w:sz="4" w:space="0" w:color="A6A6A6" w:themeColor="background1" w:themeShade="A6"/>
            </w:tcBorders>
          </w:tcPr>
          <w:p w:rsidR="00A77851" w:rsidRPr="006D3439" w:rsidRDefault="00A77851" w:rsidP="00D17651">
            <w:pPr>
              <w:pStyle w:val="Tabledescriptors"/>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sz w:val="18"/>
                <w:szCs w:val="18"/>
              </w:rPr>
            </w:pPr>
            <w:r w:rsidRPr="008567E5">
              <w:rPr>
                <w:rStyle w:val="shadingdifferences"/>
                <w:sz w:val="18"/>
                <w:szCs w:val="18"/>
              </w:rPr>
              <w:t>purposeful</w:t>
            </w:r>
            <w:r w:rsidRPr="006D3439">
              <w:rPr>
                <w:sz w:val="18"/>
                <w:szCs w:val="18"/>
              </w:rPr>
              <w:t xml:space="preserve"> demonstration of leadership, fair play and cooperation across a range of movement and health contexts</w:t>
            </w:r>
          </w:p>
        </w:tc>
        <w:tc>
          <w:tcPr>
            <w:tcW w:w="2693" w:type="dxa"/>
            <w:tcBorders>
              <w:bottom w:val="dotted" w:sz="4" w:space="0" w:color="A6A6A6" w:themeColor="background1" w:themeShade="A6"/>
            </w:tcBorders>
          </w:tcPr>
          <w:p w:rsidR="00A77851" w:rsidRPr="006D3439" w:rsidRDefault="00A77851" w:rsidP="00D17651">
            <w:pPr>
              <w:pStyle w:val="Tabledescriptors"/>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sz w:val="18"/>
                <w:szCs w:val="18"/>
              </w:rPr>
            </w:pPr>
            <w:r w:rsidRPr="008567E5">
              <w:rPr>
                <w:rStyle w:val="shadingdifferences"/>
                <w:sz w:val="18"/>
                <w:szCs w:val="18"/>
              </w:rPr>
              <w:t>effective</w:t>
            </w:r>
            <w:r w:rsidRPr="006D3439">
              <w:rPr>
                <w:sz w:val="18"/>
                <w:szCs w:val="18"/>
              </w:rPr>
              <w:t xml:space="preserve"> demonstration of leadership, fair play and cooperation across a range of movement and health contexts</w:t>
            </w:r>
          </w:p>
        </w:tc>
        <w:tc>
          <w:tcPr>
            <w:tcW w:w="2692" w:type="dxa"/>
            <w:tcBorders>
              <w:bottom w:val="dotted" w:sz="4" w:space="0" w:color="A6A6A6" w:themeColor="background1" w:themeShade="A6"/>
            </w:tcBorders>
          </w:tcPr>
          <w:p w:rsidR="00A77851" w:rsidRPr="006D3439" w:rsidRDefault="00A77851" w:rsidP="00D17651">
            <w:pPr>
              <w:pStyle w:val="Tabledescriptors"/>
              <w:cnfStyle w:val="000000000000" w:firstRow="0" w:lastRow="0" w:firstColumn="0" w:lastColumn="0" w:oddVBand="0" w:evenVBand="0" w:oddHBand="0" w:evenHBand="0" w:firstRowFirstColumn="0" w:firstRowLastColumn="0" w:lastRowFirstColumn="0" w:lastRowLastColumn="0"/>
              <w:rPr>
                <w:sz w:val="18"/>
                <w:szCs w:val="18"/>
              </w:rPr>
            </w:pPr>
            <w:r w:rsidRPr="006D3439">
              <w:rPr>
                <w:sz w:val="18"/>
                <w:szCs w:val="18"/>
              </w:rPr>
              <w:t>demonstration of leadership, fair play and cooperation across a range of movement and health contexts</w:t>
            </w:r>
          </w:p>
        </w:tc>
        <w:tc>
          <w:tcPr>
            <w:tcW w:w="2693" w:type="dxa"/>
            <w:tcBorders>
              <w:bottom w:val="dotted" w:sz="4" w:space="0" w:color="A6A6A6" w:themeColor="background1" w:themeShade="A6"/>
            </w:tcBorders>
          </w:tcPr>
          <w:p w:rsidR="00A77851" w:rsidRPr="006D3439" w:rsidRDefault="00A77851" w:rsidP="00D17651">
            <w:pPr>
              <w:pStyle w:val="Tabledescriptors"/>
              <w:cnfStyle w:val="000000000000" w:firstRow="0" w:lastRow="0" w:firstColumn="0" w:lastColumn="0" w:oddVBand="0" w:evenVBand="0" w:oddHBand="0" w:evenHBand="0" w:firstRowFirstColumn="0" w:firstRowLastColumn="0" w:lastRowFirstColumn="0" w:lastRowLastColumn="0"/>
              <w:rPr>
                <w:sz w:val="18"/>
                <w:szCs w:val="18"/>
              </w:rPr>
            </w:pPr>
            <w:r w:rsidRPr="008567E5">
              <w:rPr>
                <w:rStyle w:val="shadingdifferences"/>
                <w:sz w:val="18"/>
                <w:szCs w:val="18"/>
              </w:rPr>
              <w:t>partial</w:t>
            </w:r>
            <w:r w:rsidRPr="006D3439">
              <w:rPr>
                <w:sz w:val="18"/>
                <w:szCs w:val="18"/>
              </w:rPr>
              <w:t xml:space="preserve"> demonstration of leadership, fair play and cooperation across a range of movement and health contexts</w:t>
            </w:r>
          </w:p>
        </w:tc>
        <w:tc>
          <w:tcPr>
            <w:tcW w:w="2693" w:type="dxa"/>
            <w:tcBorders>
              <w:bottom w:val="dotted" w:sz="4" w:space="0" w:color="A6A6A6" w:themeColor="background1" w:themeShade="A6"/>
            </w:tcBorders>
          </w:tcPr>
          <w:p w:rsidR="00A77851" w:rsidRPr="006D3439" w:rsidRDefault="00A77851" w:rsidP="00D17651">
            <w:pPr>
              <w:pStyle w:val="Tabledescriptors"/>
              <w:cnfStyle w:val="000000000000" w:firstRow="0" w:lastRow="0" w:firstColumn="0" w:lastColumn="0" w:oddVBand="0" w:evenVBand="0" w:oddHBand="0" w:evenHBand="0" w:firstRowFirstColumn="0" w:firstRowLastColumn="0" w:lastRowFirstColumn="0" w:lastRowLastColumn="0"/>
              <w:rPr>
                <w:rFonts w:asciiTheme="majorHAnsi" w:hAnsiTheme="majorHAnsi"/>
                <w:color w:val="000000" w:themeColor="text1"/>
                <w:sz w:val="18"/>
                <w:szCs w:val="18"/>
              </w:rPr>
            </w:pPr>
            <w:r w:rsidRPr="008567E5">
              <w:rPr>
                <w:rStyle w:val="shadingdifferences"/>
                <w:sz w:val="18"/>
                <w:szCs w:val="18"/>
              </w:rPr>
              <w:t>isolated</w:t>
            </w:r>
            <w:r w:rsidRPr="006D3439">
              <w:rPr>
                <w:sz w:val="18"/>
                <w:szCs w:val="18"/>
              </w:rPr>
              <w:t xml:space="preserve"> demonstration of leadership, fair play and cooperation across a range of movement and health contexts</w:t>
            </w:r>
          </w:p>
        </w:tc>
      </w:tr>
      <w:tr w:rsidR="00A77851" w:rsidTr="0027478A">
        <w:trPr>
          <w:cantSplit/>
          <w:trHeight w:val="1134"/>
        </w:trPr>
        <w:tc>
          <w:tcPr>
            <w:cnfStyle w:val="001000000000" w:firstRow="0" w:lastRow="0" w:firstColumn="1" w:lastColumn="0" w:oddVBand="0" w:evenVBand="0" w:oddHBand="0" w:evenHBand="0" w:firstRowFirstColumn="0" w:firstRowLastColumn="0" w:lastRowFirstColumn="0" w:lastRowLastColumn="0"/>
            <w:tcW w:w="472" w:type="dxa"/>
            <w:vMerge/>
            <w:textDirection w:val="btLr"/>
            <w:vAlign w:val="center"/>
          </w:tcPr>
          <w:p w:rsidR="00A77851" w:rsidRDefault="00A77851" w:rsidP="00F42880">
            <w:pPr>
              <w:pStyle w:val="Tablesubhead"/>
              <w:jc w:val="center"/>
              <w:rPr>
                <w:sz w:val="16"/>
                <w:szCs w:val="16"/>
              </w:rPr>
            </w:pPr>
          </w:p>
        </w:tc>
        <w:tc>
          <w:tcPr>
            <w:tcW w:w="2693" w:type="dxa"/>
            <w:tcBorders>
              <w:top w:val="dotted" w:sz="4" w:space="0" w:color="A6A6A6" w:themeColor="background1" w:themeShade="A6"/>
              <w:bottom w:val="dotted" w:sz="4" w:space="0" w:color="A6A6A6" w:themeColor="background1" w:themeShade="A6"/>
            </w:tcBorders>
          </w:tcPr>
          <w:p w:rsidR="00A77851" w:rsidRPr="006D3439" w:rsidRDefault="00A77851" w:rsidP="00D17651">
            <w:pPr>
              <w:pStyle w:val="Tabledescriptors"/>
              <w:cnfStyle w:val="000000000000" w:firstRow="0" w:lastRow="0" w:firstColumn="0" w:lastColumn="0" w:oddVBand="0" w:evenVBand="0" w:oddHBand="0" w:evenHBand="0" w:firstRowFirstColumn="0" w:firstRowLastColumn="0" w:lastRowFirstColumn="0" w:lastRowLastColumn="0"/>
              <w:rPr>
                <w:sz w:val="18"/>
                <w:szCs w:val="18"/>
              </w:rPr>
            </w:pPr>
            <w:r w:rsidRPr="008567E5">
              <w:rPr>
                <w:rStyle w:val="shadingdifferences"/>
                <w:sz w:val="18"/>
                <w:szCs w:val="18"/>
              </w:rPr>
              <w:t>purposeful</w:t>
            </w:r>
            <w:r w:rsidRPr="006D3439">
              <w:rPr>
                <w:sz w:val="18"/>
                <w:szCs w:val="18"/>
              </w:rPr>
              <w:t xml:space="preserve"> application and transfer of movement concepts and strategies to new and challenging movement situations</w:t>
            </w:r>
          </w:p>
        </w:tc>
        <w:tc>
          <w:tcPr>
            <w:tcW w:w="2693" w:type="dxa"/>
            <w:tcBorders>
              <w:top w:val="dotted" w:sz="4" w:space="0" w:color="A6A6A6" w:themeColor="background1" w:themeShade="A6"/>
              <w:bottom w:val="dotted" w:sz="4" w:space="0" w:color="A6A6A6" w:themeColor="background1" w:themeShade="A6"/>
            </w:tcBorders>
          </w:tcPr>
          <w:p w:rsidR="00A77851" w:rsidRPr="006D3439" w:rsidRDefault="00A77851" w:rsidP="00D17651">
            <w:pPr>
              <w:pStyle w:val="Tabledescriptors"/>
              <w:cnfStyle w:val="000000000000" w:firstRow="0" w:lastRow="0" w:firstColumn="0" w:lastColumn="0" w:oddVBand="0" w:evenVBand="0" w:oddHBand="0" w:evenHBand="0" w:firstRowFirstColumn="0" w:firstRowLastColumn="0" w:lastRowFirstColumn="0" w:lastRowLastColumn="0"/>
              <w:rPr>
                <w:sz w:val="18"/>
                <w:szCs w:val="18"/>
              </w:rPr>
            </w:pPr>
            <w:r w:rsidRPr="008567E5">
              <w:rPr>
                <w:rStyle w:val="shadingdifferences"/>
                <w:sz w:val="18"/>
                <w:szCs w:val="18"/>
              </w:rPr>
              <w:t>effective</w:t>
            </w:r>
            <w:r w:rsidRPr="006D3439">
              <w:rPr>
                <w:sz w:val="18"/>
                <w:szCs w:val="18"/>
              </w:rPr>
              <w:t xml:space="preserve"> application and transfer of movement concepts and strategies to new and challenging movement situations</w:t>
            </w:r>
          </w:p>
        </w:tc>
        <w:tc>
          <w:tcPr>
            <w:tcW w:w="2692" w:type="dxa"/>
            <w:tcBorders>
              <w:top w:val="dotted" w:sz="4" w:space="0" w:color="A6A6A6" w:themeColor="background1" w:themeShade="A6"/>
              <w:bottom w:val="dotted" w:sz="4" w:space="0" w:color="A6A6A6" w:themeColor="background1" w:themeShade="A6"/>
            </w:tcBorders>
          </w:tcPr>
          <w:p w:rsidR="00A77851" w:rsidRPr="006D3439" w:rsidRDefault="00A77851" w:rsidP="00D17651">
            <w:pPr>
              <w:pStyle w:val="Tabledescriptors"/>
              <w:cnfStyle w:val="000000000000" w:firstRow="0" w:lastRow="0" w:firstColumn="0" w:lastColumn="0" w:oddVBand="0" w:evenVBand="0" w:oddHBand="0" w:evenHBand="0" w:firstRowFirstColumn="0" w:firstRowLastColumn="0" w:lastRowFirstColumn="0" w:lastRowLastColumn="0"/>
              <w:rPr>
                <w:sz w:val="18"/>
                <w:szCs w:val="18"/>
              </w:rPr>
            </w:pPr>
            <w:r w:rsidRPr="006D3439">
              <w:rPr>
                <w:sz w:val="18"/>
                <w:szCs w:val="18"/>
              </w:rPr>
              <w:t>application and transfer of movement concepts and strategies to new and challenging movement situations</w:t>
            </w:r>
          </w:p>
        </w:tc>
        <w:tc>
          <w:tcPr>
            <w:tcW w:w="2693" w:type="dxa"/>
            <w:tcBorders>
              <w:top w:val="dotted" w:sz="4" w:space="0" w:color="A6A6A6" w:themeColor="background1" w:themeShade="A6"/>
              <w:bottom w:val="dotted" w:sz="4" w:space="0" w:color="A6A6A6" w:themeColor="background1" w:themeShade="A6"/>
            </w:tcBorders>
          </w:tcPr>
          <w:p w:rsidR="00A77851" w:rsidRPr="006D3439" w:rsidRDefault="00A77851" w:rsidP="00D17651">
            <w:pPr>
              <w:pStyle w:val="Tabledescriptors"/>
              <w:cnfStyle w:val="000000000000" w:firstRow="0" w:lastRow="0" w:firstColumn="0" w:lastColumn="0" w:oddVBand="0" w:evenVBand="0" w:oddHBand="0" w:evenHBand="0" w:firstRowFirstColumn="0" w:firstRowLastColumn="0" w:lastRowFirstColumn="0" w:lastRowLastColumn="0"/>
              <w:rPr>
                <w:sz w:val="18"/>
                <w:szCs w:val="18"/>
              </w:rPr>
            </w:pPr>
            <w:r w:rsidRPr="008567E5">
              <w:rPr>
                <w:rStyle w:val="shadingdifferences"/>
                <w:sz w:val="18"/>
                <w:szCs w:val="18"/>
              </w:rPr>
              <w:t>partial</w:t>
            </w:r>
            <w:r w:rsidRPr="006D3439">
              <w:rPr>
                <w:sz w:val="18"/>
                <w:szCs w:val="18"/>
              </w:rPr>
              <w:t xml:space="preserve"> application of movement concepts and strategies to new movement situations</w:t>
            </w:r>
          </w:p>
        </w:tc>
        <w:tc>
          <w:tcPr>
            <w:tcW w:w="2693" w:type="dxa"/>
            <w:tcBorders>
              <w:top w:val="dotted" w:sz="4" w:space="0" w:color="A6A6A6" w:themeColor="background1" w:themeShade="A6"/>
              <w:bottom w:val="dotted" w:sz="4" w:space="0" w:color="A6A6A6" w:themeColor="background1" w:themeShade="A6"/>
            </w:tcBorders>
          </w:tcPr>
          <w:p w:rsidR="00A77851" w:rsidRPr="006D3439" w:rsidRDefault="00A77851" w:rsidP="00D17651">
            <w:pPr>
              <w:pStyle w:val="Tabledescriptors"/>
              <w:cnfStyle w:val="000000000000" w:firstRow="0" w:lastRow="0" w:firstColumn="0" w:lastColumn="0" w:oddVBand="0" w:evenVBand="0" w:oddHBand="0" w:evenHBand="0" w:firstRowFirstColumn="0" w:firstRowLastColumn="0" w:lastRowFirstColumn="0" w:lastRowLastColumn="0"/>
              <w:rPr>
                <w:sz w:val="18"/>
                <w:szCs w:val="18"/>
              </w:rPr>
            </w:pPr>
            <w:r w:rsidRPr="008567E5">
              <w:rPr>
                <w:rStyle w:val="shadingdifferences"/>
                <w:sz w:val="18"/>
                <w:szCs w:val="18"/>
              </w:rPr>
              <w:t>isolated</w:t>
            </w:r>
            <w:r w:rsidRPr="006D3439">
              <w:rPr>
                <w:sz w:val="18"/>
                <w:szCs w:val="18"/>
              </w:rPr>
              <w:t xml:space="preserve"> application of movement concepts and strategies to movement situations</w:t>
            </w:r>
          </w:p>
        </w:tc>
      </w:tr>
      <w:tr w:rsidR="00A77851" w:rsidTr="0027478A">
        <w:trPr>
          <w:cantSplit/>
          <w:trHeight w:val="1134"/>
        </w:trPr>
        <w:tc>
          <w:tcPr>
            <w:cnfStyle w:val="001000000000" w:firstRow="0" w:lastRow="0" w:firstColumn="1" w:lastColumn="0" w:oddVBand="0" w:evenVBand="0" w:oddHBand="0" w:evenHBand="0" w:firstRowFirstColumn="0" w:firstRowLastColumn="0" w:lastRowFirstColumn="0" w:lastRowLastColumn="0"/>
            <w:tcW w:w="472" w:type="dxa"/>
            <w:vMerge/>
            <w:textDirection w:val="btLr"/>
            <w:vAlign w:val="center"/>
          </w:tcPr>
          <w:p w:rsidR="00A77851" w:rsidRPr="00AA405F" w:rsidRDefault="00A77851" w:rsidP="00F42880">
            <w:pPr>
              <w:pStyle w:val="Tablesubhead"/>
              <w:jc w:val="center"/>
            </w:pPr>
          </w:p>
        </w:tc>
        <w:tc>
          <w:tcPr>
            <w:tcW w:w="2693" w:type="dxa"/>
            <w:tcBorders>
              <w:top w:val="dotted" w:sz="4" w:space="0" w:color="A6A6A6" w:themeColor="background1" w:themeShade="A6"/>
              <w:bottom w:val="dotted" w:sz="4" w:space="0" w:color="A6A6A6" w:themeColor="background1" w:themeShade="A6"/>
            </w:tcBorders>
          </w:tcPr>
          <w:p w:rsidR="00A77851" w:rsidRPr="006D3439" w:rsidRDefault="00A77851" w:rsidP="00D17651">
            <w:pPr>
              <w:pStyle w:val="Tabledescriptors"/>
              <w:cnfStyle w:val="000000000000" w:firstRow="0" w:lastRow="0" w:firstColumn="0" w:lastColumn="0" w:oddVBand="0" w:evenVBand="0" w:oddHBand="0" w:evenHBand="0" w:firstRowFirstColumn="0" w:firstRowLastColumn="0" w:lastRowFirstColumn="0" w:lastRowLastColumn="0"/>
              <w:rPr>
                <w:sz w:val="18"/>
                <w:szCs w:val="18"/>
              </w:rPr>
            </w:pPr>
            <w:r w:rsidRPr="008567E5">
              <w:rPr>
                <w:rStyle w:val="shadingdifferences"/>
                <w:sz w:val="18"/>
                <w:szCs w:val="18"/>
              </w:rPr>
              <w:t>purposeful</w:t>
            </w:r>
            <w:r w:rsidRPr="006D3439">
              <w:rPr>
                <w:sz w:val="18"/>
                <w:szCs w:val="18"/>
              </w:rPr>
              <w:t xml:space="preserve"> application of criteria to make </w:t>
            </w:r>
            <w:r w:rsidRPr="008567E5">
              <w:rPr>
                <w:rStyle w:val="shadingdifferences"/>
                <w:sz w:val="18"/>
                <w:szCs w:val="18"/>
              </w:rPr>
              <w:t>discerning</w:t>
            </w:r>
            <w:r w:rsidRPr="006D3439">
              <w:rPr>
                <w:sz w:val="18"/>
                <w:szCs w:val="18"/>
              </w:rPr>
              <w:t xml:space="preserve"> judgments about and refinement of their own and others’ specialised movement skills and movement performances </w:t>
            </w:r>
          </w:p>
        </w:tc>
        <w:tc>
          <w:tcPr>
            <w:tcW w:w="2693" w:type="dxa"/>
            <w:tcBorders>
              <w:top w:val="dotted" w:sz="4" w:space="0" w:color="A6A6A6" w:themeColor="background1" w:themeShade="A6"/>
              <w:bottom w:val="dotted" w:sz="4" w:space="0" w:color="A6A6A6" w:themeColor="background1" w:themeShade="A6"/>
            </w:tcBorders>
          </w:tcPr>
          <w:p w:rsidR="00A77851" w:rsidRPr="006D3439" w:rsidRDefault="00A77851" w:rsidP="00D17651">
            <w:pPr>
              <w:pStyle w:val="Tabledescriptors"/>
              <w:cnfStyle w:val="000000000000" w:firstRow="0" w:lastRow="0" w:firstColumn="0" w:lastColumn="0" w:oddVBand="0" w:evenVBand="0" w:oddHBand="0" w:evenHBand="0" w:firstRowFirstColumn="0" w:firstRowLastColumn="0" w:lastRowFirstColumn="0" w:lastRowLastColumn="0"/>
              <w:rPr>
                <w:sz w:val="18"/>
                <w:szCs w:val="18"/>
              </w:rPr>
            </w:pPr>
            <w:r w:rsidRPr="008567E5">
              <w:rPr>
                <w:rStyle w:val="shadingdifferences"/>
                <w:sz w:val="18"/>
                <w:szCs w:val="18"/>
              </w:rPr>
              <w:t>effective</w:t>
            </w:r>
            <w:r w:rsidRPr="006D3439">
              <w:rPr>
                <w:sz w:val="18"/>
                <w:szCs w:val="18"/>
              </w:rPr>
              <w:t xml:space="preserve"> application of criteria to make </w:t>
            </w:r>
            <w:r w:rsidRPr="008567E5">
              <w:rPr>
                <w:rStyle w:val="shadingdifferences"/>
                <w:sz w:val="18"/>
                <w:szCs w:val="18"/>
              </w:rPr>
              <w:t>informed</w:t>
            </w:r>
            <w:r w:rsidRPr="006D3439">
              <w:rPr>
                <w:sz w:val="18"/>
                <w:szCs w:val="18"/>
              </w:rPr>
              <w:t xml:space="preserve"> judgments about and refinement of their own and others’ specialised movement skills and movement performances </w:t>
            </w:r>
          </w:p>
        </w:tc>
        <w:tc>
          <w:tcPr>
            <w:tcW w:w="2692" w:type="dxa"/>
            <w:tcBorders>
              <w:top w:val="dotted" w:sz="4" w:space="0" w:color="A6A6A6" w:themeColor="background1" w:themeShade="A6"/>
              <w:bottom w:val="dotted" w:sz="4" w:space="0" w:color="A6A6A6" w:themeColor="background1" w:themeShade="A6"/>
            </w:tcBorders>
          </w:tcPr>
          <w:p w:rsidR="00A77851" w:rsidRPr="006D3439" w:rsidRDefault="00A77851" w:rsidP="00D17651">
            <w:pPr>
              <w:pStyle w:val="Tabledescriptors"/>
              <w:cnfStyle w:val="000000000000" w:firstRow="0" w:lastRow="0" w:firstColumn="0" w:lastColumn="0" w:oddVBand="0" w:evenVBand="0" w:oddHBand="0" w:evenHBand="0" w:firstRowFirstColumn="0" w:firstRowLastColumn="0" w:lastRowFirstColumn="0" w:lastRowLastColumn="0"/>
              <w:rPr>
                <w:sz w:val="18"/>
                <w:szCs w:val="18"/>
              </w:rPr>
            </w:pPr>
            <w:r w:rsidRPr="006D3439">
              <w:rPr>
                <w:sz w:val="18"/>
                <w:szCs w:val="18"/>
              </w:rPr>
              <w:t xml:space="preserve">application of criteria to make judgments about and refinement of their own and others’ specialised movement skills and movement performances </w:t>
            </w:r>
          </w:p>
        </w:tc>
        <w:tc>
          <w:tcPr>
            <w:tcW w:w="2693" w:type="dxa"/>
            <w:tcBorders>
              <w:top w:val="dotted" w:sz="4" w:space="0" w:color="A6A6A6" w:themeColor="background1" w:themeShade="A6"/>
              <w:bottom w:val="dotted" w:sz="4" w:space="0" w:color="A6A6A6" w:themeColor="background1" w:themeShade="A6"/>
            </w:tcBorders>
          </w:tcPr>
          <w:p w:rsidR="00A77851" w:rsidRPr="006D3439" w:rsidRDefault="00A77851" w:rsidP="00AB7504">
            <w:pPr>
              <w:pStyle w:val="Tabledescriptors"/>
              <w:cnfStyle w:val="000000000000" w:firstRow="0" w:lastRow="0" w:firstColumn="0" w:lastColumn="0" w:oddVBand="0" w:evenVBand="0" w:oddHBand="0" w:evenHBand="0" w:firstRowFirstColumn="0" w:firstRowLastColumn="0" w:lastRowFirstColumn="0" w:lastRowLastColumn="0"/>
              <w:rPr>
                <w:sz w:val="18"/>
                <w:szCs w:val="18"/>
              </w:rPr>
            </w:pPr>
            <w:r w:rsidRPr="008567E5">
              <w:rPr>
                <w:rStyle w:val="shadingdifferences"/>
                <w:sz w:val="18"/>
                <w:szCs w:val="18"/>
              </w:rPr>
              <w:t>partial</w:t>
            </w:r>
            <w:r w:rsidRPr="006D3439">
              <w:rPr>
                <w:sz w:val="18"/>
                <w:szCs w:val="18"/>
              </w:rPr>
              <w:t xml:space="preserve"> application of criteria to make judgments about their own and others’ specialised movement skills and movement performances </w:t>
            </w:r>
          </w:p>
        </w:tc>
        <w:tc>
          <w:tcPr>
            <w:tcW w:w="2693" w:type="dxa"/>
            <w:tcBorders>
              <w:top w:val="dotted" w:sz="4" w:space="0" w:color="A6A6A6" w:themeColor="background1" w:themeShade="A6"/>
              <w:bottom w:val="dotted" w:sz="4" w:space="0" w:color="A6A6A6" w:themeColor="background1" w:themeShade="A6"/>
            </w:tcBorders>
          </w:tcPr>
          <w:p w:rsidR="00A77851" w:rsidRPr="006D3439" w:rsidRDefault="00A77851" w:rsidP="00350F1B">
            <w:pPr>
              <w:pStyle w:val="Tabledescriptors"/>
              <w:cnfStyle w:val="000000000000" w:firstRow="0" w:lastRow="0" w:firstColumn="0" w:lastColumn="0" w:oddVBand="0" w:evenVBand="0" w:oddHBand="0" w:evenHBand="0" w:firstRowFirstColumn="0" w:firstRowLastColumn="0" w:lastRowFirstColumn="0" w:lastRowLastColumn="0"/>
              <w:rPr>
                <w:sz w:val="18"/>
                <w:szCs w:val="18"/>
              </w:rPr>
            </w:pPr>
            <w:r w:rsidRPr="008567E5">
              <w:rPr>
                <w:rStyle w:val="shadingdifferences"/>
                <w:sz w:val="18"/>
                <w:szCs w:val="18"/>
              </w:rPr>
              <w:t>isolated</w:t>
            </w:r>
            <w:r w:rsidRPr="006D3439">
              <w:rPr>
                <w:sz w:val="18"/>
                <w:szCs w:val="18"/>
              </w:rPr>
              <w:t xml:space="preserve"> application of criteria to their own and others specialised movement skills and movement performances </w:t>
            </w:r>
          </w:p>
        </w:tc>
      </w:tr>
      <w:tr w:rsidR="00A77851" w:rsidTr="0027478A">
        <w:trPr>
          <w:cantSplit/>
          <w:trHeight w:val="611"/>
        </w:trPr>
        <w:tc>
          <w:tcPr>
            <w:cnfStyle w:val="001000000000" w:firstRow="0" w:lastRow="0" w:firstColumn="1" w:lastColumn="0" w:oddVBand="0" w:evenVBand="0" w:oddHBand="0" w:evenHBand="0" w:firstRowFirstColumn="0" w:firstRowLastColumn="0" w:lastRowFirstColumn="0" w:lastRowLastColumn="0"/>
            <w:tcW w:w="472" w:type="dxa"/>
            <w:vMerge/>
            <w:textDirection w:val="btLr"/>
            <w:vAlign w:val="center"/>
          </w:tcPr>
          <w:p w:rsidR="00A77851" w:rsidRDefault="00A77851" w:rsidP="00F42880">
            <w:pPr>
              <w:jc w:val="center"/>
              <w:rPr>
                <w:sz w:val="16"/>
                <w:szCs w:val="16"/>
              </w:rPr>
            </w:pPr>
          </w:p>
        </w:tc>
        <w:tc>
          <w:tcPr>
            <w:tcW w:w="2693" w:type="dxa"/>
            <w:tcBorders>
              <w:top w:val="dotted" w:sz="4" w:space="0" w:color="A6A6A6" w:themeColor="background1" w:themeShade="A6"/>
            </w:tcBorders>
          </w:tcPr>
          <w:p w:rsidR="00A77851" w:rsidRPr="006D3439" w:rsidRDefault="00A77851" w:rsidP="00D17651">
            <w:pPr>
              <w:pStyle w:val="Tabledescriptors"/>
              <w:cnfStyle w:val="000000000000" w:firstRow="0" w:lastRow="0" w:firstColumn="0" w:lastColumn="0" w:oddVBand="0" w:evenVBand="0" w:oddHBand="0" w:evenHBand="0" w:firstRowFirstColumn="0" w:firstRowLastColumn="0" w:lastRowFirstColumn="0" w:lastRowLastColumn="0"/>
              <w:rPr>
                <w:sz w:val="18"/>
                <w:szCs w:val="18"/>
              </w:rPr>
            </w:pPr>
            <w:r w:rsidRPr="008567E5">
              <w:rPr>
                <w:rStyle w:val="shadingdifferences"/>
                <w:sz w:val="18"/>
                <w:szCs w:val="18"/>
              </w:rPr>
              <w:t>purposeful</w:t>
            </w:r>
            <w:r w:rsidRPr="006D3439">
              <w:rPr>
                <w:sz w:val="18"/>
                <w:szCs w:val="18"/>
              </w:rPr>
              <w:t xml:space="preserve"> design and application of solutions to movement challenges through collaboration</w:t>
            </w:r>
          </w:p>
        </w:tc>
        <w:tc>
          <w:tcPr>
            <w:tcW w:w="2693" w:type="dxa"/>
            <w:tcBorders>
              <w:top w:val="dotted" w:sz="4" w:space="0" w:color="A6A6A6" w:themeColor="background1" w:themeShade="A6"/>
            </w:tcBorders>
          </w:tcPr>
          <w:p w:rsidR="00A77851" w:rsidRPr="006D3439" w:rsidRDefault="00A77851" w:rsidP="00D17651">
            <w:pPr>
              <w:pStyle w:val="Tabledescriptors"/>
              <w:cnfStyle w:val="000000000000" w:firstRow="0" w:lastRow="0" w:firstColumn="0" w:lastColumn="0" w:oddVBand="0" w:evenVBand="0" w:oddHBand="0" w:evenHBand="0" w:firstRowFirstColumn="0" w:firstRowLastColumn="0" w:lastRowFirstColumn="0" w:lastRowLastColumn="0"/>
              <w:rPr>
                <w:sz w:val="18"/>
                <w:szCs w:val="18"/>
              </w:rPr>
            </w:pPr>
            <w:r w:rsidRPr="008567E5">
              <w:rPr>
                <w:rStyle w:val="shadingdifferences"/>
                <w:sz w:val="18"/>
                <w:szCs w:val="18"/>
              </w:rPr>
              <w:t>effective</w:t>
            </w:r>
            <w:r w:rsidRPr="006D3439">
              <w:rPr>
                <w:sz w:val="18"/>
                <w:szCs w:val="18"/>
              </w:rPr>
              <w:t xml:space="preserve"> design and application of solutions to movement challenges through collaboration</w:t>
            </w:r>
          </w:p>
        </w:tc>
        <w:tc>
          <w:tcPr>
            <w:tcW w:w="2692" w:type="dxa"/>
            <w:tcBorders>
              <w:top w:val="dotted" w:sz="4" w:space="0" w:color="A6A6A6" w:themeColor="background1" w:themeShade="A6"/>
            </w:tcBorders>
          </w:tcPr>
          <w:p w:rsidR="00A77851" w:rsidRPr="006D3439" w:rsidRDefault="00A77851" w:rsidP="00D17651">
            <w:pPr>
              <w:pStyle w:val="Tabledescriptors"/>
              <w:cnfStyle w:val="000000000000" w:firstRow="0" w:lastRow="0" w:firstColumn="0" w:lastColumn="0" w:oddVBand="0" w:evenVBand="0" w:oddHBand="0" w:evenHBand="0" w:firstRowFirstColumn="0" w:firstRowLastColumn="0" w:lastRowFirstColumn="0" w:lastRowLastColumn="0"/>
              <w:rPr>
                <w:sz w:val="18"/>
                <w:szCs w:val="18"/>
              </w:rPr>
            </w:pPr>
            <w:r w:rsidRPr="006D3439">
              <w:rPr>
                <w:sz w:val="18"/>
                <w:szCs w:val="18"/>
              </w:rPr>
              <w:t>design and application of solutions to movement c</w:t>
            </w:r>
            <w:r w:rsidR="0027478A" w:rsidRPr="006D3439">
              <w:rPr>
                <w:sz w:val="18"/>
                <w:szCs w:val="18"/>
              </w:rPr>
              <w:t>hallenges through collaboration</w:t>
            </w:r>
          </w:p>
        </w:tc>
        <w:tc>
          <w:tcPr>
            <w:tcW w:w="2693" w:type="dxa"/>
            <w:tcBorders>
              <w:top w:val="dotted" w:sz="4" w:space="0" w:color="A6A6A6" w:themeColor="background1" w:themeShade="A6"/>
            </w:tcBorders>
          </w:tcPr>
          <w:p w:rsidR="00A77851" w:rsidRPr="006D3439" w:rsidRDefault="00A77851" w:rsidP="00D17651">
            <w:pPr>
              <w:pStyle w:val="Tabledescriptors"/>
              <w:cnfStyle w:val="000000000000" w:firstRow="0" w:lastRow="0" w:firstColumn="0" w:lastColumn="0" w:oddVBand="0" w:evenVBand="0" w:oddHBand="0" w:evenHBand="0" w:firstRowFirstColumn="0" w:firstRowLastColumn="0" w:lastRowFirstColumn="0" w:lastRowLastColumn="0"/>
              <w:rPr>
                <w:sz w:val="18"/>
                <w:szCs w:val="18"/>
              </w:rPr>
            </w:pPr>
            <w:r w:rsidRPr="008567E5">
              <w:rPr>
                <w:rStyle w:val="shadingdifferences"/>
                <w:sz w:val="18"/>
                <w:szCs w:val="18"/>
              </w:rPr>
              <w:t>partial</w:t>
            </w:r>
            <w:r w:rsidRPr="006D3439">
              <w:rPr>
                <w:sz w:val="18"/>
                <w:szCs w:val="18"/>
              </w:rPr>
              <w:t xml:space="preserve"> design and application of solutions to movement c</w:t>
            </w:r>
            <w:r w:rsidR="0027478A" w:rsidRPr="006D3439">
              <w:rPr>
                <w:sz w:val="18"/>
                <w:szCs w:val="18"/>
              </w:rPr>
              <w:t>hallenges through collaboration</w:t>
            </w:r>
          </w:p>
        </w:tc>
        <w:tc>
          <w:tcPr>
            <w:tcW w:w="2693" w:type="dxa"/>
            <w:tcBorders>
              <w:top w:val="dotted" w:sz="4" w:space="0" w:color="A6A6A6" w:themeColor="background1" w:themeShade="A6"/>
            </w:tcBorders>
          </w:tcPr>
          <w:p w:rsidR="00A77851" w:rsidRPr="006D3439" w:rsidRDefault="00A77851" w:rsidP="00D17651">
            <w:pPr>
              <w:pStyle w:val="Tabledescriptors"/>
              <w:cnfStyle w:val="000000000000" w:firstRow="0" w:lastRow="0" w:firstColumn="0" w:lastColumn="0" w:oddVBand="0" w:evenVBand="0" w:oddHBand="0" w:evenHBand="0" w:firstRowFirstColumn="0" w:firstRowLastColumn="0" w:lastRowFirstColumn="0" w:lastRowLastColumn="0"/>
              <w:rPr>
                <w:sz w:val="18"/>
                <w:szCs w:val="18"/>
              </w:rPr>
            </w:pPr>
            <w:r w:rsidRPr="008567E5">
              <w:rPr>
                <w:rStyle w:val="shadingdifferences"/>
                <w:sz w:val="18"/>
                <w:szCs w:val="18"/>
              </w:rPr>
              <w:t>isolated</w:t>
            </w:r>
            <w:r w:rsidRPr="006D3439">
              <w:rPr>
                <w:sz w:val="18"/>
                <w:szCs w:val="18"/>
              </w:rPr>
              <w:t xml:space="preserve"> application of solutions to movement c</w:t>
            </w:r>
            <w:r w:rsidR="0027478A" w:rsidRPr="006D3439">
              <w:rPr>
                <w:sz w:val="18"/>
                <w:szCs w:val="18"/>
              </w:rPr>
              <w:t>hallenges through collaboration</w:t>
            </w:r>
          </w:p>
        </w:tc>
      </w:tr>
      <w:tr w:rsidR="0027478A" w:rsidRPr="005C0BA1" w:rsidTr="0062413B">
        <w:trPr>
          <w:cantSplit/>
          <w:trHeight w:val="21"/>
        </w:trPr>
        <w:tc>
          <w:tcPr>
            <w:cnfStyle w:val="001000000000" w:firstRow="0" w:lastRow="0" w:firstColumn="1" w:lastColumn="0" w:oddVBand="0" w:evenVBand="0" w:oddHBand="0" w:evenHBand="0" w:firstRowFirstColumn="0" w:firstRowLastColumn="0" w:lastRowFirstColumn="0" w:lastRowLastColumn="0"/>
            <w:tcW w:w="13936" w:type="dxa"/>
            <w:gridSpan w:val="6"/>
            <w:tcBorders>
              <w:left w:val="nil"/>
              <w:right w:val="nil"/>
            </w:tcBorders>
            <w:shd w:val="clear" w:color="auto" w:fill="FFFFFF" w:themeFill="background1"/>
            <w:vAlign w:val="center"/>
          </w:tcPr>
          <w:p w:rsidR="0027478A" w:rsidRPr="005C0BA1" w:rsidRDefault="0027478A" w:rsidP="00F61C17">
            <w:pPr>
              <w:pStyle w:val="TableText"/>
              <w:rPr>
                <w:rStyle w:val="shadingdifferences"/>
                <w:sz w:val="8"/>
                <w:szCs w:val="8"/>
              </w:rPr>
            </w:pPr>
          </w:p>
        </w:tc>
      </w:tr>
      <w:tr w:rsidR="0027478A" w:rsidTr="005C0BA1">
        <w:trPr>
          <w:cantSplit/>
          <w:trHeight w:val="28"/>
        </w:trPr>
        <w:tc>
          <w:tcPr>
            <w:cnfStyle w:val="001000000000" w:firstRow="0" w:lastRow="0" w:firstColumn="1" w:lastColumn="0" w:oddVBand="0" w:evenVBand="0" w:oddHBand="0" w:evenHBand="0" w:firstRowFirstColumn="0" w:firstRowLastColumn="0" w:lastRowFirstColumn="0" w:lastRowLastColumn="0"/>
            <w:tcW w:w="472" w:type="dxa"/>
            <w:tcMar>
              <w:left w:w="57" w:type="dxa"/>
              <w:right w:w="0" w:type="dxa"/>
            </w:tcMar>
            <w:vAlign w:val="center"/>
          </w:tcPr>
          <w:p w:rsidR="0027478A" w:rsidRPr="0090597F" w:rsidRDefault="0027478A" w:rsidP="005C0BA1">
            <w:pPr>
              <w:pStyle w:val="Tablesubhead"/>
              <w:spacing w:before="20" w:after="20"/>
              <w:rPr>
                <w:sz w:val="18"/>
                <w:szCs w:val="18"/>
              </w:rPr>
            </w:pPr>
            <w:r w:rsidRPr="0090597F">
              <w:rPr>
                <w:sz w:val="18"/>
                <w:szCs w:val="18"/>
              </w:rPr>
              <w:t>Key</w:t>
            </w:r>
          </w:p>
        </w:tc>
        <w:tc>
          <w:tcPr>
            <w:tcW w:w="13464" w:type="dxa"/>
            <w:gridSpan w:val="5"/>
            <w:tcBorders>
              <w:top w:val="dotted" w:sz="4" w:space="0" w:color="A6A6A6" w:themeColor="background1" w:themeShade="A6"/>
            </w:tcBorders>
            <w:vAlign w:val="center"/>
          </w:tcPr>
          <w:p w:rsidR="0027478A" w:rsidRPr="006D3439" w:rsidRDefault="0027478A" w:rsidP="005C0BA1">
            <w:pPr>
              <w:pStyle w:val="Tabledescriptors"/>
              <w:spacing w:before="20" w:after="20" w:line="240" w:lineRule="auto"/>
              <w:cnfStyle w:val="000000000000" w:firstRow="0" w:lastRow="0" w:firstColumn="0" w:lastColumn="0" w:oddVBand="0" w:evenVBand="0" w:oddHBand="0" w:evenHBand="0" w:firstRowFirstColumn="0" w:firstRowLastColumn="0" w:lastRowFirstColumn="0" w:lastRowLastColumn="0"/>
              <w:rPr>
                <w:rStyle w:val="shadingdifferences"/>
                <w:sz w:val="18"/>
                <w:szCs w:val="18"/>
              </w:rPr>
            </w:pPr>
            <w:bookmarkStart w:id="1" w:name="_GoBack"/>
            <w:r w:rsidRPr="008567E5">
              <w:rPr>
                <w:rStyle w:val="shadingdifferences"/>
                <w:sz w:val="18"/>
                <w:szCs w:val="18"/>
              </w:rPr>
              <w:t>Shading</w:t>
            </w:r>
            <w:r w:rsidRPr="006D3439">
              <w:rPr>
                <w:sz w:val="18"/>
                <w:szCs w:val="18"/>
              </w:rPr>
              <w:t xml:space="preserve"> emphasises the </w:t>
            </w:r>
            <w:r w:rsidRPr="008567E5">
              <w:rPr>
                <w:rStyle w:val="shadingdifferences"/>
                <w:sz w:val="18"/>
                <w:szCs w:val="18"/>
              </w:rPr>
              <w:t>qualities that discriminate between the A–E descriptors</w:t>
            </w:r>
            <w:r w:rsidRPr="006D3439">
              <w:rPr>
                <w:sz w:val="18"/>
                <w:szCs w:val="18"/>
              </w:rPr>
              <w:t>. These qualities are described in the notes pages following.</w:t>
            </w:r>
            <w:bookmarkEnd w:id="1"/>
          </w:p>
        </w:tc>
      </w:tr>
    </w:tbl>
    <w:p w:rsidR="00E02DB2" w:rsidRPr="00377E0B" w:rsidRDefault="00E02DB2" w:rsidP="006F3864">
      <w:pPr>
        <w:rPr>
          <w:sz w:val="16"/>
          <w:szCs w:val="16"/>
        </w:rPr>
      </w:pPr>
    </w:p>
    <w:p w:rsidR="009452EF" w:rsidRPr="007A62C2" w:rsidRDefault="009452EF" w:rsidP="006F3864">
      <w:pPr>
        <w:pStyle w:val="Smallspace"/>
        <w:rPr>
          <w:b/>
        </w:rPr>
        <w:sectPr w:rsidR="009452EF" w:rsidRPr="007A62C2" w:rsidSect="005F250F">
          <w:headerReference w:type="even" r:id="rId21"/>
          <w:headerReference w:type="default" r:id="rId22"/>
          <w:footerReference w:type="default" r:id="rId23"/>
          <w:headerReference w:type="first" r:id="rId24"/>
          <w:type w:val="continuous"/>
          <w:pgSz w:w="16840" w:h="11907" w:orient="landscape" w:code="9"/>
          <w:pgMar w:top="851" w:right="1418" w:bottom="1134" w:left="1418" w:header="567" w:footer="284" w:gutter="0"/>
          <w:cols w:space="720"/>
          <w:formProt w:val="0"/>
          <w:noEndnote/>
          <w:docGrid w:linePitch="299"/>
        </w:sectPr>
      </w:pPr>
    </w:p>
    <w:p w:rsidR="009452EF" w:rsidRDefault="00755292" w:rsidP="005B04FA">
      <w:pPr>
        <w:pStyle w:val="Heading2"/>
        <w:spacing w:before="0"/>
      </w:pPr>
      <w:bookmarkStart w:id="2" w:name="_Toc375294587"/>
      <w:bookmarkStart w:id="3" w:name="_Ref347492396"/>
      <w:bookmarkStart w:id="4" w:name="_Toc343763701"/>
      <w:r>
        <w:lastRenderedPageBreak/>
        <w:t>Notes</w:t>
      </w:r>
    </w:p>
    <w:p w:rsidR="00755292" w:rsidRDefault="00755292" w:rsidP="00755292">
      <w:pPr>
        <w:pStyle w:val="Heading3"/>
      </w:pPr>
      <w:r>
        <w:t xml:space="preserve">Australian Curriculum </w:t>
      </w:r>
      <w:r w:rsidR="005706FE">
        <w:t xml:space="preserve">common </w:t>
      </w:r>
      <w:r>
        <w:t>dimensions</w:t>
      </w:r>
    </w:p>
    <w:p w:rsidR="009452EF" w:rsidRDefault="009452EF" w:rsidP="009452EF">
      <w:pPr>
        <w:pStyle w:val="BodyText"/>
      </w:pPr>
      <w:r>
        <w:t>The SEs describe the qualities of achievement in the two dimensions common to all Australian Curriculum lear</w:t>
      </w:r>
      <w:r w:rsidR="00736487">
        <w:t>ning area achievement standard —</w:t>
      </w:r>
      <w:r>
        <w:t xml:space="preserve"> </w:t>
      </w:r>
      <w:r w:rsidR="00736487">
        <w:t>understanding and skills.</w:t>
      </w:r>
    </w:p>
    <w:tbl>
      <w:tblPr>
        <w:tblStyle w:val="QCAAtablestyle4"/>
        <w:tblW w:w="4900" w:type="pct"/>
        <w:tblLayout w:type="fixed"/>
        <w:tblLook w:val="01E0" w:firstRow="1" w:lastRow="1" w:firstColumn="1" w:lastColumn="1" w:noHBand="0" w:noVBand="0"/>
      </w:tblPr>
      <w:tblGrid>
        <w:gridCol w:w="1801"/>
        <w:gridCol w:w="7300"/>
      </w:tblGrid>
      <w:tr w:rsidR="00736487" w:rsidTr="005C79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1" w:type="dxa"/>
            <w:hideMark/>
          </w:tcPr>
          <w:p w:rsidR="00736487" w:rsidRDefault="00736487" w:rsidP="00736487">
            <w:pPr>
              <w:pStyle w:val="TableHeading"/>
            </w:pPr>
            <w:r>
              <w:t>Dimension</w:t>
            </w:r>
          </w:p>
        </w:tc>
        <w:tc>
          <w:tcPr>
            <w:tcW w:w="7300" w:type="dxa"/>
            <w:hideMark/>
          </w:tcPr>
          <w:p w:rsidR="00736487" w:rsidRDefault="00736487" w:rsidP="0031139F">
            <w:pPr>
              <w:pStyle w:val="TableHeading"/>
              <w:cnfStyle w:val="100000000000" w:firstRow="1" w:lastRow="0" w:firstColumn="0" w:lastColumn="0" w:oddVBand="0" w:evenVBand="0" w:oddHBand="0" w:evenHBand="0" w:firstRowFirstColumn="0" w:firstRowLastColumn="0" w:lastRowFirstColumn="0" w:lastRowLastColumn="0"/>
            </w:pPr>
            <w:r>
              <w:t>Description</w:t>
            </w:r>
          </w:p>
        </w:tc>
      </w:tr>
      <w:tr w:rsidR="00736487" w:rsidTr="005C7928">
        <w:tc>
          <w:tcPr>
            <w:cnfStyle w:val="001000000000" w:firstRow="0" w:lastRow="0" w:firstColumn="1" w:lastColumn="0" w:oddVBand="0" w:evenVBand="0" w:oddHBand="0" w:evenHBand="0" w:firstRowFirstColumn="0" w:firstRowLastColumn="0" w:lastRowFirstColumn="0" w:lastRowLastColumn="0"/>
            <w:tcW w:w="1801" w:type="dxa"/>
            <w:hideMark/>
          </w:tcPr>
          <w:p w:rsidR="00736487" w:rsidRPr="005C7928" w:rsidRDefault="00736487" w:rsidP="005C7928">
            <w:pPr>
              <w:pStyle w:val="TableText"/>
              <w:rPr>
                <w:rStyle w:val="Strong"/>
              </w:rPr>
            </w:pPr>
            <w:r w:rsidRPr="005C7928">
              <w:rPr>
                <w:rStyle w:val="Strong"/>
              </w:rPr>
              <w:t>understanding</w:t>
            </w:r>
          </w:p>
        </w:tc>
        <w:tc>
          <w:tcPr>
            <w:tcW w:w="7300" w:type="dxa"/>
            <w:hideMark/>
          </w:tcPr>
          <w:p w:rsidR="00736487" w:rsidRDefault="00736487" w:rsidP="0031139F">
            <w:pPr>
              <w:pStyle w:val="TableText"/>
              <w:cnfStyle w:val="000000000000" w:firstRow="0" w:lastRow="0" w:firstColumn="0" w:lastColumn="0" w:oddVBand="0" w:evenVBand="0" w:oddHBand="0" w:evenHBand="0" w:firstRowFirstColumn="0" w:firstRowLastColumn="0" w:lastRowFirstColumn="0" w:lastRowLastColumn="0"/>
            </w:pPr>
            <w:r>
              <w:t>the concepts underpinning and connecting knowledge in a learning area, related to a student’s ability to appropriately select and apply knowledge to solve problems in that learning area</w:t>
            </w:r>
          </w:p>
        </w:tc>
      </w:tr>
      <w:tr w:rsidR="00736487" w:rsidTr="005C7928">
        <w:tc>
          <w:tcPr>
            <w:cnfStyle w:val="001000000000" w:firstRow="0" w:lastRow="0" w:firstColumn="1" w:lastColumn="0" w:oddVBand="0" w:evenVBand="0" w:oddHBand="0" w:evenHBand="0" w:firstRowFirstColumn="0" w:firstRowLastColumn="0" w:lastRowFirstColumn="0" w:lastRowLastColumn="0"/>
            <w:tcW w:w="1801" w:type="dxa"/>
            <w:hideMark/>
          </w:tcPr>
          <w:p w:rsidR="00736487" w:rsidRPr="005C7928" w:rsidRDefault="00736487" w:rsidP="005C7928">
            <w:pPr>
              <w:pStyle w:val="TableText"/>
              <w:rPr>
                <w:rStyle w:val="Strong"/>
              </w:rPr>
            </w:pPr>
            <w:r w:rsidRPr="005C7928">
              <w:rPr>
                <w:rStyle w:val="Strong"/>
              </w:rPr>
              <w:t>skills</w:t>
            </w:r>
          </w:p>
        </w:tc>
        <w:tc>
          <w:tcPr>
            <w:tcW w:w="7300" w:type="dxa"/>
            <w:hideMark/>
          </w:tcPr>
          <w:p w:rsidR="00736487" w:rsidRDefault="00736487" w:rsidP="0031139F">
            <w:pPr>
              <w:pStyle w:val="TableText"/>
              <w:cnfStyle w:val="000000000000" w:firstRow="0" w:lastRow="0" w:firstColumn="0" w:lastColumn="0" w:oddVBand="0" w:evenVBand="0" w:oddHBand="0" w:evenHBand="0" w:firstRowFirstColumn="0" w:firstRowLastColumn="0" w:lastRowFirstColumn="0" w:lastRowLastColumn="0"/>
            </w:pPr>
            <w:r>
              <w:t>the specific techniques, strategies and processes in a learning area</w:t>
            </w:r>
          </w:p>
        </w:tc>
      </w:tr>
    </w:tbl>
    <w:p w:rsidR="00755292" w:rsidRDefault="00755292" w:rsidP="00755292">
      <w:pPr>
        <w:pStyle w:val="Heading3"/>
      </w:pPr>
      <w:r>
        <w:t xml:space="preserve">Terms used in </w:t>
      </w:r>
      <w:r w:rsidR="00261808">
        <w:t>Year</w:t>
      </w:r>
      <w:r w:rsidR="00FB429F">
        <w:t>s 9 and</w:t>
      </w:r>
      <w:r w:rsidR="00AE0045">
        <w:t xml:space="preserve"> 10</w:t>
      </w:r>
      <w:r>
        <w:t xml:space="preserve"> </w:t>
      </w:r>
      <w:r w:rsidR="00F42880">
        <w:t>H</w:t>
      </w:r>
      <w:r w:rsidR="00864193">
        <w:t>&amp;PE</w:t>
      </w:r>
      <w:r>
        <w:t xml:space="preserve"> </w:t>
      </w:r>
      <w:r w:rsidR="0027478A">
        <w:t>SEs</w:t>
      </w:r>
    </w:p>
    <w:p w:rsidR="009452EF" w:rsidRDefault="009452EF" w:rsidP="007A62C2">
      <w:pPr>
        <w:pStyle w:val="BodyText"/>
        <w:spacing w:before="120"/>
      </w:pPr>
      <w:r w:rsidRPr="009452EF">
        <w:t xml:space="preserve">The following terms are used in the </w:t>
      </w:r>
      <w:r w:rsidR="00261808">
        <w:t>Year</w:t>
      </w:r>
      <w:r w:rsidR="00FB429F">
        <w:t>s 9 and</w:t>
      </w:r>
      <w:r w:rsidR="00AE0045">
        <w:t xml:space="preserve"> 10</w:t>
      </w:r>
      <w:r w:rsidRPr="009452EF">
        <w:t xml:space="preserve"> </w:t>
      </w:r>
      <w:r w:rsidR="00F42880">
        <w:t>H&amp;PE</w:t>
      </w:r>
      <w:r w:rsidR="00F6269F">
        <w:t xml:space="preserve"> </w:t>
      </w:r>
      <w:r w:rsidR="00F6269F" w:rsidRPr="009452EF">
        <w:t>SEs</w:t>
      </w:r>
      <w:r w:rsidR="00755292">
        <w:t xml:space="preserve">. </w:t>
      </w:r>
      <w:r w:rsidR="0027478A" w:rsidRPr="00B07DC5">
        <w:t xml:space="preserve">They help to clarify the descriptors and should be used in conjunction with the ACARA Australian Curriculum H&amp;PE glossary: </w:t>
      </w:r>
      <w:bookmarkStart w:id="5" w:name="_Hlk11327486"/>
      <w:r w:rsidR="0027478A" w:rsidRPr="00B07DC5">
        <w:fldChar w:fldCharType="begin"/>
      </w:r>
      <w:r w:rsidR="0027478A" w:rsidRPr="00B07DC5">
        <w:instrText>HYPERLINK "https://www.australiancurriculum.edu.au/f-10-curriculum/health-and-physical-education/glossary/"</w:instrText>
      </w:r>
      <w:r w:rsidR="0027478A" w:rsidRPr="00B07DC5">
        <w:fldChar w:fldCharType="separate"/>
      </w:r>
      <w:r w:rsidR="0027478A" w:rsidRPr="00B07DC5">
        <w:rPr>
          <w:rStyle w:val="Hyperlink"/>
        </w:rPr>
        <w:t>www.australiancurric</w:t>
      </w:r>
      <w:r w:rsidR="0027478A" w:rsidRPr="00B07DC5">
        <w:rPr>
          <w:rStyle w:val="Hyperlink"/>
        </w:rPr>
        <w:t>u</w:t>
      </w:r>
      <w:r w:rsidR="0027478A" w:rsidRPr="00B07DC5">
        <w:rPr>
          <w:rStyle w:val="Hyperlink"/>
        </w:rPr>
        <w:t>lum.edu.au/f-10-curriculum/health-and-physical-education/glossary</w:t>
      </w:r>
      <w:r w:rsidR="0027478A" w:rsidRPr="00B07DC5">
        <w:fldChar w:fldCharType="end"/>
      </w:r>
      <w:r w:rsidR="0027478A" w:rsidRPr="00B07DC5">
        <w:rPr>
          <w:rStyle w:val="Hyperlink"/>
        </w:rPr>
        <w:t>.</w:t>
      </w:r>
      <w:bookmarkEnd w:id="5"/>
    </w:p>
    <w:tbl>
      <w:tblPr>
        <w:tblStyle w:val="QCAAtablestyle4"/>
        <w:tblW w:w="4900" w:type="pct"/>
        <w:tblLayout w:type="fixed"/>
        <w:tblLook w:val="04A0" w:firstRow="1" w:lastRow="0" w:firstColumn="1" w:lastColumn="0" w:noHBand="0" w:noVBand="1"/>
      </w:tblPr>
      <w:tblGrid>
        <w:gridCol w:w="1801"/>
        <w:gridCol w:w="7300"/>
      </w:tblGrid>
      <w:tr w:rsidR="0062413B" w:rsidRPr="00D31117" w:rsidTr="005C7928">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801" w:type="dxa"/>
            <w:hideMark/>
          </w:tcPr>
          <w:p w:rsidR="0062413B" w:rsidRPr="00D31117" w:rsidRDefault="0062413B" w:rsidP="00D31117">
            <w:pPr>
              <w:pStyle w:val="TableHeading"/>
            </w:pPr>
            <w:r w:rsidRPr="00D31117">
              <w:t>Term</w:t>
            </w:r>
          </w:p>
        </w:tc>
        <w:tc>
          <w:tcPr>
            <w:tcW w:w="7300" w:type="dxa"/>
            <w:hideMark/>
          </w:tcPr>
          <w:p w:rsidR="0062413B" w:rsidRPr="00D31117" w:rsidRDefault="0062413B" w:rsidP="00D31117">
            <w:pPr>
              <w:pStyle w:val="TableHeading"/>
              <w:cnfStyle w:val="100000000000" w:firstRow="1" w:lastRow="0" w:firstColumn="0" w:lastColumn="0" w:oddVBand="0" w:evenVBand="0" w:oddHBand="0" w:evenHBand="0" w:firstRowFirstColumn="0" w:firstRowLastColumn="0" w:lastRowFirstColumn="0" w:lastRowLastColumn="0"/>
            </w:pPr>
            <w:r w:rsidRPr="00D31117">
              <w:t>Description</w:t>
            </w:r>
          </w:p>
        </w:tc>
      </w:tr>
      <w:tr w:rsidR="0062413B" w:rsidRPr="00D31117" w:rsidTr="005C7928">
        <w:trPr>
          <w:cantSplit/>
        </w:trPr>
        <w:tc>
          <w:tcPr>
            <w:cnfStyle w:val="001000000000" w:firstRow="0" w:lastRow="0" w:firstColumn="1" w:lastColumn="0" w:oddVBand="0" w:evenVBand="0" w:oddHBand="0" w:evenHBand="0" w:firstRowFirstColumn="0" w:firstRowLastColumn="0" w:lastRowFirstColumn="0" w:lastRowLastColumn="0"/>
            <w:tcW w:w="1801" w:type="dxa"/>
          </w:tcPr>
          <w:p w:rsidR="0062413B" w:rsidRPr="005C7928" w:rsidRDefault="0062413B" w:rsidP="005C7928">
            <w:pPr>
              <w:pStyle w:val="TableText"/>
              <w:spacing w:line="247" w:lineRule="auto"/>
              <w:rPr>
                <w:rStyle w:val="Strong"/>
              </w:rPr>
            </w:pPr>
            <w:r w:rsidRPr="005C7928">
              <w:rPr>
                <w:rStyle w:val="Strong"/>
              </w:rPr>
              <w:t>analyse</w:t>
            </w:r>
          </w:p>
        </w:tc>
        <w:tc>
          <w:tcPr>
            <w:tcW w:w="7300" w:type="dxa"/>
          </w:tcPr>
          <w:p w:rsidR="0062413B" w:rsidRPr="00D31117" w:rsidRDefault="0062413B" w:rsidP="005C7928">
            <w:pPr>
              <w:pStyle w:val="TableText"/>
              <w:spacing w:line="247" w:lineRule="auto"/>
              <w:cnfStyle w:val="000000000000" w:firstRow="0" w:lastRow="0" w:firstColumn="0" w:lastColumn="0" w:oddVBand="0" w:evenVBand="0" w:oddHBand="0" w:evenHBand="0" w:firstRowFirstColumn="0" w:firstRowLastColumn="0" w:lastRowFirstColumn="0" w:lastRowLastColumn="0"/>
            </w:pPr>
            <w:r w:rsidRPr="00D31117">
              <w:t xml:space="preserve">to </w:t>
            </w:r>
            <w:hyperlink w:anchor="examine" w:tooltip="term definition" w:history="1">
              <w:r w:rsidRPr="00433BC2">
                <w:rPr>
                  <w:rStyle w:val="Hyperlink"/>
                  <w:rFonts w:asciiTheme="minorHAnsi" w:hAnsiTheme="minorHAnsi"/>
                </w:rPr>
                <w:t>examine</w:t>
              </w:r>
            </w:hyperlink>
            <w:r>
              <w:t xml:space="preserve"> and break down </w:t>
            </w:r>
            <w:r w:rsidRPr="005C7928">
              <w:t>information</w:t>
            </w:r>
            <w:r>
              <w:t xml:space="preserve"> into parts, make inferences and find evidence to support generalisations, to find meaning or relationships and </w:t>
            </w:r>
            <w:hyperlink w:anchor="identify" w:history="1">
              <w:r w:rsidRPr="002967A4">
                <w:rPr>
                  <w:rStyle w:val="Hyperlink"/>
                  <w:rFonts w:asciiTheme="minorHAnsi" w:hAnsiTheme="minorHAnsi"/>
                </w:rPr>
                <w:t>ide</w:t>
              </w:r>
              <w:r w:rsidRPr="002967A4">
                <w:rPr>
                  <w:rStyle w:val="Hyperlink"/>
                  <w:rFonts w:asciiTheme="minorHAnsi" w:hAnsiTheme="minorHAnsi"/>
                </w:rPr>
                <w:t>n</w:t>
              </w:r>
              <w:r w:rsidRPr="002967A4">
                <w:rPr>
                  <w:rStyle w:val="Hyperlink"/>
                  <w:rFonts w:asciiTheme="minorHAnsi" w:hAnsiTheme="minorHAnsi"/>
                </w:rPr>
                <w:t>tify</w:t>
              </w:r>
            </w:hyperlink>
            <w:r>
              <w:t xml:space="preserve"> patterns, similarities and differences</w:t>
            </w:r>
          </w:p>
        </w:tc>
      </w:tr>
      <w:tr w:rsidR="0062413B" w:rsidRPr="00D31117" w:rsidTr="005C7928">
        <w:trPr>
          <w:cantSplit/>
        </w:trPr>
        <w:tc>
          <w:tcPr>
            <w:cnfStyle w:val="001000000000" w:firstRow="0" w:lastRow="0" w:firstColumn="1" w:lastColumn="0" w:oddVBand="0" w:evenVBand="0" w:oddHBand="0" w:evenHBand="0" w:firstRowFirstColumn="0" w:firstRowLastColumn="0" w:lastRowFirstColumn="0" w:lastRowLastColumn="0"/>
            <w:tcW w:w="1801" w:type="dxa"/>
          </w:tcPr>
          <w:p w:rsidR="0062413B" w:rsidRPr="005C7928" w:rsidRDefault="0062413B" w:rsidP="005C7928">
            <w:pPr>
              <w:pStyle w:val="TableText"/>
              <w:spacing w:line="247" w:lineRule="auto"/>
              <w:rPr>
                <w:rStyle w:val="Strong"/>
              </w:rPr>
            </w:pPr>
            <w:r w:rsidRPr="005C7928">
              <w:rPr>
                <w:rStyle w:val="Strong"/>
              </w:rPr>
              <w:t>application;</w:t>
            </w:r>
            <w:r w:rsidRPr="005C7928">
              <w:rPr>
                <w:rStyle w:val="Strong"/>
              </w:rPr>
              <w:br/>
              <w:t xml:space="preserve">apply </w:t>
            </w:r>
          </w:p>
        </w:tc>
        <w:tc>
          <w:tcPr>
            <w:tcW w:w="7300" w:type="dxa"/>
          </w:tcPr>
          <w:p w:rsidR="0062413B" w:rsidRPr="00F94DC6" w:rsidRDefault="0062413B" w:rsidP="005C7928">
            <w:pPr>
              <w:pStyle w:val="TableText"/>
              <w:spacing w:line="247" w:lineRule="auto"/>
              <w:cnfStyle w:val="000000000000" w:firstRow="0" w:lastRow="0" w:firstColumn="0" w:lastColumn="0" w:oddVBand="0" w:evenVBand="0" w:oddHBand="0" w:evenHBand="0" w:firstRowFirstColumn="0" w:firstRowLastColumn="0" w:lastRowFirstColumn="0" w:lastRowLastColumn="0"/>
            </w:pPr>
            <w:r w:rsidRPr="00F94DC6">
              <w:t>use or employ in a particular situation</w:t>
            </w:r>
          </w:p>
        </w:tc>
      </w:tr>
      <w:tr w:rsidR="0062413B" w:rsidRPr="00D31117" w:rsidTr="005C7928">
        <w:trPr>
          <w:cantSplit/>
        </w:trPr>
        <w:tc>
          <w:tcPr>
            <w:cnfStyle w:val="001000000000" w:firstRow="0" w:lastRow="0" w:firstColumn="1" w:lastColumn="0" w:oddVBand="0" w:evenVBand="0" w:oddHBand="0" w:evenHBand="0" w:firstRowFirstColumn="0" w:firstRowLastColumn="0" w:lastRowFirstColumn="0" w:lastRowLastColumn="0"/>
            <w:tcW w:w="1801" w:type="dxa"/>
          </w:tcPr>
          <w:p w:rsidR="0062413B" w:rsidRPr="005C7928" w:rsidRDefault="0062413B" w:rsidP="005C7928">
            <w:pPr>
              <w:pStyle w:val="TableText"/>
              <w:spacing w:line="247" w:lineRule="auto"/>
              <w:rPr>
                <w:rStyle w:val="Strong"/>
              </w:rPr>
            </w:pPr>
            <w:r w:rsidRPr="005C7928">
              <w:rPr>
                <w:rStyle w:val="Strong"/>
              </w:rPr>
              <w:t xml:space="preserve">change (n) </w:t>
            </w:r>
          </w:p>
        </w:tc>
        <w:tc>
          <w:tcPr>
            <w:tcW w:w="7300" w:type="dxa"/>
          </w:tcPr>
          <w:p w:rsidR="0062413B" w:rsidRPr="00D31117" w:rsidRDefault="0062413B" w:rsidP="005C7928">
            <w:pPr>
              <w:pStyle w:val="TableText"/>
              <w:spacing w:line="247" w:lineRule="auto"/>
              <w:cnfStyle w:val="000000000000" w:firstRow="0" w:lastRow="0" w:firstColumn="0" w:lastColumn="0" w:oddVBand="0" w:evenVBand="0" w:oddHBand="0" w:evenHBand="0" w:firstRowFirstColumn="0" w:firstRowLastColumn="0" w:lastRowFirstColumn="0" w:lastRowLastColumn="0"/>
            </w:pPr>
            <w:r w:rsidRPr="00B804E8">
              <w:rPr>
                <w:i/>
              </w:rPr>
              <w:t>change</w:t>
            </w:r>
            <w:r w:rsidRPr="00F94DC6">
              <w:t xml:space="preserve"> is situational and refers to external conditions </w:t>
            </w:r>
            <w:r>
              <w:t xml:space="preserve">(e.g. </w:t>
            </w:r>
            <w:r w:rsidRPr="00F94DC6">
              <w:t>different stages in a young person’s life, including puberty and adolesce</w:t>
            </w:r>
            <w:r>
              <w:t>nce,</w:t>
            </w:r>
            <w:r w:rsidRPr="00F94DC6">
              <w:t xml:space="preserve"> moving from primary school to secon</w:t>
            </w:r>
            <w:r>
              <w:t xml:space="preserve">dary school on a different site, </w:t>
            </w:r>
            <w:r w:rsidRPr="00F94DC6">
              <w:t xml:space="preserve">moving between different cultures defined by different behavioural expectations, such as moving </w:t>
            </w:r>
            <w:r>
              <w:t>between home and school for an E</w:t>
            </w:r>
            <w:r w:rsidRPr="00F94DC6">
              <w:t xml:space="preserve">nglish as an additional language or dialect </w:t>
            </w:r>
            <w:r>
              <w:t>[</w:t>
            </w:r>
            <w:r w:rsidRPr="00F94DC6">
              <w:t>EAL/D</w:t>
            </w:r>
            <w:r>
              <w:t>]</w:t>
            </w:r>
            <w:r w:rsidRPr="00F94DC6">
              <w:t xml:space="preserve"> student or a student caring for parents with a disability</w:t>
            </w:r>
            <w:r>
              <w:t>)</w:t>
            </w:r>
          </w:p>
        </w:tc>
      </w:tr>
      <w:tr w:rsidR="0062413B" w:rsidRPr="00D31117" w:rsidTr="005C7928">
        <w:trPr>
          <w:cantSplit/>
        </w:trPr>
        <w:tc>
          <w:tcPr>
            <w:cnfStyle w:val="001000000000" w:firstRow="0" w:lastRow="0" w:firstColumn="1" w:lastColumn="0" w:oddVBand="0" w:evenVBand="0" w:oddHBand="0" w:evenHBand="0" w:firstRowFirstColumn="0" w:firstRowLastColumn="0" w:lastRowFirstColumn="0" w:lastRowLastColumn="0"/>
            <w:tcW w:w="1801" w:type="dxa"/>
          </w:tcPr>
          <w:p w:rsidR="0062413B" w:rsidRPr="005C7928" w:rsidRDefault="0062413B" w:rsidP="005C7928">
            <w:pPr>
              <w:pStyle w:val="TableText"/>
              <w:spacing w:line="247" w:lineRule="auto"/>
              <w:rPr>
                <w:rStyle w:val="Strong"/>
              </w:rPr>
            </w:pPr>
            <w:r w:rsidRPr="005C7928">
              <w:rPr>
                <w:rStyle w:val="Strong"/>
              </w:rPr>
              <w:t xml:space="preserve">contextual factors </w:t>
            </w:r>
          </w:p>
        </w:tc>
        <w:tc>
          <w:tcPr>
            <w:tcW w:w="7300" w:type="dxa"/>
          </w:tcPr>
          <w:p w:rsidR="0062413B" w:rsidRPr="00D31117" w:rsidRDefault="0062413B" w:rsidP="005C7928">
            <w:pPr>
              <w:pStyle w:val="TableText"/>
              <w:spacing w:line="247" w:lineRule="auto"/>
              <w:cnfStyle w:val="000000000000" w:firstRow="0" w:lastRow="0" w:firstColumn="0" w:lastColumn="0" w:oddVBand="0" w:evenVBand="0" w:oddHBand="0" w:evenHBand="0" w:firstRowFirstColumn="0" w:firstRowLastColumn="0" w:lastRowFirstColumn="0" w:lastRowLastColumn="0"/>
            </w:pPr>
            <w:r w:rsidRPr="00D31117">
              <w:t>a range of factors that can influence health, safety, wellbeing and physical activity participation; these factors include, but are not limited to, personal, social, cultural, economic and political factors that exist in differing ways and have varying impacts across population groups</w:t>
            </w:r>
          </w:p>
        </w:tc>
      </w:tr>
      <w:tr w:rsidR="0062413B" w:rsidRPr="00D31117" w:rsidTr="005C7928">
        <w:trPr>
          <w:cantSplit/>
        </w:trPr>
        <w:tc>
          <w:tcPr>
            <w:cnfStyle w:val="001000000000" w:firstRow="0" w:lastRow="0" w:firstColumn="1" w:lastColumn="0" w:oddVBand="0" w:evenVBand="0" w:oddHBand="0" w:evenHBand="0" w:firstRowFirstColumn="0" w:firstRowLastColumn="0" w:lastRowFirstColumn="0" w:lastRowLastColumn="0"/>
            <w:tcW w:w="1801" w:type="dxa"/>
          </w:tcPr>
          <w:p w:rsidR="0062413B" w:rsidRPr="005C7928" w:rsidRDefault="0062413B" w:rsidP="005C7928">
            <w:pPr>
              <w:pStyle w:val="TableText"/>
              <w:spacing w:line="247" w:lineRule="auto"/>
              <w:rPr>
                <w:rStyle w:val="Strong"/>
              </w:rPr>
            </w:pPr>
            <w:r w:rsidRPr="005C7928">
              <w:rPr>
                <w:rStyle w:val="Strong"/>
              </w:rPr>
              <w:t xml:space="preserve">critically analyse </w:t>
            </w:r>
          </w:p>
        </w:tc>
        <w:tc>
          <w:tcPr>
            <w:tcW w:w="7300" w:type="dxa"/>
          </w:tcPr>
          <w:p w:rsidR="0062413B" w:rsidRDefault="0062413B" w:rsidP="005C7928">
            <w:pPr>
              <w:pStyle w:val="TableText"/>
              <w:spacing w:line="247" w:lineRule="auto"/>
              <w:cnfStyle w:val="000000000000" w:firstRow="0" w:lastRow="0" w:firstColumn="0" w:lastColumn="0" w:oddVBand="0" w:evenVBand="0" w:oddHBand="0" w:evenHBand="0" w:firstRowFirstColumn="0" w:firstRowLastColumn="0" w:lastRowFirstColumn="0" w:lastRowLastColumn="0"/>
            </w:pPr>
            <w:r w:rsidRPr="00D31117">
              <w:t xml:space="preserve">to analyse an issue or information in order to form a critical judgment; </w:t>
            </w:r>
            <w:r w:rsidRPr="00A93EAF">
              <w:rPr>
                <w:spacing w:val="-2"/>
              </w:rPr>
              <w:t>it can involve asking questions, identifying problems and solutions, applying knowledge, stating an argument and supporting it with evidence, or making comparisons and evaluating;</w:t>
            </w:r>
          </w:p>
          <w:p w:rsidR="0062413B" w:rsidRPr="00D31117" w:rsidRDefault="0062413B" w:rsidP="005C7928">
            <w:pPr>
              <w:pStyle w:val="TableText"/>
              <w:spacing w:line="247" w:lineRule="auto"/>
              <w:cnfStyle w:val="000000000000" w:firstRow="0" w:lastRow="0" w:firstColumn="0" w:lastColumn="0" w:oddVBand="0" w:evenVBand="0" w:oddHBand="0" w:evenHBand="0" w:firstRowFirstColumn="0" w:firstRowLastColumn="0" w:lastRowFirstColumn="0" w:lastRowLastColumn="0"/>
            </w:pPr>
            <w:r w:rsidRPr="00D31117">
              <w:t>in H&amp;PE</w:t>
            </w:r>
            <w:r>
              <w:t xml:space="preserve">, </w:t>
            </w:r>
            <w:r w:rsidRPr="00512EAE">
              <w:rPr>
                <w:i/>
              </w:rPr>
              <w:t>critically analysing</w:t>
            </w:r>
            <w:r>
              <w:t xml:space="preserve"> </w:t>
            </w:r>
            <w:r w:rsidRPr="00D31117">
              <w:t>include</w:t>
            </w:r>
            <w:r>
              <w:t>s</w:t>
            </w:r>
            <w:r w:rsidRPr="00D31117">
              <w:t>:</w:t>
            </w:r>
          </w:p>
          <w:p w:rsidR="0062413B" w:rsidRPr="00D31117" w:rsidRDefault="0062413B" w:rsidP="005C7928">
            <w:pPr>
              <w:pStyle w:val="TableBullet"/>
              <w:spacing w:line="247" w:lineRule="auto"/>
              <w:cnfStyle w:val="000000000000" w:firstRow="0" w:lastRow="0" w:firstColumn="0" w:lastColumn="0" w:oddVBand="0" w:evenVBand="0" w:oddHBand="0" w:evenHBand="0" w:firstRowFirstColumn="0" w:firstRowLastColumn="0" w:lastRowFirstColumn="0" w:lastRowLastColumn="0"/>
            </w:pPr>
            <w:r w:rsidRPr="00D31117">
              <w:t xml:space="preserve">exploring and </w:t>
            </w:r>
            <w:r w:rsidRPr="00C479A7">
              <w:t>experimenting</w:t>
            </w:r>
            <w:r w:rsidRPr="00D31117">
              <w:t xml:space="preserve"> with different offensive and defensive strategies in games and sports to determine an agreed game plan</w:t>
            </w:r>
          </w:p>
          <w:p w:rsidR="0062413B" w:rsidRPr="00D31117" w:rsidRDefault="0062413B" w:rsidP="005C7928">
            <w:pPr>
              <w:pStyle w:val="TableBullet"/>
              <w:spacing w:line="247" w:lineRule="auto"/>
              <w:cnfStyle w:val="000000000000" w:firstRow="0" w:lastRow="0" w:firstColumn="0" w:lastColumn="0" w:oddVBand="0" w:evenVBand="0" w:oddHBand="0" w:evenHBand="0" w:firstRowFirstColumn="0" w:firstRowLastColumn="0" w:lastRowFirstColumn="0" w:lastRowLastColumn="0"/>
            </w:pPr>
            <w:r w:rsidRPr="00D31117">
              <w:t>investigating different forms of skill practice to determine the most effective for a given skill</w:t>
            </w:r>
          </w:p>
          <w:p w:rsidR="0062413B" w:rsidRPr="00D31117" w:rsidRDefault="0062413B" w:rsidP="005C7928">
            <w:pPr>
              <w:pStyle w:val="TableBullet"/>
              <w:spacing w:line="247" w:lineRule="auto"/>
              <w:cnfStyle w:val="000000000000" w:firstRow="0" w:lastRow="0" w:firstColumn="0" w:lastColumn="0" w:oddVBand="0" w:evenVBand="0" w:oddHBand="0" w:evenHBand="0" w:firstRowFirstColumn="0" w:firstRowLastColumn="0" w:lastRowFirstColumn="0" w:lastRowLastColumn="0"/>
            </w:pPr>
            <w:r w:rsidRPr="00D31117">
              <w:t>identifying a key issue linked to the ethical use of mobile technologies in school, at home and in social situations, and developing critical questions to actively seek and propose solutions</w:t>
            </w:r>
          </w:p>
          <w:p w:rsidR="0062413B" w:rsidRPr="00D31117" w:rsidRDefault="0062413B" w:rsidP="005C7928">
            <w:pPr>
              <w:pStyle w:val="TableBullet"/>
              <w:spacing w:line="247" w:lineRule="auto"/>
              <w:cnfStyle w:val="000000000000" w:firstRow="0" w:lastRow="0" w:firstColumn="0" w:lastColumn="0" w:oddVBand="0" w:evenVBand="0" w:oddHBand="0" w:evenHBand="0" w:firstRowFirstColumn="0" w:firstRowLastColumn="0" w:lastRowFirstColumn="0" w:lastRowLastColumn="0"/>
            </w:pPr>
            <w:r w:rsidRPr="00D31117">
              <w:t>investigating the physical, social and psychological impact of drugs such as energy drinks on young people’s health and wellbeing</w:t>
            </w:r>
          </w:p>
          <w:p w:rsidR="0062413B" w:rsidRPr="00D31117" w:rsidRDefault="0062413B" w:rsidP="005C7928">
            <w:pPr>
              <w:pStyle w:val="TableBullet"/>
              <w:spacing w:line="247" w:lineRule="auto"/>
              <w:cnfStyle w:val="000000000000" w:firstRow="0" w:lastRow="0" w:firstColumn="0" w:lastColumn="0" w:oddVBand="0" w:evenVBand="0" w:oddHBand="0" w:evenHBand="0" w:firstRowFirstColumn="0" w:firstRowLastColumn="0" w:lastRowFirstColumn="0" w:lastRowLastColumn="0"/>
            </w:pPr>
            <w:r w:rsidRPr="00D31117">
              <w:t>investigating, challenging stereotypes about and advocating for young people’s involvement in community actions</w:t>
            </w:r>
          </w:p>
        </w:tc>
      </w:tr>
      <w:tr w:rsidR="0062413B" w:rsidRPr="00D31117" w:rsidTr="005C7928">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01" w:type="dxa"/>
          </w:tcPr>
          <w:p w:rsidR="0062413B" w:rsidRPr="005C7928" w:rsidRDefault="0062413B" w:rsidP="005C7928">
            <w:pPr>
              <w:pStyle w:val="TableText"/>
              <w:spacing w:line="247" w:lineRule="auto"/>
              <w:rPr>
                <w:rStyle w:val="Strong"/>
              </w:rPr>
            </w:pPr>
            <w:r w:rsidRPr="005C7928">
              <w:rPr>
                <w:rStyle w:val="Strong"/>
              </w:rPr>
              <w:lastRenderedPageBreak/>
              <w:t>demonstration;</w:t>
            </w:r>
            <w:r w:rsidRPr="005C7928">
              <w:rPr>
                <w:rStyle w:val="Strong"/>
              </w:rPr>
              <w:br/>
              <w:t xml:space="preserve">demonstrate </w:t>
            </w:r>
          </w:p>
        </w:tc>
        <w:tc>
          <w:tcPr>
            <w:tcW w:w="7300" w:type="dxa"/>
          </w:tcPr>
          <w:p w:rsidR="0062413B" w:rsidRPr="00D31117" w:rsidRDefault="0062413B" w:rsidP="005C7928">
            <w:pPr>
              <w:pStyle w:val="TableText"/>
              <w:spacing w:line="247" w:lineRule="auto"/>
              <w:cnfStyle w:val="000000000000" w:firstRow="0" w:lastRow="0" w:firstColumn="0" w:lastColumn="0" w:oddVBand="0" w:evenVBand="0" w:oddHBand="0" w:evenHBand="0" w:firstRowFirstColumn="0" w:firstRowLastColumn="0" w:lastRowFirstColumn="0" w:lastRowLastColumn="0"/>
            </w:pPr>
            <w:r w:rsidRPr="00D31117">
              <w:t>to give a practical exhibition or explanation</w:t>
            </w:r>
          </w:p>
        </w:tc>
      </w:tr>
      <w:tr w:rsidR="0062413B" w:rsidRPr="00D31117" w:rsidTr="005C7928">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01" w:type="dxa"/>
          </w:tcPr>
          <w:p w:rsidR="0062413B" w:rsidRPr="005C7928" w:rsidRDefault="0062413B" w:rsidP="005C7928">
            <w:pPr>
              <w:pStyle w:val="TableText"/>
              <w:spacing w:line="247" w:lineRule="auto"/>
              <w:rPr>
                <w:rStyle w:val="Strong"/>
              </w:rPr>
            </w:pPr>
            <w:r w:rsidRPr="005C7928">
              <w:rPr>
                <w:rStyle w:val="Strong"/>
              </w:rPr>
              <w:t>description;</w:t>
            </w:r>
            <w:r w:rsidRPr="005C7928">
              <w:rPr>
                <w:rStyle w:val="Strong"/>
              </w:rPr>
              <w:br/>
              <w:t xml:space="preserve">describe </w:t>
            </w:r>
          </w:p>
        </w:tc>
        <w:tc>
          <w:tcPr>
            <w:tcW w:w="7300" w:type="dxa"/>
          </w:tcPr>
          <w:p w:rsidR="0062413B" w:rsidRPr="00D31117" w:rsidRDefault="0062413B" w:rsidP="005C7928">
            <w:pPr>
              <w:pStyle w:val="TableText"/>
              <w:spacing w:line="247" w:lineRule="auto"/>
              <w:cnfStyle w:val="000000000000" w:firstRow="0" w:lastRow="0" w:firstColumn="0" w:lastColumn="0" w:oddVBand="0" w:evenVBand="0" w:oddHBand="0" w:evenHBand="0" w:firstRowFirstColumn="0" w:firstRowLastColumn="0" w:lastRowFirstColumn="0" w:lastRowLastColumn="0"/>
            </w:pPr>
            <w:r>
              <w:t xml:space="preserve">to </w:t>
            </w:r>
            <w:r w:rsidRPr="00D31117">
              <w:t>give an account of characteristics or features</w:t>
            </w:r>
          </w:p>
        </w:tc>
      </w:tr>
      <w:tr w:rsidR="0062413B" w:rsidRPr="00D31117" w:rsidTr="005C7928">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01" w:type="dxa"/>
          </w:tcPr>
          <w:p w:rsidR="0062413B" w:rsidRPr="005C7928" w:rsidRDefault="0062413B" w:rsidP="005C7928">
            <w:pPr>
              <w:pStyle w:val="TableText"/>
              <w:spacing w:line="247" w:lineRule="auto"/>
              <w:rPr>
                <w:rStyle w:val="Strong"/>
              </w:rPr>
            </w:pPr>
            <w:r w:rsidRPr="005C7928">
              <w:rPr>
                <w:rStyle w:val="Strong"/>
              </w:rPr>
              <w:t xml:space="preserve">design (v) </w:t>
            </w:r>
          </w:p>
        </w:tc>
        <w:tc>
          <w:tcPr>
            <w:tcW w:w="7300" w:type="dxa"/>
          </w:tcPr>
          <w:p w:rsidR="0062413B" w:rsidRPr="00D31117" w:rsidRDefault="0062413B" w:rsidP="005C7928">
            <w:pPr>
              <w:pStyle w:val="TableText"/>
              <w:spacing w:line="247" w:lineRule="auto"/>
              <w:cnfStyle w:val="000000000000" w:firstRow="0" w:lastRow="0" w:firstColumn="0" w:lastColumn="0" w:oddVBand="0" w:evenVBand="0" w:oddHBand="0" w:evenHBand="0" w:firstRowFirstColumn="0" w:firstRowLastColumn="0" w:lastRowFirstColumn="0" w:lastRowLastColumn="0"/>
            </w:pPr>
            <w:r w:rsidRPr="00D31117">
              <w:t>to plan and evaluate the construction of a product or process</w:t>
            </w:r>
          </w:p>
        </w:tc>
      </w:tr>
      <w:tr w:rsidR="0062413B" w:rsidRPr="00D31117" w:rsidTr="005C7928">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01" w:type="dxa"/>
          </w:tcPr>
          <w:p w:rsidR="0062413B" w:rsidRPr="005C7928" w:rsidRDefault="0062413B" w:rsidP="005C7928">
            <w:pPr>
              <w:pStyle w:val="TableText"/>
              <w:spacing w:line="247" w:lineRule="auto"/>
              <w:rPr>
                <w:rStyle w:val="Strong"/>
              </w:rPr>
            </w:pPr>
            <w:r w:rsidRPr="005C7928">
              <w:rPr>
                <w:rStyle w:val="Strong"/>
              </w:rPr>
              <w:t>discerning</w:t>
            </w:r>
          </w:p>
        </w:tc>
        <w:tc>
          <w:tcPr>
            <w:tcW w:w="7300" w:type="dxa"/>
          </w:tcPr>
          <w:p w:rsidR="0062413B" w:rsidRPr="00D31117" w:rsidRDefault="0062413B" w:rsidP="005C7928">
            <w:pPr>
              <w:pStyle w:val="TableText"/>
              <w:spacing w:line="247" w:lineRule="auto"/>
              <w:cnfStyle w:val="000000000000" w:firstRow="0" w:lastRow="0" w:firstColumn="0" w:lastColumn="0" w:oddVBand="0" w:evenVBand="0" w:oddHBand="0" w:evenHBand="0" w:firstRowFirstColumn="0" w:firstRowLastColumn="0" w:lastRowFirstColumn="0" w:lastRowLastColumn="0"/>
            </w:pPr>
            <w:r w:rsidRPr="00D31117">
              <w:t>showing good judgment to make thoughtful choices</w:t>
            </w:r>
          </w:p>
        </w:tc>
      </w:tr>
      <w:tr w:rsidR="0062413B" w:rsidRPr="00D31117" w:rsidTr="005C7928">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01" w:type="dxa"/>
          </w:tcPr>
          <w:p w:rsidR="0062413B" w:rsidRPr="005C7928" w:rsidRDefault="0062413B" w:rsidP="005C7928">
            <w:pPr>
              <w:pStyle w:val="TableText"/>
              <w:spacing w:line="247" w:lineRule="auto"/>
              <w:rPr>
                <w:rStyle w:val="Strong"/>
              </w:rPr>
            </w:pPr>
            <w:r w:rsidRPr="005C7928">
              <w:rPr>
                <w:rStyle w:val="Strong"/>
              </w:rPr>
              <w:t xml:space="preserve">discuss </w:t>
            </w:r>
          </w:p>
        </w:tc>
        <w:tc>
          <w:tcPr>
            <w:tcW w:w="7300" w:type="dxa"/>
          </w:tcPr>
          <w:p w:rsidR="0062413B" w:rsidRPr="00D31117" w:rsidRDefault="0062413B" w:rsidP="005C7928">
            <w:pPr>
              <w:pStyle w:val="TableText"/>
              <w:spacing w:line="247" w:lineRule="auto"/>
              <w:cnfStyle w:val="000000000000" w:firstRow="0" w:lastRow="0" w:firstColumn="0" w:lastColumn="0" w:oddVBand="0" w:evenVBand="0" w:oddHBand="0" w:evenHBand="0" w:firstRowFirstColumn="0" w:firstRowLastColumn="0" w:lastRowFirstColumn="0" w:lastRowLastColumn="0"/>
            </w:pPr>
            <w:r w:rsidRPr="00D31117">
              <w:t>to talk or write about a topic, taking into account different issues or ideas</w:t>
            </w:r>
          </w:p>
        </w:tc>
      </w:tr>
      <w:tr w:rsidR="0062413B" w:rsidRPr="00BE7132" w:rsidTr="005C7928">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01" w:type="dxa"/>
          </w:tcPr>
          <w:p w:rsidR="0062413B" w:rsidRPr="005C7928" w:rsidRDefault="0062413B" w:rsidP="005C7928">
            <w:pPr>
              <w:pStyle w:val="TableText"/>
              <w:spacing w:line="247" w:lineRule="auto"/>
              <w:rPr>
                <w:rStyle w:val="Strong"/>
              </w:rPr>
            </w:pPr>
            <w:r w:rsidRPr="005C7928">
              <w:rPr>
                <w:rStyle w:val="Strong"/>
              </w:rPr>
              <w:t>effective</w:t>
            </w:r>
          </w:p>
        </w:tc>
        <w:tc>
          <w:tcPr>
            <w:tcW w:w="7300" w:type="dxa"/>
          </w:tcPr>
          <w:p w:rsidR="0062413B" w:rsidRDefault="0062413B" w:rsidP="005C7928">
            <w:pPr>
              <w:pStyle w:val="TableBullet"/>
              <w:spacing w:line="247" w:lineRule="auto"/>
              <w:cnfStyle w:val="000000000000" w:firstRow="0" w:lastRow="0" w:firstColumn="0" w:lastColumn="0" w:oddVBand="0" w:evenVBand="0" w:oddHBand="0" w:evenHBand="0" w:firstRowFirstColumn="0" w:firstRowLastColumn="0" w:lastRowFirstColumn="0" w:lastRowLastColumn="0"/>
            </w:pPr>
            <w:r>
              <w:t>meeting the assigned purpose in a considered and/or efficient manner to produce a desired or intended result;</w:t>
            </w:r>
          </w:p>
          <w:p w:rsidR="0062413B" w:rsidRPr="00D31117" w:rsidRDefault="0062413B" w:rsidP="005C7928">
            <w:pPr>
              <w:pStyle w:val="TableBullet"/>
              <w:spacing w:line="247" w:lineRule="auto"/>
              <w:cnfStyle w:val="000000000000" w:firstRow="0" w:lastRow="0" w:firstColumn="0" w:lastColumn="0" w:oddVBand="0" w:evenVBand="0" w:oddHBand="0" w:evenHBand="0" w:firstRowFirstColumn="0" w:firstRowLastColumn="0" w:lastRowFirstColumn="0" w:lastRowLastColumn="0"/>
            </w:pPr>
            <w:r w:rsidRPr="00D31117">
              <w:t xml:space="preserve">in H&amp;PE, </w:t>
            </w:r>
            <w:r w:rsidRPr="00BE7132">
              <w:t>effective</w:t>
            </w:r>
            <w:r w:rsidRPr="00D31117">
              <w:t xml:space="preserve"> means meeting the intended outcome and giving reasons for decisions</w:t>
            </w:r>
            <w:r>
              <w:t xml:space="preserve"> </w:t>
            </w:r>
            <w:r w:rsidRPr="00D31117">
              <w:t xml:space="preserve">determined by the task, </w:t>
            </w:r>
            <w:r>
              <w:t xml:space="preserve">considering </w:t>
            </w:r>
            <w:r w:rsidRPr="00D31117">
              <w:t xml:space="preserve">the audience, purpose and context; </w:t>
            </w:r>
            <w:r>
              <w:t>this is d</w:t>
            </w:r>
            <w:r w:rsidRPr="00D31117">
              <w:t xml:space="preserve">emonstrated by </w:t>
            </w:r>
            <w:hyperlink w:anchor="justify" w:tooltip="justify" w:history="1">
              <w:r w:rsidRPr="00BE7132">
                <w:t>ju</w:t>
              </w:r>
              <w:r w:rsidRPr="00BE7132">
                <w:t>s</w:t>
              </w:r>
              <w:r w:rsidRPr="00BE7132">
                <w:t>tified</w:t>
              </w:r>
            </w:hyperlink>
            <w:r w:rsidRPr="00D31117">
              <w:t xml:space="preserve"> application of processes, methods</w:t>
            </w:r>
            <w:r>
              <w:t xml:space="preserve"> and</w:t>
            </w:r>
            <w:r w:rsidRPr="00D31117">
              <w:t xml:space="preserve"> strategies when using: </w:t>
            </w:r>
          </w:p>
          <w:p w:rsidR="0062413B" w:rsidRDefault="0062413B" w:rsidP="005C7928">
            <w:pPr>
              <w:pStyle w:val="TableBullet"/>
              <w:spacing w:line="247" w:lineRule="auto"/>
              <w:cnfStyle w:val="000000000000" w:firstRow="0" w:lastRow="0" w:firstColumn="0" w:lastColumn="0" w:oddVBand="0" w:evenVBand="0" w:oddHBand="0" w:evenHBand="0" w:firstRowFirstColumn="0" w:firstRowLastColumn="0" w:lastRowFirstColumn="0" w:lastRowLastColumn="0"/>
            </w:pPr>
            <w:r w:rsidRPr="00D31117">
              <w:t>decision-making and problem-solving skills and investigation to</w:t>
            </w:r>
          </w:p>
          <w:p w:rsidR="0062413B" w:rsidRPr="00BE7132" w:rsidRDefault="0062413B" w:rsidP="005C7928">
            <w:pPr>
              <w:pStyle w:val="TableBullet"/>
              <w:spacing w:line="247" w:lineRule="auto"/>
              <w:cnfStyle w:val="000000000000" w:firstRow="0" w:lastRow="0" w:firstColumn="0" w:lastColumn="0" w:oddVBand="0" w:evenVBand="0" w:oddHBand="0" w:evenHBand="0" w:firstRowFirstColumn="0" w:firstRowLastColumn="0" w:lastRowFirstColumn="0" w:lastRowLastColumn="0"/>
            </w:pPr>
            <w:r w:rsidRPr="00D31117">
              <w:t>promote health and wellbeing</w:t>
            </w:r>
          </w:p>
          <w:p w:rsidR="0062413B" w:rsidRPr="00BE7132" w:rsidRDefault="0062413B" w:rsidP="005C7928">
            <w:pPr>
              <w:pStyle w:val="TableBullet"/>
              <w:spacing w:line="247" w:lineRule="auto"/>
              <w:cnfStyle w:val="000000000000" w:firstRow="0" w:lastRow="0" w:firstColumn="0" w:lastColumn="0" w:oddVBand="0" w:evenVBand="0" w:oddHBand="0" w:evenHBand="0" w:firstRowFirstColumn="0" w:firstRowLastColumn="0" w:lastRowFirstColumn="0" w:lastRowLastColumn="0"/>
            </w:pPr>
            <w:r w:rsidRPr="00D31117">
              <w:t>solve movement challenges or movement situations</w:t>
            </w:r>
          </w:p>
          <w:p w:rsidR="0062413B" w:rsidRPr="00D31117" w:rsidRDefault="0062413B" w:rsidP="005C7928">
            <w:pPr>
              <w:pStyle w:val="TableBullet"/>
              <w:spacing w:line="247" w:lineRule="auto"/>
              <w:cnfStyle w:val="000000000000" w:firstRow="0" w:lastRow="0" w:firstColumn="0" w:lastColumn="0" w:oddVBand="0" w:evenVBand="0" w:oddHBand="0" w:evenHBand="0" w:firstRowFirstColumn="0" w:firstRowLastColumn="0" w:lastRowFirstColumn="0" w:lastRowLastColumn="0"/>
            </w:pPr>
            <w:r w:rsidRPr="00D31117">
              <w:t>fundamental movement skills</w:t>
            </w:r>
            <w:r>
              <w:t>,</w:t>
            </w:r>
            <w:r w:rsidRPr="00D31117">
              <w:t xml:space="preserve"> considering qualities such as fluency, accuracy</w:t>
            </w:r>
            <w:r>
              <w:t xml:space="preserve"> and</w:t>
            </w:r>
            <w:r w:rsidRPr="00D31117">
              <w:t xml:space="preserve"> control </w:t>
            </w:r>
          </w:p>
        </w:tc>
      </w:tr>
      <w:tr w:rsidR="0062413B" w:rsidRPr="00BE7132" w:rsidTr="005C7928">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01" w:type="dxa"/>
          </w:tcPr>
          <w:p w:rsidR="0062413B" w:rsidRPr="005C7928" w:rsidRDefault="0062413B" w:rsidP="005C7928">
            <w:pPr>
              <w:pStyle w:val="TableText"/>
              <w:spacing w:line="247" w:lineRule="auto"/>
              <w:rPr>
                <w:rStyle w:val="Strong"/>
              </w:rPr>
            </w:pPr>
            <w:r w:rsidRPr="005C7928">
              <w:rPr>
                <w:rStyle w:val="Strong"/>
              </w:rPr>
              <w:t xml:space="preserve">elements of movement </w:t>
            </w:r>
          </w:p>
        </w:tc>
        <w:tc>
          <w:tcPr>
            <w:tcW w:w="7300" w:type="dxa"/>
          </w:tcPr>
          <w:p w:rsidR="0062413B" w:rsidRDefault="0062413B" w:rsidP="005C7928">
            <w:pPr>
              <w:pStyle w:val="TableBullet"/>
              <w:spacing w:line="247" w:lineRule="auto"/>
              <w:cnfStyle w:val="000000000000" w:firstRow="0" w:lastRow="0" w:firstColumn="0" w:lastColumn="0" w:oddVBand="0" w:evenVBand="0" w:oddHBand="0" w:evenHBand="0" w:firstRowFirstColumn="0" w:firstRowLastColumn="0" w:lastRowFirstColumn="0" w:lastRowLastColumn="0"/>
            </w:pPr>
            <w:r w:rsidRPr="00D31117">
              <w:t>the variables that are combined in composing and performing movement;</w:t>
            </w:r>
          </w:p>
          <w:p w:rsidR="0062413B" w:rsidRPr="00D31117" w:rsidRDefault="0062413B" w:rsidP="005C7928">
            <w:pPr>
              <w:pStyle w:val="TableBullet"/>
              <w:spacing w:line="247" w:lineRule="auto"/>
              <w:cnfStyle w:val="000000000000" w:firstRow="0" w:lastRow="0" w:firstColumn="0" w:lastColumn="0" w:oddVBand="0" w:evenVBand="0" w:oddHBand="0" w:evenHBand="0" w:firstRowFirstColumn="0" w:firstRowLastColumn="0" w:lastRowFirstColumn="0" w:lastRowLastColumn="0"/>
            </w:pPr>
            <w:r w:rsidRPr="00D31117">
              <w:t>the elements of movement are effort, time, space and relationships</w:t>
            </w:r>
          </w:p>
        </w:tc>
      </w:tr>
      <w:tr w:rsidR="0062413B" w:rsidRPr="00D31117" w:rsidTr="005C7928">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01" w:type="dxa"/>
          </w:tcPr>
          <w:p w:rsidR="0062413B" w:rsidRPr="005C7928" w:rsidRDefault="0062413B" w:rsidP="005C7928">
            <w:pPr>
              <w:pStyle w:val="TableText"/>
              <w:spacing w:line="247" w:lineRule="auto"/>
              <w:rPr>
                <w:rStyle w:val="Strong"/>
              </w:rPr>
            </w:pPr>
            <w:bookmarkStart w:id="6" w:name="examine"/>
            <w:r w:rsidRPr="005C7928">
              <w:rPr>
                <w:rStyle w:val="Strong"/>
              </w:rPr>
              <w:t>examine</w:t>
            </w:r>
            <w:bookmarkEnd w:id="6"/>
            <w:r w:rsidRPr="005C7928">
              <w:rPr>
                <w:rStyle w:val="Strong"/>
              </w:rPr>
              <w:t>;</w:t>
            </w:r>
            <w:r w:rsidRPr="005C7928">
              <w:rPr>
                <w:rStyle w:val="Strong"/>
              </w:rPr>
              <w:br/>
              <w:t xml:space="preserve">examination </w:t>
            </w:r>
          </w:p>
        </w:tc>
        <w:tc>
          <w:tcPr>
            <w:tcW w:w="7300" w:type="dxa"/>
          </w:tcPr>
          <w:p w:rsidR="0062413B" w:rsidRPr="00D31117" w:rsidRDefault="0062413B" w:rsidP="005C7928">
            <w:pPr>
              <w:pStyle w:val="TableText"/>
              <w:spacing w:line="247" w:lineRule="auto"/>
              <w:cnfStyle w:val="000000000000" w:firstRow="0" w:lastRow="0" w:firstColumn="0" w:lastColumn="0" w:oddVBand="0" w:evenVBand="0" w:oddHBand="0" w:evenHBand="0" w:firstRowFirstColumn="0" w:firstRowLastColumn="0" w:lastRowFirstColumn="0" w:lastRowLastColumn="0"/>
            </w:pPr>
            <w:r w:rsidRPr="00D31117">
              <w:t>to determine the nature or condition of something</w:t>
            </w:r>
          </w:p>
        </w:tc>
      </w:tr>
      <w:tr w:rsidR="0062413B" w:rsidRPr="00D31117" w:rsidTr="005C7928">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01" w:type="dxa"/>
          </w:tcPr>
          <w:p w:rsidR="0062413B" w:rsidRPr="005C7928" w:rsidRDefault="0062413B" w:rsidP="005C7928">
            <w:pPr>
              <w:pStyle w:val="TableText"/>
              <w:spacing w:line="247" w:lineRule="auto"/>
              <w:rPr>
                <w:rStyle w:val="Strong"/>
              </w:rPr>
            </w:pPr>
            <w:r w:rsidRPr="005C7928">
              <w:rPr>
                <w:rStyle w:val="Strong"/>
              </w:rPr>
              <w:t>explanation;</w:t>
            </w:r>
            <w:r w:rsidRPr="005C7928">
              <w:rPr>
                <w:rStyle w:val="Strong"/>
              </w:rPr>
              <w:br/>
              <w:t xml:space="preserve">explain </w:t>
            </w:r>
          </w:p>
        </w:tc>
        <w:tc>
          <w:tcPr>
            <w:tcW w:w="7300" w:type="dxa"/>
          </w:tcPr>
          <w:p w:rsidR="0062413B" w:rsidRPr="00D31117" w:rsidRDefault="0062413B" w:rsidP="005C7928">
            <w:pPr>
              <w:pStyle w:val="TableText"/>
              <w:spacing w:line="247" w:lineRule="auto"/>
              <w:cnfStyle w:val="000000000000" w:firstRow="0" w:lastRow="0" w:firstColumn="0" w:lastColumn="0" w:oddVBand="0" w:evenVBand="0" w:oddHBand="0" w:evenHBand="0" w:firstRowFirstColumn="0" w:firstRowLastColumn="0" w:lastRowFirstColumn="0" w:lastRowLastColumn="0"/>
            </w:pPr>
            <w:r w:rsidRPr="00D31117">
              <w:t>provide additional information that demonstrates understanding of reasoning and/or application</w:t>
            </w:r>
          </w:p>
        </w:tc>
      </w:tr>
      <w:tr w:rsidR="0062413B" w:rsidRPr="00D31117" w:rsidTr="005C7928">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01" w:type="dxa"/>
          </w:tcPr>
          <w:p w:rsidR="0062413B" w:rsidRPr="005C7928" w:rsidRDefault="0062413B" w:rsidP="005C7928">
            <w:pPr>
              <w:pStyle w:val="TableText"/>
              <w:spacing w:line="247" w:lineRule="auto"/>
              <w:rPr>
                <w:rStyle w:val="Strong"/>
              </w:rPr>
            </w:pPr>
            <w:r w:rsidRPr="005C7928">
              <w:rPr>
                <w:rStyle w:val="Strong"/>
              </w:rPr>
              <w:t xml:space="preserve">fundamental movement skills </w:t>
            </w:r>
          </w:p>
        </w:tc>
        <w:tc>
          <w:tcPr>
            <w:tcW w:w="7300" w:type="dxa"/>
          </w:tcPr>
          <w:p w:rsidR="0062413B" w:rsidRDefault="0062413B" w:rsidP="005C7928">
            <w:pPr>
              <w:pStyle w:val="TableText"/>
              <w:spacing w:line="247" w:lineRule="auto"/>
              <w:cnfStyle w:val="000000000000" w:firstRow="0" w:lastRow="0" w:firstColumn="0" w:lastColumn="0" w:oddVBand="0" w:evenVBand="0" w:oddHBand="0" w:evenHBand="0" w:firstRowFirstColumn="0" w:firstRowLastColumn="0" w:lastRowFirstColumn="0" w:lastRowLastColumn="0"/>
            </w:pPr>
            <w:r w:rsidRPr="00D31117">
              <w:t xml:space="preserve">provide the foundation for competent and confident participation in a range of physical activities; </w:t>
            </w:r>
          </w:p>
          <w:p w:rsidR="0062413B" w:rsidRPr="00D31117" w:rsidRDefault="0062413B" w:rsidP="005C7928">
            <w:pPr>
              <w:pStyle w:val="TableText"/>
              <w:spacing w:line="247" w:lineRule="auto"/>
              <w:cnfStyle w:val="000000000000" w:firstRow="0" w:lastRow="0" w:firstColumn="0" w:lastColumn="0" w:oddVBand="0" w:evenVBand="0" w:oddHBand="0" w:evenHBand="0" w:firstRowFirstColumn="0" w:firstRowLastColumn="0" w:lastRowFirstColumn="0" w:lastRowLastColumn="0"/>
            </w:pPr>
            <w:r w:rsidRPr="00410333">
              <w:rPr>
                <w:i/>
              </w:rPr>
              <w:t>fundamental movement skills</w:t>
            </w:r>
            <w:r w:rsidRPr="00D31117">
              <w:t xml:space="preserve"> developed through H&amp;PE include:</w:t>
            </w:r>
          </w:p>
          <w:p w:rsidR="0062413B" w:rsidRPr="00D31117" w:rsidRDefault="0062413B" w:rsidP="005C7928">
            <w:pPr>
              <w:pStyle w:val="TableBullet"/>
              <w:spacing w:line="247" w:lineRule="auto"/>
              <w:cnfStyle w:val="000000000000" w:firstRow="0" w:lastRow="0" w:firstColumn="0" w:lastColumn="0" w:oddVBand="0" w:evenVBand="0" w:oddHBand="0" w:evenHBand="0" w:firstRowFirstColumn="0" w:firstRowLastColumn="0" w:lastRowFirstColumn="0" w:lastRowLastColumn="0"/>
            </w:pPr>
            <w:r w:rsidRPr="00D31117">
              <w:t xml:space="preserve">locomotor and non-locomotor skills </w:t>
            </w:r>
            <w:r>
              <w:t xml:space="preserve">(e.g. </w:t>
            </w:r>
            <w:r w:rsidRPr="00D31117">
              <w:t>rolling, balancing, sliding, jogging, running, leaping, jumping, hopping, dodging, galloping, skipping, floating</w:t>
            </w:r>
            <w:r>
              <w:t xml:space="preserve">, </w:t>
            </w:r>
            <w:r w:rsidRPr="00D31117">
              <w:t>moving the body through water to safety</w:t>
            </w:r>
            <w:r>
              <w:t>)</w:t>
            </w:r>
          </w:p>
          <w:p w:rsidR="0062413B" w:rsidRPr="00D31117" w:rsidRDefault="0062413B" w:rsidP="005C7928">
            <w:pPr>
              <w:pStyle w:val="TableBullet"/>
              <w:spacing w:line="247" w:lineRule="auto"/>
              <w:cnfStyle w:val="000000000000" w:firstRow="0" w:lastRow="0" w:firstColumn="0" w:lastColumn="0" w:oddVBand="0" w:evenVBand="0" w:oddHBand="0" w:evenHBand="0" w:firstRowFirstColumn="0" w:firstRowLastColumn="0" w:lastRowFirstColumn="0" w:lastRowLastColumn="0"/>
            </w:pPr>
            <w:r>
              <w:t>object control skills (</w:t>
            </w:r>
            <w:r w:rsidRPr="00D31117">
              <w:t>bouncing, throwing, catching, kicking, striking</w:t>
            </w:r>
            <w:r>
              <w:t>)</w:t>
            </w:r>
          </w:p>
        </w:tc>
      </w:tr>
      <w:tr w:rsidR="0062413B" w:rsidRPr="00D31117" w:rsidTr="005C7928">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01" w:type="dxa"/>
          </w:tcPr>
          <w:p w:rsidR="0062413B" w:rsidRPr="005C7928" w:rsidRDefault="0062413B" w:rsidP="005C7928">
            <w:pPr>
              <w:pStyle w:val="TableText"/>
              <w:spacing w:line="247" w:lineRule="auto"/>
              <w:rPr>
                <w:rStyle w:val="Strong"/>
              </w:rPr>
            </w:pPr>
            <w:bookmarkStart w:id="7" w:name="identify"/>
            <w:r w:rsidRPr="005C7928">
              <w:rPr>
                <w:rStyle w:val="Strong"/>
              </w:rPr>
              <w:t>identify</w:t>
            </w:r>
            <w:bookmarkEnd w:id="7"/>
            <w:r w:rsidRPr="005C7928">
              <w:rPr>
                <w:rStyle w:val="Strong"/>
              </w:rPr>
              <w:t xml:space="preserve"> </w:t>
            </w:r>
          </w:p>
        </w:tc>
        <w:tc>
          <w:tcPr>
            <w:tcW w:w="7300" w:type="dxa"/>
          </w:tcPr>
          <w:p w:rsidR="0062413B" w:rsidRPr="00D31117" w:rsidRDefault="0062413B" w:rsidP="005C7928">
            <w:pPr>
              <w:pStyle w:val="TableText"/>
              <w:spacing w:line="247" w:lineRule="auto"/>
              <w:cnfStyle w:val="000000000000" w:firstRow="0" w:lastRow="0" w:firstColumn="0" w:lastColumn="0" w:oddVBand="0" w:evenVBand="0" w:oddHBand="0" w:evenHBand="0" w:firstRowFirstColumn="0" w:firstRowLastColumn="0" w:lastRowFirstColumn="0" w:lastRowLastColumn="0"/>
            </w:pPr>
            <w:r>
              <w:t>to recognise or name someone or something</w:t>
            </w:r>
          </w:p>
        </w:tc>
      </w:tr>
      <w:tr w:rsidR="0062413B" w:rsidRPr="00D31117" w:rsidTr="005C7928">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01" w:type="dxa"/>
          </w:tcPr>
          <w:p w:rsidR="0062413B" w:rsidRPr="005C7928" w:rsidRDefault="0062413B" w:rsidP="005C7928">
            <w:pPr>
              <w:pStyle w:val="TableText"/>
              <w:spacing w:line="247" w:lineRule="auto"/>
              <w:rPr>
                <w:rStyle w:val="Strong"/>
              </w:rPr>
            </w:pPr>
            <w:r w:rsidRPr="005C7928">
              <w:rPr>
                <w:rStyle w:val="Strong"/>
              </w:rPr>
              <w:t>informed</w:t>
            </w:r>
          </w:p>
        </w:tc>
        <w:tc>
          <w:tcPr>
            <w:tcW w:w="7300" w:type="dxa"/>
          </w:tcPr>
          <w:p w:rsidR="0062413B" w:rsidRDefault="0062413B" w:rsidP="005C7928">
            <w:pPr>
              <w:pStyle w:val="TableText"/>
              <w:spacing w:line="247" w:lineRule="auto"/>
              <w:cnfStyle w:val="000000000000" w:firstRow="0" w:lastRow="0" w:firstColumn="0" w:lastColumn="0" w:oddVBand="0" w:evenVBand="0" w:oddHBand="0" w:evenHBand="0" w:firstRowFirstColumn="0" w:firstRowLastColumn="0" w:lastRowFirstColumn="0" w:lastRowLastColumn="0"/>
            </w:pPr>
            <w:r w:rsidRPr="00D31117">
              <w:t>having relevant knowledge</w:t>
            </w:r>
            <w:r>
              <w:t xml:space="preserve">; </w:t>
            </w:r>
            <w:r w:rsidRPr="000F49C8">
              <w:t>being conversant with the topic;</w:t>
            </w:r>
          </w:p>
          <w:p w:rsidR="0062413B" w:rsidRPr="00D31117" w:rsidRDefault="0062413B" w:rsidP="005C7928">
            <w:pPr>
              <w:pStyle w:val="TableText"/>
              <w:spacing w:line="247" w:lineRule="auto"/>
              <w:cnfStyle w:val="000000000000" w:firstRow="0" w:lastRow="0" w:firstColumn="0" w:lastColumn="0" w:oddVBand="0" w:evenVBand="0" w:oddHBand="0" w:evenHBand="0" w:firstRowFirstColumn="0" w:firstRowLastColumn="0" w:lastRowFirstColumn="0" w:lastRowLastColumn="0"/>
            </w:pPr>
            <w:r w:rsidRPr="00D31117">
              <w:t xml:space="preserve">in H&amp;PE, </w:t>
            </w:r>
            <w:r w:rsidRPr="00B804E8">
              <w:rPr>
                <w:i/>
              </w:rPr>
              <w:t>informed</w:t>
            </w:r>
            <w:r w:rsidRPr="00D31117">
              <w:t xml:space="preserve"> means referring to the disciplinary knowledge, understanding and skills underpinning H&amp;PE</w:t>
            </w:r>
            <w:r>
              <w:t>,</w:t>
            </w:r>
            <w:r w:rsidRPr="00D31117">
              <w:t xml:space="preserve"> and how students will make meaning of and apply them in contemporary health and movement contexts</w:t>
            </w:r>
          </w:p>
        </w:tc>
      </w:tr>
      <w:tr w:rsidR="0062413B" w:rsidRPr="00D31117" w:rsidTr="005C7928">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01" w:type="dxa"/>
          </w:tcPr>
          <w:p w:rsidR="0062413B" w:rsidRPr="005C7928" w:rsidRDefault="0062413B" w:rsidP="005C7928">
            <w:pPr>
              <w:pStyle w:val="TableText"/>
              <w:spacing w:line="247" w:lineRule="auto"/>
              <w:rPr>
                <w:rStyle w:val="Strong"/>
              </w:rPr>
            </w:pPr>
            <w:r w:rsidRPr="005C7928">
              <w:rPr>
                <w:rStyle w:val="Strong"/>
              </w:rPr>
              <w:t xml:space="preserve">interpret </w:t>
            </w:r>
          </w:p>
        </w:tc>
        <w:tc>
          <w:tcPr>
            <w:tcW w:w="7300" w:type="dxa"/>
          </w:tcPr>
          <w:p w:rsidR="0062413B" w:rsidRPr="00D31117" w:rsidRDefault="0062413B" w:rsidP="005C7928">
            <w:pPr>
              <w:pStyle w:val="TableText"/>
              <w:spacing w:line="247" w:lineRule="auto"/>
              <w:cnfStyle w:val="000000000000" w:firstRow="0" w:lastRow="0" w:firstColumn="0" w:lastColumn="0" w:oddVBand="0" w:evenVBand="0" w:oddHBand="0" w:evenHBand="0" w:firstRowFirstColumn="0" w:firstRowLastColumn="0" w:lastRowFirstColumn="0" w:lastRowLastColumn="0"/>
            </w:pPr>
            <w:r w:rsidRPr="00D31117">
              <w:t>to explain the meaning of information or actions</w:t>
            </w:r>
          </w:p>
        </w:tc>
      </w:tr>
      <w:tr w:rsidR="0062413B" w:rsidRPr="00D31117" w:rsidTr="005C7928">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01" w:type="dxa"/>
          </w:tcPr>
          <w:p w:rsidR="0062413B" w:rsidRPr="005C7928" w:rsidRDefault="0062413B" w:rsidP="005C7928">
            <w:pPr>
              <w:pStyle w:val="TableText"/>
              <w:spacing w:line="247" w:lineRule="auto"/>
              <w:rPr>
                <w:rStyle w:val="Strong"/>
              </w:rPr>
            </w:pPr>
            <w:r w:rsidRPr="005C7928">
              <w:rPr>
                <w:rStyle w:val="Strong"/>
              </w:rPr>
              <w:t xml:space="preserve">investigate </w:t>
            </w:r>
          </w:p>
        </w:tc>
        <w:tc>
          <w:tcPr>
            <w:tcW w:w="7300" w:type="dxa"/>
          </w:tcPr>
          <w:p w:rsidR="0062413B" w:rsidRPr="00D31117" w:rsidRDefault="0062413B" w:rsidP="005C7928">
            <w:pPr>
              <w:pStyle w:val="TableText"/>
              <w:spacing w:line="247" w:lineRule="auto"/>
              <w:cnfStyle w:val="000000000000" w:firstRow="0" w:lastRow="0" w:firstColumn="0" w:lastColumn="0" w:oddVBand="0" w:evenVBand="0" w:oddHBand="0" w:evenHBand="0" w:firstRowFirstColumn="0" w:firstRowLastColumn="0" w:lastRowFirstColumn="0" w:lastRowLastColumn="0"/>
            </w:pPr>
            <w:r w:rsidRPr="00D31117">
              <w:t>to plan, collect, interpret and draw conclusions about data/information</w:t>
            </w:r>
          </w:p>
        </w:tc>
      </w:tr>
      <w:tr w:rsidR="0062413B" w:rsidRPr="00D31117" w:rsidTr="005C7928">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01" w:type="dxa"/>
          </w:tcPr>
          <w:p w:rsidR="0062413B" w:rsidRPr="005C7928" w:rsidRDefault="0062413B" w:rsidP="005C7928">
            <w:pPr>
              <w:pStyle w:val="TableText"/>
              <w:spacing w:line="247" w:lineRule="auto"/>
              <w:rPr>
                <w:rStyle w:val="Strong"/>
              </w:rPr>
            </w:pPr>
            <w:r w:rsidRPr="005C7928">
              <w:rPr>
                <w:rStyle w:val="Strong"/>
              </w:rPr>
              <w:t>isolated</w:t>
            </w:r>
          </w:p>
        </w:tc>
        <w:tc>
          <w:tcPr>
            <w:tcW w:w="7300" w:type="dxa"/>
          </w:tcPr>
          <w:p w:rsidR="0062413B" w:rsidRPr="00D31117" w:rsidRDefault="0062413B" w:rsidP="005C7928">
            <w:pPr>
              <w:pStyle w:val="TableText"/>
              <w:spacing w:line="247" w:lineRule="auto"/>
              <w:cnfStyle w:val="000000000000" w:firstRow="0" w:lastRow="0" w:firstColumn="0" w:lastColumn="0" w:oddVBand="0" w:evenVBand="0" w:oddHBand="0" w:evenHBand="0" w:firstRowFirstColumn="0" w:firstRowLastColumn="0" w:lastRowFirstColumn="0" w:lastRowLastColumn="0"/>
            </w:pPr>
            <w:r w:rsidRPr="00D31117">
              <w:t>sole or single, random, unrelated; something set apart; unrepeated; rarely demonstrated</w:t>
            </w:r>
          </w:p>
        </w:tc>
      </w:tr>
      <w:tr w:rsidR="0062413B" w:rsidRPr="00D31117" w:rsidTr="005C7928">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01" w:type="dxa"/>
          </w:tcPr>
          <w:p w:rsidR="0062413B" w:rsidRPr="005C7928" w:rsidRDefault="0062413B" w:rsidP="005C7928">
            <w:pPr>
              <w:pStyle w:val="TableText"/>
              <w:spacing w:line="247" w:lineRule="auto"/>
              <w:rPr>
                <w:rStyle w:val="Strong"/>
              </w:rPr>
            </w:pPr>
            <w:bookmarkStart w:id="8" w:name="justify"/>
            <w:r w:rsidRPr="005C7928">
              <w:rPr>
                <w:rStyle w:val="Strong"/>
              </w:rPr>
              <w:t>justify</w:t>
            </w:r>
            <w:bookmarkEnd w:id="8"/>
            <w:r w:rsidRPr="005C7928">
              <w:rPr>
                <w:rStyle w:val="Strong"/>
              </w:rPr>
              <w:t xml:space="preserve"> </w:t>
            </w:r>
          </w:p>
        </w:tc>
        <w:tc>
          <w:tcPr>
            <w:tcW w:w="7300" w:type="dxa"/>
          </w:tcPr>
          <w:p w:rsidR="0062413B" w:rsidRPr="00D31117" w:rsidRDefault="0062413B" w:rsidP="005C7928">
            <w:pPr>
              <w:pStyle w:val="TableText"/>
              <w:spacing w:line="247" w:lineRule="auto"/>
              <w:cnfStyle w:val="000000000000" w:firstRow="0" w:lastRow="0" w:firstColumn="0" w:lastColumn="0" w:oddVBand="0" w:evenVBand="0" w:oddHBand="0" w:evenHBand="0" w:firstRowFirstColumn="0" w:firstRowLastColumn="0" w:lastRowFirstColumn="0" w:lastRowLastColumn="0"/>
            </w:pPr>
            <w:r w:rsidRPr="00D31117">
              <w:t>to show how an argument or conclusion is right or reasonable</w:t>
            </w:r>
          </w:p>
        </w:tc>
      </w:tr>
      <w:tr w:rsidR="0062413B" w:rsidRPr="00D31117" w:rsidTr="005C7928">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01" w:type="dxa"/>
          </w:tcPr>
          <w:p w:rsidR="0062413B" w:rsidRPr="005C7928" w:rsidRDefault="0062413B" w:rsidP="005C7928">
            <w:pPr>
              <w:pStyle w:val="TableText"/>
              <w:spacing w:line="247" w:lineRule="auto"/>
              <w:rPr>
                <w:rStyle w:val="Strong"/>
              </w:rPr>
            </w:pPr>
            <w:r w:rsidRPr="005C7928">
              <w:rPr>
                <w:rStyle w:val="Strong"/>
              </w:rPr>
              <w:t xml:space="preserve">movement challenges </w:t>
            </w:r>
          </w:p>
        </w:tc>
        <w:tc>
          <w:tcPr>
            <w:tcW w:w="7300" w:type="dxa"/>
          </w:tcPr>
          <w:p w:rsidR="0062413B" w:rsidRPr="00D31117" w:rsidRDefault="0062413B" w:rsidP="005C7928">
            <w:pPr>
              <w:pStyle w:val="TableText"/>
              <w:spacing w:line="247" w:lineRule="auto"/>
              <w:cnfStyle w:val="000000000000" w:firstRow="0" w:lastRow="0" w:firstColumn="0" w:lastColumn="0" w:oddVBand="0" w:evenVBand="0" w:oddHBand="0" w:evenHBand="0" w:firstRowFirstColumn="0" w:firstRowLastColumn="0" w:lastRowFirstColumn="0" w:lastRowLastColumn="0"/>
            </w:pPr>
            <w:r w:rsidRPr="00D31117">
              <w:t>movement tasks that require individual students or groups of students to solve a problem in order to successfully complete the task</w:t>
            </w:r>
          </w:p>
        </w:tc>
      </w:tr>
      <w:tr w:rsidR="0062413B" w:rsidRPr="00D31117" w:rsidTr="005C7928">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01" w:type="dxa"/>
          </w:tcPr>
          <w:p w:rsidR="0062413B" w:rsidRPr="005C7928" w:rsidRDefault="0062413B" w:rsidP="005C7928">
            <w:pPr>
              <w:pStyle w:val="TableText"/>
              <w:spacing w:line="247" w:lineRule="auto"/>
              <w:rPr>
                <w:rStyle w:val="Strong"/>
              </w:rPr>
            </w:pPr>
            <w:r w:rsidRPr="005C7928">
              <w:rPr>
                <w:rStyle w:val="Strong"/>
              </w:rPr>
              <w:lastRenderedPageBreak/>
              <w:t xml:space="preserve">movement concepts and strategies </w:t>
            </w:r>
          </w:p>
        </w:tc>
        <w:tc>
          <w:tcPr>
            <w:tcW w:w="7300" w:type="dxa"/>
          </w:tcPr>
          <w:p w:rsidR="0062413B" w:rsidRDefault="0062413B" w:rsidP="005C7928">
            <w:pPr>
              <w:pStyle w:val="TableText"/>
              <w:spacing w:line="247" w:lineRule="auto"/>
              <w:cnfStyle w:val="000000000000" w:firstRow="0" w:lastRow="0" w:firstColumn="0" w:lastColumn="0" w:oddVBand="0" w:evenVBand="0" w:oddHBand="0" w:evenHBand="0" w:firstRowFirstColumn="0" w:firstRowLastColumn="0" w:lastRowFirstColumn="0" w:lastRowLastColumn="0"/>
            </w:pPr>
            <w:r w:rsidRPr="00D31117">
              <w:t xml:space="preserve">these provide a framework for enhancing movement performance; </w:t>
            </w:r>
          </w:p>
          <w:p w:rsidR="0062413B" w:rsidRPr="00D31117" w:rsidRDefault="0062413B" w:rsidP="005C7928">
            <w:pPr>
              <w:pStyle w:val="TableText"/>
              <w:spacing w:line="247" w:lineRule="auto"/>
              <w:cnfStyle w:val="000000000000" w:firstRow="0" w:lastRow="0" w:firstColumn="0" w:lastColumn="0" w:oddVBand="0" w:evenVBand="0" w:oddHBand="0" w:evenHBand="0" w:firstRowFirstColumn="0" w:firstRowLastColumn="0" w:lastRowFirstColumn="0" w:lastRowLastColumn="0"/>
            </w:pPr>
            <w:r w:rsidRPr="00512EAE">
              <w:rPr>
                <w:i/>
              </w:rPr>
              <w:t>movement concepts</w:t>
            </w:r>
            <w:r w:rsidRPr="00D31117">
              <w:t xml:space="preserve"> (or elements of movement) explored in the curriculum include body awareness, spatial awareness, effort awareness and relationship to/with objects, people and space; </w:t>
            </w:r>
          </w:p>
          <w:p w:rsidR="0062413B" w:rsidRPr="00D31117" w:rsidRDefault="0062413B" w:rsidP="005C7928">
            <w:pPr>
              <w:pStyle w:val="TableText"/>
              <w:spacing w:line="247" w:lineRule="auto"/>
              <w:cnfStyle w:val="000000000000" w:firstRow="0" w:lastRow="0" w:firstColumn="0" w:lastColumn="0" w:oddVBand="0" w:evenVBand="0" w:oddHBand="0" w:evenHBand="0" w:firstRowFirstColumn="0" w:firstRowLastColumn="0" w:lastRowFirstColumn="0" w:lastRowLastColumn="0"/>
            </w:pPr>
            <w:r w:rsidRPr="00512EAE">
              <w:rPr>
                <w:i/>
              </w:rPr>
              <w:t>movement strategies</w:t>
            </w:r>
            <w:r w:rsidRPr="00D31117">
              <w:t xml:space="preserve"> refer to a variety of approaches that will help a player or team to successfully achieve a movement outcome or goal; movement strategies include moving into space to receive a pass from a team-mate or hitting the ball away from opponents in order to make it difficult to retrieve or return the ball; different games and sports may require similar activities or goals and will therefore use similar movement strategies in order to achieve success</w:t>
            </w:r>
          </w:p>
        </w:tc>
      </w:tr>
      <w:tr w:rsidR="0062413B" w:rsidRPr="00D31117" w:rsidTr="005C7928">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01" w:type="dxa"/>
          </w:tcPr>
          <w:p w:rsidR="0062413B" w:rsidRPr="005C7928" w:rsidRDefault="0062413B" w:rsidP="005C7928">
            <w:pPr>
              <w:pStyle w:val="TableText"/>
              <w:spacing w:line="247" w:lineRule="auto"/>
              <w:rPr>
                <w:rStyle w:val="Strong"/>
              </w:rPr>
            </w:pPr>
            <w:r w:rsidRPr="005C7928">
              <w:rPr>
                <w:rStyle w:val="Strong"/>
              </w:rPr>
              <w:t xml:space="preserve">movement elements </w:t>
            </w:r>
          </w:p>
        </w:tc>
        <w:tc>
          <w:tcPr>
            <w:tcW w:w="7300" w:type="dxa"/>
          </w:tcPr>
          <w:p w:rsidR="0062413B" w:rsidRPr="00D31117" w:rsidRDefault="0062413B" w:rsidP="005C7928">
            <w:pPr>
              <w:pStyle w:val="TableText"/>
              <w:spacing w:line="247" w:lineRule="auto"/>
              <w:cnfStyle w:val="000000000000" w:firstRow="0" w:lastRow="0" w:firstColumn="0" w:lastColumn="0" w:oddVBand="0" w:evenVBand="0" w:oddHBand="0" w:evenHBand="0" w:firstRowFirstColumn="0" w:firstRowLastColumn="0" w:lastRowFirstColumn="0" w:lastRowLastColumn="0"/>
            </w:pPr>
            <w:r w:rsidRPr="00D31117">
              <w:t>the variables that are combined in composing and performing movement; the elements of movement are effort, time, space and relationships</w:t>
            </w:r>
          </w:p>
        </w:tc>
      </w:tr>
      <w:tr w:rsidR="0062413B" w:rsidRPr="00D31117" w:rsidTr="005C7928">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01" w:type="dxa"/>
          </w:tcPr>
          <w:p w:rsidR="0062413B" w:rsidRPr="005C7928" w:rsidRDefault="0062413B" w:rsidP="005C7928">
            <w:pPr>
              <w:pStyle w:val="TableText"/>
              <w:spacing w:line="247" w:lineRule="auto"/>
              <w:rPr>
                <w:rStyle w:val="Strong"/>
              </w:rPr>
            </w:pPr>
            <w:r w:rsidRPr="005C7928">
              <w:rPr>
                <w:rStyle w:val="Strong"/>
              </w:rPr>
              <w:t xml:space="preserve">movement sequences </w:t>
            </w:r>
          </w:p>
        </w:tc>
        <w:tc>
          <w:tcPr>
            <w:tcW w:w="7300" w:type="dxa"/>
          </w:tcPr>
          <w:p w:rsidR="0062413B" w:rsidRPr="00D31117" w:rsidRDefault="0062413B" w:rsidP="005C7928">
            <w:pPr>
              <w:pStyle w:val="TableText"/>
              <w:spacing w:line="247" w:lineRule="auto"/>
              <w:cnfStyle w:val="000000000000" w:firstRow="0" w:lastRow="0" w:firstColumn="0" w:lastColumn="0" w:oddVBand="0" w:evenVBand="0" w:oddHBand="0" w:evenHBand="0" w:firstRowFirstColumn="0" w:firstRowLastColumn="0" w:lastRowFirstColumn="0" w:lastRowLastColumn="0"/>
            </w:pPr>
            <w:r w:rsidRPr="00D31117">
              <w:t>the combination of fundamental movement skills and movement elements to enable the body and/or objects to move in response to a stimulus</w:t>
            </w:r>
          </w:p>
        </w:tc>
      </w:tr>
      <w:tr w:rsidR="0062413B" w:rsidRPr="00D31117" w:rsidTr="005C7928">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01" w:type="dxa"/>
          </w:tcPr>
          <w:p w:rsidR="0062413B" w:rsidRPr="005C7928" w:rsidRDefault="0062413B" w:rsidP="005C7928">
            <w:pPr>
              <w:pStyle w:val="TableText"/>
              <w:spacing w:line="247" w:lineRule="auto"/>
              <w:rPr>
                <w:rStyle w:val="Strong"/>
              </w:rPr>
            </w:pPr>
            <w:r w:rsidRPr="005C7928">
              <w:rPr>
                <w:rStyle w:val="Strong"/>
              </w:rPr>
              <w:t xml:space="preserve">movement situations </w:t>
            </w:r>
          </w:p>
        </w:tc>
        <w:tc>
          <w:tcPr>
            <w:tcW w:w="7300" w:type="dxa"/>
          </w:tcPr>
          <w:p w:rsidR="0062413B" w:rsidRPr="00D31117" w:rsidRDefault="0062413B" w:rsidP="005C7928">
            <w:pPr>
              <w:pStyle w:val="TableText"/>
              <w:spacing w:line="247" w:lineRule="auto"/>
              <w:cnfStyle w:val="000000000000" w:firstRow="0" w:lastRow="0" w:firstColumn="0" w:lastColumn="0" w:oddVBand="0" w:evenVBand="0" w:oddHBand="0" w:evenHBand="0" w:firstRowFirstColumn="0" w:firstRowLastColumn="0" w:lastRowFirstColumn="0" w:lastRowLastColumn="0"/>
            </w:pPr>
            <w:r w:rsidRPr="00D31117">
              <w:t>any situation where students are moving with the intent of achieving an outcome</w:t>
            </w:r>
            <w:r>
              <w:t xml:space="preserve"> (e.g. </w:t>
            </w:r>
            <w:r w:rsidRPr="00D31117">
              <w:t>to score a goal, to perform a seq</w:t>
            </w:r>
            <w:r>
              <w:t xml:space="preserve">uence, to retain possession, </w:t>
            </w:r>
            <w:r w:rsidRPr="00D31117">
              <w:t>to cross a creek</w:t>
            </w:r>
            <w:r>
              <w:t>)</w:t>
            </w:r>
          </w:p>
        </w:tc>
      </w:tr>
      <w:tr w:rsidR="0062413B" w:rsidRPr="00D31117" w:rsidTr="005C7928">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01" w:type="dxa"/>
          </w:tcPr>
          <w:p w:rsidR="0062413B" w:rsidRPr="005C7928" w:rsidRDefault="0062413B" w:rsidP="005C7928">
            <w:pPr>
              <w:pStyle w:val="TableText"/>
              <w:spacing w:line="247" w:lineRule="auto"/>
              <w:rPr>
                <w:rStyle w:val="Strong"/>
              </w:rPr>
            </w:pPr>
            <w:r w:rsidRPr="005C7928">
              <w:rPr>
                <w:rStyle w:val="Strong"/>
              </w:rPr>
              <w:t>partial</w:t>
            </w:r>
          </w:p>
        </w:tc>
        <w:tc>
          <w:tcPr>
            <w:tcW w:w="7300" w:type="dxa"/>
          </w:tcPr>
          <w:p w:rsidR="0062413B" w:rsidRDefault="0062413B" w:rsidP="005C7928">
            <w:pPr>
              <w:pStyle w:val="TableText"/>
              <w:spacing w:line="247" w:lineRule="auto"/>
              <w:cnfStyle w:val="000000000000" w:firstRow="0" w:lastRow="0" w:firstColumn="0" w:lastColumn="0" w:oddVBand="0" w:evenVBand="0" w:oddHBand="0" w:evenHBand="0" w:firstRowFirstColumn="0" w:firstRowLastColumn="0" w:lastRowFirstColumn="0" w:lastRowLastColumn="0"/>
            </w:pPr>
            <w:r w:rsidRPr="00D31117">
              <w:t>attempted; incomplete evidence provided;</w:t>
            </w:r>
          </w:p>
          <w:p w:rsidR="0062413B" w:rsidRPr="00D31117" w:rsidRDefault="0062413B" w:rsidP="005C7928">
            <w:pPr>
              <w:pStyle w:val="TableText"/>
              <w:spacing w:line="247" w:lineRule="auto"/>
              <w:cnfStyle w:val="000000000000" w:firstRow="0" w:lastRow="0" w:firstColumn="0" w:lastColumn="0" w:oddVBand="0" w:evenVBand="0" w:oddHBand="0" w:evenHBand="0" w:firstRowFirstColumn="0" w:firstRowLastColumn="0" w:lastRowFirstColumn="0" w:lastRowLastColumn="0"/>
            </w:pPr>
            <w:r w:rsidRPr="00D31117">
              <w:t>in H&amp;PE</w:t>
            </w:r>
            <w:r>
              <w:t>,</w:t>
            </w:r>
            <w:r w:rsidRPr="00D31117">
              <w:t xml:space="preserve"> </w:t>
            </w:r>
            <w:r w:rsidRPr="00512EAE">
              <w:rPr>
                <w:i/>
              </w:rPr>
              <w:t>partial</w:t>
            </w:r>
            <w:r w:rsidRPr="00D31117">
              <w:t xml:space="preserve"> is a part, not the whole; incomplete, yet attempted, with some satisfactory evidence</w:t>
            </w:r>
            <w:r>
              <w:t>;</w:t>
            </w:r>
          </w:p>
          <w:p w:rsidR="0062413B" w:rsidRPr="00D31117" w:rsidRDefault="0062413B" w:rsidP="005C7928">
            <w:pPr>
              <w:pStyle w:val="TableText"/>
              <w:spacing w:line="247" w:lineRule="auto"/>
              <w:cnfStyle w:val="000000000000" w:firstRow="0" w:lastRow="0" w:firstColumn="0" w:lastColumn="0" w:oddVBand="0" w:evenVBand="0" w:oddHBand="0" w:evenHBand="0" w:firstRowFirstColumn="0" w:firstRowLastColumn="0" w:lastRowFirstColumn="0" w:lastRowLastColumn="0"/>
            </w:pPr>
            <w:r w:rsidRPr="00D31117">
              <w:t>this may be evidenced in:</w:t>
            </w:r>
          </w:p>
          <w:p w:rsidR="0062413B" w:rsidRPr="00D31117" w:rsidRDefault="0062413B" w:rsidP="005C7928">
            <w:pPr>
              <w:pStyle w:val="TableBullet"/>
              <w:spacing w:line="247" w:lineRule="auto"/>
              <w:cnfStyle w:val="000000000000" w:firstRow="0" w:lastRow="0" w:firstColumn="0" w:lastColumn="0" w:oddVBand="0" w:evenVBand="0" w:oddHBand="0" w:evenHBand="0" w:firstRowFirstColumn="0" w:firstRowLastColumn="0" w:lastRowFirstColumn="0" w:lastRowLastColumn="0"/>
            </w:pPr>
            <w:r w:rsidRPr="00D31117">
              <w:t>movement situations, movement sequences or solving movement challenges</w:t>
            </w:r>
            <w:r>
              <w:t xml:space="preserve"> (e.g. </w:t>
            </w:r>
            <w:r w:rsidRPr="00D31117">
              <w:t>in a basketball lay-up, footwork is correct and completed satisfactorily but shooting for the hoop requires improvement and is unsatisfactory</w:t>
            </w:r>
            <w:r>
              <w:t>)</w:t>
            </w:r>
          </w:p>
          <w:p w:rsidR="0062413B" w:rsidRPr="00D31117" w:rsidRDefault="0062413B" w:rsidP="005C7928">
            <w:pPr>
              <w:pStyle w:val="TableBullet"/>
              <w:spacing w:line="247" w:lineRule="auto"/>
              <w:cnfStyle w:val="000000000000" w:firstRow="0" w:lastRow="0" w:firstColumn="0" w:lastColumn="0" w:oddVBand="0" w:evenVBand="0" w:oddHBand="0" w:evenHBand="0" w:firstRowFirstColumn="0" w:firstRowLastColumn="0" w:lastRowFirstColumn="0" w:lastRowLastColumn="0"/>
            </w:pPr>
            <w:r w:rsidRPr="00D31117">
              <w:t>decision-making and problem-solving skills and investigation</w:t>
            </w:r>
            <w:r>
              <w:t xml:space="preserve"> (e.g. </w:t>
            </w:r>
            <w:r w:rsidRPr="00D31117">
              <w:t>planning and collection of data/information is completed satisfactorily but interpretation and drawing conclusions about data/information is attempted with limited inferences drawn</w:t>
            </w:r>
            <w:r>
              <w:t>)</w:t>
            </w:r>
          </w:p>
        </w:tc>
      </w:tr>
      <w:tr w:rsidR="0062413B" w:rsidRPr="00D31117" w:rsidTr="005C7928">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01" w:type="dxa"/>
          </w:tcPr>
          <w:p w:rsidR="0062413B" w:rsidRPr="005C7928" w:rsidRDefault="0062413B" w:rsidP="005C7928">
            <w:pPr>
              <w:pStyle w:val="TableText"/>
              <w:spacing w:line="247" w:lineRule="auto"/>
              <w:rPr>
                <w:rStyle w:val="Strong"/>
              </w:rPr>
            </w:pPr>
            <w:r w:rsidRPr="005C7928">
              <w:rPr>
                <w:rStyle w:val="Strong"/>
              </w:rPr>
              <w:t xml:space="preserve">physical activity </w:t>
            </w:r>
          </w:p>
        </w:tc>
        <w:tc>
          <w:tcPr>
            <w:tcW w:w="7300" w:type="dxa"/>
          </w:tcPr>
          <w:p w:rsidR="0062413B" w:rsidRDefault="0062413B" w:rsidP="005C7928">
            <w:pPr>
              <w:pStyle w:val="TableText"/>
              <w:spacing w:line="247" w:lineRule="auto"/>
              <w:cnfStyle w:val="000000000000" w:firstRow="0" w:lastRow="0" w:firstColumn="0" w:lastColumn="0" w:oddVBand="0" w:evenVBand="0" w:oddHBand="0" w:evenHBand="0" w:firstRowFirstColumn="0" w:firstRowLastColumn="0" w:lastRowFirstColumn="0" w:lastRowLastColumn="0"/>
            </w:pPr>
            <w:r w:rsidRPr="00D31117">
              <w:t>the process of moving the body that results in energy expenditure</w:t>
            </w:r>
            <w:r>
              <w:t>;</w:t>
            </w:r>
          </w:p>
          <w:p w:rsidR="0062413B" w:rsidRPr="00D31117" w:rsidRDefault="0062413B" w:rsidP="005C7928">
            <w:pPr>
              <w:pStyle w:val="TableText"/>
              <w:spacing w:line="247" w:lineRule="auto"/>
              <w:cnfStyle w:val="000000000000" w:firstRow="0" w:lastRow="0" w:firstColumn="0" w:lastColumn="0" w:oddVBand="0" w:evenVBand="0" w:oddHBand="0" w:evenHBand="0" w:firstRowFirstColumn="0" w:firstRowLastColumn="0" w:lastRowFirstColumn="0" w:lastRowLastColumn="0"/>
            </w:pPr>
            <w:r w:rsidRPr="00EB29B5">
              <w:rPr>
                <w:i/>
              </w:rPr>
              <w:t>physical activity</w:t>
            </w:r>
            <w:r w:rsidRPr="00D31117">
              <w:t xml:space="preserve"> is a broad t</w:t>
            </w:r>
            <w:r>
              <w:t>erm that includes playing sport,</w:t>
            </w:r>
            <w:r w:rsidRPr="00D31117">
              <w:t xml:space="preserve"> exercise and fitness activities </w:t>
            </w:r>
            <w:r>
              <w:t xml:space="preserve">(e.g. dance, yoga, </w:t>
            </w:r>
            <w:r w:rsidRPr="00D31117">
              <w:t>tai chi</w:t>
            </w:r>
            <w:r>
              <w:t>),</w:t>
            </w:r>
            <w:r w:rsidRPr="00D31117">
              <w:t xml:space="preserve"> everyday activities </w:t>
            </w:r>
            <w:r>
              <w:t>(e.g. w</w:t>
            </w:r>
            <w:r w:rsidRPr="00D31117">
              <w:t>alkin</w:t>
            </w:r>
            <w:r>
              <w:t>g to work, household chores, gardening)</w:t>
            </w:r>
            <w:r w:rsidRPr="00D31117">
              <w:t xml:space="preserve"> and many other forms of active </w:t>
            </w:r>
            <w:r w:rsidRPr="005C7928">
              <w:t>recreation</w:t>
            </w:r>
          </w:p>
        </w:tc>
      </w:tr>
      <w:tr w:rsidR="0062413B" w:rsidRPr="00D31117" w:rsidTr="005C7928">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01" w:type="dxa"/>
          </w:tcPr>
          <w:p w:rsidR="0062413B" w:rsidRPr="005C7928" w:rsidRDefault="0062413B" w:rsidP="005C7928">
            <w:pPr>
              <w:pStyle w:val="TableText"/>
              <w:spacing w:line="247" w:lineRule="auto"/>
              <w:rPr>
                <w:rStyle w:val="Strong"/>
              </w:rPr>
            </w:pPr>
            <w:r w:rsidRPr="005C7928">
              <w:rPr>
                <w:rStyle w:val="Strong"/>
              </w:rPr>
              <w:t>purposeful</w:t>
            </w:r>
          </w:p>
        </w:tc>
        <w:tc>
          <w:tcPr>
            <w:tcW w:w="7300" w:type="dxa"/>
          </w:tcPr>
          <w:p w:rsidR="0062413B" w:rsidRDefault="0062413B" w:rsidP="005C7928">
            <w:pPr>
              <w:pStyle w:val="TableText"/>
              <w:spacing w:line="247" w:lineRule="auto"/>
              <w:cnfStyle w:val="000000000000" w:firstRow="0" w:lastRow="0" w:firstColumn="0" w:lastColumn="0" w:oddVBand="0" w:evenVBand="0" w:oddHBand="0" w:evenHBand="0" w:firstRowFirstColumn="0" w:firstRowLastColumn="0" w:lastRowFirstColumn="0" w:lastRowLastColumn="0"/>
            </w:pPr>
            <w:r>
              <w:t>intentional; done by design; focused and clearly linked to the goals of the task;</w:t>
            </w:r>
          </w:p>
          <w:p w:rsidR="0062413B" w:rsidRPr="00D31117" w:rsidRDefault="0062413B" w:rsidP="005C7928">
            <w:pPr>
              <w:pStyle w:val="TableText"/>
              <w:spacing w:line="247" w:lineRule="auto"/>
              <w:cnfStyle w:val="000000000000" w:firstRow="0" w:lastRow="0" w:firstColumn="0" w:lastColumn="0" w:oddVBand="0" w:evenVBand="0" w:oddHBand="0" w:evenHBand="0" w:firstRowFirstColumn="0" w:firstRowLastColumn="0" w:lastRowFirstColumn="0" w:lastRowLastColumn="0"/>
            </w:pPr>
            <w:r w:rsidRPr="00D31117">
              <w:t xml:space="preserve">in H&amp;PE, </w:t>
            </w:r>
            <w:r w:rsidRPr="00512EAE">
              <w:rPr>
                <w:i/>
              </w:rPr>
              <w:t>purposeful</w:t>
            </w:r>
            <w:r w:rsidRPr="00D31117">
              <w:t xml:space="preserve"> means being strategic when meeting the intended outcome and giving a </w:t>
            </w:r>
            <w:r w:rsidRPr="005C7928">
              <w:t>rationale</w:t>
            </w:r>
            <w:r w:rsidRPr="00D31117">
              <w:t xml:space="preserve"> for decisions</w:t>
            </w:r>
            <w:r>
              <w:t xml:space="preserve"> </w:t>
            </w:r>
            <w:r w:rsidRPr="00D31117">
              <w:t xml:space="preserve">determined by the task, bearing in mind the audience, purpose and context; this is demonstrated by </w:t>
            </w:r>
            <w:hyperlink w:anchor="welljustified" w:tooltip="well-justified" w:history="1">
              <w:r w:rsidRPr="00D31117">
                <w:rPr>
                  <w:rStyle w:val="Hyperlink"/>
                </w:rPr>
                <w:t>well-ju</w:t>
              </w:r>
              <w:r w:rsidRPr="00D31117">
                <w:rPr>
                  <w:rStyle w:val="Hyperlink"/>
                </w:rPr>
                <w:t>s</w:t>
              </w:r>
              <w:r w:rsidRPr="00D31117">
                <w:rPr>
                  <w:rStyle w:val="Hyperlink"/>
                </w:rPr>
                <w:t>tified</w:t>
              </w:r>
            </w:hyperlink>
            <w:r w:rsidRPr="00D31117">
              <w:t xml:space="preserve"> application of processes, methods, strategies when using: </w:t>
            </w:r>
          </w:p>
          <w:p w:rsidR="0062413B" w:rsidRDefault="0062413B" w:rsidP="005C7928">
            <w:pPr>
              <w:pStyle w:val="TableBullet"/>
              <w:spacing w:line="247" w:lineRule="auto"/>
              <w:cnfStyle w:val="000000000000" w:firstRow="0" w:lastRow="0" w:firstColumn="0" w:lastColumn="0" w:oddVBand="0" w:evenVBand="0" w:oddHBand="0" w:evenHBand="0" w:firstRowFirstColumn="0" w:firstRowLastColumn="0" w:lastRowFirstColumn="0" w:lastRowLastColumn="0"/>
            </w:pPr>
            <w:r w:rsidRPr="00D31117">
              <w:t>decision-making and problem-solving skills and investigation to</w:t>
            </w:r>
          </w:p>
          <w:p w:rsidR="0062413B" w:rsidRPr="00D31117" w:rsidRDefault="0062413B" w:rsidP="005C7928">
            <w:pPr>
              <w:pStyle w:val="TableBullet2"/>
              <w:spacing w:line="247" w:lineRule="auto"/>
              <w:cnfStyle w:val="000000000000" w:firstRow="0" w:lastRow="0" w:firstColumn="0" w:lastColumn="0" w:oddVBand="0" w:evenVBand="0" w:oddHBand="0" w:evenHBand="0" w:firstRowFirstColumn="0" w:firstRowLastColumn="0" w:lastRowFirstColumn="0" w:lastRowLastColumn="0"/>
              <w:rPr>
                <w:rFonts w:ascii="Arial" w:hAnsi="Arial"/>
              </w:rPr>
            </w:pPr>
            <w:r w:rsidRPr="00D31117">
              <w:t xml:space="preserve">promote health and wellbeing </w:t>
            </w:r>
          </w:p>
          <w:p w:rsidR="0062413B" w:rsidRPr="00D31117" w:rsidRDefault="0062413B" w:rsidP="005C7928">
            <w:pPr>
              <w:pStyle w:val="TableBullet2"/>
              <w:spacing w:line="247" w:lineRule="auto"/>
              <w:cnfStyle w:val="000000000000" w:firstRow="0" w:lastRow="0" w:firstColumn="0" w:lastColumn="0" w:oddVBand="0" w:evenVBand="0" w:oddHBand="0" w:evenHBand="0" w:firstRowFirstColumn="0" w:firstRowLastColumn="0" w:lastRowFirstColumn="0" w:lastRowLastColumn="0"/>
              <w:rPr>
                <w:rFonts w:ascii="Arial" w:hAnsi="Arial"/>
              </w:rPr>
            </w:pPr>
            <w:r w:rsidRPr="00D31117">
              <w:t>solve movement challenges or movement situations</w:t>
            </w:r>
          </w:p>
          <w:p w:rsidR="0062413B" w:rsidRPr="00D31117" w:rsidRDefault="0062413B" w:rsidP="005C7928">
            <w:pPr>
              <w:pStyle w:val="TableBullet"/>
              <w:spacing w:line="247" w:lineRule="auto"/>
              <w:cnfStyle w:val="000000000000" w:firstRow="0" w:lastRow="0" w:firstColumn="0" w:lastColumn="0" w:oddVBand="0" w:evenVBand="0" w:oddHBand="0" w:evenHBand="0" w:firstRowFirstColumn="0" w:firstRowLastColumn="0" w:lastRowFirstColumn="0" w:lastRowLastColumn="0"/>
            </w:pPr>
            <w:r w:rsidRPr="00D31117">
              <w:t>fundamental movement skills</w:t>
            </w:r>
            <w:r>
              <w:t>,</w:t>
            </w:r>
            <w:r w:rsidRPr="00D31117">
              <w:t xml:space="preserve"> considering qualities such as consistency, fluency, accuracy</w:t>
            </w:r>
            <w:r>
              <w:t xml:space="preserve"> and</w:t>
            </w:r>
            <w:r w:rsidRPr="00D31117">
              <w:t xml:space="preserve"> control</w:t>
            </w:r>
          </w:p>
        </w:tc>
      </w:tr>
      <w:tr w:rsidR="0062413B" w:rsidRPr="00D31117" w:rsidTr="005C7928">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01" w:type="dxa"/>
          </w:tcPr>
          <w:p w:rsidR="0062413B" w:rsidRPr="005C7928" w:rsidRDefault="0062413B" w:rsidP="005C7928">
            <w:pPr>
              <w:pStyle w:val="TableText"/>
              <w:spacing w:line="247" w:lineRule="auto"/>
              <w:rPr>
                <w:rStyle w:val="Strong"/>
              </w:rPr>
            </w:pPr>
            <w:r w:rsidRPr="005C7928">
              <w:rPr>
                <w:rStyle w:val="Strong"/>
              </w:rPr>
              <w:t xml:space="preserve">solve </w:t>
            </w:r>
          </w:p>
        </w:tc>
        <w:tc>
          <w:tcPr>
            <w:tcW w:w="7300" w:type="dxa"/>
          </w:tcPr>
          <w:p w:rsidR="0062413B" w:rsidRPr="00D31117" w:rsidRDefault="0062413B" w:rsidP="005C7928">
            <w:pPr>
              <w:pStyle w:val="TableText"/>
              <w:spacing w:line="247" w:lineRule="auto"/>
              <w:cnfStyle w:val="000000000000" w:firstRow="0" w:lastRow="0" w:firstColumn="0" w:lastColumn="0" w:oddVBand="0" w:evenVBand="0" w:oddHBand="0" w:evenHBand="0" w:firstRowFirstColumn="0" w:firstRowLastColumn="0" w:lastRowFirstColumn="0" w:lastRowLastColumn="0"/>
            </w:pPr>
            <w:r w:rsidRPr="00D31117">
              <w:t>to work out a correct solution to a problem</w:t>
            </w:r>
          </w:p>
        </w:tc>
      </w:tr>
      <w:tr w:rsidR="0062413B" w:rsidRPr="00D31117" w:rsidTr="005C7928">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01" w:type="dxa"/>
          </w:tcPr>
          <w:p w:rsidR="0062413B" w:rsidRPr="005C7928" w:rsidRDefault="0062413B" w:rsidP="005C7928">
            <w:pPr>
              <w:pStyle w:val="TableText"/>
              <w:spacing w:line="247" w:lineRule="auto"/>
              <w:rPr>
                <w:rStyle w:val="Strong"/>
              </w:rPr>
            </w:pPr>
            <w:r w:rsidRPr="005C7928">
              <w:rPr>
                <w:rStyle w:val="Strong"/>
              </w:rPr>
              <w:t xml:space="preserve">specialised movement skills </w:t>
            </w:r>
          </w:p>
        </w:tc>
        <w:tc>
          <w:tcPr>
            <w:tcW w:w="7300" w:type="dxa"/>
          </w:tcPr>
          <w:p w:rsidR="0062413B" w:rsidRPr="00D31117" w:rsidRDefault="0062413B" w:rsidP="005C7928">
            <w:pPr>
              <w:pStyle w:val="TableText"/>
              <w:spacing w:line="247" w:lineRule="auto"/>
              <w:cnfStyle w:val="000000000000" w:firstRow="0" w:lastRow="0" w:firstColumn="0" w:lastColumn="0" w:oddVBand="0" w:evenVBand="0" w:oddHBand="0" w:evenHBand="0" w:firstRowFirstColumn="0" w:firstRowLastColumn="0" w:lastRowFirstColumn="0" w:lastRowLastColumn="0"/>
            </w:pPr>
            <w:r w:rsidRPr="00D31117">
              <w:t xml:space="preserve">refers to movement skills that are required in more organised games and activities; </w:t>
            </w:r>
            <w:r>
              <w:t xml:space="preserve">(e.g. </w:t>
            </w:r>
            <w:r w:rsidRPr="00D31117">
              <w:t>fielding a groundball in softball, climbing a rock wall, performing a grapevine step in dance</w:t>
            </w:r>
            <w:r>
              <w:t>)</w:t>
            </w:r>
          </w:p>
        </w:tc>
      </w:tr>
      <w:tr w:rsidR="0062413B" w:rsidRPr="00D31117" w:rsidTr="005C7928">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01" w:type="dxa"/>
          </w:tcPr>
          <w:p w:rsidR="0062413B" w:rsidRPr="005C7928" w:rsidRDefault="0062413B" w:rsidP="005C7928">
            <w:pPr>
              <w:pStyle w:val="TableText"/>
              <w:spacing w:line="247" w:lineRule="auto"/>
              <w:rPr>
                <w:rStyle w:val="Strong"/>
              </w:rPr>
            </w:pPr>
            <w:r w:rsidRPr="005C7928">
              <w:rPr>
                <w:rStyle w:val="Strong"/>
              </w:rPr>
              <w:t>statement</w:t>
            </w:r>
          </w:p>
        </w:tc>
        <w:tc>
          <w:tcPr>
            <w:tcW w:w="7300" w:type="dxa"/>
          </w:tcPr>
          <w:p w:rsidR="0062413B" w:rsidRPr="00D31117" w:rsidRDefault="0062413B" w:rsidP="005C7928">
            <w:pPr>
              <w:pStyle w:val="TableText"/>
              <w:spacing w:line="247" w:lineRule="auto"/>
              <w:cnfStyle w:val="000000000000" w:firstRow="0" w:lastRow="0" w:firstColumn="0" w:lastColumn="0" w:oddVBand="0" w:evenVBand="0" w:oddHBand="0" w:evenHBand="0" w:firstRowFirstColumn="0" w:firstRowLastColumn="0" w:lastRowFirstColumn="0" w:lastRowLastColumn="0"/>
            </w:pPr>
            <w:r w:rsidRPr="00D31117">
              <w:t>a sentence or assertion</w:t>
            </w:r>
          </w:p>
        </w:tc>
      </w:tr>
      <w:tr w:rsidR="0062413B" w:rsidRPr="00D31117" w:rsidTr="005C7928">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01" w:type="dxa"/>
          </w:tcPr>
          <w:p w:rsidR="0062413B" w:rsidRPr="005C7928" w:rsidRDefault="0062413B" w:rsidP="005C7928">
            <w:pPr>
              <w:pStyle w:val="TableText"/>
              <w:spacing w:line="247" w:lineRule="auto"/>
              <w:rPr>
                <w:rStyle w:val="Strong"/>
              </w:rPr>
            </w:pPr>
            <w:r w:rsidRPr="005C7928">
              <w:rPr>
                <w:rStyle w:val="Strong"/>
              </w:rPr>
              <w:t xml:space="preserve">wellbeing </w:t>
            </w:r>
          </w:p>
        </w:tc>
        <w:tc>
          <w:tcPr>
            <w:tcW w:w="7300" w:type="dxa"/>
          </w:tcPr>
          <w:p w:rsidR="0062413B" w:rsidRPr="00D31117" w:rsidRDefault="0062413B" w:rsidP="005C7928">
            <w:pPr>
              <w:pStyle w:val="TableText"/>
              <w:spacing w:line="247" w:lineRule="auto"/>
              <w:cnfStyle w:val="000000000000" w:firstRow="0" w:lastRow="0" w:firstColumn="0" w:lastColumn="0" w:oddVBand="0" w:evenVBand="0" w:oddHBand="0" w:evenHBand="0" w:firstRowFirstColumn="0" w:firstRowLastColumn="0" w:lastRowFirstColumn="0" w:lastRowLastColumn="0"/>
            </w:pPr>
            <w:r w:rsidRPr="00D31117">
              <w:t>relates to a sense of satisfaction, happiness, effective social functioning and spiritual health, and the dispositions of optimism, openness, curiosity and resilience</w:t>
            </w:r>
          </w:p>
        </w:tc>
      </w:tr>
      <w:tr w:rsidR="0062413B" w:rsidRPr="00D31117" w:rsidTr="005C7928">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01" w:type="dxa"/>
          </w:tcPr>
          <w:p w:rsidR="0062413B" w:rsidRPr="005C7928" w:rsidRDefault="0062413B" w:rsidP="005C7928">
            <w:pPr>
              <w:pStyle w:val="TableText"/>
              <w:spacing w:line="247" w:lineRule="auto"/>
              <w:rPr>
                <w:rStyle w:val="Strong"/>
              </w:rPr>
            </w:pPr>
            <w:bookmarkStart w:id="9" w:name="welljustified"/>
            <w:r w:rsidRPr="005C7928">
              <w:rPr>
                <w:rStyle w:val="Strong"/>
              </w:rPr>
              <w:t>well-justified</w:t>
            </w:r>
            <w:bookmarkEnd w:id="9"/>
          </w:p>
        </w:tc>
        <w:tc>
          <w:tcPr>
            <w:tcW w:w="7300" w:type="dxa"/>
          </w:tcPr>
          <w:p w:rsidR="0062413B" w:rsidRPr="00D31117" w:rsidRDefault="0062413B" w:rsidP="005C7928">
            <w:pPr>
              <w:pStyle w:val="TableText"/>
              <w:spacing w:line="247" w:lineRule="auto"/>
              <w:cnfStyle w:val="000000000000" w:firstRow="0" w:lastRow="0" w:firstColumn="0" w:lastColumn="0" w:oddVBand="0" w:evenVBand="0" w:oddHBand="0" w:evenHBand="0" w:firstRowFirstColumn="0" w:firstRowLastColumn="0" w:lastRowFirstColumn="0" w:lastRowLastColumn="0"/>
            </w:pPr>
            <w:r w:rsidRPr="00D31117">
              <w:t>thorough, complete and fully providing sound reasons or evidence to support a statement; soundness requires that the reasoning is logical and likely to be true</w:t>
            </w:r>
          </w:p>
        </w:tc>
      </w:tr>
      <w:bookmarkEnd w:id="2"/>
      <w:bookmarkEnd w:id="3"/>
      <w:bookmarkEnd w:id="4"/>
    </w:tbl>
    <w:p w:rsidR="009452EF" w:rsidRPr="00080114" w:rsidRDefault="009452EF" w:rsidP="0030342A">
      <w:pPr>
        <w:pStyle w:val="Smallspace"/>
      </w:pPr>
    </w:p>
    <w:sectPr w:rsidR="009452EF" w:rsidRPr="00080114" w:rsidSect="002B46D8">
      <w:headerReference w:type="even" r:id="rId25"/>
      <w:headerReference w:type="default" r:id="rId26"/>
      <w:footerReference w:type="default" r:id="rId27"/>
      <w:headerReference w:type="first" r:id="rId28"/>
      <w:footnotePr>
        <w:numFmt w:val="chicago"/>
        <w:numRestart w:val="eachSect"/>
      </w:footnotePr>
      <w:pgSz w:w="11907" w:h="16840" w:code="9"/>
      <w:pgMar w:top="1134" w:right="1418" w:bottom="1701" w:left="1418" w:header="567" w:footer="284"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529" w:rsidRDefault="00CD5529">
      <w:r>
        <w:separator/>
      </w:r>
    </w:p>
    <w:p w:rsidR="00CD5529" w:rsidRDefault="00CD5529"/>
  </w:endnote>
  <w:endnote w:type="continuationSeparator" w:id="0">
    <w:p w:rsidR="00CD5529" w:rsidRDefault="00CD5529">
      <w:r>
        <w:continuationSeparator/>
      </w:r>
    </w:p>
    <w:p w:rsidR="00CD5529" w:rsidRDefault="00CD55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6963"/>
      <w:gridCol w:w="9702"/>
    </w:tblGrid>
    <w:tr w:rsidR="00CD5529" w:rsidRPr="007165FF" w:rsidTr="0093255E">
      <w:tc>
        <w:tcPr>
          <w:tcW w:w="2089" w:type="pct"/>
          <w:noWrap/>
          <w:tcMar>
            <w:left w:w="0" w:type="dxa"/>
            <w:right w:w="0" w:type="dxa"/>
          </w:tcMar>
        </w:tcPr>
        <w:sdt>
          <w:sdtPr>
            <w:alias w:val="Title"/>
            <w:tag w:val=""/>
            <w:id w:val="106159834"/>
            <w:placeholder>
              <w:docPart w:val="D4D5310741DA4F5085B6C1C052F86FAF"/>
            </w:placeholder>
            <w:dataBinding w:prefixMappings="xmlns:ns0='http://purl.org/dc/elements/1.1/' xmlns:ns1='http://schemas.openxmlformats.org/package/2006/metadata/core-properties' " w:xpath="/ns1:coreProperties[1]/ns0:title[1]" w:storeItemID="{6C3C8BC8-F283-45AE-878A-BAB7291924A1}"/>
            <w:text/>
          </w:sdtPr>
          <w:sdtEndPr/>
          <w:sdtContent>
            <w:p w:rsidR="00CD5529" w:rsidRDefault="00CD5529" w:rsidP="0093255E">
              <w:pPr>
                <w:pStyle w:val="Footer"/>
              </w:pPr>
              <w:r>
                <w:t>Years 9 and 10 standard elaborations — Australian Curriculum: HP&amp;E</w:t>
              </w:r>
            </w:p>
          </w:sdtContent>
        </w:sdt>
        <w:p w:rsidR="00CD5529" w:rsidRPr="00FD561F" w:rsidRDefault="00C839F1" w:rsidP="0093255E">
          <w:pPr>
            <w:pStyle w:val="footersubtitle"/>
            <w:tabs>
              <w:tab w:val="left" w:pos="1250"/>
            </w:tabs>
          </w:pPr>
          <w:sdt>
            <w:sdtPr>
              <w:alias w:val="Subtitle"/>
              <w:tag w:val="Subtitle"/>
              <w:id w:val="-961799552"/>
              <w:placeholder>
                <w:docPart w:val="2EC773F68F1A4EE68602E43E3E4F5116"/>
              </w:placeholder>
              <w:dataBinding w:prefixMappings="xmlns:ns0='http://purl.org/dc/elements/1.1/' xmlns:ns1='http://schemas.openxmlformats.org/package/2006/metadata/core-properties' " w:xpath="/ns1:coreProperties[1]/ns0:subject[1]" w:storeItemID="{6C3C8BC8-F283-45AE-878A-BAB7291924A1}"/>
              <w:text/>
            </w:sdtPr>
            <w:sdtEndPr/>
            <w:sdtContent>
              <w:r w:rsidR="00CD5529">
                <w:t>Health and Physical Education</w:t>
              </w:r>
            </w:sdtContent>
          </w:sdt>
          <w:r w:rsidR="00CD5529">
            <w:tab/>
          </w:r>
        </w:p>
      </w:tc>
      <w:tc>
        <w:tcPr>
          <w:tcW w:w="2911" w:type="pct"/>
        </w:tcPr>
        <w:p w:rsidR="00CD5529" w:rsidRDefault="00CD5529" w:rsidP="0093255E">
          <w:pPr>
            <w:pStyle w:val="Footer"/>
            <w:ind w:left="284"/>
            <w:jc w:val="right"/>
            <w:rPr>
              <w:rFonts w:eastAsia="SimSun"/>
            </w:rPr>
          </w:pPr>
          <w:r w:rsidRPr="0055152A">
            <w:rPr>
              <w:rFonts w:eastAsia="SimSun"/>
            </w:rPr>
            <w:t>Queensland Curriculum &amp; Assessment Authority</w:t>
          </w:r>
        </w:p>
        <w:p w:rsidR="00CD5529" w:rsidRPr="000F044B" w:rsidRDefault="00C839F1" w:rsidP="0093255E">
          <w:pPr>
            <w:pStyle w:val="footersubtitle"/>
            <w:jc w:val="right"/>
            <w:rPr>
              <w:rStyle w:val="Footerbold"/>
              <w:b w:val="0"/>
              <w:color w:val="6F7378" w:themeColor="background2" w:themeShade="80"/>
            </w:rPr>
          </w:pPr>
          <w:sdt>
            <w:sdtPr>
              <w:rPr>
                <w:b/>
                <w:color w:val="00948D"/>
              </w:rPr>
              <w:alias w:val="Publication Date"/>
              <w:tag w:val=""/>
              <w:id w:val="-404289672"/>
              <w:dataBinding w:prefixMappings="xmlns:ns0='http://schemas.microsoft.com/office/2006/coverPageProps' " w:xpath="/ns0:CoverPageProperties[1]/ns0:PublishDate[1]" w:storeItemID="{55AF091B-3C7A-41E3-B477-F2FDAA23CFDA}"/>
              <w:date w:fullDate="2019-06-20T00:00:00Z">
                <w:dateFormat w:val="MMMM yyyy"/>
                <w:lid w:val="en-AU"/>
                <w:storeMappedDataAs w:val="dateTime"/>
                <w:calendar w:val="gregorian"/>
              </w:date>
            </w:sdtPr>
            <w:sdtEndPr/>
            <w:sdtContent>
              <w:r w:rsidR="00C14F65">
                <w:rPr>
                  <w:b/>
                  <w:color w:val="00948D"/>
                </w:rPr>
                <w:t>June 2019</w:t>
              </w:r>
            </w:sdtContent>
          </w:sdt>
          <w:r w:rsidR="00CD5529" w:rsidRPr="000F044B">
            <w:t xml:space="preserve"> </w:t>
          </w:r>
        </w:p>
      </w:tc>
    </w:tr>
    <w:tr w:rsidR="00CD5529" w:rsidRPr="007165FF" w:rsidTr="0093255E">
      <w:tc>
        <w:tcPr>
          <w:tcW w:w="5000" w:type="pct"/>
          <w:gridSpan w:val="2"/>
          <w:noWrap/>
          <w:tcMar>
            <w:left w:w="0" w:type="dxa"/>
            <w:right w:w="0" w:type="dxa"/>
          </w:tcMar>
          <w:vAlign w:val="center"/>
        </w:tcPr>
        <w:sdt>
          <w:sdtPr>
            <w:id w:val="-947153172"/>
            <w:docPartObj>
              <w:docPartGallery w:val="Page Numbers (Top of Page)"/>
              <w:docPartUnique/>
            </w:docPartObj>
          </w:sdtPr>
          <w:sdtEndPr/>
          <w:sdtContent>
            <w:p w:rsidR="00CD5529" w:rsidRPr="00914504" w:rsidRDefault="00CD5529"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7</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F47846">
                <w:rPr>
                  <w:b w:val="0"/>
                  <w:noProof/>
                  <w:color w:val="000000" w:themeColor="text1"/>
                </w:rPr>
                <w:t>6</w:t>
              </w:r>
              <w:r w:rsidRPr="00914504">
                <w:rPr>
                  <w:b w:val="0"/>
                  <w:color w:val="000000" w:themeColor="text1"/>
                  <w:sz w:val="24"/>
                  <w:szCs w:val="24"/>
                </w:rPr>
                <w:fldChar w:fldCharType="end"/>
              </w:r>
            </w:p>
          </w:sdtContent>
        </w:sdt>
      </w:tc>
    </w:tr>
  </w:tbl>
  <w:p w:rsidR="00CD5529" w:rsidRPr="0085726A" w:rsidRDefault="00CD5529"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529" w:rsidRDefault="00CD5529" w:rsidP="00DA76A0">
    <w:r>
      <w:rPr>
        <w:noProof/>
        <w:lang w:eastAsia="zh-CN"/>
      </w:rPr>
      <mc:AlternateContent>
        <mc:Choice Requires="wps">
          <w:drawing>
            <wp:anchor distT="0" distB="0" distL="114300" distR="114300" simplePos="0" relativeHeight="251668480" behindDoc="0" locked="0" layoutInCell="1" allowOverlap="1" wp14:anchorId="1E32B665" wp14:editId="1A8BF12C">
              <wp:simplePos x="0" y="0"/>
              <wp:positionH relativeFrom="page">
                <wp:posOffset>9702482</wp:posOffset>
              </wp:positionH>
              <wp:positionV relativeFrom="page">
                <wp:posOffset>6088698</wp:posOffset>
              </wp:positionV>
              <wp:extent cx="1663065" cy="316524"/>
              <wp:effectExtent l="0" t="0" r="952"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16524"/>
                      </a:xfrm>
                      <a:prstGeom prst="rect">
                        <a:avLst/>
                      </a:prstGeom>
                      <a:noFill/>
                      <a:ln w="9525">
                        <a:noFill/>
                        <a:miter lim="800000"/>
                        <a:headEnd/>
                        <a:tailEnd/>
                      </a:ln>
                    </wps:spPr>
                    <wps:txbx>
                      <w:txbxContent>
                        <w:p w:rsidR="00CD5529" w:rsidRDefault="00C839F1" w:rsidP="000A66FA">
                          <w:pPr>
                            <w:pStyle w:val="ID"/>
                          </w:pPr>
                          <w:sdt>
                            <w:sdtPr>
                              <w:alias w:val="Category"/>
                              <w:tag w:val=""/>
                              <w:id w:val="-1110351810"/>
                              <w:dataBinding w:prefixMappings="xmlns:ns0='http://purl.org/dc/elements/1.1/' xmlns:ns1='http://schemas.openxmlformats.org/package/2006/metadata/core-properties' " w:xpath="/ns1:coreProperties[1]/ns1:category[1]" w:storeItemID="{6C3C8BC8-F283-45AE-878A-BAB7291924A1}"/>
                              <w:text/>
                            </w:sdtPr>
                            <w:sdtEndPr/>
                            <w:sdtContent>
                              <w:r w:rsidR="00C14F65">
                                <w:t>190695</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63.95pt;margin-top:479.45pt;width:130.95pt;height:24.9pt;rotation:-90;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" filled="f" stroked="f">
              <v:textbox>
                <w:txbxContent>
                  <w:p w:rsidR="00CD5529" w:rsidRDefault="00C839F1" w:rsidP="000A66FA">
                    <w:pPr>
                      <w:pStyle w:val="ID"/>
                    </w:pPr>
                    <w:sdt>
                      <w:sdtPr>
                        <w:alias w:val="Category"/>
                        <w:tag w:val=""/>
                        <w:id w:val="-1110351810"/>
                        <w:dataBinding w:prefixMappings="xmlns:ns0='http://purl.org/dc/elements/1.1/' xmlns:ns1='http://schemas.openxmlformats.org/package/2006/metadata/core-properties' " w:xpath="/ns1:coreProperties[1]/ns1:category[1]" w:storeItemID="{6C3C8BC8-F283-45AE-878A-BAB7291924A1}"/>
                        <w:text/>
                      </w:sdtPr>
                      <w:sdtEndPr/>
                      <w:sdtContent>
                        <w:r w:rsidR="00C14F65">
                          <w:t>190695</w:t>
                        </w:r>
                      </w:sdtContent>
                    </w:sdt>
                  </w:p>
                </w:txbxContent>
              </v:textbox>
              <w10:wrap anchorx="page" anchory="page"/>
            </v:shape>
          </w:pict>
        </mc:Fallback>
      </mc:AlternateContent>
    </w:r>
    <w:r>
      <w:rPr>
        <w:noProof/>
        <w:lang w:eastAsia="zh-CN"/>
      </w:rPr>
      <w:drawing>
        <wp:anchor distT="0" distB="0" distL="114300" distR="114300" simplePos="0" relativeHeight="251666432" behindDoc="1" locked="0" layoutInCell="1" allowOverlap="1" wp14:anchorId="05AFEC78" wp14:editId="490F7602">
          <wp:simplePos x="903767" y="6379535"/>
          <wp:positionH relativeFrom="page">
            <wp:align>left</wp:align>
          </wp:positionH>
          <wp:positionV relativeFrom="page">
            <wp:align>bottom</wp:align>
          </wp:positionV>
          <wp:extent cx="10702800" cy="1080000"/>
          <wp:effectExtent l="0" t="0" r="38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2800" cy="10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F65" w:rsidRDefault="00C14F6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tblInd w:w="-851" w:type="dxa"/>
      <w:tblLayout w:type="fixed"/>
      <w:tblCellMar>
        <w:left w:w="0" w:type="dxa"/>
        <w:right w:w="0" w:type="dxa"/>
      </w:tblCellMar>
      <w:tblLook w:val="0600" w:firstRow="0" w:lastRow="0" w:firstColumn="0" w:lastColumn="0" w:noHBand="1" w:noVBand="1"/>
    </w:tblPr>
    <w:tblGrid>
      <w:gridCol w:w="7842"/>
      <w:gridCol w:w="7842"/>
    </w:tblGrid>
    <w:tr w:rsidR="00CD5529" w:rsidRPr="007165FF" w:rsidTr="00E71329">
      <w:tc>
        <w:tcPr>
          <w:tcW w:w="2500" w:type="pct"/>
          <w:noWrap/>
          <w:tcMar>
            <w:left w:w="0" w:type="dxa"/>
            <w:right w:w="0" w:type="dxa"/>
          </w:tcMar>
        </w:tcPr>
        <w:sdt>
          <w:sdtPr>
            <w:alias w:val="Document title"/>
            <w:tag w:val="Document title"/>
            <w:id w:val="-649900283"/>
            <w:dataBinding w:prefixMappings="xmlns:ns0='http://schemas.microsoft.com/office/2006/coverPageProps' " w:xpath="/ns0:CoverPageProperties[1]/ns0:Abstract[1]" w:storeItemID="{55AF091B-3C7A-41E3-B477-F2FDAA23CFDA}"/>
            <w:text w:multiLine="1"/>
          </w:sdtPr>
          <w:sdtEndPr/>
          <w:sdtContent>
            <w:p w:rsidR="00CD5529" w:rsidRPr="009452EF" w:rsidRDefault="00EA7F09" w:rsidP="009452EF">
              <w:pPr>
                <w:pStyle w:val="Footer"/>
              </w:pPr>
              <w:r>
                <w:t xml:space="preserve">Years 9 and 10 standard elaborations — Australian Curriculum: </w:t>
              </w:r>
              <w:r>
                <w:br/>
                <w:t>Health and Physical Education</w:t>
              </w:r>
            </w:p>
          </w:sdtContent>
        </w:sdt>
      </w:tc>
      <w:tc>
        <w:tcPr>
          <w:tcW w:w="2500" w:type="pct"/>
        </w:tcPr>
        <w:p w:rsidR="00CD5529" w:rsidRDefault="00CD5529" w:rsidP="000F044B">
          <w:pPr>
            <w:pStyle w:val="Footer"/>
            <w:ind w:left="284"/>
            <w:jc w:val="right"/>
            <w:rPr>
              <w:rFonts w:eastAsia="SimSun"/>
            </w:rPr>
          </w:pPr>
          <w:r w:rsidRPr="0055152A">
            <w:rPr>
              <w:rFonts w:eastAsia="SimSun"/>
            </w:rPr>
            <w:t>Queensland Curriculum &amp; Assessment Authority</w:t>
          </w:r>
        </w:p>
        <w:p w:rsidR="00CD5529" w:rsidRPr="003452E3" w:rsidRDefault="00C839F1" w:rsidP="009C0DEB">
          <w:pPr>
            <w:pStyle w:val="footersubtitle"/>
            <w:jc w:val="right"/>
            <w:rPr>
              <w:rStyle w:val="Footerbold"/>
              <w:b w:val="0"/>
              <w:color w:val="1E1E1E"/>
            </w:rPr>
          </w:pPr>
          <w:sdt>
            <w:sdtPr>
              <w:alias w:val="Publication Date"/>
              <w:tag w:val=""/>
              <w:id w:val="-894033239"/>
              <w:dataBinding w:prefixMappings="xmlns:ns0='http://schemas.microsoft.com/office/2006/coverPageProps' " w:xpath="/ns0:CoverPageProperties[1]/ns0:PublishDate[1]" w:storeItemID="{55AF091B-3C7A-41E3-B477-F2FDAA23CFDA}"/>
              <w:date w:fullDate="2019-06-20T00:00:00Z">
                <w:dateFormat w:val="MMMM yyyy"/>
                <w:lid w:val="en-AU"/>
                <w:storeMappedDataAs w:val="dateTime"/>
                <w:calendar w:val="gregorian"/>
              </w:date>
            </w:sdtPr>
            <w:sdtEndPr/>
            <w:sdtContent>
              <w:r w:rsidR="00C14F65">
                <w:t>June 2019</w:t>
              </w:r>
            </w:sdtContent>
          </w:sdt>
          <w:r w:rsidR="00CD5529" w:rsidRPr="00784169">
            <w:t xml:space="preserve"> </w:t>
          </w:r>
        </w:p>
      </w:tc>
    </w:tr>
    <w:tr w:rsidR="00CD5529" w:rsidRPr="007165FF" w:rsidTr="00E50FFD">
      <w:tc>
        <w:tcPr>
          <w:tcW w:w="5000" w:type="pct"/>
          <w:gridSpan w:val="2"/>
          <w:noWrap/>
          <w:tcMar>
            <w:left w:w="0" w:type="dxa"/>
            <w:right w:w="0" w:type="dxa"/>
          </w:tcMar>
          <w:vAlign w:val="center"/>
        </w:tcPr>
        <w:sdt>
          <w:sdtPr>
            <w:id w:val="204541831"/>
            <w:docPartObj>
              <w:docPartGallery w:val="Page Numbers (Top of Page)"/>
              <w:docPartUnique/>
            </w:docPartObj>
          </w:sdtPr>
          <w:sdtEndPr/>
          <w:sdtContent>
            <w:p w:rsidR="00CD5529" w:rsidRPr="00914504" w:rsidRDefault="00CD5529"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C839F1">
                <w:rPr>
                  <w:noProof/>
                  <w:color w:val="000000" w:themeColor="text1"/>
                </w:rPr>
                <w:t>3</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C839F1">
                <w:rPr>
                  <w:b w:val="0"/>
                  <w:noProof/>
                  <w:color w:val="000000" w:themeColor="text1"/>
                </w:rPr>
                <w:t>6</w:t>
              </w:r>
              <w:r w:rsidRPr="00914504">
                <w:rPr>
                  <w:b w:val="0"/>
                  <w:color w:val="000000" w:themeColor="text1"/>
                  <w:sz w:val="24"/>
                  <w:szCs w:val="24"/>
                </w:rPr>
                <w:fldChar w:fldCharType="end"/>
              </w:r>
            </w:p>
          </w:sdtContent>
        </w:sdt>
      </w:tc>
    </w:tr>
  </w:tbl>
  <w:p w:rsidR="00CD5529" w:rsidRDefault="00CD5529" w:rsidP="001002FB">
    <w:pPr>
      <w:pStyle w:val="Smallspac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5671"/>
      <w:gridCol w:w="5123"/>
    </w:tblGrid>
    <w:tr w:rsidR="00CD5529" w:rsidRPr="00CB4E6D" w:rsidTr="00B93649">
      <w:tc>
        <w:tcPr>
          <w:tcW w:w="2627" w:type="pct"/>
          <w:noWrap/>
          <w:tcMar>
            <w:left w:w="0" w:type="dxa"/>
            <w:right w:w="0" w:type="dxa"/>
          </w:tcMar>
        </w:tcPr>
        <w:p w:rsidR="00CD5529" w:rsidRPr="009452EF" w:rsidRDefault="00EA7F09" w:rsidP="000F3BF4">
          <w:pPr>
            <w:pStyle w:val="Footer"/>
          </w:pPr>
          <w:r>
            <w:t xml:space="preserve">Years 9 and 10 standard elaborations — Australian Curriculum: </w:t>
          </w:r>
          <w:r w:rsidR="00C14F65">
            <w:br/>
          </w:r>
          <w:r>
            <w:t>Health and Physical Education</w:t>
          </w:r>
        </w:p>
      </w:tc>
      <w:tc>
        <w:tcPr>
          <w:tcW w:w="2373" w:type="pct"/>
        </w:tcPr>
        <w:p w:rsidR="00CD5529" w:rsidRPr="00CB4E6D" w:rsidRDefault="00CD5529" w:rsidP="00155C03">
          <w:pPr>
            <w:pStyle w:val="Footer"/>
            <w:jc w:val="right"/>
            <w:rPr>
              <w:rFonts w:eastAsia="SimSun"/>
            </w:rPr>
          </w:pPr>
          <w:r w:rsidRPr="00CB4E6D">
            <w:rPr>
              <w:rFonts w:eastAsia="SimSun"/>
            </w:rPr>
            <w:t>Queensland Curriculum &amp; Assessment Authority</w:t>
          </w:r>
        </w:p>
        <w:p w:rsidR="00CD5529" w:rsidRPr="00155C03" w:rsidRDefault="00C14F65" w:rsidP="00384EB1">
          <w:pPr>
            <w:pStyle w:val="footersubtitle"/>
            <w:jc w:val="right"/>
            <w:rPr>
              <w:rStyle w:val="Footerbold"/>
              <w:color w:val="1E1E1E"/>
            </w:rPr>
          </w:pPr>
          <w:r>
            <w:t>June 2019</w:t>
          </w:r>
          <w:r w:rsidR="00CD5529" w:rsidRPr="00CB4E6D">
            <w:t xml:space="preserve"> </w:t>
          </w:r>
        </w:p>
      </w:tc>
    </w:tr>
    <w:tr w:rsidR="00CD5529" w:rsidRPr="007165FF" w:rsidTr="00155C03">
      <w:tc>
        <w:tcPr>
          <w:tcW w:w="5000" w:type="pct"/>
          <w:gridSpan w:val="2"/>
          <w:noWrap/>
          <w:tcMar>
            <w:left w:w="0" w:type="dxa"/>
            <w:right w:w="0" w:type="dxa"/>
          </w:tcMar>
          <w:vAlign w:val="center"/>
        </w:tcPr>
        <w:sdt>
          <w:sdtPr>
            <w:id w:val="239610911"/>
            <w:docPartObj>
              <w:docPartGallery w:val="Page Numbers (Top of Page)"/>
              <w:docPartUnique/>
            </w:docPartObj>
          </w:sdtPr>
          <w:sdtEndPr/>
          <w:sdtContent>
            <w:p w:rsidR="00CD5529" w:rsidRPr="00914504" w:rsidRDefault="00CD5529"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C839F1">
                <w:rPr>
                  <w:noProof/>
                  <w:color w:val="000000" w:themeColor="text1"/>
                </w:rPr>
                <w:t>4</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C839F1">
                <w:rPr>
                  <w:b w:val="0"/>
                  <w:noProof/>
                  <w:color w:val="000000" w:themeColor="text1"/>
                </w:rPr>
                <w:t>6</w:t>
              </w:r>
              <w:r w:rsidRPr="00914504">
                <w:rPr>
                  <w:b w:val="0"/>
                  <w:color w:val="000000" w:themeColor="text1"/>
                  <w:sz w:val="24"/>
                  <w:szCs w:val="24"/>
                </w:rPr>
                <w:fldChar w:fldCharType="end"/>
              </w:r>
            </w:p>
          </w:sdtContent>
        </w:sdt>
      </w:tc>
    </w:tr>
  </w:tbl>
  <w:p w:rsidR="00CD5529" w:rsidRDefault="00CD5529" w:rsidP="001002FB">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529" w:rsidRPr="00E95E3F" w:rsidRDefault="00CD5529" w:rsidP="00B3438C">
      <w:pPr>
        <w:pStyle w:val="footnoteseparator"/>
      </w:pPr>
    </w:p>
  </w:footnote>
  <w:footnote w:type="continuationSeparator" w:id="0">
    <w:p w:rsidR="00CD5529" w:rsidRDefault="00CD5529">
      <w:r>
        <w:continuationSeparator/>
      </w:r>
    </w:p>
    <w:p w:rsidR="00CD5529" w:rsidRDefault="00CD552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529" w:rsidRDefault="00C839F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1" o:spid="_x0000_s86018" type="#_x0000_t136" style="position:absolute;margin-left:0;margin-top:0;width:499.6pt;height:199.8pt;rotation:315;z-index:-25164390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529" w:rsidRDefault="00CD5529" w:rsidP="00B15378">
    <w:pPr>
      <w:pStyle w:val="Header"/>
      <w:tabs>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529" w:rsidRDefault="00C839F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0" o:spid="_x0000_s86017" type="#_x0000_t136" style="position:absolute;margin-left:0;margin-top:0;width:499.6pt;height:199.8pt;rotation:315;z-index:-2516459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529" w:rsidRDefault="00C839F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4" o:spid="_x0000_s86021" type="#_x0000_t136" style="position:absolute;margin-left:0;margin-top:0;width:499.6pt;height:199.8pt;rotation:315;z-index:-25163776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529" w:rsidRPr="00B76415" w:rsidRDefault="00CD5529" w:rsidP="00B7641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529" w:rsidRDefault="00C839F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3" o:spid="_x0000_s86020" type="#_x0000_t136" style="position:absolute;margin-left:0;margin-top:0;width:499.6pt;height:199.8pt;rotation:315;z-index:-25163980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529" w:rsidRDefault="00C839F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7" o:spid="_x0000_s86024" type="#_x0000_t136" style="position:absolute;margin-left:0;margin-top:0;width:499.6pt;height:199.8pt;rotation:315;z-index:-2516316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529" w:rsidRDefault="00CD5529">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5529" w:rsidRDefault="00C839F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20296" o:spid="_x0000_s86023" type="#_x0000_t136" style="position:absolute;margin-left:0;margin-top:0;width:499.6pt;height:199.8pt;rotation:315;z-index:-25163366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611CE12C"/>
    <w:styleLink w:val="ListTableBullet"/>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Courier New" w:hAnsi="Courier New" w:hint="default"/>
      </w:rPr>
    </w:lvl>
    <w:lvl w:ilvl="2">
      <w:start w:val="1"/>
      <w:numFmt w:val="bullet"/>
      <w:lvlText w:val=""/>
      <w:lvlJc w:val="left"/>
      <w:pPr>
        <w:tabs>
          <w:tab w:val="num" w:pos="681"/>
        </w:tabs>
        <w:ind w:left="681" w:hanging="227"/>
      </w:pPr>
      <w:rPr>
        <w:rFonts w:ascii="Wingdings" w:hAnsi="Wingding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2043" w:hanging="2043"/>
      </w:pPr>
      <w:rPr>
        <w:rFonts w:hint="default"/>
      </w:rPr>
    </w:lvl>
  </w:abstractNum>
  <w:abstractNum w:abstractNumId="5">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nsid w:val="0A564698"/>
    <w:multiLevelType w:val="multilevel"/>
    <w:tmpl w:val="8182F426"/>
    <w:styleLink w:val="ListBullet"/>
    <w:lvl w:ilvl="0">
      <w:start w:val="1"/>
      <w:numFmt w:val="bullet"/>
      <w:lvlText w:val=""/>
      <w:lvlJc w:val="left"/>
      <w:pPr>
        <w:tabs>
          <w:tab w:val="num" w:pos="284"/>
        </w:tabs>
        <w:ind w:left="284" w:hanging="284"/>
      </w:pPr>
      <w:rPr>
        <w:rFonts w:ascii="Symbol" w:hAnsi="Symbol" w:hint="default"/>
        <w:color w:val="6F7378" w:themeColor="background2" w:themeShade="80"/>
      </w:rPr>
    </w:lvl>
    <w:lvl w:ilvl="1">
      <w:start w:val="1"/>
      <w:numFmt w:val="bullet"/>
      <w:lvlText w:val="­"/>
      <w:lvlJc w:val="left"/>
      <w:pPr>
        <w:tabs>
          <w:tab w:val="num" w:pos="794"/>
        </w:tabs>
        <w:ind w:left="567" w:hanging="283"/>
      </w:pPr>
      <w:rPr>
        <w:rFonts w:ascii="Courier New" w:hAnsi="Courier New" w:hint="default"/>
        <w:color w:val="6F7378" w:themeColor="background2" w:themeShade="80"/>
      </w:rPr>
    </w:lvl>
    <w:lvl w:ilvl="2">
      <w:start w:val="1"/>
      <w:numFmt w:val="bullet"/>
      <w:lvlText w:val=""/>
      <w:lvlJc w:val="left"/>
      <w:pPr>
        <w:tabs>
          <w:tab w:val="num" w:pos="1191"/>
        </w:tabs>
        <w:ind w:left="851" w:hanging="284"/>
      </w:pPr>
      <w:rPr>
        <w:rFonts w:ascii="Wingdings" w:hAnsi="Wingdings" w:hint="default"/>
        <w:color w:val="6F7378" w:themeColor="background2" w:themeShade="80"/>
      </w:rPr>
    </w:lvl>
    <w:lvl w:ilvl="3">
      <w:start w:val="1"/>
      <w:numFmt w:val="none"/>
      <w:suff w:val="nothing"/>
      <w:lvlText w:val=""/>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nsid w:val="1F537D05"/>
    <w:multiLevelType w:val="multilevel"/>
    <w:tmpl w:val="EE5A7A6E"/>
    <w:styleLink w:val="BulletsLis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9">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nsid w:val="2D12568C"/>
    <w:multiLevelType w:val="singleLevel"/>
    <w:tmpl w:val="662E6498"/>
    <w:lvl w:ilvl="0">
      <w:start w:val="1"/>
      <w:numFmt w:val="bullet"/>
      <w:pStyle w:val="TableBullet"/>
      <w:lvlText w:val=""/>
      <w:lvlJc w:val="left"/>
      <w:pPr>
        <w:ind w:left="360" w:hanging="360"/>
      </w:pPr>
      <w:rPr>
        <w:rFonts w:ascii="Symbol" w:hAnsi="Symbol" w:hint="default"/>
        <w:color w:val="000000" w:themeColor="text1"/>
        <w:sz w:val="18"/>
        <w:szCs w:val="18"/>
      </w:rPr>
    </w:lvl>
  </w:abstractNum>
  <w:abstractNum w:abstractNumId="11">
    <w:nsid w:val="3A14513B"/>
    <w:multiLevelType w:val="hybridMultilevel"/>
    <w:tmpl w:val="89028324"/>
    <w:styleLink w:val="BulletsList1"/>
    <w:lvl w:ilvl="0" w:tplc="4DDED448">
      <w:start w:val="1"/>
      <w:numFmt w:val="bullet"/>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2">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3">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4">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6">
    <w:nsid w:val="592233F0"/>
    <w:multiLevelType w:val="multilevel"/>
    <w:tmpl w:val="5964D426"/>
    <w:numStyleLink w:val="ListTableNumber"/>
  </w:abstractNum>
  <w:abstractNum w:abstractNumId="17">
    <w:nsid w:val="5D3D3803"/>
    <w:multiLevelType w:val="multilevel"/>
    <w:tmpl w:val="D03C0D98"/>
    <w:styleLink w:val="BulletsList2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cs="Times New Roman"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8">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9">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67061EC1"/>
    <w:multiLevelType w:val="hybridMultilevel"/>
    <w:tmpl w:val="0D747C88"/>
    <w:lvl w:ilvl="0" w:tplc="9DCC382E">
      <w:start w:val="1"/>
      <w:numFmt w:val="bullet"/>
      <w:pStyle w:val="List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start w:val="1"/>
      <w:numFmt w:val="bullet"/>
      <w:pStyle w:val="ListBullet3"/>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1">
    <w:nsid w:val="69AD65BF"/>
    <w:multiLevelType w:val="hybridMultilevel"/>
    <w:tmpl w:val="90266E30"/>
    <w:lvl w:ilvl="0" w:tplc="ADAAF99E">
      <w:start w:val="1"/>
      <w:numFmt w:val="bullet"/>
      <w:pStyle w:val="TableBullet2"/>
      <w:lvlText w:val="-"/>
      <w:lvlJc w:val="left"/>
      <w:pPr>
        <w:ind w:left="644"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79D813F7"/>
    <w:multiLevelType w:val="hybridMultilevel"/>
    <w:tmpl w:val="B9CC376A"/>
    <w:lvl w:ilvl="0" w:tplc="3A9827EE">
      <w:start w:val="1"/>
      <w:numFmt w:val="bullet"/>
      <w:pStyle w:val="TableBullet3"/>
      <w:lvlText w:val="▪"/>
      <w:lvlJc w:val="left"/>
      <w:pPr>
        <w:ind w:left="927" w:hanging="360"/>
      </w:pPr>
      <w:rPr>
        <w:rFonts w:ascii="Arial" w:hAnsi="Arial" w:hint="default"/>
        <w:b w:val="0"/>
        <w:bCs w:val="0"/>
        <w:i w:val="0"/>
        <w:iCs w:val="0"/>
        <w:caps w:val="0"/>
        <w:strike w:val="0"/>
        <w:dstrike w:val="0"/>
        <w:vanish w:val="0"/>
        <w:color w:val="000000" w:themeColor="text1"/>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C42454E"/>
    <w:multiLevelType w:val="multilevel"/>
    <w:tmpl w:val="2D50BC1C"/>
    <w:numStyleLink w:val="ListHeadings"/>
  </w:abstractNum>
  <w:num w:numId="1">
    <w:abstractNumId w:val="16"/>
  </w:num>
  <w:num w:numId="2">
    <w:abstractNumId w:val="8"/>
  </w:num>
  <w:num w:numId="3">
    <w:abstractNumId w:val="11"/>
  </w:num>
  <w:num w:numId="4">
    <w:abstractNumId w:val="7"/>
  </w:num>
  <w:num w:numId="5">
    <w:abstractNumId w:val="8"/>
  </w:num>
  <w:num w:numId="6">
    <w:abstractNumId w:val="3"/>
  </w:num>
  <w:num w:numId="7">
    <w:abstractNumId w:val="2"/>
  </w:num>
  <w:num w:numId="8">
    <w:abstractNumId w:val="1"/>
  </w:num>
  <w:num w:numId="9">
    <w:abstractNumId w:val="0"/>
  </w:num>
  <w:num w:numId="10">
    <w:abstractNumId w:val="6"/>
  </w:num>
  <w:num w:numId="11">
    <w:abstractNumId w:val="12"/>
  </w:num>
  <w:num w:numId="12">
    <w:abstractNumId w:val="19"/>
  </w:num>
  <w:num w:numId="13">
    <w:abstractNumId w:val="14"/>
  </w:num>
  <w:num w:numId="14">
    <w:abstractNumId w:val="18"/>
  </w:num>
  <w:num w:numId="15">
    <w:abstractNumId w:val="13"/>
  </w:num>
  <w:num w:numId="16">
    <w:abstractNumId w:val="4"/>
  </w:num>
  <w:num w:numId="17">
    <w:abstractNumId w:val="9"/>
  </w:num>
  <w:num w:numId="18">
    <w:abstractNumId w:val="5"/>
  </w:num>
  <w:num w:numId="19">
    <w:abstractNumId w:val="23"/>
  </w:num>
  <w:num w:numId="20">
    <w:abstractNumId w:val="10"/>
  </w:num>
  <w:num w:numId="21">
    <w:abstractNumId w:val="21"/>
  </w:num>
  <w:num w:numId="22">
    <w:abstractNumId w:val="22"/>
  </w:num>
  <w:num w:numId="23">
    <w:abstractNumId w:val="16"/>
  </w:num>
  <w:num w:numId="24">
    <w:abstractNumId w:val="15"/>
  </w:num>
  <w:num w:numId="25">
    <w:abstractNumId w:val="20"/>
  </w:num>
  <w:num w:numId="26">
    <w:abstractNumId w:val="17"/>
  </w:num>
  <w:num w:numId="27">
    <w:abstractNumId w:val="1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03"/>
  <w:displayBackgroundShape/>
  <w:activeWritingStyle w:appName="MSWord" w:lang="en-AU" w:vendorID="8" w:dllVersion="513" w:checkStyle="1"/>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86025">
      <o:colormru v:ext="edit" colors="#cef3fa,#abeaf7,#8ce3f4,#6bdbf1,#3bcfed,#15c2e5,#13accb,#0f859d"/>
    </o:shapedefaults>
    <o:shapelayout v:ext="edit">
      <o:idmap v:ext="edit" data="84"/>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321"/>
    <w:rsid w:val="00002D5B"/>
    <w:rsid w:val="00003A28"/>
    <w:rsid w:val="00003CFE"/>
    <w:rsid w:val="00004943"/>
    <w:rsid w:val="000063A2"/>
    <w:rsid w:val="0001015F"/>
    <w:rsid w:val="000159C5"/>
    <w:rsid w:val="00017F0E"/>
    <w:rsid w:val="00020EDF"/>
    <w:rsid w:val="0002293A"/>
    <w:rsid w:val="00022C26"/>
    <w:rsid w:val="000240A8"/>
    <w:rsid w:val="000241FD"/>
    <w:rsid w:val="00024678"/>
    <w:rsid w:val="000257EA"/>
    <w:rsid w:val="00025ADB"/>
    <w:rsid w:val="00025D91"/>
    <w:rsid w:val="000262B9"/>
    <w:rsid w:val="000309D1"/>
    <w:rsid w:val="00031333"/>
    <w:rsid w:val="000315C3"/>
    <w:rsid w:val="000323FC"/>
    <w:rsid w:val="00032D0A"/>
    <w:rsid w:val="00033AB9"/>
    <w:rsid w:val="00040EF5"/>
    <w:rsid w:val="00042024"/>
    <w:rsid w:val="00042417"/>
    <w:rsid w:val="00043130"/>
    <w:rsid w:val="00043A66"/>
    <w:rsid w:val="00045335"/>
    <w:rsid w:val="00050998"/>
    <w:rsid w:val="00052C69"/>
    <w:rsid w:val="000539A7"/>
    <w:rsid w:val="000542AD"/>
    <w:rsid w:val="0005466D"/>
    <w:rsid w:val="00054C08"/>
    <w:rsid w:val="00054C8A"/>
    <w:rsid w:val="00055FD1"/>
    <w:rsid w:val="0006216B"/>
    <w:rsid w:val="00062E0A"/>
    <w:rsid w:val="000658BE"/>
    <w:rsid w:val="00065D7D"/>
    <w:rsid w:val="00067EC9"/>
    <w:rsid w:val="00070242"/>
    <w:rsid w:val="00070735"/>
    <w:rsid w:val="00071600"/>
    <w:rsid w:val="00072AAF"/>
    <w:rsid w:val="0007358E"/>
    <w:rsid w:val="00074F2E"/>
    <w:rsid w:val="00075317"/>
    <w:rsid w:val="000764AB"/>
    <w:rsid w:val="000775A1"/>
    <w:rsid w:val="00080114"/>
    <w:rsid w:val="00081420"/>
    <w:rsid w:val="0008306F"/>
    <w:rsid w:val="00083971"/>
    <w:rsid w:val="000843E5"/>
    <w:rsid w:val="000852BB"/>
    <w:rsid w:val="00086AA0"/>
    <w:rsid w:val="00087B97"/>
    <w:rsid w:val="0009174B"/>
    <w:rsid w:val="00091F28"/>
    <w:rsid w:val="00092359"/>
    <w:rsid w:val="00092568"/>
    <w:rsid w:val="000928DA"/>
    <w:rsid w:val="00092FEC"/>
    <w:rsid w:val="00094BC9"/>
    <w:rsid w:val="0009564C"/>
    <w:rsid w:val="00095897"/>
    <w:rsid w:val="000A32F5"/>
    <w:rsid w:val="000A398B"/>
    <w:rsid w:val="000A462D"/>
    <w:rsid w:val="000A4CC7"/>
    <w:rsid w:val="000A66FA"/>
    <w:rsid w:val="000B0C2A"/>
    <w:rsid w:val="000B10B7"/>
    <w:rsid w:val="000B2156"/>
    <w:rsid w:val="000B3026"/>
    <w:rsid w:val="000B468B"/>
    <w:rsid w:val="000B6679"/>
    <w:rsid w:val="000B7A69"/>
    <w:rsid w:val="000C03A5"/>
    <w:rsid w:val="000C0932"/>
    <w:rsid w:val="000C0A8F"/>
    <w:rsid w:val="000C0C54"/>
    <w:rsid w:val="000C1B7A"/>
    <w:rsid w:val="000C256B"/>
    <w:rsid w:val="000C3195"/>
    <w:rsid w:val="000C4E50"/>
    <w:rsid w:val="000D2D55"/>
    <w:rsid w:val="000D3FF1"/>
    <w:rsid w:val="000D4545"/>
    <w:rsid w:val="000D455D"/>
    <w:rsid w:val="000D4F32"/>
    <w:rsid w:val="000D4F7D"/>
    <w:rsid w:val="000D7E9F"/>
    <w:rsid w:val="000E0468"/>
    <w:rsid w:val="000E3F33"/>
    <w:rsid w:val="000E457E"/>
    <w:rsid w:val="000E73AE"/>
    <w:rsid w:val="000F044B"/>
    <w:rsid w:val="000F19CA"/>
    <w:rsid w:val="000F2AB9"/>
    <w:rsid w:val="000F3BF4"/>
    <w:rsid w:val="000F49C8"/>
    <w:rsid w:val="000F53CA"/>
    <w:rsid w:val="000F58F6"/>
    <w:rsid w:val="000F6BAC"/>
    <w:rsid w:val="000F75C1"/>
    <w:rsid w:val="001002FB"/>
    <w:rsid w:val="001007C1"/>
    <w:rsid w:val="001013B9"/>
    <w:rsid w:val="001029DB"/>
    <w:rsid w:val="00106ADD"/>
    <w:rsid w:val="00111134"/>
    <w:rsid w:val="001115B0"/>
    <w:rsid w:val="00114513"/>
    <w:rsid w:val="00114DE1"/>
    <w:rsid w:val="00115EFB"/>
    <w:rsid w:val="001205F4"/>
    <w:rsid w:val="00122FC3"/>
    <w:rsid w:val="00124A32"/>
    <w:rsid w:val="001252D9"/>
    <w:rsid w:val="00125623"/>
    <w:rsid w:val="00127B4D"/>
    <w:rsid w:val="00127CB1"/>
    <w:rsid w:val="00127F29"/>
    <w:rsid w:val="00130DB0"/>
    <w:rsid w:val="001323AA"/>
    <w:rsid w:val="00132A42"/>
    <w:rsid w:val="001335A3"/>
    <w:rsid w:val="00133612"/>
    <w:rsid w:val="00133FAE"/>
    <w:rsid w:val="00134DDD"/>
    <w:rsid w:val="001355EF"/>
    <w:rsid w:val="00135C0D"/>
    <w:rsid w:val="0013653C"/>
    <w:rsid w:val="001411A8"/>
    <w:rsid w:val="001413CB"/>
    <w:rsid w:val="0014184B"/>
    <w:rsid w:val="00142006"/>
    <w:rsid w:val="001451E0"/>
    <w:rsid w:val="00145B46"/>
    <w:rsid w:val="0015475A"/>
    <w:rsid w:val="001553EE"/>
    <w:rsid w:val="00155943"/>
    <w:rsid w:val="00155C03"/>
    <w:rsid w:val="001577DF"/>
    <w:rsid w:val="00157FAC"/>
    <w:rsid w:val="0016009A"/>
    <w:rsid w:val="001604AE"/>
    <w:rsid w:val="001605FD"/>
    <w:rsid w:val="00163553"/>
    <w:rsid w:val="00164B9A"/>
    <w:rsid w:val="00165EDE"/>
    <w:rsid w:val="001703E9"/>
    <w:rsid w:val="0017342A"/>
    <w:rsid w:val="00175F19"/>
    <w:rsid w:val="001763A2"/>
    <w:rsid w:val="00181A58"/>
    <w:rsid w:val="00181ED0"/>
    <w:rsid w:val="00181FC2"/>
    <w:rsid w:val="00182A1B"/>
    <w:rsid w:val="00185766"/>
    <w:rsid w:val="001869ED"/>
    <w:rsid w:val="0019119B"/>
    <w:rsid w:val="00193A69"/>
    <w:rsid w:val="001944D1"/>
    <w:rsid w:val="0019458A"/>
    <w:rsid w:val="00195644"/>
    <w:rsid w:val="00195943"/>
    <w:rsid w:val="00196BF0"/>
    <w:rsid w:val="001974B5"/>
    <w:rsid w:val="001A0456"/>
    <w:rsid w:val="001A23B0"/>
    <w:rsid w:val="001A35FF"/>
    <w:rsid w:val="001A51A3"/>
    <w:rsid w:val="001A717E"/>
    <w:rsid w:val="001B107F"/>
    <w:rsid w:val="001B1919"/>
    <w:rsid w:val="001B2F6C"/>
    <w:rsid w:val="001B3287"/>
    <w:rsid w:val="001B5386"/>
    <w:rsid w:val="001B5C0D"/>
    <w:rsid w:val="001B5F92"/>
    <w:rsid w:val="001B6D93"/>
    <w:rsid w:val="001C24A0"/>
    <w:rsid w:val="001C3385"/>
    <w:rsid w:val="001C363B"/>
    <w:rsid w:val="001C6D32"/>
    <w:rsid w:val="001C7DF9"/>
    <w:rsid w:val="001D09F5"/>
    <w:rsid w:val="001D2FEF"/>
    <w:rsid w:val="001D650D"/>
    <w:rsid w:val="001D6609"/>
    <w:rsid w:val="001D6B89"/>
    <w:rsid w:val="001D784C"/>
    <w:rsid w:val="001E0CD8"/>
    <w:rsid w:val="001E30D3"/>
    <w:rsid w:val="001E503D"/>
    <w:rsid w:val="001E654C"/>
    <w:rsid w:val="001E7392"/>
    <w:rsid w:val="001E7BC8"/>
    <w:rsid w:val="001E7D4F"/>
    <w:rsid w:val="001F1BDA"/>
    <w:rsid w:val="001F25ED"/>
    <w:rsid w:val="001F279C"/>
    <w:rsid w:val="001F3875"/>
    <w:rsid w:val="001F397A"/>
    <w:rsid w:val="001F4623"/>
    <w:rsid w:val="001F4999"/>
    <w:rsid w:val="001F5484"/>
    <w:rsid w:val="001F5F87"/>
    <w:rsid w:val="001F69B9"/>
    <w:rsid w:val="00200903"/>
    <w:rsid w:val="00201EBE"/>
    <w:rsid w:val="00202C25"/>
    <w:rsid w:val="002048D5"/>
    <w:rsid w:val="00205852"/>
    <w:rsid w:val="00205C87"/>
    <w:rsid w:val="00210836"/>
    <w:rsid w:val="0021316E"/>
    <w:rsid w:val="002140C2"/>
    <w:rsid w:val="00215920"/>
    <w:rsid w:val="00216149"/>
    <w:rsid w:val="00217E11"/>
    <w:rsid w:val="00221C9C"/>
    <w:rsid w:val="002221A0"/>
    <w:rsid w:val="00222DE4"/>
    <w:rsid w:val="00223ADA"/>
    <w:rsid w:val="0022583B"/>
    <w:rsid w:val="00225F7C"/>
    <w:rsid w:val="00227B1B"/>
    <w:rsid w:val="00230CBD"/>
    <w:rsid w:val="00233091"/>
    <w:rsid w:val="00233DFE"/>
    <w:rsid w:val="00234147"/>
    <w:rsid w:val="0023466F"/>
    <w:rsid w:val="00234797"/>
    <w:rsid w:val="00235ADC"/>
    <w:rsid w:val="00240474"/>
    <w:rsid w:val="002406AA"/>
    <w:rsid w:val="00240887"/>
    <w:rsid w:val="002419B6"/>
    <w:rsid w:val="0024651E"/>
    <w:rsid w:val="002508BD"/>
    <w:rsid w:val="00251809"/>
    <w:rsid w:val="0025423E"/>
    <w:rsid w:val="002562FE"/>
    <w:rsid w:val="002576DE"/>
    <w:rsid w:val="00261538"/>
    <w:rsid w:val="00261589"/>
    <w:rsid w:val="00261808"/>
    <w:rsid w:val="00264110"/>
    <w:rsid w:val="00264D3D"/>
    <w:rsid w:val="00265885"/>
    <w:rsid w:val="00265F5E"/>
    <w:rsid w:val="00266B5B"/>
    <w:rsid w:val="00266D57"/>
    <w:rsid w:val="00267AF3"/>
    <w:rsid w:val="00270181"/>
    <w:rsid w:val="00270E23"/>
    <w:rsid w:val="00271A2D"/>
    <w:rsid w:val="0027478A"/>
    <w:rsid w:val="00276CDD"/>
    <w:rsid w:val="002774D4"/>
    <w:rsid w:val="00280C62"/>
    <w:rsid w:val="00281C76"/>
    <w:rsid w:val="00282768"/>
    <w:rsid w:val="0028380E"/>
    <w:rsid w:val="002841E3"/>
    <w:rsid w:val="002842FD"/>
    <w:rsid w:val="00286A7F"/>
    <w:rsid w:val="00287E3C"/>
    <w:rsid w:val="002967A4"/>
    <w:rsid w:val="002972A8"/>
    <w:rsid w:val="00297570"/>
    <w:rsid w:val="002A03EF"/>
    <w:rsid w:val="002A18C6"/>
    <w:rsid w:val="002A1D96"/>
    <w:rsid w:val="002A2C14"/>
    <w:rsid w:val="002A67ED"/>
    <w:rsid w:val="002A76C9"/>
    <w:rsid w:val="002B2B5F"/>
    <w:rsid w:val="002B3C50"/>
    <w:rsid w:val="002B3E3A"/>
    <w:rsid w:val="002B4257"/>
    <w:rsid w:val="002B46D8"/>
    <w:rsid w:val="002B62CF"/>
    <w:rsid w:val="002B63FF"/>
    <w:rsid w:val="002C034F"/>
    <w:rsid w:val="002C0BE1"/>
    <w:rsid w:val="002C1251"/>
    <w:rsid w:val="002C1F67"/>
    <w:rsid w:val="002C3BFF"/>
    <w:rsid w:val="002C4195"/>
    <w:rsid w:val="002C6AFD"/>
    <w:rsid w:val="002C759E"/>
    <w:rsid w:val="002D05D8"/>
    <w:rsid w:val="002D3C23"/>
    <w:rsid w:val="002D4B80"/>
    <w:rsid w:val="002D4E39"/>
    <w:rsid w:val="002D5F8B"/>
    <w:rsid w:val="002D6621"/>
    <w:rsid w:val="002E07B9"/>
    <w:rsid w:val="002E0F9C"/>
    <w:rsid w:val="002E2BD9"/>
    <w:rsid w:val="002E4C1F"/>
    <w:rsid w:val="002E76A5"/>
    <w:rsid w:val="002F1C33"/>
    <w:rsid w:val="002F2691"/>
    <w:rsid w:val="002F5BF6"/>
    <w:rsid w:val="002F60D5"/>
    <w:rsid w:val="002F671C"/>
    <w:rsid w:val="0030156E"/>
    <w:rsid w:val="003031AA"/>
    <w:rsid w:val="0030342A"/>
    <w:rsid w:val="0030393D"/>
    <w:rsid w:val="003043B4"/>
    <w:rsid w:val="003044FC"/>
    <w:rsid w:val="00305424"/>
    <w:rsid w:val="00305912"/>
    <w:rsid w:val="0030653A"/>
    <w:rsid w:val="00307EA1"/>
    <w:rsid w:val="0031139F"/>
    <w:rsid w:val="00312DAD"/>
    <w:rsid w:val="00313083"/>
    <w:rsid w:val="00313F6E"/>
    <w:rsid w:val="0031537C"/>
    <w:rsid w:val="003157DC"/>
    <w:rsid w:val="0031707B"/>
    <w:rsid w:val="003204F2"/>
    <w:rsid w:val="003216A0"/>
    <w:rsid w:val="00322093"/>
    <w:rsid w:val="00324018"/>
    <w:rsid w:val="00325CBB"/>
    <w:rsid w:val="00326E95"/>
    <w:rsid w:val="00330653"/>
    <w:rsid w:val="00330B8F"/>
    <w:rsid w:val="0033106A"/>
    <w:rsid w:val="00331F96"/>
    <w:rsid w:val="00332A71"/>
    <w:rsid w:val="00332B10"/>
    <w:rsid w:val="00334533"/>
    <w:rsid w:val="00334747"/>
    <w:rsid w:val="0033717A"/>
    <w:rsid w:val="003373DB"/>
    <w:rsid w:val="00337C22"/>
    <w:rsid w:val="00337D69"/>
    <w:rsid w:val="0034214F"/>
    <w:rsid w:val="00342D57"/>
    <w:rsid w:val="0034338F"/>
    <w:rsid w:val="003433B8"/>
    <w:rsid w:val="00344DA6"/>
    <w:rsid w:val="00344DF1"/>
    <w:rsid w:val="00344F52"/>
    <w:rsid w:val="003452E3"/>
    <w:rsid w:val="00350F1B"/>
    <w:rsid w:val="003534FF"/>
    <w:rsid w:val="0035389E"/>
    <w:rsid w:val="0035395E"/>
    <w:rsid w:val="0035676C"/>
    <w:rsid w:val="0035706E"/>
    <w:rsid w:val="00357650"/>
    <w:rsid w:val="0036038D"/>
    <w:rsid w:val="003637BE"/>
    <w:rsid w:val="0036483A"/>
    <w:rsid w:val="00365FA6"/>
    <w:rsid w:val="003703FD"/>
    <w:rsid w:val="003719B4"/>
    <w:rsid w:val="00372E92"/>
    <w:rsid w:val="0037352C"/>
    <w:rsid w:val="00374B3F"/>
    <w:rsid w:val="00377E0B"/>
    <w:rsid w:val="003836CE"/>
    <w:rsid w:val="00384EB1"/>
    <w:rsid w:val="00386766"/>
    <w:rsid w:val="0039039F"/>
    <w:rsid w:val="0039306E"/>
    <w:rsid w:val="00393E8B"/>
    <w:rsid w:val="00397386"/>
    <w:rsid w:val="003A3441"/>
    <w:rsid w:val="003A5AB5"/>
    <w:rsid w:val="003A6419"/>
    <w:rsid w:val="003A66A9"/>
    <w:rsid w:val="003B0557"/>
    <w:rsid w:val="003B07B0"/>
    <w:rsid w:val="003B0934"/>
    <w:rsid w:val="003B1068"/>
    <w:rsid w:val="003B1650"/>
    <w:rsid w:val="003B26EF"/>
    <w:rsid w:val="003B4711"/>
    <w:rsid w:val="003B4861"/>
    <w:rsid w:val="003B5233"/>
    <w:rsid w:val="003B5F83"/>
    <w:rsid w:val="003B63D3"/>
    <w:rsid w:val="003B6531"/>
    <w:rsid w:val="003B66CB"/>
    <w:rsid w:val="003B6A1B"/>
    <w:rsid w:val="003B6EE5"/>
    <w:rsid w:val="003B6F6C"/>
    <w:rsid w:val="003B7039"/>
    <w:rsid w:val="003B7A55"/>
    <w:rsid w:val="003B7EBA"/>
    <w:rsid w:val="003C1FDF"/>
    <w:rsid w:val="003C4A0D"/>
    <w:rsid w:val="003C4FCA"/>
    <w:rsid w:val="003C76DC"/>
    <w:rsid w:val="003D05A6"/>
    <w:rsid w:val="003D1F62"/>
    <w:rsid w:val="003D258C"/>
    <w:rsid w:val="003D43BD"/>
    <w:rsid w:val="003D7C68"/>
    <w:rsid w:val="003E12D4"/>
    <w:rsid w:val="003E4B69"/>
    <w:rsid w:val="003E5A98"/>
    <w:rsid w:val="003E756A"/>
    <w:rsid w:val="003F0695"/>
    <w:rsid w:val="003F2948"/>
    <w:rsid w:val="003F2F6C"/>
    <w:rsid w:val="003F357F"/>
    <w:rsid w:val="003F45A5"/>
    <w:rsid w:val="003F4B6D"/>
    <w:rsid w:val="003F5BAA"/>
    <w:rsid w:val="003F6421"/>
    <w:rsid w:val="003F6A63"/>
    <w:rsid w:val="003F77DE"/>
    <w:rsid w:val="00402913"/>
    <w:rsid w:val="00402F08"/>
    <w:rsid w:val="004037B0"/>
    <w:rsid w:val="00403A6D"/>
    <w:rsid w:val="0040556C"/>
    <w:rsid w:val="0040665F"/>
    <w:rsid w:val="00410333"/>
    <w:rsid w:val="00411EBB"/>
    <w:rsid w:val="00415943"/>
    <w:rsid w:val="0041619B"/>
    <w:rsid w:val="004171A4"/>
    <w:rsid w:val="0042003E"/>
    <w:rsid w:val="0042084F"/>
    <w:rsid w:val="0042126D"/>
    <w:rsid w:val="00421850"/>
    <w:rsid w:val="00421B30"/>
    <w:rsid w:val="004259AD"/>
    <w:rsid w:val="00426D9D"/>
    <w:rsid w:val="00431096"/>
    <w:rsid w:val="00431EEE"/>
    <w:rsid w:val="00432102"/>
    <w:rsid w:val="00432B4C"/>
    <w:rsid w:val="00433800"/>
    <w:rsid w:val="00433869"/>
    <w:rsid w:val="004338A0"/>
    <w:rsid w:val="00436614"/>
    <w:rsid w:val="00436CAF"/>
    <w:rsid w:val="00437036"/>
    <w:rsid w:val="0043730D"/>
    <w:rsid w:val="00443469"/>
    <w:rsid w:val="00444C06"/>
    <w:rsid w:val="00444C7A"/>
    <w:rsid w:val="00445283"/>
    <w:rsid w:val="004461B1"/>
    <w:rsid w:val="004464A1"/>
    <w:rsid w:val="004512BA"/>
    <w:rsid w:val="00452337"/>
    <w:rsid w:val="00452BB2"/>
    <w:rsid w:val="00452FB3"/>
    <w:rsid w:val="004566C4"/>
    <w:rsid w:val="00457AB7"/>
    <w:rsid w:val="00457CC1"/>
    <w:rsid w:val="004619F6"/>
    <w:rsid w:val="00461C3D"/>
    <w:rsid w:val="00464843"/>
    <w:rsid w:val="00465947"/>
    <w:rsid w:val="004665E9"/>
    <w:rsid w:val="004666BD"/>
    <w:rsid w:val="00467329"/>
    <w:rsid w:val="00471542"/>
    <w:rsid w:val="00472274"/>
    <w:rsid w:val="00472F71"/>
    <w:rsid w:val="004730FF"/>
    <w:rsid w:val="004743F4"/>
    <w:rsid w:val="00475EF5"/>
    <w:rsid w:val="00475FFD"/>
    <w:rsid w:val="00476686"/>
    <w:rsid w:val="00476B19"/>
    <w:rsid w:val="0047704A"/>
    <w:rsid w:val="004803D8"/>
    <w:rsid w:val="00482724"/>
    <w:rsid w:val="00483D8B"/>
    <w:rsid w:val="0048713F"/>
    <w:rsid w:val="00487176"/>
    <w:rsid w:val="00487657"/>
    <w:rsid w:val="0049188D"/>
    <w:rsid w:val="0049214A"/>
    <w:rsid w:val="0049214F"/>
    <w:rsid w:val="00494001"/>
    <w:rsid w:val="00494B2C"/>
    <w:rsid w:val="00495A7C"/>
    <w:rsid w:val="00495B2E"/>
    <w:rsid w:val="00497F90"/>
    <w:rsid w:val="004A489A"/>
    <w:rsid w:val="004A5E22"/>
    <w:rsid w:val="004A6FA1"/>
    <w:rsid w:val="004B21D0"/>
    <w:rsid w:val="004B3743"/>
    <w:rsid w:val="004B7366"/>
    <w:rsid w:val="004C0867"/>
    <w:rsid w:val="004C1CBE"/>
    <w:rsid w:val="004C3348"/>
    <w:rsid w:val="004C3954"/>
    <w:rsid w:val="004C534D"/>
    <w:rsid w:val="004C5FFF"/>
    <w:rsid w:val="004C72E7"/>
    <w:rsid w:val="004C7384"/>
    <w:rsid w:val="004C7724"/>
    <w:rsid w:val="004C7D71"/>
    <w:rsid w:val="004D0213"/>
    <w:rsid w:val="004D038A"/>
    <w:rsid w:val="004D0AFC"/>
    <w:rsid w:val="004D0D7F"/>
    <w:rsid w:val="004D0D95"/>
    <w:rsid w:val="004D126C"/>
    <w:rsid w:val="004D29E6"/>
    <w:rsid w:val="004D3FD2"/>
    <w:rsid w:val="004D4728"/>
    <w:rsid w:val="004D4E4A"/>
    <w:rsid w:val="004D545A"/>
    <w:rsid w:val="004D555C"/>
    <w:rsid w:val="004D6F7B"/>
    <w:rsid w:val="004D7C37"/>
    <w:rsid w:val="004E2965"/>
    <w:rsid w:val="004E4374"/>
    <w:rsid w:val="004E5562"/>
    <w:rsid w:val="004E5DD3"/>
    <w:rsid w:val="004F11E4"/>
    <w:rsid w:val="004F2561"/>
    <w:rsid w:val="004F3B8B"/>
    <w:rsid w:val="004F75CB"/>
    <w:rsid w:val="004F7C54"/>
    <w:rsid w:val="0050396C"/>
    <w:rsid w:val="00504A44"/>
    <w:rsid w:val="00511D05"/>
    <w:rsid w:val="00512EAE"/>
    <w:rsid w:val="00513571"/>
    <w:rsid w:val="00513B5E"/>
    <w:rsid w:val="0051647F"/>
    <w:rsid w:val="00517AE0"/>
    <w:rsid w:val="0052010F"/>
    <w:rsid w:val="00520745"/>
    <w:rsid w:val="00520BC7"/>
    <w:rsid w:val="005219C9"/>
    <w:rsid w:val="0052313B"/>
    <w:rsid w:val="00523260"/>
    <w:rsid w:val="00523445"/>
    <w:rsid w:val="00525C59"/>
    <w:rsid w:val="00526849"/>
    <w:rsid w:val="00527F4D"/>
    <w:rsid w:val="00527F6D"/>
    <w:rsid w:val="0053096D"/>
    <w:rsid w:val="00530B83"/>
    <w:rsid w:val="0053361A"/>
    <w:rsid w:val="00535836"/>
    <w:rsid w:val="00535B1E"/>
    <w:rsid w:val="00536AFC"/>
    <w:rsid w:val="00537D1B"/>
    <w:rsid w:val="00540B51"/>
    <w:rsid w:val="00541590"/>
    <w:rsid w:val="005426E3"/>
    <w:rsid w:val="00544019"/>
    <w:rsid w:val="005472D0"/>
    <w:rsid w:val="00547979"/>
    <w:rsid w:val="0055017F"/>
    <w:rsid w:val="0055092E"/>
    <w:rsid w:val="0055229F"/>
    <w:rsid w:val="0055582C"/>
    <w:rsid w:val="00555A77"/>
    <w:rsid w:val="00555AD0"/>
    <w:rsid w:val="00555E80"/>
    <w:rsid w:val="00560ECF"/>
    <w:rsid w:val="00561265"/>
    <w:rsid w:val="00564208"/>
    <w:rsid w:val="0056463F"/>
    <w:rsid w:val="0056777A"/>
    <w:rsid w:val="00567D63"/>
    <w:rsid w:val="005705AD"/>
    <w:rsid w:val="005706FE"/>
    <w:rsid w:val="005718C7"/>
    <w:rsid w:val="00573593"/>
    <w:rsid w:val="00573E75"/>
    <w:rsid w:val="005741CD"/>
    <w:rsid w:val="005764C2"/>
    <w:rsid w:val="0057661F"/>
    <w:rsid w:val="00577292"/>
    <w:rsid w:val="00577447"/>
    <w:rsid w:val="00580046"/>
    <w:rsid w:val="00580594"/>
    <w:rsid w:val="0058193B"/>
    <w:rsid w:val="0058513E"/>
    <w:rsid w:val="00585301"/>
    <w:rsid w:val="0059080B"/>
    <w:rsid w:val="00590AFB"/>
    <w:rsid w:val="00591ECB"/>
    <w:rsid w:val="00593EEF"/>
    <w:rsid w:val="00595601"/>
    <w:rsid w:val="0059592E"/>
    <w:rsid w:val="0059632D"/>
    <w:rsid w:val="00597B36"/>
    <w:rsid w:val="005A1DDD"/>
    <w:rsid w:val="005A4463"/>
    <w:rsid w:val="005A5EE6"/>
    <w:rsid w:val="005A6BDB"/>
    <w:rsid w:val="005B04FA"/>
    <w:rsid w:val="005B3664"/>
    <w:rsid w:val="005B4F44"/>
    <w:rsid w:val="005B60B3"/>
    <w:rsid w:val="005C021D"/>
    <w:rsid w:val="005C0BA1"/>
    <w:rsid w:val="005C0D7A"/>
    <w:rsid w:val="005C1C57"/>
    <w:rsid w:val="005C3905"/>
    <w:rsid w:val="005C5F29"/>
    <w:rsid w:val="005C6D9E"/>
    <w:rsid w:val="005C7276"/>
    <w:rsid w:val="005C7928"/>
    <w:rsid w:val="005C7BAF"/>
    <w:rsid w:val="005D064A"/>
    <w:rsid w:val="005D0CAB"/>
    <w:rsid w:val="005D50C0"/>
    <w:rsid w:val="005D52CA"/>
    <w:rsid w:val="005D6321"/>
    <w:rsid w:val="005E041B"/>
    <w:rsid w:val="005E051A"/>
    <w:rsid w:val="005E0F6A"/>
    <w:rsid w:val="005E1646"/>
    <w:rsid w:val="005E1959"/>
    <w:rsid w:val="005E1AD6"/>
    <w:rsid w:val="005E2987"/>
    <w:rsid w:val="005E318E"/>
    <w:rsid w:val="005E4253"/>
    <w:rsid w:val="005E46AE"/>
    <w:rsid w:val="005E5CF9"/>
    <w:rsid w:val="005E5D9F"/>
    <w:rsid w:val="005E5F52"/>
    <w:rsid w:val="005E66BA"/>
    <w:rsid w:val="005E70B4"/>
    <w:rsid w:val="005F122E"/>
    <w:rsid w:val="005F250F"/>
    <w:rsid w:val="005F4867"/>
    <w:rsid w:val="005F627A"/>
    <w:rsid w:val="005F6DEC"/>
    <w:rsid w:val="005F7230"/>
    <w:rsid w:val="005F7BF6"/>
    <w:rsid w:val="00600C26"/>
    <w:rsid w:val="00601550"/>
    <w:rsid w:val="00601B61"/>
    <w:rsid w:val="006047AE"/>
    <w:rsid w:val="0060783C"/>
    <w:rsid w:val="00612C8E"/>
    <w:rsid w:val="00612F94"/>
    <w:rsid w:val="00614325"/>
    <w:rsid w:val="006159C5"/>
    <w:rsid w:val="0062163D"/>
    <w:rsid w:val="006224BD"/>
    <w:rsid w:val="0062383A"/>
    <w:rsid w:val="0062413B"/>
    <w:rsid w:val="00624DAA"/>
    <w:rsid w:val="00627220"/>
    <w:rsid w:val="00627D1F"/>
    <w:rsid w:val="00630814"/>
    <w:rsid w:val="0063081B"/>
    <w:rsid w:val="00631B64"/>
    <w:rsid w:val="006321A2"/>
    <w:rsid w:val="00632802"/>
    <w:rsid w:val="006345E1"/>
    <w:rsid w:val="00635A7B"/>
    <w:rsid w:val="00643E58"/>
    <w:rsid w:val="00644EA1"/>
    <w:rsid w:val="00650B7B"/>
    <w:rsid w:val="00651676"/>
    <w:rsid w:val="00655B13"/>
    <w:rsid w:val="00656882"/>
    <w:rsid w:val="00656B85"/>
    <w:rsid w:val="0065710C"/>
    <w:rsid w:val="00657D40"/>
    <w:rsid w:val="0066030B"/>
    <w:rsid w:val="00660676"/>
    <w:rsid w:val="00660ABF"/>
    <w:rsid w:val="006643D5"/>
    <w:rsid w:val="00666980"/>
    <w:rsid w:val="0067398F"/>
    <w:rsid w:val="0067418E"/>
    <w:rsid w:val="006741F4"/>
    <w:rsid w:val="00674854"/>
    <w:rsid w:val="00674A78"/>
    <w:rsid w:val="00674EA1"/>
    <w:rsid w:val="006775F2"/>
    <w:rsid w:val="00677F9B"/>
    <w:rsid w:val="0068196A"/>
    <w:rsid w:val="006820D7"/>
    <w:rsid w:val="006829DB"/>
    <w:rsid w:val="00684763"/>
    <w:rsid w:val="00685020"/>
    <w:rsid w:val="0068627F"/>
    <w:rsid w:val="0068634B"/>
    <w:rsid w:val="00687272"/>
    <w:rsid w:val="00687F39"/>
    <w:rsid w:val="0069045D"/>
    <w:rsid w:val="00690616"/>
    <w:rsid w:val="00691B1D"/>
    <w:rsid w:val="006A0A4B"/>
    <w:rsid w:val="006A189A"/>
    <w:rsid w:val="006A2BFD"/>
    <w:rsid w:val="006A2F4C"/>
    <w:rsid w:val="006A3DC8"/>
    <w:rsid w:val="006A4EFC"/>
    <w:rsid w:val="006B046F"/>
    <w:rsid w:val="006B150F"/>
    <w:rsid w:val="006B37FA"/>
    <w:rsid w:val="006B5954"/>
    <w:rsid w:val="006B6288"/>
    <w:rsid w:val="006B6B74"/>
    <w:rsid w:val="006B74C5"/>
    <w:rsid w:val="006C0C0E"/>
    <w:rsid w:val="006C13F2"/>
    <w:rsid w:val="006C3051"/>
    <w:rsid w:val="006C3971"/>
    <w:rsid w:val="006C55DD"/>
    <w:rsid w:val="006C7B26"/>
    <w:rsid w:val="006D3155"/>
    <w:rsid w:val="006D3439"/>
    <w:rsid w:val="006D5D9A"/>
    <w:rsid w:val="006E173C"/>
    <w:rsid w:val="006E2E1E"/>
    <w:rsid w:val="006E3335"/>
    <w:rsid w:val="006E3AA5"/>
    <w:rsid w:val="006E3EFF"/>
    <w:rsid w:val="006E5506"/>
    <w:rsid w:val="006E5E1D"/>
    <w:rsid w:val="006E7BE4"/>
    <w:rsid w:val="006F0CA4"/>
    <w:rsid w:val="006F18A4"/>
    <w:rsid w:val="006F1F7D"/>
    <w:rsid w:val="006F3864"/>
    <w:rsid w:val="006F3D92"/>
    <w:rsid w:val="006F5A14"/>
    <w:rsid w:val="006F7432"/>
    <w:rsid w:val="006F75E5"/>
    <w:rsid w:val="006F7608"/>
    <w:rsid w:val="007009D9"/>
    <w:rsid w:val="007011D3"/>
    <w:rsid w:val="0070220D"/>
    <w:rsid w:val="0070354E"/>
    <w:rsid w:val="00703F65"/>
    <w:rsid w:val="0070402F"/>
    <w:rsid w:val="00704136"/>
    <w:rsid w:val="00706458"/>
    <w:rsid w:val="00706DF6"/>
    <w:rsid w:val="007108A5"/>
    <w:rsid w:val="00710D10"/>
    <w:rsid w:val="0071152F"/>
    <w:rsid w:val="007119E5"/>
    <w:rsid w:val="00712E1D"/>
    <w:rsid w:val="00714582"/>
    <w:rsid w:val="00714830"/>
    <w:rsid w:val="00714C7B"/>
    <w:rsid w:val="00715E96"/>
    <w:rsid w:val="007165FF"/>
    <w:rsid w:val="007173EB"/>
    <w:rsid w:val="0071797E"/>
    <w:rsid w:val="007220D5"/>
    <w:rsid w:val="007223E1"/>
    <w:rsid w:val="007224F4"/>
    <w:rsid w:val="007246BC"/>
    <w:rsid w:val="00724B9F"/>
    <w:rsid w:val="00725544"/>
    <w:rsid w:val="0072581A"/>
    <w:rsid w:val="00727CF5"/>
    <w:rsid w:val="007302D3"/>
    <w:rsid w:val="00735CA8"/>
    <w:rsid w:val="00736487"/>
    <w:rsid w:val="0073792D"/>
    <w:rsid w:val="00737AEB"/>
    <w:rsid w:val="00740260"/>
    <w:rsid w:val="00740F4C"/>
    <w:rsid w:val="00741E71"/>
    <w:rsid w:val="0074270E"/>
    <w:rsid w:val="00742C1C"/>
    <w:rsid w:val="00743C2D"/>
    <w:rsid w:val="0074546C"/>
    <w:rsid w:val="00746282"/>
    <w:rsid w:val="00746325"/>
    <w:rsid w:val="00746BDE"/>
    <w:rsid w:val="00750C80"/>
    <w:rsid w:val="00751021"/>
    <w:rsid w:val="00751257"/>
    <w:rsid w:val="00753091"/>
    <w:rsid w:val="007530DD"/>
    <w:rsid w:val="0075456A"/>
    <w:rsid w:val="00755292"/>
    <w:rsid w:val="00757E06"/>
    <w:rsid w:val="00760768"/>
    <w:rsid w:val="00761E53"/>
    <w:rsid w:val="00765276"/>
    <w:rsid w:val="00765D90"/>
    <w:rsid w:val="007663D0"/>
    <w:rsid w:val="007669E8"/>
    <w:rsid w:val="0076757E"/>
    <w:rsid w:val="0077479B"/>
    <w:rsid w:val="00776896"/>
    <w:rsid w:val="00777743"/>
    <w:rsid w:val="007777AE"/>
    <w:rsid w:val="00780EE1"/>
    <w:rsid w:val="0078145C"/>
    <w:rsid w:val="007828A3"/>
    <w:rsid w:val="00784169"/>
    <w:rsid w:val="00785127"/>
    <w:rsid w:val="00785BE4"/>
    <w:rsid w:val="0078788F"/>
    <w:rsid w:val="007909F5"/>
    <w:rsid w:val="00791309"/>
    <w:rsid w:val="00792FA6"/>
    <w:rsid w:val="007938DF"/>
    <w:rsid w:val="007952AD"/>
    <w:rsid w:val="00795FDE"/>
    <w:rsid w:val="00797D77"/>
    <w:rsid w:val="007A0131"/>
    <w:rsid w:val="007A143B"/>
    <w:rsid w:val="007A308A"/>
    <w:rsid w:val="007A3DF3"/>
    <w:rsid w:val="007A40D9"/>
    <w:rsid w:val="007A46D2"/>
    <w:rsid w:val="007A4AD9"/>
    <w:rsid w:val="007A570B"/>
    <w:rsid w:val="007A62C2"/>
    <w:rsid w:val="007B1616"/>
    <w:rsid w:val="007B16C7"/>
    <w:rsid w:val="007B1B77"/>
    <w:rsid w:val="007B4FDB"/>
    <w:rsid w:val="007B520C"/>
    <w:rsid w:val="007B67E8"/>
    <w:rsid w:val="007C03E6"/>
    <w:rsid w:val="007C3321"/>
    <w:rsid w:val="007C4FA7"/>
    <w:rsid w:val="007C6601"/>
    <w:rsid w:val="007C6E17"/>
    <w:rsid w:val="007C70BE"/>
    <w:rsid w:val="007C7BF6"/>
    <w:rsid w:val="007D0420"/>
    <w:rsid w:val="007D4685"/>
    <w:rsid w:val="007E04AA"/>
    <w:rsid w:val="007E06B8"/>
    <w:rsid w:val="007E246A"/>
    <w:rsid w:val="007E27DF"/>
    <w:rsid w:val="007E32D0"/>
    <w:rsid w:val="007E3512"/>
    <w:rsid w:val="007E4BC2"/>
    <w:rsid w:val="007E50E0"/>
    <w:rsid w:val="007F1C6E"/>
    <w:rsid w:val="007F50BA"/>
    <w:rsid w:val="007F5B62"/>
    <w:rsid w:val="007F5B6F"/>
    <w:rsid w:val="007F5CCF"/>
    <w:rsid w:val="007F5DBC"/>
    <w:rsid w:val="007F6CC9"/>
    <w:rsid w:val="007F7620"/>
    <w:rsid w:val="00802636"/>
    <w:rsid w:val="00802867"/>
    <w:rsid w:val="00802BC3"/>
    <w:rsid w:val="0080327A"/>
    <w:rsid w:val="00807B7E"/>
    <w:rsid w:val="00811988"/>
    <w:rsid w:val="00811F0E"/>
    <w:rsid w:val="008132C9"/>
    <w:rsid w:val="0081438A"/>
    <w:rsid w:val="008148A2"/>
    <w:rsid w:val="00817B91"/>
    <w:rsid w:val="00820D57"/>
    <w:rsid w:val="008217FA"/>
    <w:rsid w:val="008227F9"/>
    <w:rsid w:val="00822E61"/>
    <w:rsid w:val="008239D4"/>
    <w:rsid w:val="00823C04"/>
    <w:rsid w:val="0082536E"/>
    <w:rsid w:val="00826CBE"/>
    <w:rsid w:val="00826E67"/>
    <w:rsid w:val="0082710E"/>
    <w:rsid w:val="00827491"/>
    <w:rsid w:val="00830F45"/>
    <w:rsid w:val="00832062"/>
    <w:rsid w:val="00832377"/>
    <w:rsid w:val="008331B9"/>
    <w:rsid w:val="00834051"/>
    <w:rsid w:val="00837549"/>
    <w:rsid w:val="0084063B"/>
    <w:rsid w:val="0084063E"/>
    <w:rsid w:val="008414D7"/>
    <w:rsid w:val="00841F6F"/>
    <w:rsid w:val="00841FB6"/>
    <w:rsid w:val="00842772"/>
    <w:rsid w:val="00843D78"/>
    <w:rsid w:val="00843F9F"/>
    <w:rsid w:val="00851AAA"/>
    <w:rsid w:val="00854412"/>
    <w:rsid w:val="00855EA5"/>
    <w:rsid w:val="008567E5"/>
    <w:rsid w:val="0085726A"/>
    <w:rsid w:val="00860177"/>
    <w:rsid w:val="00860473"/>
    <w:rsid w:val="00863664"/>
    <w:rsid w:val="00864193"/>
    <w:rsid w:val="00865677"/>
    <w:rsid w:val="008714CB"/>
    <w:rsid w:val="00873555"/>
    <w:rsid w:val="00873C74"/>
    <w:rsid w:val="00874258"/>
    <w:rsid w:val="0087441A"/>
    <w:rsid w:val="0087496F"/>
    <w:rsid w:val="00874EDD"/>
    <w:rsid w:val="008753D4"/>
    <w:rsid w:val="00875674"/>
    <w:rsid w:val="008766B6"/>
    <w:rsid w:val="008809FE"/>
    <w:rsid w:val="00881D29"/>
    <w:rsid w:val="00884382"/>
    <w:rsid w:val="00890409"/>
    <w:rsid w:val="0089044B"/>
    <w:rsid w:val="008907E9"/>
    <w:rsid w:val="00894F97"/>
    <w:rsid w:val="00895EAF"/>
    <w:rsid w:val="00897CEF"/>
    <w:rsid w:val="008A06D7"/>
    <w:rsid w:val="008A0A64"/>
    <w:rsid w:val="008A1957"/>
    <w:rsid w:val="008A1A99"/>
    <w:rsid w:val="008A40B1"/>
    <w:rsid w:val="008A48C0"/>
    <w:rsid w:val="008A5B82"/>
    <w:rsid w:val="008B3144"/>
    <w:rsid w:val="008B3AA0"/>
    <w:rsid w:val="008B5821"/>
    <w:rsid w:val="008B5CE7"/>
    <w:rsid w:val="008B6B38"/>
    <w:rsid w:val="008C31C5"/>
    <w:rsid w:val="008C49EB"/>
    <w:rsid w:val="008C4C3E"/>
    <w:rsid w:val="008C4FB6"/>
    <w:rsid w:val="008C564D"/>
    <w:rsid w:val="008C5CD6"/>
    <w:rsid w:val="008C6737"/>
    <w:rsid w:val="008C6E21"/>
    <w:rsid w:val="008C78DF"/>
    <w:rsid w:val="008D1420"/>
    <w:rsid w:val="008D20C5"/>
    <w:rsid w:val="008D245A"/>
    <w:rsid w:val="008D43F7"/>
    <w:rsid w:val="008D4425"/>
    <w:rsid w:val="008E05BD"/>
    <w:rsid w:val="008E0F71"/>
    <w:rsid w:val="008E1832"/>
    <w:rsid w:val="008E2A8C"/>
    <w:rsid w:val="008E429B"/>
    <w:rsid w:val="008E5C7C"/>
    <w:rsid w:val="008E6F08"/>
    <w:rsid w:val="008E71E0"/>
    <w:rsid w:val="008E72A3"/>
    <w:rsid w:val="008E78D6"/>
    <w:rsid w:val="008F113A"/>
    <w:rsid w:val="008F27C8"/>
    <w:rsid w:val="008F3282"/>
    <w:rsid w:val="008F32A5"/>
    <w:rsid w:val="008F3AA0"/>
    <w:rsid w:val="0090088E"/>
    <w:rsid w:val="00903802"/>
    <w:rsid w:val="009050EE"/>
    <w:rsid w:val="00905446"/>
    <w:rsid w:val="00905E95"/>
    <w:rsid w:val="00907B77"/>
    <w:rsid w:val="00911387"/>
    <w:rsid w:val="009117AE"/>
    <w:rsid w:val="00916C05"/>
    <w:rsid w:val="009175AA"/>
    <w:rsid w:val="0091777D"/>
    <w:rsid w:val="00922798"/>
    <w:rsid w:val="009231C9"/>
    <w:rsid w:val="00923CB5"/>
    <w:rsid w:val="00923E2D"/>
    <w:rsid w:val="0092482C"/>
    <w:rsid w:val="0092498F"/>
    <w:rsid w:val="0093145E"/>
    <w:rsid w:val="00931AC0"/>
    <w:rsid w:val="00931C5A"/>
    <w:rsid w:val="009323DA"/>
    <w:rsid w:val="0093255E"/>
    <w:rsid w:val="00932606"/>
    <w:rsid w:val="009329D5"/>
    <w:rsid w:val="00932C22"/>
    <w:rsid w:val="00934869"/>
    <w:rsid w:val="00940C0C"/>
    <w:rsid w:val="0094166C"/>
    <w:rsid w:val="009431AD"/>
    <w:rsid w:val="009433A6"/>
    <w:rsid w:val="00944AE2"/>
    <w:rsid w:val="00945263"/>
    <w:rsid w:val="009452EF"/>
    <w:rsid w:val="0094576B"/>
    <w:rsid w:val="00946381"/>
    <w:rsid w:val="00950CB6"/>
    <w:rsid w:val="009532FF"/>
    <w:rsid w:val="00955351"/>
    <w:rsid w:val="00956F56"/>
    <w:rsid w:val="00960AAE"/>
    <w:rsid w:val="00960F65"/>
    <w:rsid w:val="00961202"/>
    <w:rsid w:val="00962F1D"/>
    <w:rsid w:val="009639B3"/>
    <w:rsid w:val="009645E9"/>
    <w:rsid w:val="00964DA6"/>
    <w:rsid w:val="00967122"/>
    <w:rsid w:val="0096716C"/>
    <w:rsid w:val="00971310"/>
    <w:rsid w:val="009719DD"/>
    <w:rsid w:val="009719F9"/>
    <w:rsid w:val="00971FD5"/>
    <w:rsid w:val="0097427E"/>
    <w:rsid w:val="009751E4"/>
    <w:rsid w:val="0097784A"/>
    <w:rsid w:val="00980AE8"/>
    <w:rsid w:val="00981125"/>
    <w:rsid w:val="009829F5"/>
    <w:rsid w:val="00982C8E"/>
    <w:rsid w:val="00982E83"/>
    <w:rsid w:val="00985222"/>
    <w:rsid w:val="00985569"/>
    <w:rsid w:val="009910C4"/>
    <w:rsid w:val="0099454A"/>
    <w:rsid w:val="009953C0"/>
    <w:rsid w:val="00996745"/>
    <w:rsid w:val="009A1FA0"/>
    <w:rsid w:val="009A6241"/>
    <w:rsid w:val="009A6C01"/>
    <w:rsid w:val="009A6F73"/>
    <w:rsid w:val="009B08FB"/>
    <w:rsid w:val="009B12DF"/>
    <w:rsid w:val="009B1448"/>
    <w:rsid w:val="009B18AF"/>
    <w:rsid w:val="009B2129"/>
    <w:rsid w:val="009B2C81"/>
    <w:rsid w:val="009B3A76"/>
    <w:rsid w:val="009B694C"/>
    <w:rsid w:val="009C0DEB"/>
    <w:rsid w:val="009C178B"/>
    <w:rsid w:val="009C1BB8"/>
    <w:rsid w:val="009C1EEE"/>
    <w:rsid w:val="009C2DEF"/>
    <w:rsid w:val="009C2F36"/>
    <w:rsid w:val="009C3803"/>
    <w:rsid w:val="009C39B5"/>
    <w:rsid w:val="009C431C"/>
    <w:rsid w:val="009C5796"/>
    <w:rsid w:val="009C58CD"/>
    <w:rsid w:val="009C6BF6"/>
    <w:rsid w:val="009C6D4E"/>
    <w:rsid w:val="009C765C"/>
    <w:rsid w:val="009D06AE"/>
    <w:rsid w:val="009D1327"/>
    <w:rsid w:val="009D32C5"/>
    <w:rsid w:val="009D397A"/>
    <w:rsid w:val="009D3D37"/>
    <w:rsid w:val="009D6136"/>
    <w:rsid w:val="009D6DA3"/>
    <w:rsid w:val="009D6FCF"/>
    <w:rsid w:val="009E0B42"/>
    <w:rsid w:val="009E44B4"/>
    <w:rsid w:val="009E4546"/>
    <w:rsid w:val="009E45FD"/>
    <w:rsid w:val="009E4E3E"/>
    <w:rsid w:val="009E5787"/>
    <w:rsid w:val="009E58AA"/>
    <w:rsid w:val="009E5C53"/>
    <w:rsid w:val="009E5F85"/>
    <w:rsid w:val="009E6A14"/>
    <w:rsid w:val="009E78D5"/>
    <w:rsid w:val="009F045E"/>
    <w:rsid w:val="009F2C8E"/>
    <w:rsid w:val="009F3008"/>
    <w:rsid w:val="009F572C"/>
    <w:rsid w:val="00A00FFB"/>
    <w:rsid w:val="00A017F7"/>
    <w:rsid w:val="00A02195"/>
    <w:rsid w:val="00A02DC6"/>
    <w:rsid w:val="00A03012"/>
    <w:rsid w:val="00A03119"/>
    <w:rsid w:val="00A06320"/>
    <w:rsid w:val="00A078CE"/>
    <w:rsid w:val="00A07EF1"/>
    <w:rsid w:val="00A10415"/>
    <w:rsid w:val="00A11C76"/>
    <w:rsid w:val="00A12063"/>
    <w:rsid w:val="00A126A0"/>
    <w:rsid w:val="00A12819"/>
    <w:rsid w:val="00A12FEA"/>
    <w:rsid w:val="00A138FF"/>
    <w:rsid w:val="00A13981"/>
    <w:rsid w:val="00A14C66"/>
    <w:rsid w:val="00A153B6"/>
    <w:rsid w:val="00A17750"/>
    <w:rsid w:val="00A17AF7"/>
    <w:rsid w:val="00A20CAB"/>
    <w:rsid w:val="00A224CD"/>
    <w:rsid w:val="00A23112"/>
    <w:rsid w:val="00A246FE"/>
    <w:rsid w:val="00A24EE2"/>
    <w:rsid w:val="00A252FE"/>
    <w:rsid w:val="00A2618A"/>
    <w:rsid w:val="00A312AE"/>
    <w:rsid w:val="00A3168E"/>
    <w:rsid w:val="00A331AB"/>
    <w:rsid w:val="00A33518"/>
    <w:rsid w:val="00A33BFC"/>
    <w:rsid w:val="00A34677"/>
    <w:rsid w:val="00A353B9"/>
    <w:rsid w:val="00A354FF"/>
    <w:rsid w:val="00A35C4A"/>
    <w:rsid w:val="00A37836"/>
    <w:rsid w:val="00A40B03"/>
    <w:rsid w:val="00A453C6"/>
    <w:rsid w:val="00A469FB"/>
    <w:rsid w:val="00A47AFF"/>
    <w:rsid w:val="00A502D2"/>
    <w:rsid w:val="00A508A9"/>
    <w:rsid w:val="00A552F0"/>
    <w:rsid w:val="00A56835"/>
    <w:rsid w:val="00A56A81"/>
    <w:rsid w:val="00A60306"/>
    <w:rsid w:val="00A6070D"/>
    <w:rsid w:val="00A61EBE"/>
    <w:rsid w:val="00A620F0"/>
    <w:rsid w:val="00A62A2A"/>
    <w:rsid w:val="00A62FE3"/>
    <w:rsid w:val="00A649D5"/>
    <w:rsid w:val="00A661CA"/>
    <w:rsid w:val="00A66B1F"/>
    <w:rsid w:val="00A66FB3"/>
    <w:rsid w:val="00A67356"/>
    <w:rsid w:val="00A71982"/>
    <w:rsid w:val="00A71A23"/>
    <w:rsid w:val="00A73CFE"/>
    <w:rsid w:val="00A74FB4"/>
    <w:rsid w:val="00A75428"/>
    <w:rsid w:val="00A757E8"/>
    <w:rsid w:val="00A77851"/>
    <w:rsid w:val="00A8281B"/>
    <w:rsid w:val="00A8547E"/>
    <w:rsid w:val="00A862B6"/>
    <w:rsid w:val="00A865AE"/>
    <w:rsid w:val="00A87C03"/>
    <w:rsid w:val="00A922F1"/>
    <w:rsid w:val="00A927BB"/>
    <w:rsid w:val="00A9295A"/>
    <w:rsid w:val="00A93837"/>
    <w:rsid w:val="00A93EAF"/>
    <w:rsid w:val="00A94909"/>
    <w:rsid w:val="00A95256"/>
    <w:rsid w:val="00AA175E"/>
    <w:rsid w:val="00AA4FDD"/>
    <w:rsid w:val="00AA55F1"/>
    <w:rsid w:val="00AA6389"/>
    <w:rsid w:val="00AA6751"/>
    <w:rsid w:val="00AA7691"/>
    <w:rsid w:val="00AB3A89"/>
    <w:rsid w:val="00AB5C58"/>
    <w:rsid w:val="00AB5F91"/>
    <w:rsid w:val="00AB639B"/>
    <w:rsid w:val="00AB7504"/>
    <w:rsid w:val="00AC01D9"/>
    <w:rsid w:val="00AC081F"/>
    <w:rsid w:val="00AC0BBC"/>
    <w:rsid w:val="00AC0BE3"/>
    <w:rsid w:val="00AC1DA8"/>
    <w:rsid w:val="00AC330E"/>
    <w:rsid w:val="00AC3633"/>
    <w:rsid w:val="00AC4C5E"/>
    <w:rsid w:val="00AC5E37"/>
    <w:rsid w:val="00AC65CF"/>
    <w:rsid w:val="00AD2166"/>
    <w:rsid w:val="00AD2F8E"/>
    <w:rsid w:val="00AD301B"/>
    <w:rsid w:val="00AD6800"/>
    <w:rsid w:val="00AD72D0"/>
    <w:rsid w:val="00AE0045"/>
    <w:rsid w:val="00AE08EF"/>
    <w:rsid w:val="00AE2F0C"/>
    <w:rsid w:val="00AE3BE7"/>
    <w:rsid w:val="00AE42E0"/>
    <w:rsid w:val="00AF04D5"/>
    <w:rsid w:val="00AF10A6"/>
    <w:rsid w:val="00AF390F"/>
    <w:rsid w:val="00AF3F1E"/>
    <w:rsid w:val="00AF403B"/>
    <w:rsid w:val="00AF4730"/>
    <w:rsid w:val="00AF543B"/>
    <w:rsid w:val="00AF6B91"/>
    <w:rsid w:val="00AF7F33"/>
    <w:rsid w:val="00B00435"/>
    <w:rsid w:val="00B0103F"/>
    <w:rsid w:val="00B01939"/>
    <w:rsid w:val="00B03671"/>
    <w:rsid w:val="00B03F7F"/>
    <w:rsid w:val="00B046A7"/>
    <w:rsid w:val="00B0487E"/>
    <w:rsid w:val="00B04CEE"/>
    <w:rsid w:val="00B05173"/>
    <w:rsid w:val="00B115C9"/>
    <w:rsid w:val="00B14F7C"/>
    <w:rsid w:val="00B15378"/>
    <w:rsid w:val="00B21D7E"/>
    <w:rsid w:val="00B2267E"/>
    <w:rsid w:val="00B22703"/>
    <w:rsid w:val="00B23C73"/>
    <w:rsid w:val="00B2576D"/>
    <w:rsid w:val="00B25A47"/>
    <w:rsid w:val="00B25C54"/>
    <w:rsid w:val="00B263A6"/>
    <w:rsid w:val="00B27D49"/>
    <w:rsid w:val="00B30B8B"/>
    <w:rsid w:val="00B33B1E"/>
    <w:rsid w:val="00B34144"/>
    <w:rsid w:val="00B3438C"/>
    <w:rsid w:val="00B36DB4"/>
    <w:rsid w:val="00B37595"/>
    <w:rsid w:val="00B40225"/>
    <w:rsid w:val="00B41438"/>
    <w:rsid w:val="00B41514"/>
    <w:rsid w:val="00B431DF"/>
    <w:rsid w:val="00B44E06"/>
    <w:rsid w:val="00B4591B"/>
    <w:rsid w:val="00B46370"/>
    <w:rsid w:val="00B465F0"/>
    <w:rsid w:val="00B4692B"/>
    <w:rsid w:val="00B4750F"/>
    <w:rsid w:val="00B47E20"/>
    <w:rsid w:val="00B51601"/>
    <w:rsid w:val="00B52B33"/>
    <w:rsid w:val="00B54C82"/>
    <w:rsid w:val="00B54CB7"/>
    <w:rsid w:val="00B55455"/>
    <w:rsid w:val="00B55E1C"/>
    <w:rsid w:val="00B56CE6"/>
    <w:rsid w:val="00B57D25"/>
    <w:rsid w:val="00B602BC"/>
    <w:rsid w:val="00B64320"/>
    <w:rsid w:val="00B64D6C"/>
    <w:rsid w:val="00B65866"/>
    <w:rsid w:val="00B65C3E"/>
    <w:rsid w:val="00B70983"/>
    <w:rsid w:val="00B72DFF"/>
    <w:rsid w:val="00B72E6F"/>
    <w:rsid w:val="00B7502A"/>
    <w:rsid w:val="00B757D7"/>
    <w:rsid w:val="00B75880"/>
    <w:rsid w:val="00B76415"/>
    <w:rsid w:val="00B7678E"/>
    <w:rsid w:val="00B77EDE"/>
    <w:rsid w:val="00B804E8"/>
    <w:rsid w:val="00B8076A"/>
    <w:rsid w:val="00B815D0"/>
    <w:rsid w:val="00B81BEE"/>
    <w:rsid w:val="00B82333"/>
    <w:rsid w:val="00B82426"/>
    <w:rsid w:val="00B83440"/>
    <w:rsid w:val="00B87912"/>
    <w:rsid w:val="00B917FA"/>
    <w:rsid w:val="00B93649"/>
    <w:rsid w:val="00B944F8"/>
    <w:rsid w:val="00B94E04"/>
    <w:rsid w:val="00B95162"/>
    <w:rsid w:val="00B95626"/>
    <w:rsid w:val="00B9576E"/>
    <w:rsid w:val="00B96411"/>
    <w:rsid w:val="00B9774C"/>
    <w:rsid w:val="00BA1430"/>
    <w:rsid w:val="00BA365C"/>
    <w:rsid w:val="00BA482A"/>
    <w:rsid w:val="00BA5AF0"/>
    <w:rsid w:val="00BA69D6"/>
    <w:rsid w:val="00BB0CA7"/>
    <w:rsid w:val="00BB0D6A"/>
    <w:rsid w:val="00BB5FE5"/>
    <w:rsid w:val="00BC1CBD"/>
    <w:rsid w:val="00BC2B30"/>
    <w:rsid w:val="00BC35CA"/>
    <w:rsid w:val="00BC502E"/>
    <w:rsid w:val="00BC5B7B"/>
    <w:rsid w:val="00BC7C9C"/>
    <w:rsid w:val="00BD0C65"/>
    <w:rsid w:val="00BD2E58"/>
    <w:rsid w:val="00BD4B61"/>
    <w:rsid w:val="00BD5D05"/>
    <w:rsid w:val="00BD7D94"/>
    <w:rsid w:val="00BD7E52"/>
    <w:rsid w:val="00BE336E"/>
    <w:rsid w:val="00BE365B"/>
    <w:rsid w:val="00BE7132"/>
    <w:rsid w:val="00BF01EA"/>
    <w:rsid w:val="00BF2545"/>
    <w:rsid w:val="00BF3C04"/>
    <w:rsid w:val="00BF3F9F"/>
    <w:rsid w:val="00BF412E"/>
    <w:rsid w:val="00BF41D7"/>
    <w:rsid w:val="00BF4DEB"/>
    <w:rsid w:val="00BF684C"/>
    <w:rsid w:val="00BF73C6"/>
    <w:rsid w:val="00BF754C"/>
    <w:rsid w:val="00BF7AF5"/>
    <w:rsid w:val="00C00F5D"/>
    <w:rsid w:val="00C026EF"/>
    <w:rsid w:val="00C03191"/>
    <w:rsid w:val="00C032ED"/>
    <w:rsid w:val="00C06B50"/>
    <w:rsid w:val="00C07511"/>
    <w:rsid w:val="00C07CF4"/>
    <w:rsid w:val="00C102EF"/>
    <w:rsid w:val="00C14A0D"/>
    <w:rsid w:val="00C14F65"/>
    <w:rsid w:val="00C21506"/>
    <w:rsid w:val="00C21D0F"/>
    <w:rsid w:val="00C21F7B"/>
    <w:rsid w:val="00C22A27"/>
    <w:rsid w:val="00C22BFD"/>
    <w:rsid w:val="00C23148"/>
    <w:rsid w:val="00C23A36"/>
    <w:rsid w:val="00C24DD5"/>
    <w:rsid w:val="00C26F43"/>
    <w:rsid w:val="00C310B9"/>
    <w:rsid w:val="00C3632B"/>
    <w:rsid w:val="00C37A08"/>
    <w:rsid w:val="00C40024"/>
    <w:rsid w:val="00C40375"/>
    <w:rsid w:val="00C465F9"/>
    <w:rsid w:val="00C479A7"/>
    <w:rsid w:val="00C51328"/>
    <w:rsid w:val="00C5212A"/>
    <w:rsid w:val="00C52CEF"/>
    <w:rsid w:val="00C54032"/>
    <w:rsid w:val="00C5702F"/>
    <w:rsid w:val="00C603F0"/>
    <w:rsid w:val="00C64006"/>
    <w:rsid w:val="00C6424D"/>
    <w:rsid w:val="00C64286"/>
    <w:rsid w:val="00C667AC"/>
    <w:rsid w:val="00C67FC1"/>
    <w:rsid w:val="00C701E7"/>
    <w:rsid w:val="00C70B0B"/>
    <w:rsid w:val="00C71348"/>
    <w:rsid w:val="00C71D8B"/>
    <w:rsid w:val="00C728D0"/>
    <w:rsid w:val="00C738D7"/>
    <w:rsid w:val="00C75DBB"/>
    <w:rsid w:val="00C825DE"/>
    <w:rsid w:val="00C839F1"/>
    <w:rsid w:val="00C84AAF"/>
    <w:rsid w:val="00C84CAE"/>
    <w:rsid w:val="00C8500A"/>
    <w:rsid w:val="00C850C5"/>
    <w:rsid w:val="00C8566E"/>
    <w:rsid w:val="00C861AB"/>
    <w:rsid w:val="00C90DCF"/>
    <w:rsid w:val="00C90EBC"/>
    <w:rsid w:val="00C91200"/>
    <w:rsid w:val="00C92B02"/>
    <w:rsid w:val="00C94910"/>
    <w:rsid w:val="00C9604F"/>
    <w:rsid w:val="00C9669C"/>
    <w:rsid w:val="00CA11A8"/>
    <w:rsid w:val="00CA4067"/>
    <w:rsid w:val="00CA4B1E"/>
    <w:rsid w:val="00CA5C18"/>
    <w:rsid w:val="00CA7069"/>
    <w:rsid w:val="00CA77FB"/>
    <w:rsid w:val="00CB238A"/>
    <w:rsid w:val="00CB4E6D"/>
    <w:rsid w:val="00CB6025"/>
    <w:rsid w:val="00CB685E"/>
    <w:rsid w:val="00CB7AEF"/>
    <w:rsid w:val="00CB7D58"/>
    <w:rsid w:val="00CC0870"/>
    <w:rsid w:val="00CC1BEC"/>
    <w:rsid w:val="00CC47E6"/>
    <w:rsid w:val="00CC4FF0"/>
    <w:rsid w:val="00CC5322"/>
    <w:rsid w:val="00CC56B0"/>
    <w:rsid w:val="00CC6377"/>
    <w:rsid w:val="00CC701E"/>
    <w:rsid w:val="00CD0DDC"/>
    <w:rsid w:val="00CD3486"/>
    <w:rsid w:val="00CD5529"/>
    <w:rsid w:val="00CE117F"/>
    <w:rsid w:val="00CE137B"/>
    <w:rsid w:val="00CE1534"/>
    <w:rsid w:val="00CE19F1"/>
    <w:rsid w:val="00CE22C5"/>
    <w:rsid w:val="00CE4451"/>
    <w:rsid w:val="00CE6931"/>
    <w:rsid w:val="00CE723F"/>
    <w:rsid w:val="00CF1BB6"/>
    <w:rsid w:val="00CF1CD6"/>
    <w:rsid w:val="00CF4783"/>
    <w:rsid w:val="00D00A8E"/>
    <w:rsid w:val="00D014FD"/>
    <w:rsid w:val="00D01EEE"/>
    <w:rsid w:val="00D023DB"/>
    <w:rsid w:val="00D03350"/>
    <w:rsid w:val="00D04ADD"/>
    <w:rsid w:val="00D0563B"/>
    <w:rsid w:val="00D056C3"/>
    <w:rsid w:val="00D07585"/>
    <w:rsid w:val="00D1026C"/>
    <w:rsid w:val="00D1103B"/>
    <w:rsid w:val="00D132D9"/>
    <w:rsid w:val="00D14A82"/>
    <w:rsid w:val="00D14DDA"/>
    <w:rsid w:val="00D16A67"/>
    <w:rsid w:val="00D17651"/>
    <w:rsid w:val="00D17FC3"/>
    <w:rsid w:val="00D213F4"/>
    <w:rsid w:val="00D21F6C"/>
    <w:rsid w:val="00D225BB"/>
    <w:rsid w:val="00D23677"/>
    <w:rsid w:val="00D24AB2"/>
    <w:rsid w:val="00D27113"/>
    <w:rsid w:val="00D275D1"/>
    <w:rsid w:val="00D305D3"/>
    <w:rsid w:val="00D31117"/>
    <w:rsid w:val="00D322E3"/>
    <w:rsid w:val="00D32E82"/>
    <w:rsid w:val="00D3353C"/>
    <w:rsid w:val="00D37030"/>
    <w:rsid w:val="00D4039F"/>
    <w:rsid w:val="00D42B34"/>
    <w:rsid w:val="00D43556"/>
    <w:rsid w:val="00D459A5"/>
    <w:rsid w:val="00D475F9"/>
    <w:rsid w:val="00D5246A"/>
    <w:rsid w:val="00D538EC"/>
    <w:rsid w:val="00D56623"/>
    <w:rsid w:val="00D62718"/>
    <w:rsid w:val="00D62D63"/>
    <w:rsid w:val="00D63F85"/>
    <w:rsid w:val="00D64DE0"/>
    <w:rsid w:val="00D670E3"/>
    <w:rsid w:val="00D717A3"/>
    <w:rsid w:val="00D71871"/>
    <w:rsid w:val="00D7493B"/>
    <w:rsid w:val="00D74F7B"/>
    <w:rsid w:val="00D75580"/>
    <w:rsid w:val="00D7589F"/>
    <w:rsid w:val="00D76080"/>
    <w:rsid w:val="00D7692B"/>
    <w:rsid w:val="00D804B5"/>
    <w:rsid w:val="00D80562"/>
    <w:rsid w:val="00D809C5"/>
    <w:rsid w:val="00D80D06"/>
    <w:rsid w:val="00D849F7"/>
    <w:rsid w:val="00D86453"/>
    <w:rsid w:val="00D8654B"/>
    <w:rsid w:val="00D87F03"/>
    <w:rsid w:val="00D920CC"/>
    <w:rsid w:val="00D92D38"/>
    <w:rsid w:val="00D94374"/>
    <w:rsid w:val="00D95D28"/>
    <w:rsid w:val="00D9609E"/>
    <w:rsid w:val="00DA3416"/>
    <w:rsid w:val="00DA4132"/>
    <w:rsid w:val="00DA5718"/>
    <w:rsid w:val="00DA5A0D"/>
    <w:rsid w:val="00DA63E0"/>
    <w:rsid w:val="00DA64E5"/>
    <w:rsid w:val="00DA76A0"/>
    <w:rsid w:val="00DB1BDF"/>
    <w:rsid w:val="00DB4F7A"/>
    <w:rsid w:val="00DB5734"/>
    <w:rsid w:val="00DB5784"/>
    <w:rsid w:val="00DB5CD4"/>
    <w:rsid w:val="00DB6C71"/>
    <w:rsid w:val="00DC1A42"/>
    <w:rsid w:val="00DC1DD1"/>
    <w:rsid w:val="00DC314E"/>
    <w:rsid w:val="00DC5DE0"/>
    <w:rsid w:val="00DC703C"/>
    <w:rsid w:val="00DD0B83"/>
    <w:rsid w:val="00DD10FC"/>
    <w:rsid w:val="00DD1864"/>
    <w:rsid w:val="00DD5278"/>
    <w:rsid w:val="00DD5897"/>
    <w:rsid w:val="00DD5F66"/>
    <w:rsid w:val="00DD628C"/>
    <w:rsid w:val="00DD6AA1"/>
    <w:rsid w:val="00DE178F"/>
    <w:rsid w:val="00DE240D"/>
    <w:rsid w:val="00DE32D9"/>
    <w:rsid w:val="00DE4B3F"/>
    <w:rsid w:val="00DE4E03"/>
    <w:rsid w:val="00DE4F14"/>
    <w:rsid w:val="00DE6132"/>
    <w:rsid w:val="00DE6C76"/>
    <w:rsid w:val="00DE7F3C"/>
    <w:rsid w:val="00DF04A6"/>
    <w:rsid w:val="00DF13D9"/>
    <w:rsid w:val="00DF6E07"/>
    <w:rsid w:val="00DF7874"/>
    <w:rsid w:val="00DF7D52"/>
    <w:rsid w:val="00DF7F6D"/>
    <w:rsid w:val="00DF7FD6"/>
    <w:rsid w:val="00E01B42"/>
    <w:rsid w:val="00E02DB2"/>
    <w:rsid w:val="00E02DC1"/>
    <w:rsid w:val="00E03EA6"/>
    <w:rsid w:val="00E054DB"/>
    <w:rsid w:val="00E07647"/>
    <w:rsid w:val="00E076A0"/>
    <w:rsid w:val="00E07A82"/>
    <w:rsid w:val="00E10E09"/>
    <w:rsid w:val="00E118C2"/>
    <w:rsid w:val="00E12B6F"/>
    <w:rsid w:val="00E1566F"/>
    <w:rsid w:val="00E1681D"/>
    <w:rsid w:val="00E20C55"/>
    <w:rsid w:val="00E22D3B"/>
    <w:rsid w:val="00E2355E"/>
    <w:rsid w:val="00E24E11"/>
    <w:rsid w:val="00E25420"/>
    <w:rsid w:val="00E302AE"/>
    <w:rsid w:val="00E31D79"/>
    <w:rsid w:val="00E324F0"/>
    <w:rsid w:val="00E32847"/>
    <w:rsid w:val="00E32CEC"/>
    <w:rsid w:val="00E339D6"/>
    <w:rsid w:val="00E34B4C"/>
    <w:rsid w:val="00E360AA"/>
    <w:rsid w:val="00E37F50"/>
    <w:rsid w:val="00E411C4"/>
    <w:rsid w:val="00E4150C"/>
    <w:rsid w:val="00E42072"/>
    <w:rsid w:val="00E423C2"/>
    <w:rsid w:val="00E450BE"/>
    <w:rsid w:val="00E4602C"/>
    <w:rsid w:val="00E46257"/>
    <w:rsid w:val="00E46479"/>
    <w:rsid w:val="00E46BC4"/>
    <w:rsid w:val="00E50B20"/>
    <w:rsid w:val="00E50CFA"/>
    <w:rsid w:val="00E50FFD"/>
    <w:rsid w:val="00E516BD"/>
    <w:rsid w:val="00E51A6A"/>
    <w:rsid w:val="00E52BF8"/>
    <w:rsid w:val="00E534EA"/>
    <w:rsid w:val="00E555D9"/>
    <w:rsid w:val="00E55C97"/>
    <w:rsid w:val="00E57521"/>
    <w:rsid w:val="00E5766A"/>
    <w:rsid w:val="00E651B0"/>
    <w:rsid w:val="00E676F1"/>
    <w:rsid w:val="00E67D39"/>
    <w:rsid w:val="00E71123"/>
    <w:rsid w:val="00E71329"/>
    <w:rsid w:val="00E73328"/>
    <w:rsid w:val="00E74088"/>
    <w:rsid w:val="00E74A59"/>
    <w:rsid w:val="00E75C3B"/>
    <w:rsid w:val="00E75C56"/>
    <w:rsid w:val="00E80E8B"/>
    <w:rsid w:val="00E812F5"/>
    <w:rsid w:val="00E84E50"/>
    <w:rsid w:val="00E854AE"/>
    <w:rsid w:val="00E863BC"/>
    <w:rsid w:val="00E87CED"/>
    <w:rsid w:val="00E904AF"/>
    <w:rsid w:val="00E904FF"/>
    <w:rsid w:val="00E90A77"/>
    <w:rsid w:val="00E93316"/>
    <w:rsid w:val="00E95306"/>
    <w:rsid w:val="00E95E3F"/>
    <w:rsid w:val="00E96BB0"/>
    <w:rsid w:val="00E96D1F"/>
    <w:rsid w:val="00E96F0D"/>
    <w:rsid w:val="00E97126"/>
    <w:rsid w:val="00EA3E15"/>
    <w:rsid w:val="00EA6CD5"/>
    <w:rsid w:val="00EA7F09"/>
    <w:rsid w:val="00EB10B8"/>
    <w:rsid w:val="00EB263C"/>
    <w:rsid w:val="00EB7F39"/>
    <w:rsid w:val="00EC00D3"/>
    <w:rsid w:val="00EC1155"/>
    <w:rsid w:val="00EC242B"/>
    <w:rsid w:val="00EC2D1D"/>
    <w:rsid w:val="00EC586D"/>
    <w:rsid w:val="00EC71F9"/>
    <w:rsid w:val="00EC7E0F"/>
    <w:rsid w:val="00ED0383"/>
    <w:rsid w:val="00ED125C"/>
    <w:rsid w:val="00ED1561"/>
    <w:rsid w:val="00ED19CF"/>
    <w:rsid w:val="00ED2D07"/>
    <w:rsid w:val="00ED361B"/>
    <w:rsid w:val="00ED5EF1"/>
    <w:rsid w:val="00EE0213"/>
    <w:rsid w:val="00EE0D8E"/>
    <w:rsid w:val="00EE12D1"/>
    <w:rsid w:val="00EE14BA"/>
    <w:rsid w:val="00EE3D31"/>
    <w:rsid w:val="00EE4480"/>
    <w:rsid w:val="00EE6CEE"/>
    <w:rsid w:val="00EE78A0"/>
    <w:rsid w:val="00EF12C0"/>
    <w:rsid w:val="00EF23A2"/>
    <w:rsid w:val="00EF2BD4"/>
    <w:rsid w:val="00EF3ACC"/>
    <w:rsid w:val="00EF4DAE"/>
    <w:rsid w:val="00EF4F84"/>
    <w:rsid w:val="00EF52A1"/>
    <w:rsid w:val="00EF52B6"/>
    <w:rsid w:val="00EF68D8"/>
    <w:rsid w:val="00EF7904"/>
    <w:rsid w:val="00F01D61"/>
    <w:rsid w:val="00F03358"/>
    <w:rsid w:val="00F036AC"/>
    <w:rsid w:val="00F03FEE"/>
    <w:rsid w:val="00F046D6"/>
    <w:rsid w:val="00F056EE"/>
    <w:rsid w:val="00F062A6"/>
    <w:rsid w:val="00F10741"/>
    <w:rsid w:val="00F1125E"/>
    <w:rsid w:val="00F1218B"/>
    <w:rsid w:val="00F12A2B"/>
    <w:rsid w:val="00F170B6"/>
    <w:rsid w:val="00F1739A"/>
    <w:rsid w:val="00F21AF8"/>
    <w:rsid w:val="00F2247A"/>
    <w:rsid w:val="00F25C62"/>
    <w:rsid w:val="00F27C03"/>
    <w:rsid w:val="00F27D2F"/>
    <w:rsid w:val="00F323CC"/>
    <w:rsid w:val="00F3305C"/>
    <w:rsid w:val="00F34771"/>
    <w:rsid w:val="00F35478"/>
    <w:rsid w:val="00F37C4C"/>
    <w:rsid w:val="00F42880"/>
    <w:rsid w:val="00F43604"/>
    <w:rsid w:val="00F43B3B"/>
    <w:rsid w:val="00F43D88"/>
    <w:rsid w:val="00F43D93"/>
    <w:rsid w:val="00F44063"/>
    <w:rsid w:val="00F449F2"/>
    <w:rsid w:val="00F44A8C"/>
    <w:rsid w:val="00F46FFE"/>
    <w:rsid w:val="00F47533"/>
    <w:rsid w:val="00F47846"/>
    <w:rsid w:val="00F47F72"/>
    <w:rsid w:val="00F51AED"/>
    <w:rsid w:val="00F52A21"/>
    <w:rsid w:val="00F53678"/>
    <w:rsid w:val="00F54A8F"/>
    <w:rsid w:val="00F551FC"/>
    <w:rsid w:val="00F568F4"/>
    <w:rsid w:val="00F56D39"/>
    <w:rsid w:val="00F57CBD"/>
    <w:rsid w:val="00F610D6"/>
    <w:rsid w:val="00F6269F"/>
    <w:rsid w:val="00F627DE"/>
    <w:rsid w:val="00F6711C"/>
    <w:rsid w:val="00F70357"/>
    <w:rsid w:val="00F70584"/>
    <w:rsid w:val="00F725AA"/>
    <w:rsid w:val="00F74A66"/>
    <w:rsid w:val="00F76BCB"/>
    <w:rsid w:val="00F81803"/>
    <w:rsid w:val="00F81DCC"/>
    <w:rsid w:val="00F8272A"/>
    <w:rsid w:val="00F8281C"/>
    <w:rsid w:val="00F82BA2"/>
    <w:rsid w:val="00F83112"/>
    <w:rsid w:val="00F851A0"/>
    <w:rsid w:val="00F860DE"/>
    <w:rsid w:val="00F8637B"/>
    <w:rsid w:val="00F866CA"/>
    <w:rsid w:val="00F91940"/>
    <w:rsid w:val="00F93AB2"/>
    <w:rsid w:val="00F94DC6"/>
    <w:rsid w:val="00F95507"/>
    <w:rsid w:val="00F96BA4"/>
    <w:rsid w:val="00F9730F"/>
    <w:rsid w:val="00F97316"/>
    <w:rsid w:val="00FA33BB"/>
    <w:rsid w:val="00FA3D22"/>
    <w:rsid w:val="00FA449E"/>
    <w:rsid w:val="00FA5660"/>
    <w:rsid w:val="00FA6158"/>
    <w:rsid w:val="00FA742C"/>
    <w:rsid w:val="00FA765C"/>
    <w:rsid w:val="00FB085B"/>
    <w:rsid w:val="00FB0989"/>
    <w:rsid w:val="00FB1D8F"/>
    <w:rsid w:val="00FB3234"/>
    <w:rsid w:val="00FB33D1"/>
    <w:rsid w:val="00FB3438"/>
    <w:rsid w:val="00FB3BDF"/>
    <w:rsid w:val="00FB429F"/>
    <w:rsid w:val="00FB62FD"/>
    <w:rsid w:val="00FB6B59"/>
    <w:rsid w:val="00FB79B3"/>
    <w:rsid w:val="00FC05BB"/>
    <w:rsid w:val="00FC1B96"/>
    <w:rsid w:val="00FC33F4"/>
    <w:rsid w:val="00FC52F2"/>
    <w:rsid w:val="00FC650F"/>
    <w:rsid w:val="00FC7843"/>
    <w:rsid w:val="00FC7907"/>
    <w:rsid w:val="00FD2C34"/>
    <w:rsid w:val="00FD561F"/>
    <w:rsid w:val="00FD63D1"/>
    <w:rsid w:val="00FD7D74"/>
    <w:rsid w:val="00FD7EFF"/>
    <w:rsid w:val="00FE0434"/>
    <w:rsid w:val="00FE0F8E"/>
    <w:rsid w:val="00FE32E1"/>
    <w:rsid w:val="00FE3657"/>
    <w:rsid w:val="00FE5EA3"/>
    <w:rsid w:val="00FE6899"/>
    <w:rsid w:val="00FE6E7C"/>
    <w:rsid w:val="00FF2306"/>
    <w:rsid w:val="00FF2469"/>
    <w:rsid w:val="00FF2AB1"/>
    <w:rsid w:val="00FF3715"/>
    <w:rsid w:val="00FF474E"/>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25">
      <o:colormru v:ext="edit" colors="#cef3fa,#abeaf7,#8ce3f4,#6bdbf1,#3bcfed,#15c2e5,#13accb,#0f859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nhideWhenUsed="0" w:qFormat="1"/>
    <w:lsdException w:name="heading 7" w:qFormat="1"/>
    <w:lsdException w:name="heading 8" w:qFormat="1"/>
    <w:lsdException w:name="heading 9" w:qFormat="1"/>
    <w:lsdException w:name="toc 1" w:qFormat="1"/>
    <w:lsdException w:name="footnote text" w:uiPriority="0"/>
    <w:lsdException w:name="annotation text" w:uiPriority="0"/>
    <w:lsdException w:name="caption" w:qFormat="1"/>
    <w:lsdException w:name="footnote reference" w:uiPriority="0"/>
    <w:lsdException w:name="annotation reference" w:uiPriority="0"/>
    <w:lsdException w:name="List Bullet" w:uiPriority="0" w:qFormat="1"/>
    <w:lsdException w:name="List Number" w:semiHidden="0" w:uiPriority="1" w:unhideWhenUsed="0" w:qFormat="1"/>
    <w:lsdException w:name="List 4" w:unhideWhenUsed="0"/>
    <w:lsdException w:name="List 5" w:unhideWhenUsed="0"/>
    <w:lsdException w:name="List Bullet 2" w:uiPriority="1" w:qFormat="1"/>
    <w:lsdException w:name="List Bullet 3" w:uiPriority="1" w:qFormat="1"/>
    <w:lsdException w:name="List Number 2" w:uiPriority="2" w:qFormat="1"/>
    <w:lsdException w:name="List Number 3" w:uiPriority="2" w:qFormat="1"/>
    <w:lsdException w:name="Title" w:semiHidden="0" w:uiPriority="41" w:unhideWhenUsed="0" w:qFormat="1"/>
    <w:lsdException w:name="Default Paragraph Font" w:uiPriority="1"/>
    <w:lsdException w:name="Body Text" w:uiPriority="0" w:qFormat="1"/>
    <w:lsdException w:name="Subtitle" w:semiHidden="0" w:uiPriority="11" w:unhideWhenUsed="0" w:qFormat="1"/>
    <w:lsdException w:name="Salutation" w:unhideWhenUsed="0"/>
    <w:lsdException w:name="Date" w:semiHidden="0" w:unhideWhenUsed="0" w:qFormat="1"/>
    <w:lsdException w:name="Body Text First Indent" w:unhideWhenUsed="0"/>
    <w:lsdException w:name="Hyperlink" w:uiPriority="7" w:qFormat="1"/>
    <w:lsdException w:name="FollowedHyperlink" w:uiPriority="7" w:qFormat="1"/>
    <w:lsdException w:name="Strong" w:semiHidden="0" w:unhideWhenUsed="0"/>
    <w:lsdException w:name="Emphasis" w:semiHidden="0" w:unhideWhenUsed="0"/>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qFormat="1"/>
  </w:latentStyles>
  <w:style w:type="paragraph" w:default="1" w:styleId="Normal">
    <w:name w:val="Normal"/>
    <w:uiPriority w:val="42"/>
    <w:qFormat/>
    <w:rsid w:val="000F3BF4"/>
  </w:style>
  <w:style w:type="paragraph" w:styleId="Heading1">
    <w:name w:val="heading 1"/>
    <w:basedOn w:val="Normal"/>
    <w:next w:val="BodyText"/>
    <w:link w:val="Heading1Char"/>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5B4F44"/>
    <w:pPr>
      <w:numPr>
        <w:ilvl w:val="0"/>
      </w:numPr>
      <w:spacing w:before="240"/>
      <w:outlineLvl w:val="2"/>
    </w:pPr>
    <w:rPr>
      <w:color w:val="6D6F71"/>
      <w:sz w:val="28"/>
      <w:szCs w:val="28"/>
    </w:rPr>
  </w:style>
  <w:style w:type="paragraph" w:styleId="Heading4">
    <w:name w:val="heading 4"/>
    <w:basedOn w:val="Heading3"/>
    <w:next w:val="BodyText"/>
    <w:link w:val="Heading4Char"/>
    <w:qFormat/>
    <w:rsid w:val="005B4F44"/>
    <w:pPr>
      <w:outlineLvl w:val="3"/>
    </w:pPr>
    <w:rPr>
      <w:color w:val="808184"/>
      <w:sz w:val="24"/>
      <w:szCs w:val="24"/>
    </w:rPr>
  </w:style>
  <w:style w:type="paragraph" w:styleId="Heading5">
    <w:name w:val="heading 5"/>
    <w:basedOn w:val="Normal"/>
    <w:next w:val="BodyText"/>
    <w:link w:val="Heading5Char"/>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4"/>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F44"/>
    <w:rPr>
      <w:rFonts w:ascii="Arial" w:hAnsi="Arial"/>
      <w:b/>
      <w:color w:val="1E1E1E"/>
      <w:sz w:val="44"/>
    </w:rPr>
  </w:style>
  <w:style w:type="character" w:customStyle="1" w:styleId="Heading2Char">
    <w:name w:val="Heading 2 Char"/>
    <w:basedOn w:val="Heading1Char"/>
    <w:link w:val="Heading2"/>
    <w:rsid w:val="005B4F44"/>
    <w:rPr>
      <w:rFonts w:ascii="Arial" w:hAnsi="Arial"/>
      <w:b/>
      <w:color w:val="000000" w:themeColor="text1"/>
      <w:sz w:val="36"/>
    </w:rPr>
  </w:style>
  <w:style w:type="character" w:customStyle="1" w:styleId="Heading3Char">
    <w:name w:val="Heading 3 Char"/>
    <w:basedOn w:val="Heading2Char"/>
    <w:link w:val="Heading3"/>
    <w:rsid w:val="005B4F44"/>
    <w:rPr>
      <w:rFonts w:ascii="Arial" w:hAnsi="Arial"/>
      <w:b/>
      <w:color w:val="6D6F71"/>
      <w:sz w:val="28"/>
      <w:szCs w:val="28"/>
    </w:rPr>
  </w:style>
  <w:style w:type="character" w:customStyle="1" w:styleId="Heading4Char">
    <w:name w:val="Heading 4 Char"/>
    <w:basedOn w:val="Heading3Char"/>
    <w:link w:val="Heading4"/>
    <w:rsid w:val="005B4F44"/>
    <w:rPr>
      <w:rFonts w:ascii="Arial" w:hAnsi="Arial"/>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numbering" w:customStyle="1" w:styleId="ListBullet">
    <w:name w:val="List_Bullet"/>
    <w:uiPriority w:val="99"/>
    <w:rsid w:val="005B4F44"/>
    <w:pPr>
      <w:numPr>
        <w:numId w:val="10"/>
      </w:numPr>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rsid w:val="0006216B"/>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68627F"/>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rsid w:val="005B4F44"/>
    <w:rPr>
      <w:sz w:val="16"/>
      <w:szCs w:val="16"/>
    </w:rPr>
  </w:style>
  <w:style w:type="paragraph" w:styleId="CommentText">
    <w:name w:val="annotation text"/>
    <w:basedOn w:val="Normal"/>
    <w:link w:val="CommentTextChar"/>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5B4F44"/>
    <w:pPr>
      <w:numPr>
        <w:numId w:val="16"/>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rsid w:val="005B4F44"/>
    <w:rPr>
      <w:vertAlign w:val="superscript"/>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99"/>
    <w:rsid w:val="0068627F"/>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uiPriority w:val="7"/>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next w:val="FootnoteText"/>
    <w:uiPriority w:val="99"/>
    <w:rsid w:val="00A246FE"/>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paragraph" w:customStyle="1" w:styleId="NoHeading1">
    <w:name w:val="No. Heading 1"/>
    <w:basedOn w:val="Heading1"/>
    <w:next w:val="BodyText"/>
    <w:uiPriority w:val="8"/>
    <w:qFormat/>
    <w:rsid w:val="003F0695"/>
    <w:pPr>
      <w:framePr w:wrap="around" w:vAnchor="text" w:hAnchor="text" w:y="1"/>
      <w:numPr>
        <w:numId w:val="19"/>
      </w:numPr>
      <w:ind w:hanging="284"/>
    </w:pPr>
    <w:rPr>
      <w:color w:val="000000" w:themeColor="text1"/>
    </w:rPr>
  </w:style>
  <w:style w:type="character" w:customStyle="1" w:styleId="Heading5Char">
    <w:name w:val="Heading 5 Char"/>
    <w:basedOn w:val="DefaultParagraphFont"/>
    <w:link w:val="Heading5"/>
    <w:rsid w:val="005B4F44"/>
    <w:rPr>
      <w:rFonts w:ascii="Arial" w:hAnsi="Arial"/>
      <w:b/>
      <w:bCs/>
      <w:iCs/>
      <w:color w:val="808184"/>
      <w:szCs w:val="26"/>
    </w:rPr>
  </w:style>
  <w:style w:type="paragraph" w:styleId="Caption">
    <w:name w:val="caption"/>
    <w:basedOn w:val="Normal"/>
    <w:next w:val="Normal"/>
    <w:uiPriority w:val="99"/>
    <w:qFormat/>
    <w:rsid w:val="00735CA8"/>
    <w:pPr>
      <w:keepNext/>
      <w:tabs>
        <w:tab w:val="left" w:pos="1134"/>
      </w:tabs>
      <w:spacing w:before="240" w:after="80"/>
    </w:pPr>
    <w:rPr>
      <w:b/>
      <w:bCs/>
      <w:color w:val="808184"/>
      <w:szCs w:val="18"/>
    </w:rPr>
  </w:style>
  <w:style w:type="paragraph" w:styleId="Title">
    <w:name w:val="Title"/>
    <w:basedOn w:val="Normal"/>
    <w:next w:val="Subtitle"/>
    <w:link w:val="TitleChar"/>
    <w:uiPriority w:val="41"/>
    <w:qFormat/>
    <w:rsid w:val="00765D90"/>
    <w:pPr>
      <w:spacing w:before="360"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41"/>
    <w:rsid w:val="00765D90"/>
    <w:rPr>
      <w:rFonts w:asciiTheme="majorHAnsi" w:eastAsiaTheme="majorEastAsia" w:hAnsiTheme="majorHAnsi" w:cstheme="majorBidi"/>
      <w:b/>
      <w:sz w:val="44"/>
      <w:szCs w:val="56"/>
    </w:rPr>
  </w:style>
  <w:style w:type="paragraph" w:styleId="Subtitle">
    <w:name w:val="Subtitle"/>
    <w:basedOn w:val="Normal"/>
    <w:next w:val="Normal"/>
    <w:link w:val="SubtitleChar"/>
    <w:uiPriority w:val="11"/>
    <w:qFormat/>
    <w:rsid w:val="00735CA8"/>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735CA8"/>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5B4F44"/>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1"/>
    <w:qFormat/>
    <w:rsid w:val="005B4F44"/>
    <w:pPr>
      <w:numPr>
        <w:numId w:val="14"/>
      </w:numPr>
      <w:spacing w:after="120"/>
    </w:pPr>
  </w:style>
  <w:style w:type="paragraph" w:styleId="ListNumber2">
    <w:name w:val="List Number 2"/>
    <w:basedOn w:val="Normal"/>
    <w:uiPriority w:val="2"/>
    <w:qFormat/>
    <w:rsid w:val="005B4F44"/>
    <w:pPr>
      <w:numPr>
        <w:ilvl w:val="1"/>
        <w:numId w:val="14"/>
      </w:numPr>
      <w:spacing w:after="120"/>
    </w:pPr>
  </w:style>
  <w:style w:type="paragraph" w:styleId="ListNumber3">
    <w:name w:val="List Number 3"/>
    <w:basedOn w:val="Normal"/>
    <w:uiPriority w:val="2"/>
    <w:qFormat/>
    <w:rsid w:val="00E054DB"/>
    <w:pPr>
      <w:numPr>
        <w:ilvl w:val="2"/>
        <w:numId w:val="14"/>
      </w:numPr>
      <w:spacing w:after="120"/>
    </w:pPr>
  </w:style>
  <w:style w:type="numbering" w:customStyle="1" w:styleId="ListNumber">
    <w:name w:val="List_Number"/>
    <w:uiPriority w:val="99"/>
    <w:rsid w:val="005B4F44"/>
    <w:pPr>
      <w:numPr>
        <w:numId w:val="14"/>
      </w:numPr>
    </w:pPr>
  </w:style>
  <w:style w:type="paragraph" w:customStyle="1" w:styleId="NoHeading2">
    <w:name w:val="No. Heading 2"/>
    <w:basedOn w:val="Heading2"/>
    <w:next w:val="BodyText"/>
    <w:uiPriority w:val="8"/>
    <w:qFormat/>
    <w:rsid w:val="0073792D"/>
    <w:pPr>
      <w:numPr>
        <w:numId w:val="19"/>
      </w:numPr>
      <w:ind w:hanging="284"/>
    </w:pPr>
  </w:style>
  <w:style w:type="paragraph" w:customStyle="1" w:styleId="NoHeading3">
    <w:name w:val="No. Heading 3"/>
    <w:basedOn w:val="Heading3"/>
    <w:next w:val="BodyText"/>
    <w:uiPriority w:val="8"/>
    <w:qFormat/>
    <w:rsid w:val="00735CA8"/>
    <w:pPr>
      <w:numPr>
        <w:ilvl w:val="2"/>
        <w:numId w:val="19"/>
      </w:numPr>
    </w:pPr>
    <w:rPr>
      <w:color w:val="808184"/>
    </w:rPr>
  </w:style>
  <w:style w:type="paragraph" w:customStyle="1" w:styleId="TableBullet2">
    <w:name w:val="Table Bullet 2"/>
    <w:basedOn w:val="TableBullet"/>
    <w:uiPriority w:val="4"/>
    <w:qFormat/>
    <w:rsid w:val="00E054DB"/>
    <w:pPr>
      <w:widowControl w:val="0"/>
      <w:numPr>
        <w:numId w:val="21"/>
      </w:numPr>
      <w:tabs>
        <w:tab w:val="clear" w:pos="170"/>
        <w:tab w:val="left" w:pos="340"/>
      </w:tabs>
      <w:ind w:left="340" w:hanging="170"/>
    </w:pPr>
    <w:rPr>
      <w:szCs w:val="18"/>
    </w:rPr>
  </w:style>
  <w:style w:type="paragraph" w:customStyle="1" w:styleId="TableHeading">
    <w:name w:val="Table Heading"/>
    <w:basedOn w:val="Normal"/>
    <w:uiPriority w:val="3"/>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5C7928"/>
    <w:pPr>
      <w:spacing w:before="20" w:after="20" w:line="254" w:lineRule="auto"/>
    </w:pPr>
    <w:rPr>
      <w:sz w:val="19"/>
    </w:rPr>
  </w:style>
  <w:style w:type="paragraph" w:customStyle="1" w:styleId="TableBullet">
    <w:name w:val="Table Bullet"/>
    <w:basedOn w:val="TableText"/>
    <w:uiPriority w:val="4"/>
    <w:qFormat/>
    <w:rsid w:val="00C479A7"/>
    <w:pPr>
      <w:numPr>
        <w:numId w:val="20"/>
      </w:numPr>
      <w:tabs>
        <w:tab w:val="left" w:pos="170"/>
      </w:tabs>
      <w:spacing w:before="0" w:after="0"/>
      <w:ind w:left="170" w:hanging="170"/>
    </w:pPr>
    <w:rPr>
      <w:rFonts w:asciiTheme="minorHAnsi" w:hAnsiTheme="minorHAnsi"/>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C479A7"/>
    <w:pPr>
      <w:spacing w:after="120"/>
    </w:pPr>
  </w:style>
  <w:style w:type="character" w:customStyle="1" w:styleId="BodyTextChar">
    <w:name w:val="Body Text Char"/>
    <w:basedOn w:val="DefaultParagraphFont"/>
    <w:link w:val="BodyText"/>
    <w:rsid w:val="00C479A7"/>
  </w:style>
  <w:style w:type="paragraph" w:styleId="ListBullet0">
    <w:name w:val="List Bullet"/>
    <w:basedOn w:val="Normal"/>
    <w:qFormat/>
    <w:rsid w:val="005219C9"/>
    <w:pPr>
      <w:numPr>
        <w:numId w:val="5"/>
      </w:numPr>
      <w:spacing w:after="80" w:line="250" w:lineRule="auto"/>
    </w:pPr>
  </w:style>
  <w:style w:type="paragraph" w:styleId="ListBullet2">
    <w:name w:val="List Bullet 2"/>
    <w:basedOn w:val="ListBullet0"/>
    <w:uiPriority w:val="1"/>
    <w:qFormat/>
    <w:rsid w:val="00E054DB"/>
    <w:pPr>
      <w:numPr>
        <w:numId w:val="25"/>
      </w:numPr>
      <w:tabs>
        <w:tab w:val="left" w:pos="567"/>
      </w:tabs>
      <w:ind w:left="568" w:hanging="284"/>
    </w:pPr>
  </w:style>
  <w:style w:type="paragraph" w:styleId="ListBullet3">
    <w:name w:val="List Bullet 3"/>
    <w:basedOn w:val="ListBullet2"/>
    <w:uiPriority w:val="1"/>
    <w:qFormat/>
    <w:rsid w:val="00E054DB"/>
    <w:pPr>
      <w:numPr>
        <w:ilvl w:val="2"/>
      </w:numPr>
      <w:tabs>
        <w:tab w:val="clear" w:pos="567"/>
        <w:tab w:val="left" w:pos="851"/>
      </w:tabs>
      <w:ind w:left="851" w:hanging="284"/>
    </w:pPr>
  </w:style>
  <w:style w:type="numbering" w:customStyle="1" w:styleId="ListHeadings">
    <w:name w:val="List_Headings"/>
    <w:uiPriority w:val="99"/>
    <w:rsid w:val="005B4F44"/>
    <w:pPr>
      <w:numPr>
        <w:numId w:val="12"/>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E054DB"/>
    <w:pPr>
      <w:numPr>
        <w:numId w:val="22"/>
      </w:numPr>
      <w:tabs>
        <w:tab w:val="clear" w:pos="340"/>
        <w:tab w:val="left" w:pos="510"/>
      </w:tabs>
      <w:ind w:left="510" w:hanging="170"/>
    </w:pPr>
  </w:style>
  <w:style w:type="paragraph" w:customStyle="1" w:styleId="TableNumber2">
    <w:name w:val="Table Number 2"/>
    <w:basedOn w:val="TableNumber"/>
    <w:uiPriority w:val="6"/>
    <w:qFormat/>
    <w:rsid w:val="00E054DB"/>
    <w:pPr>
      <w:numPr>
        <w:ilvl w:val="1"/>
        <w:numId w:val="1"/>
      </w:numPr>
      <w:tabs>
        <w:tab w:val="clear" w:pos="284"/>
        <w:tab w:val="clear" w:pos="454"/>
        <w:tab w:val="left" w:pos="567"/>
      </w:tabs>
      <w:spacing w:line="240" w:lineRule="auto"/>
      <w:ind w:left="568" w:hanging="284"/>
    </w:pPr>
  </w:style>
  <w:style w:type="paragraph" w:customStyle="1" w:styleId="TableNumber">
    <w:name w:val="Table Number"/>
    <w:basedOn w:val="TableText"/>
    <w:uiPriority w:val="6"/>
    <w:qFormat/>
    <w:rsid w:val="00E054DB"/>
    <w:pPr>
      <w:numPr>
        <w:numId w:val="23"/>
      </w:numPr>
      <w:tabs>
        <w:tab w:val="clear" w:pos="227"/>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4"/>
      </w:numPr>
    </w:pPr>
  </w:style>
  <w:style w:type="numbering" w:customStyle="1" w:styleId="TableBullet0">
    <w:name w:val="TableBullet"/>
    <w:uiPriority w:val="99"/>
    <w:rsid w:val="005B4F44"/>
  </w:style>
  <w:style w:type="numbering" w:customStyle="1" w:styleId="ListPara">
    <w:name w:val="ListPara"/>
    <w:uiPriority w:val="99"/>
    <w:rsid w:val="005B4F44"/>
    <w:pPr>
      <w:numPr>
        <w:numId w:val="18"/>
      </w:numPr>
    </w:pPr>
  </w:style>
  <w:style w:type="character" w:customStyle="1" w:styleId="TableTextChar">
    <w:name w:val="Table Text Char"/>
    <w:link w:val="TableText"/>
    <w:uiPriority w:val="3"/>
    <w:rsid w:val="005C7928"/>
    <w:rPr>
      <w:sz w:val="19"/>
    </w:rPr>
  </w:style>
  <w:style w:type="numbering" w:customStyle="1" w:styleId="ListParagraph">
    <w:name w:val="List_Paragraph"/>
    <w:uiPriority w:val="99"/>
    <w:rsid w:val="005B4F44"/>
    <w:pPr>
      <w:numPr>
        <w:numId w:val="15"/>
      </w:numPr>
    </w:pPr>
  </w:style>
  <w:style w:type="paragraph" w:customStyle="1" w:styleId="TableNumber3">
    <w:name w:val="Table Number 3"/>
    <w:basedOn w:val="TableNumber2"/>
    <w:uiPriority w:val="6"/>
    <w:qFormat/>
    <w:rsid w:val="00E054DB"/>
    <w:pPr>
      <w:numPr>
        <w:ilvl w:val="2"/>
        <w:numId w:val="23"/>
      </w:numPr>
      <w:tabs>
        <w:tab w:val="clear" w:pos="567"/>
        <w:tab w:val="clear" w:pos="681"/>
        <w:tab w:val="left" w:pos="851"/>
      </w:tabs>
      <w:ind w:left="851" w:hanging="284"/>
    </w:pPr>
  </w:style>
  <w:style w:type="numbering" w:customStyle="1" w:styleId="ListTableNumber">
    <w:name w:val="List_TableNumber"/>
    <w:uiPriority w:val="99"/>
    <w:rsid w:val="005B4F44"/>
    <w:pPr>
      <w:numPr>
        <w:numId w:val="17"/>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B4F44"/>
    <w:rPr>
      <w:rFonts w:ascii="Arial" w:hAnsi="Arial"/>
      <w:color w:val="0000FF"/>
      <w:u w:val="none"/>
    </w:rPr>
  </w:style>
  <w:style w:type="numbering" w:customStyle="1" w:styleId="ListInstruction">
    <w:name w:val="List_Instruction"/>
    <w:uiPriority w:val="99"/>
    <w:rsid w:val="005B4F44"/>
    <w:pPr>
      <w:numPr>
        <w:numId w:val="13"/>
      </w:numPr>
    </w:pPr>
  </w:style>
  <w:style w:type="numbering" w:customStyle="1" w:styleId="ListBullet1">
    <w:name w:val="List_Bullet1"/>
    <w:uiPriority w:val="99"/>
    <w:rsid w:val="005B4F44"/>
    <w:pPr>
      <w:numPr>
        <w:numId w:val="11"/>
      </w:numPr>
    </w:pPr>
  </w:style>
  <w:style w:type="numbering" w:customStyle="1" w:styleId="BulletsList">
    <w:name w:val="BulletsList"/>
    <w:uiPriority w:val="99"/>
    <w:rsid w:val="005B4F44"/>
    <w:pPr>
      <w:numPr>
        <w:numId w:val="2"/>
      </w:numPr>
    </w:pPr>
  </w:style>
  <w:style w:type="numbering" w:customStyle="1" w:styleId="BulletsList1">
    <w:name w:val="BulletsList1"/>
    <w:uiPriority w:val="99"/>
    <w:rsid w:val="005B4F44"/>
    <w:pPr>
      <w:numPr>
        <w:numId w:val="3"/>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68627F"/>
    <w:rPr>
      <w:b/>
      <w:color w:val="1E1E1E"/>
      <w:sz w:val="16"/>
      <w:szCs w:val="16"/>
    </w:rPr>
  </w:style>
  <w:style w:type="character" w:customStyle="1" w:styleId="FootnoteTextChar">
    <w:name w:val="Footnote Text Char"/>
    <w:basedOn w:val="DefaultParagraphFont"/>
    <w:link w:val="FootnoteText"/>
    <w:rsid w:val="0006216B"/>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B4F44"/>
    <w:pPr>
      <w:ind w:left="397"/>
    </w:pPr>
  </w:style>
  <w:style w:type="paragraph" w:customStyle="1" w:styleId="Indentbullets">
    <w:name w:val="Indent bullets"/>
    <w:basedOn w:val="Indentnumbers"/>
    <w:uiPriority w:val="3"/>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6"/>
      </w:numPr>
      <w:contextualSpacing/>
    </w:pPr>
  </w:style>
  <w:style w:type="paragraph" w:styleId="ListBullet5">
    <w:name w:val="List Bullet 5"/>
    <w:basedOn w:val="Normal"/>
    <w:uiPriority w:val="99"/>
    <w:semiHidden/>
    <w:rsid w:val="005B4F44"/>
    <w:pPr>
      <w:numPr>
        <w:numId w:val="7"/>
      </w:numPr>
      <w:contextualSpacing/>
    </w:pPr>
  </w:style>
  <w:style w:type="paragraph" w:styleId="ListNumber4">
    <w:name w:val="List Number 4"/>
    <w:basedOn w:val="Normal"/>
    <w:uiPriority w:val="99"/>
    <w:semiHidden/>
    <w:rsid w:val="005B4F44"/>
    <w:pPr>
      <w:numPr>
        <w:numId w:val="8"/>
      </w:numPr>
      <w:contextualSpacing/>
    </w:pPr>
  </w:style>
  <w:style w:type="paragraph" w:styleId="ListNumber5">
    <w:name w:val="List Number 5"/>
    <w:basedOn w:val="Normal"/>
    <w:uiPriority w:val="99"/>
    <w:semiHidden/>
    <w:rsid w:val="005B4F44"/>
    <w:pPr>
      <w:numPr>
        <w:numId w:val="9"/>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8A06D7"/>
    <w:rPr>
      <w:rFonts w:eastAsia="SimSun"/>
      <w:b w:val="0"/>
      <w:color w:val="6F7378" w:themeColor="background2" w:themeShade="80"/>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qFormat/>
    <w:rsid w:val="00465947"/>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character" w:customStyle="1" w:styleId="SourceChar">
    <w:name w:val="Source Char"/>
    <w:link w:val="Source"/>
    <w:locked/>
    <w:rsid w:val="001B5386"/>
    <w:rPr>
      <w:rFonts w:cs="Arial"/>
      <w:color w:val="808080" w:themeColor="background1" w:themeShade="80"/>
      <w:sz w:val="18"/>
      <w:szCs w:val="16"/>
    </w:rPr>
  </w:style>
  <w:style w:type="paragraph" w:customStyle="1" w:styleId="Source">
    <w:name w:val="Source"/>
    <w:basedOn w:val="Normal"/>
    <w:next w:val="Normal"/>
    <w:link w:val="SourceChar"/>
    <w:rsid w:val="001B5386"/>
    <w:pPr>
      <w:spacing w:before="20" w:line="240" w:lineRule="auto"/>
    </w:pPr>
    <w:rPr>
      <w:rFonts w:cs="Arial"/>
      <w:color w:val="808080" w:themeColor="background1" w:themeShade="80"/>
      <w:sz w:val="18"/>
      <w:szCs w:val="16"/>
    </w:rPr>
  </w:style>
  <w:style w:type="paragraph" w:customStyle="1" w:styleId="Tablehead">
    <w:name w:val="Table head"/>
    <w:basedOn w:val="Normal"/>
    <w:next w:val="Normal"/>
    <w:qFormat/>
    <w:rsid w:val="009452EF"/>
    <w:pPr>
      <w:spacing w:line="240" w:lineRule="auto"/>
    </w:pPr>
    <w:rPr>
      <w:rFonts w:cs="Tahoma"/>
      <w:b/>
      <w:szCs w:val="16"/>
    </w:rPr>
  </w:style>
  <w:style w:type="numbering" w:customStyle="1" w:styleId="BulletsList21">
    <w:name w:val="BulletsList21"/>
    <w:uiPriority w:val="99"/>
    <w:rsid w:val="009452EF"/>
    <w:pPr>
      <w:numPr>
        <w:numId w:val="26"/>
      </w:numPr>
    </w:pPr>
  </w:style>
  <w:style w:type="character" w:styleId="PlaceholderText">
    <w:name w:val="Placeholder Text"/>
    <w:basedOn w:val="DefaultParagraphFont"/>
    <w:uiPriority w:val="99"/>
    <w:semiHidden/>
    <w:rsid w:val="00CB4E6D"/>
    <w:rPr>
      <w:color w:val="808080"/>
    </w:rPr>
  </w:style>
  <w:style w:type="character" w:customStyle="1" w:styleId="shadingdifferences">
    <w:name w:val="shading differences"/>
    <w:basedOn w:val="DefaultParagraphFont"/>
    <w:qFormat/>
    <w:rsid w:val="00BE7132"/>
    <w:rPr>
      <w:rFonts w:asciiTheme="minorHAnsi" w:hAnsiTheme="minorHAnsi"/>
      <w:u w:val="dotted"/>
      <w:bdr w:val="none" w:sz="0" w:space="0" w:color="auto"/>
      <w:shd w:val="clear" w:color="auto" w:fill="FFE2C6"/>
    </w:rPr>
  </w:style>
  <w:style w:type="paragraph" w:styleId="Revision">
    <w:name w:val="Revision"/>
    <w:hidden/>
    <w:uiPriority w:val="99"/>
    <w:semiHidden/>
    <w:rsid w:val="00CB4E6D"/>
    <w:pPr>
      <w:spacing w:line="240" w:lineRule="auto"/>
    </w:pPr>
  </w:style>
  <w:style w:type="paragraph" w:customStyle="1" w:styleId="Tabledescriptors">
    <w:name w:val="Table descriptors"/>
    <w:basedOn w:val="TableText"/>
    <w:uiPriority w:val="42"/>
    <w:qFormat/>
    <w:rsid w:val="00D17651"/>
    <w:pPr>
      <w:spacing w:before="0" w:after="0"/>
    </w:pPr>
    <w:rPr>
      <w:szCs w:val="20"/>
    </w:rPr>
  </w:style>
  <w:style w:type="paragraph" w:customStyle="1" w:styleId="Checklistchecked">
    <w:name w:val="Checklist checked"/>
    <w:basedOn w:val="Normal"/>
    <w:uiPriority w:val="8"/>
    <w:qFormat/>
    <w:rsid w:val="00B56CE6"/>
    <w:pPr>
      <w:tabs>
        <w:tab w:val="left" w:pos="397"/>
      </w:tabs>
      <w:spacing w:after="120"/>
      <w:ind w:left="397" w:hanging="397"/>
    </w:pPr>
  </w:style>
  <w:style w:type="numbering" w:customStyle="1" w:styleId="BulletsList2">
    <w:name w:val="BulletsList2"/>
    <w:uiPriority w:val="99"/>
    <w:rsid w:val="00B56CE6"/>
  </w:style>
  <w:style w:type="numbering" w:customStyle="1" w:styleId="BulletsList11">
    <w:name w:val="BulletsList11"/>
    <w:uiPriority w:val="99"/>
    <w:rsid w:val="00B56CE6"/>
  </w:style>
  <w:style w:type="character" w:styleId="Strong">
    <w:name w:val="Strong"/>
    <w:basedOn w:val="DefaultParagraphFont"/>
    <w:uiPriority w:val="99"/>
    <w:rsid w:val="00C479A7"/>
    <w:rPr>
      <w:b/>
      <w:bCs/>
    </w:rPr>
  </w:style>
  <w:style w:type="character" w:styleId="Emphasis">
    <w:name w:val="Emphasis"/>
    <w:basedOn w:val="DefaultParagraphFont"/>
    <w:uiPriority w:val="99"/>
    <w:rsid w:val="001B538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nhideWhenUsed="0" w:qFormat="1"/>
    <w:lsdException w:name="heading 7" w:qFormat="1"/>
    <w:lsdException w:name="heading 8" w:qFormat="1"/>
    <w:lsdException w:name="heading 9" w:qFormat="1"/>
    <w:lsdException w:name="toc 1" w:qFormat="1"/>
    <w:lsdException w:name="footnote text" w:uiPriority="0"/>
    <w:lsdException w:name="annotation text" w:uiPriority="0"/>
    <w:lsdException w:name="caption" w:qFormat="1"/>
    <w:lsdException w:name="footnote reference" w:uiPriority="0"/>
    <w:lsdException w:name="annotation reference" w:uiPriority="0"/>
    <w:lsdException w:name="List Bullet" w:uiPriority="0" w:qFormat="1"/>
    <w:lsdException w:name="List Number" w:semiHidden="0" w:uiPriority="1" w:unhideWhenUsed="0" w:qFormat="1"/>
    <w:lsdException w:name="List 4" w:unhideWhenUsed="0"/>
    <w:lsdException w:name="List 5" w:unhideWhenUsed="0"/>
    <w:lsdException w:name="List Bullet 2" w:uiPriority="1" w:qFormat="1"/>
    <w:lsdException w:name="List Bullet 3" w:uiPriority="1" w:qFormat="1"/>
    <w:lsdException w:name="List Number 2" w:uiPriority="2" w:qFormat="1"/>
    <w:lsdException w:name="List Number 3" w:uiPriority="2" w:qFormat="1"/>
    <w:lsdException w:name="Title" w:semiHidden="0" w:uiPriority="41" w:unhideWhenUsed="0" w:qFormat="1"/>
    <w:lsdException w:name="Default Paragraph Font" w:uiPriority="1"/>
    <w:lsdException w:name="Body Text" w:uiPriority="0" w:qFormat="1"/>
    <w:lsdException w:name="Subtitle" w:semiHidden="0" w:uiPriority="11" w:unhideWhenUsed="0" w:qFormat="1"/>
    <w:lsdException w:name="Salutation" w:unhideWhenUsed="0"/>
    <w:lsdException w:name="Date" w:semiHidden="0" w:unhideWhenUsed="0" w:qFormat="1"/>
    <w:lsdException w:name="Body Text First Indent" w:unhideWhenUsed="0"/>
    <w:lsdException w:name="Hyperlink" w:uiPriority="7" w:qFormat="1"/>
    <w:lsdException w:name="FollowedHyperlink" w:uiPriority="7" w:qFormat="1"/>
    <w:lsdException w:name="Strong" w:semiHidden="0" w:unhideWhenUsed="0"/>
    <w:lsdException w:name="Emphasis" w:semiHidden="0" w:unhideWhenUsed="0"/>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qFormat="1"/>
  </w:latentStyles>
  <w:style w:type="paragraph" w:default="1" w:styleId="Normal">
    <w:name w:val="Normal"/>
    <w:uiPriority w:val="42"/>
    <w:qFormat/>
    <w:rsid w:val="000F3BF4"/>
  </w:style>
  <w:style w:type="paragraph" w:styleId="Heading1">
    <w:name w:val="heading 1"/>
    <w:basedOn w:val="Normal"/>
    <w:next w:val="BodyText"/>
    <w:link w:val="Heading1Char"/>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5B4F44"/>
    <w:pPr>
      <w:numPr>
        <w:ilvl w:val="0"/>
      </w:numPr>
      <w:spacing w:before="240"/>
      <w:outlineLvl w:val="2"/>
    </w:pPr>
    <w:rPr>
      <w:color w:val="6D6F71"/>
      <w:sz w:val="28"/>
      <w:szCs w:val="28"/>
    </w:rPr>
  </w:style>
  <w:style w:type="paragraph" w:styleId="Heading4">
    <w:name w:val="heading 4"/>
    <w:basedOn w:val="Heading3"/>
    <w:next w:val="BodyText"/>
    <w:link w:val="Heading4Char"/>
    <w:qFormat/>
    <w:rsid w:val="005B4F44"/>
    <w:pPr>
      <w:outlineLvl w:val="3"/>
    </w:pPr>
    <w:rPr>
      <w:color w:val="808184"/>
      <w:sz w:val="24"/>
      <w:szCs w:val="24"/>
    </w:rPr>
  </w:style>
  <w:style w:type="paragraph" w:styleId="Heading5">
    <w:name w:val="heading 5"/>
    <w:basedOn w:val="Normal"/>
    <w:next w:val="BodyText"/>
    <w:link w:val="Heading5Char"/>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4"/>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F44"/>
    <w:rPr>
      <w:rFonts w:ascii="Arial" w:hAnsi="Arial"/>
      <w:b/>
      <w:color w:val="1E1E1E"/>
      <w:sz w:val="44"/>
    </w:rPr>
  </w:style>
  <w:style w:type="character" w:customStyle="1" w:styleId="Heading2Char">
    <w:name w:val="Heading 2 Char"/>
    <w:basedOn w:val="Heading1Char"/>
    <w:link w:val="Heading2"/>
    <w:rsid w:val="005B4F44"/>
    <w:rPr>
      <w:rFonts w:ascii="Arial" w:hAnsi="Arial"/>
      <w:b/>
      <w:color w:val="000000" w:themeColor="text1"/>
      <w:sz w:val="36"/>
    </w:rPr>
  </w:style>
  <w:style w:type="character" w:customStyle="1" w:styleId="Heading3Char">
    <w:name w:val="Heading 3 Char"/>
    <w:basedOn w:val="Heading2Char"/>
    <w:link w:val="Heading3"/>
    <w:rsid w:val="005B4F44"/>
    <w:rPr>
      <w:rFonts w:ascii="Arial" w:hAnsi="Arial"/>
      <w:b/>
      <w:color w:val="6D6F71"/>
      <w:sz w:val="28"/>
      <w:szCs w:val="28"/>
    </w:rPr>
  </w:style>
  <w:style w:type="character" w:customStyle="1" w:styleId="Heading4Char">
    <w:name w:val="Heading 4 Char"/>
    <w:basedOn w:val="Heading3Char"/>
    <w:link w:val="Heading4"/>
    <w:rsid w:val="005B4F44"/>
    <w:rPr>
      <w:rFonts w:ascii="Arial" w:hAnsi="Arial"/>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numbering" w:customStyle="1" w:styleId="ListBullet">
    <w:name w:val="List_Bullet"/>
    <w:uiPriority w:val="99"/>
    <w:rsid w:val="005B4F44"/>
    <w:pPr>
      <w:numPr>
        <w:numId w:val="10"/>
      </w:numPr>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rsid w:val="0006216B"/>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68627F"/>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rsid w:val="005B4F44"/>
    <w:rPr>
      <w:sz w:val="16"/>
      <w:szCs w:val="16"/>
    </w:rPr>
  </w:style>
  <w:style w:type="paragraph" w:styleId="CommentText">
    <w:name w:val="annotation text"/>
    <w:basedOn w:val="Normal"/>
    <w:link w:val="CommentTextChar"/>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5B4F44"/>
    <w:pPr>
      <w:numPr>
        <w:numId w:val="16"/>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rsid w:val="005B4F44"/>
    <w:rPr>
      <w:vertAlign w:val="superscript"/>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99"/>
    <w:rsid w:val="0068627F"/>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uiPriority w:val="7"/>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next w:val="FootnoteText"/>
    <w:uiPriority w:val="99"/>
    <w:rsid w:val="00A246FE"/>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paragraph" w:customStyle="1" w:styleId="NoHeading1">
    <w:name w:val="No. Heading 1"/>
    <w:basedOn w:val="Heading1"/>
    <w:next w:val="BodyText"/>
    <w:uiPriority w:val="8"/>
    <w:qFormat/>
    <w:rsid w:val="003F0695"/>
    <w:pPr>
      <w:framePr w:wrap="around" w:vAnchor="text" w:hAnchor="text" w:y="1"/>
      <w:numPr>
        <w:numId w:val="19"/>
      </w:numPr>
      <w:ind w:hanging="284"/>
    </w:pPr>
    <w:rPr>
      <w:color w:val="000000" w:themeColor="text1"/>
    </w:rPr>
  </w:style>
  <w:style w:type="character" w:customStyle="1" w:styleId="Heading5Char">
    <w:name w:val="Heading 5 Char"/>
    <w:basedOn w:val="DefaultParagraphFont"/>
    <w:link w:val="Heading5"/>
    <w:rsid w:val="005B4F44"/>
    <w:rPr>
      <w:rFonts w:ascii="Arial" w:hAnsi="Arial"/>
      <w:b/>
      <w:bCs/>
      <w:iCs/>
      <w:color w:val="808184"/>
      <w:szCs w:val="26"/>
    </w:rPr>
  </w:style>
  <w:style w:type="paragraph" w:styleId="Caption">
    <w:name w:val="caption"/>
    <w:basedOn w:val="Normal"/>
    <w:next w:val="Normal"/>
    <w:uiPriority w:val="99"/>
    <w:qFormat/>
    <w:rsid w:val="00735CA8"/>
    <w:pPr>
      <w:keepNext/>
      <w:tabs>
        <w:tab w:val="left" w:pos="1134"/>
      </w:tabs>
      <w:spacing w:before="240" w:after="80"/>
    </w:pPr>
    <w:rPr>
      <w:b/>
      <w:bCs/>
      <w:color w:val="808184"/>
      <w:szCs w:val="18"/>
    </w:rPr>
  </w:style>
  <w:style w:type="paragraph" w:styleId="Title">
    <w:name w:val="Title"/>
    <w:basedOn w:val="Normal"/>
    <w:next w:val="Subtitle"/>
    <w:link w:val="TitleChar"/>
    <w:uiPriority w:val="41"/>
    <w:qFormat/>
    <w:rsid w:val="00765D90"/>
    <w:pPr>
      <w:spacing w:before="360"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41"/>
    <w:rsid w:val="00765D90"/>
    <w:rPr>
      <w:rFonts w:asciiTheme="majorHAnsi" w:eastAsiaTheme="majorEastAsia" w:hAnsiTheme="majorHAnsi" w:cstheme="majorBidi"/>
      <w:b/>
      <w:sz w:val="44"/>
      <w:szCs w:val="56"/>
    </w:rPr>
  </w:style>
  <w:style w:type="paragraph" w:styleId="Subtitle">
    <w:name w:val="Subtitle"/>
    <w:basedOn w:val="Normal"/>
    <w:next w:val="Normal"/>
    <w:link w:val="SubtitleChar"/>
    <w:uiPriority w:val="11"/>
    <w:qFormat/>
    <w:rsid w:val="00735CA8"/>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735CA8"/>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5B4F44"/>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1"/>
    <w:qFormat/>
    <w:rsid w:val="005B4F44"/>
    <w:pPr>
      <w:numPr>
        <w:numId w:val="14"/>
      </w:numPr>
      <w:spacing w:after="120"/>
    </w:pPr>
  </w:style>
  <w:style w:type="paragraph" w:styleId="ListNumber2">
    <w:name w:val="List Number 2"/>
    <w:basedOn w:val="Normal"/>
    <w:uiPriority w:val="2"/>
    <w:qFormat/>
    <w:rsid w:val="005B4F44"/>
    <w:pPr>
      <w:numPr>
        <w:ilvl w:val="1"/>
        <w:numId w:val="14"/>
      </w:numPr>
      <w:spacing w:after="120"/>
    </w:pPr>
  </w:style>
  <w:style w:type="paragraph" w:styleId="ListNumber3">
    <w:name w:val="List Number 3"/>
    <w:basedOn w:val="Normal"/>
    <w:uiPriority w:val="2"/>
    <w:qFormat/>
    <w:rsid w:val="00E054DB"/>
    <w:pPr>
      <w:numPr>
        <w:ilvl w:val="2"/>
        <w:numId w:val="14"/>
      </w:numPr>
      <w:spacing w:after="120"/>
    </w:pPr>
  </w:style>
  <w:style w:type="numbering" w:customStyle="1" w:styleId="ListNumber">
    <w:name w:val="List_Number"/>
    <w:uiPriority w:val="99"/>
    <w:rsid w:val="005B4F44"/>
    <w:pPr>
      <w:numPr>
        <w:numId w:val="14"/>
      </w:numPr>
    </w:pPr>
  </w:style>
  <w:style w:type="paragraph" w:customStyle="1" w:styleId="NoHeading2">
    <w:name w:val="No. Heading 2"/>
    <w:basedOn w:val="Heading2"/>
    <w:next w:val="BodyText"/>
    <w:uiPriority w:val="8"/>
    <w:qFormat/>
    <w:rsid w:val="0073792D"/>
    <w:pPr>
      <w:numPr>
        <w:numId w:val="19"/>
      </w:numPr>
      <w:ind w:hanging="284"/>
    </w:pPr>
  </w:style>
  <w:style w:type="paragraph" w:customStyle="1" w:styleId="NoHeading3">
    <w:name w:val="No. Heading 3"/>
    <w:basedOn w:val="Heading3"/>
    <w:next w:val="BodyText"/>
    <w:uiPriority w:val="8"/>
    <w:qFormat/>
    <w:rsid w:val="00735CA8"/>
    <w:pPr>
      <w:numPr>
        <w:ilvl w:val="2"/>
        <w:numId w:val="19"/>
      </w:numPr>
    </w:pPr>
    <w:rPr>
      <w:color w:val="808184"/>
    </w:rPr>
  </w:style>
  <w:style w:type="paragraph" w:customStyle="1" w:styleId="TableBullet2">
    <w:name w:val="Table Bullet 2"/>
    <w:basedOn w:val="TableBullet"/>
    <w:uiPriority w:val="4"/>
    <w:qFormat/>
    <w:rsid w:val="00E054DB"/>
    <w:pPr>
      <w:widowControl w:val="0"/>
      <w:numPr>
        <w:numId w:val="21"/>
      </w:numPr>
      <w:tabs>
        <w:tab w:val="clear" w:pos="170"/>
        <w:tab w:val="left" w:pos="340"/>
      </w:tabs>
      <w:ind w:left="340" w:hanging="170"/>
    </w:pPr>
    <w:rPr>
      <w:szCs w:val="18"/>
    </w:rPr>
  </w:style>
  <w:style w:type="paragraph" w:customStyle="1" w:styleId="TableHeading">
    <w:name w:val="Table Heading"/>
    <w:basedOn w:val="Normal"/>
    <w:uiPriority w:val="3"/>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5C7928"/>
    <w:pPr>
      <w:spacing w:before="20" w:after="20" w:line="254" w:lineRule="auto"/>
    </w:pPr>
    <w:rPr>
      <w:sz w:val="19"/>
    </w:rPr>
  </w:style>
  <w:style w:type="paragraph" w:customStyle="1" w:styleId="TableBullet">
    <w:name w:val="Table Bullet"/>
    <w:basedOn w:val="TableText"/>
    <w:uiPriority w:val="4"/>
    <w:qFormat/>
    <w:rsid w:val="00C479A7"/>
    <w:pPr>
      <w:numPr>
        <w:numId w:val="20"/>
      </w:numPr>
      <w:tabs>
        <w:tab w:val="left" w:pos="170"/>
      </w:tabs>
      <w:spacing w:before="0" w:after="0"/>
      <w:ind w:left="170" w:hanging="170"/>
    </w:pPr>
    <w:rPr>
      <w:rFonts w:asciiTheme="minorHAnsi" w:hAnsiTheme="minorHAnsi"/>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C479A7"/>
    <w:pPr>
      <w:spacing w:after="120"/>
    </w:pPr>
  </w:style>
  <w:style w:type="character" w:customStyle="1" w:styleId="BodyTextChar">
    <w:name w:val="Body Text Char"/>
    <w:basedOn w:val="DefaultParagraphFont"/>
    <w:link w:val="BodyText"/>
    <w:rsid w:val="00C479A7"/>
  </w:style>
  <w:style w:type="paragraph" w:styleId="ListBullet0">
    <w:name w:val="List Bullet"/>
    <w:basedOn w:val="Normal"/>
    <w:qFormat/>
    <w:rsid w:val="005219C9"/>
    <w:pPr>
      <w:numPr>
        <w:numId w:val="5"/>
      </w:numPr>
      <w:spacing w:after="80" w:line="250" w:lineRule="auto"/>
    </w:pPr>
  </w:style>
  <w:style w:type="paragraph" w:styleId="ListBullet2">
    <w:name w:val="List Bullet 2"/>
    <w:basedOn w:val="ListBullet0"/>
    <w:uiPriority w:val="1"/>
    <w:qFormat/>
    <w:rsid w:val="00E054DB"/>
    <w:pPr>
      <w:numPr>
        <w:numId w:val="25"/>
      </w:numPr>
      <w:tabs>
        <w:tab w:val="left" w:pos="567"/>
      </w:tabs>
      <w:ind w:left="568" w:hanging="284"/>
    </w:pPr>
  </w:style>
  <w:style w:type="paragraph" w:styleId="ListBullet3">
    <w:name w:val="List Bullet 3"/>
    <w:basedOn w:val="ListBullet2"/>
    <w:uiPriority w:val="1"/>
    <w:qFormat/>
    <w:rsid w:val="00E054DB"/>
    <w:pPr>
      <w:numPr>
        <w:ilvl w:val="2"/>
      </w:numPr>
      <w:tabs>
        <w:tab w:val="clear" w:pos="567"/>
        <w:tab w:val="left" w:pos="851"/>
      </w:tabs>
      <w:ind w:left="851" w:hanging="284"/>
    </w:pPr>
  </w:style>
  <w:style w:type="numbering" w:customStyle="1" w:styleId="ListHeadings">
    <w:name w:val="List_Headings"/>
    <w:uiPriority w:val="99"/>
    <w:rsid w:val="005B4F44"/>
    <w:pPr>
      <w:numPr>
        <w:numId w:val="12"/>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E054DB"/>
    <w:pPr>
      <w:numPr>
        <w:numId w:val="22"/>
      </w:numPr>
      <w:tabs>
        <w:tab w:val="clear" w:pos="340"/>
        <w:tab w:val="left" w:pos="510"/>
      </w:tabs>
      <w:ind w:left="510" w:hanging="170"/>
    </w:pPr>
  </w:style>
  <w:style w:type="paragraph" w:customStyle="1" w:styleId="TableNumber2">
    <w:name w:val="Table Number 2"/>
    <w:basedOn w:val="TableNumber"/>
    <w:uiPriority w:val="6"/>
    <w:qFormat/>
    <w:rsid w:val="00E054DB"/>
    <w:pPr>
      <w:numPr>
        <w:ilvl w:val="1"/>
        <w:numId w:val="1"/>
      </w:numPr>
      <w:tabs>
        <w:tab w:val="clear" w:pos="284"/>
        <w:tab w:val="clear" w:pos="454"/>
        <w:tab w:val="left" w:pos="567"/>
      </w:tabs>
      <w:spacing w:line="240" w:lineRule="auto"/>
      <w:ind w:left="568" w:hanging="284"/>
    </w:pPr>
  </w:style>
  <w:style w:type="paragraph" w:customStyle="1" w:styleId="TableNumber">
    <w:name w:val="Table Number"/>
    <w:basedOn w:val="TableText"/>
    <w:uiPriority w:val="6"/>
    <w:qFormat/>
    <w:rsid w:val="00E054DB"/>
    <w:pPr>
      <w:numPr>
        <w:numId w:val="23"/>
      </w:numPr>
      <w:tabs>
        <w:tab w:val="clear" w:pos="227"/>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4"/>
      </w:numPr>
    </w:pPr>
  </w:style>
  <w:style w:type="numbering" w:customStyle="1" w:styleId="TableBullet0">
    <w:name w:val="TableBullet"/>
    <w:uiPriority w:val="99"/>
    <w:rsid w:val="005B4F44"/>
  </w:style>
  <w:style w:type="numbering" w:customStyle="1" w:styleId="ListPara">
    <w:name w:val="ListPara"/>
    <w:uiPriority w:val="99"/>
    <w:rsid w:val="005B4F44"/>
    <w:pPr>
      <w:numPr>
        <w:numId w:val="18"/>
      </w:numPr>
    </w:pPr>
  </w:style>
  <w:style w:type="character" w:customStyle="1" w:styleId="TableTextChar">
    <w:name w:val="Table Text Char"/>
    <w:link w:val="TableText"/>
    <w:uiPriority w:val="3"/>
    <w:rsid w:val="005C7928"/>
    <w:rPr>
      <w:sz w:val="19"/>
    </w:rPr>
  </w:style>
  <w:style w:type="numbering" w:customStyle="1" w:styleId="ListParagraph">
    <w:name w:val="List_Paragraph"/>
    <w:uiPriority w:val="99"/>
    <w:rsid w:val="005B4F44"/>
    <w:pPr>
      <w:numPr>
        <w:numId w:val="15"/>
      </w:numPr>
    </w:pPr>
  </w:style>
  <w:style w:type="paragraph" w:customStyle="1" w:styleId="TableNumber3">
    <w:name w:val="Table Number 3"/>
    <w:basedOn w:val="TableNumber2"/>
    <w:uiPriority w:val="6"/>
    <w:qFormat/>
    <w:rsid w:val="00E054DB"/>
    <w:pPr>
      <w:numPr>
        <w:ilvl w:val="2"/>
        <w:numId w:val="23"/>
      </w:numPr>
      <w:tabs>
        <w:tab w:val="clear" w:pos="567"/>
        <w:tab w:val="clear" w:pos="681"/>
        <w:tab w:val="left" w:pos="851"/>
      </w:tabs>
      <w:ind w:left="851" w:hanging="284"/>
    </w:pPr>
  </w:style>
  <w:style w:type="numbering" w:customStyle="1" w:styleId="ListTableNumber">
    <w:name w:val="List_TableNumber"/>
    <w:uiPriority w:val="99"/>
    <w:rsid w:val="005B4F44"/>
    <w:pPr>
      <w:numPr>
        <w:numId w:val="17"/>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B4F44"/>
    <w:rPr>
      <w:rFonts w:ascii="Arial" w:hAnsi="Arial"/>
      <w:color w:val="0000FF"/>
      <w:u w:val="none"/>
    </w:rPr>
  </w:style>
  <w:style w:type="numbering" w:customStyle="1" w:styleId="ListInstruction">
    <w:name w:val="List_Instruction"/>
    <w:uiPriority w:val="99"/>
    <w:rsid w:val="005B4F44"/>
    <w:pPr>
      <w:numPr>
        <w:numId w:val="13"/>
      </w:numPr>
    </w:pPr>
  </w:style>
  <w:style w:type="numbering" w:customStyle="1" w:styleId="ListBullet1">
    <w:name w:val="List_Bullet1"/>
    <w:uiPriority w:val="99"/>
    <w:rsid w:val="005B4F44"/>
    <w:pPr>
      <w:numPr>
        <w:numId w:val="11"/>
      </w:numPr>
    </w:pPr>
  </w:style>
  <w:style w:type="numbering" w:customStyle="1" w:styleId="BulletsList">
    <w:name w:val="BulletsList"/>
    <w:uiPriority w:val="99"/>
    <w:rsid w:val="005B4F44"/>
    <w:pPr>
      <w:numPr>
        <w:numId w:val="2"/>
      </w:numPr>
    </w:pPr>
  </w:style>
  <w:style w:type="numbering" w:customStyle="1" w:styleId="BulletsList1">
    <w:name w:val="BulletsList1"/>
    <w:uiPriority w:val="99"/>
    <w:rsid w:val="005B4F44"/>
    <w:pPr>
      <w:numPr>
        <w:numId w:val="3"/>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68627F"/>
    <w:rPr>
      <w:b/>
      <w:color w:val="1E1E1E"/>
      <w:sz w:val="16"/>
      <w:szCs w:val="16"/>
    </w:rPr>
  </w:style>
  <w:style w:type="character" w:customStyle="1" w:styleId="FootnoteTextChar">
    <w:name w:val="Footnote Text Char"/>
    <w:basedOn w:val="DefaultParagraphFont"/>
    <w:link w:val="FootnoteText"/>
    <w:rsid w:val="0006216B"/>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B4F44"/>
    <w:pPr>
      <w:ind w:left="397"/>
    </w:pPr>
  </w:style>
  <w:style w:type="paragraph" w:customStyle="1" w:styleId="Indentbullets">
    <w:name w:val="Indent bullets"/>
    <w:basedOn w:val="Indentnumbers"/>
    <w:uiPriority w:val="3"/>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6"/>
      </w:numPr>
      <w:contextualSpacing/>
    </w:pPr>
  </w:style>
  <w:style w:type="paragraph" w:styleId="ListBullet5">
    <w:name w:val="List Bullet 5"/>
    <w:basedOn w:val="Normal"/>
    <w:uiPriority w:val="99"/>
    <w:semiHidden/>
    <w:rsid w:val="005B4F44"/>
    <w:pPr>
      <w:numPr>
        <w:numId w:val="7"/>
      </w:numPr>
      <w:contextualSpacing/>
    </w:pPr>
  </w:style>
  <w:style w:type="paragraph" w:styleId="ListNumber4">
    <w:name w:val="List Number 4"/>
    <w:basedOn w:val="Normal"/>
    <w:uiPriority w:val="99"/>
    <w:semiHidden/>
    <w:rsid w:val="005B4F44"/>
    <w:pPr>
      <w:numPr>
        <w:numId w:val="8"/>
      </w:numPr>
      <w:contextualSpacing/>
    </w:pPr>
  </w:style>
  <w:style w:type="paragraph" w:styleId="ListNumber5">
    <w:name w:val="List Number 5"/>
    <w:basedOn w:val="Normal"/>
    <w:uiPriority w:val="99"/>
    <w:semiHidden/>
    <w:rsid w:val="005B4F44"/>
    <w:pPr>
      <w:numPr>
        <w:numId w:val="9"/>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8A06D7"/>
    <w:rPr>
      <w:rFonts w:eastAsia="SimSun"/>
      <w:b w:val="0"/>
      <w:color w:val="6F7378" w:themeColor="background2" w:themeShade="80"/>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qFormat/>
    <w:rsid w:val="00465947"/>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character" w:customStyle="1" w:styleId="SourceChar">
    <w:name w:val="Source Char"/>
    <w:link w:val="Source"/>
    <w:locked/>
    <w:rsid w:val="001B5386"/>
    <w:rPr>
      <w:rFonts w:cs="Arial"/>
      <w:color w:val="808080" w:themeColor="background1" w:themeShade="80"/>
      <w:sz w:val="18"/>
      <w:szCs w:val="16"/>
    </w:rPr>
  </w:style>
  <w:style w:type="paragraph" w:customStyle="1" w:styleId="Source">
    <w:name w:val="Source"/>
    <w:basedOn w:val="Normal"/>
    <w:next w:val="Normal"/>
    <w:link w:val="SourceChar"/>
    <w:rsid w:val="001B5386"/>
    <w:pPr>
      <w:spacing w:before="20" w:line="240" w:lineRule="auto"/>
    </w:pPr>
    <w:rPr>
      <w:rFonts w:cs="Arial"/>
      <w:color w:val="808080" w:themeColor="background1" w:themeShade="80"/>
      <w:sz w:val="18"/>
      <w:szCs w:val="16"/>
    </w:rPr>
  </w:style>
  <w:style w:type="paragraph" w:customStyle="1" w:styleId="Tablehead">
    <w:name w:val="Table head"/>
    <w:basedOn w:val="Normal"/>
    <w:next w:val="Normal"/>
    <w:qFormat/>
    <w:rsid w:val="009452EF"/>
    <w:pPr>
      <w:spacing w:line="240" w:lineRule="auto"/>
    </w:pPr>
    <w:rPr>
      <w:rFonts w:cs="Tahoma"/>
      <w:b/>
      <w:szCs w:val="16"/>
    </w:rPr>
  </w:style>
  <w:style w:type="numbering" w:customStyle="1" w:styleId="BulletsList21">
    <w:name w:val="BulletsList21"/>
    <w:uiPriority w:val="99"/>
    <w:rsid w:val="009452EF"/>
    <w:pPr>
      <w:numPr>
        <w:numId w:val="26"/>
      </w:numPr>
    </w:pPr>
  </w:style>
  <w:style w:type="character" w:styleId="PlaceholderText">
    <w:name w:val="Placeholder Text"/>
    <w:basedOn w:val="DefaultParagraphFont"/>
    <w:uiPriority w:val="99"/>
    <w:semiHidden/>
    <w:rsid w:val="00CB4E6D"/>
    <w:rPr>
      <w:color w:val="808080"/>
    </w:rPr>
  </w:style>
  <w:style w:type="character" w:customStyle="1" w:styleId="shadingdifferences">
    <w:name w:val="shading differences"/>
    <w:basedOn w:val="DefaultParagraphFont"/>
    <w:qFormat/>
    <w:rsid w:val="00BE7132"/>
    <w:rPr>
      <w:rFonts w:asciiTheme="minorHAnsi" w:hAnsiTheme="minorHAnsi"/>
      <w:u w:val="dotted"/>
      <w:bdr w:val="none" w:sz="0" w:space="0" w:color="auto"/>
      <w:shd w:val="clear" w:color="auto" w:fill="FFE2C6"/>
    </w:rPr>
  </w:style>
  <w:style w:type="paragraph" w:styleId="Revision">
    <w:name w:val="Revision"/>
    <w:hidden/>
    <w:uiPriority w:val="99"/>
    <w:semiHidden/>
    <w:rsid w:val="00CB4E6D"/>
    <w:pPr>
      <w:spacing w:line="240" w:lineRule="auto"/>
    </w:pPr>
  </w:style>
  <w:style w:type="paragraph" w:customStyle="1" w:styleId="Tabledescriptors">
    <w:name w:val="Table descriptors"/>
    <w:basedOn w:val="TableText"/>
    <w:uiPriority w:val="42"/>
    <w:qFormat/>
    <w:rsid w:val="00D17651"/>
    <w:pPr>
      <w:spacing w:before="0" w:after="0"/>
    </w:pPr>
    <w:rPr>
      <w:szCs w:val="20"/>
    </w:rPr>
  </w:style>
  <w:style w:type="paragraph" w:customStyle="1" w:styleId="Checklistchecked">
    <w:name w:val="Checklist checked"/>
    <w:basedOn w:val="Normal"/>
    <w:uiPriority w:val="8"/>
    <w:qFormat/>
    <w:rsid w:val="00B56CE6"/>
    <w:pPr>
      <w:tabs>
        <w:tab w:val="left" w:pos="397"/>
      </w:tabs>
      <w:spacing w:after="120"/>
      <w:ind w:left="397" w:hanging="397"/>
    </w:pPr>
  </w:style>
  <w:style w:type="numbering" w:customStyle="1" w:styleId="BulletsList2">
    <w:name w:val="BulletsList2"/>
    <w:uiPriority w:val="99"/>
    <w:rsid w:val="00B56CE6"/>
  </w:style>
  <w:style w:type="numbering" w:customStyle="1" w:styleId="BulletsList11">
    <w:name w:val="BulletsList11"/>
    <w:uiPriority w:val="99"/>
    <w:rsid w:val="00B56CE6"/>
  </w:style>
  <w:style w:type="character" w:styleId="Strong">
    <w:name w:val="Strong"/>
    <w:basedOn w:val="DefaultParagraphFont"/>
    <w:uiPriority w:val="99"/>
    <w:rsid w:val="00C479A7"/>
    <w:rPr>
      <w:b/>
      <w:bCs/>
    </w:rPr>
  </w:style>
  <w:style w:type="character" w:styleId="Emphasis">
    <w:name w:val="Emphasis"/>
    <w:basedOn w:val="DefaultParagraphFont"/>
    <w:uiPriority w:val="99"/>
    <w:rsid w:val="001B538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8249">
      <w:bodyDiv w:val="1"/>
      <w:marLeft w:val="0"/>
      <w:marRight w:val="0"/>
      <w:marTop w:val="0"/>
      <w:marBottom w:val="0"/>
      <w:divBdr>
        <w:top w:val="none" w:sz="0" w:space="0" w:color="auto"/>
        <w:left w:val="none" w:sz="0" w:space="0" w:color="auto"/>
        <w:bottom w:val="none" w:sz="0" w:space="0" w:color="auto"/>
        <w:right w:val="none" w:sz="0" w:space="0" w:color="auto"/>
      </w:divBdr>
      <w:divsChild>
        <w:div w:id="1774787482">
          <w:marLeft w:val="0"/>
          <w:marRight w:val="0"/>
          <w:marTop w:val="0"/>
          <w:marBottom w:val="0"/>
          <w:divBdr>
            <w:top w:val="none" w:sz="0" w:space="0" w:color="auto"/>
            <w:left w:val="none" w:sz="0" w:space="0" w:color="auto"/>
            <w:bottom w:val="none" w:sz="0" w:space="0" w:color="auto"/>
            <w:right w:val="none" w:sz="0" w:space="0" w:color="auto"/>
          </w:divBdr>
          <w:divsChild>
            <w:div w:id="426511280">
              <w:marLeft w:val="0"/>
              <w:marRight w:val="0"/>
              <w:marTop w:val="0"/>
              <w:marBottom w:val="0"/>
              <w:divBdr>
                <w:top w:val="none" w:sz="0" w:space="0" w:color="auto"/>
                <w:left w:val="none" w:sz="0" w:space="0" w:color="auto"/>
                <w:bottom w:val="none" w:sz="0" w:space="0" w:color="auto"/>
                <w:right w:val="none" w:sz="0" w:space="0" w:color="auto"/>
              </w:divBdr>
              <w:divsChild>
                <w:div w:id="714811212">
                  <w:marLeft w:val="0"/>
                  <w:marRight w:val="0"/>
                  <w:marTop w:val="0"/>
                  <w:marBottom w:val="0"/>
                  <w:divBdr>
                    <w:top w:val="none" w:sz="0" w:space="0" w:color="auto"/>
                    <w:left w:val="none" w:sz="0" w:space="0" w:color="auto"/>
                    <w:bottom w:val="none" w:sz="0" w:space="0" w:color="auto"/>
                    <w:right w:val="none" w:sz="0" w:space="0" w:color="auto"/>
                  </w:divBdr>
                  <w:divsChild>
                    <w:div w:id="1903439776">
                      <w:marLeft w:val="0"/>
                      <w:marRight w:val="0"/>
                      <w:marTop w:val="0"/>
                      <w:marBottom w:val="0"/>
                      <w:divBdr>
                        <w:top w:val="none" w:sz="0" w:space="0" w:color="auto"/>
                        <w:left w:val="none" w:sz="0" w:space="0" w:color="auto"/>
                        <w:bottom w:val="none" w:sz="0" w:space="0" w:color="auto"/>
                        <w:right w:val="none" w:sz="0" w:space="0" w:color="auto"/>
                      </w:divBdr>
                      <w:divsChild>
                        <w:div w:id="1490829263">
                          <w:marLeft w:val="0"/>
                          <w:marRight w:val="0"/>
                          <w:marTop w:val="0"/>
                          <w:marBottom w:val="0"/>
                          <w:divBdr>
                            <w:top w:val="none" w:sz="0" w:space="0" w:color="auto"/>
                            <w:left w:val="none" w:sz="0" w:space="0" w:color="auto"/>
                            <w:bottom w:val="none" w:sz="0" w:space="0" w:color="auto"/>
                            <w:right w:val="none" w:sz="0" w:space="0" w:color="auto"/>
                          </w:divBdr>
                          <w:divsChild>
                            <w:div w:id="1363896726">
                              <w:marLeft w:val="0"/>
                              <w:marRight w:val="0"/>
                              <w:marTop w:val="0"/>
                              <w:marBottom w:val="0"/>
                              <w:divBdr>
                                <w:top w:val="none" w:sz="0" w:space="0" w:color="auto"/>
                                <w:left w:val="none" w:sz="0" w:space="0" w:color="auto"/>
                                <w:bottom w:val="none" w:sz="0" w:space="0" w:color="auto"/>
                                <w:right w:val="none" w:sz="0" w:space="0" w:color="auto"/>
                              </w:divBdr>
                              <w:divsChild>
                                <w:div w:id="1899784091">
                                  <w:marLeft w:val="0"/>
                                  <w:marRight w:val="0"/>
                                  <w:marTop w:val="0"/>
                                  <w:marBottom w:val="0"/>
                                  <w:divBdr>
                                    <w:top w:val="none" w:sz="0" w:space="0" w:color="auto"/>
                                    <w:left w:val="none" w:sz="0" w:space="0" w:color="auto"/>
                                    <w:bottom w:val="none" w:sz="0" w:space="0" w:color="auto"/>
                                    <w:right w:val="none" w:sz="0" w:space="0" w:color="auto"/>
                                  </w:divBdr>
                                  <w:divsChild>
                                    <w:div w:id="820274166">
                                      <w:marLeft w:val="0"/>
                                      <w:marRight w:val="0"/>
                                      <w:marTop w:val="0"/>
                                      <w:marBottom w:val="0"/>
                                      <w:divBdr>
                                        <w:top w:val="none" w:sz="0" w:space="0" w:color="auto"/>
                                        <w:left w:val="none" w:sz="0" w:space="0" w:color="auto"/>
                                        <w:bottom w:val="none" w:sz="0" w:space="0" w:color="auto"/>
                                        <w:right w:val="none" w:sz="0" w:space="0" w:color="auto"/>
                                      </w:divBdr>
                                      <w:divsChild>
                                        <w:div w:id="752817612">
                                          <w:marLeft w:val="0"/>
                                          <w:marRight w:val="0"/>
                                          <w:marTop w:val="150"/>
                                          <w:marBottom w:val="0"/>
                                          <w:divBdr>
                                            <w:top w:val="none" w:sz="0" w:space="0" w:color="auto"/>
                                            <w:left w:val="none" w:sz="0" w:space="0" w:color="auto"/>
                                            <w:bottom w:val="none" w:sz="0" w:space="0" w:color="auto"/>
                                            <w:right w:val="none" w:sz="0" w:space="0" w:color="auto"/>
                                          </w:divBdr>
                                          <w:divsChild>
                                            <w:div w:id="1816950763">
                                              <w:marLeft w:val="0"/>
                                              <w:marRight w:val="0"/>
                                              <w:marTop w:val="0"/>
                                              <w:marBottom w:val="0"/>
                                              <w:divBdr>
                                                <w:top w:val="none" w:sz="0" w:space="0" w:color="auto"/>
                                                <w:left w:val="none" w:sz="0" w:space="0" w:color="auto"/>
                                                <w:bottom w:val="none" w:sz="0" w:space="0" w:color="auto"/>
                                                <w:right w:val="none" w:sz="0" w:space="0" w:color="auto"/>
                                              </w:divBdr>
                                              <w:divsChild>
                                                <w:div w:id="181672047">
                                                  <w:marLeft w:val="0"/>
                                                  <w:marRight w:val="0"/>
                                                  <w:marTop w:val="0"/>
                                                  <w:marBottom w:val="0"/>
                                                  <w:divBdr>
                                                    <w:top w:val="none" w:sz="0" w:space="0" w:color="auto"/>
                                                    <w:left w:val="none" w:sz="0" w:space="0" w:color="auto"/>
                                                    <w:bottom w:val="none" w:sz="0" w:space="0" w:color="auto"/>
                                                    <w:right w:val="none" w:sz="0" w:space="0" w:color="auto"/>
                                                  </w:divBdr>
                                                  <w:divsChild>
                                                    <w:div w:id="201098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627199">
      <w:bodyDiv w:val="1"/>
      <w:marLeft w:val="0"/>
      <w:marRight w:val="0"/>
      <w:marTop w:val="0"/>
      <w:marBottom w:val="0"/>
      <w:divBdr>
        <w:top w:val="none" w:sz="0" w:space="0" w:color="auto"/>
        <w:left w:val="none" w:sz="0" w:space="0" w:color="auto"/>
        <w:bottom w:val="none" w:sz="0" w:space="0" w:color="auto"/>
        <w:right w:val="none" w:sz="0" w:space="0" w:color="auto"/>
      </w:divBdr>
      <w:divsChild>
        <w:div w:id="644898185">
          <w:marLeft w:val="0"/>
          <w:marRight w:val="0"/>
          <w:marTop w:val="0"/>
          <w:marBottom w:val="0"/>
          <w:divBdr>
            <w:top w:val="none" w:sz="0" w:space="0" w:color="auto"/>
            <w:left w:val="none" w:sz="0" w:space="0" w:color="auto"/>
            <w:bottom w:val="none" w:sz="0" w:space="0" w:color="auto"/>
            <w:right w:val="none" w:sz="0" w:space="0" w:color="auto"/>
          </w:divBdr>
          <w:divsChild>
            <w:div w:id="260727869">
              <w:marLeft w:val="0"/>
              <w:marRight w:val="0"/>
              <w:marTop w:val="0"/>
              <w:marBottom w:val="0"/>
              <w:divBdr>
                <w:top w:val="none" w:sz="0" w:space="0" w:color="auto"/>
                <w:left w:val="none" w:sz="0" w:space="0" w:color="auto"/>
                <w:bottom w:val="none" w:sz="0" w:space="0" w:color="auto"/>
                <w:right w:val="none" w:sz="0" w:space="0" w:color="auto"/>
              </w:divBdr>
              <w:divsChild>
                <w:div w:id="1667055511">
                  <w:marLeft w:val="0"/>
                  <w:marRight w:val="0"/>
                  <w:marTop w:val="0"/>
                  <w:marBottom w:val="0"/>
                  <w:divBdr>
                    <w:top w:val="none" w:sz="0" w:space="0" w:color="auto"/>
                    <w:left w:val="none" w:sz="0" w:space="0" w:color="auto"/>
                    <w:bottom w:val="none" w:sz="0" w:space="0" w:color="auto"/>
                    <w:right w:val="none" w:sz="0" w:space="0" w:color="auto"/>
                  </w:divBdr>
                  <w:divsChild>
                    <w:div w:id="1368989430">
                      <w:marLeft w:val="0"/>
                      <w:marRight w:val="0"/>
                      <w:marTop w:val="0"/>
                      <w:marBottom w:val="0"/>
                      <w:divBdr>
                        <w:top w:val="none" w:sz="0" w:space="0" w:color="auto"/>
                        <w:left w:val="none" w:sz="0" w:space="0" w:color="auto"/>
                        <w:bottom w:val="none" w:sz="0" w:space="0" w:color="auto"/>
                        <w:right w:val="none" w:sz="0" w:space="0" w:color="auto"/>
                      </w:divBdr>
                      <w:divsChild>
                        <w:div w:id="301890884">
                          <w:marLeft w:val="0"/>
                          <w:marRight w:val="0"/>
                          <w:marTop w:val="0"/>
                          <w:marBottom w:val="0"/>
                          <w:divBdr>
                            <w:top w:val="none" w:sz="0" w:space="0" w:color="auto"/>
                            <w:left w:val="none" w:sz="0" w:space="0" w:color="auto"/>
                            <w:bottom w:val="none" w:sz="0" w:space="0" w:color="auto"/>
                            <w:right w:val="none" w:sz="0" w:space="0" w:color="auto"/>
                          </w:divBdr>
                          <w:divsChild>
                            <w:div w:id="210658752">
                              <w:marLeft w:val="0"/>
                              <w:marRight w:val="0"/>
                              <w:marTop w:val="0"/>
                              <w:marBottom w:val="0"/>
                              <w:divBdr>
                                <w:top w:val="none" w:sz="0" w:space="0" w:color="auto"/>
                                <w:left w:val="none" w:sz="0" w:space="0" w:color="auto"/>
                                <w:bottom w:val="none" w:sz="0" w:space="0" w:color="auto"/>
                                <w:right w:val="none" w:sz="0" w:space="0" w:color="auto"/>
                              </w:divBdr>
                              <w:divsChild>
                                <w:div w:id="220870346">
                                  <w:marLeft w:val="0"/>
                                  <w:marRight w:val="0"/>
                                  <w:marTop w:val="0"/>
                                  <w:marBottom w:val="0"/>
                                  <w:divBdr>
                                    <w:top w:val="none" w:sz="0" w:space="0" w:color="auto"/>
                                    <w:left w:val="none" w:sz="0" w:space="0" w:color="auto"/>
                                    <w:bottom w:val="none" w:sz="0" w:space="0" w:color="auto"/>
                                    <w:right w:val="none" w:sz="0" w:space="0" w:color="auto"/>
                                  </w:divBdr>
                                  <w:divsChild>
                                    <w:div w:id="1056398263">
                                      <w:marLeft w:val="0"/>
                                      <w:marRight w:val="0"/>
                                      <w:marTop w:val="0"/>
                                      <w:marBottom w:val="0"/>
                                      <w:divBdr>
                                        <w:top w:val="none" w:sz="0" w:space="0" w:color="auto"/>
                                        <w:left w:val="none" w:sz="0" w:space="0" w:color="auto"/>
                                        <w:bottom w:val="none" w:sz="0" w:space="0" w:color="auto"/>
                                        <w:right w:val="none" w:sz="0" w:space="0" w:color="auto"/>
                                      </w:divBdr>
                                      <w:divsChild>
                                        <w:div w:id="1649438022">
                                          <w:marLeft w:val="0"/>
                                          <w:marRight w:val="0"/>
                                          <w:marTop w:val="150"/>
                                          <w:marBottom w:val="0"/>
                                          <w:divBdr>
                                            <w:top w:val="none" w:sz="0" w:space="0" w:color="auto"/>
                                            <w:left w:val="none" w:sz="0" w:space="0" w:color="auto"/>
                                            <w:bottom w:val="none" w:sz="0" w:space="0" w:color="auto"/>
                                            <w:right w:val="none" w:sz="0" w:space="0" w:color="auto"/>
                                          </w:divBdr>
                                          <w:divsChild>
                                            <w:div w:id="2059354152">
                                              <w:marLeft w:val="0"/>
                                              <w:marRight w:val="0"/>
                                              <w:marTop w:val="0"/>
                                              <w:marBottom w:val="0"/>
                                              <w:divBdr>
                                                <w:top w:val="none" w:sz="0" w:space="0" w:color="auto"/>
                                                <w:left w:val="none" w:sz="0" w:space="0" w:color="auto"/>
                                                <w:bottom w:val="none" w:sz="0" w:space="0" w:color="auto"/>
                                                <w:right w:val="none" w:sz="0" w:space="0" w:color="auto"/>
                                              </w:divBdr>
                                              <w:divsChild>
                                                <w:div w:id="41249529">
                                                  <w:marLeft w:val="0"/>
                                                  <w:marRight w:val="0"/>
                                                  <w:marTop w:val="0"/>
                                                  <w:marBottom w:val="0"/>
                                                  <w:divBdr>
                                                    <w:top w:val="none" w:sz="0" w:space="0" w:color="auto"/>
                                                    <w:left w:val="none" w:sz="0" w:space="0" w:color="auto"/>
                                                    <w:bottom w:val="none" w:sz="0" w:space="0" w:color="auto"/>
                                                    <w:right w:val="none" w:sz="0" w:space="0" w:color="auto"/>
                                                  </w:divBdr>
                                                  <w:divsChild>
                                                    <w:div w:id="189072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60668351">
      <w:bodyDiv w:val="1"/>
      <w:marLeft w:val="0"/>
      <w:marRight w:val="0"/>
      <w:marTop w:val="0"/>
      <w:marBottom w:val="0"/>
      <w:divBdr>
        <w:top w:val="none" w:sz="0" w:space="0" w:color="auto"/>
        <w:left w:val="none" w:sz="0" w:space="0" w:color="auto"/>
        <w:bottom w:val="none" w:sz="0" w:space="0" w:color="auto"/>
        <w:right w:val="none" w:sz="0" w:space="0" w:color="auto"/>
      </w:divBdr>
    </w:div>
    <w:div w:id="507213376">
      <w:bodyDiv w:val="1"/>
      <w:marLeft w:val="0"/>
      <w:marRight w:val="0"/>
      <w:marTop w:val="0"/>
      <w:marBottom w:val="0"/>
      <w:divBdr>
        <w:top w:val="none" w:sz="0" w:space="0" w:color="auto"/>
        <w:left w:val="none" w:sz="0" w:space="0" w:color="auto"/>
        <w:bottom w:val="none" w:sz="0" w:space="0" w:color="auto"/>
        <w:right w:val="none" w:sz="0" w:space="0" w:color="auto"/>
      </w:divBdr>
    </w:div>
    <w:div w:id="580261163">
      <w:bodyDiv w:val="1"/>
      <w:marLeft w:val="0"/>
      <w:marRight w:val="0"/>
      <w:marTop w:val="0"/>
      <w:marBottom w:val="0"/>
      <w:divBdr>
        <w:top w:val="none" w:sz="0" w:space="0" w:color="auto"/>
        <w:left w:val="none" w:sz="0" w:space="0" w:color="auto"/>
        <w:bottom w:val="none" w:sz="0" w:space="0" w:color="auto"/>
        <w:right w:val="none" w:sz="0" w:space="0" w:color="auto"/>
      </w:divBdr>
    </w:div>
    <w:div w:id="844058081">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48719678">
      <w:bodyDiv w:val="1"/>
      <w:marLeft w:val="0"/>
      <w:marRight w:val="0"/>
      <w:marTop w:val="0"/>
      <w:marBottom w:val="0"/>
      <w:divBdr>
        <w:top w:val="none" w:sz="0" w:space="0" w:color="auto"/>
        <w:left w:val="none" w:sz="0" w:space="0" w:color="auto"/>
        <w:bottom w:val="none" w:sz="0" w:space="0" w:color="auto"/>
        <w:right w:val="none" w:sz="0" w:space="0" w:color="auto"/>
      </w:divBdr>
    </w:div>
    <w:div w:id="1579637221">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894459142">
      <w:bodyDiv w:val="1"/>
      <w:marLeft w:val="0"/>
      <w:marRight w:val="0"/>
      <w:marTop w:val="0"/>
      <w:marBottom w:val="0"/>
      <w:divBdr>
        <w:top w:val="none" w:sz="0" w:space="0" w:color="auto"/>
        <w:left w:val="none" w:sz="0" w:space="0" w:color="auto"/>
        <w:bottom w:val="none" w:sz="0" w:space="0" w:color="auto"/>
        <w:right w:val="none" w:sz="0" w:space="0" w:color="auto"/>
      </w:divBdr>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australiancurriculum.edu.au/f-10-curriculum/health-and-physical-educatio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28" Type="http://schemas.openxmlformats.org/officeDocument/2006/relationships/header" Target="header9.xm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theme" Target="theme/theme1.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footer" Target="footer5.xml"/><Relationship Id="rId30"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on\Desktop\Australian%20Curriculum%2011-12\F-10\2014%20revision%20of%20SEs\Year%20X%20standard%20elaborations_template_V2.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26CCCF058DA4ECBB0FC8EA3FFD157CD"/>
        <w:category>
          <w:name w:val="General"/>
          <w:gallery w:val="placeholder"/>
        </w:category>
        <w:types>
          <w:type w:val="bbPlcHdr"/>
        </w:types>
        <w:behaviors>
          <w:behavior w:val="content"/>
        </w:behaviors>
        <w:guid w:val="{1D5202DF-5C90-4ECB-9B6F-DCEF4066DAAE}"/>
      </w:docPartPr>
      <w:docPartBody>
        <w:p w:rsidR="00BD5759" w:rsidRDefault="00FB021D">
          <w:pPr>
            <w:pStyle w:val="F26CCCF058DA4ECBB0FC8EA3FFD157CD"/>
          </w:pPr>
          <w:r>
            <w:rPr>
              <w:shd w:val="clear" w:color="auto" w:fill="F7EA9F"/>
            </w:rPr>
            <w:t>[Title]</w:t>
          </w:r>
        </w:p>
      </w:docPartBody>
    </w:docPart>
    <w:docPart>
      <w:docPartPr>
        <w:name w:val="D4D5310741DA4F5085B6C1C052F86FAF"/>
        <w:category>
          <w:name w:val="General"/>
          <w:gallery w:val="placeholder"/>
        </w:category>
        <w:types>
          <w:type w:val="bbPlcHdr"/>
        </w:types>
        <w:behaviors>
          <w:behavior w:val="content"/>
        </w:behaviors>
        <w:guid w:val="{0768523D-9672-46F7-8C0F-5791390B733B}"/>
      </w:docPartPr>
      <w:docPartBody>
        <w:p w:rsidR="004E5C1C" w:rsidRDefault="003C1F88">
          <w:r>
            <w:t xml:space="preserve">     </w:t>
          </w:r>
        </w:p>
      </w:docPartBody>
    </w:docPart>
    <w:docPart>
      <w:docPartPr>
        <w:name w:val="2EC773F68F1A4EE68602E43E3E4F5116"/>
        <w:category>
          <w:name w:val="General"/>
          <w:gallery w:val="placeholder"/>
        </w:category>
        <w:types>
          <w:type w:val="bbPlcHdr"/>
        </w:types>
        <w:behaviors>
          <w:behavior w:val="content"/>
        </w:behaviors>
        <w:guid w:val="{8195AE96-217F-4662-90B8-8D553FB50C9E}"/>
      </w:docPartPr>
      <w:docPartBody>
        <w:p w:rsidR="004E5C1C" w:rsidRDefault="007B5417">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21D"/>
    <w:rsid w:val="000028C8"/>
    <w:rsid w:val="000A069F"/>
    <w:rsid w:val="000B3F6C"/>
    <w:rsid w:val="000D3011"/>
    <w:rsid w:val="00110917"/>
    <w:rsid w:val="001146C2"/>
    <w:rsid w:val="00137691"/>
    <w:rsid w:val="0024171A"/>
    <w:rsid w:val="00245296"/>
    <w:rsid w:val="0033331F"/>
    <w:rsid w:val="00361F2C"/>
    <w:rsid w:val="003C1F88"/>
    <w:rsid w:val="003D76BA"/>
    <w:rsid w:val="004A1A27"/>
    <w:rsid w:val="004D7949"/>
    <w:rsid w:val="004E5C1C"/>
    <w:rsid w:val="004E65AF"/>
    <w:rsid w:val="004F4CB0"/>
    <w:rsid w:val="00583A75"/>
    <w:rsid w:val="005937F0"/>
    <w:rsid w:val="005D041B"/>
    <w:rsid w:val="005D61AA"/>
    <w:rsid w:val="005F165A"/>
    <w:rsid w:val="0060193A"/>
    <w:rsid w:val="00714023"/>
    <w:rsid w:val="007321EA"/>
    <w:rsid w:val="00734E46"/>
    <w:rsid w:val="007479CF"/>
    <w:rsid w:val="007B5417"/>
    <w:rsid w:val="007F3625"/>
    <w:rsid w:val="00846C89"/>
    <w:rsid w:val="00940D1F"/>
    <w:rsid w:val="009870EE"/>
    <w:rsid w:val="00997B1A"/>
    <w:rsid w:val="009B121E"/>
    <w:rsid w:val="009C1CCF"/>
    <w:rsid w:val="009D380F"/>
    <w:rsid w:val="00B06713"/>
    <w:rsid w:val="00B07ADD"/>
    <w:rsid w:val="00B515FD"/>
    <w:rsid w:val="00B76519"/>
    <w:rsid w:val="00BD5759"/>
    <w:rsid w:val="00CC756E"/>
    <w:rsid w:val="00E2295D"/>
    <w:rsid w:val="00E455DE"/>
    <w:rsid w:val="00E96574"/>
    <w:rsid w:val="00EF0941"/>
    <w:rsid w:val="00FB021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6CCCF058DA4ECBB0FC8EA3FFD157CD">
    <w:name w:val="F26CCCF058DA4ECBB0FC8EA3FFD157CD"/>
  </w:style>
  <w:style w:type="character" w:styleId="PlaceholderText">
    <w:name w:val="Placeholder Text"/>
    <w:basedOn w:val="DefaultParagraphFont"/>
    <w:uiPriority w:val="99"/>
    <w:semiHidden/>
    <w:rsid w:val="007B5417"/>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6CCCF058DA4ECBB0FC8EA3FFD157CD">
    <w:name w:val="F26CCCF058DA4ECBB0FC8EA3FFD157CD"/>
  </w:style>
  <w:style w:type="character" w:styleId="PlaceholderText">
    <w:name w:val="Placeholder Text"/>
    <w:basedOn w:val="DefaultParagraphFont"/>
    <w:uiPriority w:val="99"/>
    <w:semiHidden/>
    <w:rsid w:val="007B541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2019-06-20T00:00:00</PublishDate>
  <Abstract>Years 9 and 10 standard elaborations — Australian Curriculum: 
Health and Physical Education</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4.xml><?xml version="1.0" encoding="utf-8"?>
<root>
  <subtitle/>
</root>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F62734-76FE-46C1-B526-1A0207C1A3F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78c0712b-c315-463b-80c2-228949093bd8"/>
    <ds:schemaRef ds:uri="http://www.w3.org/XML/1998/namespace"/>
    <ds:schemaRef ds:uri="http://purl.org/dc/dcmitype/"/>
  </ds:schemaRefs>
</ds:datastoreItem>
</file>

<file path=customXml/itemProps4.xml><?xml version="1.0" encoding="utf-8"?>
<ds:datastoreItem xmlns:ds="http://schemas.openxmlformats.org/officeDocument/2006/customXml" ds:itemID="{793D94B3-FABA-4E1E-B14F-6D1E722A4B5A}">
  <ds:schemaRefs/>
</ds:datastoreItem>
</file>

<file path=customXml/itemProps5.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6.xml><?xml version="1.0" encoding="utf-8"?>
<ds:datastoreItem xmlns:ds="http://schemas.openxmlformats.org/officeDocument/2006/customXml" ds:itemID="{0F527491-9AA0-4202-8A37-EB2D269B2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Year X standard elaborations_template_V2.dotx</Template>
  <TotalTime>55</TotalTime>
  <Pages>6</Pages>
  <Words>2493</Words>
  <Characters>16075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Years 9 and 10 standard elaborations — Australian Curriculum: HP&amp;E</vt:lpstr>
    </vt:vector>
  </TitlesOfParts>
  <Company>Queensland Studies Authority</Company>
  <LinksUpToDate>false</LinksUpToDate>
  <CharactersWithSpaces>18531</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9 and 10 standard elaborations — Australian Curriculum: HP&amp;E</dc:title>
  <dc:subject>Health and Physical Education</dc:subject>
  <dc:creator>Queensland Curriculum and Assessment Authority</dc:creator>
  <cp:lastModifiedBy>GHig</cp:lastModifiedBy>
  <cp:revision>24</cp:revision>
  <cp:lastPrinted>2017-03-09T06:24:00Z</cp:lastPrinted>
  <dcterms:created xsi:type="dcterms:W3CDTF">2017-02-02T03:35:00Z</dcterms:created>
  <dcterms:modified xsi:type="dcterms:W3CDTF">2019-06-28T06:04:00Z</dcterms:modified>
  <cp:category>190695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