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3Deffects3"/>
        <w:tblpPr w:vertAnchor="page" w:horzAnchor="page" w:tblpX="455" w:tblpY="285"/>
        <w:tblOverlap w:val="never"/>
        <w:tblW w:w="16103" w:type="dxa"/>
        <w:tblBorders>
          <w:bottom w:val="single" w:sz="12" w:space="0" w:color="D52B1E"/>
        </w:tblBorders>
        <w:tblCellMar>
          <w:left w:w="0" w:type="dxa"/>
        </w:tblCellMar>
        <w:tblLook w:val="0600" w:firstRow="0" w:lastRow="0" w:firstColumn="0" w:lastColumn="0" w:noHBand="1" w:noVBand="1"/>
      </w:tblPr>
      <w:tblGrid>
        <w:gridCol w:w="966"/>
        <w:gridCol w:w="15137"/>
      </w:tblGrid>
      <w:tr w:rsidR="00ED1561" w14:paraId="5E84874F" w14:textId="77777777" w:rsidTr="00BA7D56">
        <w:trPr>
          <w:trHeight w:val="1563"/>
        </w:trPr>
        <w:tc>
          <w:tcPr>
            <w:tcW w:w="964" w:type="dxa"/>
            <w:tcBorders>
              <w:bottom w:val="nil"/>
            </w:tcBorders>
            <w:tcMar>
              <w:left w:w="0" w:type="dxa"/>
              <w:bottom w:w="0" w:type="dxa"/>
              <w:right w:w="0" w:type="dxa"/>
            </w:tcMar>
            <w:vAlign w:val="bottom"/>
          </w:tcPr>
          <w:p w14:paraId="60B412D2" w14:textId="77777777" w:rsidR="00ED1561" w:rsidRPr="00F57CBD" w:rsidRDefault="00ED1561" w:rsidP="0006216B">
            <w:pPr>
              <w:pStyle w:val="FootnoteText"/>
            </w:pPr>
            <w:bookmarkStart w:id="0" w:name="_Toc234219367"/>
          </w:p>
        </w:tc>
        <w:tc>
          <w:tcPr>
            <w:tcW w:w="15110" w:type="dxa"/>
            <w:tcBorders>
              <w:bottom w:val="single" w:sz="12" w:space="0" w:color="D52B1E"/>
            </w:tcBorders>
            <w:vAlign w:val="bottom"/>
          </w:tcPr>
          <w:sdt>
            <w:sdtPr>
              <w:alias w:val="Document title"/>
              <w:tag w:val="Document title"/>
              <w:id w:val="1744602064"/>
              <w:placeholder>
                <w:docPart w:val="F26CCCF058DA4ECBB0FC8EA3FFD157CD"/>
              </w:placeholder>
              <w:dataBinding w:prefixMappings="xmlns:ns0='http://schemas.microsoft.com/office/2006/coverPageProps' " w:xpath="/ns0:CoverPageProperties[1]/ns0:Abstract[1]" w:storeItemID="{55AF091B-3C7A-41E3-B477-F2FDAA23CFDA}"/>
              <w:text w:multiLine="1"/>
            </w:sdtPr>
            <w:sdtContent>
              <w:p w14:paraId="7742F381" w14:textId="77777777" w:rsidR="00ED1561" w:rsidRPr="000F044B" w:rsidRDefault="007C03D4" w:rsidP="00EA7F09">
                <w:pPr>
                  <w:pStyle w:val="Title"/>
                </w:pPr>
                <w:r>
                  <w:t>Year 10</w:t>
                </w:r>
                <w:r w:rsidR="009A4EDF">
                  <w:t xml:space="preserve"> st</w:t>
                </w:r>
                <w:r w:rsidR="006F7608">
                  <w:t xml:space="preserve">andard elaborations — Australian Curriculum: </w:t>
                </w:r>
                <w:r w:rsidR="009A4EDF">
                  <w:t>History</w:t>
                </w:r>
              </w:p>
            </w:sdtContent>
          </w:sdt>
        </w:tc>
      </w:tr>
      <w:bookmarkEnd w:id="0"/>
    </w:tbl>
    <w:p w14:paraId="1D47CDD3" w14:textId="77777777" w:rsidR="00950CB6" w:rsidRPr="00E50FFD" w:rsidRDefault="00950CB6" w:rsidP="00E50FFD">
      <w:pPr>
        <w:sectPr w:rsidR="00950CB6" w:rsidRPr="00E50FFD" w:rsidSect="00A246FE">
          <w:headerReference w:type="even" r:id="rId13"/>
          <w:headerReference w:type="default" r:id="rId14"/>
          <w:footerReference w:type="even" r:id="rId15"/>
          <w:footerReference w:type="default" r:id="rId16"/>
          <w:headerReference w:type="first" r:id="rId17"/>
          <w:type w:val="continuous"/>
          <w:pgSz w:w="16840" w:h="11907" w:orient="landscape" w:code="9"/>
          <w:pgMar w:top="1134" w:right="1418" w:bottom="1418" w:left="1418" w:header="567" w:footer="907" w:gutter="0"/>
          <w:cols w:space="720"/>
          <w:formProt w:val="0"/>
          <w:noEndnote/>
          <w:docGrid w:linePitch="299"/>
        </w:sectPr>
      </w:pPr>
    </w:p>
    <w:p w14:paraId="66AFCF3F" w14:textId="77777777" w:rsidR="00DC703C" w:rsidRPr="005219C9" w:rsidRDefault="00DC703C" w:rsidP="006F3864">
      <w:pPr>
        <w:rPr>
          <w:sz w:val="16"/>
          <w:szCs w:val="16"/>
        </w:rPr>
      </w:pPr>
    </w:p>
    <w:tbl>
      <w:tblPr>
        <w:tblStyle w:val="TextLayout2"/>
        <w:tblW w:w="0" w:type="auto"/>
        <w:tblLook w:val="04A0" w:firstRow="1" w:lastRow="0" w:firstColumn="1" w:lastColumn="0" w:noHBand="0" w:noVBand="1"/>
      </w:tblPr>
      <w:tblGrid>
        <w:gridCol w:w="1560"/>
        <w:gridCol w:w="12368"/>
      </w:tblGrid>
      <w:tr w:rsidR="00364A5D" w:rsidRPr="003505F1" w14:paraId="0A2016B6" w14:textId="77777777" w:rsidTr="007B1458">
        <w:trPr>
          <w:trHeight w:val="1086"/>
        </w:trPr>
        <w:tc>
          <w:tcPr>
            <w:tcW w:w="1560" w:type="dxa"/>
          </w:tcPr>
          <w:p w14:paraId="01AE9B8D" w14:textId="77777777" w:rsidR="00364A5D" w:rsidRPr="003505F1" w:rsidRDefault="00364A5D" w:rsidP="007B1458">
            <w:pPr>
              <w:keepNext/>
              <w:keepLines/>
              <w:spacing w:before="120" w:line="250" w:lineRule="auto"/>
              <w:outlineLvl w:val="2"/>
              <w:rPr>
                <w:b/>
                <w:color w:val="6D6F71"/>
                <w:sz w:val="28"/>
                <w:szCs w:val="28"/>
              </w:rPr>
            </w:pPr>
            <w:r w:rsidRPr="003505F1">
              <w:rPr>
                <w:b/>
                <w:color w:val="6D6F71"/>
                <w:sz w:val="28"/>
                <w:szCs w:val="28"/>
              </w:rPr>
              <w:t>Purpose</w:t>
            </w:r>
          </w:p>
        </w:tc>
        <w:tc>
          <w:tcPr>
            <w:tcW w:w="12368" w:type="dxa"/>
          </w:tcPr>
          <w:p w14:paraId="229226C6" w14:textId="77777777" w:rsidR="00364A5D" w:rsidRPr="00B06BAB" w:rsidRDefault="00364A5D" w:rsidP="007B1458">
            <w:pPr>
              <w:pStyle w:val="TableText"/>
              <w:spacing w:before="160"/>
            </w:pPr>
            <w:r w:rsidRPr="00B06BAB">
              <w:t>The standard elaborations (SEs) provide additional clarity when using the Australian Curriculum achievement standard to make judgments on a five</w:t>
            </w:r>
            <w:r w:rsidRPr="00B06BAB">
              <w:noBreakHyphen/>
              <w:t>point scale. These can be used as a tool for:</w:t>
            </w:r>
          </w:p>
          <w:p w14:paraId="5BE63666" w14:textId="77777777" w:rsidR="00364A5D" w:rsidRPr="00B06BAB" w:rsidRDefault="00364A5D" w:rsidP="00364A5D">
            <w:pPr>
              <w:pStyle w:val="ListBullet0"/>
              <w:spacing w:before="60" w:after="20" w:line="252" w:lineRule="auto"/>
              <w:rPr>
                <w:sz w:val="19"/>
                <w:szCs w:val="19"/>
              </w:rPr>
            </w:pPr>
            <w:r w:rsidRPr="00B06BAB">
              <w:rPr>
                <w:sz w:val="19"/>
                <w:szCs w:val="19"/>
              </w:rPr>
              <w:t>making consistent and comparable judgments about the evidence of learning in a folio of student work</w:t>
            </w:r>
          </w:p>
          <w:p w14:paraId="29C1C7F0" w14:textId="77777777" w:rsidR="00364A5D" w:rsidRPr="00B06BAB" w:rsidRDefault="00364A5D" w:rsidP="00364A5D">
            <w:pPr>
              <w:pStyle w:val="ListBullet0"/>
              <w:spacing w:before="60" w:after="20" w:line="252" w:lineRule="auto"/>
            </w:pPr>
            <w:r w:rsidRPr="00B06BAB">
              <w:rPr>
                <w:sz w:val="19"/>
                <w:szCs w:val="19"/>
              </w:rPr>
              <w:t>developing task-specific standards for individual assessment tasks.</w:t>
            </w:r>
          </w:p>
        </w:tc>
      </w:tr>
      <w:tr w:rsidR="00364A5D" w:rsidRPr="003505F1" w14:paraId="11135D00" w14:textId="77777777" w:rsidTr="007B1458">
        <w:trPr>
          <w:trHeight w:val="1829"/>
        </w:trPr>
        <w:tc>
          <w:tcPr>
            <w:tcW w:w="1560" w:type="dxa"/>
          </w:tcPr>
          <w:p w14:paraId="0C13F367" w14:textId="77777777" w:rsidR="00364A5D" w:rsidRPr="00CE0D38" w:rsidRDefault="00364A5D" w:rsidP="007B1458">
            <w:pPr>
              <w:keepNext/>
              <w:keepLines/>
              <w:spacing w:before="120" w:line="250" w:lineRule="auto"/>
              <w:outlineLvl w:val="2"/>
              <w:rPr>
                <w:b/>
                <w:color w:val="6D6F71"/>
                <w:sz w:val="28"/>
                <w:szCs w:val="28"/>
              </w:rPr>
            </w:pPr>
            <w:r w:rsidRPr="00CE0D38">
              <w:rPr>
                <w:b/>
                <w:color w:val="6D6F71"/>
                <w:sz w:val="28"/>
                <w:szCs w:val="28"/>
              </w:rPr>
              <w:t>Structure</w:t>
            </w:r>
          </w:p>
        </w:tc>
        <w:tc>
          <w:tcPr>
            <w:tcW w:w="12368" w:type="dxa"/>
          </w:tcPr>
          <w:p w14:paraId="746D5B21" w14:textId="77777777" w:rsidR="00D461EF" w:rsidRPr="00B06BAB" w:rsidRDefault="00364A5D" w:rsidP="00D461EF">
            <w:pPr>
              <w:pStyle w:val="TableText"/>
              <w:spacing w:before="160"/>
            </w:pPr>
            <w:r w:rsidRPr="00B06BAB">
              <w:t xml:space="preserve">The SEs are developed using the </w:t>
            </w:r>
            <w:r w:rsidRPr="00B06BAB">
              <w:rPr>
                <w:b/>
                <w:bCs/>
                <w:szCs w:val="20"/>
              </w:rPr>
              <w:t>Australian Curriculum achievement standard</w:t>
            </w:r>
            <w:r w:rsidRPr="00B06BAB">
              <w:t xml:space="preserve">. The History achievement standard describes the learning expected of students at each year level. </w:t>
            </w:r>
            <w:r w:rsidR="00D461EF" w:rsidRPr="00B06BAB">
              <w:t>Teachers use the achievement standard during and at the end of a period of teaching to make on</w:t>
            </w:r>
            <w:r w:rsidR="00D461EF" w:rsidRPr="00B06BAB">
              <w:noBreakHyphen/>
              <w:t xml:space="preserve">balance judgments about the quality of learning students demonstrate. </w:t>
            </w:r>
          </w:p>
          <w:p w14:paraId="224E0158" w14:textId="77777777" w:rsidR="00364A5D" w:rsidRPr="00B06BAB" w:rsidRDefault="00364A5D" w:rsidP="00D461EF">
            <w:pPr>
              <w:pStyle w:val="TableText"/>
              <w:spacing w:before="120"/>
            </w:pPr>
            <w:r w:rsidRPr="00B06BAB">
              <w:t>The History SEs have been developed using the strands Historical knowledge and understanding and Historical skills. The sub-strands have been included within the Historical skills strand as reflected in the Australian C</w:t>
            </w:r>
            <w:r w:rsidR="00D461EF" w:rsidRPr="00B06BAB">
              <w:t>urriculum achievement standard.</w:t>
            </w:r>
          </w:p>
          <w:p w14:paraId="2596464A" w14:textId="77777777" w:rsidR="00364A5D" w:rsidRPr="00B06BAB" w:rsidRDefault="00364A5D" w:rsidP="00D461EF">
            <w:pPr>
              <w:pStyle w:val="TableText"/>
              <w:spacing w:before="120"/>
            </w:pPr>
            <w:r w:rsidRPr="00B06BAB">
              <w:t xml:space="preserve">In Queensland the achievement standard represents the </w:t>
            </w:r>
            <w:r w:rsidRPr="00B06BAB">
              <w:rPr>
                <w:b/>
                <w:bCs/>
                <w:szCs w:val="20"/>
              </w:rPr>
              <w:t xml:space="preserve">C standard </w:t>
            </w:r>
            <w:r w:rsidRPr="00B06BAB">
              <w:t xml:space="preserve">— a sound level of knowledge and understanding of the content, and application of skills. The SEs are presented in a </w:t>
            </w:r>
            <w:r w:rsidRPr="00B06BAB">
              <w:rPr>
                <w:b/>
                <w:bCs/>
                <w:szCs w:val="20"/>
              </w:rPr>
              <w:t>matrix</w:t>
            </w:r>
            <w:r w:rsidRPr="00B06BAB">
              <w:t xml:space="preserve">. The </w:t>
            </w:r>
            <w:r w:rsidRPr="00B06BAB">
              <w:rPr>
                <w:szCs w:val="20"/>
                <w:u w:val="dotted"/>
                <w:shd w:val="clear" w:color="auto" w:fill="FFE2C6"/>
              </w:rPr>
              <w:t>discernible differences</w:t>
            </w:r>
            <w:r w:rsidRPr="00B06BAB">
              <w:t xml:space="preserve"> or degrees of quality associated with the five-point scale are highlighted to identify the characteristics of student work on which teacher judgments are made. Terms are described in the Notes</w:t>
            </w:r>
            <w:r w:rsidR="008D6C53">
              <w:t xml:space="preserve"> </w:t>
            </w:r>
            <w:r w:rsidRPr="00B06BAB">
              <w:t>section following</w:t>
            </w:r>
            <w:r w:rsidR="008D6C53">
              <w:t xml:space="preserve"> </w:t>
            </w:r>
            <w:r w:rsidRPr="00B06BAB">
              <w:t>the matrix.</w:t>
            </w:r>
          </w:p>
        </w:tc>
      </w:tr>
      <w:tr w:rsidR="00D461EF" w:rsidRPr="00D461EF" w14:paraId="402E688D" w14:textId="77777777" w:rsidTr="00D461EF">
        <w:trPr>
          <w:trHeight w:val="201"/>
        </w:trPr>
        <w:tc>
          <w:tcPr>
            <w:tcW w:w="1560" w:type="dxa"/>
          </w:tcPr>
          <w:p w14:paraId="2EE393DB" w14:textId="77777777" w:rsidR="00D461EF" w:rsidRPr="00D461EF" w:rsidRDefault="00D461EF" w:rsidP="00D461EF"/>
        </w:tc>
        <w:tc>
          <w:tcPr>
            <w:tcW w:w="12368" w:type="dxa"/>
          </w:tcPr>
          <w:p w14:paraId="6BABFDA4" w14:textId="77777777" w:rsidR="00D461EF" w:rsidRPr="00D461EF" w:rsidRDefault="00D461EF" w:rsidP="00D461EF"/>
        </w:tc>
      </w:tr>
    </w:tbl>
    <w:tbl>
      <w:tblPr>
        <w:tblStyle w:val="QCAAtablestyle11"/>
        <w:tblW w:w="4900" w:type="pct"/>
        <w:tblLook w:val="0620" w:firstRow="1" w:lastRow="0" w:firstColumn="0" w:lastColumn="0" w:noHBand="1" w:noVBand="1"/>
      </w:tblPr>
      <w:tblGrid>
        <w:gridCol w:w="846"/>
        <w:gridCol w:w="13090"/>
      </w:tblGrid>
      <w:tr w:rsidR="00D461EF" w:rsidRPr="003505F1" w14:paraId="3F6B5F4C" w14:textId="77777777" w:rsidTr="007B1458">
        <w:trPr>
          <w:cnfStyle w:val="100000000000" w:firstRow="1" w:lastRow="0" w:firstColumn="0" w:lastColumn="0" w:oddVBand="0" w:evenVBand="0" w:oddHBand="0" w:evenHBand="0" w:firstRowFirstColumn="0" w:firstRowLastColumn="0" w:lastRowFirstColumn="0" w:lastRowLastColumn="0"/>
        </w:trPr>
        <w:tc>
          <w:tcPr>
            <w:tcW w:w="13936" w:type="dxa"/>
            <w:gridSpan w:val="2"/>
          </w:tcPr>
          <w:p w14:paraId="4F6DB952" w14:textId="77777777" w:rsidR="00D461EF" w:rsidRPr="003505F1" w:rsidRDefault="007C03D4" w:rsidP="00D461EF">
            <w:pPr>
              <w:rPr>
                <w:rFonts w:asciiTheme="majorHAnsi" w:hAnsiTheme="majorHAnsi"/>
                <w:b/>
                <w:lang w:eastAsia="en-US"/>
              </w:rPr>
            </w:pPr>
            <w:r>
              <w:rPr>
                <w:rFonts w:asciiTheme="majorHAnsi" w:hAnsiTheme="majorHAnsi"/>
                <w:b/>
                <w:bCs/>
                <w:lang w:eastAsia="en-US"/>
              </w:rPr>
              <w:t>Year 10</w:t>
            </w:r>
            <w:r w:rsidR="00D461EF" w:rsidRPr="003505F1">
              <w:rPr>
                <w:rFonts w:asciiTheme="majorHAnsi" w:hAnsiTheme="majorHAnsi"/>
                <w:b/>
                <w:bCs/>
                <w:lang w:eastAsia="en-US"/>
              </w:rPr>
              <w:t xml:space="preserve"> </w:t>
            </w:r>
            <w:r w:rsidR="00D461EF" w:rsidRPr="003505F1">
              <w:rPr>
                <w:rFonts w:asciiTheme="majorHAnsi" w:hAnsiTheme="majorHAnsi"/>
                <w:b/>
                <w:lang w:eastAsia="en-US"/>
              </w:rPr>
              <w:t xml:space="preserve">Australian Curriculum: </w:t>
            </w:r>
            <w:r w:rsidR="00D461EF">
              <w:rPr>
                <w:rFonts w:asciiTheme="majorHAnsi" w:hAnsiTheme="majorHAnsi"/>
                <w:b/>
                <w:lang w:eastAsia="en-US"/>
              </w:rPr>
              <w:t>History</w:t>
            </w:r>
            <w:r w:rsidR="00D461EF" w:rsidRPr="003505F1">
              <w:rPr>
                <w:rFonts w:asciiTheme="majorHAnsi" w:hAnsiTheme="majorHAnsi"/>
                <w:b/>
                <w:lang w:eastAsia="en-US"/>
              </w:rPr>
              <w:t xml:space="preserve"> achievement standard</w:t>
            </w:r>
          </w:p>
        </w:tc>
      </w:tr>
      <w:tr w:rsidR="00D461EF" w:rsidRPr="003505F1" w14:paraId="2EBEA0CB" w14:textId="77777777" w:rsidTr="00D461EF">
        <w:trPr>
          <w:trHeight w:val="1845"/>
        </w:trPr>
        <w:tc>
          <w:tcPr>
            <w:tcW w:w="13936" w:type="dxa"/>
            <w:gridSpan w:val="2"/>
          </w:tcPr>
          <w:p w14:paraId="1533BEA7" w14:textId="77777777" w:rsidR="00056549" w:rsidRPr="00C216E5" w:rsidRDefault="00056549" w:rsidP="008D6C53">
            <w:pPr>
              <w:pStyle w:val="TableText"/>
            </w:pPr>
            <w:r w:rsidRPr="008D6C53">
              <w:t>By the end of Year 10, students refer to key events, the actions of individuals and groups, and beliefs and values to explain patterns of change and continuity over time. They analyse the causes and effects of events and developments and explain their relative importance. They explain the context for people’s actions in</w:t>
            </w:r>
            <w:r w:rsidR="008D6C53" w:rsidRPr="008D6C53">
              <w:t xml:space="preserve"> the </w:t>
            </w:r>
            <w:r w:rsidR="008D6C53" w:rsidRPr="00C216E5">
              <w:t xml:space="preserve">past. Students explain the </w:t>
            </w:r>
            <w:r w:rsidRPr="00C216E5">
              <w:t>significance</w:t>
            </w:r>
            <w:r w:rsidR="008D6C53" w:rsidRPr="00C216E5">
              <w:t xml:space="preserve"> </w:t>
            </w:r>
            <w:r w:rsidRPr="00C216E5">
              <w:t>of events and developments from a range of perspectives. They explain different interpretations of the past and recognise the</w:t>
            </w:r>
            <w:r w:rsidR="008D6C53" w:rsidRPr="00C216E5">
              <w:t xml:space="preserve"> </w:t>
            </w:r>
            <w:r w:rsidRPr="00C216E5">
              <w:t>evidence</w:t>
            </w:r>
            <w:r w:rsidR="008D6C53" w:rsidRPr="00C216E5">
              <w:t xml:space="preserve"> </w:t>
            </w:r>
            <w:r w:rsidRPr="00C216E5">
              <w:t>used to support these interpretations.</w:t>
            </w:r>
          </w:p>
          <w:p w14:paraId="7D25D08D" w14:textId="77777777" w:rsidR="00D461EF" w:rsidRPr="00056549" w:rsidRDefault="00056549" w:rsidP="008D6C53">
            <w:pPr>
              <w:pStyle w:val="TableText"/>
              <w:rPr>
                <w:rFonts w:ascii="Helvetica" w:hAnsi="Helvetica"/>
                <w:color w:val="222222"/>
              </w:rPr>
            </w:pPr>
            <w:r w:rsidRPr="00C216E5">
              <w:t>Students sequence events and developments within a chronological framework, and identify relationships between events across different places and periods of time. When researching, students develop, evaluate and modify questions to frame a</w:t>
            </w:r>
            <w:r w:rsidR="008D6C53" w:rsidRPr="00C216E5">
              <w:t xml:space="preserve"> </w:t>
            </w:r>
            <w:r w:rsidRPr="00C216E5">
              <w:t>historical inquiry. They process, analyse and synthesise information from a range of primary and</w:t>
            </w:r>
            <w:r w:rsidR="008D6C53" w:rsidRPr="00C216E5">
              <w:t xml:space="preserve"> </w:t>
            </w:r>
            <w:r w:rsidRPr="00C216E5">
              <w:t>secondary sources</w:t>
            </w:r>
            <w:r w:rsidR="008D6C53" w:rsidRPr="00C216E5">
              <w:t xml:space="preserve"> </w:t>
            </w:r>
            <w:r w:rsidRPr="00C216E5">
              <w:t>and use it as</w:t>
            </w:r>
            <w:r w:rsidR="008D6C53" w:rsidRPr="00C216E5">
              <w:t xml:space="preserve"> </w:t>
            </w:r>
            <w:r w:rsidRPr="00C216E5">
              <w:t>evidence</w:t>
            </w:r>
            <w:r w:rsidR="008D6C53" w:rsidRPr="00C216E5">
              <w:t xml:space="preserve"> </w:t>
            </w:r>
            <w:r w:rsidRPr="00C216E5">
              <w:t>to answer inquiry questions. Students analyse sources to identify motivations, values and attitudes. When evaluating these sources, they analyse and draw conclusions about their usefulness, taking into account their origin, purpose and context. They develop and justify their own interpretations about the past. Students</w:t>
            </w:r>
            <w:r w:rsidRPr="008D6C53">
              <w:t xml:space="preserve"> develop texts, particularly explanations and discussions, incorporating historical argument. In developing these texts and organising and presenting their arguments, they use historical terms and concepts,</w:t>
            </w:r>
            <w:r w:rsidR="008D6C53">
              <w:t xml:space="preserve"> </w:t>
            </w:r>
            <w:r w:rsidRPr="008D6C53">
              <w:t>evidence</w:t>
            </w:r>
            <w:r w:rsidR="008D6C53">
              <w:t xml:space="preserve"> </w:t>
            </w:r>
            <w:r w:rsidRPr="008D6C53">
              <w:t>identified in sources, and they reference these sources.</w:t>
            </w:r>
          </w:p>
        </w:tc>
      </w:tr>
      <w:tr w:rsidR="00D461EF" w:rsidRPr="003505F1" w14:paraId="32D1609A" w14:textId="77777777" w:rsidTr="007B1458">
        <w:trPr>
          <w:trHeight w:val="28"/>
        </w:trPr>
        <w:tc>
          <w:tcPr>
            <w:tcW w:w="13936" w:type="dxa"/>
            <w:gridSpan w:val="2"/>
            <w:tcBorders>
              <w:left w:val="nil"/>
              <w:right w:val="nil"/>
            </w:tcBorders>
          </w:tcPr>
          <w:p w14:paraId="622B510E" w14:textId="77777777" w:rsidR="00D461EF" w:rsidRPr="003505F1" w:rsidRDefault="00D461EF" w:rsidP="007B1458">
            <w:pPr>
              <w:spacing w:line="252" w:lineRule="auto"/>
              <w:rPr>
                <w:sz w:val="2"/>
                <w:szCs w:val="2"/>
              </w:rPr>
            </w:pPr>
          </w:p>
        </w:tc>
      </w:tr>
      <w:tr w:rsidR="00D461EF" w:rsidRPr="003505F1" w14:paraId="313B150E" w14:textId="77777777" w:rsidTr="007B1458">
        <w:tblPrEx>
          <w:tblLook w:val="04A0" w:firstRow="1" w:lastRow="0" w:firstColumn="1" w:lastColumn="0" w:noHBand="0" w:noVBand="1"/>
        </w:tblPrEx>
        <w:trPr>
          <w:trHeight w:val="312"/>
        </w:trPr>
        <w:tc>
          <w:tcPr>
            <w:tcW w:w="846" w:type="dxa"/>
            <w:shd w:val="clear" w:color="auto" w:fill="E6E7E8" w:themeFill="background2"/>
          </w:tcPr>
          <w:p w14:paraId="2573B79C" w14:textId="77777777" w:rsidR="00D461EF" w:rsidRPr="003505F1" w:rsidRDefault="00D461EF" w:rsidP="007B1458">
            <w:pPr>
              <w:spacing w:before="20" w:after="20"/>
              <w:rPr>
                <w:rFonts w:eastAsia="MS Mincho"/>
                <w:b/>
                <w:bCs/>
                <w:sz w:val="18"/>
              </w:rPr>
            </w:pPr>
            <w:r w:rsidRPr="003505F1">
              <w:rPr>
                <w:rFonts w:eastAsia="MS Mincho"/>
                <w:b/>
                <w:bCs/>
                <w:sz w:val="18"/>
              </w:rPr>
              <w:t>Source</w:t>
            </w:r>
          </w:p>
        </w:tc>
        <w:tc>
          <w:tcPr>
            <w:tcW w:w="13090" w:type="dxa"/>
          </w:tcPr>
          <w:p w14:paraId="63578FF8" w14:textId="77777777" w:rsidR="00D461EF" w:rsidRPr="003505F1" w:rsidRDefault="00D461EF" w:rsidP="007B1458">
            <w:pPr>
              <w:spacing w:before="20" w:after="20"/>
              <w:rPr>
                <w:rFonts w:eastAsia="MS Mincho"/>
                <w:sz w:val="18"/>
              </w:rPr>
            </w:pPr>
            <w:r w:rsidRPr="003505F1">
              <w:rPr>
                <w:rFonts w:eastAsia="MS Mincho"/>
                <w:sz w:val="18"/>
              </w:rPr>
              <w:t xml:space="preserve">Australian Curriculum, Assessment and Reporting Authority (ACARA), </w:t>
            </w:r>
            <w:r w:rsidRPr="00D461EF">
              <w:rPr>
                <w:rStyle w:val="Emphasis"/>
              </w:rPr>
              <w:t>Australian Curriculum Version 8 History 7–10</w:t>
            </w:r>
            <w:r w:rsidRPr="00D461EF">
              <w:rPr>
                <w:rFonts w:eastAsia="MS Mincho"/>
                <w:sz w:val="18"/>
              </w:rPr>
              <w:t xml:space="preserve">, </w:t>
            </w:r>
            <w:r>
              <w:rPr>
                <w:rFonts w:eastAsia="MS Mincho"/>
                <w:sz w:val="18"/>
              </w:rPr>
              <w:br/>
            </w:r>
            <w:hyperlink r:id="rId18" w:history="1">
              <w:r>
                <w:rPr>
                  <w:rFonts w:eastAsia="MS Mincho"/>
                  <w:color w:val="0000FF"/>
                  <w:sz w:val="18"/>
                </w:rPr>
                <w:t>www.australiancurriculum.edu.au/f-10-curriculum/humanities-and-social-sciences/history</w:t>
              </w:r>
            </w:hyperlink>
          </w:p>
        </w:tc>
      </w:tr>
    </w:tbl>
    <w:p w14:paraId="42A38C82" w14:textId="77777777" w:rsidR="00D461EF" w:rsidRPr="00645C80" w:rsidRDefault="00D461EF" w:rsidP="00645C80"/>
    <w:p w14:paraId="17522993" w14:textId="77777777" w:rsidR="00B76415" w:rsidRDefault="007C03D4" w:rsidP="009A4EDF">
      <w:pPr>
        <w:pStyle w:val="Heading2"/>
      </w:pPr>
      <w:r>
        <w:lastRenderedPageBreak/>
        <w:t>Year 10</w:t>
      </w:r>
      <w:r w:rsidR="009A4EDF">
        <w:t xml:space="preserve"> History</w:t>
      </w:r>
      <w:r w:rsidR="00D461EF">
        <w:t xml:space="preserve"> standard elaborations</w:t>
      </w:r>
    </w:p>
    <w:tbl>
      <w:tblPr>
        <w:tblStyle w:val="QCAAtablestyle2"/>
        <w:tblW w:w="4900" w:type="pct"/>
        <w:tblLayout w:type="fixed"/>
        <w:tblLook w:val="04A0" w:firstRow="1" w:lastRow="0" w:firstColumn="1" w:lastColumn="0" w:noHBand="0" w:noVBand="1"/>
      </w:tblPr>
      <w:tblGrid>
        <w:gridCol w:w="443"/>
        <w:gridCol w:w="2747"/>
        <w:gridCol w:w="2747"/>
        <w:gridCol w:w="2747"/>
        <w:gridCol w:w="2747"/>
        <w:gridCol w:w="2505"/>
      </w:tblGrid>
      <w:tr w:rsidR="000955E1" w:rsidRPr="004E2B4A" w14:paraId="7E795061" w14:textId="77777777" w:rsidTr="000955E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43" w:type="dxa"/>
            <w:tcBorders>
              <w:bottom w:val="nil"/>
              <w:right w:val="single" w:sz="4" w:space="0" w:color="A6A8AB"/>
            </w:tcBorders>
            <w:shd w:val="clear" w:color="auto" w:fill="auto"/>
            <w:vAlign w:val="center"/>
          </w:tcPr>
          <w:p w14:paraId="4611B7C8" w14:textId="77777777" w:rsidR="00A77851" w:rsidRPr="004E2B4A" w:rsidRDefault="00A77851" w:rsidP="00F42880">
            <w:pPr>
              <w:jc w:val="center"/>
              <w:rPr>
                <w:sz w:val="16"/>
                <w:szCs w:val="16"/>
              </w:rPr>
            </w:pPr>
          </w:p>
        </w:tc>
        <w:tc>
          <w:tcPr>
            <w:tcW w:w="2747" w:type="dxa"/>
            <w:tcBorders>
              <w:left w:val="single" w:sz="4" w:space="0" w:color="A6A8AB"/>
              <w:bottom w:val="single" w:sz="12" w:space="0" w:color="D52B1E" w:themeColor="accent1"/>
            </w:tcBorders>
          </w:tcPr>
          <w:p w14:paraId="30C44328" w14:textId="77777777" w:rsidR="00A77851" w:rsidRPr="004E2B4A" w:rsidRDefault="00A77851" w:rsidP="003D7C68">
            <w:pPr>
              <w:pStyle w:val="TableHeading"/>
              <w:jc w:val="center"/>
              <w:cnfStyle w:val="100000000000" w:firstRow="1" w:lastRow="0" w:firstColumn="0" w:lastColumn="0" w:oddVBand="0" w:evenVBand="0" w:oddHBand="0" w:evenHBand="0" w:firstRowFirstColumn="0" w:firstRowLastColumn="0" w:lastRowFirstColumn="0" w:lastRowLastColumn="0"/>
            </w:pPr>
            <w:r w:rsidRPr="004E2B4A">
              <w:t>A</w:t>
            </w:r>
          </w:p>
        </w:tc>
        <w:tc>
          <w:tcPr>
            <w:tcW w:w="2747" w:type="dxa"/>
            <w:tcBorders>
              <w:bottom w:val="single" w:sz="12" w:space="0" w:color="D52B1E" w:themeColor="accent1"/>
            </w:tcBorders>
          </w:tcPr>
          <w:p w14:paraId="745124A7" w14:textId="77777777" w:rsidR="00A77851" w:rsidRPr="004E2B4A" w:rsidRDefault="00A77851" w:rsidP="003D7C68">
            <w:pPr>
              <w:pStyle w:val="TableHeading"/>
              <w:jc w:val="center"/>
              <w:cnfStyle w:val="100000000000" w:firstRow="1" w:lastRow="0" w:firstColumn="0" w:lastColumn="0" w:oddVBand="0" w:evenVBand="0" w:oddHBand="0" w:evenHBand="0" w:firstRowFirstColumn="0" w:firstRowLastColumn="0" w:lastRowFirstColumn="0" w:lastRowLastColumn="0"/>
            </w:pPr>
            <w:r w:rsidRPr="004E2B4A">
              <w:t>B</w:t>
            </w:r>
          </w:p>
        </w:tc>
        <w:tc>
          <w:tcPr>
            <w:tcW w:w="2747" w:type="dxa"/>
            <w:tcBorders>
              <w:bottom w:val="single" w:sz="12" w:space="0" w:color="D52B1E" w:themeColor="accent1"/>
            </w:tcBorders>
          </w:tcPr>
          <w:p w14:paraId="67F813AD" w14:textId="77777777" w:rsidR="00A77851" w:rsidRPr="004E2B4A" w:rsidRDefault="00A77851" w:rsidP="003D7C68">
            <w:pPr>
              <w:pStyle w:val="TableHeading"/>
              <w:jc w:val="center"/>
              <w:cnfStyle w:val="100000000000" w:firstRow="1" w:lastRow="0" w:firstColumn="0" w:lastColumn="0" w:oddVBand="0" w:evenVBand="0" w:oddHBand="0" w:evenHBand="0" w:firstRowFirstColumn="0" w:firstRowLastColumn="0" w:lastRowFirstColumn="0" w:lastRowLastColumn="0"/>
            </w:pPr>
            <w:r w:rsidRPr="004E2B4A">
              <w:t>C</w:t>
            </w:r>
          </w:p>
        </w:tc>
        <w:tc>
          <w:tcPr>
            <w:tcW w:w="2747" w:type="dxa"/>
            <w:tcBorders>
              <w:bottom w:val="single" w:sz="12" w:space="0" w:color="D52B1E" w:themeColor="accent1"/>
            </w:tcBorders>
          </w:tcPr>
          <w:p w14:paraId="3317BB2D" w14:textId="77777777" w:rsidR="00A77851" w:rsidRPr="004E2B4A" w:rsidRDefault="00A77851" w:rsidP="003D7C68">
            <w:pPr>
              <w:pStyle w:val="TableHeading"/>
              <w:jc w:val="center"/>
              <w:cnfStyle w:val="100000000000" w:firstRow="1" w:lastRow="0" w:firstColumn="0" w:lastColumn="0" w:oddVBand="0" w:evenVBand="0" w:oddHBand="0" w:evenHBand="0" w:firstRowFirstColumn="0" w:firstRowLastColumn="0" w:lastRowFirstColumn="0" w:lastRowLastColumn="0"/>
            </w:pPr>
            <w:r w:rsidRPr="004E2B4A">
              <w:t>D</w:t>
            </w:r>
          </w:p>
        </w:tc>
        <w:tc>
          <w:tcPr>
            <w:tcW w:w="2505" w:type="dxa"/>
            <w:tcBorders>
              <w:bottom w:val="single" w:sz="12" w:space="0" w:color="D52B1E" w:themeColor="accent1"/>
            </w:tcBorders>
          </w:tcPr>
          <w:p w14:paraId="30747355" w14:textId="77777777" w:rsidR="00A77851" w:rsidRPr="004E2B4A" w:rsidRDefault="00A77851" w:rsidP="003D7C68">
            <w:pPr>
              <w:pStyle w:val="TableHeading"/>
              <w:jc w:val="center"/>
              <w:cnfStyle w:val="100000000000" w:firstRow="1" w:lastRow="0" w:firstColumn="0" w:lastColumn="0" w:oddVBand="0" w:evenVBand="0" w:oddHBand="0" w:evenHBand="0" w:firstRowFirstColumn="0" w:firstRowLastColumn="0" w:lastRowFirstColumn="0" w:lastRowLastColumn="0"/>
            </w:pPr>
            <w:r w:rsidRPr="004E2B4A">
              <w:t>E</w:t>
            </w:r>
          </w:p>
        </w:tc>
      </w:tr>
      <w:tr w:rsidR="00A77851" w:rsidRPr="004E2B4A" w14:paraId="335C0C1A" w14:textId="77777777" w:rsidTr="00645C80">
        <w:trPr>
          <w:cnfStyle w:val="100000000000" w:firstRow="1" w:lastRow="0" w:firstColumn="0" w:lastColumn="0" w:oddVBand="0" w:evenVBand="0" w:oddHBand="0" w:evenHBand="0" w:firstRowFirstColumn="0" w:firstRowLastColumn="0" w:lastRowFirstColumn="0" w:lastRowLastColumn="0"/>
          <w:trHeight w:val="21"/>
          <w:tblHeader/>
        </w:trPr>
        <w:tc>
          <w:tcPr>
            <w:cnfStyle w:val="001000000100" w:firstRow="0" w:lastRow="0" w:firstColumn="1" w:lastColumn="0" w:oddVBand="0" w:evenVBand="0" w:oddHBand="0" w:evenHBand="0" w:firstRowFirstColumn="1" w:firstRowLastColumn="0" w:lastRowFirstColumn="0" w:lastRowLastColumn="0"/>
            <w:tcW w:w="443" w:type="dxa"/>
            <w:tcBorders>
              <w:bottom w:val="single" w:sz="4" w:space="0" w:color="A6A8AB"/>
              <w:right w:val="single" w:sz="4" w:space="0" w:color="A6A8AB"/>
            </w:tcBorders>
            <w:shd w:val="clear" w:color="auto" w:fill="auto"/>
            <w:vAlign w:val="center"/>
          </w:tcPr>
          <w:p w14:paraId="0F0D848A" w14:textId="77777777" w:rsidR="00A77851" w:rsidRPr="004E2B4A" w:rsidRDefault="00A77851" w:rsidP="00F42880">
            <w:pPr>
              <w:jc w:val="center"/>
              <w:rPr>
                <w:sz w:val="16"/>
                <w:szCs w:val="16"/>
              </w:rPr>
            </w:pPr>
          </w:p>
        </w:tc>
        <w:tc>
          <w:tcPr>
            <w:tcW w:w="13493" w:type="dxa"/>
            <w:gridSpan w:val="5"/>
            <w:tcBorders>
              <w:top w:val="single" w:sz="12" w:space="0" w:color="D52B1E" w:themeColor="accent1"/>
              <w:left w:val="single" w:sz="4" w:space="0" w:color="A6A8AB"/>
              <w:bottom w:val="single" w:sz="4" w:space="0" w:color="808184" w:themeColor="text2"/>
              <w:right w:val="single" w:sz="4" w:space="0" w:color="808184" w:themeColor="text2"/>
            </w:tcBorders>
            <w:shd w:val="clear" w:color="auto" w:fill="E6E7E8" w:themeFill="background2"/>
          </w:tcPr>
          <w:p w14:paraId="14A259CF" w14:textId="77777777" w:rsidR="00A77851" w:rsidRPr="004E2B4A" w:rsidRDefault="00645C80" w:rsidP="00E02DB2">
            <w:pPr>
              <w:pStyle w:val="Tablesubhead"/>
              <w:cnfStyle w:val="100000000000" w:firstRow="1" w:lastRow="0" w:firstColumn="0" w:lastColumn="0" w:oddVBand="0" w:evenVBand="0" w:oddHBand="0" w:evenHBand="0" w:firstRowFirstColumn="0" w:firstRowLastColumn="0" w:lastRowFirstColumn="0" w:lastRowLastColumn="0"/>
            </w:pPr>
            <w:r w:rsidRPr="004E2B4A">
              <w:t>The folio of a student’s work has the following characteristics:</w:t>
            </w:r>
          </w:p>
        </w:tc>
      </w:tr>
      <w:tr w:rsidR="00056549" w:rsidRPr="004E2B4A" w14:paraId="15DBDDAF" w14:textId="77777777" w:rsidTr="007B1458">
        <w:trPr>
          <w:cantSplit/>
          <w:trHeight w:val="1869"/>
        </w:trPr>
        <w:tc>
          <w:tcPr>
            <w:cnfStyle w:val="001000000000" w:firstRow="0" w:lastRow="0" w:firstColumn="1" w:lastColumn="0" w:oddVBand="0" w:evenVBand="0" w:oddHBand="0" w:evenHBand="0" w:firstRowFirstColumn="0" w:firstRowLastColumn="0" w:lastRowFirstColumn="0" w:lastRowLastColumn="0"/>
            <w:tcW w:w="443" w:type="dxa"/>
            <w:vMerge w:val="restart"/>
            <w:textDirection w:val="btLr"/>
            <w:vAlign w:val="center"/>
          </w:tcPr>
          <w:p w14:paraId="6D491A3C" w14:textId="77777777" w:rsidR="00056549" w:rsidRPr="004E2B4A" w:rsidRDefault="00056549" w:rsidP="009A4EDF">
            <w:pPr>
              <w:pStyle w:val="Tablesubhead"/>
              <w:ind w:left="113" w:right="113"/>
              <w:jc w:val="center"/>
              <w:rPr>
                <w:sz w:val="16"/>
                <w:szCs w:val="16"/>
              </w:rPr>
            </w:pPr>
            <w:r w:rsidRPr="004E2B4A">
              <w:t>Historical knowledge and understanding</w:t>
            </w:r>
          </w:p>
        </w:tc>
        <w:tc>
          <w:tcPr>
            <w:tcW w:w="2747" w:type="dxa"/>
            <w:tcBorders>
              <w:top w:val="single" w:sz="4" w:space="0" w:color="808184" w:themeColor="text2"/>
              <w:bottom w:val="dotted" w:sz="4" w:space="0" w:color="auto"/>
            </w:tcBorders>
          </w:tcPr>
          <w:p w14:paraId="28805301" w14:textId="77777777" w:rsidR="00056549" w:rsidRPr="004E2B4A" w:rsidRDefault="00056549" w:rsidP="000322F2">
            <w:pPr>
              <w:pStyle w:val="Tabletextsinglecell"/>
              <w:cnfStyle w:val="000000000000" w:firstRow="0" w:lastRow="0" w:firstColumn="0" w:lastColumn="0" w:oddVBand="0" w:evenVBand="0" w:oddHBand="0" w:evenHBand="0" w:firstRowFirstColumn="0" w:firstRowLastColumn="0" w:lastRowFirstColumn="0" w:lastRowLastColumn="0"/>
            </w:pPr>
            <w:r w:rsidRPr="004E2B4A">
              <w:rPr>
                <w:rStyle w:val="shadingdifferences"/>
              </w:rPr>
              <w:t>comprehensive</w:t>
            </w:r>
            <w:r w:rsidRPr="004E2B4A">
              <w:t xml:space="preserve"> explanation of patterns of change and continuity over time, referring to:</w:t>
            </w:r>
          </w:p>
          <w:p w14:paraId="5DFD13B8" w14:textId="77777777" w:rsidR="00056549" w:rsidRPr="004E2B4A" w:rsidRDefault="00056549" w:rsidP="000322F2">
            <w:pPr>
              <w:pStyle w:val="TableBullet"/>
              <w:numPr>
                <w:ilvl w:val="0"/>
                <w:numId w:val="2"/>
              </w:numPr>
              <w:cnfStyle w:val="000000000000" w:firstRow="0" w:lastRow="0" w:firstColumn="0" w:lastColumn="0" w:oddVBand="0" w:evenVBand="0" w:oddHBand="0" w:evenHBand="0" w:firstRowFirstColumn="0" w:firstRowLastColumn="0" w:lastRowFirstColumn="0" w:lastRowLastColumn="0"/>
            </w:pPr>
            <w:r w:rsidRPr="004E2B4A">
              <w:t>key events</w:t>
            </w:r>
          </w:p>
          <w:p w14:paraId="50EA6930" w14:textId="77777777" w:rsidR="00056549" w:rsidRPr="004E2B4A" w:rsidRDefault="00056549" w:rsidP="000322F2">
            <w:pPr>
              <w:pStyle w:val="TableBullet"/>
              <w:numPr>
                <w:ilvl w:val="0"/>
                <w:numId w:val="2"/>
              </w:numPr>
              <w:cnfStyle w:val="000000000000" w:firstRow="0" w:lastRow="0" w:firstColumn="0" w:lastColumn="0" w:oddVBand="0" w:evenVBand="0" w:oddHBand="0" w:evenHBand="0" w:firstRowFirstColumn="0" w:firstRowLastColumn="0" w:lastRowFirstColumn="0" w:lastRowLastColumn="0"/>
            </w:pPr>
            <w:r w:rsidRPr="004E2B4A">
              <w:t>the actions of individuals and groups</w:t>
            </w:r>
          </w:p>
          <w:p w14:paraId="4BD22D21" w14:textId="77777777" w:rsidR="00056549" w:rsidRPr="004E2B4A" w:rsidRDefault="00056549" w:rsidP="000322F2">
            <w:pPr>
              <w:pStyle w:val="TableBullet"/>
              <w:numPr>
                <w:ilvl w:val="0"/>
                <w:numId w:val="2"/>
              </w:numPr>
              <w:cnfStyle w:val="000000000000" w:firstRow="0" w:lastRow="0" w:firstColumn="0" w:lastColumn="0" w:oddVBand="0" w:evenVBand="0" w:oddHBand="0" w:evenHBand="0" w:firstRowFirstColumn="0" w:firstRowLastColumn="0" w:lastRowFirstColumn="0" w:lastRowLastColumn="0"/>
            </w:pPr>
            <w:r w:rsidRPr="004E2B4A">
              <w:t>beliefs and values</w:t>
            </w:r>
          </w:p>
        </w:tc>
        <w:tc>
          <w:tcPr>
            <w:tcW w:w="2747" w:type="dxa"/>
            <w:tcBorders>
              <w:top w:val="single" w:sz="4" w:space="0" w:color="808184" w:themeColor="text2"/>
              <w:bottom w:val="dotted" w:sz="4" w:space="0" w:color="auto"/>
            </w:tcBorders>
          </w:tcPr>
          <w:p w14:paraId="591A2AE5" w14:textId="77777777" w:rsidR="00056549" w:rsidRPr="004E2B4A" w:rsidRDefault="00056549" w:rsidP="000322F2">
            <w:pPr>
              <w:pStyle w:val="Tabletextsinglecell"/>
              <w:cnfStyle w:val="000000000000" w:firstRow="0" w:lastRow="0" w:firstColumn="0" w:lastColumn="0" w:oddVBand="0" w:evenVBand="0" w:oddHBand="0" w:evenHBand="0" w:firstRowFirstColumn="0" w:firstRowLastColumn="0" w:lastRowFirstColumn="0" w:lastRowLastColumn="0"/>
            </w:pPr>
            <w:r w:rsidRPr="004E2B4A">
              <w:rPr>
                <w:rStyle w:val="shadingdifferences"/>
              </w:rPr>
              <w:t>detailed</w:t>
            </w:r>
            <w:r w:rsidRPr="004E2B4A">
              <w:t xml:space="preserve"> explanation of patterns of change and continuity over time, referring to:</w:t>
            </w:r>
          </w:p>
          <w:p w14:paraId="5BEC8036" w14:textId="77777777" w:rsidR="00056549" w:rsidRPr="004E2B4A" w:rsidRDefault="00056549" w:rsidP="000322F2">
            <w:pPr>
              <w:pStyle w:val="TableBullet"/>
              <w:numPr>
                <w:ilvl w:val="0"/>
                <w:numId w:val="2"/>
              </w:numPr>
              <w:cnfStyle w:val="000000000000" w:firstRow="0" w:lastRow="0" w:firstColumn="0" w:lastColumn="0" w:oddVBand="0" w:evenVBand="0" w:oddHBand="0" w:evenHBand="0" w:firstRowFirstColumn="0" w:firstRowLastColumn="0" w:lastRowFirstColumn="0" w:lastRowLastColumn="0"/>
            </w:pPr>
            <w:r w:rsidRPr="004E2B4A">
              <w:t>key events</w:t>
            </w:r>
          </w:p>
          <w:p w14:paraId="1AFF7C79" w14:textId="77777777" w:rsidR="00056549" w:rsidRPr="004E2B4A" w:rsidRDefault="00056549" w:rsidP="000322F2">
            <w:pPr>
              <w:pStyle w:val="TableBullet"/>
              <w:numPr>
                <w:ilvl w:val="0"/>
                <w:numId w:val="2"/>
              </w:numPr>
              <w:cnfStyle w:val="000000000000" w:firstRow="0" w:lastRow="0" w:firstColumn="0" w:lastColumn="0" w:oddVBand="0" w:evenVBand="0" w:oddHBand="0" w:evenHBand="0" w:firstRowFirstColumn="0" w:firstRowLastColumn="0" w:lastRowFirstColumn="0" w:lastRowLastColumn="0"/>
            </w:pPr>
            <w:r w:rsidRPr="004E2B4A">
              <w:t>the actions of individuals and groups</w:t>
            </w:r>
          </w:p>
          <w:p w14:paraId="5656F42A" w14:textId="77777777" w:rsidR="00056549" w:rsidRPr="004E2B4A" w:rsidRDefault="00056549" w:rsidP="000322F2">
            <w:pPr>
              <w:pStyle w:val="TableBullet"/>
              <w:numPr>
                <w:ilvl w:val="0"/>
                <w:numId w:val="2"/>
              </w:numPr>
              <w:cnfStyle w:val="000000000000" w:firstRow="0" w:lastRow="0" w:firstColumn="0" w:lastColumn="0" w:oddVBand="0" w:evenVBand="0" w:oddHBand="0" w:evenHBand="0" w:firstRowFirstColumn="0" w:firstRowLastColumn="0" w:lastRowFirstColumn="0" w:lastRowLastColumn="0"/>
            </w:pPr>
            <w:r w:rsidRPr="004E2B4A">
              <w:t>beliefs and values</w:t>
            </w:r>
          </w:p>
        </w:tc>
        <w:tc>
          <w:tcPr>
            <w:tcW w:w="2747" w:type="dxa"/>
            <w:tcBorders>
              <w:top w:val="single" w:sz="4" w:space="0" w:color="808184" w:themeColor="text2"/>
              <w:bottom w:val="dotted" w:sz="4" w:space="0" w:color="auto"/>
            </w:tcBorders>
          </w:tcPr>
          <w:p w14:paraId="60E1D0AA" w14:textId="77777777" w:rsidR="00056549" w:rsidRPr="004E2B4A" w:rsidRDefault="00056549" w:rsidP="000322F2">
            <w:pPr>
              <w:pStyle w:val="Tabletextsinglecell"/>
              <w:cnfStyle w:val="000000000000" w:firstRow="0" w:lastRow="0" w:firstColumn="0" w:lastColumn="0" w:oddVBand="0" w:evenVBand="0" w:oddHBand="0" w:evenHBand="0" w:firstRowFirstColumn="0" w:firstRowLastColumn="0" w:lastRowFirstColumn="0" w:lastRowLastColumn="0"/>
              <w:rPr>
                <w:rFonts w:ascii="Arial" w:hAnsi="Arial"/>
                <w:szCs w:val="21"/>
              </w:rPr>
            </w:pPr>
            <w:r w:rsidRPr="004E2B4A">
              <w:t>explanation of patterns of change and continuity over time, referring to:</w:t>
            </w:r>
          </w:p>
          <w:p w14:paraId="520EE8B1" w14:textId="77777777" w:rsidR="00056549" w:rsidRPr="004E2B4A" w:rsidRDefault="00056549" w:rsidP="000322F2">
            <w:pPr>
              <w:pStyle w:val="TableBullet"/>
              <w:numPr>
                <w:ilvl w:val="0"/>
                <w:numId w:val="2"/>
              </w:numPr>
              <w:cnfStyle w:val="000000000000" w:firstRow="0" w:lastRow="0" w:firstColumn="0" w:lastColumn="0" w:oddVBand="0" w:evenVBand="0" w:oddHBand="0" w:evenHBand="0" w:firstRowFirstColumn="0" w:firstRowLastColumn="0" w:lastRowFirstColumn="0" w:lastRowLastColumn="0"/>
            </w:pPr>
            <w:r w:rsidRPr="004E2B4A">
              <w:t>key events</w:t>
            </w:r>
          </w:p>
          <w:p w14:paraId="2101AD76" w14:textId="77777777" w:rsidR="00056549" w:rsidRPr="004E2B4A" w:rsidRDefault="00056549" w:rsidP="000322F2">
            <w:pPr>
              <w:pStyle w:val="TableBullet"/>
              <w:numPr>
                <w:ilvl w:val="0"/>
                <w:numId w:val="2"/>
              </w:numPr>
              <w:cnfStyle w:val="000000000000" w:firstRow="0" w:lastRow="0" w:firstColumn="0" w:lastColumn="0" w:oddVBand="0" w:evenVBand="0" w:oddHBand="0" w:evenHBand="0" w:firstRowFirstColumn="0" w:firstRowLastColumn="0" w:lastRowFirstColumn="0" w:lastRowLastColumn="0"/>
            </w:pPr>
            <w:r w:rsidRPr="004E2B4A">
              <w:t>the actions of individuals and groups</w:t>
            </w:r>
          </w:p>
          <w:p w14:paraId="58685591" w14:textId="77777777" w:rsidR="00056549" w:rsidRPr="004E2B4A" w:rsidRDefault="00056549" w:rsidP="000322F2">
            <w:pPr>
              <w:pStyle w:val="TableBullet"/>
              <w:numPr>
                <w:ilvl w:val="0"/>
                <w:numId w:val="2"/>
              </w:numPr>
              <w:cnfStyle w:val="000000000000" w:firstRow="0" w:lastRow="0" w:firstColumn="0" w:lastColumn="0" w:oddVBand="0" w:evenVBand="0" w:oddHBand="0" w:evenHBand="0" w:firstRowFirstColumn="0" w:firstRowLastColumn="0" w:lastRowFirstColumn="0" w:lastRowLastColumn="0"/>
            </w:pPr>
            <w:r w:rsidRPr="004E2B4A">
              <w:t>beliefs and values</w:t>
            </w:r>
          </w:p>
        </w:tc>
        <w:tc>
          <w:tcPr>
            <w:tcW w:w="2747" w:type="dxa"/>
            <w:tcBorders>
              <w:top w:val="single" w:sz="4" w:space="0" w:color="808184" w:themeColor="text2"/>
              <w:bottom w:val="dotted" w:sz="4" w:space="0" w:color="auto"/>
            </w:tcBorders>
          </w:tcPr>
          <w:p w14:paraId="35A78361" w14:textId="77777777" w:rsidR="00056549" w:rsidRPr="004E2B4A" w:rsidRDefault="00056549" w:rsidP="000322F2">
            <w:pPr>
              <w:pStyle w:val="Tabletextsinglecell"/>
              <w:cnfStyle w:val="000000000000" w:firstRow="0" w:lastRow="0" w:firstColumn="0" w:lastColumn="0" w:oddVBand="0" w:evenVBand="0" w:oddHBand="0" w:evenHBand="0" w:firstRowFirstColumn="0" w:firstRowLastColumn="0" w:lastRowFirstColumn="0" w:lastRowLastColumn="0"/>
            </w:pPr>
            <w:r w:rsidRPr="004E2B4A">
              <w:rPr>
                <w:rStyle w:val="shadingdifferences"/>
              </w:rPr>
              <w:t>description</w:t>
            </w:r>
            <w:r w:rsidRPr="004E2B4A">
              <w:t xml:space="preserve"> of patterns of change and continuity over time, referring to:</w:t>
            </w:r>
          </w:p>
          <w:p w14:paraId="7667E2B2" w14:textId="77777777" w:rsidR="00056549" w:rsidRPr="004E2B4A" w:rsidRDefault="00056549" w:rsidP="000322F2">
            <w:pPr>
              <w:pStyle w:val="TableBullet"/>
              <w:numPr>
                <w:ilvl w:val="0"/>
                <w:numId w:val="2"/>
              </w:numPr>
              <w:cnfStyle w:val="000000000000" w:firstRow="0" w:lastRow="0" w:firstColumn="0" w:lastColumn="0" w:oddVBand="0" w:evenVBand="0" w:oddHBand="0" w:evenHBand="0" w:firstRowFirstColumn="0" w:firstRowLastColumn="0" w:lastRowFirstColumn="0" w:lastRowLastColumn="0"/>
            </w:pPr>
            <w:r w:rsidRPr="004E2B4A">
              <w:t>key events</w:t>
            </w:r>
          </w:p>
          <w:p w14:paraId="0A70CB4A" w14:textId="77777777" w:rsidR="00056549" w:rsidRPr="004E2B4A" w:rsidRDefault="00056549" w:rsidP="000322F2">
            <w:pPr>
              <w:pStyle w:val="TableBullet"/>
              <w:numPr>
                <w:ilvl w:val="0"/>
                <w:numId w:val="2"/>
              </w:numPr>
              <w:cnfStyle w:val="000000000000" w:firstRow="0" w:lastRow="0" w:firstColumn="0" w:lastColumn="0" w:oddVBand="0" w:evenVBand="0" w:oddHBand="0" w:evenHBand="0" w:firstRowFirstColumn="0" w:firstRowLastColumn="0" w:lastRowFirstColumn="0" w:lastRowLastColumn="0"/>
            </w:pPr>
            <w:r w:rsidRPr="004E2B4A">
              <w:t>the actions of individuals and groups</w:t>
            </w:r>
          </w:p>
          <w:p w14:paraId="24339CD8" w14:textId="77777777" w:rsidR="00056549" w:rsidRPr="004E2B4A" w:rsidRDefault="00056549" w:rsidP="000322F2">
            <w:pPr>
              <w:pStyle w:val="TableBullet"/>
              <w:numPr>
                <w:ilvl w:val="0"/>
                <w:numId w:val="2"/>
              </w:numPr>
              <w:cnfStyle w:val="000000000000" w:firstRow="0" w:lastRow="0" w:firstColumn="0" w:lastColumn="0" w:oddVBand="0" w:evenVBand="0" w:oddHBand="0" w:evenHBand="0" w:firstRowFirstColumn="0" w:firstRowLastColumn="0" w:lastRowFirstColumn="0" w:lastRowLastColumn="0"/>
            </w:pPr>
            <w:r w:rsidRPr="004E2B4A">
              <w:t>beliefs and values</w:t>
            </w:r>
          </w:p>
        </w:tc>
        <w:tc>
          <w:tcPr>
            <w:tcW w:w="2505" w:type="dxa"/>
            <w:tcBorders>
              <w:top w:val="single" w:sz="4" w:space="0" w:color="808184" w:themeColor="text2"/>
              <w:bottom w:val="dotted" w:sz="4" w:space="0" w:color="auto"/>
            </w:tcBorders>
          </w:tcPr>
          <w:p w14:paraId="6B14BE77" w14:textId="77777777" w:rsidR="00056549" w:rsidRPr="004E2B4A" w:rsidRDefault="00056549" w:rsidP="000322F2">
            <w:pPr>
              <w:pStyle w:val="Tabletextsinglecell"/>
              <w:cnfStyle w:val="000000000000" w:firstRow="0" w:lastRow="0" w:firstColumn="0" w:lastColumn="0" w:oddVBand="0" w:evenVBand="0" w:oddHBand="0" w:evenHBand="0" w:firstRowFirstColumn="0" w:firstRowLastColumn="0" w:lastRowFirstColumn="0" w:lastRowLastColumn="0"/>
            </w:pPr>
            <w:r w:rsidRPr="004E2B4A">
              <w:rPr>
                <w:rStyle w:val="shadingdifferences"/>
              </w:rPr>
              <w:t>statements about</w:t>
            </w:r>
            <w:r w:rsidRPr="004E2B4A">
              <w:t xml:space="preserve"> patterns of change and continuity over time</w:t>
            </w:r>
          </w:p>
        </w:tc>
      </w:tr>
      <w:tr w:rsidR="004E2B4A" w:rsidRPr="004E2B4A" w14:paraId="122C37EC" w14:textId="77777777" w:rsidTr="000955E1">
        <w:trPr>
          <w:trHeight w:val="609"/>
        </w:trPr>
        <w:tc>
          <w:tcPr>
            <w:cnfStyle w:val="001000000000" w:firstRow="0" w:lastRow="0" w:firstColumn="1" w:lastColumn="0" w:oddVBand="0" w:evenVBand="0" w:oddHBand="0" w:evenHBand="0" w:firstRowFirstColumn="0" w:firstRowLastColumn="0" w:lastRowFirstColumn="0" w:lastRowLastColumn="0"/>
            <w:tcW w:w="443" w:type="dxa"/>
            <w:vMerge/>
            <w:vAlign w:val="center"/>
          </w:tcPr>
          <w:p w14:paraId="2ED43F31" w14:textId="77777777" w:rsidR="004E2B4A" w:rsidRPr="004E2B4A" w:rsidRDefault="004E2B4A" w:rsidP="009A4EDF">
            <w:pPr>
              <w:jc w:val="center"/>
              <w:rPr>
                <w:sz w:val="16"/>
                <w:szCs w:val="16"/>
              </w:rPr>
            </w:pPr>
          </w:p>
        </w:tc>
        <w:tc>
          <w:tcPr>
            <w:tcW w:w="2747" w:type="dxa"/>
            <w:tcBorders>
              <w:top w:val="dotted" w:sz="4" w:space="0" w:color="auto"/>
              <w:bottom w:val="dotted" w:sz="4" w:space="0" w:color="auto"/>
            </w:tcBorders>
          </w:tcPr>
          <w:p w14:paraId="1F89129E" w14:textId="77777777" w:rsidR="004E2B4A" w:rsidRPr="004E2B4A" w:rsidRDefault="004E2B4A" w:rsidP="00691EAC">
            <w:pPr>
              <w:pStyle w:val="TableBullet"/>
              <w:cnfStyle w:val="000000000000" w:firstRow="0" w:lastRow="0" w:firstColumn="0" w:lastColumn="0" w:oddVBand="0" w:evenVBand="0" w:oddHBand="0" w:evenHBand="0" w:firstRowFirstColumn="0" w:firstRowLastColumn="0" w:lastRowFirstColumn="0" w:lastRowLastColumn="0"/>
            </w:pPr>
            <w:r w:rsidRPr="004E2B4A">
              <w:t xml:space="preserve">analysis of the causes and effects of events and developments </w:t>
            </w:r>
          </w:p>
          <w:p w14:paraId="689C0CBD" w14:textId="77777777" w:rsidR="004E2B4A" w:rsidRPr="004E2B4A" w:rsidRDefault="004E2B4A" w:rsidP="00691EAC">
            <w:pPr>
              <w:pStyle w:val="TableBullet"/>
              <w:cnfStyle w:val="000000000000" w:firstRow="0" w:lastRow="0" w:firstColumn="0" w:lastColumn="0" w:oddVBand="0" w:evenVBand="0" w:oddHBand="0" w:evenHBand="0" w:firstRowFirstColumn="0" w:firstRowLastColumn="0" w:lastRowFirstColumn="0" w:lastRowLastColumn="0"/>
            </w:pPr>
            <w:r w:rsidRPr="004E2B4A">
              <w:rPr>
                <w:rStyle w:val="shadingdifferences"/>
              </w:rPr>
              <w:t>comprehensive</w:t>
            </w:r>
            <w:r w:rsidRPr="004E2B4A">
              <w:t xml:space="preserve"> explanation of their relative importance</w:t>
            </w:r>
          </w:p>
        </w:tc>
        <w:tc>
          <w:tcPr>
            <w:tcW w:w="2747" w:type="dxa"/>
            <w:tcBorders>
              <w:top w:val="dotted" w:sz="4" w:space="0" w:color="auto"/>
              <w:bottom w:val="dotted" w:sz="4" w:space="0" w:color="auto"/>
            </w:tcBorders>
          </w:tcPr>
          <w:p w14:paraId="45A1AA97" w14:textId="77777777" w:rsidR="004E2B4A" w:rsidRPr="004E2B4A" w:rsidRDefault="004E2B4A" w:rsidP="00691EAC">
            <w:pPr>
              <w:pStyle w:val="TableBullet"/>
              <w:cnfStyle w:val="000000000000" w:firstRow="0" w:lastRow="0" w:firstColumn="0" w:lastColumn="0" w:oddVBand="0" w:evenVBand="0" w:oddHBand="0" w:evenHBand="0" w:firstRowFirstColumn="0" w:firstRowLastColumn="0" w:lastRowFirstColumn="0" w:lastRowLastColumn="0"/>
            </w:pPr>
            <w:r w:rsidRPr="004E2B4A">
              <w:t xml:space="preserve">analysis of the causes and effects of events and developments </w:t>
            </w:r>
          </w:p>
          <w:p w14:paraId="661A4D54" w14:textId="77777777" w:rsidR="004E2B4A" w:rsidRPr="004E2B4A" w:rsidRDefault="004E2B4A" w:rsidP="00691EAC">
            <w:pPr>
              <w:pStyle w:val="TableBullet"/>
              <w:cnfStyle w:val="000000000000" w:firstRow="0" w:lastRow="0" w:firstColumn="0" w:lastColumn="0" w:oddVBand="0" w:evenVBand="0" w:oddHBand="0" w:evenHBand="0" w:firstRowFirstColumn="0" w:firstRowLastColumn="0" w:lastRowFirstColumn="0" w:lastRowLastColumn="0"/>
            </w:pPr>
            <w:r w:rsidRPr="004E2B4A">
              <w:rPr>
                <w:rStyle w:val="shadingdifferences"/>
              </w:rPr>
              <w:t>detailed</w:t>
            </w:r>
            <w:r w:rsidRPr="004E2B4A">
              <w:t xml:space="preserve"> explanation of their relative importance</w:t>
            </w:r>
          </w:p>
        </w:tc>
        <w:tc>
          <w:tcPr>
            <w:tcW w:w="2747" w:type="dxa"/>
            <w:tcBorders>
              <w:top w:val="dotted" w:sz="4" w:space="0" w:color="auto"/>
              <w:bottom w:val="dotted" w:sz="4" w:space="0" w:color="auto"/>
            </w:tcBorders>
          </w:tcPr>
          <w:p w14:paraId="1A156DA1" w14:textId="77777777" w:rsidR="004E2B4A" w:rsidRPr="004E2B4A" w:rsidRDefault="004E2B4A" w:rsidP="00691EAC">
            <w:pPr>
              <w:pStyle w:val="TableBullet"/>
              <w:cnfStyle w:val="000000000000" w:firstRow="0" w:lastRow="0" w:firstColumn="0" w:lastColumn="0" w:oddVBand="0" w:evenVBand="0" w:oddHBand="0" w:evenHBand="0" w:firstRowFirstColumn="0" w:firstRowLastColumn="0" w:lastRowFirstColumn="0" w:lastRowLastColumn="0"/>
            </w:pPr>
            <w:r w:rsidRPr="004E2B4A">
              <w:t xml:space="preserve">analysis of the causes and effects of events and developments </w:t>
            </w:r>
          </w:p>
          <w:p w14:paraId="431B725C" w14:textId="77777777" w:rsidR="004E2B4A" w:rsidRPr="004E2B4A" w:rsidRDefault="004E2B4A" w:rsidP="00691EAC">
            <w:pPr>
              <w:pStyle w:val="TableBullet"/>
              <w:cnfStyle w:val="000000000000" w:firstRow="0" w:lastRow="0" w:firstColumn="0" w:lastColumn="0" w:oddVBand="0" w:evenVBand="0" w:oddHBand="0" w:evenHBand="0" w:firstRowFirstColumn="0" w:firstRowLastColumn="0" w:lastRowFirstColumn="0" w:lastRowLastColumn="0"/>
            </w:pPr>
            <w:r w:rsidRPr="004E2B4A">
              <w:t>explanation of their relative importance</w:t>
            </w:r>
          </w:p>
        </w:tc>
        <w:tc>
          <w:tcPr>
            <w:tcW w:w="2747" w:type="dxa"/>
            <w:tcBorders>
              <w:top w:val="dotted" w:sz="4" w:space="0" w:color="auto"/>
              <w:bottom w:val="dotted" w:sz="4" w:space="0" w:color="auto"/>
            </w:tcBorders>
          </w:tcPr>
          <w:p w14:paraId="0EFF0818" w14:textId="77777777" w:rsidR="004E2B4A" w:rsidRPr="004E2B4A" w:rsidRDefault="004E2B4A" w:rsidP="00691EAC">
            <w:pPr>
              <w:pStyle w:val="TableBullet"/>
              <w:cnfStyle w:val="000000000000" w:firstRow="0" w:lastRow="0" w:firstColumn="0" w:lastColumn="0" w:oddVBand="0" w:evenVBand="0" w:oddHBand="0" w:evenHBand="0" w:firstRowFirstColumn="0" w:firstRowLastColumn="0" w:lastRowFirstColumn="0" w:lastRowLastColumn="0"/>
            </w:pPr>
            <w:r w:rsidRPr="004E2B4A">
              <w:rPr>
                <w:rStyle w:val="shadingdifferences"/>
              </w:rPr>
              <w:t>explanation</w:t>
            </w:r>
            <w:r w:rsidRPr="004E2B4A">
              <w:t xml:space="preserve"> of the causes and effects of events and developments </w:t>
            </w:r>
          </w:p>
          <w:p w14:paraId="68E63DEF" w14:textId="77777777" w:rsidR="004E2B4A" w:rsidRPr="004E2B4A" w:rsidRDefault="004E2B4A" w:rsidP="00691EAC">
            <w:pPr>
              <w:pStyle w:val="TableBullet"/>
              <w:cnfStyle w:val="000000000000" w:firstRow="0" w:lastRow="0" w:firstColumn="0" w:lastColumn="0" w:oddVBand="0" w:evenVBand="0" w:oddHBand="0" w:evenHBand="0" w:firstRowFirstColumn="0" w:firstRowLastColumn="0" w:lastRowFirstColumn="0" w:lastRowLastColumn="0"/>
            </w:pPr>
            <w:r w:rsidRPr="004E2B4A">
              <w:rPr>
                <w:rStyle w:val="shadingdifferences"/>
              </w:rPr>
              <w:t>description of why they are important</w:t>
            </w:r>
          </w:p>
        </w:tc>
        <w:tc>
          <w:tcPr>
            <w:tcW w:w="2505" w:type="dxa"/>
            <w:tcBorders>
              <w:top w:val="dotted" w:sz="4" w:space="0" w:color="auto"/>
              <w:bottom w:val="dotted" w:sz="4" w:space="0" w:color="auto"/>
            </w:tcBorders>
          </w:tcPr>
          <w:p w14:paraId="63E2E306" w14:textId="77777777" w:rsidR="004E2B4A" w:rsidRPr="004E2B4A" w:rsidRDefault="004E2B4A" w:rsidP="00691EAC">
            <w:pPr>
              <w:pStyle w:val="Tabletextsinglecell"/>
              <w:cnfStyle w:val="000000000000" w:firstRow="0" w:lastRow="0" w:firstColumn="0" w:lastColumn="0" w:oddVBand="0" w:evenVBand="0" w:oddHBand="0" w:evenHBand="0" w:firstRowFirstColumn="0" w:firstRowLastColumn="0" w:lastRowFirstColumn="0" w:lastRowLastColumn="0"/>
            </w:pPr>
            <w:r w:rsidRPr="004E2B4A">
              <w:rPr>
                <w:rStyle w:val="shadingdifferences"/>
              </w:rPr>
              <w:t>statements about</w:t>
            </w:r>
            <w:r w:rsidRPr="004E2B4A">
              <w:t xml:space="preserve"> causes and effects of events and developments </w:t>
            </w:r>
          </w:p>
        </w:tc>
      </w:tr>
      <w:tr w:rsidR="00056549" w:rsidRPr="004E2B4A" w14:paraId="3F10A0A8" w14:textId="77777777" w:rsidTr="000955E1">
        <w:trPr>
          <w:trHeight w:val="609"/>
        </w:trPr>
        <w:tc>
          <w:tcPr>
            <w:cnfStyle w:val="001000000000" w:firstRow="0" w:lastRow="0" w:firstColumn="1" w:lastColumn="0" w:oddVBand="0" w:evenVBand="0" w:oddHBand="0" w:evenHBand="0" w:firstRowFirstColumn="0" w:firstRowLastColumn="0" w:lastRowFirstColumn="0" w:lastRowLastColumn="0"/>
            <w:tcW w:w="443" w:type="dxa"/>
            <w:vMerge/>
            <w:vAlign w:val="center"/>
          </w:tcPr>
          <w:p w14:paraId="456A0AF0" w14:textId="77777777" w:rsidR="00056549" w:rsidRPr="004E2B4A" w:rsidRDefault="00056549" w:rsidP="009A4EDF">
            <w:pPr>
              <w:jc w:val="center"/>
              <w:rPr>
                <w:sz w:val="16"/>
                <w:szCs w:val="16"/>
              </w:rPr>
            </w:pPr>
          </w:p>
        </w:tc>
        <w:tc>
          <w:tcPr>
            <w:tcW w:w="2747" w:type="dxa"/>
            <w:tcBorders>
              <w:top w:val="dotted" w:sz="4" w:space="0" w:color="auto"/>
              <w:bottom w:val="dotted" w:sz="4" w:space="0" w:color="auto"/>
            </w:tcBorders>
          </w:tcPr>
          <w:p w14:paraId="1032677E" w14:textId="77777777" w:rsidR="00056549" w:rsidRPr="004E2B4A" w:rsidRDefault="00056549" w:rsidP="000322F2">
            <w:pPr>
              <w:pStyle w:val="Tabletextsinglecell"/>
              <w:cnfStyle w:val="000000000000" w:firstRow="0" w:lastRow="0" w:firstColumn="0" w:lastColumn="0" w:oddVBand="0" w:evenVBand="0" w:oddHBand="0" w:evenHBand="0" w:firstRowFirstColumn="0" w:firstRowLastColumn="0" w:lastRowFirstColumn="0" w:lastRowLastColumn="0"/>
              <w:rPr>
                <w:color w:val="000000" w:themeColor="text1"/>
              </w:rPr>
            </w:pPr>
            <w:r w:rsidRPr="004E2B4A">
              <w:rPr>
                <w:rStyle w:val="shadingdifferences"/>
              </w:rPr>
              <w:t>comprehensive</w:t>
            </w:r>
            <w:r w:rsidRPr="004E2B4A">
              <w:t xml:space="preserve"> explanation of the context for people’s actions in the past</w:t>
            </w:r>
          </w:p>
        </w:tc>
        <w:tc>
          <w:tcPr>
            <w:tcW w:w="2747" w:type="dxa"/>
            <w:tcBorders>
              <w:top w:val="dotted" w:sz="4" w:space="0" w:color="auto"/>
              <w:bottom w:val="dotted" w:sz="4" w:space="0" w:color="auto"/>
            </w:tcBorders>
          </w:tcPr>
          <w:p w14:paraId="78B8F921" w14:textId="77777777" w:rsidR="00056549" w:rsidRPr="004E2B4A" w:rsidRDefault="00056549" w:rsidP="000322F2">
            <w:pPr>
              <w:pStyle w:val="Tabletextsinglecell"/>
              <w:cnfStyle w:val="000000000000" w:firstRow="0" w:lastRow="0" w:firstColumn="0" w:lastColumn="0" w:oddVBand="0" w:evenVBand="0" w:oddHBand="0" w:evenHBand="0" w:firstRowFirstColumn="0" w:firstRowLastColumn="0" w:lastRowFirstColumn="0" w:lastRowLastColumn="0"/>
              <w:rPr>
                <w:color w:val="000000" w:themeColor="text1"/>
              </w:rPr>
            </w:pPr>
            <w:r w:rsidRPr="004E2B4A">
              <w:rPr>
                <w:rStyle w:val="shadingdifferences"/>
              </w:rPr>
              <w:t>detailed</w:t>
            </w:r>
            <w:r w:rsidRPr="004E2B4A">
              <w:t xml:space="preserve"> explanation of the context for people’s actions in the past</w:t>
            </w:r>
          </w:p>
        </w:tc>
        <w:tc>
          <w:tcPr>
            <w:tcW w:w="2747" w:type="dxa"/>
            <w:tcBorders>
              <w:top w:val="dotted" w:sz="4" w:space="0" w:color="auto"/>
              <w:bottom w:val="dotted" w:sz="4" w:space="0" w:color="auto"/>
            </w:tcBorders>
          </w:tcPr>
          <w:p w14:paraId="6B3A5535" w14:textId="77777777" w:rsidR="00056549" w:rsidRPr="004E2B4A" w:rsidRDefault="00056549" w:rsidP="000322F2">
            <w:pPr>
              <w:pStyle w:val="Tabletextsinglecell"/>
              <w:cnfStyle w:val="000000000000" w:firstRow="0" w:lastRow="0" w:firstColumn="0" w:lastColumn="0" w:oddVBand="0" w:evenVBand="0" w:oddHBand="0" w:evenHBand="0" w:firstRowFirstColumn="0" w:firstRowLastColumn="0" w:lastRowFirstColumn="0" w:lastRowLastColumn="0"/>
            </w:pPr>
            <w:r w:rsidRPr="004E2B4A">
              <w:t>explanation of the context for people’s actions in the past</w:t>
            </w:r>
          </w:p>
        </w:tc>
        <w:tc>
          <w:tcPr>
            <w:tcW w:w="2747" w:type="dxa"/>
            <w:tcBorders>
              <w:top w:val="dotted" w:sz="4" w:space="0" w:color="auto"/>
              <w:bottom w:val="dotted" w:sz="4" w:space="0" w:color="auto"/>
            </w:tcBorders>
          </w:tcPr>
          <w:p w14:paraId="37E3B396" w14:textId="77777777" w:rsidR="00056549" w:rsidRPr="004E2B4A" w:rsidRDefault="00056549" w:rsidP="000322F2">
            <w:pPr>
              <w:pStyle w:val="Tabletextsinglecell"/>
              <w:cnfStyle w:val="000000000000" w:firstRow="0" w:lastRow="0" w:firstColumn="0" w:lastColumn="0" w:oddVBand="0" w:evenVBand="0" w:oddHBand="0" w:evenHBand="0" w:firstRowFirstColumn="0" w:firstRowLastColumn="0" w:lastRowFirstColumn="0" w:lastRowLastColumn="0"/>
              <w:rPr>
                <w:color w:val="000000" w:themeColor="text1"/>
              </w:rPr>
            </w:pPr>
            <w:r w:rsidRPr="004E2B4A">
              <w:rPr>
                <w:rStyle w:val="shadingdifferences"/>
              </w:rPr>
              <w:t>description</w:t>
            </w:r>
            <w:r w:rsidRPr="004E2B4A">
              <w:t xml:space="preserve"> of the context for people’s actions in the past</w:t>
            </w:r>
          </w:p>
        </w:tc>
        <w:tc>
          <w:tcPr>
            <w:tcW w:w="2505" w:type="dxa"/>
            <w:tcBorders>
              <w:top w:val="dotted" w:sz="4" w:space="0" w:color="auto"/>
              <w:bottom w:val="dotted" w:sz="4" w:space="0" w:color="auto"/>
            </w:tcBorders>
          </w:tcPr>
          <w:p w14:paraId="356D5989" w14:textId="77777777" w:rsidR="00056549" w:rsidRPr="004E2B4A" w:rsidRDefault="00056549" w:rsidP="000322F2">
            <w:pPr>
              <w:pStyle w:val="Tabletextsinglecell"/>
              <w:cnfStyle w:val="000000000000" w:firstRow="0" w:lastRow="0" w:firstColumn="0" w:lastColumn="0" w:oddVBand="0" w:evenVBand="0" w:oddHBand="0" w:evenHBand="0" w:firstRowFirstColumn="0" w:firstRowLastColumn="0" w:lastRowFirstColumn="0" w:lastRowLastColumn="0"/>
              <w:rPr>
                <w:color w:val="000000" w:themeColor="text1"/>
              </w:rPr>
            </w:pPr>
            <w:r w:rsidRPr="004E2B4A">
              <w:rPr>
                <w:rStyle w:val="shadingdifferences"/>
              </w:rPr>
              <w:t>statements about</w:t>
            </w:r>
            <w:r w:rsidRPr="004E2B4A">
              <w:t xml:space="preserve"> the context for people’s actions in the past</w:t>
            </w:r>
          </w:p>
        </w:tc>
      </w:tr>
      <w:tr w:rsidR="00056549" w:rsidRPr="004E2B4A" w14:paraId="0FB878BD" w14:textId="77777777" w:rsidTr="007B1458">
        <w:trPr>
          <w:trHeight w:val="1021"/>
        </w:trPr>
        <w:tc>
          <w:tcPr>
            <w:cnfStyle w:val="001000000000" w:firstRow="0" w:lastRow="0" w:firstColumn="1" w:lastColumn="0" w:oddVBand="0" w:evenVBand="0" w:oddHBand="0" w:evenHBand="0" w:firstRowFirstColumn="0" w:firstRowLastColumn="0" w:lastRowFirstColumn="0" w:lastRowLastColumn="0"/>
            <w:tcW w:w="443" w:type="dxa"/>
            <w:vMerge/>
            <w:vAlign w:val="center"/>
          </w:tcPr>
          <w:p w14:paraId="7BF0163C" w14:textId="77777777" w:rsidR="00056549" w:rsidRPr="004E2B4A" w:rsidRDefault="00056549" w:rsidP="009A4EDF">
            <w:pPr>
              <w:jc w:val="center"/>
              <w:rPr>
                <w:sz w:val="16"/>
                <w:szCs w:val="16"/>
              </w:rPr>
            </w:pPr>
          </w:p>
        </w:tc>
        <w:tc>
          <w:tcPr>
            <w:tcW w:w="2747" w:type="dxa"/>
            <w:tcBorders>
              <w:top w:val="dotted" w:sz="4" w:space="0" w:color="auto"/>
              <w:bottom w:val="dotted" w:sz="4" w:space="0" w:color="auto"/>
            </w:tcBorders>
          </w:tcPr>
          <w:p w14:paraId="4491E765" w14:textId="77777777" w:rsidR="00056549" w:rsidRPr="004E2B4A" w:rsidRDefault="00056549" w:rsidP="000322F2">
            <w:pPr>
              <w:pStyle w:val="Tabletextsinglecell"/>
              <w:cnfStyle w:val="000000000000" w:firstRow="0" w:lastRow="0" w:firstColumn="0" w:lastColumn="0" w:oddVBand="0" w:evenVBand="0" w:oddHBand="0" w:evenHBand="0" w:firstRowFirstColumn="0" w:firstRowLastColumn="0" w:lastRowFirstColumn="0" w:lastRowLastColumn="0"/>
            </w:pPr>
            <w:r w:rsidRPr="004E2B4A">
              <w:rPr>
                <w:rStyle w:val="shadingdifferences"/>
              </w:rPr>
              <w:t>comprehensive</w:t>
            </w:r>
            <w:r w:rsidRPr="004E2B4A">
              <w:t xml:space="preserve"> explanation of the significance of events and developments from a range of perspectives</w:t>
            </w:r>
          </w:p>
        </w:tc>
        <w:tc>
          <w:tcPr>
            <w:tcW w:w="2747" w:type="dxa"/>
            <w:tcBorders>
              <w:top w:val="dotted" w:sz="4" w:space="0" w:color="auto"/>
              <w:bottom w:val="dotted" w:sz="4" w:space="0" w:color="auto"/>
            </w:tcBorders>
          </w:tcPr>
          <w:p w14:paraId="2C66E13D" w14:textId="77777777" w:rsidR="00056549" w:rsidRPr="004E2B4A" w:rsidRDefault="00056549" w:rsidP="000322F2">
            <w:pPr>
              <w:pStyle w:val="Tabletextsinglecell"/>
              <w:cnfStyle w:val="000000000000" w:firstRow="0" w:lastRow="0" w:firstColumn="0" w:lastColumn="0" w:oddVBand="0" w:evenVBand="0" w:oddHBand="0" w:evenHBand="0" w:firstRowFirstColumn="0" w:firstRowLastColumn="0" w:lastRowFirstColumn="0" w:lastRowLastColumn="0"/>
            </w:pPr>
            <w:r w:rsidRPr="004E2B4A">
              <w:rPr>
                <w:rStyle w:val="shadingdifferences"/>
              </w:rPr>
              <w:t>detailed</w:t>
            </w:r>
            <w:r w:rsidRPr="004E2B4A">
              <w:t xml:space="preserve"> explanation of the significance of events and developments from a range of perspectives</w:t>
            </w:r>
          </w:p>
        </w:tc>
        <w:tc>
          <w:tcPr>
            <w:tcW w:w="2747" w:type="dxa"/>
            <w:tcBorders>
              <w:top w:val="dotted" w:sz="4" w:space="0" w:color="auto"/>
              <w:bottom w:val="dotted" w:sz="4" w:space="0" w:color="auto"/>
            </w:tcBorders>
          </w:tcPr>
          <w:p w14:paraId="01DBA8F2" w14:textId="77777777" w:rsidR="00056549" w:rsidRPr="004E2B4A" w:rsidRDefault="00056549" w:rsidP="000322F2">
            <w:pPr>
              <w:pStyle w:val="Tabletextsinglecell"/>
              <w:cnfStyle w:val="000000000000" w:firstRow="0" w:lastRow="0" w:firstColumn="0" w:lastColumn="0" w:oddVBand="0" w:evenVBand="0" w:oddHBand="0" w:evenHBand="0" w:firstRowFirstColumn="0" w:firstRowLastColumn="0" w:lastRowFirstColumn="0" w:lastRowLastColumn="0"/>
            </w:pPr>
            <w:r w:rsidRPr="004E2B4A">
              <w:t>explanation of the significance of events and developments from a range of perspectives</w:t>
            </w:r>
          </w:p>
        </w:tc>
        <w:tc>
          <w:tcPr>
            <w:tcW w:w="2747" w:type="dxa"/>
            <w:tcBorders>
              <w:top w:val="dotted" w:sz="4" w:space="0" w:color="auto"/>
              <w:bottom w:val="dotted" w:sz="4" w:space="0" w:color="auto"/>
            </w:tcBorders>
          </w:tcPr>
          <w:p w14:paraId="62ECFFD6" w14:textId="77777777" w:rsidR="00056549" w:rsidRPr="004E2B4A" w:rsidRDefault="00056549" w:rsidP="000322F2">
            <w:pPr>
              <w:pStyle w:val="Tabletextsinglecell"/>
              <w:cnfStyle w:val="000000000000" w:firstRow="0" w:lastRow="0" w:firstColumn="0" w:lastColumn="0" w:oddVBand="0" w:evenVBand="0" w:oddHBand="0" w:evenHBand="0" w:firstRowFirstColumn="0" w:firstRowLastColumn="0" w:lastRowFirstColumn="0" w:lastRowLastColumn="0"/>
            </w:pPr>
            <w:r w:rsidRPr="004E2B4A">
              <w:rPr>
                <w:rStyle w:val="shadingdifferences"/>
              </w:rPr>
              <w:t>description</w:t>
            </w:r>
            <w:r w:rsidRPr="004E2B4A">
              <w:t xml:space="preserve"> of the significance of events and developments from a range of perspectives</w:t>
            </w:r>
          </w:p>
        </w:tc>
        <w:tc>
          <w:tcPr>
            <w:tcW w:w="2505" w:type="dxa"/>
            <w:tcBorders>
              <w:top w:val="dotted" w:sz="4" w:space="0" w:color="auto"/>
              <w:bottom w:val="dotted" w:sz="4" w:space="0" w:color="auto"/>
            </w:tcBorders>
          </w:tcPr>
          <w:p w14:paraId="391FB03A" w14:textId="77777777" w:rsidR="00056549" w:rsidRPr="004E2B4A" w:rsidRDefault="00056549" w:rsidP="000322F2">
            <w:pPr>
              <w:pStyle w:val="Tabletextsinglecell"/>
              <w:cnfStyle w:val="000000000000" w:firstRow="0" w:lastRow="0" w:firstColumn="0" w:lastColumn="0" w:oddVBand="0" w:evenVBand="0" w:oddHBand="0" w:evenHBand="0" w:firstRowFirstColumn="0" w:firstRowLastColumn="0" w:lastRowFirstColumn="0" w:lastRowLastColumn="0"/>
            </w:pPr>
            <w:r w:rsidRPr="004E2B4A">
              <w:rPr>
                <w:rStyle w:val="shadingdifferences"/>
              </w:rPr>
              <w:t>statements about</w:t>
            </w:r>
            <w:r w:rsidRPr="004E2B4A">
              <w:t xml:space="preserve"> the significance of events and developments </w:t>
            </w:r>
          </w:p>
        </w:tc>
      </w:tr>
      <w:tr w:rsidR="004E2B4A" w:rsidRPr="004E2B4A" w14:paraId="357DDBD4" w14:textId="77777777" w:rsidTr="007B1458">
        <w:trPr>
          <w:trHeight w:val="925"/>
        </w:trPr>
        <w:tc>
          <w:tcPr>
            <w:cnfStyle w:val="001000000000" w:firstRow="0" w:lastRow="0" w:firstColumn="1" w:lastColumn="0" w:oddVBand="0" w:evenVBand="0" w:oddHBand="0" w:evenHBand="0" w:firstRowFirstColumn="0" w:firstRowLastColumn="0" w:lastRowFirstColumn="0" w:lastRowLastColumn="0"/>
            <w:tcW w:w="443" w:type="dxa"/>
            <w:vMerge/>
            <w:vAlign w:val="center"/>
          </w:tcPr>
          <w:p w14:paraId="32FCB211" w14:textId="77777777" w:rsidR="004E2B4A" w:rsidRPr="004E2B4A" w:rsidRDefault="004E2B4A" w:rsidP="009A4EDF">
            <w:pPr>
              <w:jc w:val="center"/>
              <w:rPr>
                <w:sz w:val="16"/>
                <w:szCs w:val="16"/>
              </w:rPr>
            </w:pPr>
          </w:p>
        </w:tc>
        <w:tc>
          <w:tcPr>
            <w:tcW w:w="2747" w:type="dxa"/>
            <w:tcBorders>
              <w:top w:val="dotted" w:sz="4" w:space="0" w:color="auto"/>
            </w:tcBorders>
          </w:tcPr>
          <w:p w14:paraId="234813FD" w14:textId="77777777" w:rsidR="004E2B4A" w:rsidRPr="004E2B4A" w:rsidRDefault="004E2B4A" w:rsidP="00691EAC">
            <w:pPr>
              <w:pStyle w:val="TableBullet"/>
              <w:cnfStyle w:val="000000000000" w:firstRow="0" w:lastRow="0" w:firstColumn="0" w:lastColumn="0" w:oddVBand="0" w:evenVBand="0" w:oddHBand="0" w:evenHBand="0" w:firstRowFirstColumn="0" w:firstRowLastColumn="0" w:lastRowFirstColumn="0" w:lastRowLastColumn="0"/>
            </w:pPr>
            <w:r w:rsidRPr="004E2B4A">
              <w:rPr>
                <w:rStyle w:val="shadingdifferences"/>
              </w:rPr>
              <w:t>comprehensive</w:t>
            </w:r>
            <w:r w:rsidRPr="004E2B4A">
              <w:t xml:space="preserve"> explanation of different interpretations of the past </w:t>
            </w:r>
          </w:p>
          <w:p w14:paraId="1F339446" w14:textId="77777777" w:rsidR="004E2B4A" w:rsidRPr="004E2B4A" w:rsidRDefault="004E2B4A" w:rsidP="00691EAC">
            <w:pPr>
              <w:pStyle w:val="TableBullet"/>
              <w:cnfStyle w:val="000000000000" w:firstRow="0" w:lastRow="0" w:firstColumn="0" w:lastColumn="0" w:oddVBand="0" w:evenVBand="0" w:oddHBand="0" w:evenHBand="0" w:firstRowFirstColumn="0" w:firstRowLastColumn="0" w:lastRowFirstColumn="0" w:lastRowLastColumn="0"/>
            </w:pPr>
            <w:r w:rsidRPr="004E2B4A">
              <w:rPr>
                <w:rStyle w:val="shadingdifferences"/>
              </w:rPr>
              <w:t>explanation</w:t>
            </w:r>
            <w:r w:rsidRPr="004E2B4A">
              <w:t xml:space="preserve"> of the evidence used to support these interpretations</w:t>
            </w:r>
          </w:p>
        </w:tc>
        <w:tc>
          <w:tcPr>
            <w:tcW w:w="2747" w:type="dxa"/>
            <w:tcBorders>
              <w:top w:val="dotted" w:sz="4" w:space="0" w:color="auto"/>
            </w:tcBorders>
          </w:tcPr>
          <w:p w14:paraId="18CC0039" w14:textId="77777777" w:rsidR="004E2B4A" w:rsidRPr="004E2B4A" w:rsidRDefault="004E2B4A" w:rsidP="00691EAC">
            <w:pPr>
              <w:pStyle w:val="TableBullet"/>
              <w:cnfStyle w:val="000000000000" w:firstRow="0" w:lastRow="0" w:firstColumn="0" w:lastColumn="0" w:oddVBand="0" w:evenVBand="0" w:oddHBand="0" w:evenHBand="0" w:firstRowFirstColumn="0" w:firstRowLastColumn="0" w:lastRowFirstColumn="0" w:lastRowLastColumn="0"/>
            </w:pPr>
            <w:r w:rsidRPr="004E2B4A">
              <w:rPr>
                <w:rStyle w:val="shadingdifferences"/>
              </w:rPr>
              <w:t>detailed</w:t>
            </w:r>
            <w:r w:rsidRPr="004E2B4A">
              <w:t xml:space="preserve"> explanation of different interpretations of the past</w:t>
            </w:r>
          </w:p>
          <w:p w14:paraId="6531466C" w14:textId="77777777" w:rsidR="004E2B4A" w:rsidRPr="004E2B4A" w:rsidRDefault="004E2B4A" w:rsidP="00691EAC">
            <w:pPr>
              <w:pStyle w:val="TableBullet"/>
              <w:cnfStyle w:val="000000000000" w:firstRow="0" w:lastRow="0" w:firstColumn="0" w:lastColumn="0" w:oddVBand="0" w:evenVBand="0" w:oddHBand="0" w:evenHBand="0" w:firstRowFirstColumn="0" w:firstRowLastColumn="0" w:lastRowFirstColumn="0" w:lastRowLastColumn="0"/>
            </w:pPr>
            <w:r w:rsidRPr="004E2B4A">
              <w:rPr>
                <w:rStyle w:val="shadingdifferences"/>
              </w:rPr>
              <w:t>description</w:t>
            </w:r>
            <w:r w:rsidRPr="004E2B4A">
              <w:t xml:space="preserve"> of the evidence used to support these interpretations</w:t>
            </w:r>
          </w:p>
        </w:tc>
        <w:tc>
          <w:tcPr>
            <w:tcW w:w="2747" w:type="dxa"/>
            <w:tcBorders>
              <w:top w:val="dotted" w:sz="4" w:space="0" w:color="auto"/>
            </w:tcBorders>
          </w:tcPr>
          <w:p w14:paraId="2E679486" w14:textId="77777777" w:rsidR="004E2B4A" w:rsidRPr="004E2B4A" w:rsidRDefault="004E2B4A" w:rsidP="00691EAC">
            <w:pPr>
              <w:pStyle w:val="TableBullet"/>
              <w:cnfStyle w:val="000000000000" w:firstRow="0" w:lastRow="0" w:firstColumn="0" w:lastColumn="0" w:oddVBand="0" w:evenVBand="0" w:oddHBand="0" w:evenHBand="0" w:firstRowFirstColumn="0" w:firstRowLastColumn="0" w:lastRowFirstColumn="0" w:lastRowLastColumn="0"/>
            </w:pPr>
            <w:r w:rsidRPr="004E2B4A">
              <w:t>explanation of different interpretations of the past</w:t>
            </w:r>
          </w:p>
          <w:p w14:paraId="56B992C0" w14:textId="77777777" w:rsidR="004E2B4A" w:rsidRPr="004E2B4A" w:rsidRDefault="004E2B4A" w:rsidP="00691EAC">
            <w:pPr>
              <w:pStyle w:val="TableBullet"/>
              <w:cnfStyle w:val="000000000000" w:firstRow="0" w:lastRow="0" w:firstColumn="0" w:lastColumn="0" w:oddVBand="0" w:evenVBand="0" w:oddHBand="0" w:evenHBand="0" w:firstRowFirstColumn="0" w:firstRowLastColumn="0" w:lastRowFirstColumn="0" w:lastRowLastColumn="0"/>
            </w:pPr>
            <w:r w:rsidRPr="004E2B4A">
              <w:t>recognition of the evidence used to support these interpretations</w:t>
            </w:r>
          </w:p>
        </w:tc>
        <w:tc>
          <w:tcPr>
            <w:tcW w:w="2747" w:type="dxa"/>
            <w:tcBorders>
              <w:top w:val="dotted" w:sz="4" w:space="0" w:color="auto"/>
            </w:tcBorders>
          </w:tcPr>
          <w:p w14:paraId="283FA0D3" w14:textId="77777777" w:rsidR="004E2B4A" w:rsidRPr="004E2B4A" w:rsidRDefault="004E2B4A" w:rsidP="00691EAC">
            <w:pPr>
              <w:pStyle w:val="TableBullet"/>
              <w:cnfStyle w:val="000000000000" w:firstRow="0" w:lastRow="0" w:firstColumn="0" w:lastColumn="0" w:oddVBand="0" w:evenVBand="0" w:oddHBand="0" w:evenHBand="0" w:firstRowFirstColumn="0" w:firstRowLastColumn="0" w:lastRowFirstColumn="0" w:lastRowLastColumn="0"/>
            </w:pPr>
            <w:r w:rsidRPr="004E2B4A">
              <w:rPr>
                <w:rStyle w:val="shadingdifferences"/>
              </w:rPr>
              <w:t>description</w:t>
            </w:r>
            <w:r w:rsidRPr="004E2B4A">
              <w:t xml:space="preserve"> of different interpretations of the past </w:t>
            </w:r>
          </w:p>
          <w:p w14:paraId="2C0986A9" w14:textId="77777777" w:rsidR="004E2B4A" w:rsidRPr="004E2B4A" w:rsidRDefault="004E2B4A" w:rsidP="00691EAC">
            <w:pPr>
              <w:pStyle w:val="TableBullet"/>
              <w:cnfStyle w:val="000000000000" w:firstRow="0" w:lastRow="0" w:firstColumn="0" w:lastColumn="0" w:oddVBand="0" w:evenVBand="0" w:oddHBand="0" w:evenHBand="0" w:firstRowFirstColumn="0" w:firstRowLastColumn="0" w:lastRowFirstColumn="0" w:lastRowLastColumn="0"/>
            </w:pPr>
            <w:r w:rsidRPr="004E2B4A">
              <w:t xml:space="preserve">recognition of </w:t>
            </w:r>
            <w:r w:rsidRPr="004E2B4A">
              <w:rPr>
                <w:rStyle w:val="shadingdifferences"/>
              </w:rPr>
              <w:t xml:space="preserve">aspects </w:t>
            </w:r>
            <w:r w:rsidRPr="004E2B4A">
              <w:rPr>
                <w:rStyle w:val="shadingdifferences"/>
                <w:szCs w:val="21"/>
              </w:rPr>
              <w:t>of</w:t>
            </w:r>
            <w:r w:rsidRPr="004E2B4A">
              <w:t xml:space="preserve"> the evidence used to support these interpretations</w:t>
            </w:r>
          </w:p>
        </w:tc>
        <w:tc>
          <w:tcPr>
            <w:tcW w:w="2505" w:type="dxa"/>
            <w:tcBorders>
              <w:top w:val="dotted" w:sz="4" w:space="0" w:color="auto"/>
            </w:tcBorders>
          </w:tcPr>
          <w:p w14:paraId="047FCA3B" w14:textId="77777777" w:rsidR="004E2B4A" w:rsidRPr="004E2B4A" w:rsidRDefault="004E2B4A" w:rsidP="00691EAC">
            <w:pPr>
              <w:pStyle w:val="TableBullet"/>
              <w:cnfStyle w:val="000000000000" w:firstRow="0" w:lastRow="0" w:firstColumn="0" w:lastColumn="0" w:oddVBand="0" w:evenVBand="0" w:oddHBand="0" w:evenHBand="0" w:firstRowFirstColumn="0" w:firstRowLastColumn="0" w:lastRowFirstColumn="0" w:lastRowLastColumn="0"/>
            </w:pPr>
            <w:r w:rsidRPr="004E2B4A">
              <w:rPr>
                <w:rStyle w:val="shadingdifferences"/>
              </w:rPr>
              <w:t>statements</w:t>
            </w:r>
            <w:r w:rsidRPr="004E2B4A">
              <w:rPr>
                <w:rStyle w:val="shadingdifferences"/>
                <w:szCs w:val="21"/>
              </w:rPr>
              <w:t xml:space="preserve"> about</w:t>
            </w:r>
            <w:r w:rsidRPr="004E2B4A">
              <w:t xml:space="preserve"> different interpretations of the past</w:t>
            </w:r>
          </w:p>
        </w:tc>
      </w:tr>
      <w:tr w:rsidR="004E2B4A" w:rsidRPr="004E2B4A" w14:paraId="085FD939" w14:textId="77777777" w:rsidTr="00BA7D56">
        <w:trPr>
          <w:cantSplit/>
          <w:trHeight w:val="657"/>
        </w:trPr>
        <w:tc>
          <w:tcPr>
            <w:cnfStyle w:val="001000000000" w:firstRow="0" w:lastRow="0" w:firstColumn="1" w:lastColumn="0" w:oddVBand="0" w:evenVBand="0" w:oddHBand="0" w:evenHBand="0" w:firstRowFirstColumn="0" w:firstRowLastColumn="0" w:lastRowFirstColumn="0" w:lastRowLastColumn="0"/>
            <w:tcW w:w="443" w:type="dxa"/>
            <w:vMerge w:val="restart"/>
            <w:textDirection w:val="btLr"/>
            <w:vAlign w:val="center"/>
          </w:tcPr>
          <w:p w14:paraId="386715CE" w14:textId="77777777" w:rsidR="004E2B4A" w:rsidRPr="004E2B4A" w:rsidRDefault="004E2B4A" w:rsidP="007B1458">
            <w:pPr>
              <w:pStyle w:val="Tablesubhead"/>
              <w:pageBreakBefore/>
              <w:jc w:val="center"/>
              <w:rPr>
                <w:sz w:val="16"/>
                <w:szCs w:val="16"/>
              </w:rPr>
            </w:pPr>
            <w:r w:rsidRPr="004E2B4A">
              <w:lastRenderedPageBreak/>
              <w:t>Historical skills</w:t>
            </w:r>
          </w:p>
        </w:tc>
        <w:tc>
          <w:tcPr>
            <w:tcW w:w="2747" w:type="dxa"/>
            <w:tcBorders>
              <w:bottom w:val="dotted" w:sz="4" w:space="0" w:color="A6A8AB"/>
            </w:tcBorders>
          </w:tcPr>
          <w:p w14:paraId="65BC45BE" w14:textId="77777777" w:rsidR="004E2B4A" w:rsidRPr="004E2B4A" w:rsidRDefault="004E2B4A" w:rsidP="000322F2">
            <w:pPr>
              <w:pStyle w:val="Tabletextsinglecell"/>
              <w:cnfStyle w:val="000000000000" w:firstRow="0" w:lastRow="0" w:firstColumn="0" w:lastColumn="0" w:oddVBand="0" w:evenVBand="0" w:oddHBand="0" w:evenHBand="0" w:firstRowFirstColumn="0" w:firstRowLastColumn="0" w:lastRowFirstColumn="0" w:lastRowLastColumn="0"/>
            </w:pPr>
            <w:r w:rsidRPr="004E2B4A">
              <w:rPr>
                <w:rFonts w:ascii="Arial" w:hAnsi="Arial"/>
              </w:rPr>
              <w:t>development</w:t>
            </w:r>
            <w:r w:rsidRPr="004E2B4A">
              <w:t xml:space="preserve">, </w:t>
            </w:r>
            <w:r w:rsidRPr="004E2B4A">
              <w:rPr>
                <w:rStyle w:val="shadingdifferences"/>
              </w:rPr>
              <w:t>discerning</w:t>
            </w:r>
            <w:r w:rsidRPr="004E2B4A">
              <w:t xml:space="preserve"> </w:t>
            </w:r>
            <w:r w:rsidRPr="004E2B4A">
              <w:rPr>
                <w:rFonts w:ascii="Arial" w:hAnsi="Arial"/>
              </w:rPr>
              <w:t>evaluation and modification</w:t>
            </w:r>
            <w:r w:rsidRPr="004E2B4A">
              <w:t xml:space="preserve"> of questions to frame a historical inquiry when researching</w:t>
            </w:r>
          </w:p>
        </w:tc>
        <w:tc>
          <w:tcPr>
            <w:tcW w:w="2747" w:type="dxa"/>
            <w:tcBorders>
              <w:bottom w:val="dotted" w:sz="4" w:space="0" w:color="A6A8AB"/>
            </w:tcBorders>
          </w:tcPr>
          <w:p w14:paraId="02CC75ED" w14:textId="77777777" w:rsidR="004E2B4A" w:rsidRPr="004E2B4A" w:rsidRDefault="004E2B4A" w:rsidP="000322F2">
            <w:pPr>
              <w:pStyle w:val="Tabletextsinglecell"/>
              <w:cnfStyle w:val="000000000000" w:firstRow="0" w:lastRow="0" w:firstColumn="0" w:lastColumn="0" w:oddVBand="0" w:evenVBand="0" w:oddHBand="0" w:evenHBand="0" w:firstRowFirstColumn="0" w:firstRowLastColumn="0" w:lastRowFirstColumn="0" w:lastRowLastColumn="0"/>
            </w:pPr>
            <w:r w:rsidRPr="004E2B4A">
              <w:rPr>
                <w:rFonts w:ascii="Arial" w:hAnsi="Arial"/>
              </w:rPr>
              <w:t>development</w:t>
            </w:r>
            <w:r w:rsidRPr="004E2B4A">
              <w:t xml:space="preserve">, </w:t>
            </w:r>
            <w:r w:rsidRPr="004E2B4A">
              <w:rPr>
                <w:rStyle w:val="shadingdifferences"/>
              </w:rPr>
              <w:t>informed</w:t>
            </w:r>
            <w:r w:rsidRPr="004E2B4A">
              <w:t xml:space="preserve"> </w:t>
            </w:r>
            <w:r w:rsidRPr="004E2B4A">
              <w:rPr>
                <w:rFonts w:ascii="Arial" w:hAnsi="Arial"/>
              </w:rPr>
              <w:t>evaluation and modification</w:t>
            </w:r>
            <w:r w:rsidRPr="004E2B4A">
              <w:t xml:space="preserve"> of questions to frame a historical inquiry when researching</w:t>
            </w:r>
          </w:p>
        </w:tc>
        <w:tc>
          <w:tcPr>
            <w:tcW w:w="2747" w:type="dxa"/>
            <w:tcBorders>
              <w:bottom w:val="dotted" w:sz="4" w:space="0" w:color="A6A8AB"/>
            </w:tcBorders>
          </w:tcPr>
          <w:p w14:paraId="78D4A7C9" w14:textId="77777777" w:rsidR="004E2B4A" w:rsidRPr="004E2B4A" w:rsidRDefault="004E2B4A" w:rsidP="000322F2">
            <w:pPr>
              <w:pStyle w:val="Tabletextsinglecell"/>
              <w:cnfStyle w:val="000000000000" w:firstRow="0" w:lastRow="0" w:firstColumn="0" w:lastColumn="0" w:oddVBand="0" w:evenVBand="0" w:oddHBand="0" w:evenHBand="0" w:firstRowFirstColumn="0" w:firstRowLastColumn="0" w:lastRowFirstColumn="0" w:lastRowLastColumn="0"/>
            </w:pPr>
            <w:r w:rsidRPr="004E2B4A">
              <w:rPr>
                <w:rFonts w:ascii="Arial" w:hAnsi="Arial"/>
              </w:rPr>
              <w:t>development, evaluation and modification</w:t>
            </w:r>
            <w:r w:rsidRPr="004E2B4A">
              <w:t xml:space="preserve"> of questions to frame a historical inquiry when researching</w:t>
            </w:r>
          </w:p>
        </w:tc>
        <w:tc>
          <w:tcPr>
            <w:tcW w:w="2747" w:type="dxa"/>
            <w:tcBorders>
              <w:bottom w:val="dotted" w:sz="4" w:space="0" w:color="A6A8AB"/>
            </w:tcBorders>
          </w:tcPr>
          <w:p w14:paraId="1135CE0C" w14:textId="77777777" w:rsidR="004E2B4A" w:rsidRPr="004E2B4A" w:rsidRDefault="004E2B4A" w:rsidP="000322F2">
            <w:pPr>
              <w:pStyle w:val="Tabletextsinglecell"/>
              <w:cnfStyle w:val="000000000000" w:firstRow="0" w:lastRow="0" w:firstColumn="0" w:lastColumn="0" w:oddVBand="0" w:evenVBand="0" w:oddHBand="0" w:evenHBand="0" w:firstRowFirstColumn="0" w:firstRowLastColumn="0" w:lastRowFirstColumn="0" w:lastRowLastColumn="0"/>
            </w:pPr>
            <w:r w:rsidRPr="004E2B4A">
              <w:rPr>
                <w:rFonts w:ascii="Arial" w:hAnsi="Arial"/>
              </w:rPr>
              <w:t>development and modification</w:t>
            </w:r>
            <w:r w:rsidRPr="004E2B4A">
              <w:t xml:space="preserve"> of questions </w:t>
            </w:r>
            <w:r w:rsidRPr="004E2B4A">
              <w:rPr>
                <w:rStyle w:val="shadingdifferences"/>
              </w:rPr>
              <w:t>related to</w:t>
            </w:r>
            <w:r w:rsidRPr="004E2B4A">
              <w:t xml:space="preserve"> a historical inquiry when researching</w:t>
            </w:r>
          </w:p>
        </w:tc>
        <w:tc>
          <w:tcPr>
            <w:tcW w:w="2505" w:type="dxa"/>
            <w:tcBorders>
              <w:bottom w:val="dotted" w:sz="4" w:space="0" w:color="A6A8AB"/>
            </w:tcBorders>
          </w:tcPr>
          <w:p w14:paraId="582E6EDC" w14:textId="77777777" w:rsidR="004E2B4A" w:rsidRPr="004E2B4A" w:rsidRDefault="004E2B4A" w:rsidP="000322F2">
            <w:pPr>
              <w:pStyle w:val="Tabletextsinglecell"/>
              <w:cnfStyle w:val="000000000000" w:firstRow="0" w:lastRow="0" w:firstColumn="0" w:lastColumn="0" w:oddVBand="0" w:evenVBand="0" w:oddHBand="0" w:evenHBand="0" w:firstRowFirstColumn="0" w:firstRowLastColumn="0" w:lastRowFirstColumn="0" w:lastRowLastColumn="0"/>
            </w:pPr>
            <w:r w:rsidRPr="004E2B4A">
              <w:rPr>
                <w:rStyle w:val="shadingdifferences"/>
              </w:rPr>
              <w:t>use</w:t>
            </w:r>
            <w:r w:rsidRPr="004E2B4A">
              <w:rPr>
                <w:rFonts w:ascii="Arial" w:hAnsi="Arial"/>
              </w:rPr>
              <w:t xml:space="preserve"> of</w:t>
            </w:r>
            <w:r w:rsidRPr="004E2B4A">
              <w:rPr>
                <w:color w:val="000000" w:themeColor="text1"/>
                <w:szCs w:val="20"/>
              </w:rPr>
              <w:t xml:space="preserve"> </w:t>
            </w:r>
            <w:r w:rsidRPr="004E2B4A">
              <w:t xml:space="preserve">questions </w:t>
            </w:r>
            <w:r w:rsidRPr="004E2B4A">
              <w:rPr>
                <w:rStyle w:val="shadingdifferences"/>
              </w:rPr>
              <w:t>related to</w:t>
            </w:r>
            <w:r w:rsidRPr="004E2B4A">
              <w:t xml:space="preserve"> a historical inquiry when researching</w:t>
            </w:r>
          </w:p>
        </w:tc>
      </w:tr>
      <w:tr w:rsidR="004E2B4A" w:rsidRPr="004E2B4A" w14:paraId="229059B5" w14:textId="77777777" w:rsidTr="00BA7D56">
        <w:trPr>
          <w:cantSplit/>
          <w:trHeight w:val="1134"/>
        </w:trPr>
        <w:tc>
          <w:tcPr>
            <w:cnfStyle w:val="001000000000" w:firstRow="0" w:lastRow="0" w:firstColumn="1" w:lastColumn="0" w:oddVBand="0" w:evenVBand="0" w:oddHBand="0" w:evenHBand="0" w:firstRowFirstColumn="0" w:firstRowLastColumn="0" w:lastRowFirstColumn="0" w:lastRowLastColumn="0"/>
            <w:tcW w:w="443" w:type="dxa"/>
            <w:vMerge/>
            <w:textDirection w:val="btLr"/>
            <w:vAlign w:val="center"/>
          </w:tcPr>
          <w:p w14:paraId="601D1761" w14:textId="77777777" w:rsidR="004E2B4A" w:rsidRPr="004E2B4A" w:rsidRDefault="004E2B4A" w:rsidP="009A4EDF">
            <w:pPr>
              <w:pStyle w:val="Tablesubhead"/>
              <w:jc w:val="center"/>
              <w:rPr>
                <w:sz w:val="16"/>
                <w:szCs w:val="16"/>
              </w:rPr>
            </w:pPr>
          </w:p>
        </w:tc>
        <w:tc>
          <w:tcPr>
            <w:tcW w:w="2747" w:type="dxa"/>
            <w:tcBorders>
              <w:top w:val="dotted" w:sz="4" w:space="0" w:color="A6A8AB"/>
              <w:bottom w:val="dotted" w:sz="4" w:space="0" w:color="A6A8AB"/>
            </w:tcBorders>
          </w:tcPr>
          <w:p w14:paraId="5716BC81" w14:textId="77777777" w:rsidR="004E2B4A" w:rsidRPr="004E2B4A" w:rsidRDefault="004E2B4A" w:rsidP="00691EAC">
            <w:pPr>
              <w:pStyle w:val="TableBullet"/>
              <w:cnfStyle w:val="000000000000" w:firstRow="0" w:lastRow="0" w:firstColumn="0" w:lastColumn="0" w:oddVBand="0" w:evenVBand="0" w:oddHBand="0" w:evenHBand="0" w:firstRowFirstColumn="0" w:firstRowLastColumn="0" w:lastRowFirstColumn="0" w:lastRowLastColumn="0"/>
            </w:pPr>
            <w:r w:rsidRPr="004E2B4A">
              <w:rPr>
                <w:rStyle w:val="shadingdifferences"/>
              </w:rPr>
              <w:t>accurate</w:t>
            </w:r>
            <w:r w:rsidRPr="004E2B4A">
              <w:t xml:space="preserve"> sequencing of events and developments within a chronological framework</w:t>
            </w:r>
          </w:p>
          <w:p w14:paraId="1E4A79A8" w14:textId="77777777" w:rsidR="004E2B4A" w:rsidRPr="004E2B4A" w:rsidRDefault="004E2B4A" w:rsidP="00691EAC">
            <w:pPr>
              <w:pStyle w:val="TableBullet"/>
              <w:cnfStyle w:val="000000000000" w:firstRow="0" w:lastRow="0" w:firstColumn="0" w:lastColumn="0" w:oddVBand="0" w:evenVBand="0" w:oddHBand="0" w:evenHBand="0" w:firstRowFirstColumn="0" w:firstRowLastColumn="0" w:lastRowFirstColumn="0" w:lastRowLastColumn="0"/>
            </w:pPr>
            <w:r w:rsidRPr="004E2B4A">
              <w:rPr>
                <w:rStyle w:val="shadingdifferences"/>
              </w:rPr>
              <w:t>explanation</w:t>
            </w:r>
            <w:r w:rsidRPr="004E2B4A">
              <w:t xml:space="preserve"> of relationships between events across different places and periods of time</w:t>
            </w:r>
          </w:p>
        </w:tc>
        <w:tc>
          <w:tcPr>
            <w:tcW w:w="2747" w:type="dxa"/>
            <w:tcBorders>
              <w:top w:val="dotted" w:sz="4" w:space="0" w:color="A6A8AB"/>
              <w:bottom w:val="dotted" w:sz="4" w:space="0" w:color="A6A8AB"/>
            </w:tcBorders>
          </w:tcPr>
          <w:p w14:paraId="2A29DEE0" w14:textId="77777777" w:rsidR="004E2B4A" w:rsidRPr="004E2B4A" w:rsidRDefault="004E2B4A" w:rsidP="00691EAC">
            <w:pPr>
              <w:pStyle w:val="TableBullet"/>
              <w:cnfStyle w:val="000000000000" w:firstRow="0" w:lastRow="0" w:firstColumn="0" w:lastColumn="0" w:oddVBand="0" w:evenVBand="0" w:oddHBand="0" w:evenHBand="0" w:firstRowFirstColumn="0" w:firstRowLastColumn="0" w:lastRowFirstColumn="0" w:lastRowLastColumn="0"/>
            </w:pPr>
            <w:r w:rsidRPr="004E2B4A">
              <w:t>sequencing of events and developments within a chronological framework</w:t>
            </w:r>
          </w:p>
          <w:p w14:paraId="2357FDBC" w14:textId="77777777" w:rsidR="004E2B4A" w:rsidRPr="004E2B4A" w:rsidRDefault="004E2B4A" w:rsidP="00691EAC">
            <w:pPr>
              <w:pStyle w:val="TableBullet"/>
              <w:cnfStyle w:val="000000000000" w:firstRow="0" w:lastRow="0" w:firstColumn="0" w:lastColumn="0" w:oddVBand="0" w:evenVBand="0" w:oddHBand="0" w:evenHBand="0" w:firstRowFirstColumn="0" w:firstRowLastColumn="0" w:lastRowFirstColumn="0" w:lastRowLastColumn="0"/>
            </w:pPr>
            <w:r w:rsidRPr="004E2B4A">
              <w:rPr>
                <w:rStyle w:val="shadingdifferences"/>
              </w:rPr>
              <w:t>description</w:t>
            </w:r>
            <w:r w:rsidRPr="004E2B4A">
              <w:t xml:space="preserve"> of relationships between events across different places and periods of time</w:t>
            </w:r>
          </w:p>
        </w:tc>
        <w:tc>
          <w:tcPr>
            <w:tcW w:w="2747" w:type="dxa"/>
            <w:tcBorders>
              <w:top w:val="dotted" w:sz="4" w:space="0" w:color="A6A8AB"/>
              <w:bottom w:val="dotted" w:sz="4" w:space="0" w:color="A6A8AB"/>
            </w:tcBorders>
          </w:tcPr>
          <w:p w14:paraId="01ADDE48" w14:textId="77777777" w:rsidR="004E2B4A" w:rsidRPr="004E2B4A" w:rsidRDefault="004E2B4A" w:rsidP="00691EAC">
            <w:pPr>
              <w:pStyle w:val="TableBullet"/>
              <w:cnfStyle w:val="000000000000" w:firstRow="0" w:lastRow="0" w:firstColumn="0" w:lastColumn="0" w:oddVBand="0" w:evenVBand="0" w:oddHBand="0" w:evenHBand="0" w:firstRowFirstColumn="0" w:firstRowLastColumn="0" w:lastRowFirstColumn="0" w:lastRowLastColumn="0"/>
            </w:pPr>
            <w:r w:rsidRPr="004E2B4A">
              <w:t>sequencing of events and developments within a chronological framework</w:t>
            </w:r>
          </w:p>
          <w:p w14:paraId="0635207D" w14:textId="77777777" w:rsidR="004E2B4A" w:rsidRPr="004E2B4A" w:rsidRDefault="004E2B4A" w:rsidP="00691EAC">
            <w:pPr>
              <w:pStyle w:val="TableBullet"/>
              <w:cnfStyle w:val="000000000000" w:firstRow="0" w:lastRow="0" w:firstColumn="0" w:lastColumn="0" w:oddVBand="0" w:evenVBand="0" w:oddHBand="0" w:evenHBand="0" w:firstRowFirstColumn="0" w:firstRowLastColumn="0" w:lastRowFirstColumn="0" w:lastRowLastColumn="0"/>
            </w:pPr>
            <w:r w:rsidRPr="004E2B4A">
              <w:t>identification of relationships between events across different places and periods of time</w:t>
            </w:r>
          </w:p>
        </w:tc>
        <w:tc>
          <w:tcPr>
            <w:tcW w:w="2747" w:type="dxa"/>
            <w:tcBorders>
              <w:top w:val="dotted" w:sz="4" w:space="0" w:color="A6A8AB"/>
              <w:bottom w:val="dotted" w:sz="4" w:space="0" w:color="A6A8AB"/>
            </w:tcBorders>
          </w:tcPr>
          <w:p w14:paraId="3F2C14F5" w14:textId="77777777" w:rsidR="004E2B4A" w:rsidRPr="004E2B4A" w:rsidRDefault="004E2B4A" w:rsidP="00691EAC">
            <w:pPr>
              <w:pStyle w:val="TableBullet"/>
              <w:cnfStyle w:val="000000000000" w:firstRow="0" w:lastRow="0" w:firstColumn="0" w:lastColumn="0" w:oddVBand="0" w:evenVBand="0" w:oddHBand="0" w:evenHBand="0" w:firstRowFirstColumn="0" w:firstRowLastColumn="0" w:lastRowFirstColumn="0" w:lastRowLastColumn="0"/>
            </w:pPr>
            <w:r w:rsidRPr="004E2B4A">
              <w:rPr>
                <w:rStyle w:val="shadingdifferences"/>
              </w:rPr>
              <w:t>partial</w:t>
            </w:r>
            <w:r w:rsidRPr="004E2B4A">
              <w:t xml:space="preserve"> sequencing of events and developments within a chronological framework</w:t>
            </w:r>
          </w:p>
          <w:p w14:paraId="192CD8A8" w14:textId="77777777" w:rsidR="004E2B4A" w:rsidRPr="004E2B4A" w:rsidRDefault="004E2B4A" w:rsidP="00691EAC">
            <w:pPr>
              <w:pStyle w:val="TableBullet"/>
              <w:cnfStyle w:val="000000000000" w:firstRow="0" w:lastRow="0" w:firstColumn="0" w:lastColumn="0" w:oddVBand="0" w:evenVBand="0" w:oddHBand="0" w:evenHBand="0" w:firstRowFirstColumn="0" w:firstRowLastColumn="0" w:lastRowFirstColumn="0" w:lastRowLastColumn="0"/>
            </w:pPr>
            <w:r w:rsidRPr="004E2B4A">
              <w:t xml:space="preserve">identification of </w:t>
            </w:r>
            <w:r w:rsidRPr="004E2B4A">
              <w:rPr>
                <w:rStyle w:val="shadingdifferences"/>
              </w:rPr>
              <w:t>aspects</w:t>
            </w:r>
            <w:r w:rsidRPr="004E2B4A">
              <w:rPr>
                <w:rStyle w:val="shadingdifferences"/>
                <w:szCs w:val="21"/>
              </w:rPr>
              <w:t xml:space="preserve"> of</w:t>
            </w:r>
            <w:r w:rsidRPr="004E2B4A">
              <w:t xml:space="preserve"> relationships between events across different places and periods of time</w:t>
            </w:r>
          </w:p>
        </w:tc>
        <w:tc>
          <w:tcPr>
            <w:tcW w:w="2505" w:type="dxa"/>
            <w:tcBorders>
              <w:top w:val="dotted" w:sz="4" w:space="0" w:color="A6A8AB"/>
              <w:bottom w:val="dotted" w:sz="4" w:space="0" w:color="A6A8AB"/>
            </w:tcBorders>
          </w:tcPr>
          <w:p w14:paraId="68807188" w14:textId="77777777" w:rsidR="004E2B4A" w:rsidRPr="004E2B4A" w:rsidRDefault="004E2B4A" w:rsidP="00691EAC">
            <w:pPr>
              <w:pStyle w:val="TableBullet"/>
              <w:cnfStyle w:val="000000000000" w:firstRow="0" w:lastRow="0" w:firstColumn="0" w:lastColumn="0" w:oddVBand="0" w:evenVBand="0" w:oddHBand="0" w:evenHBand="0" w:firstRowFirstColumn="0" w:firstRowLastColumn="0" w:lastRowFirstColumn="0" w:lastRowLastColumn="0"/>
            </w:pPr>
            <w:r w:rsidRPr="004E2B4A">
              <w:rPr>
                <w:rStyle w:val="shadingdifferences"/>
              </w:rPr>
              <w:t>fragmented</w:t>
            </w:r>
            <w:r w:rsidRPr="004E2B4A">
              <w:t xml:space="preserve"> sequencing of events and developments and </w:t>
            </w:r>
            <w:r w:rsidRPr="004E2B4A">
              <w:rPr>
                <w:rStyle w:val="shadingdifferences"/>
              </w:rPr>
              <w:t>statements</w:t>
            </w:r>
            <w:r w:rsidRPr="004E2B4A">
              <w:rPr>
                <w:rStyle w:val="shadingdifferences"/>
                <w:szCs w:val="21"/>
              </w:rPr>
              <w:t xml:space="preserve"> about</w:t>
            </w:r>
            <w:r w:rsidRPr="004E2B4A">
              <w:t xml:space="preserve"> events across different places and periods of time</w:t>
            </w:r>
          </w:p>
        </w:tc>
      </w:tr>
      <w:tr w:rsidR="004E2B4A" w:rsidRPr="004E2B4A" w14:paraId="26DE9321" w14:textId="77777777" w:rsidTr="00BA7D56">
        <w:trPr>
          <w:cantSplit/>
          <w:trHeight w:val="1134"/>
        </w:trPr>
        <w:tc>
          <w:tcPr>
            <w:cnfStyle w:val="001000000000" w:firstRow="0" w:lastRow="0" w:firstColumn="1" w:lastColumn="0" w:oddVBand="0" w:evenVBand="0" w:oddHBand="0" w:evenHBand="0" w:firstRowFirstColumn="0" w:firstRowLastColumn="0" w:lastRowFirstColumn="0" w:lastRowLastColumn="0"/>
            <w:tcW w:w="443" w:type="dxa"/>
            <w:vMerge/>
            <w:textDirection w:val="btLr"/>
            <w:vAlign w:val="center"/>
          </w:tcPr>
          <w:p w14:paraId="16CE2C6E" w14:textId="77777777" w:rsidR="004E2B4A" w:rsidRPr="004E2B4A" w:rsidRDefault="004E2B4A" w:rsidP="009A4EDF">
            <w:pPr>
              <w:pStyle w:val="Tablesubhead"/>
              <w:jc w:val="center"/>
              <w:rPr>
                <w:sz w:val="16"/>
                <w:szCs w:val="16"/>
              </w:rPr>
            </w:pPr>
          </w:p>
        </w:tc>
        <w:tc>
          <w:tcPr>
            <w:tcW w:w="2747" w:type="dxa"/>
            <w:tcBorders>
              <w:top w:val="dotted" w:sz="4" w:space="0" w:color="A6A8AB"/>
              <w:bottom w:val="dotted" w:sz="4" w:space="0" w:color="A6A8AB"/>
            </w:tcBorders>
          </w:tcPr>
          <w:p w14:paraId="7E8B29DC" w14:textId="77777777" w:rsidR="004E2B4A" w:rsidRPr="004E2B4A" w:rsidRDefault="004E2B4A" w:rsidP="00CF6698">
            <w:pPr>
              <w:pStyle w:val="TableBullet"/>
              <w:cnfStyle w:val="000000000000" w:firstRow="0" w:lastRow="0" w:firstColumn="0" w:lastColumn="0" w:oddVBand="0" w:evenVBand="0" w:oddHBand="0" w:evenHBand="0" w:firstRowFirstColumn="0" w:firstRowLastColumn="0" w:lastRowFirstColumn="0" w:lastRowLastColumn="0"/>
            </w:pPr>
            <w:r w:rsidRPr="004E2B4A">
              <w:rPr>
                <w:rFonts w:ascii="Arial" w:hAnsi="Arial"/>
              </w:rPr>
              <w:t xml:space="preserve">processing, analysis and synthesis </w:t>
            </w:r>
            <w:r w:rsidRPr="004E2B4A">
              <w:t xml:space="preserve">of information from an </w:t>
            </w:r>
            <w:r w:rsidRPr="004E2B4A">
              <w:rPr>
                <w:rStyle w:val="shadingdifferences"/>
                <w:szCs w:val="21"/>
              </w:rPr>
              <w:t>effective</w:t>
            </w:r>
            <w:r w:rsidRPr="004E2B4A">
              <w:t xml:space="preserve"> range of primary and secondary sources </w:t>
            </w:r>
          </w:p>
          <w:p w14:paraId="3BD1DC13" w14:textId="77777777" w:rsidR="004E2B4A" w:rsidRPr="004E2B4A" w:rsidRDefault="004E2B4A" w:rsidP="00CF6698">
            <w:pPr>
              <w:pStyle w:val="TableBullet"/>
              <w:cnfStyle w:val="000000000000" w:firstRow="0" w:lastRow="0" w:firstColumn="0" w:lastColumn="0" w:oddVBand="0" w:evenVBand="0" w:oddHBand="0" w:evenHBand="0" w:firstRowFirstColumn="0" w:firstRowLastColumn="0" w:lastRowFirstColumn="0" w:lastRowLastColumn="0"/>
            </w:pPr>
            <w:r w:rsidRPr="004E2B4A">
              <w:rPr>
                <w:rStyle w:val="shadingdifferences"/>
              </w:rPr>
              <w:t>discerning</w:t>
            </w:r>
            <w:r w:rsidRPr="004E2B4A">
              <w:t xml:space="preserve"> </w:t>
            </w:r>
            <w:r w:rsidRPr="004E2B4A">
              <w:rPr>
                <w:rFonts w:ascii="Arial" w:hAnsi="Arial"/>
              </w:rPr>
              <w:t>use of</w:t>
            </w:r>
            <w:r w:rsidRPr="004E2B4A">
              <w:t xml:space="preserve"> the information as evidence to </w:t>
            </w:r>
            <w:r w:rsidRPr="004E2B4A">
              <w:rPr>
                <w:rStyle w:val="shadingdifferences"/>
                <w:szCs w:val="21"/>
              </w:rPr>
              <w:t>effectively</w:t>
            </w:r>
            <w:r w:rsidRPr="004E2B4A">
              <w:t xml:space="preserve"> answer inquiry questions</w:t>
            </w:r>
          </w:p>
        </w:tc>
        <w:tc>
          <w:tcPr>
            <w:tcW w:w="2747" w:type="dxa"/>
            <w:tcBorders>
              <w:top w:val="dotted" w:sz="4" w:space="0" w:color="A6A8AB"/>
              <w:bottom w:val="dotted" w:sz="4" w:space="0" w:color="A6A8AB"/>
            </w:tcBorders>
          </w:tcPr>
          <w:p w14:paraId="7CF4A82E" w14:textId="77777777" w:rsidR="004E2B4A" w:rsidRPr="004E2B4A" w:rsidRDefault="004E2B4A" w:rsidP="00CF6698">
            <w:pPr>
              <w:pStyle w:val="TableBullet"/>
              <w:cnfStyle w:val="000000000000" w:firstRow="0" w:lastRow="0" w:firstColumn="0" w:lastColumn="0" w:oddVBand="0" w:evenVBand="0" w:oddHBand="0" w:evenHBand="0" w:firstRowFirstColumn="0" w:firstRowLastColumn="0" w:lastRowFirstColumn="0" w:lastRowLastColumn="0"/>
            </w:pPr>
            <w:r w:rsidRPr="004E2B4A">
              <w:rPr>
                <w:rFonts w:ascii="Arial" w:hAnsi="Arial"/>
              </w:rPr>
              <w:t>processing, analysis and synthesis</w:t>
            </w:r>
            <w:r w:rsidRPr="004E2B4A">
              <w:t xml:space="preserve"> of information from an </w:t>
            </w:r>
            <w:r w:rsidRPr="004E2B4A">
              <w:rPr>
                <w:rStyle w:val="shadingdifferences"/>
              </w:rPr>
              <w:t>effective</w:t>
            </w:r>
            <w:r w:rsidRPr="004E2B4A">
              <w:rPr>
                <w:rFonts w:ascii="Arial" w:hAnsi="Arial"/>
                <w:szCs w:val="21"/>
              </w:rPr>
              <w:t xml:space="preserve"> </w:t>
            </w:r>
            <w:r w:rsidRPr="004E2B4A">
              <w:t xml:space="preserve">range of primary and secondary sources </w:t>
            </w:r>
          </w:p>
          <w:p w14:paraId="50E4E066" w14:textId="77777777" w:rsidR="004E2B4A" w:rsidRPr="004E2B4A" w:rsidRDefault="004E2B4A" w:rsidP="00CF6698">
            <w:pPr>
              <w:pStyle w:val="TableBullet"/>
              <w:cnfStyle w:val="000000000000" w:firstRow="0" w:lastRow="0" w:firstColumn="0" w:lastColumn="0" w:oddVBand="0" w:evenVBand="0" w:oddHBand="0" w:evenHBand="0" w:firstRowFirstColumn="0" w:firstRowLastColumn="0" w:lastRowFirstColumn="0" w:lastRowLastColumn="0"/>
            </w:pPr>
            <w:r w:rsidRPr="004E2B4A">
              <w:rPr>
                <w:rStyle w:val="shadingdifferences"/>
              </w:rPr>
              <w:t>informed</w:t>
            </w:r>
            <w:r w:rsidRPr="004E2B4A">
              <w:t xml:space="preserve"> </w:t>
            </w:r>
            <w:r w:rsidRPr="004E2B4A">
              <w:rPr>
                <w:rFonts w:ascii="Arial" w:hAnsi="Arial"/>
              </w:rPr>
              <w:t>use of</w:t>
            </w:r>
            <w:r w:rsidRPr="004E2B4A">
              <w:t xml:space="preserve"> the information as evidence to </w:t>
            </w:r>
            <w:r w:rsidRPr="004E2B4A">
              <w:rPr>
                <w:rStyle w:val="shadingdifferences"/>
              </w:rPr>
              <w:t>effectively</w:t>
            </w:r>
            <w:r w:rsidRPr="004E2B4A">
              <w:t xml:space="preserve"> answer inquiry questions</w:t>
            </w:r>
          </w:p>
        </w:tc>
        <w:tc>
          <w:tcPr>
            <w:tcW w:w="2747" w:type="dxa"/>
            <w:tcBorders>
              <w:top w:val="dotted" w:sz="4" w:space="0" w:color="A6A8AB"/>
              <w:bottom w:val="dotted" w:sz="4" w:space="0" w:color="A6A8AB"/>
            </w:tcBorders>
          </w:tcPr>
          <w:p w14:paraId="77819446" w14:textId="77777777" w:rsidR="004E2B4A" w:rsidRPr="004E2B4A" w:rsidRDefault="004E2B4A" w:rsidP="00CF6698">
            <w:pPr>
              <w:pStyle w:val="TableBullet"/>
              <w:cnfStyle w:val="000000000000" w:firstRow="0" w:lastRow="0" w:firstColumn="0" w:lastColumn="0" w:oddVBand="0" w:evenVBand="0" w:oddHBand="0" w:evenHBand="0" w:firstRowFirstColumn="0" w:firstRowLastColumn="0" w:lastRowFirstColumn="0" w:lastRowLastColumn="0"/>
            </w:pPr>
            <w:r w:rsidRPr="004E2B4A">
              <w:rPr>
                <w:rFonts w:ascii="Arial" w:hAnsi="Arial"/>
              </w:rPr>
              <w:t>processing, analysis and synthesis</w:t>
            </w:r>
            <w:r w:rsidRPr="004E2B4A">
              <w:t xml:space="preserve"> of information from a range of primary and secondary sources </w:t>
            </w:r>
          </w:p>
          <w:p w14:paraId="41223EDC" w14:textId="77777777" w:rsidR="004E2B4A" w:rsidRPr="004E2B4A" w:rsidRDefault="004E2B4A" w:rsidP="00CF6698">
            <w:pPr>
              <w:pStyle w:val="TableBullet"/>
              <w:cnfStyle w:val="000000000000" w:firstRow="0" w:lastRow="0" w:firstColumn="0" w:lastColumn="0" w:oddVBand="0" w:evenVBand="0" w:oddHBand="0" w:evenHBand="0" w:firstRowFirstColumn="0" w:firstRowLastColumn="0" w:lastRowFirstColumn="0" w:lastRowLastColumn="0"/>
            </w:pPr>
            <w:r w:rsidRPr="004E2B4A">
              <w:rPr>
                <w:rFonts w:ascii="Arial" w:hAnsi="Arial"/>
              </w:rPr>
              <w:t>use of</w:t>
            </w:r>
            <w:r w:rsidRPr="004E2B4A">
              <w:t xml:space="preserve"> the information as evidence to answer inquiry questions</w:t>
            </w:r>
          </w:p>
        </w:tc>
        <w:tc>
          <w:tcPr>
            <w:tcW w:w="2747" w:type="dxa"/>
            <w:tcBorders>
              <w:top w:val="dotted" w:sz="4" w:space="0" w:color="A6A8AB"/>
              <w:bottom w:val="dotted" w:sz="4" w:space="0" w:color="A6A8AB"/>
            </w:tcBorders>
          </w:tcPr>
          <w:p w14:paraId="59D25A75" w14:textId="77777777" w:rsidR="004E2B4A" w:rsidRPr="004E2B4A" w:rsidRDefault="004E2B4A" w:rsidP="00CF6698">
            <w:pPr>
              <w:pStyle w:val="TableBullet"/>
              <w:cnfStyle w:val="000000000000" w:firstRow="0" w:lastRow="0" w:firstColumn="0" w:lastColumn="0" w:oddVBand="0" w:evenVBand="0" w:oddHBand="0" w:evenHBand="0" w:firstRowFirstColumn="0" w:firstRowLastColumn="0" w:lastRowFirstColumn="0" w:lastRowLastColumn="0"/>
            </w:pPr>
            <w:r w:rsidRPr="004E2B4A">
              <w:rPr>
                <w:rFonts w:ascii="Arial" w:hAnsi="Arial"/>
              </w:rPr>
              <w:t>processing and synthesis</w:t>
            </w:r>
            <w:r w:rsidRPr="004E2B4A">
              <w:t xml:space="preserve"> of information from primary and secondary sources </w:t>
            </w:r>
          </w:p>
          <w:p w14:paraId="75E520DA" w14:textId="77777777" w:rsidR="004E2B4A" w:rsidRPr="004E2B4A" w:rsidRDefault="004E2B4A" w:rsidP="00CF6698">
            <w:pPr>
              <w:pStyle w:val="TableBullet"/>
              <w:cnfStyle w:val="000000000000" w:firstRow="0" w:lastRow="0" w:firstColumn="0" w:lastColumn="0" w:oddVBand="0" w:evenVBand="0" w:oddHBand="0" w:evenHBand="0" w:firstRowFirstColumn="0" w:firstRowLastColumn="0" w:lastRowFirstColumn="0" w:lastRowLastColumn="0"/>
            </w:pPr>
            <w:r w:rsidRPr="004E2B4A">
              <w:rPr>
                <w:rFonts w:ascii="Arial" w:hAnsi="Arial"/>
              </w:rPr>
              <w:t>use of</w:t>
            </w:r>
            <w:r w:rsidRPr="004E2B4A">
              <w:t xml:space="preserve"> </w:t>
            </w:r>
            <w:r w:rsidRPr="004E2B4A">
              <w:rPr>
                <w:rStyle w:val="shadingdifferences"/>
              </w:rPr>
              <w:t>aspects</w:t>
            </w:r>
            <w:r w:rsidRPr="004E2B4A">
              <w:rPr>
                <w:rStyle w:val="shadingdifferences"/>
                <w:szCs w:val="21"/>
              </w:rPr>
              <w:t xml:space="preserve"> of</w:t>
            </w:r>
            <w:r w:rsidRPr="004E2B4A">
              <w:t xml:space="preserve"> the information as evidence to answer </w:t>
            </w:r>
            <w:r w:rsidRPr="004E2B4A">
              <w:rPr>
                <w:rStyle w:val="shadingdifferences"/>
              </w:rPr>
              <w:t>aspects</w:t>
            </w:r>
            <w:r w:rsidRPr="004E2B4A">
              <w:rPr>
                <w:rStyle w:val="shadingdifferences"/>
                <w:szCs w:val="21"/>
              </w:rPr>
              <w:t xml:space="preserve"> of</w:t>
            </w:r>
            <w:r w:rsidRPr="004E2B4A">
              <w:t xml:space="preserve"> inquiry questions</w:t>
            </w:r>
          </w:p>
        </w:tc>
        <w:tc>
          <w:tcPr>
            <w:tcW w:w="2505" w:type="dxa"/>
            <w:tcBorders>
              <w:top w:val="dotted" w:sz="4" w:space="0" w:color="A6A8AB"/>
              <w:bottom w:val="dotted" w:sz="4" w:space="0" w:color="A6A8AB"/>
            </w:tcBorders>
          </w:tcPr>
          <w:p w14:paraId="722A500A" w14:textId="77777777" w:rsidR="004E2B4A" w:rsidRPr="004E2B4A" w:rsidRDefault="004E2B4A" w:rsidP="00CF6698">
            <w:pPr>
              <w:pStyle w:val="TableBullet"/>
              <w:cnfStyle w:val="000000000000" w:firstRow="0" w:lastRow="0" w:firstColumn="0" w:lastColumn="0" w:oddVBand="0" w:evenVBand="0" w:oddHBand="0" w:evenHBand="0" w:firstRowFirstColumn="0" w:firstRowLastColumn="0" w:lastRowFirstColumn="0" w:lastRowLastColumn="0"/>
            </w:pPr>
            <w:r w:rsidRPr="004E2B4A">
              <w:rPr>
                <w:rStyle w:val="shadingdifferences"/>
              </w:rPr>
              <w:t>use</w:t>
            </w:r>
            <w:r w:rsidRPr="004E2B4A">
              <w:rPr>
                <w:rFonts w:ascii="Arial" w:hAnsi="Arial"/>
              </w:rPr>
              <w:t xml:space="preserve"> of</w:t>
            </w:r>
            <w:r w:rsidRPr="004E2B4A">
              <w:t xml:space="preserve"> information from primary and secondary sources </w:t>
            </w:r>
          </w:p>
          <w:p w14:paraId="5C4D91C8" w14:textId="77777777" w:rsidR="004E2B4A" w:rsidRPr="004E2B4A" w:rsidRDefault="004E2B4A" w:rsidP="00CF6698">
            <w:pPr>
              <w:pStyle w:val="TableBullet"/>
              <w:cnfStyle w:val="000000000000" w:firstRow="0" w:lastRow="0" w:firstColumn="0" w:lastColumn="0" w:oddVBand="0" w:evenVBand="0" w:oddHBand="0" w:evenHBand="0" w:firstRowFirstColumn="0" w:firstRowLastColumn="0" w:lastRowFirstColumn="0" w:lastRowLastColumn="0"/>
            </w:pPr>
            <w:r w:rsidRPr="004E2B4A">
              <w:rPr>
                <w:rFonts w:ascii="Arial" w:hAnsi="Arial"/>
              </w:rPr>
              <w:t>use of</w:t>
            </w:r>
            <w:r w:rsidRPr="004E2B4A">
              <w:t xml:space="preserve"> </w:t>
            </w:r>
            <w:r w:rsidRPr="004E2B4A">
              <w:rPr>
                <w:rStyle w:val="shadingdifferences"/>
              </w:rPr>
              <w:t>aspects</w:t>
            </w:r>
            <w:r w:rsidRPr="004E2B4A">
              <w:rPr>
                <w:rStyle w:val="shadingdifferences"/>
                <w:szCs w:val="21"/>
              </w:rPr>
              <w:t xml:space="preserve"> of</w:t>
            </w:r>
            <w:r w:rsidRPr="004E2B4A">
              <w:t xml:space="preserve"> the information to answer </w:t>
            </w:r>
            <w:r w:rsidRPr="004E2B4A">
              <w:rPr>
                <w:rStyle w:val="shadingdifferences"/>
              </w:rPr>
              <w:t>aspects</w:t>
            </w:r>
            <w:r w:rsidRPr="004E2B4A">
              <w:rPr>
                <w:rStyle w:val="shadingdifferences"/>
                <w:szCs w:val="21"/>
              </w:rPr>
              <w:t xml:space="preserve"> of</w:t>
            </w:r>
            <w:r w:rsidRPr="004E2B4A">
              <w:t xml:space="preserve"> inquiry questions</w:t>
            </w:r>
          </w:p>
        </w:tc>
      </w:tr>
      <w:tr w:rsidR="004E2B4A" w:rsidRPr="004E2B4A" w14:paraId="1C13CDAE" w14:textId="77777777" w:rsidTr="00BA7D56">
        <w:trPr>
          <w:cantSplit/>
          <w:trHeight w:val="614"/>
        </w:trPr>
        <w:tc>
          <w:tcPr>
            <w:cnfStyle w:val="001000000000" w:firstRow="0" w:lastRow="0" w:firstColumn="1" w:lastColumn="0" w:oddVBand="0" w:evenVBand="0" w:oddHBand="0" w:evenHBand="0" w:firstRowFirstColumn="0" w:firstRowLastColumn="0" w:lastRowFirstColumn="0" w:lastRowLastColumn="0"/>
            <w:tcW w:w="443" w:type="dxa"/>
            <w:vMerge/>
            <w:textDirection w:val="btLr"/>
            <w:vAlign w:val="center"/>
          </w:tcPr>
          <w:p w14:paraId="43BF1AED" w14:textId="77777777" w:rsidR="004E2B4A" w:rsidRPr="004E2B4A" w:rsidRDefault="004E2B4A" w:rsidP="007B1458">
            <w:pPr>
              <w:pStyle w:val="Tablesubhead"/>
              <w:jc w:val="center"/>
            </w:pPr>
          </w:p>
        </w:tc>
        <w:tc>
          <w:tcPr>
            <w:tcW w:w="2747" w:type="dxa"/>
            <w:tcBorders>
              <w:top w:val="dotted" w:sz="4" w:space="0" w:color="A6A8AB"/>
              <w:bottom w:val="dotted" w:sz="4" w:space="0" w:color="A6A8AB"/>
            </w:tcBorders>
          </w:tcPr>
          <w:p w14:paraId="1578C9F2" w14:textId="77777777" w:rsidR="004E2B4A" w:rsidRPr="004E2B4A" w:rsidRDefault="004E2B4A" w:rsidP="000322F2">
            <w:pPr>
              <w:pStyle w:val="Tabletextsinglecell"/>
              <w:cnfStyle w:val="000000000000" w:firstRow="0" w:lastRow="0" w:firstColumn="0" w:lastColumn="0" w:oddVBand="0" w:evenVBand="0" w:oddHBand="0" w:evenHBand="0" w:firstRowFirstColumn="0" w:firstRowLastColumn="0" w:lastRowFirstColumn="0" w:lastRowLastColumn="0"/>
            </w:pPr>
            <w:r w:rsidRPr="004E2B4A">
              <w:rPr>
                <w:rStyle w:val="shadingdifferences"/>
              </w:rPr>
              <w:t>discerning</w:t>
            </w:r>
            <w:r w:rsidRPr="004E2B4A">
              <w:t xml:space="preserve"> analysis of sources to identify motivations, values and attitudes</w:t>
            </w:r>
          </w:p>
        </w:tc>
        <w:tc>
          <w:tcPr>
            <w:tcW w:w="2747" w:type="dxa"/>
            <w:tcBorders>
              <w:top w:val="dotted" w:sz="4" w:space="0" w:color="A6A8AB"/>
              <w:bottom w:val="dotted" w:sz="4" w:space="0" w:color="A6A8AB"/>
            </w:tcBorders>
          </w:tcPr>
          <w:p w14:paraId="55E80634" w14:textId="77777777" w:rsidR="004E2B4A" w:rsidRPr="004E2B4A" w:rsidRDefault="004E2B4A" w:rsidP="000322F2">
            <w:pPr>
              <w:pStyle w:val="Tabletextsinglecell"/>
              <w:cnfStyle w:val="000000000000" w:firstRow="0" w:lastRow="0" w:firstColumn="0" w:lastColumn="0" w:oddVBand="0" w:evenVBand="0" w:oddHBand="0" w:evenHBand="0" w:firstRowFirstColumn="0" w:firstRowLastColumn="0" w:lastRowFirstColumn="0" w:lastRowLastColumn="0"/>
            </w:pPr>
            <w:r w:rsidRPr="004E2B4A">
              <w:rPr>
                <w:rStyle w:val="shadingdifferences"/>
              </w:rPr>
              <w:t>informed</w:t>
            </w:r>
            <w:r w:rsidRPr="004E2B4A">
              <w:t xml:space="preserve"> analysis of sources to identify motivations, values and attitudes</w:t>
            </w:r>
          </w:p>
        </w:tc>
        <w:tc>
          <w:tcPr>
            <w:tcW w:w="2747" w:type="dxa"/>
            <w:tcBorders>
              <w:top w:val="dotted" w:sz="4" w:space="0" w:color="A6A8AB"/>
              <w:bottom w:val="dotted" w:sz="4" w:space="0" w:color="A6A8AB"/>
            </w:tcBorders>
          </w:tcPr>
          <w:p w14:paraId="4142E90F" w14:textId="77777777" w:rsidR="004E2B4A" w:rsidRPr="004E2B4A" w:rsidRDefault="004E2B4A" w:rsidP="000322F2">
            <w:pPr>
              <w:pStyle w:val="Tabletextsinglecell"/>
              <w:cnfStyle w:val="000000000000" w:firstRow="0" w:lastRow="0" w:firstColumn="0" w:lastColumn="0" w:oddVBand="0" w:evenVBand="0" w:oddHBand="0" w:evenHBand="0" w:firstRowFirstColumn="0" w:firstRowLastColumn="0" w:lastRowFirstColumn="0" w:lastRowLastColumn="0"/>
            </w:pPr>
            <w:r w:rsidRPr="004E2B4A">
              <w:t>analysis of sources to identify motivations, values and attitudes</w:t>
            </w:r>
          </w:p>
        </w:tc>
        <w:tc>
          <w:tcPr>
            <w:tcW w:w="2747" w:type="dxa"/>
            <w:tcBorders>
              <w:top w:val="dotted" w:sz="4" w:space="0" w:color="A6A8AB"/>
              <w:bottom w:val="dotted" w:sz="4" w:space="0" w:color="A6A8AB"/>
            </w:tcBorders>
          </w:tcPr>
          <w:p w14:paraId="3EF3BB11" w14:textId="77777777" w:rsidR="004E2B4A" w:rsidRPr="004E2B4A" w:rsidRDefault="004E2B4A" w:rsidP="000322F2">
            <w:pPr>
              <w:pStyle w:val="Tabletextsinglecell"/>
              <w:cnfStyle w:val="000000000000" w:firstRow="0" w:lastRow="0" w:firstColumn="0" w:lastColumn="0" w:oddVBand="0" w:evenVBand="0" w:oddHBand="0" w:evenHBand="0" w:firstRowFirstColumn="0" w:firstRowLastColumn="0" w:lastRowFirstColumn="0" w:lastRowLastColumn="0"/>
            </w:pPr>
            <w:r w:rsidRPr="004E2B4A">
              <w:rPr>
                <w:rStyle w:val="shadingdifferences"/>
              </w:rPr>
              <w:t>use</w:t>
            </w:r>
            <w:r w:rsidRPr="004E2B4A">
              <w:t xml:space="preserve"> of sources to identify motivations, values and attitudes</w:t>
            </w:r>
          </w:p>
        </w:tc>
        <w:tc>
          <w:tcPr>
            <w:tcW w:w="2505" w:type="dxa"/>
            <w:tcBorders>
              <w:top w:val="dotted" w:sz="4" w:space="0" w:color="A6A8AB"/>
              <w:bottom w:val="dotted" w:sz="4" w:space="0" w:color="A6A8AB"/>
            </w:tcBorders>
          </w:tcPr>
          <w:p w14:paraId="275C541E" w14:textId="77777777" w:rsidR="004E2B4A" w:rsidRPr="004E2B4A" w:rsidRDefault="004E2B4A" w:rsidP="000322F2">
            <w:pPr>
              <w:pStyle w:val="Tabletextsinglecell"/>
              <w:cnfStyle w:val="000000000000" w:firstRow="0" w:lastRow="0" w:firstColumn="0" w:lastColumn="0" w:oddVBand="0" w:evenVBand="0" w:oddHBand="0" w:evenHBand="0" w:firstRowFirstColumn="0" w:firstRowLastColumn="0" w:lastRowFirstColumn="0" w:lastRowLastColumn="0"/>
            </w:pPr>
            <w:r w:rsidRPr="004E2B4A">
              <w:rPr>
                <w:rStyle w:val="shadingdifferences"/>
              </w:rPr>
              <w:t>use</w:t>
            </w:r>
            <w:r w:rsidRPr="004E2B4A">
              <w:t xml:space="preserve"> of sources</w:t>
            </w:r>
          </w:p>
        </w:tc>
      </w:tr>
      <w:tr w:rsidR="004E2B4A" w:rsidRPr="004E2B4A" w14:paraId="7CE0D65D" w14:textId="77777777" w:rsidTr="00BA7D56">
        <w:trPr>
          <w:cantSplit/>
          <w:trHeight w:val="611"/>
        </w:trPr>
        <w:tc>
          <w:tcPr>
            <w:cnfStyle w:val="001000000000" w:firstRow="0" w:lastRow="0" w:firstColumn="1" w:lastColumn="0" w:oddVBand="0" w:evenVBand="0" w:oddHBand="0" w:evenHBand="0" w:firstRowFirstColumn="0" w:firstRowLastColumn="0" w:lastRowFirstColumn="0" w:lastRowLastColumn="0"/>
            <w:tcW w:w="443" w:type="dxa"/>
            <w:vMerge/>
            <w:textDirection w:val="btLr"/>
            <w:vAlign w:val="center"/>
          </w:tcPr>
          <w:p w14:paraId="3EC64A54" w14:textId="77777777" w:rsidR="004E2B4A" w:rsidRPr="004E2B4A" w:rsidRDefault="004E2B4A" w:rsidP="007B1458">
            <w:pPr>
              <w:pStyle w:val="Tablesubhead"/>
              <w:jc w:val="center"/>
              <w:rPr>
                <w:sz w:val="16"/>
                <w:szCs w:val="16"/>
              </w:rPr>
            </w:pPr>
          </w:p>
        </w:tc>
        <w:tc>
          <w:tcPr>
            <w:tcW w:w="2747" w:type="dxa"/>
            <w:tcBorders>
              <w:top w:val="dotted" w:sz="4" w:space="0" w:color="A6A8AB"/>
              <w:bottom w:val="dotted" w:sz="4" w:space="0" w:color="A6A8AB"/>
            </w:tcBorders>
          </w:tcPr>
          <w:p w14:paraId="581E423E" w14:textId="77777777" w:rsidR="004E2B4A" w:rsidRPr="004E2B4A" w:rsidRDefault="004E2B4A" w:rsidP="000322F2">
            <w:pPr>
              <w:pStyle w:val="Tabletextsinglecell"/>
              <w:cnfStyle w:val="000000000000" w:firstRow="0" w:lastRow="0" w:firstColumn="0" w:lastColumn="0" w:oddVBand="0" w:evenVBand="0" w:oddHBand="0" w:evenHBand="0" w:firstRowFirstColumn="0" w:firstRowLastColumn="0" w:lastRowFirstColumn="0" w:lastRowLastColumn="0"/>
            </w:pPr>
            <w:r w:rsidRPr="004E2B4A">
              <w:rPr>
                <w:rStyle w:val="shadingdifferences"/>
              </w:rPr>
              <w:t>discerning</w:t>
            </w:r>
            <w:r w:rsidRPr="004E2B4A">
              <w:t xml:space="preserve"> evaluation of sources by analysing and drawing </w:t>
            </w:r>
            <w:r w:rsidRPr="004E2B4A">
              <w:rPr>
                <w:rStyle w:val="shadingdifferences"/>
              </w:rPr>
              <w:t>justified</w:t>
            </w:r>
            <w:r w:rsidRPr="004E2B4A">
              <w:t xml:space="preserve"> conclusions about their usefulness, taking into account their origin, purpose and context</w:t>
            </w:r>
          </w:p>
        </w:tc>
        <w:tc>
          <w:tcPr>
            <w:tcW w:w="2747" w:type="dxa"/>
            <w:tcBorders>
              <w:top w:val="dotted" w:sz="4" w:space="0" w:color="A6A8AB"/>
              <w:bottom w:val="dotted" w:sz="4" w:space="0" w:color="A6A8AB"/>
            </w:tcBorders>
          </w:tcPr>
          <w:p w14:paraId="1BE03A8A" w14:textId="77777777" w:rsidR="004E2B4A" w:rsidRPr="004E2B4A" w:rsidRDefault="004E2B4A" w:rsidP="000322F2">
            <w:pPr>
              <w:pStyle w:val="Tabletextsinglecell"/>
              <w:cnfStyle w:val="000000000000" w:firstRow="0" w:lastRow="0" w:firstColumn="0" w:lastColumn="0" w:oddVBand="0" w:evenVBand="0" w:oddHBand="0" w:evenHBand="0" w:firstRowFirstColumn="0" w:firstRowLastColumn="0" w:lastRowFirstColumn="0" w:lastRowLastColumn="0"/>
            </w:pPr>
            <w:r w:rsidRPr="004E2B4A">
              <w:rPr>
                <w:rStyle w:val="shadingdifferences"/>
              </w:rPr>
              <w:t>informed</w:t>
            </w:r>
            <w:r w:rsidRPr="004E2B4A">
              <w:t xml:space="preserve"> evaluation of sources by analysing and drawing </w:t>
            </w:r>
            <w:r w:rsidRPr="004E2B4A">
              <w:rPr>
                <w:rStyle w:val="shadingdifferences"/>
              </w:rPr>
              <w:t>detailed</w:t>
            </w:r>
            <w:r w:rsidRPr="004E2B4A">
              <w:t xml:space="preserve"> conclusions about their usefulness, taking into account their origin, purpose and context</w:t>
            </w:r>
          </w:p>
        </w:tc>
        <w:tc>
          <w:tcPr>
            <w:tcW w:w="2747" w:type="dxa"/>
            <w:tcBorders>
              <w:top w:val="dotted" w:sz="4" w:space="0" w:color="A6A8AB"/>
              <w:bottom w:val="dotted" w:sz="4" w:space="0" w:color="A6A8AB"/>
            </w:tcBorders>
          </w:tcPr>
          <w:p w14:paraId="043276D6" w14:textId="77777777" w:rsidR="004E2B4A" w:rsidRPr="004E2B4A" w:rsidRDefault="004E2B4A" w:rsidP="000322F2">
            <w:pPr>
              <w:pStyle w:val="Tabletextsinglecell"/>
              <w:cnfStyle w:val="000000000000" w:firstRow="0" w:lastRow="0" w:firstColumn="0" w:lastColumn="0" w:oddVBand="0" w:evenVBand="0" w:oddHBand="0" w:evenHBand="0" w:firstRowFirstColumn="0" w:firstRowLastColumn="0" w:lastRowFirstColumn="0" w:lastRowLastColumn="0"/>
            </w:pPr>
            <w:r w:rsidRPr="004E2B4A">
              <w:t xml:space="preserve">evaluation of sources by </w:t>
            </w:r>
            <w:r w:rsidRPr="004E2B4A">
              <w:rPr>
                <w:rFonts w:ascii="Arial" w:hAnsi="Arial"/>
              </w:rPr>
              <w:t>analysing and</w:t>
            </w:r>
            <w:r w:rsidRPr="004E2B4A">
              <w:t xml:space="preserve"> drawing conclusions about their usefulness, taking into account their origin, purpose and context</w:t>
            </w:r>
          </w:p>
        </w:tc>
        <w:tc>
          <w:tcPr>
            <w:tcW w:w="2747" w:type="dxa"/>
            <w:tcBorders>
              <w:top w:val="dotted" w:sz="4" w:space="0" w:color="A6A8AB"/>
              <w:bottom w:val="dotted" w:sz="4" w:space="0" w:color="A6A8AB"/>
            </w:tcBorders>
          </w:tcPr>
          <w:p w14:paraId="1F0593C9" w14:textId="77777777" w:rsidR="004E2B4A" w:rsidRPr="004E2B4A" w:rsidRDefault="004E2B4A" w:rsidP="000322F2">
            <w:pPr>
              <w:pStyle w:val="Tabletextsinglecell"/>
              <w:cnfStyle w:val="000000000000" w:firstRow="0" w:lastRow="0" w:firstColumn="0" w:lastColumn="0" w:oddVBand="0" w:evenVBand="0" w:oddHBand="0" w:evenHBand="0" w:firstRowFirstColumn="0" w:firstRowLastColumn="0" w:lastRowFirstColumn="0" w:lastRowLastColumn="0"/>
            </w:pPr>
            <w:r w:rsidRPr="004E2B4A">
              <w:t xml:space="preserve">evaluation of sources by drawing conclusions about their usefulness, taking into account </w:t>
            </w:r>
            <w:r w:rsidRPr="004E2B4A">
              <w:rPr>
                <w:rStyle w:val="shadingdifferences"/>
              </w:rPr>
              <w:t>aspects of</w:t>
            </w:r>
            <w:r w:rsidRPr="004E2B4A">
              <w:t xml:space="preserve"> their origin, purpose and context</w:t>
            </w:r>
          </w:p>
        </w:tc>
        <w:tc>
          <w:tcPr>
            <w:tcW w:w="2505" w:type="dxa"/>
            <w:tcBorders>
              <w:top w:val="dotted" w:sz="4" w:space="0" w:color="A6A8AB"/>
              <w:bottom w:val="dotted" w:sz="4" w:space="0" w:color="A6A8AB"/>
            </w:tcBorders>
          </w:tcPr>
          <w:p w14:paraId="340347A8" w14:textId="77777777" w:rsidR="004E2B4A" w:rsidRPr="004E2B4A" w:rsidRDefault="004E2B4A" w:rsidP="000322F2">
            <w:pPr>
              <w:pStyle w:val="Tabletextsinglecell"/>
              <w:cnfStyle w:val="000000000000" w:firstRow="0" w:lastRow="0" w:firstColumn="0" w:lastColumn="0" w:oddVBand="0" w:evenVBand="0" w:oddHBand="0" w:evenHBand="0" w:firstRowFirstColumn="0" w:firstRowLastColumn="0" w:lastRowFirstColumn="0" w:lastRowLastColumn="0"/>
            </w:pPr>
            <w:r w:rsidRPr="004E2B4A">
              <w:rPr>
                <w:rStyle w:val="shadingdifferences"/>
              </w:rPr>
              <w:t>statements about</w:t>
            </w:r>
            <w:r w:rsidRPr="004E2B4A">
              <w:t xml:space="preserve"> the usefulness of sources</w:t>
            </w:r>
          </w:p>
        </w:tc>
      </w:tr>
      <w:tr w:rsidR="004E2B4A" w:rsidRPr="004E2B4A" w14:paraId="481E42E6" w14:textId="77777777" w:rsidTr="00BA7D56">
        <w:trPr>
          <w:cantSplit/>
          <w:trHeight w:val="611"/>
        </w:trPr>
        <w:tc>
          <w:tcPr>
            <w:cnfStyle w:val="001000000000" w:firstRow="0" w:lastRow="0" w:firstColumn="1" w:lastColumn="0" w:oddVBand="0" w:evenVBand="0" w:oddHBand="0" w:evenHBand="0" w:firstRowFirstColumn="0" w:firstRowLastColumn="0" w:lastRowFirstColumn="0" w:lastRowLastColumn="0"/>
            <w:tcW w:w="443" w:type="dxa"/>
            <w:vMerge w:val="restart"/>
            <w:textDirection w:val="btLr"/>
            <w:vAlign w:val="center"/>
          </w:tcPr>
          <w:p w14:paraId="588CA1EC" w14:textId="77777777" w:rsidR="004E2B4A" w:rsidRPr="004E2B4A" w:rsidRDefault="004E2B4A" w:rsidP="007B1458">
            <w:pPr>
              <w:pStyle w:val="Tablesubhead"/>
              <w:jc w:val="center"/>
              <w:rPr>
                <w:sz w:val="16"/>
                <w:szCs w:val="16"/>
              </w:rPr>
            </w:pPr>
            <w:r w:rsidRPr="004E2B4A">
              <w:lastRenderedPageBreak/>
              <w:t>Historical skills</w:t>
            </w:r>
          </w:p>
        </w:tc>
        <w:tc>
          <w:tcPr>
            <w:tcW w:w="2747" w:type="dxa"/>
            <w:tcBorders>
              <w:top w:val="dotted" w:sz="4" w:space="0" w:color="A6A8AB"/>
              <w:bottom w:val="dotted" w:sz="4" w:space="0" w:color="A6A8AB"/>
            </w:tcBorders>
          </w:tcPr>
          <w:p w14:paraId="262CC98E" w14:textId="77777777" w:rsidR="004E2B4A" w:rsidRPr="004E2B4A" w:rsidRDefault="004E2B4A" w:rsidP="000322F2">
            <w:pPr>
              <w:pStyle w:val="Tabletextsinglecell"/>
              <w:cnfStyle w:val="000000000000" w:firstRow="0" w:lastRow="0" w:firstColumn="0" w:lastColumn="0" w:oddVBand="0" w:evenVBand="0" w:oddHBand="0" w:evenHBand="0" w:firstRowFirstColumn="0" w:firstRowLastColumn="0" w:lastRowFirstColumn="0" w:lastRowLastColumn="0"/>
            </w:pPr>
            <w:r w:rsidRPr="004E2B4A">
              <w:t xml:space="preserve">development and </w:t>
            </w:r>
            <w:r w:rsidRPr="004E2B4A">
              <w:rPr>
                <w:rStyle w:val="shadingdifferences"/>
              </w:rPr>
              <w:t>comprehensive</w:t>
            </w:r>
            <w:r w:rsidRPr="004E2B4A">
              <w:t xml:space="preserve"> justification of own interpretations about the past</w:t>
            </w:r>
          </w:p>
        </w:tc>
        <w:tc>
          <w:tcPr>
            <w:tcW w:w="2747" w:type="dxa"/>
            <w:tcBorders>
              <w:top w:val="dotted" w:sz="4" w:space="0" w:color="A6A8AB"/>
              <w:bottom w:val="dotted" w:sz="4" w:space="0" w:color="A6A8AB"/>
            </w:tcBorders>
          </w:tcPr>
          <w:p w14:paraId="1F3D18DE" w14:textId="77777777" w:rsidR="004E2B4A" w:rsidRPr="004E2B4A" w:rsidRDefault="004E2B4A" w:rsidP="000322F2">
            <w:pPr>
              <w:pStyle w:val="Tabletextsinglecell"/>
              <w:cnfStyle w:val="000000000000" w:firstRow="0" w:lastRow="0" w:firstColumn="0" w:lastColumn="0" w:oddVBand="0" w:evenVBand="0" w:oddHBand="0" w:evenHBand="0" w:firstRowFirstColumn="0" w:firstRowLastColumn="0" w:lastRowFirstColumn="0" w:lastRowLastColumn="0"/>
            </w:pPr>
            <w:r w:rsidRPr="004E2B4A">
              <w:t xml:space="preserve">development and </w:t>
            </w:r>
            <w:r w:rsidRPr="004E2B4A">
              <w:rPr>
                <w:rStyle w:val="shadingdifferences"/>
              </w:rPr>
              <w:t>detailed</w:t>
            </w:r>
            <w:r w:rsidRPr="004E2B4A">
              <w:t xml:space="preserve"> justification of own interpretations about the past</w:t>
            </w:r>
          </w:p>
        </w:tc>
        <w:tc>
          <w:tcPr>
            <w:tcW w:w="2747" w:type="dxa"/>
            <w:tcBorders>
              <w:top w:val="dotted" w:sz="4" w:space="0" w:color="A6A8AB"/>
              <w:bottom w:val="dotted" w:sz="4" w:space="0" w:color="A6A8AB"/>
            </w:tcBorders>
          </w:tcPr>
          <w:p w14:paraId="05EFACAE" w14:textId="77777777" w:rsidR="004E2B4A" w:rsidRPr="004E2B4A" w:rsidRDefault="004E2B4A" w:rsidP="000322F2">
            <w:pPr>
              <w:pStyle w:val="Tabletextsinglecell"/>
              <w:cnfStyle w:val="000000000000" w:firstRow="0" w:lastRow="0" w:firstColumn="0" w:lastColumn="0" w:oddVBand="0" w:evenVBand="0" w:oddHBand="0" w:evenHBand="0" w:firstRowFirstColumn="0" w:firstRowLastColumn="0" w:lastRowFirstColumn="0" w:lastRowLastColumn="0"/>
            </w:pPr>
            <w:r w:rsidRPr="004E2B4A">
              <w:t>development and justification of own interpretations about the past</w:t>
            </w:r>
          </w:p>
        </w:tc>
        <w:tc>
          <w:tcPr>
            <w:tcW w:w="2747" w:type="dxa"/>
            <w:tcBorders>
              <w:top w:val="dotted" w:sz="4" w:space="0" w:color="A6A8AB"/>
              <w:bottom w:val="dotted" w:sz="4" w:space="0" w:color="A6A8AB"/>
            </w:tcBorders>
          </w:tcPr>
          <w:p w14:paraId="56C0533F" w14:textId="77777777" w:rsidR="004E2B4A" w:rsidRPr="004E2B4A" w:rsidRDefault="004E2B4A" w:rsidP="000322F2">
            <w:pPr>
              <w:pStyle w:val="Tabletextsinglecell"/>
              <w:cnfStyle w:val="000000000000" w:firstRow="0" w:lastRow="0" w:firstColumn="0" w:lastColumn="0" w:oddVBand="0" w:evenVBand="0" w:oddHBand="0" w:evenHBand="0" w:firstRowFirstColumn="0" w:firstRowLastColumn="0" w:lastRowFirstColumn="0" w:lastRowLastColumn="0"/>
            </w:pPr>
            <w:r w:rsidRPr="004E2B4A">
              <w:t xml:space="preserve">development and </w:t>
            </w:r>
            <w:r w:rsidRPr="004E2B4A">
              <w:rPr>
                <w:rStyle w:val="shadingdifferences"/>
              </w:rPr>
              <w:t xml:space="preserve">partial </w:t>
            </w:r>
            <w:r w:rsidRPr="004E2B4A">
              <w:t>justification of own interpretations about the past</w:t>
            </w:r>
          </w:p>
        </w:tc>
        <w:tc>
          <w:tcPr>
            <w:tcW w:w="2505" w:type="dxa"/>
            <w:tcBorders>
              <w:top w:val="dotted" w:sz="4" w:space="0" w:color="A6A8AB"/>
              <w:bottom w:val="dotted" w:sz="4" w:space="0" w:color="A6A8AB"/>
            </w:tcBorders>
          </w:tcPr>
          <w:p w14:paraId="2B466F08" w14:textId="77777777" w:rsidR="004E2B4A" w:rsidRPr="004E2B4A" w:rsidRDefault="004E2B4A" w:rsidP="000322F2">
            <w:pPr>
              <w:pStyle w:val="Tabletextsinglecell"/>
              <w:cnfStyle w:val="000000000000" w:firstRow="0" w:lastRow="0" w:firstColumn="0" w:lastColumn="0" w:oddVBand="0" w:evenVBand="0" w:oddHBand="0" w:evenHBand="0" w:firstRowFirstColumn="0" w:firstRowLastColumn="0" w:lastRowFirstColumn="0" w:lastRowLastColumn="0"/>
              <w:rPr>
                <w:rStyle w:val="shadingdifferences"/>
              </w:rPr>
            </w:pPr>
            <w:r w:rsidRPr="004E2B4A">
              <w:rPr>
                <w:rStyle w:val="shadingdifferences"/>
              </w:rPr>
              <w:t>statements about</w:t>
            </w:r>
            <w:r w:rsidRPr="004E2B4A">
              <w:t xml:space="preserve"> own interpretations about the past</w:t>
            </w:r>
          </w:p>
        </w:tc>
      </w:tr>
      <w:tr w:rsidR="004E2B4A" w:rsidRPr="004E2B4A" w14:paraId="4FD9589B" w14:textId="77777777" w:rsidTr="00BA7D56">
        <w:trPr>
          <w:cantSplit/>
          <w:trHeight w:val="611"/>
        </w:trPr>
        <w:tc>
          <w:tcPr>
            <w:cnfStyle w:val="001000000000" w:firstRow="0" w:lastRow="0" w:firstColumn="1" w:lastColumn="0" w:oddVBand="0" w:evenVBand="0" w:oddHBand="0" w:evenHBand="0" w:firstRowFirstColumn="0" w:firstRowLastColumn="0" w:lastRowFirstColumn="0" w:lastRowLastColumn="0"/>
            <w:tcW w:w="443" w:type="dxa"/>
            <w:vMerge/>
            <w:textDirection w:val="btLr"/>
            <w:vAlign w:val="center"/>
          </w:tcPr>
          <w:p w14:paraId="4BF945D9" w14:textId="77777777" w:rsidR="004E2B4A" w:rsidRPr="004E2B4A" w:rsidRDefault="004E2B4A" w:rsidP="007B1458">
            <w:pPr>
              <w:pStyle w:val="Tablesubhead"/>
              <w:jc w:val="center"/>
              <w:rPr>
                <w:sz w:val="16"/>
                <w:szCs w:val="16"/>
              </w:rPr>
            </w:pPr>
          </w:p>
        </w:tc>
        <w:tc>
          <w:tcPr>
            <w:tcW w:w="2747" w:type="dxa"/>
            <w:tcBorders>
              <w:top w:val="dotted" w:sz="4" w:space="0" w:color="A6A8AB"/>
            </w:tcBorders>
          </w:tcPr>
          <w:p w14:paraId="34F97CEF" w14:textId="77777777" w:rsidR="004E2B4A" w:rsidRPr="004E2B4A" w:rsidRDefault="004E2B4A" w:rsidP="000322F2">
            <w:pPr>
              <w:pStyle w:val="Tabledescriptors"/>
              <w:cnfStyle w:val="000000000000" w:firstRow="0" w:lastRow="0" w:firstColumn="0" w:lastColumn="0" w:oddVBand="0" w:evenVBand="0" w:oddHBand="0" w:evenHBand="0" w:firstRowFirstColumn="0" w:firstRowLastColumn="0" w:lastRowFirstColumn="0" w:lastRowLastColumn="0"/>
            </w:pPr>
            <w:r w:rsidRPr="004E2B4A">
              <w:t>development of texts, (particularly explanations and discussions) incorporating historical argument that includes:</w:t>
            </w:r>
          </w:p>
          <w:p w14:paraId="623AB444" w14:textId="77777777" w:rsidR="004E2B4A" w:rsidRPr="004E2B4A" w:rsidRDefault="004E2B4A" w:rsidP="00C2094A">
            <w:pPr>
              <w:pStyle w:val="TableBullet"/>
              <w:numPr>
                <w:ilvl w:val="0"/>
                <w:numId w:val="2"/>
              </w:numPr>
              <w:cnfStyle w:val="000000000000" w:firstRow="0" w:lastRow="0" w:firstColumn="0" w:lastColumn="0" w:oddVBand="0" w:evenVBand="0" w:oddHBand="0" w:evenHBand="0" w:firstRowFirstColumn="0" w:firstRowLastColumn="0" w:lastRowFirstColumn="0" w:lastRowLastColumn="0"/>
            </w:pPr>
            <w:r w:rsidRPr="004E2B4A">
              <w:rPr>
                <w:rStyle w:val="shadingdifferences"/>
              </w:rPr>
              <w:t>effective</w:t>
            </w:r>
            <w:r w:rsidRPr="004E2B4A">
              <w:t xml:space="preserve"> </w:t>
            </w:r>
            <w:r w:rsidRPr="004E2B4A">
              <w:rPr>
                <w:rFonts w:ascii="Arial" w:hAnsi="Arial" w:cs="Tahoma"/>
                <w:szCs w:val="16"/>
              </w:rPr>
              <w:t>organisation and presentation</w:t>
            </w:r>
            <w:r w:rsidRPr="004E2B4A">
              <w:t xml:space="preserve"> of </w:t>
            </w:r>
            <w:r w:rsidRPr="004E2B4A">
              <w:rPr>
                <w:rStyle w:val="shadingdifferences"/>
              </w:rPr>
              <w:t>justified</w:t>
            </w:r>
            <w:r w:rsidRPr="004E2B4A">
              <w:t xml:space="preserve"> arguments</w:t>
            </w:r>
          </w:p>
          <w:p w14:paraId="01226D92" w14:textId="77777777" w:rsidR="004E2B4A" w:rsidRPr="004E2B4A" w:rsidRDefault="004E2B4A" w:rsidP="00C2094A">
            <w:pPr>
              <w:pStyle w:val="TableBullet"/>
              <w:numPr>
                <w:ilvl w:val="0"/>
                <w:numId w:val="2"/>
              </w:numPr>
              <w:cnfStyle w:val="000000000000" w:firstRow="0" w:lastRow="0" w:firstColumn="0" w:lastColumn="0" w:oddVBand="0" w:evenVBand="0" w:oddHBand="0" w:evenHBand="0" w:firstRowFirstColumn="0" w:firstRowLastColumn="0" w:lastRowFirstColumn="0" w:lastRowLastColumn="0"/>
            </w:pPr>
            <w:r w:rsidRPr="004E2B4A">
              <w:rPr>
                <w:rStyle w:val="shadingdifferences"/>
              </w:rPr>
              <w:t>discerning</w:t>
            </w:r>
            <w:r w:rsidRPr="004E2B4A">
              <w:t xml:space="preserve"> </w:t>
            </w:r>
            <w:r w:rsidRPr="004E2B4A">
              <w:rPr>
                <w:rFonts w:ascii="Arial" w:hAnsi="Arial" w:cs="Tahoma"/>
                <w:szCs w:val="16"/>
              </w:rPr>
              <w:t>use</w:t>
            </w:r>
            <w:r w:rsidRPr="004E2B4A">
              <w:t xml:space="preserve"> of:</w:t>
            </w:r>
          </w:p>
          <w:p w14:paraId="20D23DDA" w14:textId="77777777" w:rsidR="004E2B4A" w:rsidRPr="004E2B4A" w:rsidRDefault="004E2B4A" w:rsidP="00CF6698">
            <w:pPr>
              <w:pStyle w:val="TableBullet2"/>
              <w:cnfStyle w:val="000000000000" w:firstRow="0" w:lastRow="0" w:firstColumn="0" w:lastColumn="0" w:oddVBand="0" w:evenVBand="0" w:oddHBand="0" w:evenHBand="0" w:firstRowFirstColumn="0" w:firstRowLastColumn="0" w:lastRowFirstColumn="0" w:lastRowLastColumn="0"/>
            </w:pPr>
            <w:r w:rsidRPr="004E2B4A">
              <w:rPr>
                <w:rStyle w:val="shadingdifferences"/>
              </w:rPr>
              <w:t>relevant</w:t>
            </w:r>
            <w:r w:rsidRPr="004E2B4A">
              <w:t xml:space="preserve"> historical terms and concepts</w:t>
            </w:r>
          </w:p>
          <w:p w14:paraId="3C9B966F" w14:textId="77777777" w:rsidR="004E2B4A" w:rsidRPr="004E2B4A" w:rsidRDefault="004E2B4A" w:rsidP="00CF6698">
            <w:pPr>
              <w:pStyle w:val="TableBullet2"/>
              <w:cnfStyle w:val="000000000000" w:firstRow="0" w:lastRow="0" w:firstColumn="0" w:lastColumn="0" w:oddVBand="0" w:evenVBand="0" w:oddHBand="0" w:evenHBand="0" w:firstRowFirstColumn="0" w:firstRowLastColumn="0" w:lastRowFirstColumn="0" w:lastRowLastColumn="0"/>
            </w:pPr>
            <w:r w:rsidRPr="004E2B4A">
              <w:rPr>
                <w:rFonts w:cs="Tahoma"/>
                <w:szCs w:val="16"/>
              </w:rPr>
              <w:t>evidence identified</w:t>
            </w:r>
            <w:r w:rsidRPr="004E2B4A">
              <w:t xml:space="preserve"> in sources</w:t>
            </w:r>
          </w:p>
          <w:p w14:paraId="37E6F52E" w14:textId="77777777" w:rsidR="004E2B4A" w:rsidRPr="004E2B4A" w:rsidRDefault="004E2B4A" w:rsidP="00C2094A">
            <w:pPr>
              <w:pStyle w:val="TableBullet"/>
              <w:numPr>
                <w:ilvl w:val="0"/>
                <w:numId w:val="2"/>
              </w:numPr>
              <w:cnfStyle w:val="000000000000" w:firstRow="0" w:lastRow="0" w:firstColumn="0" w:lastColumn="0" w:oddVBand="0" w:evenVBand="0" w:oddHBand="0" w:evenHBand="0" w:firstRowFirstColumn="0" w:firstRowLastColumn="0" w:lastRowFirstColumn="0" w:lastRowLastColumn="0"/>
            </w:pPr>
            <w:r w:rsidRPr="004E2B4A">
              <w:rPr>
                <w:rStyle w:val="shadingdifferences"/>
              </w:rPr>
              <w:t>accurate</w:t>
            </w:r>
            <w:r w:rsidRPr="004E2B4A">
              <w:t xml:space="preserve"> </w:t>
            </w:r>
            <w:r w:rsidRPr="004E2B4A">
              <w:rPr>
                <w:rFonts w:ascii="Arial" w:hAnsi="Arial" w:cs="Tahoma"/>
                <w:szCs w:val="16"/>
              </w:rPr>
              <w:t>referencing</w:t>
            </w:r>
            <w:r w:rsidRPr="004E2B4A">
              <w:t xml:space="preserve"> of these sources </w:t>
            </w:r>
            <w:r w:rsidRPr="004E2B4A">
              <w:rPr>
                <w:rStyle w:val="shadingdifferences"/>
              </w:rPr>
              <w:t>using appropriate conventions</w:t>
            </w:r>
          </w:p>
        </w:tc>
        <w:tc>
          <w:tcPr>
            <w:tcW w:w="2747" w:type="dxa"/>
            <w:tcBorders>
              <w:top w:val="dotted" w:sz="4" w:space="0" w:color="A6A8AB"/>
            </w:tcBorders>
          </w:tcPr>
          <w:p w14:paraId="3258C792" w14:textId="77777777" w:rsidR="004E2B4A" w:rsidRPr="004E2B4A" w:rsidRDefault="004E2B4A" w:rsidP="000322F2">
            <w:pPr>
              <w:pStyle w:val="Tabledescriptors"/>
              <w:cnfStyle w:val="000000000000" w:firstRow="0" w:lastRow="0" w:firstColumn="0" w:lastColumn="0" w:oddVBand="0" w:evenVBand="0" w:oddHBand="0" w:evenHBand="0" w:firstRowFirstColumn="0" w:firstRowLastColumn="0" w:lastRowFirstColumn="0" w:lastRowLastColumn="0"/>
            </w:pPr>
            <w:r w:rsidRPr="004E2B4A">
              <w:t>development of texts, (particularly explanations and discussions) incorporating historical argument that includes:</w:t>
            </w:r>
          </w:p>
          <w:p w14:paraId="12ECE80F" w14:textId="77777777" w:rsidR="004E2B4A" w:rsidRPr="004E2B4A" w:rsidRDefault="004E2B4A" w:rsidP="00C2094A">
            <w:pPr>
              <w:pStyle w:val="TableBullet"/>
              <w:numPr>
                <w:ilvl w:val="0"/>
                <w:numId w:val="2"/>
              </w:numPr>
              <w:cnfStyle w:val="000000000000" w:firstRow="0" w:lastRow="0" w:firstColumn="0" w:lastColumn="0" w:oddVBand="0" w:evenVBand="0" w:oddHBand="0" w:evenHBand="0" w:firstRowFirstColumn="0" w:firstRowLastColumn="0" w:lastRowFirstColumn="0" w:lastRowLastColumn="0"/>
            </w:pPr>
            <w:r w:rsidRPr="004E2B4A">
              <w:rPr>
                <w:rStyle w:val="shadingdifferences"/>
              </w:rPr>
              <w:t>effective</w:t>
            </w:r>
            <w:r w:rsidRPr="004E2B4A">
              <w:t xml:space="preserve"> organisation and presentation of </w:t>
            </w:r>
            <w:r w:rsidRPr="004E2B4A">
              <w:rPr>
                <w:rStyle w:val="shadingdifferences"/>
              </w:rPr>
              <w:t>informed</w:t>
            </w:r>
            <w:r w:rsidRPr="004E2B4A">
              <w:t xml:space="preserve"> arguments</w:t>
            </w:r>
          </w:p>
          <w:p w14:paraId="258F4DE2" w14:textId="77777777" w:rsidR="004E2B4A" w:rsidRPr="004E2B4A" w:rsidRDefault="004E2B4A" w:rsidP="00C2094A">
            <w:pPr>
              <w:pStyle w:val="TableBullet"/>
              <w:numPr>
                <w:ilvl w:val="0"/>
                <w:numId w:val="2"/>
              </w:numPr>
              <w:cnfStyle w:val="000000000000" w:firstRow="0" w:lastRow="0" w:firstColumn="0" w:lastColumn="0" w:oddVBand="0" w:evenVBand="0" w:oddHBand="0" w:evenHBand="0" w:firstRowFirstColumn="0" w:firstRowLastColumn="0" w:lastRowFirstColumn="0" w:lastRowLastColumn="0"/>
            </w:pPr>
            <w:r w:rsidRPr="004E2B4A">
              <w:rPr>
                <w:rStyle w:val="shadingdifferences"/>
              </w:rPr>
              <w:t>informed</w:t>
            </w:r>
            <w:r w:rsidRPr="004E2B4A">
              <w:t xml:space="preserve"> use of:</w:t>
            </w:r>
          </w:p>
          <w:p w14:paraId="05ABA70E" w14:textId="77777777" w:rsidR="004E2B4A" w:rsidRPr="004E2B4A" w:rsidRDefault="004E2B4A" w:rsidP="00CF6698">
            <w:pPr>
              <w:pStyle w:val="TableBullet2"/>
              <w:cnfStyle w:val="000000000000" w:firstRow="0" w:lastRow="0" w:firstColumn="0" w:lastColumn="0" w:oddVBand="0" w:evenVBand="0" w:oddHBand="0" w:evenHBand="0" w:firstRowFirstColumn="0" w:firstRowLastColumn="0" w:lastRowFirstColumn="0" w:lastRowLastColumn="0"/>
            </w:pPr>
            <w:r w:rsidRPr="004E2B4A">
              <w:rPr>
                <w:rStyle w:val="shadingdifferences"/>
              </w:rPr>
              <w:t>relevant</w:t>
            </w:r>
            <w:r w:rsidRPr="004E2B4A">
              <w:t xml:space="preserve"> historical terms and concepts</w:t>
            </w:r>
          </w:p>
          <w:p w14:paraId="2534704C" w14:textId="77777777" w:rsidR="004E2B4A" w:rsidRPr="004E2B4A" w:rsidRDefault="004E2B4A" w:rsidP="00CF6698">
            <w:pPr>
              <w:pStyle w:val="TableBullet2"/>
              <w:cnfStyle w:val="000000000000" w:firstRow="0" w:lastRow="0" w:firstColumn="0" w:lastColumn="0" w:oddVBand="0" w:evenVBand="0" w:oddHBand="0" w:evenHBand="0" w:firstRowFirstColumn="0" w:firstRowLastColumn="0" w:lastRowFirstColumn="0" w:lastRowLastColumn="0"/>
            </w:pPr>
            <w:r w:rsidRPr="004E2B4A">
              <w:t>evidence identified in sources</w:t>
            </w:r>
          </w:p>
          <w:p w14:paraId="67C4CD87" w14:textId="77777777" w:rsidR="004E2B4A" w:rsidRPr="004E2B4A" w:rsidRDefault="004E2B4A" w:rsidP="00C2094A">
            <w:pPr>
              <w:pStyle w:val="TableBullet"/>
              <w:numPr>
                <w:ilvl w:val="0"/>
                <w:numId w:val="2"/>
              </w:numPr>
              <w:cnfStyle w:val="000000000000" w:firstRow="0" w:lastRow="0" w:firstColumn="0" w:lastColumn="0" w:oddVBand="0" w:evenVBand="0" w:oddHBand="0" w:evenHBand="0" w:firstRowFirstColumn="0" w:firstRowLastColumn="0" w:lastRowFirstColumn="0" w:lastRowLastColumn="0"/>
            </w:pPr>
            <w:r w:rsidRPr="004E2B4A">
              <w:t xml:space="preserve">referencing of these sources </w:t>
            </w:r>
            <w:r w:rsidRPr="004E2B4A">
              <w:rPr>
                <w:rStyle w:val="shadingdifferences"/>
              </w:rPr>
              <w:t>using appropriate conventions</w:t>
            </w:r>
          </w:p>
        </w:tc>
        <w:tc>
          <w:tcPr>
            <w:tcW w:w="2747" w:type="dxa"/>
            <w:tcBorders>
              <w:top w:val="dotted" w:sz="4" w:space="0" w:color="A6A8AB"/>
            </w:tcBorders>
          </w:tcPr>
          <w:p w14:paraId="040D9D8C" w14:textId="77777777" w:rsidR="004E2B4A" w:rsidRPr="004E2B4A" w:rsidRDefault="004E2B4A" w:rsidP="000322F2">
            <w:pPr>
              <w:pStyle w:val="Tabledescriptors"/>
              <w:cnfStyle w:val="000000000000" w:firstRow="0" w:lastRow="0" w:firstColumn="0" w:lastColumn="0" w:oddVBand="0" w:evenVBand="0" w:oddHBand="0" w:evenHBand="0" w:firstRowFirstColumn="0" w:firstRowLastColumn="0" w:lastRowFirstColumn="0" w:lastRowLastColumn="0"/>
            </w:pPr>
            <w:r w:rsidRPr="004E2B4A">
              <w:t>development of texts, (particularly explanations and discussions) incorporating historical argument that includes:</w:t>
            </w:r>
          </w:p>
          <w:p w14:paraId="1961ADBF" w14:textId="77777777" w:rsidR="004E2B4A" w:rsidRPr="004E2B4A" w:rsidRDefault="004E2B4A" w:rsidP="00C2094A">
            <w:pPr>
              <w:pStyle w:val="TableBullet"/>
              <w:numPr>
                <w:ilvl w:val="0"/>
                <w:numId w:val="2"/>
              </w:numPr>
              <w:cnfStyle w:val="000000000000" w:firstRow="0" w:lastRow="0" w:firstColumn="0" w:lastColumn="0" w:oddVBand="0" w:evenVBand="0" w:oddHBand="0" w:evenHBand="0" w:firstRowFirstColumn="0" w:firstRowLastColumn="0" w:lastRowFirstColumn="0" w:lastRowLastColumn="0"/>
            </w:pPr>
            <w:r w:rsidRPr="004E2B4A">
              <w:t>organisation and presentation of their arguments</w:t>
            </w:r>
          </w:p>
          <w:p w14:paraId="53534078" w14:textId="77777777" w:rsidR="004E2B4A" w:rsidRPr="004E2B4A" w:rsidRDefault="004E2B4A" w:rsidP="00C2094A">
            <w:pPr>
              <w:pStyle w:val="TableBullet"/>
              <w:numPr>
                <w:ilvl w:val="0"/>
                <w:numId w:val="2"/>
              </w:numPr>
              <w:cnfStyle w:val="000000000000" w:firstRow="0" w:lastRow="0" w:firstColumn="0" w:lastColumn="0" w:oddVBand="0" w:evenVBand="0" w:oddHBand="0" w:evenHBand="0" w:firstRowFirstColumn="0" w:firstRowLastColumn="0" w:lastRowFirstColumn="0" w:lastRowLastColumn="0"/>
            </w:pPr>
            <w:r w:rsidRPr="004E2B4A">
              <w:t>use of:</w:t>
            </w:r>
          </w:p>
          <w:p w14:paraId="3BDD0B65" w14:textId="77777777" w:rsidR="004E2B4A" w:rsidRPr="004E2B4A" w:rsidRDefault="004E2B4A" w:rsidP="00CF6698">
            <w:pPr>
              <w:pStyle w:val="TableBullet2"/>
              <w:cnfStyle w:val="000000000000" w:firstRow="0" w:lastRow="0" w:firstColumn="0" w:lastColumn="0" w:oddVBand="0" w:evenVBand="0" w:oddHBand="0" w:evenHBand="0" w:firstRowFirstColumn="0" w:firstRowLastColumn="0" w:lastRowFirstColumn="0" w:lastRowLastColumn="0"/>
            </w:pPr>
            <w:r w:rsidRPr="004E2B4A">
              <w:t>historical terms and concepts</w:t>
            </w:r>
          </w:p>
          <w:p w14:paraId="2A0AE654" w14:textId="77777777" w:rsidR="004E2B4A" w:rsidRPr="004E2B4A" w:rsidRDefault="004E2B4A" w:rsidP="00CF6698">
            <w:pPr>
              <w:pStyle w:val="TableBullet2"/>
              <w:cnfStyle w:val="000000000000" w:firstRow="0" w:lastRow="0" w:firstColumn="0" w:lastColumn="0" w:oddVBand="0" w:evenVBand="0" w:oddHBand="0" w:evenHBand="0" w:firstRowFirstColumn="0" w:firstRowLastColumn="0" w:lastRowFirstColumn="0" w:lastRowLastColumn="0"/>
            </w:pPr>
            <w:r w:rsidRPr="004E2B4A">
              <w:t>evidence identified in sources</w:t>
            </w:r>
          </w:p>
          <w:p w14:paraId="7F32E6AC" w14:textId="77777777" w:rsidR="004E2B4A" w:rsidRPr="004E2B4A" w:rsidRDefault="004E2B4A" w:rsidP="00C2094A">
            <w:pPr>
              <w:pStyle w:val="TableBullet"/>
              <w:numPr>
                <w:ilvl w:val="0"/>
                <w:numId w:val="2"/>
              </w:numPr>
              <w:cnfStyle w:val="000000000000" w:firstRow="0" w:lastRow="0" w:firstColumn="0" w:lastColumn="0" w:oddVBand="0" w:evenVBand="0" w:oddHBand="0" w:evenHBand="0" w:firstRowFirstColumn="0" w:firstRowLastColumn="0" w:lastRowFirstColumn="0" w:lastRowLastColumn="0"/>
            </w:pPr>
            <w:r w:rsidRPr="004E2B4A">
              <w:t>referencing of these sources</w:t>
            </w:r>
          </w:p>
        </w:tc>
        <w:tc>
          <w:tcPr>
            <w:tcW w:w="2747" w:type="dxa"/>
            <w:tcBorders>
              <w:top w:val="dotted" w:sz="4" w:space="0" w:color="A6A8AB"/>
            </w:tcBorders>
          </w:tcPr>
          <w:p w14:paraId="5EC86399" w14:textId="77777777" w:rsidR="004E2B4A" w:rsidRPr="004E2B4A" w:rsidRDefault="004E2B4A" w:rsidP="000322F2">
            <w:pPr>
              <w:pStyle w:val="Tabledescriptors"/>
              <w:cnfStyle w:val="000000000000" w:firstRow="0" w:lastRow="0" w:firstColumn="0" w:lastColumn="0" w:oddVBand="0" w:evenVBand="0" w:oddHBand="0" w:evenHBand="0" w:firstRowFirstColumn="0" w:firstRowLastColumn="0" w:lastRowFirstColumn="0" w:lastRowLastColumn="0"/>
            </w:pPr>
            <w:r w:rsidRPr="004E2B4A">
              <w:t>development of texts, (particularly explanations and discussions) incorporating historical argument that includes:</w:t>
            </w:r>
          </w:p>
          <w:p w14:paraId="48A1BC06" w14:textId="77777777" w:rsidR="004E2B4A" w:rsidRPr="004E2B4A" w:rsidRDefault="004E2B4A" w:rsidP="00C2094A">
            <w:pPr>
              <w:pStyle w:val="TableBullet"/>
              <w:numPr>
                <w:ilvl w:val="0"/>
                <w:numId w:val="2"/>
              </w:numPr>
              <w:cnfStyle w:val="000000000000" w:firstRow="0" w:lastRow="0" w:firstColumn="0" w:lastColumn="0" w:oddVBand="0" w:evenVBand="0" w:oddHBand="0" w:evenHBand="0" w:firstRowFirstColumn="0" w:firstRowLastColumn="0" w:lastRowFirstColumn="0" w:lastRowLastColumn="0"/>
            </w:pPr>
            <w:r w:rsidRPr="004E2B4A">
              <w:rPr>
                <w:rStyle w:val="shadingdifferences"/>
              </w:rPr>
              <w:t>partial</w:t>
            </w:r>
            <w:r w:rsidRPr="004E2B4A">
              <w:t xml:space="preserve"> organisation and presentation of </w:t>
            </w:r>
            <w:r w:rsidRPr="004E2B4A">
              <w:rPr>
                <w:rStyle w:val="shadingdifferences"/>
              </w:rPr>
              <w:t xml:space="preserve">aspects </w:t>
            </w:r>
            <w:r w:rsidRPr="004E2B4A">
              <w:rPr>
                <w:rFonts w:ascii="Arial" w:hAnsi="Arial" w:cs="Tahoma"/>
                <w:szCs w:val="16"/>
              </w:rPr>
              <w:t>of</w:t>
            </w:r>
            <w:r w:rsidRPr="004E2B4A">
              <w:t xml:space="preserve"> arguments</w:t>
            </w:r>
          </w:p>
          <w:p w14:paraId="7FB70B0B" w14:textId="77777777" w:rsidR="004E2B4A" w:rsidRPr="004E2B4A" w:rsidRDefault="004E2B4A" w:rsidP="00C2094A">
            <w:pPr>
              <w:pStyle w:val="TableBullet"/>
              <w:numPr>
                <w:ilvl w:val="0"/>
                <w:numId w:val="2"/>
              </w:numPr>
              <w:cnfStyle w:val="000000000000" w:firstRow="0" w:lastRow="0" w:firstColumn="0" w:lastColumn="0" w:oddVBand="0" w:evenVBand="0" w:oddHBand="0" w:evenHBand="0" w:firstRowFirstColumn="0" w:firstRowLastColumn="0" w:lastRowFirstColumn="0" w:lastRowLastColumn="0"/>
              <w:rPr>
                <w:rFonts w:ascii="Arial" w:hAnsi="Arial"/>
                <w:szCs w:val="21"/>
              </w:rPr>
            </w:pPr>
            <w:r w:rsidRPr="004E2B4A">
              <w:rPr>
                <w:rStyle w:val="shadingdifferences"/>
              </w:rPr>
              <w:t>partial</w:t>
            </w:r>
            <w:r w:rsidRPr="004E2B4A">
              <w:t xml:space="preserve"> use of:</w:t>
            </w:r>
          </w:p>
          <w:p w14:paraId="2C2F8F2C" w14:textId="77777777" w:rsidR="004E2B4A" w:rsidRPr="004E2B4A" w:rsidRDefault="004E2B4A" w:rsidP="00CF6698">
            <w:pPr>
              <w:pStyle w:val="TableBullet2"/>
              <w:cnfStyle w:val="000000000000" w:firstRow="0" w:lastRow="0" w:firstColumn="0" w:lastColumn="0" w:oddVBand="0" w:evenVBand="0" w:oddHBand="0" w:evenHBand="0" w:firstRowFirstColumn="0" w:firstRowLastColumn="0" w:lastRowFirstColumn="0" w:lastRowLastColumn="0"/>
              <w:rPr>
                <w:rFonts w:ascii="Arial" w:hAnsi="Arial"/>
                <w:szCs w:val="21"/>
              </w:rPr>
            </w:pPr>
            <w:r w:rsidRPr="004E2B4A">
              <w:t>historical terms and concepts</w:t>
            </w:r>
          </w:p>
          <w:p w14:paraId="37944D4C" w14:textId="77777777" w:rsidR="004E2B4A" w:rsidRPr="004E2B4A" w:rsidRDefault="004E2B4A" w:rsidP="00CF6698">
            <w:pPr>
              <w:pStyle w:val="TableBullet2"/>
              <w:cnfStyle w:val="000000000000" w:firstRow="0" w:lastRow="0" w:firstColumn="0" w:lastColumn="0" w:oddVBand="0" w:evenVBand="0" w:oddHBand="0" w:evenHBand="0" w:firstRowFirstColumn="0" w:firstRowLastColumn="0" w:lastRowFirstColumn="0" w:lastRowLastColumn="0"/>
            </w:pPr>
            <w:r w:rsidRPr="004E2B4A">
              <w:rPr>
                <w:rStyle w:val="shadingdifferences"/>
              </w:rPr>
              <w:t>aspects</w:t>
            </w:r>
            <w:r w:rsidRPr="004E2B4A">
              <w:rPr>
                <w:rFonts w:ascii="Arial" w:hAnsi="Arial" w:cs="Tahoma"/>
                <w:szCs w:val="16"/>
              </w:rPr>
              <w:t xml:space="preserve"> of</w:t>
            </w:r>
            <w:r w:rsidRPr="004E2B4A">
              <w:t xml:space="preserve"> evidence identified in sources</w:t>
            </w:r>
          </w:p>
          <w:p w14:paraId="4F662CEF" w14:textId="77777777" w:rsidR="004E2B4A" w:rsidRPr="004E2B4A" w:rsidRDefault="004E2B4A" w:rsidP="00C2094A">
            <w:pPr>
              <w:pStyle w:val="TableBullet"/>
              <w:numPr>
                <w:ilvl w:val="0"/>
                <w:numId w:val="2"/>
              </w:numPr>
              <w:cnfStyle w:val="000000000000" w:firstRow="0" w:lastRow="0" w:firstColumn="0" w:lastColumn="0" w:oddVBand="0" w:evenVBand="0" w:oddHBand="0" w:evenHBand="0" w:firstRowFirstColumn="0" w:firstRowLastColumn="0" w:lastRowFirstColumn="0" w:lastRowLastColumn="0"/>
            </w:pPr>
            <w:r w:rsidRPr="004E2B4A">
              <w:rPr>
                <w:rStyle w:val="shadingdifferences"/>
              </w:rPr>
              <w:t>partial</w:t>
            </w:r>
            <w:r w:rsidRPr="004E2B4A">
              <w:t xml:space="preserve"> referencing of these sources</w:t>
            </w:r>
          </w:p>
        </w:tc>
        <w:tc>
          <w:tcPr>
            <w:tcW w:w="2505" w:type="dxa"/>
            <w:tcBorders>
              <w:top w:val="dotted" w:sz="4" w:space="0" w:color="A6A8AB"/>
            </w:tcBorders>
          </w:tcPr>
          <w:p w14:paraId="1DD69BE0" w14:textId="77777777" w:rsidR="004E2B4A" w:rsidRPr="004E2B4A" w:rsidRDefault="004E2B4A" w:rsidP="000322F2">
            <w:pPr>
              <w:pStyle w:val="Tabledescriptors"/>
              <w:cnfStyle w:val="000000000000" w:firstRow="0" w:lastRow="0" w:firstColumn="0" w:lastColumn="0" w:oddVBand="0" w:evenVBand="0" w:oddHBand="0" w:evenHBand="0" w:firstRowFirstColumn="0" w:firstRowLastColumn="0" w:lastRowFirstColumn="0" w:lastRowLastColumn="0"/>
            </w:pPr>
            <w:r w:rsidRPr="004E2B4A">
              <w:t>development of texts, (particularly explanations and discussions) incorporating historical argument that includes:</w:t>
            </w:r>
          </w:p>
          <w:p w14:paraId="4D26AC0D" w14:textId="77777777" w:rsidR="004E2B4A" w:rsidRPr="004E2B4A" w:rsidRDefault="004E2B4A" w:rsidP="00C2094A">
            <w:pPr>
              <w:pStyle w:val="TableBullet"/>
              <w:numPr>
                <w:ilvl w:val="0"/>
                <w:numId w:val="2"/>
              </w:numPr>
              <w:cnfStyle w:val="000000000000" w:firstRow="0" w:lastRow="0" w:firstColumn="0" w:lastColumn="0" w:oddVBand="0" w:evenVBand="0" w:oddHBand="0" w:evenHBand="0" w:firstRowFirstColumn="0" w:firstRowLastColumn="0" w:lastRowFirstColumn="0" w:lastRowLastColumn="0"/>
            </w:pPr>
            <w:r w:rsidRPr="004E2B4A">
              <w:rPr>
                <w:rStyle w:val="shadingdifferences"/>
              </w:rPr>
              <w:t>fragmented</w:t>
            </w:r>
            <w:r w:rsidRPr="004E2B4A">
              <w:t xml:space="preserve"> presentation of </w:t>
            </w:r>
            <w:r w:rsidRPr="004E2B4A">
              <w:rPr>
                <w:rStyle w:val="shadingdifferences"/>
              </w:rPr>
              <w:t>partial</w:t>
            </w:r>
            <w:r w:rsidRPr="004E2B4A">
              <w:t xml:space="preserve"> arguments</w:t>
            </w:r>
          </w:p>
          <w:p w14:paraId="5FA35A18" w14:textId="77777777" w:rsidR="004E2B4A" w:rsidRPr="004E2B4A" w:rsidRDefault="004E2B4A" w:rsidP="00C2094A">
            <w:pPr>
              <w:pStyle w:val="TableBullet"/>
              <w:numPr>
                <w:ilvl w:val="0"/>
                <w:numId w:val="2"/>
              </w:numPr>
              <w:cnfStyle w:val="000000000000" w:firstRow="0" w:lastRow="0" w:firstColumn="0" w:lastColumn="0" w:oddVBand="0" w:evenVBand="0" w:oddHBand="0" w:evenHBand="0" w:firstRowFirstColumn="0" w:firstRowLastColumn="0" w:lastRowFirstColumn="0" w:lastRowLastColumn="0"/>
              <w:rPr>
                <w:u w:val="dotted"/>
                <w:shd w:val="clear" w:color="auto" w:fill="FFE2C6"/>
              </w:rPr>
            </w:pPr>
            <w:r w:rsidRPr="004E2B4A">
              <w:rPr>
                <w:rStyle w:val="shadingdifferences"/>
              </w:rPr>
              <w:t>fragmented</w:t>
            </w:r>
            <w:r w:rsidRPr="004E2B4A">
              <w:rPr>
                <w:rFonts w:ascii="Arial" w:hAnsi="Arial" w:cs="Tahoma"/>
                <w:szCs w:val="16"/>
              </w:rPr>
              <w:t xml:space="preserve"> </w:t>
            </w:r>
            <w:r w:rsidRPr="004E2B4A">
              <w:t>use of:</w:t>
            </w:r>
          </w:p>
          <w:p w14:paraId="18C42FBA" w14:textId="77777777" w:rsidR="004E2B4A" w:rsidRPr="004E2B4A" w:rsidRDefault="004E2B4A" w:rsidP="00CF6698">
            <w:pPr>
              <w:pStyle w:val="TableBullet2"/>
              <w:cnfStyle w:val="000000000000" w:firstRow="0" w:lastRow="0" w:firstColumn="0" w:lastColumn="0" w:oddVBand="0" w:evenVBand="0" w:oddHBand="0" w:evenHBand="0" w:firstRowFirstColumn="0" w:firstRowLastColumn="0" w:lastRowFirstColumn="0" w:lastRowLastColumn="0"/>
              <w:rPr>
                <w:rStyle w:val="shadingdifferences"/>
              </w:rPr>
            </w:pPr>
            <w:r w:rsidRPr="004E2B4A">
              <w:t>historical terms</w:t>
            </w:r>
          </w:p>
          <w:p w14:paraId="3967A05A" w14:textId="77777777" w:rsidR="004E2B4A" w:rsidRPr="004E2B4A" w:rsidRDefault="004E2B4A" w:rsidP="00CF6698">
            <w:pPr>
              <w:pStyle w:val="TableBullet2"/>
              <w:cnfStyle w:val="000000000000" w:firstRow="0" w:lastRow="0" w:firstColumn="0" w:lastColumn="0" w:oddVBand="0" w:evenVBand="0" w:oddHBand="0" w:evenHBand="0" w:firstRowFirstColumn="0" w:firstRowLastColumn="0" w:lastRowFirstColumn="0" w:lastRowLastColumn="0"/>
            </w:pPr>
            <w:r w:rsidRPr="004E2B4A">
              <w:t>sources</w:t>
            </w:r>
          </w:p>
          <w:p w14:paraId="577F75DC" w14:textId="77777777" w:rsidR="004E2B4A" w:rsidRPr="004E2B4A" w:rsidRDefault="004E2B4A" w:rsidP="00C2094A">
            <w:pPr>
              <w:pStyle w:val="TableBullet"/>
              <w:numPr>
                <w:ilvl w:val="0"/>
                <w:numId w:val="2"/>
              </w:numPr>
              <w:cnfStyle w:val="000000000000" w:firstRow="0" w:lastRow="0" w:firstColumn="0" w:lastColumn="0" w:oddVBand="0" w:evenVBand="0" w:oddHBand="0" w:evenHBand="0" w:firstRowFirstColumn="0" w:firstRowLastColumn="0" w:lastRowFirstColumn="0" w:lastRowLastColumn="0"/>
            </w:pPr>
            <w:r w:rsidRPr="004E2B4A">
              <w:rPr>
                <w:rStyle w:val="shadingdifferences"/>
              </w:rPr>
              <w:t>lists</w:t>
            </w:r>
            <w:r w:rsidRPr="004E2B4A">
              <w:t xml:space="preserve"> of sources</w:t>
            </w:r>
          </w:p>
        </w:tc>
      </w:tr>
    </w:tbl>
    <w:p w14:paraId="60290A6C" w14:textId="77777777" w:rsidR="00645C80" w:rsidRPr="00AF3AEA" w:rsidRDefault="00645C80" w:rsidP="00645C80">
      <w:pPr>
        <w:rPr>
          <w:sz w:val="16"/>
        </w:rPr>
      </w:pPr>
    </w:p>
    <w:tbl>
      <w:tblPr>
        <w:tblStyle w:val="QCAAtablestyle4"/>
        <w:tblW w:w="4933" w:type="pct"/>
        <w:tblInd w:w="57" w:type="dxa"/>
        <w:tblLayout w:type="fixed"/>
        <w:tblCellMar>
          <w:left w:w="57" w:type="dxa"/>
          <w:right w:w="57" w:type="dxa"/>
        </w:tblCellMar>
        <w:tblLook w:val="0600" w:firstRow="0" w:lastRow="0" w:firstColumn="0" w:lastColumn="0" w:noHBand="1" w:noVBand="1"/>
      </w:tblPr>
      <w:tblGrid>
        <w:gridCol w:w="448"/>
        <w:gridCol w:w="13481"/>
      </w:tblGrid>
      <w:tr w:rsidR="00645C80" w:rsidRPr="006E764A" w14:paraId="47EEF3AE" w14:textId="77777777" w:rsidTr="00645C80">
        <w:trPr>
          <w:cantSplit/>
          <w:trHeight w:val="81"/>
        </w:trPr>
        <w:tc>
          <w:tcPr>
            <w:tcW w:w="448" w:type="dxa"/>
            <w:shd w:val="clear" w:color="auto" w:fill="E6E7E8" w:themeFill="background2"/>
            <w:vAlign w:val="center"/>
          </w:tcPr>
          <w:p w14:paraId="2181C274" w14:textId="77777777" w:rsidR="00645C80" w:rsidRPr="006E764A" w:rsidRDefault="00645C80" w:rsidP="007B1458">
            <w:pPr>
              <w:pStyle w:val="Tableheadingcolumn2"/>
              <w:jc w:val="left"/>
              <w:rPr>
                <w:szCs w:val="18"/>
              </w:rPr>
            </w:pPr>
            <w:r w:rsidRPr="006E764A">
              <w:rPr>
                <w:szCs w:val="18"/>
              </w:rPr>
              <w:t>Key</w:t>
            </w:r>
          </w:p>
        </w:tc>
        <w:tc>
          <w:tcPr>
            <w:tcW w:w="13481" w:type="dxa"/>
            <w:vAlign w:val="center"/>
          </w:tcPr>
          <w:p w14:paraId="0A0DA13A" w14:textId="77777777" w:rsidR="00645C80" w:rsidRPr="006E764A" w:rsidRDefault="00645C80" w:rsidP="007B1458">
            <w:pPr>
              <w:pStyle w:val="keytext"/>
              <w:spacing w:before="20" w:after="20"/>
              <w:rPr>
                <w:sz w:val="18"/>
                <w:szCs w:val="18"/>
              </w:rPr>
            </w:pPr>
            <w:r w:rsidRPr="006E764A">
              <w:rPr>
                <w:rStyle w:val="shadingdifferences"/>
                <w:sz w:val="18"/>
                <w:szCs w:val="18"/>
              </w:rPr>
              <w:t>shading</w:t>
            </w:r>
            <w:r w:rsidRPr="006E764A">
              <w:rPr>
                <w:sz w:val="18"/>
                <w:szCs w:val="18"/>
              </w:rPr>
              <w:t xml:space="preserve"> emphasises the </w:t>
            </w:r>
            <w:r w:rsidRPr="006E764A">
              <w:rPr>
                <w:rStyle w:val="shadingdifferences"/>
                <w:sz w:val="18"/>
                <w:szCs w:val="18"/>
              </w:rPr>
              <w:t xml:space="preserve">qualities that discriminate between the </w:t>
            </w:r>
            <w:r>
              <w:rPr>
                <w:rStyle w:val="shadingdifferences"/>
                <w:sz w:val="18"/>
                <w:szCs w:val="18"/>
              </w:rPr>
              <w:t>A–E</w:t>
            </w:r>
            <w:r w:rsidRPr="006E764A">
              <w:rPr>
                <w:rStyle w:val="shadingdifferences"/>
                <w:sz w:val="18"/>
                <w:szCs w:val="18"/>
              </w:rPr>
              <w:t xml:space="preserve"> descriptors</w:t>
            </w:r>
          </w:p>
        </w:tc>
      </w:tr>
    </w:tbl>
    <w:p w14:paraId="35072A3C" w14:textId="77777777" w:rsidR="00E02DB2" w:rsidRPr="00377E0B" w:rsidRDefault="00E02DB2" w:rsidP="006F3864">
      <w:pPr>
        <w:rPr>
          <w:sz w:val="16"/>
          <w:szCs w:val="16"/>
        </w:rPr>
      </w:pPr>
    </w:p>
    <w:p w14:paraId="6EEC1955" w14:textId="77777777" w:rsidR="009452EF" w:rsidRPr="007A62C2" w:rsidRDefault="009452EF" w:rsidP="006F3864">
      <w:pPr>
        <w:pStyle w:val="Smallspace"/>
        <w:rPr>
          <w:b/>
        </w:rPr>
        <w:sectPr w:rsidR="009452EF" w:rsidRPr="007A62C2" w:rsidSect="00BF684C">
          <w:headerReference w:type="even" r:id="rId19"/>
          <w:headerReference w:type="default" r:id="rId20"/>
          <w:footerReference w:type="default" r:id="rId21"/>
          <w:headerReference w:type="first" r:id="rId22"/>
          <w:type w:val="continuous"/>
          <w:pgSz w:w="16840" w:h="11907" w:orient="landscape" w:code="9"/>
          <w:pgMar w:top="851" w:right="1418" w:bottom="1134" w:left="1418" w:header="567" w:footer="284" w:gutter="0"/>
          <w:cols w:space="720"/>
          <w:formProt w:val="0"/>
          <w:noEndnote/>
          <w:docGrid w:linePitch="299"/>
        </w:sectPr>
      </w:pPr>
    </w:p>
    <w:p w14:paraId="0D66B8B0" w14:textId="77777777" w:rsidR="00AC221F" w:rsidRPr="00AC221F" w:rsidRDefault="00AC221F" w:rsidP="00AC221F">
      <w:pPr>
        <w:keepNext/>
        <w:keepLines/>
        <w:spacing w:after="120"/>
        <w:outlineLvl w:val="1"/>
        <w:rPr>
          <w:b/>
          <w:color w:val="000000" w:themeColor="text1"/>
          <w:sz w:val="36"/>
        </w:rPr>
      </w:pPr>
      <w:r w:rsidRPr="00AC221F">
        <w:rPr>
          <w:b/>
          <w:color w:val="000000" w:themeColor="text1"/>
          <w:sz w:val="36"/>
        </w:rPr>
        <w:lastRenderedPageBreak/>
        <w:t>More information</w:t>
      </w:r>
    </w:p>
    <w:p w14:paraId="38C7ED83" w14:textId="77777777" w:rsidR="00AC221F" w:rsidRPr="00AC221F" w:rsidRDefault="00AC221F" w:rsidP="00AC221F">
      <w:pPr>
        <w:spacing w:after="120"/>
        <w:rPr>
          <w:sz w:val="20"/>
        </w:rPr>
      </w:pPr>
      <w:r w:rsidRPr="00AC221F">
        <w:rPr>
          <w:sz w:val="20"/>
        </w:rPr>
        <w:t xml:space="preserve">If you would like more information, please visit the QCAA website </w:t>
      </w:r>
      <w:hyperlink r:id="rId23" w:history="1">
        <w:r w:rsidRPr="00AC221F">
          <w:rPr>
            <w:rFonts w:eastAsia="SimSun"/>
            <w:color w:val="0000FF"/>
            <w:sz w:val="20"/>
            <w:u w:val="single"/>
          </w:rPr>
          <w:t>www.qcaa.qld.edu.au</w:t>
        </w:r>
      </w:hyperlink>
      <w:r w:rsidRPr="00AC221F">
        <w:rPr>
          <w:sz w:val="20"/>
        </w:rPr>
        <w:t xml:space="preserve"> and search for ‘standard elaborations — Australian Curriculum’. Alternatively, phone 61 7 3120 6102 or email the K -10 Curriculum and Services Branch at </w:t>
      </w:r>
      <w:proofErr w:type="spellStart"/>
      <w:r w:rsidRPr="00AC221F">
        <w:rPr>
          <w:sz w:val="20"/>
        </w:rPr>
        <w:t>australiancurriculum@qcaa.qld.edu.au@qcaa.qld.edu.au</w:t>
      </w:r>
      <w:proofErr w:type="spellEnd"/>
      <w:r w:rsidRPr="00AC221F">
        <w:rPr>
          <w:sz w:val="20"/>
        </w:rPr>
        <w:t>.</w:t>
      </w:r>
    </w:p>
    <w:p w14:paraId="68EF8F8E" w14:textId="77777777" w:rsidR="00AC221F" w:rsidRPr="00AC221F" w:rsidRDefault="00AC221F" w:rsidP="00AC221F">
      <w:pPr>
        <w:spacing w:after="120"/>
      </w:pPr>
      <w:r w:rsidRPr="00AC221F">
        <w:rPr>
          <w:noProof/>
          <w:sz w:val="20"/>
        </w:rPr>
        <w:drawing>
          <wp:inline distT="0" distB="0" distL="0" distR="0" wp14:anchorId="7EB66A58" wp14:editId="371AB492">
            <wp:extent cx="396875" cy="189865"/>
            <wp:effectExtent l="0" t="0" r="3175" b="635"/>
            <wp:docPr id="3" name="Graphic 1" descr="Creative Commons (CC) licence icons" title="Copyright indicator">
              <a:hlinkClick xmlns:a="http://schemas.openxmlformats.org/drawingml/2006/main" r:id="rId24"/>
            </wp:docPr>
            <wp:cNvGraphicFramePr/>
            <a:graphic xmlns:a="http://schemas.openxmlformats.org/drawingml/2006/main">
              <a:graphicData uri="http://schemas.openxmlformats.org/drawingml/2006/picture">
                <pic:pic xmlns:pic="http://schemas.openxmlformats.org/drawingml/2006/picture">
                  <pic:nvPicPr>
                    <pic:cNvPr id="3" name="Graphic 1" descr="Creative Commons (CC) licence icons" title="Copyright indicator">
                      <a:hlinkClick r:id="rId24"/>
                    </pic:cNvPr>
                    <pic:cNvPicPr/>
                  </pic:nvPicPr>
                  <pic:blipFill>
                    <a:blip r:embed="rId25">
                      <a:extLst>
                        <a:ext uri="{96DAC541-7B7A-43D3-8B79-37D633B846F1}">
                          <asvg:svgBlip xmlns:asvg="http://schemas.microsoft.com/office/drawing/2016/SVG/main" r:embed="rId26"/>
                        </a:ext>
                      </a:extLst>
                    </a:blip>
                    <a:stretch>
                      <a:fillRect/>
                    </a:stretch>
                  </pic:blipFill>
                  <pic:spPr>
                    <a:xfrm>
                      <a:off x="0" y="0"/>
                      <a:ext cx="396875" cy="189865"/>
                    </a:xfrm>
                    <a:prstGeom prst="rect">
                      <a:avLst/>
                    </a:prstGeom>
                  </pic:spPr>
                </pic:pic>
              </a:graphicData>
            </a:graphic>
          </wp:inline>
        </w:drawing>
      </w:r>
      <w:r w:rsidRPr="00AC221F">
        <w:rPr>
          <w:sz w:val="20"/>
        </w:rPr>
        <w:t> </w:t>
      </w:r>
      <w:r w:rsidRPr="00AC221F">
        <w:rPr>
          <w:sz w:val="20"/>
        </w:rPr>
        <w:t xml:space="preserve">© State of Queensland (QCAA) </w:t>
      </w:r>
      <w:sdt>
        <w:sdtPr>
          <w:rPr>
            <w:sz w:val="20"/>
          </w:rPr>
          <w:id w:val="2076467945"/>
          <w:placeholder>
            <w:docPart w:val="F0DBBFA8E2B049B79F776B84056A7BD5"/>
          </w:placeholder>
        </w:sdtPr>
        <w:sdtContent>
          <w:r w:rsidRPr="00AC221F">
            <w:rPr>
              <w:sz w:val="20"/>
            </w:rPr>
            <w:t>2025</w:t>
          </w:r>
        </w:sdtContent>
      </w:sdt>
    </w:p>
    <w:p w14:paraId="49633A0A" w14:textId="77777777" w:rsidR="00AC221F" w:rsidRPr="00AC221F" w:rsidRDefault="00AC221F" w:rsidP="00AC221F">
      <w:pPr>
        <w:spacing w:after="120"/>
      </w:pPr>
      <w:r w:rsidRPr="00AC221F">
        <w:t xml:space="preserve">Licence: </w:t>
      </w:r>
      <w:hyperlink r:id="rId27" w:history="1">
        <w:r w:rsidRPr="00AC221F">
          <w:rPr>
            <w:color w:val="0000FF"/>
            <w:u w:val="single"/>
          </w:rPr>
          <w:t>https://creativecommons.org/licenses/by/4.0</w:t>
        </w:r>
      </w:hyperlink>
      <w:r w:rsidRPr="00AC221F">
        <w:rPr>
          <w:color w:val="7F7F7F" w:themeColor="text1" w:themeTint="80"/>
        </w:rPr>
        <w:t xml:space="preserve"> | </w:t>
      </w:r>
      <w:r w:rsidRPr="00AC221F">
        <w:t xml:space="preserve">Copyright notice: </w:t>
      </w:r>
      <w:hyperlink r:id="rId28" w:history="1">
        <w:r w:rsidRPr="00AC221F">
          <w:rPr>
            <w:color w:val="0000FF"/>
            <w:u w:val="single"/>
          </w:rPr>
          <w:t>www.qcaa.qld.edu.au/copyright</w:t>
        </w:r>
      </w:hyperlink>
      <w:r w:rsidRPr="00AC221F">
        <w:t xml:space="preserve"> — </w:t>
      </w:r>
      <w:r w:rsidRPr="00AC221F">
        <w:br/>
        <w:t xml:space="preserve">lists the full terms and conditions, which specify certain exceptions to the licence. </w:t>
      </w:r>
      <w:r w:rsidRPr="00AC221F">
        <w:rPr>
          <w:color w:val="7F7F7F" w:themeColor="text1" w:themeTint="80"/>
        </w:rPr>
        <w:t xml:space="preserve">| </w:t>
      </w:r>
      <w:r w:rsidRPr="00AC221F">
        <w:t>Attribution</w:t>
      </w:r>
      <w:r w:rsidRPr="00AC221F">
        <w:rPr>
          <w:bCs/>
        </w:rPr>
        <w:t>:</w:t>
      </w:r>
      <w:r w:rsidRPr="00AC221F">
        <w:t xml:space="preserve"> © State of Queensland (</w:t>
      </w:r>
      <w:hyperlink r:id="rId29" w:history="1">
        <w:r w:rsidRPr="00AC221F">
          <w:rPr>
            <w:color w:val="0000FF"/>
            <w:u w:val="single"/>
          </w:rPr>
          <w:t>QCAA</w:t>
        </w:r>
      </w:hyperlink>
      <w:r w:rsidRPr="00AC221F">
        <w:t>) </w:t>
      </w:r>
      <w:sdt>
        <w:sdtPr>
          <w:id w:val="1700893217"/>
          <w:placeholder>
            <w:docPart w:val="033EE0C3CCF6465F8D014BDD503D1147"/>
          </w:placeholder>
        </w:sdtPr>
        <w:sdtContent>
          <w:r w:rsidRPr="00AC221F">
            <w:t>2025</w:t>
          </w:r>
        </w:sdtContent>
      </w:sdt>
      <w:r w:rsidRPr="00AC221F">
        <w:t xml:space="preserve"> </w:t>
      </w:r>
      <w:hyperlink r:id="rId30" w:history="1">
        <w:r w:rsidRPr="00AC221F">
          <w:rPr>
            <w:color w:val="0000FF"/>
            <w:u w:val="single"/>
          </w:rPr>
          <w:t>www.qcaa.qld.edu.au/copyright</w:t>
        </w:r>
      </w:hyperlink>
    </w:p>
    <w:p w14:paraId="6C0DE123" w14:textId="77777777" w:rsidR="009452EF" w:rsidRPr="00080114" w:rsidRDefault="009452EF" w:rsidP="00613BF9">
      <w:pPr>
        <w:pStyle w:val="Heading2"/>
        <w:spacing w:before="0"/>
      </w:pPr>
    </w:p>
    <w:sectPr w:rsidR="009452EF" w:rsidRPr="00080114" w:rsidSect="00AC221F">
      <w:headerReference w:type="even" r:id="rId31"/>
      <w:headerReference w:type="default" r:id="rId32"/>
      <w:footerReference w:type="default" r:id="rId33"/>
      <w:headerReference w:type="first" r:id="rId34"/>
      <w:footnotePr>
        <w:numFmt w:val="chicago"/>
        <w:numRestart w:val="eachSect"/>
      </w:footnotePr>
      <w:pgSz w:w="16840" w:h="11907" w:orient="landscape" w:code="9"/>
      <w:pgMar w:top="1418" w:right="1134" w:bottom="1418" w:left="1701" w:header="567" w:footer="284" w:gutter="0"/>
      <w:cols w:space="720"/>
      <w:formProt w:val="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AD8AB" w14:textId="77777777" w:rsidR="00E2091E" w:rsidRDefault="00E2091E">
      <w:r>
        <w:separator/>
      </w:r>
    </w:p>
    <w:p w14:paraId="0856E6B9" w14:textId="77777777" w:rsidR="00E2091E" w:rsidRDefault="00E2091E"/>
  </w:endnote>
  <w:endnote w:type="continuationSeparator" w:id="0">
    <w:p w14:paraId="4A03196C" w14:textId="77777777" w:rsidR="00E2091E" w:rsidRDefault="00E2091E">
      <w:r>
        <w:continuationSeparator/>
      </w:r>
    </w:p>
    <w:p w14:paraId="73F326FD" w14:textId="77777777" w:rsidR="00E2091E" w:rsidRDefault="00E2091E"/>
  </w:endnote>
  <w:endnote w:type="continuationNotice" w:id="1">
    <w:p w14:paraId="6ED369DA" w14:textId="77777777" w:rsidR="00E2091E" w:rsidRDefault="00E2091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950" w:type="pct"/>
      <w:tblInd w:w="-851" w:type="dxa"/>
      <w:tblLayout w:type="fixed"/>
      <w:tblCellMar>
        <w:left w:w="0" w:type="dxa"/>
        <w:right w:w="0" w:type="dxa"/>
      </w:tblCellMar>
      <w:tblLook w:val="0600" w:firstRow="0" w:lastRow="0" w:firstColumn="0" w:lastColumn="0" w:noHBand="1" w:noVBand="1"/>
    </w:tblPr>
    <w:tblGrid>
      <w:gridCol w:w="6963"/>
      <w:gridCol w:w="9702"/>
    </w:tblGrid>
    <w:tr w:rsidR="000322F2" w:rsidRPr="007165FF" w14:paraId="0AA26684" w14:textId="77777777" w:rsidTr="0093255E">
      <w:tc>
        <w:tcPr>
          <w:tcW w:w="2089" w:type="pct"/>
          <w:noWrap/>
          <w:tcMar>
            <w:left w:w="0" w:type="dxa"/>
            <w:right w:w="0" w:type="dxa"/>
          </w:tcMar>
        </w:tcPr>
        <w:sdt>
          <w:sdtPr>
            <w:alias w:val="Title"/>
            <w:tag w:val=""/>
            <w:id w:val="106159834"/>
            <w:placeholder>
              <w:docPart w:val="D4D5310741DA4F5085B6C1C052F86FAF"/>
            </w:placeholder>
            <w:dataBinding w:prefixMappings="xmlns:ns0='http://purl.org/dc/elements/1.1/' xmlns:ns1='http://schemas.openxmlformats.org/package/2006/metadata/core-properties' " w:xpath="/ns1:coreProperties[1]/ns0:title[1]" w:storeItemID="{6C3C8BC8-F283-45AE-878A-BAB7291924A1}"/>
            <w:text/>
          </w:sdtPr>
          <w:sdtContent>
            <w:p w14:paraId="227C158C" w14:textId="47D5111D" w:rsidR="000322F2" w:rsidRDefault="007D5B57" w:rsidP="0093255E">
              <w:pPr>
                <w:pStyle w:val="Footer"/>
              </w:pPr>
              <w:r>
                <w:t>Year 10 standard elaborations — Australian Curriculum: History</w:t>
              </w:r>
            </w:p>
          </w:sdtContent>
        </w:sdt>
        <w:p w14:paraId="0D53606C" w14:textId="77777777" w:rsidR="000322F2" w:rsidRPr="00FD561F" w:rsidRDefault="00000000" w:rsidP="0093255E">
          <w:pPr>
            <w:pStyle w:val="footersubtitle"/>
            <w:tabs>
              <w:tab w:val="left" w:pos="1250"/>
            </w:tabs>
          </w:pPr>
          <w:sdt>
            <w:sdtPr>
              <w:alias w:val="Subtitle"/>
              <w:tag w:val="Subtitle"/>
              <w:id w:val="-961799552"/>
              <w:placeholder>
                <w:docPart w:val="2EC773F68F1A4EE68602E43E3E4F5116"/>
              </w:placeholder>
              <w:dataBinding w:prefixMappings="xmlns:ns0='http://purl.org/dc/elements/1.1/' xmlns:ns1='http://schemas.openxmlformats.org/package/2006/metadata/core-properties' " w:xpath="/ns1:coreProperties[1]/ns0:subject[1]" w:storeItemID="{6C3C8BC8-F283-45AE-878A-BAB7291924A1}"/>
              <w:text/>
            </w:sdtPr>
            <w:sdtContent>
              <w:r w:rsidR="00047138">
                <w:t>History</w:t>
              </w:r>
            </w:sdtContent>
          </w:sdt>
          <w:r w:rsidR="000322F2">
            <w:tab/>
          </w:r>
        </w:p>
      </w:tc>
      <w:tc>
        <w:tcPr>
          <w:tcW w:w="2911" w:type="pct"/>
        </w:tcPr>
        <w:p w14:paraId="52A6CA6D" w14:textId="77777777" w:rsidR="000322F2" w:rsidRDefault="000322F2" w:rsidP="0093255E">
          <w:pPr>
            <w:pStyle w:val="Footer"/>
            <w:ind w:left="284"/>
            <w:jc w:val="right"/>
            <w:rPr>
              <w:rFonts w:eastAsia="SimSun"/>
            </w:rPr>
          </w:pPr>
          <w:r w:rsidRPr="0055152A">
            <w:rPr>
              <w:rFonts w:eastAsia="SimSun"/>
            </w:rPr>
            <w:t>Queensland Curriculum &amp; Assessment Authority</w:t>
          </w:r>
        </w:p>
        <w:p w14:paraId="63B0A477" w14:textId="454E8E3C" w:rsidR="000322F2" w:rsidRPr="000F044B" w:rsidRDefault="00000000" w:rsidP="0093255E">
          <w:pPr>
            <w:pStyle w:val="footersubtitle"/>
            <w:jc w:val="right"/>
            <w:rPr>
              <w:rStyle w:val="Footerbold"/>
              <w:b w:val="0"/>
              <w:color w:val="6F7378" w:themeColor="background2" w:themeShade="80"/>
            </w:rPr>
          </w:pPr>
          <w:sdt>
            <w:sdtPr>
              <w:rPr>
                <w:b/>
                <w:color w:val="00948D"/>
              </w:rPr>
              <w:alias w:val="Publication Date"/>
              <w:tag w:val=""/>
              <w:id w:val="-404289672"/>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Content>
              <w:r w:rsidR="00AC221F">
                <w:rPr>
                  <w:b/>
                  <w:color w:val="00948D"/>
                </w:rPr>
                <w:t>December 2025</w:t>
              </w:r>
            </w:sdtContent>
          </w:sdt>
          <w:r w:rsidR="000322F2" w:rsidRPr="000F044B">
            <w:t xml:space="preserve"> </w:t>
          </w:r>
        </w:p>
      </w:tc>
    </w:tr>
    <w:tr w:rsidR="000322F2" w:rsidRPr="007165FF" w14:paraId="1F47264B" w14:textId="77777777" w:rsidTr="0093255E">
      <w:tc>
        <w:tcPr>
          <w:tcW w:w="5000" w:type="pct"/>
          <w:gridSpan w:val="2"/>
          <w:noWrap/>
          <w:tcMar>
            <w:left w:w="0" w:type="dxa"/>
            <w:right w:w="0" w:type="dxa"/>
          </w:tcMar>
          <w:vAlign w:val="center"/>
        </w:tcPr>
        <w:sdt>
          <w:sdtPr>
            <w:id w:val="-947153172"/>
            <w:docPartObj>
              <w:docPartGallery w:val="Page Numbers (Top of Page)"/>
              <w:docPartUnique/>
            </w:docPartObj>
          </w:sdtPr>
          <w:sdtContent>
            <w:p w14:paraId="13437E0B" w14:textId="77777777" w:rsidR="000322F2" w:rsidRPr="00914504" w:rsidRDefault="000322F2" w:rsidP="0093255E">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noProof/>
                  <w:color w:val="000000" w:themeColor="text1"/>
                </w:rPr>
                <w:t>7</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Pr>
                  <w:b w:val="0"/>
                  <w:noProof/>
                  <w:color w:val="000000" w:themeColor="text1"/>
                </w:rPr>
                <w:t>6</w:t>
              </w:r>
              <w:r w:rsidRPr="00914504">
                <w:rPr>
                  <w:b w:val="0"/>
                  <w:color w:val="000000" w:themeColor="text1"/>
                  <w:sz w:val="24"/>
                  <w:szCs w:val="24"/>
                </w:rPr>
                <w:fldChar w:fldCharType="end"/>
              </w:r>
            </w:p>
          </w:sdtContent>
        </w:sdt>
      </w:tc>
    </w:tr>
  </w:tbl>
  <w:p w14:paraId="0794CADD" w14:textId="77777777" w:rsidR="000322F2" w:rsidRPr="0085726A" w:rsidRDefault="000322F2" w:rsidP="0085726A">
    <w:pPr>
      <w:pStyle w:val="Smallspac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2E36A" w14:textId="77777777" w:rsidR="000322F2" w:rsidRDefault="000322F2" w:rsidP="00DA76A0">
    <w:r>
      <w:rPr>
        <w:noProof/>
        <w:lang w:eastAsia="zh-CN"/>
      </w:rPr>
      <mc:AlternateContent>
        <mc:Choice Requires="wps">
          <w:drawing>
            <wp:anchor distT="0" distB="0" distL="114300" distR="114300" simplePos="0" relativeHeight="251658241" behindDoc="0" locked="0" layoutInCell="1" allowOverlap="1" wp14:anchorId="1F9A5C3E" wp14:editId="7FD184F8">
              <wp:simplePos x="0" y="0"/>
              <wp:positionH relativeFrom="page">
                <wp:posOffset>9702482</wp:posOffset>
              </wp:positionH>
              <wp:positionV relativeFrom="page">
                <wp:posOffset>6088698</wp:posOffset>
              </wp:positionV>
              <wp:extent cx="1663065" cy="316524"/>
              <wp:effectExtent l="0" t="0" r="952"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63065" cy="316524"/>
                      </a:xfrm>
                      <a:prstGeom prst="rect">
                        <a:avLst/>
                      </a:prstGeom>
                      <a:noFill/>
                      <a:ln w="9525">
                        <a:noFill/>
                        <a:miter lim="800000"/>
                        <a:headEnd/>
                        <a:tailEnd/>
                      </a:ln>
                    </wps:spPr>
                    <wps:txbx>
                      <w:txbxContent>
                        <w:p w14:paraId="258914E5" w14:textId="492D7DE5" w:rsidR="000322F2" w:rsidRDefault="00000000" w:rsidP="000A66FA">
                          <w:pPr>
                            <w:pStyle w:val="ID"/>
                          </w:pPr>
                          <w:sdt>
                            <w:sdtPr>
                              <w:alias w:val="Category"/>
                              <w:tag w:val=""/>
                              <w:id w:val="-1110351810"/>
                              <w:dataBinding w:prefixMappings="xmlns:ns0='http://purl.org/dc/elements/1.1/' xmlns:ns1='http://schemas.openxmlformats.org/package/2006/metadata/core-properties' " w:xpath="/ns1:coreProperties[1]/ns1:category[1]" w:storeItemID="{6C3C8BC8-F283-45AE-878A-BAB7291924A1}"/>
                              <w:text/>
                            </w:sdtPr>
                            <w:sdtContent>
                              <w:r w:rsidR="007D5B57">
                                <w:t>190755</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9A5C3E" id="_x0000_t202" coordsize="21600,21600" o:spt="202" path="m,l,21600r21600,l21600,xe">
              <v:stroke joinstyle="miter"/>
              <v:path gradientshapeok="t" o:connecttype="rect"/>
            </v:shapetype>
            <v:shape id="Text Box 2" o:spid="_x0000_s1026" type="#_x0000_t202" style="position:absolute;margin-left:763.95pt;margin-top:479.45pt;width:130.95pt;height:24.9pt;rotation:-90;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" filled="f" stroked="f">
              <v:textbox>
                <w:txbxContent>
                  <w:p w14:paraId="258914E5" w14:textId="492D7DE5" w:rsidR="000322F2" w:rsidRDefault="00000000" w:rsidP="000A66FA">
                    <w:pPr>
                      <w:pStyle w:val="ID"/>
                    </w:pPr>
                    <w:sdt>
                      <w:sdtPr>
                        <w:alias w:val="Category"/>
                        <w:tag w:val=""/>
                        <w:id w:val="-1110351810"/>
                        <w:dataBinding w:prefixMappings="xmlns:ns0='http://purl.org/dc/elements/1.1/' xmlns:ns1='http://schemas.openxmlformats.org/package/2006/metadata/core-properties' " w:xpath="/ns1:coreProperties[1]/ns1:category[1]" w:storeItemID="{6C3C8BC8-F283-45AE-878A-BAB7291924A1}"/>
                        <w:text/>
                      </w:sdtPr>
                      <w:sdtContent>
                        <w:r w:rsidR="007D5B57">
                          <w:t>190755</w:t>
                        </w:r>
                      </w:sdtContent>
                    </w:sdt>
                  </w:p>
                </w:txbxContent>
              </v:textbox>
              <w10:wrap anchorx="page" anchory="page"/>
            </v:shape>
          </w:pict>
        </mc:Fallback>
      </mc:AlternateContent>
    </w:r>
    <w:r>
      <w:rPr>
        <w:noProof/>
        <w:lang w:eastAsia="zh-CN"/>
      </w:rPr>
      <w:drawing>
        <wp:anchor distT="0" distB="0" distL="114300" distR="114300" simplePos="0" relativeHeight="251658240" behindDoc="1" locked="0" layoutInCell="1" allowOverlap="1" wp14:anchorId="23E7251E" wp14:editId="7587AFA9">
          <wp:simplePos x="903767" y="6379535"/>
          <wp:positionH relativeFrom="page">
            <wp:align>left</wp:align>
          </wp:positionH>
          <wp:positionV relativeFrom="page">
            <wp:align>bottom</wp:align>
          </wp:positionV>
          <wp:extent cx="10702800" cy="1080000"/>
          <wp:effectExtent l="0" t="0" r="381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CAA_A4_namestyles_col_RGB for word_A4 lansca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02800" cy="108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tblInd w:w="-851" w:type="dxa"/>
      <w:tblLayout w:type="fixed"/>
      <w:tblCellMar>
        <w:left w:w="0" w:type="dxa"/>
        <w:right w:w="0" w:type="dxa"/>
      </w:tblCellMar>
      <w:tblLook w:val="0600" w:firstRow="0" w:lastRow="0" w:firstColumn="0" w:lastColumn="0" w:noHBand="1" w:noVBand="1"/>
    </w:tblPr>
    <w:tblGrid>
      <w:gridCol w:w="7842"/>
      <w:gridCol w:w="7842"/>
    </w:tblGrid>
    <w:tr w:rsidR="000322F2" w:rsidRPr="007165FF" w14:paraId="1E02E63A" w14:textId="77777777" w:rsidTr="00E71329">
      <w:tc>
        <w:tcPr>
          <w:tcW w:w="2500" w:type="pct"/>
          <w:noWrap/>
          <w:tcMar>
            <w:left w:w="0" w:type="dxa"/>
            <w:right w:w="0" w:type="dxa"/>
          </w:tcMar>
        </w:tcPr>
        <w:sdt>
          <w:sdtPr>
            <w:alias w:val="Document title"/>
            <w:tag w:val="Document title"/>
            <w:id w:val="-649900283"/>
            <w:dataBinding w:prefixMappings="xmlns:ns0='http://schemas.microsoft.com/office/2006/coverPageProps' " w:xpath="/ns0:CoverPageProperties[1]/ns0:Abstract[1]" w:storeItemID="{55AF091B-3C7A-41E3-B477-F2FDAA23CFDA}"/>
            <w:text w:multiLine="1"/>
          </w:sdtPr>
          <w:sdtContent>
            <w:p w14:paraId="40151FA2" w14:textId="77777777" w:rsidR="000322F2" w:rsidRPr="009452EF" w:rsidRDefault="000322F2" w:rsidP="009452EF">
              <w:pPr>
                <w:pStyle w:val="Footer"/>
              </w:pPr>
              <w:r>
                <w:t>Year 10 standard elaborations — Australian Curriculum: History</w:t>
              </w:r>
            </w:p>
          </w:sdtContent>
        </w:sdt>
      </w:tc>
      <w:tc>
        <w:tcPr>
          <w:tcW w:w="2500" w:type="pct"/>
        </w:tcPr>
        <w:p w14:paraId="056B6A4A" w14:textId="77777777" w:rsidR="000322F2" w:rsidRDefault="000322F2" w:rsidP="000F044B">
          <w:pPr>
            <w:pStyle w:val="Footer"/>
            <w:ind w:left="284"/>
            <w:jc w:val="right"/>
            <w:rPr>
              <w:rFonts w:eastAsia="SimSun"/>
            </w:rPr>
          </w:pPr>
          <w:r w:rsidRPr="0055152A">
            <w:rPr>
              <w:rFonts w:eastAsia="SimSun"/>
            </w:rPr>
            <w:t>Queensland Curriculum &amp; Assessment Authority</w:t>
          </w:r>
        </w:p>
        <w:p w14:paraId="04D94399" w14:textId="6DA0C638" w:rsidR="000322F2" w:rsidRPr="003452E3" w:rsidRDefault="00000000" w:rsidP="009C0DEB">
          <w:pPr>
            <w:pStyle w:val="footersubtitle"/>
            <w:jc w:val="right"/>
            <w:rPr>
              <w:rStyle w:val="Footerbold"/>
              <w:b w:val="0"/>
              <w:color w:val="1E1E1E"/>
            </w:rPr>
          </w:pPr>
          <w:sdt>
            <w:sdtPr>
              <w:rPr>
                <w:b/>
                <w:color w:val="00948D"/>
              </w:rPr>
              <w:alias w:val="Publication Date"/>
              <w:tag w:val=""/>
              <w:id w:val="-894033239"/>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EndPr>
              <w:rPr>
                <w:b w:val="0"/>
                <w:color w:val="6F7378" w:themeColor="background2" w:themeShade="80"/>
              </w:rPr>
            </w:sdtEndPr>
            <w:sdtContent>
              <w:r w:rsidR="00AC221F">
                <w:rPr>
                  <w:b/>
                  <w:color w:val="00948D"/>
                </w:rPr>
                <w:t>December 2025</w:t>
              </w:r>
            </w:sdtContent>
          </w:sdt>
          <w:r w:rsidR="000322F2" w:rsidRPr="00784169">
            <w:t xml:space="preserve"> </w:t>
          </w:r>
        </w:p>
      </w:tc>
    </w:tr>
    <w:tr w:rsidR="000322F2" w:rsidRPr="007165FF" w14:paraId="7006F1AC" w14:textId="77777777" w:rsidTr="00E50FFD">
      <w:tc>
        <w:tcPr>
          <w:tcW w:w="5000" w:type="pct"/>
          <w:gridSpan w:val="2"/>
          <w:noWrap/>
          <w:tcMar>
            <w:left w:w="0" w:type="dxa"/>
            <w:right w:w="0" w:type="dxa"/>
          </w:tcMar>
          <w:vAlign w:val="center"/>
        </w:tcPr>
        <w:sdt>
          <w:sdtPr>
            <w:id w:val="204541831"/>
            <w:docPartObj>
              <w:docPartGallery w:val="Page Numbers (Top of Page)"/>
              <w:docPartUnique/>
            </w:docPartObj>
          </w:sdtPr>
          <w:sdtContent>
            <w:p w14:paraId="704707E6" w14:textId="77777777" w:rsidR="000322F2" w:rsidRPr="00914504" w:rsidRDefault="000322F2" w:rsidP="00FE0434">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sidR="007D5B57">
                <w:rPr>
                  <w:noProof/>
                  <w:color w:val="000000" w:themeColor="text1"/>
                </w:rPr>
                <w:t>4</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sidR="007D5B57">
                <w:rPr>
                  <w:b w:val="0"/>
                  <w:noProof/>
                  <w:color w:val="000000" w:themeColor="text1"/>
                </w:rPr>
                <w:t>7</w:t>
              </w:r>
              <w:r w:rsidRPr="00914504">
                <w:rPr>
                  <w:b w:val="0"/>
                  <w:color w:val="000000" w:themeColor="text1"/>
                  <w:sz w:val="24"/>
                  <w:szCs w:val="24"/>
                </w:rPr>
                <w:fldChar w:fldCharType="end"/>
              </w:r>
            </w:p>
          </w:sdtContent>
        </w:sdt>
      </w:tc>
    </w:tr>
  </w:tbl>
  <w:p w14:paraId="55723BB5" w14:textId="77777777" w:rsidR="000322F2" w:rsidRDefault="000322F2" w:rsidP="001002FB">
    <w:pPr>
      <w:pStyle w:val="Smallspac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tblInd w:w="-851" w:type="dxa"/>
      <w:tblLayout w:type="fixed"/>
      <w:tblCellMar>
        <w:left w:w="0" w:type="dxa"/>
        <w:right w:w="0" w:type="dxa"/>
      </w:tblCellMar>
      <w:tblLook w:val="0600" w:firstRow="0" w:lastRow="0" w:firstColumn="0" w:lastColumn="0" w:noHBand="1" w:noVBand="1"/>
    </w:tblPr>
    <w:tblGrid>
      <w:gridCol w:w="7843"/>
      <w:gridCol w:w="7843"/>
    </w:tblGrid>
    <w:tr w:rsidR="00AC221F" w:rsidRPr="007165FF" w14:paraId="2107024E" w14:textId="77777777" w:rsidTr="0050782E">
      <w:tc>
        <w:tcPr>
          <w:tcW w:w="2500" w:type="pct"/>
          <w:noWrap/>
          <w:tcMar>
            <w:left w:w="0" w:type="dxa"/>
            <w:right w:w="0" w:type="dxa"/>
          </w:tcMar>
        </w:tcPr>
        <w:sdt>
          <w:sdtPr>
            <w:alias w:val="Document title"/>
            <w:tag w:val="Document title"/>
            <w:id w:val="1686169915"/>
            <w:dataBinding w:prefixMappings="xmlns:ns0='http://schemas.microsoft.com/office/2006/coverPageProps' " w:xpath="/ns0:CoverPageProperties[1]/ns0:Abstract[1]" w:storeItemID="{55AF091B-3C7A-41E3-B477-F2FDAA23CFDA}"/>
            <w:text w:multiLine="1"/>
          </w:sdtPr>
          <w:sdtContent>
            <w:p w14:paraId="0A338C09" w14:textId="77777777" w:rsidR="00AC221F" w:rsidRPr="009452EF" w:rsidRDefault="00AC221F" w:rsidP="00AC221F">
              <w:pPr>
                <w:pStyle w:val="Footer"/>
              </w:pPr>
              <w:r>
                <w:t>Year 10 standard elaborations — Australian Curriculum: History</w:t>
              </w:r>
            </w:p>
          </w:sdtContent>
        </w:sdt>
      </w:tc>
      <w:tc>
        <w:tcPr>
          <w:tcW w:w="2500" w:type="pct"/>
        </w:tcPr>
        <w:p w14:paraId="768FE1A0" w14:textId="77777777" w:rsidR="00AC221F" w:rsidRDefault="00AC221F" w:rsidP="00AC221F">
          <w:pPr>
            <w:pStyle w:val="Footer"/>
            <w:ind w:left="284"/>
            <w:jc w:val="right"/>
            <w:rPr>
              <w:rFonts w:eastAsia="SimSun"/>
            </w:rPr>
          </w:pPr>
          <w:r w:rsidRPr="0055152A">
            <w:rPr>
              <w:rFonts w:eastAsia="SimSun"/>
            </w:rPr>
            <w:t>Queensland Curriculum &amp; Assessment Authority</w:t>
          </w:r>
        </w:p>
        <w:p w14:paraId="08CFA559" w14:textId="77777777" w:rsidR="00AC221F" w:rsidRPr="003452E3" w:rsidRDefault="00AC221F" w:rsidP="00AC221F">
          <w:pPr>
            <w:pStyle w:val="footersubtitle"/>
            <w:jc w:val="right"/>
            <w:rPr>
              <w:rStyle w:val="Footerbold"/>
              <w:b w:val="0"/>
              <w:color w:val="1E1E1E"/>
            </w:rPr>
          </w:pPr>
          <w:sdt>
            <w:sdtPr>
              <w:rPr>
                <w:b/>
                <w:color w:val="00948D"/>
              </w:rPr>
              <w:alias w:val="Publication Date"/>
              <w:tag w:val=""/>
              <w:id w:val="-364288988"/>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EndPr>
              <w:rPr>
                <w:b w:val="0"/>
                <w:color w:val="6F7378" w:themeColor="background2" w:themeShade="80"/>
              </w:rPr>
            </w:sdtEndPr>
            <w:sdtContent>
              <w:r>
                <w:rPr>
                  <w:b/>
                  <w:color w:val="00948D"/>
                </w:rPr>
                <w:t>December 2025</w:t>
              </w:r>
            </w:sdtContent>
          </w:sdt>
          <w:r w:rsidRPr="00784169">
            <w:t xml:space="preserve"> </w:t>
          </w:r>
        </w:p>
      </w:tc>
    </w:tr>
    <w:tr w:rsidR="00AC221F" w:rsidRPr="007165FF" w14:paraId="2A6CA978" w14:textId="77777777" w:rsidTr="0050782E">
      <w:tc>
        <w:tcPr>
          <w:tcW w:w="5000" w:type="pct"/>
          <w:gridSpan w:val="2"/>
          <w:noWrap/>
          <w:tcMar>
            <w:left w:w="0" w:type="dxa"/>
            <w:right w:w="0" w:type="dxa"/>
          </w:tcMar>
          <w:vAlign w:val="center"/>
        </w:tcPr>
        <w:sdt>
          <w:sdtPr>
            <w:id w:val="453601393"/>
            <w:docPartObj>
              <w:docPartGallery w:val="Page Numbers (Top of Page)"/>
              <w:docPartUnique/>
            </w:docPartObj>
          </w:sdtPr>
          <w:sdtContent>
            <w:p w14:paraId="24F01BF1" w14:textId="77777777" w:rsidR="00AC221F" w:rsidRPr="00914504" w:rsidRDefault="00AC221F" w:rsidP="00AC221F">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color w:val="000000" w:themeColor="text1"/>
                  <w:sz w:val="24"/>
                  <w:szCs w:val="24"/>
                </w:rPr>
                <w:t>4</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Pr>
                  <w:b w:val="0"/>
                  <w:color w:val="000000" w:themeColor="text1"/>
                  <w:sz w:val="24"/>
                  <w:szCs w:val="24"/>
                </w:rPr>
                <w:t>5</w:t>
              </w:r>
              <w:r w:rsidRPr="00914504">
                <w:rPr>
                  <w:b w:val="0"/>
                  <w:color w:val="000000" w:themeColor="text1"/>
                  <w:sz w:val="24"/>
                  <w:szCs w:val="24"/>
                </w:rPr>
                <w:fldChar w:fldCharType="end"/>
              </w:r>
            </w:p>
          </w:sdtContent>
        </w:sdt>
      </w:tc>
    </w:tr>
  </w:tbl>
  <w:p w14:paraId="25AE2DEC" w14:textId="77777777" w:rsidR="00AC221F" w:rsidRDefault="00AC221F" w:rsidP="00AC221F">
    <w:pPr>
      <w:pStyle w:val="Smallspace"/>
    </w:pPr>
  </w:p>
  <w:p w14:paraId="50A07FAA" w14:textId="77777777" w:rsidR="000322F2" w:rsidRPr="00AC221F" w:rsidRDefault="000322F2" w:rsidP="00AC22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32FF3" w14:textId="77777777" w:rsidR="00E2091E" w:rsidRPr="00E95E3F" w:rsidRDefault="00E2091E" w:rsidP="00B3438C">
      <w:pPr>
        <w:pStyle w:val="footnoteseparator"/>
      </w:pPr>
    </w:p>
  </w:footnote>
  <w:footnote w:type="continuationSeparator" w:id="0">
    <w:p w14:paraId="1EE324A5" w14:textId="77777777" w:rsidR="00E2091E" w:rsidRDefault="00E2091E">
      <w:r>
        <w:continuationSeparator/>
      </w:r>
    </w:p>
    <w:p w14:paraId="0B019A86" w14:textId="77777777" w:rsidR="00E2091E" w:rsidRDefault="00E2091E"/>
  </w:footnote>
  <w:footnote w:type="continuationNotice" w:id="1">
    <w:p w14:paraId="0A88BA43" w14:textId="77777777" w:rsidR="00E2091E" w:rsidRDefault="00E2091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F9104" w14:textId="77777777" w:rsidR="000322F2" w:rsidRDefault="00000000">
    <w:pPr>
      <w:pStyle w:val="Header"/>
    </w:pPr>
    <w:r>
      <w:rPr>
        <w:noProof/>
      </w:rPr>
      <w:pict w14:anchorId="1E7C3F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20291" o:spid="_x0000_s1026" type="#_x0000_t136" style="position:absolute;margin-left:0;margin-top:0;width:499.6pt;height:199.8pt;rotation:315;z-index:-251658237;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4C5CB" w14:textId="77777777" w:rsidR="000322F2" w:rsidRDefault="000322F2" w:rsidP="00B15378">
    <w:pPr>
      <w:pStyle w:val="Header"/>
      <w:tabs>
        <w:tab w:val="clear"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B9C61" w14:textId="77777777" w:rsidR="000322F2" w:rsidRDefault="00000000">
    <w:pPr>
      <w:pStyle w:val="Header"/>
    </w:pPr>
    <w:r>
      <w:rPr>
        <w:noProof/>
      </w:rPr>
      <w:pict w14:anchorId="716AD6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20290" o:spid="_x0000_s1025" type="#_x0000_t136" style="position:absolute;margin-left:0;margin-top:0;width:499.6pt;height:199.8pt;rotation:315;z-index:-25165823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AE18A" w14:textId="77777777" w:rsidR="000322F2" w:rsidRDefault="00000000">
    <w:pPr>
      <w:pStyle w:val="Header"/>
    </w:pPr>
    <w:r>
      <w:rPr>
        <w:noProof/>
      </w:rPr>
      <w:pict w14:anchorId="2AAD89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20294" o:spid="_x0000_s1029" type="#_x0000_t136" style="position:absolute;margin-left:0;margin-top:0;width:499.6pt;height:199.8pt;rotation:315;z-index:-251658235;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37CEE" w14:textId="77777777" w:rsidR="000322F2" w:rsidRPr="00B76415" w:rsidRDefault="000322F2" w:rsidP="00B7641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FB4EB" w14:textId="77777777" w:rsidR="000322F2" w:rsidRDefault="00000000">
    <w:pPr>
      <w:pStyle w:val="Header"/>
    </w:pPr>
    <w:r>
      <w:rPr>
        <w:noProof/>
      </w:rPr>
      <w:pict w14:anchorId="5E7F8D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20293" o:spid="_x0000_s1028" type="#_x0000_t136" style="position:absolute;margin-left:0;margin-top:0;width:499.6pt;height:199.8pt;rotation:315;z-index:-25165823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58B82" w14:textId="77777777" w:rsidR="000322F2" w:rsidRDefault="00000000">
    <w:pPr>
      <w:pStyle w:val="Header"/>
    </w:pPr>
    <w:r>
      <w:rPr>
        <w:noProof/>
      </w:rPr>
      <w:pict w14:anchorId="5E65FC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20297" o:spid="_x0000_s1032" type="#_x0000_t136" style="position:absolute;margin-left:0;margin-top:0;width:499.6pt;height:199.8pt;rotation:315;z-index:-251658233;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245EB" w14:textId="77777777" w:rsidR="000322F2" w:rsidRDefault="000322F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34957" w14:textId="77777777" w:rsidR="000322F2" w:rsidRDefault="00000000">
    <w:pPr>
      <w:pStyle w:val="Header"/>
    </w:pPr>
    <w:r>
      <w:rPr>
        <w:noProof/>
      </w:rPr>
      <w:pict w14:anchorId="098A9B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20296" o:spid="_x0000_s1031" type="#_x0000_t136" style="position:absolute;margin-left:0;margin-top:0;width:499.6pt;height:199.8pt;rotation:315;z-index:-25165823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86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842862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A81CC548"/>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B843C3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0F02D9C"/>
    <w:multiLevelType w:val="multilevel"/>
    <w:tmpl w:val="F842AB0C"/>
    <w:styleLink w:val="ListTableBullet"/>
    <w:lvl w:ilvl="0">
      <w:start w:val="1"/>
      <w:numFmt w:val="bullet"/>
      <w:pStyle w:val="TableBullet"/>
      <w:lvlText w:val=""/>
      <w:lvlJc w:val="left"/>
      <w:pPr>
        <w:tabs>
          <w:tab w:val="num" w:pos="170"/>
        </w:tabs>
        <w:ind w:left="170" w:hanging="170"/>
      </w:pPr>
      <w:rPr>
        <w:rFonts w:ascii="Symbol" w:hAnsi="Symbol" w:hint="default"/>
      </w:rPr>
    </w:lvl>
    <w:lvl w:ilvl="1">
      <w:start w:val="1"/>
      <w:numFmt w:val="bullet"/>
      <w:pStyle w:val="TableBullet2"/>
      <w:lvlText w:val="­"/>
      <w:lvlJc w:val="left"/>
      <w:pPr>
        <w:tabs>
          <w:tab w:val="num" w:pos="340"/>
        </w:tabs>
        <w:ind w:left="340" w:hanging="170"/>
      </w:pPr>
      <w:rPr>
        <w:rFonts w:ascii="Courier New" w:hAnsi="Courier New" w:hint="default"/>
      </w:rPr>
    </w:lvl>
    <w:lvl w:ilvl="2">
      <w:start w:val="1"/>
      <w:numFmt w:val="bullet"/>
      <w:pStyle w:val="TableBullet3"/>
      <w:lvlText w:val=""/>
      <w:lvlJc w:val="left"/>
      <w:pPr>
        <w:tabs>
          <w:tab w:val="num" w:pos="510"/>
        </w:tabs>
        <w:ind w:left="510" w:hanging="170"/>
      </w:pPr>
      <w:rPr>
        <w:rFonts w:ascii="Wingdings" w:hAnsi="Wingdings" w:hint="default"/>
      </w:rPr>
    </w:lvl>
    <w:lvl w:ilvl="3">
      <w:start w:val="1"/>
      <w:numFmt w:val="none"/>
      <w:suff w:val="nothing"/>
      <w:lvlText w:val=""/>
      <w:lvlJc w:val="left"/>
      <w:pPr>
        <w:ind w:left="680" w:hanging="170"/>
      </w:pPr>
      <w:rPr>
        <w:rFonts w:hint="default"/>
      </w:rPr>
    </w:lvl>
    <w:lvl w:ilvl="4">
      <w:start w:val="1"/>
      <w:numFmt w:val="none"/>
      <w:suff w:val="nothing"/>
      <w:lvlText w:val=""/>
      <w:lvlJc w:val="left"/>
      <w:pPr>
        <w:ind w:left="850" w:hanging="170"/>
      </w:pPr>
      <w:rPr>
        <w:rFonts w:hint="default"/>
      </w:rPr>
    </w:lvl>
    <w:lvl w:ilvl="5">
      <w:start w:val="1"/>
      <w:numFmt w:val="none"/>
      <w:suff w:val="nothing"/>
      <w:lvlText w:val=""/>
      <w:lvlJc w:val="left"/>
      <w:pPr>
        <w:ind w:left="1020" w:hanging="170"/>
      </w:pPr>
      <w:rPr>
        <w:rFonts w:hint="default"/>
      </w:rPr>
    </w:lvl>
    <w:lvl w:ilvl="6">
      <w:start w:val="1"/>
      <w:numFmt w:val="none"/>
      <w:suff w:val="nothing"/>
      <w:lvlText w:val=""/>
      <w:lvlJc w:val="left"/>
      <w:pPr>
        <w:ind w:left="1190" w:hanging="170"/>
      </w:pPr>
      <w:rPr>
        <w:rFonts w:hint="default"/>
      </w:rPr>
    </w:lvl>
    <w:lvl w:ilvl="7">
      <w:start w:val="1"/>
      <w:numFmt w:val="none"/>
      <w:suff w:val="nothing"/>
      <w:lvlText w:val=""/>
      <w:lvlJc w:val="left"/>
      <w:pPr>
        <w:ind w:left="1360" w:hanging="170"/>
      </w:pPr>
      <w:rPr>
        <w:rFonts w:hint="default"/>
      </w:rPr>
    </w:lvl>
    <w:lvl w:ilvl="8">
      <w:start w:val="1"/>
      <w:numFmt w:val="none"/>
      <w:suff w:val="nothing"/>
      <w:lvlText w:val=""/>
      <w:lvlJc w:val="left"/>
      <w:pPr>
        <w:ind w:left="1530" w:hanging="170"/>
      </w:pPr>
      <w:rPr>
        <w:rFonts w:hint="default"/>
      </w:rPr>
    </w:lvl>
  </w:abstractNum>
  <w:abstractNum w:abstractNumId="5" w15:restartNumberingAfterBreak="0">
    <w:nsid w:val="0895624E"/>
    <w:multiLevelType w:val="multilevel"/>
    <w:tmpl w:val="AC281E02"/>
    <w:styleLink w:val="ListPara"/>
    <w:lvl w:ilvl="0">
      <w:start w:val="1"/>
      <w:numFmt w:val="none"/>
      <w:suff w:val="nothing"/>
      <w:lvlText w:val="%1"/>
      <w:lvlJc w:val="left"/>
      <w:pPr>
        <w:ind w:left="284" w:firstLine="0"/>
      </w:pPr>
      <w:rPr>
        <w:rFonts w:hint="default"/>
      </w:rPr>
    </w:lvl>
    <w:lvl w:ilvl="1">
      <w:start w:val="1"/>
      <w:numFmt w:val="none"/>
      <w:suff w:val="nothing"/>
      <w:lvlText w:val=""/>
      <w:lvlJc w:val="left"/>
      <w:pPr>
        <w:ind w:left="568" w:firstLine="0"/>
      </w:pPr>
      <w:rPr>
        <w:rFonts w:hint="default"/>
      </w:rPr>
    </w:lvl>
    <w:lvl w:ilvl="2">
      <w:start w:val="1"/>
      <w:numFmt w:val="none"/>
      <w:suff w:val="nothing"/>
      <w:lvlText w:val=""/>
      <w:lvlJc w:val="left"/>
      <w:pPr>
        <w:ind w:left="852"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4" w:firstLine="0"/>
      </w:pPr>
      <w:rPr>
        <w:rFonts w:hint="default"/>
      </w:rPr>
    </w:lvl>
    <w:lvl w:ilvl="6">
      <w:start w:val="1"/>
      <w:numFmt w:val="none"/>
      <w:suff w:val="nothing"/>
      <w:lvlText w:val=""/>
      <w:lvlJc w:val="left"/>
      <w:pPr>
        <w:ind w:left="1988" w:firstLine="0"/>
      </w:pPr>
      <w:rPr>
        <w:rFonts w:hint="default"/>
      </w:rPr>
    </w:lvl>
    <w:lvl w:ilvl="7">
      <w:start w:val="1"/>
      <w:numFmt w:val="none"/>
      <w:suff w:val="nothing"/>
      <w:lvlText w:val=""/>
      <w:lvlJc w:val="left"/>
      <w:pPr>
        <w:ind w:left="2272" w:firstLine="0"/>
      </w:pPr>
      <w:rPr>
        <w:rFonts w:hint="default"/>
      </w:rPr>
    </w:lvl>
    <w:lvl w:ilvl="8">
      <w:start w:val="1"/>
      <w:numFmt w:val="none"/>
      <w:suff w:val="nothing"/>
      <w:lvlText w:val=""/>
      <w:lvlJc w:val="left"/>
      <w:pPr>
        <w:ind w:left="2556" w:firstLine="0"/>
      </w:pPr>
      <w:rPr>
        <w:rFonts w:hint="default"/>
      </w:rPr>
    </w:lvl>
  </w:abstractNum>
  <w:abstractNum w:abstractNumId="6" w15:restartNumberingAfterBreak="0">
    <w:nsid w:val="0A564698"/>
    <w:multiLevelType w:val="multilevel"/>
    <w:tmpl w:val="F4F635F0"/>
    <w:styleLink w:val="ListBullet"/>
    <w:lvl w:ilvl="0">
      <w:start w:val="1"/>
      <w:numFmt w:val="bullet"/>
      <w:pStyle w:val="ListBullet0"/>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8"/>
        </w:tabs>
        <w:ind w:left="568" w:hanging="284"/>
      </w:pPr>
      <w:rPr>
        <w:rFonts w:ascii="Courier New" w:hAnsi="Courier New" w:hint="default"/>
        <w:color w:val="auto"/>
      </w:rPr>
    </w:lvl>
    <w:lvl w:ilvl="2">
      <w:start w:val="1"/>
      <w:numFmt w:val="bullet"/>
      <w:pStyle w:val="ListBullet3"/>
      <w:lvlText w:val=""/>
      <w:lvlJc w:val="left"/>
      <w:pPr>
        <w:tabs>
          <w:tab w:val="num" w:pos="852"/>
        </w:tabs>
        <w:ind w:left="852" w:hanging="284"/>
      </w:pPr>
      <w:rPr>
        <w:rFonts w:ascii="Wingdings" w:hAnsi="Wingdings" w:hint="default"/>
        <w:color w:val="auto"/>
      </w:rPr>
    </w:lvl>
    <w:lvl w:ilvl="3">
      <w:start w:val="1"/>
      <w:numFmt w:val="none"/>
      <w:suff w:val="nothing"/>
      <w:lvlText w:val=""/>
      <w:lvlJc w:val="left"/>
      <w:pPr>
        <w:ind w:left="1136" w:hanging="284"/>
      </w:pPr>
      <w:rPr>
        <w:rFonts w:hint="default"/>
      </w:rPr>
    </w:lvl>
    <w:lvl w:ilvl="4">
      <w:start w:val="1"/>
      <w:numFmt w:val="none"/>
      <w:suff w:val="nothing"/>
      <w:lvlText w:val="%5"/>
      <w:lvlJc w:val="left"/>
      <w:pPr>
        <w:ind w:left="1420" w:hanging="284"/>
      </w:pPr>
      <w:rPr>
        <w:rFonts w:hint="default"/>
      </w:rPr>
    </w:lvl>
    <w:lvl w:ilvl="5">
      <w:start w:val="1"/>
      <w:numFmt w:val="none"/>
      <w:suff w:val="nothing"/>
      <w:lvlText w:val=""/>
      <w:lvlJc w:val="left"/>
      <w:pPr>
        <w:ind w:left="1704" w:hanging="284"/>
      </w:pPr>
      <w:rPr>
        <w:rFonts w:hint="default"/>
      </w:rPr>
    </w:lvl>
    <w:lvl w:ilvl="6">
      <w:start w:val="1"/>
      <w:numFmt w:val="none"/>
      <w:suff w:val="nothing"/>
      <w:lvlText w:val=""/>
      <w:lvlJc w:val="left"/>
      <w:pPr>
        <w:ind w:left="1988" w:hanging="284"/>
      </w:pPr>
      <w:rPr>
        <w:rFonts w:hint="default"/>
      </w:rPr>
    </w:lvl>
    <w:lvl w:ilvl="7">
      <w:start w:val="1"/>
      <w:numFmt w:val="none"/>
      <w:suff w:val="nothing"/>
      <w:lvlText w:val=""/>
      <w:lvlJc w:val="left"/>
      <w:pPr>
        <w:ind w:left="2272" w:hanging="284"/>
      </w:pPr>
      <w:rPr>
        <w:rFonts w:hint="default"/>
      </w:rPr>
    </w:lvl>
    <w:lvl w:ilvl="8">
      <w:start w:val="1"/>
      <w:numFmt w:val="none"/>
      <w:suff w:val="nothing"/>
      <w:lvlText w:val=""/>
      <w:lvlJc w:val="left"/>
      <w:pPr>
        <w:ind w:left="2556" w:hanging="284"/>
      </w:pPr>
      <w:rPr>
        <w:rFonts w:hint="default"/>
      </w:rPr>
    </w:lvl>
  </w:abstractNum>
  <w:abstractNum w:abstractNumId="7" w15:restartNumberingAfterBreak="0">
    <w:nsid w:val="134E3A6D"/>
    <w:multiLevelType w:val="hybridMultilevel"/>
    <w:tmpl w:val="2102D0DC"/>
    <w:lvl w:ilvl="0" w:tplc="47CA9B48">
      <w:start w:val="1"/>
      <w:numFmt w:val="bullet"/>
      <w:pStyle w:val="Checklist"/>
      <w:lvlText w:val=""/>
      <w:lvlJc w:val="left"/>
      <w:pPr>
        <w:ind w:left="360" w:hanging="360"/>
      </w:pPr>
      <w:rPr>
        <w:rFonts w:ascii="Wingdings" w:hAnsi="Wingdings" w:hint="default"/>
        <w:color w:val="auto"/>
        <w:sz w:val="21"/>
      </w:rPr>
    </w:lvl>
    <w:lvl w:ilvl="1" w:tplc="C094790E" w:tentative="1">
      <w:start w:val="1"/>
      <w:numFmt w:val="bullet"/>
      <w:lvlText w:val="o"/>
      <w:lvlJc w:val="left"/>
      <w:pPr>
        <w:ind w:left="1440" w:hanging="360"/>
      </w:pPr>
      <w:rPr>
        <w:rFonts w:ascii="Courier New" w:hAnsi="Courier New" w:cs="Courier New" w:hint="default"/>
      </w:rPr>
    </w:lvl>
    <w:lvl w:ilvl="2" w:tplc="7E724ED6" w:tentative="1">
      <w:start w:val="1"/>
      <w:numFmt w:val="bullet"/>
      <w:lvlText w:val=""/>
      <w:lvlJc w:val="left"/>
      <w:pPr>
        <w:ind w:left="2160" w:hanging="360"/>
      </w:pPr>
      <w:rPr>
        <w:rFonts w:ascii="Wingdings" w:hAnsi="Wingdings" w:hint="default"/>
      </w:rPr>
    </w:lvl>
    <w:lvl w:ilvl="3" w:tplc="DFEAAD04" w:tentative="1">
      <w:start w:val="1"/>
      <w:numFmt w:val="bullet"/>
      <w:lvlText w:val=""/>
      <w:lvlJc w:val="left"/>
      <w:pPr>
        <w:ind w:left="2880" w:hanging="360"/>
      </w:pPr>
      <w:rPr>
        <w:rFonts w:ascii="Symbol" w:hAnsi="Symbol" w:hint="default"/>
      </w:rPr>
    </w:lvl>
    <w:lvl w:ilvl="4" w:tplc="E3A8480E" w:tentative="1">
      <w:start w:val="1"/>
      <w:numFmt w:val="bullet"/>
      <w:lvlText w:val="o"/>
      <w:lvlJc w:val="left"/>
      <w:pPr>
        <w:ind w:left="3600" w:hanging="360"/>
      </w:pPr>
      <w:rPr>
        <w:rFonts w:ascii="Courier New" w:hAnsi="Courier New" w:cs="Courier New" w:hint="default"/>
      </w:rPr>
    </w:lvl>
    <w:lvl w:ilvl="5" w:tplc="AF9C73C2" w:tentative="1">
      <w:start w:val="1"/>
      <w:numFmt w:val="bullet"/>
      <w:lvlText w:val=""/>
      <w:lvlJc w:val="left"/>
      <w:pPr>
        <w:ind w:left="4320" w:hanging="360"/>
      </w:pPr>
      <w:rPr>
        <w:rFonts w:ascii="Wingdings" w:hAnsi="Wingdings" w:hint="default"/>
      </w:rPr>
    </w:lvl>
    <w:lvl w:ilvl="6" w:tplc="741856A0" w:tentative="1">
      <w:start w:val="1"/>
      <w:numFmt w:val="bullet"/>
      <w:lvlText w:val=""/>
      <w:lvlJc w:val="left"/>
      <w:pPr>
        <w:ind w:left="5040" w:hanging="360"/>
      </w:pPr>
      <w:rPr>
        <w:rFonts w:ascii="Symbol" w:hAnsi="Symbol" w:hint="default"/>
      </w:rPr>
    </w:lvl>
    <w:lvl w:ilvl="7" w:tplc="B8040682" w:tentative="1">
      <w:start w:val="1"/>
      <w:numFmt w:val="bullet"/>
      <w:lvlText w:val="o"/>
      <w:lvlJc w:val="left"/>
      <w:pPr>
        <w:ind w:left="5760" w:hanging="360"/>
      </w:pPr>
      <w:rPr>
        <w:rFonts w:ascii="Courier New" w:hAnsi="Courier New" w:cs="Courier New" w:hint="default"/>
      </w:rPr>
    </w:lvl>
    <w:lvl w:ilvl="8" w:tplc="01EE7436" w:tentative="1">
      <w:start w:val="1"/>
      <w:numFmt w:val="bullet"/>
      <w:lvlText w:val=""/>
      <w:lvlJc w:val="left"/>
      <w:pPr>
        <w:ind w:left="6480" w:hanging="360"/>
      </w:pPr>
      <w:rPr>
        <w:rFonts w:ascii="Wingdings" w:hAnsi="Wingdings" w:hint="default"/>
      </w:rPr>
    </w:lvl>
  </w:abstractNum>
  <w:abstractNum w:abstractNumId="8" w15:restartNumberingAfterBreak="0">
    <w:nsid w:val="13DB6414"/>
    <w:multiLevelType w:val="multilevel"/>
    <w:tmpl w:val="0C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1F537D05"/>
    <w:multiLevelType w:val="multilevel"/>
    <w:tmpl w:val="EE5A7A6E"/>
    <w:styleLink w:val="Bullets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0" w15:restartNumberingAfterBreak="0">
    <w:nsid w:val="27301B7A"/>
    <w:multiLevelType w:val="multilevel"/>
    <w:tmpl w:val="5964D426"/>
    <w:styleLink w:val="ListTableNumber"/>
    <w:lvl w:ilvl="0">
      <w:start w:val="1"/>
      <w:numFmt w:val="decimal"/>
      <w:pStyle w:val="TableNumber"/>
      <w:lvlText w:val="%1."/>
      <w:lvlJc w:val="left"/>
      <w:pPr>
        <w:tabs>
          <w:tab w:val="num" w:pos="227"/>
        </w:tabs>
        <w:ind w:left="227" w:hanging="227"/>
      </w:pPr>
      <w:rPr>
        <w:rFonts w:hint="default"/>
      </w:rPr>
    </w:lvl>
    <w:lvl w:ilvl="1">
      <w:start w:val="1"/>
      <w:numFmt w:val="lowerLetter"/>
      <w:pStyle w:val="TableNumber2"/>
      <w:lvlText w:val="%2."/>
      <w:lvlJc w:val="left"/>
      <w:pPr>
        <w:tabs>
          <w:tab w:val="num" w:pos="454"/>
        </w:tabs>
        <w:ind w:left="454" w:hanging="227"/>
      </w:pPr>
      <w:rPr>
        <w:rFonts w:hint="default"/>
      </w:rPr>
    </w:lvl>
    <w:lvl w:ilvl="2">
      <w:start w:val="1"/>
      <w:numFmt w:val="lowerRoman"/>
      <w:pStyle w:val="TableNumber3"/>
      <w:lvlText w:val="%3."/>
      <w:lvlJc w:val="left"/>
      <w:pPr>
        <w:tabs>
          <w:tab w:val="num" w:pos="681"/>
        </w:tabs>
        <w:ind w:left="681" w:hanging="22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2D12568C"/>
    <w:multiLevelType w:val="singleLevel"/>
    <w:tmpl w:val="DE4A5BE2"/>
    <w:lvl w:ilvl="0">
      <w:start w:val="1"/>
      <w:numFmt w:val="bullet"/>
      <w:lvlText w:val=""/>
      <w:lvlJc w:val="left"/>
      <w:pPr>
        <w:ind w:left="360" w:hanging="360"/>
      </w:pPr>
      <w:rPr>
        <w:rFonts w:ascii="Symbol" w:hAnsi="Symbol" w:hint="default"/>
        <w:color w:val="000000" w:themeColor="text1"/>
        <w:sz w:val="18"/>
        <w:szCs w:val="18"/>
      </w:rPr>
    </w:lvl>
  </w:abstractNum>
  <w:abstractNum w:abstractNumId="12" w15:restartNumberingAfterBreak="0">
    <w:nsid w:val="3A14513B"/>
    <w:multiLevelType w:val="multilevel"/>
    <w:tmpl w:val="49CC89F2"/>
    <w:styleLink w:val="BulletsList1"/>
    <w:lvl w:ilvl="0">
      <w:start w:val="1"/>
      <w:numFmt w:val="bullet"/>
      <w:lvlText w:val=""/>
      <w:lvlJc w:val="left"/>
      <w:pPr>
        <w:ind w:left="170" w:hanging="170"/>
      </w:pPr>
      <w:rPr>
        <w:rFonts w:ascii="Symbol" w:hAnsi="Symbol" w:hint="default"/>
        <w:sz w:val="21"/>
      </w:rPr>
    </w:lvl>
    <w:lvl w:ilvl="1">
      <w:start w:val="1"/>
      <w:numFmt w:val="bullet"/>
      <w:lvlText w:val="­"/>
      <w:lvlJc w:val="left"/>
      <w:pPr>
        <w:ind w:left="340" w:hanging="170"/>
      </w:pPr>
      <w:rPr>
        <w:rFonts w:ascii="Courier New" w:hAnsi="Courier New" w:hint="default"/>
        <w:color w:val="auto"/>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13" w15:restartNumberingAfterBreak="0">
    <w:nsid w:val="3F2F3E9C"/>
    <w:multiLevelType w:val="multilevel"/>
    <w:tmpl w:val="99889C20"/>
    <w:styleLink w:val="ListBullet1"/>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ourier New" w:hAnsi="Courier New" w:hint="default"/>
        <w:color w:val="auto"/>
        <w:sz w:val="18"/>
      </w:rPr>
    </w:lvl>
    <w:lvl w:ilvl="2">
      <w:start w:val="1"/>
      <w:numFmt w:val="bullet"/>
      <w:lvlText w:val="–"/>
      <w:lvlJc w:val="left"/>
      <w:pPr>
        <w:tabs>
          <w:tab w:val="num" w:pos="680"/>
        </w:tabs>
        <w:ind w:left="680" w:hanging="226"/>
      </w:pPr>
      <w:rPr>
        <w:rFonts w:ascii="Calibri" w:hAnsi="Calibri"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4" w15:restartNumberingAfterBreak="0">
    <w:nsid w:val="445A6A7A"/>
    <w:multiLevelType w:val="multilevel"/>
    <w:tmpl w:val="DBBA19FA"/>
    <w:styleLink w:val="ListParagraph"/>
    <w:lvl w:ilvl="0">
      <w:start w:val="1"/>
      <w:numFmt w:val="none"/>
      <w:suff w:val="nothing"/>
      <w:lvlText w:val=""/>
      <w:lvlJc w:val="left"/>
      <w:pPr>
        <w:ind w:left="397" w:firstLine="0"/>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1191"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552" w:firstLine="0"/>
      </w:pPr>
      <w:rPr>
        <w:rFonts w:hint="default"/>
      </w:rPr>
    </w:lvl>
  </w:abstractNum>
  <w:abstractNum w:abstractNumId="15" w15:restartNumberingAfterBreak="0">
    <w:nsid w:val="47F65E03"/>
    <w:multiLevelType w:val="hybridMultilevel"/>
    <w:tmpl w:val="89028324"/>
    <w:lvl w:ilvl="0" w:tplc="4DDED448">
      <w:start w:val="1"/>
      <w:numFmt w:val="bullet"/>
      <w:pStyle w:val="Checklistchecked"/>
      <w:lvlText w:val=""/>
      <w:lvlJc w:val="left"/>
      <w:pPr>
        <w:ind w:left="360" w:hanging="360"/>
      </w:pPr>
      <w:rPr>
        <w:rFonts w:ascii="Wingdings" w:hAnsi="Wingdings" w:hint="default"/>
        <w:sz w:val="21"/>
      </w:rPr>
    </w:lvl>
    <w:lvl w:ilvl="1" w:tplc="690EBCDA" w:tentative="1">
      <w:start w:val="1"/>
      <w:numFmt w:val="bullet"/>
      <w:lvlText w:val="o"/>
      <w:lvlJc w:val="left"/>
      <w:pPr>
        <w:ind w:left="1440" w:hanging="360"/>
      </w:pPr>
      <w:rPr>
        <w:rFonts w:ascii="Courier New" w:hAnsi="Courier New" w:cs="Courier New" w:hint="default"/>
      </w:rPr>
    </w:lvl>
    <w:lvl w:ilvl="2" w:tplc="6B90CE36" w:tentative="1">
      <w:start w:val="1"/>
      <w:numFmt w:val="bullet"/>
      <w:lvlText w:val=""/>
      <w:lvlJc w:val="left"/>
      <w:pPr>
        <w:ind w:left="2160" w:hanging="360"/>
      </w:pPr>
      <w:rPr>
        <w:rFonts w:ascii="Wingdings" w:hAnsi="Wingdings" w:hint="default"/>
      </w:rPr>
    </w:lvl>
    <w:lvl w:ilvl="3" w:tplc="6EB22494" w:tentative="1">
      <w:start w:val="1"/>
      <w:numFmt w:val="bullet"/>
      <w:lvlText w:val=""/>
      <w:lvlJc w:val="left"/>
      <w:pPr>
        <w:ind w:left="2880" w:hanging="360"/>
      </w:pPr>
      <w:rPr>
        <w:rFonts w:ascii="Symbol" w:hAnsi="Symbol" w:hint="default"/>
      </w:rPr>
    </w:lvl>
    <w:lvl w:ilvl="4" w:tplc="AA2490D4" w:tentative="1">
      <w:start w:val="1"/>
      <w:numFmt w:val="bullet"/>
      <w:lvlText w:val="o"/>
      <w:lvlJc w:val="left"/>
      <w:pPr>
        <w:ind w:left="3600" w:hanging="360"/>
      </w:pPr>
      <w:rPr>
        <w:rFonts w:ascii="Courier New" w:hAnsi="Courier New" w:cs="Courier New" w:hint="default"/>
      </w:rPr>
    </w:lvl>
    <w:lvl w:ilvl="5" w:tplc="C1B85090" w:tentative="1">
      <w:start w:val="1"/>
      <w:numFmt w:val="bullet"/>
      <w:lvlText w:val=""/>
      <w:lvlJc w:val="left"/>
      <w:pPr>
        <w:ind w:left="4320" w:hanging="360"/>
      </w:pPr>
      <w:rPr>
        <w:rFonts w:ascii="Wingdings" w:hAnsi="Wingdings" w:hint="default"/>
      </w:rPr>
    </w:lvl>
    <w:lvl w:ilvl="6" w:tplc="011E51FC" w:tentative="1">
      <w:start w:val="1"/>
      <w:numFmt w:val="bullet"/>
      <w:lvlText w:val=""/>
      <w:lvlJc w:val="left"/>
      <w:pPr>
        <w:ind w:left="5040" w:hanging="360"/>
      </w:pPr>
      <w:rPr>
        <w:rFonts w:ascii="Symbol" w:hAnsi="Symbol" w:hint="default"/>
      </w:rPr>
    </w:lvl>
    <w:lvl w:ilvl="7" w:tplc="B0E02DBA" w:tentative="1">
      <w:start w:val="1"/>
      <w:numFmt w:val="bullet"/>
      <w:lvlText w:val="o"/>
      <w:lvlJc w:val="left"/>
      <w:pPr>
        <w:ind w:left="5760" w:hanging="360"/>
      </w:pPr>
      <w:rPr>
        <w:rFonts w:ascii="Courier New" w:hAnsi="Courier New" w:cs="Courier New" w:hint="default"/>
      </w:rPr>
    </w:lvl>
    <w:lvl w:ilvl="8" w:tplc="90848784" w:tentative="1">
      <w:start w:val="1"/>
      <w:numFmt w:val="bullet"/>
      <w:lvlText w:val=""/>
      <w:lvlJc w:val="left"/>
      <w:pPr>
        <w:ind w:left="6480" w:hanging="360"/>
      </w:pPr>
      <w:rPr>
        <w:rFonts w:ascii="Wingdings" w:hAnsi="Wingdings" w:hint="default"/>
      </w:rPr>
    </w:lvl>
  </w:abstractNum>
  <w:abstractNum w:abstractNumId="16" w15:restartNumberingAfterBreak="0">
    <w:nsid w:val="534A786A"/>
    <w:multiLevelType w:val="multilevel"/>
    <w:tmpl w:val="E2A8EC80"/>
    <w:styleLink w:val="ListInstruction"/>
    <w:lvl w:ilvl="0">
      <w:start w:val="1"/>
      <w:numFmt w:val="none"/>
      <w:suff w:val="nothing"/>
      <w:lvlText w:val=""/>
      <w:lvlJc w:val="left"/>
      <w:pPr>
        <w:ind w:left="0" w:firstLine="0"/>
      </w:pPr>
      <w:rPr>
        <w:rFonts w:hint="default"/>
      </w:rPr>
    </w:lvl>
    <w:lvl w:ilvl="1">
      <w:start w:val="1"/>
      <w:numFmt w:val="bullet"/>
      <w:lvlText w:val=""/>
      <w:lvlJc w:val="left"/>
      <w:pPr>
        <w:tabs>
          <w:tab w:val="num" w:pos="397"/>
        </w:tabs>
        <w:ind w:left="397" w:hanging="397"/>
      </w:pPr>
      <w:rPr>
        <w:rFonts w:ascii="Symbol" w:hAnsi="Symbol" w:hint="default"/>
      </w:rPr>
    </w:lvl>
    <w:lvl w:ilvl="2">
      <w:start w:val="1"/>
      <w:numFmt w:val="decimal"/>
      <w:lvlText w:val="%3."/>
      <w:lvlJc w:val="left"/>
      <w:pPr>
        <w:tabs>
          <w:tab w:val="num" w:pos="397"/>
        </w:tabs>
        <w:ind w:left="397" w:hanging="397"/>
      </w:pPr>
      <w:rPr>
        <w:rFonts w:hint="default"/>
      </w:rPr>
    </w:lvl>
    <w:lvl w:ilvl="3">
      <w:start w:val="1"/>
      <w:numFmt w:val="bullet"/>
      <w:lvlText w:val="­"/>
      <w:lvlJc w:val="left"/>
      <w:pPr>
        <w:tabs>
          <w:tab w:val="num" w:pos="794"/>
        </w:tabs>
        <w:ind w:left="794" w:hanging="397"/>
      </w:pPr>
      <w:rPr>
        <w:rFonts w:ascii="Courier New" w:hAnsi="Courier New"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6734299"/>
    <w:multiLevelType w:val="multilevel"/>
    <w:tmpl w:val="1760413A"/>
    <w:styleLink w:val="TableBullets"/>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alibri" w:hAnsi="Calibri" w:hint="default"/>
        <w:color w:val="auto"/>
      </w:rPr>
    </w:lvl>
    <w:lvl w:ilvl="2">
      <w:start w:val="1"/>
      <w:numFmt w:val="bullet"/>
      <w:lvlText w:val=""/>
      <w:lvlJc w:val="left"/>
      <w:pPr>
        <w:tabs>
          <w:tab w:val="num" w:pos="680"/>
        </w:tabs>
        <w:ind w:left="680" w:hanging="226"/>
      </w:pPr>
      <w:rPr>
        <w:rFonts w:ascii="Wingdings" w:hAnsi="Wingding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8" w15:restartNumberingAfterBreak="0">
    <w:nsid w:val="592233F0"/>
    <w:multiLevelType w:val="multilevel"/>
    <w:tmpl w:val="5964D426"/>
    <w:numStyleLink w:val="ListTableNumber"/>
  </w:abstractNum>
  <w:abstractNum w:abstractNumId="19" w15:restartNumberingAfterBreak="0">
    <w:nsid w:val="5D3D3803"/>
    <w:multiLevelType w:val="multilevel"/>
    <w:tmpl w:val="D03C0D98"/>
    <w:styleLink w:val="BulletsList21"/>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cs="Times New Roman"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20" w15:restartNumberingAfterBreak="0">
    <w:nsid w:val="5ED60F19"/>
    <w:multiLevelType w:val="multilevel"/>
    <w:tmpl w:val="1246450C"/>
    <w:styleLink w:val="ListTableBullet2"/>
    <w:lvl w:ilvl="0">
      <w:start w:val="1"/>
      <w:numFmt w:val="decimal"/>
      <w:pStyle w:val="ListNumber"/>
      <w:lvlText w:val="%1."/>
      <w:lvlJc w:val="left"/>
      <w:pPr>
        <w:tabs>
          <w:tab w:val="num" w:pos="397"/>
        </w:tabs>
        <w:ind w:left="397" w:hanging="397"/>
      </w:pPr>
      <w:rPr>
        <w:rFonts w:hint="default"/>
      </w:rPr>
    </w:lvl>
    <w:lvl w:ilvl="1">
      <w:start w:val="1"/>
      <w:numFmt w:val="lowerLetter"/>
      <w:pStyle w:val="ListNumber2"/>
      <w:lvlText w:val="%2."/>
      <w:lvlJc w:val="left"/>
      <w:pPr>
        <w:tabs>
          <w:tab w:val="num" w:pos="794"/>
        </w:tabs>
        <w:ind w:left="794" w:hanging="397"/>
      </w:pPr>
      <w:rPr>
        <w:rFonts w:hint="default"/>
      </w:rPr>
    </w:lvl>
    <w:lvl w:ilvl="2">
      <w:start w:val="1"/>
      <w:numFmt w:val="lowerRoman"/>
      <w:pStyle w:val="ListNumber3"/>
      <w:lvlText w:val="%3."/>
      <w:lvlJc w:val="left"/>
      <w:pPr>
        <w:tabs>
          <w:tab w:val="num" w:pos="1191"/>
        </w:tabs>
        <w:ind w:left="1191" w:hanging="39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6C1583C"/>
    <w:multiLevelType w:val="multilevel"/>
    <w:tmpl w:val="2D50BC1C"/>
    <w:styleLink w:val="ListHeadings"/>
    <w:lvl w:ilvl="0">
      <w:start w:val="1"/>
      <w:numFmt w:val="decimal"/>
      <w:pStyle w:val="NoHeading1"/>
      <w:lvlText w:val="%1"/>
      <w:lvlJc w:val="right"/>
      <w:pPr>
        <w:tabs>
          <w:tab w:val="num" w:pos="0"/>
        </w:tabs>
        <w:ind w:left="0" w:hanging="425"/>
      </w:pPr>
      <w:rPr>
        <w:rFonts w:hint="default"/>
      </w:rPr>
    </w:lvl>
    <w:lvl w:ilvl="1">
      <w:start w:val="1"/>
      <w:numFmt w:val="decimal"/>
      <w:pStyle w:val="NoHeading2"/>
      <w:lvlText w:val="%1.%2"/>
      <w:lvlJc w:val="right"/>
      <w:pPr>
        <w:tabs>
          <w:tab w:val="num" w:pos="0"/>
        </w:tabs>
        <w:ind w:left="0" w:hanging="425"/>
      </w:pPr>
      <w:rPr>
        <w:rFonts w:hint="default"/>
      </w:rPr>
    </w:lvl>
    <w:lvl w:ilvl="2">
      <w:start w:val="1"/>
      <w:numFmt w:val="decimal"/>
      <w:pStyle w:val="NoHeading3"/>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lvlText w:val=""/>
      <w:lvlJc w:val="left"/>
      <w:pPr>
        <w:ind w:left="0" w:firstLine="0"/>
      </w:pPr>
      <w:rPr>
        <w:rFonts w:hint="default"/>
      </w:rPr>
    </w:lvl>
    <w:lvl w:ilvl="6">
      <w:start w:val="1"/>
      <w:numFmt w:val="none"/>
      <w:lvlRestart w:val="1"/>
      <w:lvlText w:val=""/>
      <w:lvlJc w:val="left"/>
      <w:pPr>
        <w:tabs>
          <w:tab w:val="num" w:pos="1134"/>
        </w:tabs>
        <w:ind w:left="1134" w:hanging="1134"/>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6A853076"/>
    <w:multiLevelType w:val="hybridMultilevel"/>
    <w:tmpl w:val="B82E54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C42454E"/>
    <w:multiLevelType w:val="multilevel"/>
    <w:tmpl w:val="2D50BC1C"/>
    <w:numStyleLink w:val="ListHeadings"/>
  </w:abstractNum>
  <w:num w:numId="1" w16cid:durableId="1930112332">
    <w:abstractNumId w:val="20"/>
  </w:num>
  <w:num w:numId="2" w16cid:durableId="779956746">
    <w:abstractNumId w:val="4"/>
  </w:num>
  <w:num w:numId="3" w16cid:durableId="1719207211">
    <w:abstractNumId w:val="11"/>
  </w:num>
  <w:num w:numId="4" w16cid:durableId="811941659">
    <w:abstractNumId w:val="19"/>
  </w:num>
  <w:num w:numId="5" w16cid:durableId="1603762134">
    <w:abstractNumId w:val="9"/>
  </w:num>
  <w:num w:numId="6" w16cid:durableId="229079589">
    <w:abstractNumId w:val="12"/>
  </w:num>
  <w:num w:numId="7" w16cid:durableId="564492165">
    <w:abstractNumId w:val="7"/>
  </w:num>
  <w:num w:numId="8" w16cid:durableId="1571650059">
    <w:abstractNumId w:val="15"/>
  </w:num>
  <w:num w:numId="9" w16cid:durableId="461121418">
    <w:abstractNumId w:val="8"/>
  </w:num>
  <w:num w:numId="10" w16cid:durableId="2022927774">
    <w:abstractNumId w:val="3"/>
  </w:num>
  <w:num w:numId="11" w16cid:durableId="907225773">
    <w:abstractNumId w:val="2"/>
  </w:num>
  <w:num w:numId="12" w16cid:durableId="1362049643">
    <w:abstractNumId w:val="1"/>
  </w:num>
  <w:num w:numId="13" w16cid:durableId="1519200410">
    <w:abstractNumId w:val="0"/>
  </w:num>
  <w:num w:numId="14" w16cid:durableId="938678837">
    <w:abstractNumId w:val="6"/>
  </w:num>
  <w:num w:numId="15" w16cid:durableId="1820001527">
    <w:abstractNumId w:val="13"/>
  </w:num>
  <w:num w:numId="16" w16cid:durableId="1001473300">
    <w:abstractNumId w:val="21"/>
  </w:num>
  <w:num w:numId="17" w16cid:durableId="267348036">
    <w:abstractNumId w:val="16"/>
  </w:num>
  <w:num w:numId="18" w16cid:durableId="442112991">
    <w:abstractNumId w:val="20"/>
  </w:num>
  <w:num w:numId="19" w16cid:durableId="502938404">
    <w:abstractNumId w:val="14"/>
  </w:num>
  <w:num w:numId="20" w16cid:durableId="1918662449">
    <w:abstractNumId w:val="4"/>
  </w:num>
  <w:num w:numId="21" w16cid:durableId="945889079">
    <w:abstractNumId w:val="10"/>
  </w:num>
  <w:num w:numId="22" w16cid:durableId="294335144">
    <w:abstractNumId w:val="5"/>
  </w:num>
  <w:num w:numId="23" w16cid:durableId="1678389603">
    <w:abstractNumId w:val="23"/>
  </w:num>
  <w:num w:numId="24" w16cid:durableId="2052067219">
    <w:abstractNumId w:val="4"/>
  </w:num>
  <w:num w:numId="25" w16cid:durableId="1405639092">
    <w:abstractNumId w:val="18"/>
  </w:num>
  <w:num w:numId="26" w16cid:durableId="952135472">
    <w:abstractNumId w:val="17"/>
  </w:num>
  <w:num w:numId="27" w16cid:durableId="174417583">
    <w:abstractNumId w:val="4"/>
  </w:num>
  <w:num w:numId="28" w16cid:durableId="1033846407">
    <w:abstractNumId w:val="4"/>
  </w:num>
  <w:num w:numId="29" w16cid:durableId="1254431736">
    <w:abstractNumId w:val="4"/>
  </w:num>
  <w:num w:numId="30" w16cid:durableId="647199799">
    <w:abstractNumId w:val="4"/>
  </w:num>
  <w:num w:numId="31" w16cid:durableId="1163157095">
    <w:abstractNumId w:val="4"/>
  </w:num>
  <w:num w:numId="32" w16cid:durableId="1667201465">
    <w:abstractNumId w:val="4"/>
  </w:num>
  <w:num w:numId="33" w16cid:durableId="1246574826">
    <w:abstractNumId w:val="4"/>
  </w:num>
  <w:num w:numId="34" w16cid:durableId="475682789">
    <w:abstractNumId w:val="4"/>
  </w:num>
  <w:num w:numId="35" w16cid:durableId="1794060070">
    <w:abstractNumId w:val="4"/>
  </w:num>
  <w:num w:numId="36" w16cid:durableId="2096583227">
    <w:abstractNumId w:val="4"/>
  </w:num>
  <w:num w:numId="37" w16cid:durableId="1388996814">
    <w:abstractNumId w:val="4"/>
  </w:num>
  <w:num w:numId="38" w16cid:durableId="1237859250">
    <w:abstractNumId w:val="4"/>
  </w:num>
  <w:num w:numId="39" w16cid:durableId="1130513864">
    <w:abstractNumId w:val="4"/>
  </w:num>
  <w:num w:numId="40" w16cid:durableId="514997750">
    <w:abstractNumId w:val="4"/>
  </w:num>
  <w:num w:numId="41" w16cid:durableId="598099466">
    <w:abstractNumId w:val="4"/>
  </w:num>
  <w:num w:numId="42" w16cid:durableId="388843014">
    <w:abstractNumId w:val="4"/>
  </w:num>
  <w:num w:numId="43" w16cid:durableId="1605111733">
    <w:abstractNumId w:val="4"/>
  </w:num>
  <w:num w:numId="44" w16cid:durableId="174732222">
    <w:abstractNumId w:val="4"/>
  </w:num>
  <w:num w:numId="45" w16cid:durableId="496457696">
    <w:abstractNumId w:val="4"/>
  </w:num>
  <w:num w:numId="46" w16cid:durableId="1423917671">
    <w:abstractNumId w:val="22"/>
  </w:num>
  <w:num w:numId="47" w16cid:durableId="1567839693">
    <w:abstractNumId w:val="4"/>
  </w:num>
  <w:num w:numId="48" w16cid:durableId="1201700845">
    <w:abstractNumId w:val="4"/>
  </w:num>
  <w:num w:numId="49" w16cid:durableId="1551845824">
    <w:abstractNumId w:val="4"/>
  </w:num>
  <w:num w:numId="50" w16cid:durableId="1784032300">
    <w:abstractNumId w:val="4"/>
  </w:num>
  <w:num w:numId="51" w16cid:durableId="130945639">
    <w:abstractNumId w:val="4"/>
  </w:num>
  <w:num w:numId="52" w16cid:durableId="1976182457">
    <w:abstractNumId w:val="4"/>
  </w:num>
  <w:num w:numId="53" w16cid:durableId="1538353535">
    <w:abstractNumId w:val="4"/>
  </w:num>
  <w:num w:numId="54" w16cid:durableId="124278648">
    <w:abstractNumId w:val="4"/>
  </w:num>
  <w:num w:numId="55" w16cid:durableId="928656043">
    <w:abstractNumId w:val="4"/>
  </w:num>
  <w:num w:numId="56" w16cid:durableId="71120089">
    <w:abstractNumId w:val="4"/>
  </w:num>
  <w:num w:numId="57" w16cid:durableId="2121869691">
    <w:abstractNumId w:val="4"/>
  </w:num>
  <w:num w:numId="58" w16cid:durableId="696854388">
    <w:abstractNumId w:val="4"/>
  </w:num>
  <w:num w:numId="59" w16cid:durableId="1087269731">
    <w:abstractNumId w:val="4"/>
  </w:num>
  <w:num w:numId="60" w16cid:durableId="261765873">
    <w:abstractNumId w:val="4"/>
  </w:num>
  <w:num w:numId="61" w16cid:durableId="1272007798">
    <w:abstractNumId w:val="4"/>
  </w:num>
  <w:num w:numId="62" w16cid:durableId="265817378">
    <w:abstractNumId w:val="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activeWritingStyle w:appName="MSWord" w:lang="en-AU" w:vendorID="8" w:dllVersion="513" w:checkStyle="1"/>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284"/>
  <w:drawingGridHorizontalSpacing w:val="110"/>
  <w:drawingGridVerticalSpacing w:val="299"/>
  <w:displayHorizontalDrawingGridEvery w:val="0"/>
  <w:noPunctuationKerning/>
  <w:characterSpacingControl w:val="doNotCompress"/>
  <w:hdrShapeDefaults>
    <o:shapedefaults v:ext="edit" spidmax="2050">
      <o:colormru v:ext="edit" colors="#cef3fa,#abeaf7,#8ce3f4,#6bdbf1,#3bcfed,#15c2e5,#13accb,#0f859d"/>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3321"/>
    <w:rsid w:val="00002D5B"/>
    <w:rsid w:val="00003A28"/>
    <w:rsid w:val="00003CFE"/>
    <w:rsid w:val="00004943"/>
    <w:rsid w:val="000063A2"/>
    <w:rsid w:val="0001015F"/>
    <w:rsid w:val="000159C5"/>
    <w:rsid w:val="00017F0E"/>
    <w:rsid w:val="000205EA"/>
    <w:rsid w:val="00020EDF"/>
    <w:rsid w:val="0002293A"/>
    <w:rsid w:val="00022C26"/>
    <w:rsid w:val="00023FC7"/>
    <w:rsid w:val="000240A8"/>
    <w:rsid w:val="000241FD"/>
    <w:rsid w:val="00024678"/>
    <w:rsid w:val="000257EA"/>
    <w:rsid w:val="00025ADB"/>
    <w:rsid w:val="00025D91"/>
    <w:rsid w:val="000262B9"/>
    <w:rsid w:val="000309D1"/>
    <w:rsid w:val="00031333"/>
    <w:rsid w:val="000315C3"/>
    <w:rsid w:val="000322F2"/>
    <w:rsid w:val="000323FC"/>
    <w:rsid w:val="00032D0A"/>
    <w:rsid w:val="00033AB9"/>
    <w:rsid w:val="00035F4F"/>
    <w:rsid w:val="00040EF5"/>
    <w:rsid w:val="00042024"/>
    <w:rsid w:val="00042417"/>
    <w:rsid w:val="00043130"/>
    <w:rsid w:val="00043A66"/>
    <w:rsid w:val="00045335"/>
    <w:rsid w:val="00047138"/>
    <w:rsid w:val="00050998"/>
    <w:rsid w:val="00052C69"/>
    <w:rsid w:val="000539A7"/>
    <w:rsid w:val="000542AD"/>
    <w:rsid w:val="0005466D"/>
    <w:rsid w:val="00054C08"/>
    <w:rsid w:val="00054C8A"/>
    <w:rsid w:val="00055FD1"/>
    <w:rsid w:val="00056549"/>
    <w:rsid w:val="0006216B"/>
    <w:rsid w:val="00062E0A"/>
    <w:rsid w:val="000658BE"/>
    <w:rsid w:val="00065D7D"/>
    <w:rsid w:val="00067EC9"/>
    <w:rsid w:val="00070242"/>
    <w:rsid w:val="00070735"/>
    <w:rsid w:val="00071600"/>
    <w:rsid w:val="00072AAF"/>
    <w:rsid w:val="0007358E"/>
    <w:rsid w:val="00074F2E"/>
    <w:rsid w:val="00075317"/>
    <w:rsid w:val="000764AB"/>
    <w:rsid w:val="000775A1"/>
    <w:rsid w:val="00080114"/>
    <w:rsid w:val="00081420"/>
    <w:rsid w:val="0008306F"/>
    <w:rsid w:val="00083971"/>
    <w:rsid w:val="000843E5"/>
    <w:rsid w:val="000852BB"/>
    <w:rsid w:val="00086AA0"/>
    <w:rsid w:val="00087B97"/>
    <w:rsid w:val="00091F28"/>
    <w:rsid w:val="00092359"/>
    <w:rsid w:val="00092568"/>
    <w:rsid w:val="000928DA"/>
    <w:rsid w:val="00092FEC"/>
    <w:rsid w:val="00094BC9"/>
    <w:rsid w:val="000955E1"/>
    <w:rsid w:val="0009564C"/>
    <w:rsid w:val="00095897"/>
    <w:rsid w:val="000A32F5"/>
    <w:rsid w:val="000A398B"/>
    <w:rsid w:val="000A462D"/>
    <w:rsid w:val="000A4CC7"/>
    <w:rsid w:val="000A66FA"/>
    <w:rsid w:val="000B0C2A"/>
    <w:rsid w:val="000B10B7"/>
    <w:rsid w:val="000B2156"/>
    <w:rsid w:val="000B3026"/>
    <w:rsid w:val="000B468B"/>
    <w:rsid w:val="000B6679"/>
    <w:rsid w:val="000B7A69"/>
    <w:rsid w:val="000C03A5"/>
    <w:rsid w:val="000C0932"/>
    <w:rsid w:val="000C0A8F"/>
    <w:rsid w:val="000C0C54"/>
    <w:rsid w:val="000C1B7A"/>
    <w:rsid w:val="000C256B"/>
    <w:rsid w:val="000C3195"/>
    <w:rsid w:val="000C4E50"/>
    <w:rsid w:val="000D2D55"/>
    <w:rsid w:val="000D3FF1"/>
    <w:rsid w:val="000D4545"/>
    <w:rsid w:val="000D455D"/>
    <w:rsid w:val="000D4F32"/>
    <w:rsid w:val="000D4F7D"/>
    <w:rsid w:val="000D7E9F"/>
    <w:rsid w:val="000E0468"/>
    <w:rsid w:val="000E3F33"/>
    <w:rsid w:val="000E457E"/>
    <w:rsid w:val="000E73AE"/>
    <w:rsid w:val="000F044B"/>
    <w:rsid w:val="000F19CA"/>
    <w:rsid w:val="000F2AB9"/>
    <w:rsid w:val="000F3BF4"/>
    <w:rsid w:val="000F49C8"/>
    <w:rsid w:val="000F53CA"/>
    <w:rsid w:val="000F58F6"/>
    <w:rsid w:val="000F6BAC"/>
    <w:rsid w:val="000F75C1"/>
    <w:rsid w:val="001002FB"/>
    <w:rsid w:val="001007C1"/>
    <w:rsid w:val="001013B9"/>
    <w:rsid w:val="001029DB"/>
    <w:rsid w:val="001055D7"/>
    <w:rsid w:val="00106ADD"/>
    <w:rsid w:val="00111134"/>
    <w:rsid w:val="001115B0"/>
    <w:rsid w:val="00114513"/>
    <w:rsid w:val="00114DE1"/>
    <w:rsid w:val="00115EFB"/>
    <w:rsid w:val="001205F4"/>
    <w:rsid w:val="00122C58"/>
    <w:rsid w:val="00122FC3"/>
    <w:rsid w:val="00124A32"/>
    <w:rsid w:val="001252D9"/>
    <w:rsid w:val="00125623"/>
    <w:rsid w:val="00127B4D"/>
    <w:rsid w:val="00127CB1"/>
    <w:rsid w:val="00127F29"/>
    <w:rsid w:val="00130DB0"/>
    <w:rsid w:val="001323AA"/>
    <w:rsid w:val="00132A42"/>
    <w:rsid w:val="001335A3"/>
    <w:rsid w:val="00133612"/>
    <w:rsid w:val="00133FAE"/>
    <w:rsid w:val="00134DDD"/>
    <w:rsid w:val="001355EF"/>
    <w:rsid w:val="00135C0D"/>
    <w:rsid w:val="0013653C"/>
    <w:rsid w:val="001411A8"/>
    <w:rsid w:val="001413CB"/>
    <w:rsid w:val="0014184B"/>
    <w:rsid w:val="00142006"/>
    <w:rsid w:val="001451E0"/>
    <w:rsid w:val="00145B46"/>
    <w:rsid w:val="0015475A"/>
    <w:rsid w:val="001553EE"/>
    <w:rsid w:val="00155943"/>
    <w:rsid w:val="00155C03"/>
    <w:rsid w:val="001577DF"/>
    <w:rsid w:val="00157FAC"/>
    <w:rsid w:val="0016009A"/>
    <w:rsid w:val="001604AE"/>
    <w:rsid w:val="001605FD"/>
    <w:rsid w:val="00163553"/>
    <w:rsid w:val="00164B9A"/>
    <w:rsid w:val="00165EDE"/>
    <w:rsid w:val="001703E9"/>
    <w:rsid w:val="0017342A"/>
    <w:rsid w:val="00175F19"/>
    <w:rsid w:val="001763A2"/>
    <w:rsid w:val="00181A58"/>
    <w:rsid w:val="00181ED0"/>
    <w:rsid w:val="00181FC2"/>
    <w:rsid w:val="00182A1B"/>
    <w:rsid w:val="00185766"/>
    <w:rsid w:val="001869ED"/>
    <w:rsid w:val="0019119B"/>
    <w:rsid w:val="00193A69"/>
    <w:rsid w:val="001944D1"/>
    <w:rsid w:val="0019458A"/>
    <w:rsid w:val="00195644"/>
    <w:rsid w:val="00195943"/>
    <w:rsid w:val="00196BF0"/>
    <w:rsid w:val="001974B5"/>
    <w:rsid w:val="001A0456"/>
    <w:rsid w:val="001A23B0"/>
    <w:rsid w:val="001A35FF"/>
    <w:rsid w:val="001A51A3"/>
    <w:rsid w:val="001A717E"/>
    <w:rsid w:val="001B107F"/>
    <w:rsid w:val="001B1919"/>
    <w:rsid w:val="001B2F6C"/>
    <w:rsid w:val="001B3287"/>
    <w:rsid w:val="001B5C0D"/>
    <w:rsid w:val="001B5F92"/>
    <w:rsid w:val="001B6D93"/>
    <w:rsid w:val="001C24A0"/>
    <w:rsid w:val="001C3385"/>
    <w:rsid w:val="001C363B"/>
    <w:rsid w:val="001C6D32"/>
    <w:rsid w:val="001C7DF9"/>
    <w:rsid w:val="001D09F5"/>
    <w:rsid w:val="001D2FEF"/>
    <w:rsid w:val="001D650D"/>
    <w:rsid w:val="001D6609"/>
    <w:rsid w:val="001D6B89"/>
    <w:rsid w:val="001D784C"/>
    <w:rsid w:val="001E0CD8"/>
    <w:rsid w:val="001E30D3"/>
    <w:rsid w:val="001E503D"/>
    <w:rsid w:val="001E654C"/>
    <w:rsid w:val="001E7392"/>
    <w:rsid w:val="001E7BC8"/>
    <w:rsid w:val="001E7D4F"/>
    <w:rsid w:val="001F1BDA"/>
    <w:rsid w:val="001F25ED"/>
    <w:rsid w:val="001F279C"/>
    <w:rsid w:val="001F3875"/>
    <w:rsid w:val="001F397A"/>
    <w:rsid w:val="001F4623"/>
    <w:rsid w:val="001F4999"/>
    <w:rsid w:val="001F5484"/>
    <w:rsid w:val="001F5F87"/>
    <w:rsid w:val="001F69B9"/>
    <w:rsid w:val="00200903"/>
    <w:rsid w:val="00201EBE"/>
    <w:rsid w:val="00202C25"/>
    <w:rsid w:val="002048D5"/>
    <w:rsid w:val="00205852"/>
    <w:rsid w:val="00205C87"/>
    <w:rsid w:val="00205CBA"/>
    <w:rsid w:val="00210836"/>
    <w:rsid w:val="0021316E"/>
    <w:rsid w:val="002140C2"/>
    <w:rsid w:val="00215920"/>
    <w:rsid w:val="00216149"/>
    <w:rsid w:val="00217E11"/>
    <w:rsid w:val="00221C9C"/>
    <w:rsid w:val="002221A0"/>
    <w:rsid w:val="00222DE4"/>
    <w:rsid w:val="00223ADA"/>
    <w:rsid w:val="0022583B"/>
    <w:rsid w:val="00225F7C"/>
    <w:rsid w:val="00227B1B"/>
    <w:rsid w:val="00230CBD"/>
    <w:rsid w:val="00233091"/>
    <w:rsid w:val="00233DFE"/>
    <w:rsid w:val="00234147"/>
    <w:rsid w:val="0023466F"/>
    <w:rsid w:val="00234797"/>
    <w:rsid w:val="00235ADC"/>
    <w:rsid w:val="00240474"/>
    <w:rsid w:val="002406AA"/>
    <w:rsid w:val="00240887"/>
    <w:rsid w:val="002419B6"/>
    <w:rsid w:val="0024651E"/>
    <w:rsid w:val="002508BD"/>
    <w:rsid w:val="00251809"/>
    <w:rsid w:val="0025423E"/>
    <w:rsid w:val="002562FE"/>
    <w:rsid w:val="002570D5"/>
    <w:rsid w:val="002576DE"/>
    <w:rsid w:val="00260B53"/>
    <w:rsid w:val="00261538"/>
    <w:rsid w:val="00261589"/>
    <w:rsid w:val="00261808"/>
    <w:rsid w:val="00264110"/>
    <w:rsid w:val="00264D3D"/>
    <w:rsid w:val="00265885"/>
    <w:rsid w:val="00265F5E"/>
    <w:rsid w:val="00266B5B"/>
    <w:rsid w:val="00266D57"/>
    <w:rsid w:val="00267AF3"/>
    <w:rsid w:val="00270181"/>
    <w:rsid w:val="00270E23"/>
    <w:rsid w:val="00271A2D"/>
    <w:rsid w:val="00276CDD"/>
    <w:rsid w:val="002774D4"/>
    <w:rsid w:val="00280C62"/>
    <w:rsid w:val="00281C76"/>
    <w:rsid w:val="00282768"/>
    <w:rsid w:val="0028380E"/>
    <w:rsid w:val="002841E3"/>
    <w:rsid w:val="002842FD"/>
    <w:rsid w:val="00286A7F"/>
    <w:rsid w:val="00287E3C"/>
    <w:rsid w:val="002972A8"/>
    <w:rsid w:val="00297570"/>
    <w:rsid w:val="002A03EF"/>
    <w:rsid w:val="002A18C6"/>
    <w:rsid w:val="002A1D7A"/>
    <w:rsid w:val="002A1D96"/>
    <w:rsid w:val="002A2C14"/>
    <w:rsid w:val="002A67ED"/>
    <w:rsid w:val="002A76C9"/>
    <w:rsid w:val="002B2B5F"/>
    <w:rsid w:val="002B3C50"/>
    <w:rsid w:val="002B3E3A"/>
    <w:rsid w:val="002B4257"/>
    <w:rsid w:val="002B46D8"/>
    <w:rsid w:val="002B62CF"/>
    <w:rsid w:val="002B63FF"/>
    <w:rsid w:val="002C034F"/>
    <w:rsid w:val="002C0BE1"/>
    <w:rsid w:val="002C1251"/>
    <w:rsid w:val="002C1F67"/>
    <w:rsid w:val="002C3BFF"/>
    <w:rsid w:val="002C4195"/>
    <w:rsid w:val="002C6AFD"/>
    <w:rsid w:val="002C759E"/>
    <w:rsid w:val="002D05D8"/>
    <w:rsid w:val="002D3C23"/>
    <w:rsid w:val="002D4B80"/>
    <w:rsid w:val="002D4E39"/>
    <w:rsid w:val="002D5F8B"/>
    <w:rsid w:val="002D6621"/>
    <w:rsid w:val="002E03EF"/>
    <w:rsid w:val="002E07B9"/>
    <w:rsid w:val="002E0F9C"/>
    <w:rsid w:val="002E2BD9"/>
    <w:rsid w:val="002E4C1F"/>
    <w:rsid w:val="002E76A5"/>
    <w:rsid w:val="002F1C33"/>
    <w:rsid w:val="002F2691"/>
    <w:rsid w:val="002F5BF6"/>
    <w:rsid w:val="002F60D5"/>
    <w:rsid w:val="002F671C"/>
    <w:rsid w:val="0030156E"/>
    <w:rsid w:val="003031AA"/>
    <w:rsid w:val="0030342A"/>
    <w:rsid w:val="0030393D"/>
    <w:rsid w:val="003043B4"/>
    <w:rsid w:val="003044FC"/>
    <w:rsid w:val="00305424"/>
    <w:rsid w:val="00305912"/>
    <w:rsid w:val="0030653A"/>
    <w:rsid w:val="00307EA1"/>
    <w:rsid w:val="0031139F"/>
    <w:rsid w:val="00312DAD"/>
    <w:rsid w:val="00313083"/>
    <w:rsid w:val="00313F6E"/>
    <w:rsid w:val="0031537C"/>
    <w:rsid w:val="003157DC"/>
    <w:rsid w:val="0031707B"/>
    <w:rsid w:val="003204F2"/>
    <w:rsid w:val="003216A0"/>
    <w:rsid w:val="00322093"/>
    <w:rsid w:val="00324018"/>
    <w:rsid w:val="00325CBB"/>
    <w:rsid w:val="00326E95"/>
    <w:rsid w:val="00330653"/>
    <w:rsid w:val="00330B8F"/>
    <w:rsid w:val="0033106A"/>
    <w:rsid w:val="00331F96"/>
    <w:rsid w:val="00332A71"/>
    <w:rsid w:val="00332B10"/>
    <w:rsid w:val="00334533"/>
    <w:rsid w:val="00334747"/>
    <w:rsid w:val="0033717A"/>
    <w:rsid w:val="003373DB"/>
    <w:rsid w:val="00337C22"/>
    <w:rsid w:val="00337D69"/>
    <w:rsid w:val="0034214F"/>
    <w:rsid w:val="00342B08"/>
    <w:rsid w:val="00342D57"/>
    <w:rsid w:val="0034338F"/>
    <w:rsid w:val="003433B8"/>
    <w:rsid w:val="00344DA6"/>
    <w:rsid w:val="00344DF1"/>
    <w:rsid w:val="00344F52"/>
    <w:rsid w:val="003452E3"/>
    <w:rsid w:val="00350F1B"/>
    <w:rsid w:val="003534FF"/>
    <w:rsid w:val="0035389E"/>
    <w:rsid w:val="0035395E"/>
    <w:rsid w:val="0035676C"/>
    <w:rsid w:val="0035706E"/>
    <w:rsid w:val="00357650"/>
    <w:rsid w:val="0036038D"/>
    <w:rsid w:val="00363674"/>
    <w:rsid w:val="003637BE"/>
    <w:rsid w:val="0036483A"/>
    <w:rsid w:val="00364A5D"/>
    <w:rsid w:val="00364D76"/>
    <w:rsid w:val="00365FA6"/>
    <w:rsid w:val="003703FD"/>
    <w:rsid w:val="003719B4"/>
    <w:rsid w:val="00372E92"/>
    <w:rsid w:val="0037352C"/>
    <w:rsid w:val="00374B3F"/>
    <w:rsid w:val="00377E0B"/>
    <w:rsid w:val="003836CE"/>
    <w:rsid w:val="00384EB1"/>
    <w:rsid w:val="00385751"/>
    <w:rsid w:val="00386766"/>
    <w:rsid w:val="0039039F"/>
    <w:rsid w:val="0039306E"/>
    <w:rsid w:val="00393E8B"/>
    <w:rsid w:val="00397386"/>
    <w:rsid w:val="003A3441"/>
    <w:rsid w:val="003A56F9"/>
    <w:rsid w:val="003A5AB5"/>
    <w:rsid w:val="003A6419"/>
    <w:rsid w:val="003A66A9"/>
    <w:rsid w:val="003B0557"/>
    <w:rsid w:val="003B07B0"/>
    <w:rsid w:val="003B0934"/>
    <w:rsid w:val="003B1068"/>
    <w:rsid w:val="003B1650"/>
    <w:rsid w:val="003B26EF"/>
    <w:rsid w:val="003B4711"/>
    <w:rsid w:val="003B4861"/>
    <w:rsid w:val="003B5233"/>
    <w:rsid w:val="003B5F83"/>
    <w:rsid w:val="003B63D3"/>
    <w:rsid w:val="003B6531"/>
    <w:rsid w:val="003B66CB"/>
    <w:rsid w:val="003B6A1B"/>
    <w:rsid w:val="003B6EE5"/>
    <w:rsid w:val="003B6F6C"/>
    <w:rsid w:val="003B7039"/>
    <w:rsid w:val="003B7A55"/>
    <w:rsid w:val="003B7EBA"/>
    <w:rsid w:val="003C1FDF"/>
    <w:rsid w:val="003C4A0D"/>
    <w:rsid w:val="003C4FCA"/>
    <w:rsid w:val="003C76DC"/>
    <w:rsid w:val="003D05A6"/>
    <w:rsid w:val="003D1F62"/>
    <w:rsid w:val="003D258C"/>
    <w:rsid w:val="003D43BD"/>
    <w:rsid w:val="003D7C68"/>
    <w:rsid w:val="003E12D4"/>
    <w:rsid w:val="003E4B69"/>
    <w:rsid w:val="003E5A98"/>
    <w:rsid w:val="003E756A"/>
    <w:rsid w:val="003F0695"/>
    <w:rsid w:val="003F2948"/>
    <w:rsid w:val="003F2F6C"/>
    <w:rsid w:val="003F357F"/>
    <w:rsid w:val="003F45A5"/>
    <w:rsid w:val="003F4B6D"/>
    <w:rsid w:val="003F5BAA"/>
    <w:rsid w:val="003F6421"/>
    <w:rsid w:val="003F645B"/>
    <w:rsid w:val="003F6A63"/>
    <w:rsid w:val="003F77DE"/>
    <w:rsid w:val="00402913"/>
    <w:rsid w:val="00402F08"/>
    <w:rsid w:val="004037B0"/>
    <w:rsid w:val="00403A6D"/>
    <w:rsid w:val="0040556C"/>
    <w:rsid w:val="0040665F"/>
    <w:rsid w:val="00410333"/>
    <w:rsid w:val="00411EBB"/>
    <w:rsid w:val="00414F9B"/>
    <w:rsid w:val="00415943"/>
    <w:rsid w:val="0041619B"/>
    <w:rsid w:val="004171A4"/>
    <w:rsid w:val="0042003E"/>
    <w:rsid w:val="0042084F"/>
    <w:rsid w:val="0042126D"/>
    <w:rsid w:val="00421850"/>
    <w:rsid w:val="00421B30"/>
    <w:rsid w:val="004259AD"/>
    <w:rsid w:val="00426D9D"/>
    <w:rsid w:val="00431096"/>
    <w:rsid w:val="00431EEE"/>
    <w:rsid w:val="00432102"/>
    <w:rsid w:val="00432B4C"/>
    <w:rsid w:val="00433800"/>
    <w:rsid w:val="00433869"/>
    <w:rsid w:val="004338A0"/>
    <w:rsid w:val="00436614"/>
    <w:rsid w:val="00436CAF"/>
    <w:rsid w:val="00437036"/>
    <w:rsid w:val="0043730D"/>
    <w:rsid w:val="00443469"/>
    <w:rsid w:val="00444C06"/>
    <w:rsid w:val="00444C7A"/>
    <w:rsid w:val="00445283"/>
    <w:rsid w:val="004461B1"/>
    <w:rsid w:val="004464A1"/>
    <w:rsid w:val="00447C4D"/>
    <w:rsid w:val="004512BA"/>
    <w:rsid w:val="00452337"/>
    <w:rsid w:val="00452BB2"/>
    <w:rsid w:val="00452FB3"/>
    <w:rsid w:val="004566C4"/>
    <w:rsid w:val="00457AB7"/>
    <w:rsid w:val="00457CC1"/>
    <w:rsid w:val="004619F6"/>
    <w:rsid w:val="00461C3D"/>
    <w:rsid w:val="00464843"/>
    <w:rsid w:val="00465947"/>
    <w:rsid w:val="004665E9"/>
    <w:rsid w:val="004666BD"/>
    <w:rsid w:val="00467329"/>
    <w:rsid w:val="00471542"/>
    <w:rsid w:val="00472274"/>
    <w:rsid w:val="00472F71"/>
    <w:rsid w:val="004730FF"/>
    <w:rsid w:val="004743F4"/>
    <w:rsid w:val="00475EF5"/>
    <w:rsid w:val="00475FFD"/>
    <w:rsid w:val="00476686"/>
    <w:rsid w:val="00476B19"/>
    <w:rsid w:val="0047704A"/>
    <w:rsid w:val="004803D8"/>
    <w:rsid w:val="00482724"/>
    <w:rsid w:val="00483D8B"/>
    <w:rsid w:val="0048713F"/>
    <w:rsid w:val="00487176"/>
    <w:rsid w:val="00487657"/>
    <w:rsid w:val="0049188D"/>
    <w:rsid w:val="0049214A"/>
    <w:rsid w:val="0049214F"/>
    <w:rsid w:val="00494001"/>
    <w:rsid w:val="00494B2C"/>
    <w:rsid w:val="00495A7C"/>
    <w:rsid w:val="00495B2E"/>
    <w:rsid w:val="00497F90"/>
    <w:rsid w:val="004A489A"/>
    <w:rsid w:val="004A5E22"/>
    <w:rsid w:val="004A6FA1"/>
    <w:rsid w:val="004B21D0"/>
    <w:rsid w:val="004B3743"/>
    <w:rsid w:val="004B7366"/>
    <w:rsid w:val="004C0867"/>
    <w:rsid w:val="004C1CBE"/>
    <w:rsid w:val="004C3348"/>
    <w:rsid w:val="004C3954"/>
    <w:rsid w:val="004C534D"/>
    <w:rsid w:val="004C5FFF"/>
    <w:rsid w:val="004C72E7"/>
    <w:rsid w:val="004C7384"/>
    <w:rsid w:val="004C7724"/>
    <w:rsid w:val="004C7D71"/>
    <w:rsid w:val="004D0213"/>
    <w:rsid w:val="004D038A"/>
    <w:rsid w:val="004D0AFC"/>
    <w:rsid w:val="004D0D7F"/>
    <w:rsid w:val="004D0D95"/>
    <w:rsid w:val="004D126C"/>
    <w:rsid w:val="004D29E6"/>
    <w:rsid w:val="004D3FD2"/>
    <w:rsid w:val="004D4728"/>
    <w:rsid w:val="004D4E4A"/>
    <w:rsid w:val="004D545A"/>
    <w:rsid w:val="004D555C"/>
    <w:rsid w:val="004D6F7B"/>
    <w:rsid w:val="004D7C37"/>
    <w:rsid w:val="004E2965"/>
    <w:rsid w:val="004E2B4A"/>
    <w:rsid w:val="004E4374"/>
    <w:rsid w:val="004E5562"/>
    <w:rsid w:val="004E5DD3"/>
    <w:rsid w:val="004F11E4"/>
    <w:rsid w:val="004F2561"/>
    <w:rsid w:val="004F3B8B"/>
    <w:rsid w:val="004F75CB"/>
    <w:rsid w:val="004F7C54"/>
    <w:rsid w:val="0050396C"/>
    <w:rsid w:val="00504A44"/>
    <w:rsid w:val="00511D05"/>
    <w:rsid w:val="00512EAE"/>
    <w:rsid w:val="00513571"/>
    <w:rsid w:val="00513B5E"/>
    <w:rsid w:val="0051647F"/>
    <w:rsid w:val="00517AE0"/>
    <w:rsid w:val="0052010F"/>
    <w:rsid w:val="00520745"/>
    <w:rsid w:val="00520BC7"/>
    <w:rsid w:val="005219C9"/>
    <w:rsid w:val="0052313B"/>
    <w:rsid w:val="00523260"/>
    <w:rsid w:val="00523445"/>
    <w:rsid w:val="00525C59"/>
    <w:rsid w:val="00526849"/>
    <w:rsid w:val="00527F4D"/>
    <w:rsid w:val="00527F6D"/>
    <w:rsid w:val="0053096D"/>
    <w:rsid w:val="00530B83"/>
    <w:rsid w:val="0053361A"/>
    <w:rsid w:val="00535836"/>
    <w:rsid w:val="00535B1E"/>
    <w:rsid w:val="00536AFC"/>
    <w:rsid w:val="00537D1B"/>
    <w:rsid w:val="00540B51"/>
    <w:rsid w:val="00541590"/>
    <w:rsid w:val="005423C3"/>
    <w:rsid w:val="005426E3"/>
    <w:rsid w:val="005435AC"/>
    <w:rsid w:val="00544019"/>
    <w:rsid w:val="00544F4B"/>
    <w:rsid w:val="005472D0"/>
    <w:rsid w:val="00547979"/>
    <w:rsid w:val="0055017F"/>
    <w:rsid w:val="0055092E"/>
    <w:rsid w:val="0055229F"/>
    <w:rsid w:val="0055582C"/>
    <w:rsid w:val="00555A77"/>
    <w:rsid w:val="00555AD0"/>
    <w:rsid w:val="00555E80"/>
    <w:rsid w:val="00560ECF"/>
    <w:rsid w:val="00561265"/>
    <w:rsid w:val="00564208"/>
    <w:rsid w:val="0056463F"/>
    <w:rsid w:val="0056777A"/>
    <w:rsid w:val="00567D63"/>
    <w:rsid w:val="005705AD"/>
    <w:rsid w:val="005706FE"/>
    <w:rsid w:val="005718C7"/>
    <w:rsid w:val="00573593"/>
    <w:rsid w:val="00573E75"/>
    <w:rsid w:val="005741CD"/>
    <w:rsid w:val="005764C2"/>
    <w:rsid w:val="0057661F"/>
    <w:rsid w:val="00577292"/>
    <w:rsid w:val="00577447"/>
    <w:rsid w:val="00580046"/>
    <w:rsid w:val="00580594"/>
    <w:rsid w:val="0058193B"/>
    <w:rsid w:val="0058513E"/>
    <w:rsid w:val="00585301"/>
    <w:rsid w:val="0059080B"/>
    <w:rsid w:val="00590AFB"/>
    <w:rsid w:val="00591ECB"/>
    <w:rsid w:val="00593EEF"/>
    <w:rsid w:val="00595601"/>
    <w:rsid w:val="0059592E"/>
    <w:rsid w:val="0059632D"/>
    <w:rsid w:val="00597B36"/>
    <w:rsid w:val="005A1DDD"/>
    <w:rsid w:val="005A4463"/>
    <w:rsid w:val="005A5EE6"/>
    <w:rsid w:val="005A6BDB"/>
    <w:rsid w:val="005B04FA"/>
    <w:rsid w:val="005B3664"/>
    <w:rsid w:val="005B4F44"/>
    <w:rsid w:val="005B60B3"/>
    <w:rsid w:val="005C021D"/>
    <w:rsid w:val="005C0D7A"/>
    <w:rsid w:val="005C1C57"/>
    <w:rsid w:val="005C3905"/>
    <w:rsid w:val="005C5F29"/>
    <w:rsid w:val="005C6D9E"/>
    <w:rsid w:val="005C7276"/>
    <w:rsid w:val="005C7BAF"/>
    <w:rsid w:val="005D064A"/>
    <w:rsid w:val="005D0CAB"/>
    <w:rsid w:val="005D50C0"/>
    <w:rsid w:val="005D52CA"/>
    <w:rsid w:val="005D6321"/>
    <w:rsid w:val="005E041B"/>
    <w:rsid w:val="005E051A"/>
    <w:rsid w:val="005E0F6A"/>
    <w:rsid w:val="005E1646"/>
    <w:rsid w:val="005E1959"/>
    <w:rsid w:val="005E1AD6"/>
    <w:rsid w:val="005E2987"/>
    <w:rsid w:val="005E318E"/>
    <w:rsid w:val="005E4253"/>
    <w:rsid w:val="005E46AE"/>
    <w:rsid w:val="005E5CF9"/>
    <w:rsid w:val="005E5D9F"/>
    <w:rsid w:val="005E5F52"/>
    <w:rsid w:val="005E66BA"/>
    <w:rsid w:val="005E70B4"/>
    <w:rsid w:val="005F122E"/>
    <w:rsid w:val="005F4867"/>
    <w:rsid w:val="005F627A"/>
    <w:rsid w:val="005F6DEC"/>
    <w:rsid w:val="005F7230"/>
    <w:rsid w:val="005F7BF6"/>
    <w:rsid w:val="00600C26"/>
    <w:rsid w:val="00601550"/>
    <w:rsid w:val="00601B61"/>
    <w:rsid w:val="006047AE"/>
    <w:rsid w:val="0060783C"/>
    <w:rsid w:val="00612C8E"/>
    <w:rsid w:val="00612F94"/>
    <w:rsid w:val="00613BF9"/>
    <w:rsid w:val="00614325"/>
    <w:rsid w:val="006159C5"/>
    <w:rsid w:val="0062163D"/>
    <w:rsid w:val="006224BD"/>
    <w:rsid w:val="0062335A"/>
    <w:rsid w:val="0062383A"/>
    <w:rsid w:val="00624DAA"/>
    <w:rsid w:val="00627220"/>
    <w:rsid w:val="00627D1F"/>
    <w:rsid w:val="00630814"/>
    <w:rsid w:val="0063081B"/>
    <w:rsid w:val="00630BA3"/>
    <w:rsid w:val="00631B64"/>
    <w:rsid w:val="006321A2"/>
    <w:rsid w:val="00632802"/>
    <w:rsid w:val="006345E1"/>
    <w:rsid w:val="00635A7B"/>
    <w:rsid w:val="00643E58"/>
    <w:rsid w:val="00644EA1"/>
    <w:rsid w:val="00645C80"/>
    <w:rsid w:val="00650B7B"/>
    <w:rsid w:val="00651676"/>
    <w:rsid w:val="00655B13"/>
    <w:rsid w:val="00656882"/>
    <w:rsid w:val="00656B85"/>
    <w:rsid w:val="0065710C"/>
    <w:rsid w:val="00657D40"/>
    <w:rsid w:val="0066030B"/>
    <w:rsid w:val="00660676"/>
    <w:rsid w:val="00660ABF"/>
    <w:rsid w:val="006622B0"/>
    <w:rsid w:val="006643D5"/>
    <w:rsid w:val="00666980"/>
    <w:rsid w:val="0067398F"/>
    <w:rsid w:val="0067418E"/>
    <w:rsid w:val="006741F4"/>
    <w:rsid w:val="00674854"/>
    <w:rsid w:val="00674A78"/>
    <w:rsid w:val="00674EA1"/>
    <w:rsid w:val="006775F2"/>
    <w:rsid w:val="00677F9B"/>
    <w:rsid w:val="0068196A"/>
    <w:rsid w:val="006820D7"/>
    <w:rsid w:val="006829DB"/>
    <w:rsid w:val="006839D4"/>
    <w:rsid w:val="00684763"/>
    <w:rsid w:val="00685020"/>
    <w:rsid w:val="0068627F"/>
    <w:rsid w:val="0068634B"/>
    <w:rsid w:val="00687272"/>
    <w:rsid w:val="00687F39"/>
    <w:rsid w:val="0069045D"/>
    <w:rsid w:val="00690616"/>
    <w:rsid w:val="00691B1D"/>
    <w:rsid w:val="006A0A4B"/>
    <w:rsid w:val="006A189A"/>
    <w:rsid w:val="006A2BFD"/>
    <w:rsid w:val="006A2F4C"/>
    <w:rsid w:val="006A3DC8"/>
    <w:rsid w:val="006A4EFC"/>
    <w:rsid w:val="006B046F"/>
    <w:rsid w:val="006B150F"/>
    <w:rsid w:val="006B37FA"/>
    <w:rsid w:val="006B5954"/>
    <w:rsid w:val="006B6288"/>
    <w:rsid w:val="006B6B74"/>
    <w:rsid w:val="006B74C5"/>
    <w:rsid w:val="006C0C0E"/>
    <w:rsid w:val="006C13F2"/>
    <w:rsid w:val="006C3051"/>
    <w:rsid w:val="006C3971"/>
    <w:rsid w:val="006C55DD"/>
    <w:rsid w:val="006C7B26"/>
    <w:rsid w:val="006D3155"/>
    <w:rsid w:val="006D5D9A"/>
    <w:rsid w:val="006E173C"/>
    <w:rsid w:val="006E2E1E"/>
    <w:rsid w:val="006E3335"/>
    <w:rsid w:val="006E3AA5"/>
    <w:rsid w:val="006E3EFF"/>
    <w:rsid w:val="006E5506"/>
    <w:rsid w:val="006E5E1D"/>
    <w:rsid w:val="006E7BE4"/>
    <w:rsid w:val="006F0CA4"/>
    <w:rsid w:val="006F18A4"/>
    <w:rsid w:val="006F1F7D"/>
    <w:rsid w:val="006F3864"/>
    <w:rsid w:val="006F3D92"/>
    <w:rsid w:val="006F548E"/>
    <w:rsid w:val="006F5A14"/>
    <w:rsid w:val="006F7432"/>
    <w:rsid w:val="006F75E5"/>
    <w:rsid w:val="006F7608"/>
    <w:rsid w:val="007009D9"/>
    <w:rsid w:val="007011D3"/>
    <w:rsid w:val="0070220D"/>
    <w:rsid w:val="0070354E"/>
    <w:rsid w:val="00703F65"/>
    <w:rsid w:val="0070402F"/>
    <w:rsid w:val="00704136"/>
    <w:rsid w:val="00706458"/>
    <w:rsid w:val="0070654F"/>
    <w:rsid w:val="00706DF6"/>
    <w:rsid w:val="007108A5"/>
    <w:rsid w:val="00710D10"/>
    <w:rsid w:val="0071152F"/>
    <w:rsid w:val="007119E5"/>
    <w:rsid w:val="00712E1D"/>
    <w:rsid w:val="00714582"/>
    <w:rsid w:val="00714830"/>
    <w:rsid w:val="00714C7B"/>
    <w:rsid w:val="00715E96"/>
    <w:rsid w:val="007165FF"/>
    <w:rsid w:val="007173EB"/>
    <w:rsid w:val="0071797E"/>
    <w:rsid w:val="007220D5"/>
    <w:rsid w:val="007223E1"/>
    <w:rsid w:val="007224F4"/>
    <w:rsid w:val="007246BC"/>
    <w:rsid w:val="00724B9F"/>
    <w:rsid w:val="00725544"/>
    <w:rsid w:val="0072581A"/>
    <w:rsid w:val="00727CF5"/>
    <w:rsid w:val="007302D3"/>
    <w:rsid w:val="00735CA8"/>
    <w:rsid w:val="00736487"/>
    <w:rsid w:val="0073792D"/>
    <w:rsid w:val="00737AEB"/>
    <w:rsid w:val="00740260"/>
    <w:rsid w:val="00740F4C"/>
    <w:rsid w:val="00741E71"/>
    <w:rsid w:val="0074270E"/>
    <w:rsid w:val="00742C1C"/>
    <w:rsid w:val="00743C2D"/>
    <w:rsid w:val="0074546C"/>
    <w:rsid w:val="00746282"/>
    <w:rsid w:val="00746325"/>
    <w:rsid w:val="00746BDE"/>
    <w:rsid w:val="00750C80"/>
    <w:rsid w:val="00751021"/>
    <w:rsid w:val="00751257"/>
    <w:rsid w:val="00753091"/>
    <w:rsid w:val="007530DD"/>
    <w:rsid w:val="0075456A"/>
    <w:rsid w:val="00755292"/>
    <w:rsid w:val="00756258"/>
    <w:rsid w:val="00757E06"/>
    <w:rsid w:val="00760768"/>
    <w:rsid w:val="00761E53"/>
    <w:rsid w:val="00765276"/>
    <w:rsid w:val="00765D90"/>
    <w:rsid w:val="007663D0"/>
    <w:rsid w:val="007669E8"/>
    <w:rsid w:val="0076757E"/>
    <w:rsid w:val="0077479B"/>
    <w:rsid w:val="00776896"/>
    <w:rsid w:val="00777743"/>
    <w:rsid w:val="007777AE"/>
    <w:rsid w:val="00780EE1"/>
    <w:rsid w:val="0078145C"/>
    <w:rsid w:val="007828A3"/>
    <w:rsid w:val="00784169"/>
    <w:rsid w:val="00785127"/>
    <w:rsid w:val="00785BE4"/>
    <w:rsid w:val="0078788F"/>
    <w:rsid w:val="007909F5"/>
    <w:rsid w:val="00791309"/>
    <w:rsid w:val="00792FA6"/>
    <w:rsid w:val="007938DF"/>
    <w:rsid w:val="007952AD"/>
    <w:rsid w:val="00795FDE"/>
    <w:rsid w:val="00796591"/>
    <w:rsid w:val="00797D77"/>
    <w:rsid w:val="007A0131"/>
    <w:rsid w:val="007A143B"/>
    <w:rsid w:val="007A308A"/>
    <w:rsid w:val="007A3DF3"/>
    <w:rsid w:val="007A40D9"/>
    <w:rsid w:val="007A46D2"/>
    <w:rsid w:val="007A4AD9"/>
    <w:rsid w:val="007A570B"/>
    <w:rsid w:val="007A62C2"/>
    <w:rsid w:val="007B1458"/>
    <w:rsid w:val="007B1616"/>
    <w:rsid w:val="007B16C7"/>
    <w:rsid w:val="007B1B77"/>
    <w:rsid w:val="007B4FDB"/>
    <w:rsid w:val="007B520C"/>
    <w:rsid w:val="007B67E8"/>
    <w:rsid w:val="007C03D4"/>
    <w:rsid w:val="007C03E6"/>
    <w:rsid w:val="007C3220"/>
    <w:rsid w:val="007C3321"/>
    <w:rsid w:val="007C4FA7"/>
    <w:rsid w:val="007C6601"/>
    <w:rsid w:val="007C6E17"/>
    <w:rsid w:val="007C70BE"/>
    <w:rsid w:val="007C7BF6"/>
    <w:rsid w:val="007D0420"/>
    <w:rsid w:val="007D4685"/>
    <w:rsid w:val="007D5B57"/>
    <w:rsid w:val="007E04AA"/>
    <w:rsid w:val="007E06B8"/>
    <w:rsid w:val="007E246A"/>
    <w:rsid w:val="007E27DF"/>
    <w:rsid w:val="007E32D0"/>
    <w:rsid w:val="007E3512"/>
    <w:rsid w:val="007E4BC2"/>
    <w:rsid w:val="007E50E0"/>
    <w:rsid w:val="007F1C6E"/>
    <w:rsid w:val="007F50BA"/>
    <w:rsid w:val="007F5B62"/>
    <w:rsid w:val="007F5B6F"/>
    <w:rsid w:val="007F5CCF"/>
    <w:rsid w:val="007F5DBC"/>
    <w:rsid w:val="007F6CC9"/>
    <w:rsid w:val="007F7620"/>
    <w:rsid w:val="00802636"/>
    <w:rsid w:val="00802867"/>
    <w:rsid w:val="00802BC3"/>
    <w:rsid w:val="0080327A"/>
    <w:rsid w:val="00807B7E"/>
    <w:rsid w:val="00811988"/>
    <w:rsid w:val="00811F0E"/>
    <w:rsid w:val="008132C9"/>
    <w:rsid w:val="0081438A"/>
    <w:rsid w:val="008148A2"/>
    <w:rsid w:val="00817B91"/>
    <w:rsid w:val="00820D57"/>
    <w:rsid w:val="00821188"/>
    <w:rsid w:val="008217FA"/>
    <w:rsid w:val="008227F9"/>
    <w:rsid w:val="00822E61"/>
    <w:rsid w:val="008239D4"/>
    <w:rsid w:val="00823C04"/>
    <w:rsid w:val="0082536E"/>
    <w:rsid w:val="00826CBE"/>
    <w:rsid w:val="00826E67"/>
    <w:rsid w:val="0082710E"/>
    <w:rsid w:val="00827491"/>
    <w:rsid w:val="00830F45"/>
    <w:rsid w:val="00832062"/>
    <w:rsid w:val="00832377"/>
    <w:rsid w:val="008331B9"/>
    <w:rsid w:val="00834051"/>
    <w:rsid w:val="00837549"/>
    <w:rsid w:val="0084063B"/>
    <w:rsid w:val="0084063E"/>
    <w:rsid w:val="008414D7"/>
    <w:rsid w:val="00841F6F"/>
    <w:rsid w:val="00841FB6"/>
    <w:rsid w:val="00842772"/>
    <w:rsid w:val="00843D78"/>
    <w:rsid w:val="00843F9F"/>
    <w:rsid w:val="00851AAA"/>
    <w:rsid w:val="00854412"/>
    <w:rsid w:val="00855EA5"/>
    <w:rsid w:val="0085726A"/>
    <w:rsid w:val="00860177"/>
    <w:rsid w:val="00860473"/>
    <w:rsid w:val="00863664"/>
    <w:rsid w:val="00864193"/>
    <w:rsid w:val="00865677"/>
    <w:rsid w:val="008714CB"/>
    <w:rsid w:val="00871C08"/>
    <w:rsid w:val="00873555"/>
    <w:rsid w:val="00873C74"/>
    <w:rsid w:val="00874258"/>
    <w:rsid w:val="0087441A"/>
    <w:rsid w:val="0087496F"/>
    <w:rsid w:val="00874EDD"/>
    <w:rsid w:val="008753D4"/>
    <w:rsid w:val="00875674"/>
    <w:rsid w:val="008766B6"/>
    <w:rsid w:val="008809FE"/>
    <w:rsid w:val="00881D29"/>
    <w:rsid w:val="00884382"/>
    <w:rsid w:val="00890409"/>
    <w:rsid w:val="0089044B"/>
    <w:rsid w:val="008907E9"/>
    <w:rsid w:val="00894F97"/>
    <w:rsid w:val="00895EAF"/>
    <w:rsid w:val="00897CEF"/>
    <w:rsid w:val="008A06D7"/>
    <w:rsid w:val="008A0A64"/>
    <w:rsid w:val="008A1957"/>
    <w:rsid w:val="008A1A99"/>
    <w:rsid w:val="008A40B1"/>
    <w:rsid w:val="008A48C0"/>
    <w:rsid w:val="008A5B82"/>
    <w:rsid w:val="008B3144"/>
    <w:rsid w:val="008B3AA0"/>
    <w:rsid w:val="008B5821"/>
    <w:rsid w:val="008B5CE7"/>
    <w:rsid w:val="008B6B38"/>
    <w:rsid w:val="008C31C5"/>
    <w:rsid w:val="008C49EB"/>
    <w:rsid w:val="008C4C3E"/>
    <w:rsid w:val="008C4FB6"/>
    <w:rsid w:val="008C564D"/>
    <w:rsid w:val="008C5CD6"/>
    <w:rsid w:val="008C6737"/>
    <w:rsid w:val="008C6E21"/>
    <w:rsid w:val="008C78DF"/>
    <w:rsid w:val="008D1420"/>
    <w:rsid w:val="008D20C5"/>
    <w:rsid w:val="008D245A"/>
    <w:rsid w:val="008D43F7"/>
    <w:rsid w:val="008D4425"/>
    <w:rsid w:val="008D6C53"/>
    <w:rsid w:val="008E05BD"/>
    <w:rsid w:val="008E0F71"/>
    <w:rsid w:val="008E1832"/>
    <w:rsid w:val="008E2A8C"/>
    <w:rsid w:val="008E429B"/>
    <w:rsid w:val="008E5C7C"/>
    <w:rsid w:val="008E6F08"/>
    <w:rsid w:val="008E71E0"/>
    <w:rsid w:val="008E72A3"/>
    <w:rsid w:val="008E78D6"/>
    <w:rsid w:val="008F113A"/>
    <w:rsid w:val="008F27C8"/>
    <w:rsid w:val="008F3282"/>
    <w:rsid w:val="008F32A5"/>
    <w:rsid w:val="008F3AA0"/>
    <w:rsid w:val="0090088E"/>
    <w:rsid w:val="00903802"/>
    <w:rsid w:val="009050EE"/>
    <w:rsid w:val="00905446"/>
    <w:rsid w:val="00905E95"/>
    <w:rsid w:val="00907B77"/>
    <w:rsid w:val="00911387"/>
    <w:rsid w:val="009117AE"/>
    <w:rsid w:val="00916C05"/>
    <w:rsid w:val="009175AA"/>
    <w:rsid w:val="00922798"/>
    <w:rsid w:val="009231C9"/>
    <w:rsid w:val="00923CB5"/>
    <w:rsid w:val="00923E2D"/>
    <w:rsid w:val="0092482C"/>
    <w:rsid w:val="0092498F"/>
    <w:rsid w:val="0093145E"/>
    <w:rsid w:val="00931AC0"/>
    <w:rsid w:val="00931C5A"/>
    <w:rsid w:val="009323DA"/>
    <w:rsid w:val="0093255E"/>
    <w:rsid w:val="00932606"/>
    <w:rsid w:val="009329D5"/>
    <w:rsid w:val="00932C22"/>
    <w:rsid w:val="00934869"/>
    <w:rsid w:val="00940C0C"/>
    <w:rsid w:val="0094166C"/>
    <w:rsid w:val="009431AD"/>
    <w:rsid w:val="009433A6"/>
    <w:rsid w:val="0094497A"/>
    <w:rsid w:val="00944AE2"/>
    <w:rsid w:val="00945263"/>
    <w:rsid w:val="009452EF"/>
    <w:rsid w:val="0094576B"/>
    <w:rsid w:val="00946381"/>
    <w:rsid w:val="00950CB6"/>
    <w:rsid w:val="009532FF"/>
    <w:rsid w:val="00955351"/>
    <w:rsid w:val="00956F56"/>
    <w:rsid w:val="00960AAE"/>
    <w:rsid w:val="00960F65"/>
    <w:rsid w:val="00961202"/>
    <w:rsid w:val="00962F1D"/>
    <w:rsid w:val="009639B3"/>
    <w:rsid w:val="009645E9"/>
    <w:rsid w:val="00964DA6"/>
    <w:rsid w:val="00967122"/>
    <w:rsid w:val="0096716C"/>
    <w:rsid w:val="00971310"/>
    <w:rsid w:val="009719DD"/>
    <w:rsid w:val="009719F9"/>
    <w:rsid w:val="00971FD5"/>
    <w:rsid w:val="0097427E"/>
    <w:rsid w:val="009751E4"/>
    <w:rsid w:val="0097784A"/>
    <w:rsid w:val="00980AE8"/>
    <w:rsid w:val="00981125"/>
    <w:rsid w:val="009829F5"/>
    <w:rsid w:val="00982C8E"/>
    <w:rsid w:val="00982E83"/>
    <w:rsid w:val="00985222"/>
    <w:rsid w:val="00985569"/>
    <w:rsid w:val="009910C4"/>
    <w:rsid w:val="0099454A"/>
    <w:rsid w:val="00994C9A"/>
    <w:rsid w:val="009953C0"/>
    <w:rsid w:val="00996745"/>
    <w:rsid w:val="009A1FA0"/>
    <w:rsid w:val="009A4EDF"/>
    <w:rsid w:val="009A6241"/>
    <w:rsid w:val="009A6C01"/>
    <w:rsid w:val="009A6F73"/>
    <w:rsid w:val="009B08FB"/>
    <w:rsid w:val="009B12DF"/>
    <w:rsid w:val="009B1448"/>
    <w:rsid w:val="009B18AF"/>
    <w:rsid w:val="009B2129"/>
    <w:rsid w:val="009B2C81"/>
    <w:rsid w:val="009B3A76"/>
    <w:rsid w:val="009B694C"/>
    <w:rsid w:val="009C0DEB"/>
    <w:rsid w:val="009C178B"/>
    <w:rsid w:val="009C1BB8"/>
    <w:rsid w:val="009C1EEE"/>
    <w:rsid w:val="009C2DEF"/>
    <w:rsid w:val="009C2F36"/>
    <w:rsid w:val="009C3803"/>
    <w:rsid w:val="009C39B5"/>
    <w:rsid w:val="009C431C"/>
    <w:rsid w:val="009C5796"/>
    <w:rsid w:val="009C58CD"/>
    <w:rsid w:val="009C6BF6"/>
    <w:rsid w:val="009C6D4E"/>
    <w:rsid w:val="009C765C"/>
    <w:rsid w:val="009D06AE"/>
    <w:rsid w:val="009D1327"/>
    <w:rsid w:val="009D32C5"/>
    <w:rsid w:val="009D397A"/>
    <w:rsid w:val="009D3D37"/>
    <w:rsid w:val="009D6136"/>
    <w:rsid w:val="009D6DA3"/>
    <w:rsid w:val="009D6FCF"/>
    <w:rsid w:val="009E0B42"/>
    <w:rsid w:val="009E44B4"/>
    <w:rsid w:val="009E4546"/>
    <w:rsid w:val="009E45FD"/>
    <w:rsid w:val="009E4E3E"/>
    <w:rsid w:val="009E5787"/>
    <w:rsid w:val="009E58AA"/>
    <w:rsid w:val="009E5C53"/>
    <w:rsid w:val="009E5F85"/>
    <w:rsid w:val="009E6A14"/>
    <w:rsid w:val="009E78D5"/>
    <w:rsid w:val="009F045E"/>
    <w:rsid w:val="009F2C8E"/>
    <w:rsid w:val="009F3008"/>
    <w:rsid w:val="009F572C"/>
    <w:rsid w:val="00A00FFB"/>
    <w:rsid w:val="00A017F7"/>
    <w:rsid w:val="00A02195"/>
    <w:rsid w:val="00A02DC6"/>
    <w:rsid w:val="00A03012"/>
    <w:rsid w:val="00A03119"/>
    <w:rsid w:val="00A06320"/>
    <w:rsid w:val="00A078CE"/>
    <w:rsid w:val="00A07EF1"/>
    <w:rsid w:val="00A10415"/>
    <w:rsid w:val="00A11C76"/>
    <w:rsid w:val="00A12063"/>
    <w:rsid w:val="00A126A0"/>
    <w:rsid w:val="00A12819"/>
    <w:rsid w:val="00A12FEA"/>
    <w:rsid w:val="00A138FF"/>
    <w:rsid w:val="00A13981"/>
    <w:rsid w:val="00A14C66"/>
    <w:rsid w:val="00A153B6"/>
    <w:rsid w:val="00A17750"/>
    <w:rsid w:val="00A17AF7"/>
    <w:rsid w:val="00A20CAB"/>
    <w:rsid w:val="00A224CD"/>
    <w:rsid w:val="00A23112"/>
    <w:rsid w:val="00A246FE"/>
    <w:rsid w:val="00A24EE2"/>
    <w:rsid w:val="00A252FE"/>
    <w:rsid w:val="00A2618A"/>
    <w:rsid w:val="00A312AE"/>
    <w:rsid w:val="00A3168E"/>
    <w:rsid w:val="00A331AB"/>
    <w:rsid w:val="00A33518"/>
    <w:rsid w:val="00A33BFC"/>
    <w:rsid w:val="00A34677"/>
    <w:rsid w:val="00A353B9"/>
    <w:rsid w:val="00A354FF"/>
    <w:rsid w:val="00A35C4A"/>
    <w:rsid w:val="00A37836"/>
    <w:rsid w:val="00A40B03"/>
    <w:rsid w:val="00A453C6"/>
    <w:rsid w:val="00A469FB"/>
    <w:rsid w:val="00A47AFF"/>
    <w:rsid w:val="00A502D2"/>
    <w:rsid w:val="00A508A9"/>
    <w:rsid w:val="00A552F0"/>
    <w:rsid w:val="00A56835"/>
    <w:rsid w:val="00A56A81"/>
    <w:rsid w:val="00A60306"/>
    <w:rsid w:val="00A6070D"/>
    <w:rsid w:val="00A61EBE"/>
    <w:rsid w:val="00A620F0"/>
    <w:rsid w:val="00A62A2A"/>
    <w:rsid w:val="00A62FE3"/>
    <w:rsid w:val="00A649D5"/>
    <w:rsid w:val="00A661CA"/>
    <w:rsid w:val="00A66B1F"/>
    <w:rsid w:val="00A66FB3"/>
    <w:rsid w:val="00A67356"/>
    <w:rsid w:val="00A71982"/>
    <w:rsid w:val="00A71A23"/>
    <w:rsid w:val="00A73CFE"/>
    <w:rsid w:val="00A74FB4"/>
    <w:rsid w:val="00A75428"/>
    <w:rsid w:val="00A757E8"/>
    <w:rsid w:val="00A77851"/>
    <w:rsid w:val="00A8281B"/>
    <w:rsid w:val="00A8547E"/>
    <w:rsid w:val="00A862B6"/>
    <w:rsid w:val="00A865AE"/>
    <w:rsid w:val="00A87C03"/>
    <w:rsid w:val="00A922F1"/>
    <w:rsid w:val="00A927BB"/>
    <w:rsid w:val="00A9295A"/>
    <w:rsid w:val="00A93837"/>
    <w:rsid w:val="00A93EAF"/>
    <w:rsid w:val="00A94909"/>
    <w:rsid w:val="00A95256"/>
    <w:rsid w:val="00AA175E"/>
    <w:rsid w:val="00AA4FDD"/>
    <w:rsid w:val="00AA55F1"/>
    <w:rsid w:val="00AA6389"/>
    <w:rsid w:val="00AA6751"/>
    <w:rsid w:val="00AA7691"/>
    <w:rsid w:val="00AB3A89"/>
    <w:rsid w:val="00AB5C58"/>
    <w:rsid w:val="00AB5F91"/>
    <w:rsid w:val="00AB639B"/>
    <w:rsid w:val="00AB7504"/>
    <w:rsid w:val="00AC01D9"/>
    <w:rsid w:val="00AC081F"/>
    <w:rsid w:val="00AC0BBC"/>
    <w:rsid w:val="00AC0BE3"/>
    <w:rsid w:val="00AC1DA8"/>
    <w:rsid w:val="00AC221F"/>
    <w:rsid w:val="00AC330E"/>
    <w:rsid w:val="00AC3633"/>
    <w:rsid w:val="00AC4C5E"/>
    <w:rsid w:val="00AC5E37"/>
    <w:rsid w:val="00AC65CF"/>
    <w:rsid w:val="00AD2166"/>
    <w:rsid w:val="00AD2F8E"/>
    <w:rsid w:val="00AD301B"/>
    <w:rsid w:val="00AD6800"/>
    <w:rsid w:val="00AD72D0"/>
    <w:rsid w:val="00AE0045"/>
    <w:rsid w:val="00AE08EF"/>
    <w:rsid w:val="00AE2F0C"/>
    <w:rsid w:val="00AE3BE7"/>
    <w:rsid w:val="00AE42E0"/>
    <w:rsid w:val="00AF04D5"/>
    <w:rsid w:val="00AF10A6"/>
    <w:rsid w:val="00AF390F"/>
    <w:rsid w:val="00AF3F1E"/>
    <w:rsid w:val="00AF403B"/>
    <w:rsid w:val="00AF4730"/>
    <w:rsid w:val="00AF543B"/>
    <w:rsid w:val="00AF6B91"/>
    <w:rsid w:val="00AF7F33"/>
    <w:rsid w:val="00B00435"/>
    <w:rsid w:val="00B0103F"/>
    <w:rsid w:val="00B01939"/>
    <w:rsid w:val="00B03671"/>
    <w:rsid w:val="00B03F7F"/>
    <w:rsid w:val="00B046A7"/>
    <w:rsid w:val="00B0487E"/>
    <w:rsid w:val="00B04CEE"/>
    <w:rsid w:val="00B05173"/>
    <w:rsid w:val="00B06BAB"/>
    <w:rsid w:val="00B115C9"/>
    <w:rsid w:val="00B14F7C"/>
    <w:rsid w:val="00B15378"/>
    <w:rsid w:val="00B21D7E"/>
    <w:rsid w:val="00B2267E"/>
    <w:rsid w:val="00B22703"/>
    <w:rsid w:val="00B23C73"/>
    <w:rsid w:val="00B2576D"/>
    <w:rsid w:val="00B25A47"/>
    <w:rsid w:val="00B25C54"/>
    <w:rsid w:val="00B263A6"/>
    <w:rsid w:val="00B27D49"/>
    <w:rsid w:val="00B30B8B"/>
    <w:rsid w:val="00B33B1E"/>
    <w:rsid w:val="00B34144"/>
    <w:rsid w:val="00B3438C"/>
    <w:rsid w:val="00B36DB4"/>
    <w:rsid w:val="00B37595"/>
    <w:rsid w:val="00B40225"/>
    <w:rsid w:val="00B41438"/>
    <w:rsid w:val="00B41514"/>
    <w:rsid w:val="00B431DF"/>
    <w:rsid w:val="00B44E06"/>
    <w:rsid w:val="00B4591B"/>
    <w:rsid w:val="00B46370"/>
    <w:rsid w:val="00B465F0"/>
    <w:rsid w:val="00B4692B"/>
    <w:rsid w:val="00B4750F"/>
    <w:rsid w:val="00B47E20"/>
    <w:rsid w:val="00B51601"/>
    <w:rsid w:val="00B52B33"/>
    <w:rsid w:val="00B54C82"/>
    <w:rsid w:val="00B54CB7"/>
    <w:rsid w:val="00B55455"/>
    <w:rsid w:val="00B55E1C"/>
    <w:rsid w:val="00B56255"/>
    <w:rsid w:val="00B56BAD"/>
    <w:rsid w:val="00B56CE6"/>
    <w:rsid w:val="00B57D25"/>
    <w:rsid w:val="00B602BC"/>
    <w:rsid w:val="00B64320"/>
    <w:rsid w:val="00B64D6C"/>
    <w:rsid w:val="00B65866"/>
    <w:rsid w:val="00B65C3E"/>
    <w:rsid w:val="00B67C57"/>
    <w:rsid w:val="00B70983"/>
    <w:rsid w:val="00B72DFF"/>
    <w:rsid w:val="00B72E6F"/>
    <w:rsid w:val="00B7427A"/>
    <w:rsid w:val="00B7502A"/>
    <w:rsid w:val="00B757D7"/>
    <w:rsid w:val="00B75880"/>
    <w:rsid w:val="00B76415"/>
    <w:rsid w:val="00B7678E"/>
    <w:rsid w:val="00B77EDE"/>
    <w:rsid w:val="00B804E8"/>
    <w:rsid w:val="00B8076A"/>
    <w:rsid w:val="00B815D0"/>
    <w:rsid w:val="00B81BEE"/>
    <w:rsid w:val="00B82333"/>
    <w:rsid w:val="00B82426"/>
    <w:rsid w:val="00B83440"/>
    <w:rsid w:val="00B83D1D"/>
    <w:rsid w:val="00B87912"/>
    <w:rsid w:val="00B917FA"/>
    <w:rsid w:val="00B93649"/>
    <w:rsid w:val="00B944F8"/>
    <w:rsid w:val="00B94E04"/>
    <w:rsid w:val="00B95162"/>
    <w:rsid w:val="00B95626"/>
    <w:rsid w:val="00B9576E"/>
    <w:rsid w:val="00B96411"/>
    <w:rsid w:val="00B9774C"/>
    <w:rsid w:val="00BA1430"/>
    <w:rsid w:val="00BA365C"/>
    <w:rsid w:val="00BA482A"/>
    <w:rsid w:val="00BA5AF0"/>
    <w:rsid w:val="00BA69D6"/>
    <w:rsid w:val="00BA7D56"/>
    <w:rsid w:val="00BB0CA7"/>
    <w:rsid w:val="00BB0D6A"/>
    <w:rsid w:val="00BB5FE5"/>
    <w:rsid w:val="00BC1CBD"/>
    <w:rsid w:val="00BC2B30"/>
    <w:rsid w:val="00BC35CA"/>
    <w:rsid w:val="00BC502E"/>
    <w:rsid w:val="00BC5B7B"/>
    <w:rsid w:val="00BC7C9C"/>
    <w:rsid w:val="00BD0C65"/>
    <w:rsid w:val="00BD2E58"/>
    <w:rsid w:val="00BD4B61"/>
    <w:rsid w:val="00BD5D05"/>
    <w:rsid w:val="00BD7D94"/>
    <w:rsid w:val="00BD7E52"/>
    <w:rsid w:val="00BE336E"/>
    <w:rsid w:val="00BE365B"/>
    <w:rsid w:val="00BF01EA"/>
    <w:rsid w:val="00BF2545"/>
    <w:rsid w:val="00BF3C04"/>
    <w:rsid w:val="00BF3F9F"/>
    <w:rsid w:val="00BF412E"/>
    <w:rsid w:val="00BF41D7"/>
    <w:rsid w:val="00BF4DEB"/>
    <w:rsid w:val="00BF684C"/>
    <w:rsid w:val="00BF73C6"/>
    <w:rsid w:val="00BF754C"/>
    <w:rsid w:val="00BF7AF5"/>
    <w:rsid w:val="00C00F5D"/>
    <w:rsid w:val="00C026EF"/>
    <w:rsid w:val="00C03191"/>
    <w:rsid w:val="00C032ED"/>
    <w:rsid w:val="00C06B50"/>
    <w:rsid w:val="00C07511"/>
    <w:rsid w:val="00C07CF4"/>
    <w:rsid w:val="00C102EF"/>
    <w:rsid w:val="00C14A0D"/>
    <w:rsid w:val="00C2094A"/>
    <w:rsid w:val="00C21506"/>
    <w:rsid w:val="00C216E5"/>
    <w:rsid w:val="00C21D0F"/>
    <w:rsid w:val="00C21F7B"/>
    <w:rsid w:val="00C22A27"/>
    <w:rsid w:val="00C22BFD"/>
    <w:rsid w:val="00C23148"/>
    <w:rsid w:val="00C23A36"/>
    <w:rsid w:val="00C24DD5"/>
    <w:rsid w:val="00C26F43"/>
    <w:rsid w:val="00C310B9"/>
    <w:rsid w:val="00C3632B"/>
    <w:rsid w:val="00C37A08"/>
    <w:rsid w:val="00C40024"/>
    <w:rsid w:val="00C40375"/>
    <w:rsid w:val="00C4312D"/>
    <w:rsid w:val="00C465F9"/>
    <w:rsid w:val="00C51328"/>
    <w:rsid w:val="00C5212A"/>
    <w:rsid w:val="00C52CEF"/>
    <w:rsid w:val="00C54032"/>
    <w:rsid w:val="00C5702F"/>
    <w:rsid w:val="00C603F0"/>
    <w:rsid w:val="00C64006"/>
    <w:rsid w:val="00C6424D"/>
    <w:rsid w:val="00C64286"/>
    <w:rsid w:val="00C667AC"/>
    <w:rsid w:val="00C66C66"/>
    <w:rsid w:val="00C67FC1"/>
    <w:rsid w:val="00C701E7"/>
    <w:rsid w:val="00C70B0B"/>
    <w:rsid w:val="00C71348"/>
    <w:rsid w:val="00C71D8B"/>
    <w:rsid w:val="00C728D0"/>
    <w:rsid w:val="00C738D7"/>
    <w:rsid w:val="00C75DBB"/>
    <w:rsid w:val="00C825DE"/>
    <w:rsid w:val="00C84287"/>
    <w:rsid w:val="00C84AAF"/>
    <w:rsid w:val="00C84CAE"/>
    <w:rsid w:val="00C8500A"/>
    <w:rsid w:val="00C850C5"/>
    <w:rsid w:val="00C8566E"/>
    <w:rsid w:val="00C861AB"/>
    <w:rsid w:val="00C90DCF"/>
    <w:rsid w:val="00C90EBC"/>
    <w:rsid w:val="00C91200"/>
    <w:rsid w:val="00C92B02"/>
    <w:rsid w:val="00C94910"/>
    <w:rsid w:val="00C9604F"/>
    <w:rsid w:val="00C9669C"/>
    <w:rsid w:val="00CA11A8"/>
    <w:rsid w:val="00CA3757"/>
    <w:rsid w:val="00CA4067"/>
    <w:rsid w:val="00CA4B1E"/>
    <w:rsid w:val="00CA4E2B"/>
    <w:rsid w:val="00CA5C18"/>
    <w:rsid w:val="00CA7069"/>
    <w:rsid w:val="00CA77FB"/>
    <w:rsid w:val="00CB238A"/>
    <w:rsid w:val="00CB4E6D"/>
    <w:rsid w:val="00CB6025"/>
    <w:rsid w:val="00CB685E"/>
    <w:rsid w:val="00CB7AEF"/>
    <w:rsid w:val="00CB7D58"/>
    <w:rsid w:val="00CC0870"/>
    <w:rsid w:val="00CC1BEC"/>
    <w:rsid w:val="00CC47E6"/>
    <w:rsid w:val="00CC4FF0"/>
    <w:rsid w:val="00CC5322"/>
    <w:rsid w:val="00CC56B0"/>
    <w:rsid w:val="00CC6377"/>
    <w:rsid w:val="00CC701E"/>
    <w:rsid w:val="00CD0DDC"/>
    <w:rsid w:val="00CD3486"/>
    <w:rsid w:val="00CD5529"/>
    <w:rsid w:val="00CE0D38"/>
    <w:rsid w:val="00CE117F"/>
    <w:rsid w:val="00CE137B"/>
    <w:rsid w:val="00CE1534"/>
    <w:rsid w:val="00CE19F1"/>
    <w:rsid w:val="00CE22C5"/>
    <w:rsid w:val="00CE4451"/>
    <w:rsid w:val="00CE4ACB"/>
    <w:rsid w:val="00CE6931"/>
    <w:rsid w:val="00CE723F"/>
    <w:rsid w:val="00CF1BB6"/>
    <w:rsid w:val="00CF1CD6"/>
    <w:rsid w:val="00CF4783"/>
    <w:rsid w:val="00CF6698"/>
    <w:rsid w:val="00D00A8E"/>
    <w:rsid w:val="00D014FD"/>
    <w:rsid w:val="00D01EEE"/>
    <w:rsid w:val="00D023DB"/>
    <w:rsid w:val="00D03350"/>
    <w:rsid w:val="00D04ADD"/>
    <w:rsid w:val="00D0563B"/>
    <w:rsid w:val="00D056C3"/>
    <w:rsid w:val="00D07585"/>
    <w:rsid w:val="00D1026C"/>
    <w:rsid w:val="00D1103B"/>
    <w:rsid w:val="00D132D9"/>
    <w:rsid w:val="00D14A82"/>
    <w:rsid w:val="00D14DDA"/>
    <w:rsid w:val="00D16A67"/>
    <w:rsid w:val="00D17651"/>
    <w:rsid w:val="00D17FC3"/>
    <w:rsid w:val="00D213F4"/>
    <w:rsid w:val="00D21F6C"/>
    <w:rsid w:val="00D225BB"/>
    <w:rsid w:val="00D23677"/>
    <w:rsid w:val="00D24AB2"/>
    <w:rsid w:val="00D27113"/>
    <w:rsid w:val="00D275D1"/>
    <w:rsid w:val="00D305D3"/>
    <w:rsid w:val="00D31117"/>
    <w:rsid w:val="00D322E3"/>
    <w:rsid w:val="00D32E82"/>
    <w:rsid w:val="00D3353C"/>
    <w:rsid w:val="00D35348"/>
    <w:rsid w:val="00D37030"/>
    <w:rsid w:val="00D4039F"/>
    <w:rsid w:val="00D42B34"/>
    <w:rsid w:val="00D43556"/>
    <w:rsid w:val="00D459A5"/>
    <w:rsid w:val="00D461EF"/>
    <w:rsid w:val="00D475F9"/>
    <w:rsid w:val="00D5246A"/>
    <w:rsid w:val="00D538EC"/>
    <w:rsid w:val="00D56623"/>
    <w:rsid w:val="00D62718"/>
    <w:rsid w:val="00D62D63"/>
    <w:rsid w:val="00D63F85"/>
    <w:rsid w:val="00D64DE0"/>
    <w:rsid w:val="00D65E29"/>
    <w:rsid w:val="00D670E3"/>
    <w:rsid w:val="00D717A3"/>
    <w:rsid w:val="00D71871"/>
    <w:rsid w:val="00D7493B"/>
    <w:rsid w:val="00D74F7B"/>
    <w:rsid w:val="00D75580"/>
    <w:rsid w:val="00D7589F"/>
    <w:rsid w:val="00D76080"/>
    <w:rsid w:val="00D7692B"/>
    <w:rsid w:val="00D804B5"/>
    <w:rsid w:val="00D80562"/>
    <w:rsid w:val="00D809C5"/>
    <w:rsid w:val="00D80D06"/>
    <w:rsid w:val="00D84773"/>
    <w:rsid w:val="00D849F7"/>
    <w:rsid w:val="00D86453"/>
    <w:rsid w:val="00D8654B"/>
    <w:rsid w:val="00D87F03"/>
    <w:rsid w:val="00D920CC"/>
    <w:rsid w:val="00D92D38"/>
    <w:rsid w:val="00D94374"/>
    <w:rsid w:val="00D95D28"/>
    <w:rsid w:val="00D9609E"/>
    <w:rsid w:val="00DA1DDF"/>
    <w:rsid w:val="00DA3416"/>
    <w:rsid w:val="00DA4132"/>
    <w:rsid w:val="00DA5718"/>
    <w:rsid w:val="00DA5A0D"/>
    <w:rsid w:val="00DA63E0"/>
    <w:rsid w:val="00DA64E5"/>
    <w:rsid w:val="00DA76A0"/>
    <w:rsid w:val="00DB1BDF"/>
    <w:rsid w:val="00DB4F7A"/>
    <w:rsid w:val="00DB5734"/>
    <w:rsid w:val="00DB5784"/>
    <w:rsid w:val="00DB5CD4"/>
    <w:rsid w:val="00DB6C71"/>
    <w:rsid w:val="00DC1A42"/>
    <w:rsid w:val="00DC1DD1"/>
    <w:rsid w:val="00DC314E"/>
    <w:rsid w:val="00DC5DE0"/>
    <w:rsid w:val="00DC703C"/>
    <w:rsid w:val="00DD08DF"/>
    <w:rsid w:val="00DD0B83"/>
    <w:rsid w:val="00DD10FC"/>
    <w:rsid w:val="00DD1864"/>
    <w:rsid w:val="00DD5278"/>
    <w:rsid w:val="00DD5897"/>
    <w:rsid w:val="00DD5F66"/>
    <w:rsid w:val="00DD628C"/>
    <w:rsid w:val="00DD6AA1"/>
    <w:rsid w:val="00DE178F"/>
    <w:rsid w:val="00DE240D"/>
    <w:rsid w:val="00DE32D9"/>
    <w:rsid w:val="00DE4B3F"/>
    <w:rsid w:val="00DE4E03"/>
    <w:rsid w:val="00DE4F14"/>
    <w:rsid w:val="00DE6132"/>
    <w:rsid w:val="00DE6C76"/>
    <w:rsid w:val="00DE7F3C"/>
    <w:rsid w:val="00DF04A6"/>
    <w:rsid w:val="00DF13D9"/>
    <w:rsid w:val="00DF41C5"/>
    <w:rsid w:val="00DF6E07"/>
    <w:rsid w:val="00DF7874"/>
    <w:rsid w:val="00DF7D52"/>
    <w:rsid w:val="00DF7F6D"/>
    <w:rsid w:val="00DF7FD6"/>
    <w:rsid w:val="00E01B42"/>
    <w:rsid w:val="00E02DB2"/>
    <w:rsid w:val="00E02DC1"/>
    <w:rsid w:val="00E03EA6"/>
    <w:rsid w:val="00E054DB"/>
    <w:rsid w:val="00E07647"/>
    <w:rsid w:val="00E076A0"/>
    <w:rsid w:val="00E07A82"/>
    <w:rsid w:val="00E10E09"/>
    <w:rsid w:val="00E118C2"/>
    <w:rsid w:val="00E12B6F"/>
    <w:rsid w:val="00E1566F"/>
    <w:rsid w:val="00E1681D"/>
    <w:rsid w:val="00E2091E"/>
    <w:rsid w:val="00E20C55"/>
    <w:rsid w:val="00E22D3B"/>
    <w:rsid w:val="00E2355E"/>
    <w:rsid w:val="00E24E11"/>
    <w:rsid w:val="00E25014"/>
    <w:rsid w:val="00E25420"/>
    <w:rsid w:val="00E302AE"/>
    <w:rsid w:val="00E31D79"/>
    <w:rsid w:val="00E324F0"/>
    <w:rsid w:val="00E32847"/>
    <w:rsid w:val="00E32CEC"/>
    <w:rsid w:val="00E339D6"/>
    <w:rsid w:val="00E34B4C"/>
    <w:rsid w:val="00E360AA"/>
    <w:rsid w:val="00E37F50"/>
    <w:rsid w:val="00E411C4"/>
    <w:rsid w:val="00E4150C"/>
    <w:rsid w:val="00E42072"/>
    <w:rsid w:val="00E423C2"/>
    <w:rsid w:val="00E450BE"/>
    <w:rsid w:val="00E4602C"/>
    <w:rsid w:val="00E46257"/>
    <w:rsid w:val="00E46479"/>
    <w:rsid w:val="00E46BC4"/>
    <w:rsid w:val="00E50B20"/>
    <w:rsid w:val="00E50CFA"/>
    <w:rsid w:val="00E50FFD"/>
    <w:rsid w:val="00E516BD"/>
    <w:rsid w:val="00E51A6A"/>
    <w:rsid w:val="00E52BF8"/>
    <w:rsid w:val="00E534EA"/>
    <w:rsid w:val="00E555D9"/>
    <w:rsid w:val="00E55C97"/>
    <w:rsid w:val="00E57521"/>
    <w:rsid w:val="00E5766A"/>
    <w:rsid w:val="00E61641"/>
    <w:rsid w:val="00E651B0"/>
    <w:rsid w:val="00E676F1"/>
    <w:rsid w:val="00E67D39"/>
    <w:rsid w:val="00E71123"/>
    <w:rsid w:val="00E71329"/>
    <w:rsid w:val="00E73328"/>
    <w:rsid w:val="00E74088"/>
    <w:rsid w:val="00E74A59"/>
    <w:rsid w:val="00E75C3B"/>
    <w:rsid w:val="00E75C56"/>
    <w:rsid w:val="00E80E8B"/>
    <w:rsid w:val="00E812F5"/>
    <w:rsid w:val="00E84E50"/>
    <w:rsid w:val="00E854AE"/>
    <w:rsid w:val="00E854FE"/>
    <w:rsid w:val="00E863BC"/>
    <w:rsid w:val="00E87CED"/>
    <w:rsid w:val="00E904AF"/>
    <w:rsid w:val="00E904FF"/>
    <w:rsid w:val="00E90A77"/>
    <w:rsid w:val="00E93316"/>
    <w:rsid w:val="00E95306"/>
    <w:rsid w:val="00E95E3F"/>
    <w:rsid w:val="00E96D1F"/>
    <w:rsid w:val="00E96F0D"/>
    <w:rsid w:val="00E970F4"/>
    <w:rsid w:val="00E97126"/>
    <w:rsid w:val="00EA3E15"/>
    <w:rsid w:val="00EA6CD5"/>
    <w:rsid w:val="00EA7F09"/>
    <w:rsid w:val="00EB10B8"/>
    <w:rsid w:val="00EB263C"/>
    <w:rsid w:val="00EB7F39"/>
    <w:rsid w:val="00EC00D3"/>
    <w:rsid w:val="00EC1155"/>
    <w:rsid w:val="00EC242B"/>
    <w:rsid w:val="00EC2D1D"/>
    <w:rsid w:val="00EC586D"/>
    <w:rsid w:val="00EC71F9"/>
    <w:rsid w:val="00EC7E0F"/>
    <w:rsid w:val="00ED0383"/>
    <w:rsid w:val="00ED125C"/>
    <w:rsid w:val="00ED1561"/>
    <w:rsid w:val="00ED19CF"/>
    <w:rsid w:val="00ED2D07"/>
    <w:rsid w:val="00ED361B"/>
    <w:rsid w:val="00ED5EF1"/>
    <w:rsid w:val="00EE0213"/>
    <w:rsid w:val="00EE0D8E"/>
    <w:rsid w:val="00EE12D1"/>
    <w:rsid w:val="00EE14BA"/>
    <w:rsid w:val="00EE3D31"/>
    <w:rsid w:val="00EE4480"/>
    <w:rsid w:val="00EE6CEE"/>
    <w:rsid w:val="00EE78A0"/>
    <w:rsid w:val="00EF12C0"/>
    <w:rsid w:val="00EF23A2"/>
    <w:rsid w:val="00EF2BD4"/>
    <w:rsid w:val="00EF3ACC"/>
    <w:rsid w:val="00EF4DAE"/>
    <w:rsid w:val="00EF4F84"/>
    <w:rsid w:val="00EF52A1"/>
    <w:rsid w:val="00EF52B6"/>
    <w:rsid w:val="00EF68D8"/>
    <w:rsid w:val="00EF7904"/>
    <w:rsid w:val="00F01D61"/>
    <w:rsid w:val="00F03358"/>
    <w:rsid w:val="00F036AC"/>
    <w:rsid w:val="00F03FEE"/>
    <w:rsid w:val="00F046D6"/>
    <w:rsid w:val="00F056EE"/>
    <w:rsid w:val="00F062A6"/>
    <w:rsid w:val="00F06345"/>
    <w:rsid w:val="00F10741"/>
    <w:rsid w:val="00F1125E"/>
    <w:rsid w:val="00F1218B"/>
    <w:rsid w:val="00F12A2B"/>
    <w:rsid w:val="00F170B6"/>
    <w:rsid w:val="00F1739A"/>
    <w:rsid w:val="00F21AF8"/>
    <w:rsid w:val="00F2247A"/>
    <w:rsid w:val="00F25C62"/>
    <w:rsid w:val="00F27C03"/>
    <w:rsid w:val="00F27D2F"/>
    <w:rsid w:val="00F323CC"/>
    <w:rsid w:val="00F3305C"/>
    <w:rsid w:val="00F34771"/>
    <w:rsid w:val="00F35478"/>
    <w:rsid w:val="00F37C4C"/>
    <w:rsid w:val="00F42880"/>
    <w:rsid w:val="00F43604"/>
    <w:rsid w:val="00F43B3B"/>
    <w:rsid w:val="00F43D88"/>
    <w:rsid w:val="00F43D93"/>
    <w:rsid w:val="00F44063"/>
    <w:rsid w:val="00F449F2"/>
    <w:rsid w:val="00F44A8C"/>
    <w:rsid w:val="00F46FFE"/>
    <w:rsid w:val="00F47533"/>
    <w:rsid w:val="00F47846"/>
    <w:rsid w:val="00F47F72"/>
    <w:rsid w:val="00F51AED"/>
    <w:rsid w:val="00F53678"/>
    <w:rsid w:val="00F54A8F"/>
    <w:rsid w:val="00F551FC"/>
    <w:rsid w:val="00F568F4"/>
    <w:rsid w:val="00F56D39"/>
    <w:rsid w:val="00F57CBD"/>
    <w:rsid w:val="00F610D6"/>
    <w:rsid w:val="00F6269F"/>
    <w:rsid w:val="00F627DE"/>
    <w:rsid w:val="00F6711C"/>
    <w:rsid w:val="00F70357"/>
    <w:rsid w:val="00F70584"/>
    <w:rsid w:val="00F725AA"/>
    <w:rsid w:val="00F74A66"/>
    <w:rsid w:val="00F76BCB"/>
    <w:rsid w:val="00F81803"/>
    <w:rsid w:val="00F81DCC"/>
    <w:rsid w:val="00F8272A"/>
    <w:rsid w:val="00F8281C"/>
    <w:rsid w:val="00F82BA2"/>
    <w:rsid w:val="00F83112"/>
    <w:rsid w:val="00F851A0"/>
    <w:rsid w:val="00F860DE"/>
    <w:rsid w:val="00F8637B"/>
    <w:rsid w:val="00F866CA"/>
    <w:rsid w:val="00F87FEA"/>
    <w:rsid w:val="00F91940"/>
    <w:rsid w:val="00F93AB2"/>
    <w:rsid w:val="00F94407"/>
    <w:rsid w:val="00F94DC6"/>
    <w:rsid w:val="00F95507"/>
    <w:rsid w:val="00F96BA4"/>
    <w:rsid w:val="00F9730F"/>
    <w:rsid w:val="00F97316"/>
    <w:rsid w:val="00FA2EFB"/>
    <w:rsid w:val="00FA33BB"/>
    <w:rsid w:val="00FA3D22"/>
    <w:rsid w:val="00FA449E"/>
    <w:rsid w:val="00FA5660"/>
    <w:rsid w:val="00FA6158"/>
    <w:rsid w:val="00FA742C"/>
    <w:rsid w:val="00FA765C"/>
    <w:rsid w:val="00FB085B"/>
    <w:rsid w:val="00FB0989"/>
    <w:rsid w:val="00FB1D8F"/>
    <w:rsid w:val="00FB3234"/>
    <w:rsid w:val="00FB33D1"/>
    <w:rsid w:val="00FB3438"/>
    <w:rsid w:val="00FB3BDF"/>
    <w:rsid w:val="00FB429F"/>
    <w:rsid w:val="00FB54D5"/>
    <w:rsid w:val="00FB62FD"/>
    <w:rsid w:val="00FB6B59"/>
    <w:rsid w:val="00FB79B3"/>
    <w:rsid w:val="00FC05BB"/>
    <w:rsid w:val="00FC1B96"/>
    <w:rsid w:val="00FC33F4"/>
    <w:rsid w:val="00FC52F2"/>
    <w:rsid w:val="00FC650F"/>
    <w:rsid w:val="00FC7843"/>
    <w:rsid w:val="00FC7907"/>
    <w:rsid w:val="00FD2C34"/>
    <w:rsid w:val="00FD561F"/>
    <w:rsid w:val="00FD63D1"/>
    <w:rsid w:val="00FD766B"/>
    <w:rsid w:val="00FD7D74"/>
    <w:rsid w:val="00FD7EFF"/>
    <w:rsid w:val="00FE0434"/>
    <w:rsid w:val="00FE0F8E"/>
    <w:rsid w:val="00FE32E1"/>
    <w:rsid w:val="00FE3657"/>
    <w:rsid w:val="00FE5EA3"/>
    <w:rsid w:val="00FE6899"/>
    <w:rsid w:val="00FE6E7C"/>
    <w:rsid w:val="00FF2306"/>
    <w:rsid w:val="00FF2469"/>
    <w:rsid w:val="00FF2AB1"/>
    <w:rsid w:val="00FF3715"/>
    <w:rsid w:val="00FF474E"/>
    <w:rsid w:val="00FF4C75"/>
    <w:rsid w:val="00FF7551"/>
    <w:rsid w:val="00FF7C7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ef3fa,#abeaf7,#8ce3f4,#6bdbf1,#3bcfed,#15c2e5,#13accb,#0f859d"/>
    </o:shapedefaults>
    <o:shapelayout v:ext="edit">
      <o:idmap v:ext="edit" data="2"/>
    </o:shapelayout>
  </w:shapeDefaults>
  <w:decimalSymbol w:val="."/>
  <w:listSeparator w:val=","/>
  <w14:docId w14:val="0B07EABE"/>
  <w15:docId w15:val="{69EB52E9-E49F-4B93-AC0C-65828DCF8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1"/>
        <w:szCs w:val="21"/>
        <w:lang w:val="en-AU" w:eastAsia="en-AU" w:bidi="ar-SA"/>
      </w:rPr>
    </w:rPrDefault>
    <w:pPrDefault>
      <w:pPr>
        <w:spacing w:line="264" w:lineRule="auto"/>
      </w:pPr>
    </w:pPrDefault>
  </w:docDefaults>
  <w:latentStyles w:defLockedState="0" w:defUIPriority="99" w:defSemiHidden="0" w:defUnhideWhenUsed="0" w:defQFormat="0" w:count="376">
    <w:lsdException w:name="Normal" w:uiPriority="42"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15"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uiPriority="1" w:qFormat="1"/>
    <w:lsdException w:name="List 2" w:semiHidden="1" w:unhideWhenUsed="1"/>
    <w:lsdException w:name="List 3" w:semiHidden="1" w:unhideWhenUsed="1"/>
    <w:lsdException w:name="List 4" w:semiHidden="1"/>
    <w:lsdException w:name="List 5" w:semiHidden="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qFormat="1"/>
    <w:lsdException w:name="List Number 4" w:semiHidden="1" w:unhideWhenUsed="1"/>
    <w:lsdException w:name="List Number 5" w:semiHidden="1" w:unhideWhenUsed="1"/>
    <w:lsdException w:name="Title" w:uiPriority="23"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lsdException w:name="Date"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8" w:unhideWhenUsed="1" w:qFormat="1"/>
    <w:lsdException w:name="FollowedHyperlink" w:semiHidden="1" w:uiPriority="8" w:unhideWhenUsed="1" w:qFormat="1"/>
    <w:lsdException w:name="Strong" w:uiPriority="3"/>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2"/>
    <w:qFormat/>
    <w:rsid w:val="00645C80"/>
  </w:style>
  <w:style w:type="paragraph" w:styleId="Heading1">
    <w:name w:val="heading 1"/>
    <w:basedOn w:val="Normal"/>
    <w:next w:val="BodyText"/>
    <w:link w:val="Heading1Char"/>
    <w:qFormat/>
    <w:rsid w:val="00645C80"/>
    <w:pPr>
      <w:keepNext/>
      <w:keepLines/>
      <w:spacing w:before="600" w:after="240"/>
      <w:outlineLvl w:val="0"/>
    </w:pPr>
    <w:rPr>
      <w:b/>
      <w:color w:val="1E1E1E"/>
      <w:sz w:val="44"/>
    </w:rPr>
  </w:style>
  <w:style w:type="paragraph" w:styleId="Heading2">
    <w:name w:val="heading 2"/>
    <w:basedOn w:val="Heading1"/>
    <w:next w:val="BodyText"/>
    <w:link w:val="Heading2Char"/>
    <w:qFormat/>
    <w:rsid w:val="00645C80"/>
    <w:pPr>
      <w:numPr>
        <w:ilvl w:val="1"/>
      </w:numPr>
      <w:spacing w:before="360" w:after="120"/>
      <w:outlineLvl w:val="1"/>
    </w:pPr>
    <w:rPr>
      <w:color w:val="000000" w:themeColor="text1"/>
      <w:sz w:val="36"/>
    </w:rPr>
  </w:style>
  <w:style w:type="paragraph" w:styleId="Heading3">
    <w:name w:val="heading 3"/>
    <w:basedOn w:val="Heading2"/>
    <w:next w:val="BodyText"/>
    <w:link w:val="Heading3Char"/>
    <w:qFormat/>
    <w:rsid w:val="00645C80"/>
    <w:pPr>
      <w:numPr>
        <w:ilvl w:val="0"/>
      </w:numPr>
      <w:spacing w:before="200"/>
      <w:outlineLvl w:val="2"/>
    </w:pPr>
    <w:rPr>
      <w:color w:val="6D6F71"/>
      <w:sz w:val="28"/>
      <w:szCs w:val="28"/>
    </w:rPr>
  </w:style>
  <w:style w:type="paragraph" w:styleId="Heading4">
    <w:name w:val="heading 4"/>
    <w:basedOn w:val="Heading3"/>
    <w:next w:val="BodyText"/>
    <w:link w:val="Heading4Char"/>
    <w:qFormat/>
    <w:rsid w:val="00645C80"/>
    <w:pPr>
      <w:outlineLvl w:val="3"/>
    </w:pPr>
    <w:rPr>
      <w:color w:val="808184"/>
      <w:sz w:val="24"/>
      <w:szCs w:val="24"/>
    </w:rPr>
  </w:style>
  <w:style w:type="paragraph" w:styleId="Heading5">
    <w:name w:val="heading 5"/>
    <w:basedOn w:val="Normal"/>
    <w:next w:val="BodyText"/>
    <w:link w:val="Heading5Char"/>
    <w:qFormat/>
    <w:rsid w:val="00645C80"/>
    <w:pPr>
      <w:keepNext/>
      <w:keepLines/>
      <w:spacing w:before="240" w:after="120"/>
      <w:outlineLvl w:val="4"/>
    </w:pPr>
    <w:rPr>
      <w:b/>
      <w:bCs/>
      <w:iCs/>
      <w:color w:val="808184"/>
      <w:szCs w:val="26"/>
    </w:rPr>
  </w:style>
  <w:style w:type="paragraph" w:styleId="Heading6">
    <w:name w:val="heading 6"/>
    <w:basedOn w:val="Normal"/>
    <w:next w:val="Normal"/>
    <w:link w:val="Heading6Char"/>
    <w:uiPriority w:val="99"/>
    <w:semiHidden/>
    <w:qFormat/>
    <w:rsid w:val="00645C80"/>
    <w:pPr>
      <w:keepNext/>
      <w:keepLines/>
      <w:numPr>
        <w:ilvl w:val="5"/>
        <w:numId w:val="9"/>
      </w:numPr>
      <w:spacing w:before="200"/>
      <w:outlineLvl w:val="5"/>
    </w:pPr>
    <w:rPr>
      <w:rFonts w:asciiTheme="majorHAnsi" w:eastAsiaTheme="majorEastAsia" w:hAnsiTheme="majorHAnsi" w:cstheme="majorBidi"/>
      <w:i/>
      <w:iCs/>
      <w:color w:val="6A150F" w:themeColor="accent1" w:themeShade="7F"/>
    </w:rPr>
  </w:style>
  <w:style w:type="paragraph" w:styleId="Heading7">
    <w:name w:val="heading 7"/>
    <w:basedOn w:val="Normal"/>
    <w:next w:val="Normal"/>
    <w:link w:val="Heading7Char"/>
    <w:uiPriority w:val="99"/>
    <w:semiHidden/>
    <w:qFormat/>
    <w:rsid w:val="00645C80"/>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qFormat/>
    <w:rsid w:val="00645C80"/>
    <w:pPr>
      <w:keepNext/>
      <w:keepLines/>
      <w:numPr>
        <w:ilvl w:val="7"/>
        <w:numId w:val="9"/>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qFormat/>
    <w:rsid w:val="00645C80"/>
    <w:pPr>
      <w:keepNext/>
      <w:keepLines/>
      <w:numPr>
        <w:ilvl w:val="8"/>
        <w:numId w:val="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5C80"/>
    <w:rPr>
      <w:b/>
      <w:color w:val="1E1E1E"/>
      <w:sz w:val="44"/>
    </w:rPr>
  </w:style>
  <w:style w:type="character" w:customStyle="1" w:styleId="Heading2Char">
    <w:name w:val="Heading 2 Char"/>
    <w:basedOn w:val="Heading1Char"/>
    <w:link w:val="Heading2"/>
    <w:rsid w:val="00645C80"/>
    <w:rPr>
      <w:b/>
      <w:color w:val="000000" w:themeColor="text1"/>
      <w:sz w:val="36"/>
    </w:rPr>
  </w:style>
  <w:style w:type="character" w:customStyle="1" w:styleId="Heading3Char">
    <w:name w:val="Heading 3 Char"/>
    <w:basedOn w:val="Heading2Char"/>
    <w:link w:val="Heading3"/>
    <w:rsid w:val="00645C80"/>
    <w:rPr>
      <w:b/>
      <w:color w:val="6D6F71"/>
      <w:sz w:val="28"/>
      <w:szCs w:val="28"/>
    </w:rPr>
  </w:style>
  <w:style w:type="character" w:customStyle="1" w:styleId="Heading4Char">
    <w:name w:val="Heading 4 Char"/>
    <w:basedOn w:val="Heading3Char"/>
    <w:link w:val="Heading4"/>
    <w:rsid w:val="00645C80"/>
    <w:rPr>
      <w:b/>
      <w:color w:val="808184"/>
      <w:sz w:val="24"/>
      <w:szCs w:val="24"/>
    </w:rPr>
  </w:style>
  <w:style w:type="paragraph" w:customStyle="1" w:styleId="Instructiontowriters">
    <w:name w:val="Instruction to writers"/>
    <w:basedOn w:val="Normal"/>
    <w:link w:val="InstructiontowritersChar"/>
    <w:uiPriority w:val="9"/>
    <w:qFormat/>
    <w:rsid w:val="00645C80"/>
    <w:pPr>
      <w:widowControl w:val="0"/>
      <w:shd w:val="clear" w:color="auto" w:fill="C1F0FF"/>
      <w:tabs>
        <w:tab w:val="left" w:pos="709"/>
      </w:tabs>
      <w:spacing w:after="120"/>
    </w:pPr>
    <w:rPr>
      <w:sz w:val="18"/>
      <w:lang w:eastAsia="en-US"/>
    </w:rPr>
  </w:style>
  <w:style w:type="numbering" w:customStyle="1" w:styleId="ListBullet">
    <w:name w:val="List_Bullet"/>
    <w:uiPriority w:val="99"/>
    <w:rsid w:val="00645C80"/>
    <w:pPr>
      <w:numPr>
        <w:numId w:val="14"/>
      </w:numPr>
    </w:pPr>
  </w:style>
  <w:style w:type="paragraph" w:styleId="TOC4">
    <w:name w:val="toc 4"/>
    <w:basedOn w:val="TOC1"/>
    <w:next w:val="Normal"/>
    <w:uiPriority w:val="99"/>
    <w:semiHidden/>
    <w:rsid w:val="00645C80"/>
    <w:pPr>
      <w:tabs>
        <w:tab w:val="left" w:pos="680"/>
      </w:tabs>
      <w:ind w:left="680" w:hanging="680"/>
    </w:pPr>
  </w:style>
  <w:style w:type="paragraph" w:styleId="FootnoteText">
    <w:name w:val="footnote text"/>
    <w:basedOn w:val="Normal"/>
    <w:link w:val="FootnoteTextChar"/>
    <w:uiPriority w:val="15"/>
    <w:rsid w:val="00645C80"/>
    <w:pPr>
      <w:widowControl w:val="0"/>
      <w:spacing w:after="20" w:line="252" w:lineRule="auto"/>
      <w:ind w:left="113" w:hanging="113"/>
    </w:pPr>
    <w:rPr>
      <w:sz w:val="17"/>
    </w:rPr>
  </w:style>
  <w:style w:type="table" w:styleId="TableGrid">
    <w:name w:val="Table Grid"/>
    <w:basedOn w:val="TableNormal"/>
    <w:rsid w:val="00645C80"/>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99"/>
    <w:semiHidden/>
    <w:rsid w:val="00645C80"/>
    <w:pPr>
      <w:tabs>
        <w:tab w:val="right" w:leader="dot" w:pos="8505"/>
      </w:tabs>
      <w:spacing w:before="240" w:line="240" w:lineRule="auto"/>
      <w:ind w:right="1134"/>
    </w:pPr>
    <w:rPr>
      <w:rFonts w:asciiTheme="minorHAnsi" w:hAnsiTheme="minorHAnsi"/>
      <w:b/>
      <w:noProof/>
      <w:color w:val="000000" w:themeColor="text1"/>
      <w:sz w:val="28"/>
      <w:szCs w:val="28"/>
    </w:rPr>
  </w:style>
  <w:style w:type="paragraph" w:styleId="TOC2">
    <w:name w:val="toc 2"/>
    <w:next w:val="Normal"/>
    <w:uiPriority w:val="99"/>
    <w:semiHidden/>
    <w:rsid w:val="00645C80"/>
    <w:pPr>
      <w:tabs>
        <w:tab w:val="right" w:leader="dot" w:pos="8505"/>
      </w:tabs>
      <w:spacing w:before="80" w:line="240" w:lineRule="auto"/>
      <w:ind w:right="1134"/>
    </w:pPr>
    <w:rPr>
      <w:rFonts w:asciiTheme="minorHAnsi" w:hAnsiTheme="minorHAnsi"/>
      <w:noProof/>
      <w:sz w:val="24"/>
      <w:szCs w:val="24"/>
      <w:lang w:eastAsia="en-US"/>
    </w:rPr>
  </w:style>
  <w:style w:type="paragraph" w:styleId="BalloonText">
    <w:name w:val="Balloon Text"/>
    <w:basedOn w:val="Normal"/>
    <w:uiPriority w:val="99"/>
    <w:semiHidden/>
    <w:rsid w:val="00645C80"/>
    <w:rPr>
      <w:rFonts w:ascii="Tahoma" w:hAnsi="Tahoma" w:cs="Tahoma"/>
      <w:sz w:val="16"/>
      <w:szCs w:val="16"/>
    </w:rPr>
  </w:style>
  <w:style w:type="character" w:styleId="CommentReference">
    <w:name w:val="annotation reference"/>
    <w:basedOn w:val="DefaultParagraphFont"/>
    <w:uiPriority w:val="99"/>
    <w:rsid w:val="00645C80"/>
    <w:rPr>
      <w:sz w:val="16"/>
      <w:szCs w:val="16"/>
    </w:rPr>
  </w:style>
  <w:style w:type="paragraph" w:styleId="CommentSubject">
    <w:name w:val="annotation subject"/>
    <w:basedOn w:val="Normal"/>
    <w:link w:val="CommentSubjectChar"/>
    <w:uiPriority w:val="99"/>
    <w:semiHidden/>
    <w:rsid w:val="00FA2EFB"/>
    <w:rPr>
      <w:b/>
      <w:bCs/>
    </w:rPr>
  </w:style>
  <w:style w:type="numbering" w:customStyle="1" w:styleId="ListTableBullet">
    <w:name w:val="List_Table Bullet"/>
    <w:uiPriority w:val="99"/>
    <w:rsid w:val="00645C80"/>
    <w:pPr>
      <w:numPr>
        <w:numId w:val="2"/>
      </w:numPr>
    </w:pPr>
  </w:style>
  <w:style w:type="paragraph" w:styleId="DocumentMap">
    <w:name w:val="Document Map"/>
    <w:basedOn w:val="Normal"/>
    <w:link w:val="DocumentMapChar"/>
    <w:uiPriority w:val="99"/>
    <w:semiHidden/>
    <w:rsid w:val="00645C80"/>
    <w:pPr>
      <w:shd w:val="clear" w:color="auto" w:fill="000080"/>
    </w:pPr>
    <w:rPr>
      <w:rFonts w:ascii="Tahoma" w:hAnsi="Tahoma" w:cs="Tahoma"/>
    </w:rPr>
  </w:style>
  <w:style w:type="paragraph" w:styleId="TOC3">
    <w:name w:val="toc 3"/>
    <w:basedOn w:val="TOC2"/>
    <w:next w:val="Normal"/>
    <w:uiPriority w:val="99"/>
    <w:semiHidden/>
    <w:rsid w:val="00645C80"/>
    <w:pPr>
      <w:spacing w:before="60"/>
      <w:ind w:left="680"/>
    </w:pPr>
    <w:rPr>
      <w:sz w:val="21"/>
      <w:szCs w:val="22"/>
    </w:rPr>
  </w:style>
  <w:style w:type="paragraph" w:styleId="Header">
    <w:name w:val="header"/>
    <w:basedOn w:val="Normal"/>
    <w:link w:val="HeaderChar"/>
    <w:uiPriority w:val="99"/>
    <w:semiHidden/>
    <w:rsid w:val="00645C80"/>
    <w:pPr>
      <w:tabs>
        <w:tab w:val="center" w:pos="4153"/>
        <w:tab w:val="right" w:pos="8306"/>
      </w:tabs>
    </w:pPr>
  </w:style>
  <w:style w:type="paragraph" w:styleId="Footer">
    <w:name w:val="footer"/>
    <w:basedOn w:val="Normal"/>
    <w:link w:val="FooterChar"/>
    <w:uiPriority w:val="99"/>
    <w:rsid w:val="00645C80"/>
    <w:pPr>
      <w:widowControl w:val="0"/>
    </w:pPr>
    <w:rPr>
      <w:b/>
      <w:color w:val="1E1E1E"/>
      <w:sz w:val="16"/>
      <w:szCs w:val="16"/>
    </w:rPr>
  </w:style>
  <w:style w:type="character" w:customStyle="1" w:styleId="InstructiontowritersChar">
    <w:name w:val="Instruction to writers Char"/>
    <w:basedOn w:val="DefaultParagraphFont"/>
    <w:link w:val="Instructiontowriters"/>
    <w:uiPriority w:val="9"/>
    <w:rsid w:val="00645C80"/>
    <w:rPr>
      <w:sz w:val="18"/>
      <w:shd w:val="clear" w:color="auto" w:fill="C1F0FF"/>
      <w:lang w:eastAsia="en-US"/>
    </w:rPr>
  </w:style>
  <w:style w:type="character" w:styleId="Hyperlink">
    <w:name w:val="Hyperlink"/>
    <w:uiPriority w:val="8"/>
    <w:qFormat/>
    <w:rsid w:val="00645C80"/>
    <w:rPr>
      <w:rFonts w:ascii="Arial" w:hAnsi="Arial"/>
      <w:color w:val="0000FF"/>
      <w:u w:val="none"/>
    </w:rPr>
  </w:style>
  <w:style w:type="character" w:styleId="FollowedHyperlink">
    <w:name w:val="FollowedHyperlink"/>
    <w:uiPriority w:val="8"/>
    <w:qFormat/>
    <w:rsid w:val="00645C80"/>
    <w:rPr>
      <w:rFonts w:ascii="Arial" w:hAnsi="Arial"/>
      <w:color w:val="7030A0"/>
      <w:u w:val="none"/>
    </w:rPr>
  </w:style>
  <w:style w:type="paragraph" w:customStyle="1" w:styleId="footnoteseparator">
    <w:name w:val="footnote separator"/>
    <w:basedOn w:val="Normal"/>
    <w:next w:val="FootnoteText"/>
    <w:uiPriority w:val="99"/>
    <w:rsid w:val="00645C80"/>
    <w:pPr>
      <w:pBdr>
        <w:top w:val="single" w:sz="4" w:space="1" w:color="D52B1E"/>
      </w:pBdr>
      <w:tabs>
        <w:tab w:val="right" w:leader="underscore" w:pos="8505"/>
      </w:tabs>
      <w:spacing w:line="240" w:lineRule="auto"/>
    </w:pPr>
    <w:rPr>
      <w:color w:val="1E1E1E"/>
      <w:sz w:val="4"/>
      <w:szCs w:val="22"/>
    </w:rPr>
  </w:style>
  <w:style w:type="paragraph" w:customStyle="1" w:styleId="Reference">
    <w:name w:val="Reference"/>
    <w:basedOn w:val="Normal"/>
    <w:uiPriority w:val="99"/>
    <w:semiHidden/>
    <w:rsid w:val="00645C80"/>
    <w:pPr>
      <w:tabs>
        <w:tab w:val="left" w:pos="284"/>
      </w:tabs>
      <w:spacing w:before="80"/>
      <w:ind w:left="284" w:hanging="284"/>
    </w:pPr>
  </w:style>
  <w:style w:type="character" w:customStyle="1" w:styleId="Footerbold">
    <w:name w:val="Footer bold"/>
    <w:uiPriority w:val="99"/>
    <w:semiHidden/>
    <w:qFormat/>
    <w:rsid w:val="00645C80"/>
    <w:rPr>
      <w:rFonts w:ascii="Arial" w:hAnsi="Arial"/>
      <w:b/>
      <w:color w:val="00948D"/>
      <w:sz w:val="16"/>
    </w:rPr>
  </w:style>
  <w:style w:type="paragraph" w:customStyle="1" w:styleId="NoHeading1">
    <w:name w:val="No. Heading 1"/>
    <w:basedOn w:val="Heading1"/>
    <w:next w:val="BodyText"/>
    <w:uiPriority w:val="9"/>
    <w:qFormat/>
    <w:rsid w:val="00645C80"/>
    <w:pPr>
      <w:framePr w:wrap="around" w:vAnchor="text" w:hAnchor="text" w:y="1"/>
      <w:numPr>
        <w:numId w:val="23"/>
      </w:numPr>
    </w:pPr>
    <w:rPr>
      <w:color w:val="000000" w:themeColor="text1"/>
    </w:rPr>
  </w:style>
  <w:style w:type="character" w:customStyle="1" w:styleId="Heading5Char">
    <w:name w:val="Heading 5 Char"/>
    <w:basedOn w:val="DefaultParagraphFont"/>
    <w:link w:val="Heading5"/>
    <w:rsid w:val="00645C80"/>
    <w:rPr>
      <w:b/>
      <w:bCs/>
      <w:iCs/>
      <w:color w:val="808184"/>
      <w:szCs w:val="26"/>
    </w:rPr>
  </w:style>
  <w:style w:type="paragraph" w:styleId="Caption">
    <w:name w:val="caption"/>
    <w:basedOn w:val="Normal"/>
    <w:next w:val="Normal"/>
    <w:uiPriority w:val="99"/>
    <w:qFormat/>
    <w:rsid w:val="00645C80"/>
    <w:pPr>
      <w:keepNext/>
      <w:tabs>
        <w:tab w:val="left" w:pos="1134"/>
      </w:tabs>
      <w:spacing w:before="240" w:after="80"/>
    </w:pPr>
    <w:rPr>
      <w:b/>
      <w:bCs/>
      <w:color w:val="808184"/>
      <w:szCs w:val="18"/>
    </w:rPr>
  </w:style>
  <w:style w:type="paragraph" w:styleId="Title">
    <w:name w:val="Title"/>
    <w:basedOn w:val="Normal"/>
    <w:next w:val="Subtitle"/>
    <w:link w:val="TitleChar"/>
    <w:uiPriority w:val="23"/>
    <w:qFormat/>
    <w:rsid w:val="00645C80"/>
    <w:pPr>
      <w:spacing w:after="120"/>
    </w:pPr>
    <w:rPr>
      <w:rFonts w:asciiTheme="majorHAnsi" w:eastAsiaTheme="majorEastAsia" w:hAnsiTheme="majorHAnsi" w:cstheme="majorBidi"/>
      <w:b/>
      <w:sz w:val="44"/>
      <w:szCs w:val="56"/>
    </w:rPr>
  </w:style>
  <w:style w:type="character" w:customStyle="1" w:styleId="TitleChar">
    <w:name w:val="Title Char"/>
    <w:basedOn w:val="DefaultParagraphFont"/>
    <w:link w:val="Title"/>
    <w:uiPriority w:val="23"/>
    <w:rsid w:val="00645C80"/>
    <w:rPr>
      <w:rFonts w:asciiTheme="majorHAnsi" w:eastAsiaTheme="majorEastAsia" w:hAnsiTheme="majorHAnsi" w:cstheme="majorBidi"/>
      <w:b/>
      <w:sz w:val="44"/>
      <w:szCs w:val="56"/>
    </w:rPr>
  </w:style>
  <w:style w:type="paragraph" w:styleId="Subtitle">
    <w:name w:val="Subtitle"/>
    <w:basedOn w:val="Normal"/>
    <w:next w:val="Normal"/>
    <w:link w:val="SubtitleChar"/>
    <w:uiPriority w:val="12"/>
    <w:qFormat/>
    <w:rsid w:val="00645C80"/>
    <w:pPr>
      <w:spacing w:after="120"/>
    </w:pPr>
    <w:rPr>
      <w:rFonts w:cs="Arial"/>
      <w:color w:val="808184"/>
      <w:kern w:val="28"/>
      <w:sz w:val="32"/>
      <w:szCs w:val="32"/>
    </w:rPr>
  </w:style>
  <w:style w:type="character" w:customStyle="1" w:styleId="SubtitleChar">
    <w:name w:val="Subtitle Char"/>
    <w:basedOn w:val="DefaultParagraphFont"/>
    <w:link w:val="Subtitle"/>
    <w:uiPriority w:val="12"/>
    <w:rsid w:val="00645C80"/>
    <w:rPr>
      <w:rFonts w:cs="Arial"/>
      <w:color w:val="808184"/>
      <w:kern w:val="28"/>
      <w:sz w:val="32"/>
      <w:szCs w:val="32"/>
    </w:rPr>
  </w:style>
  <w:style w:type="paragraph" w:styleId="Date">
    <w:name w:val="Date"/>
    <w:basedOn w:val="Normal"/>
    <w:next w:val="Normal"/>
    <w:link w:val="DateChar"/>
    <w:uiPriority w:val="99"/>
    <w:qFormat/>
    <w:rsid w:val="00645C80"/>
    <w:rPr>
      <w:rFonts w:cs="Arial"/>
      <w:color w:val="808184"/>
      <w:kern w:val="28"/>
      <w:sz w:val="24"/>
      <w:szCs w:val="28"/>
    </w:rPr>
  </w:style>
  <w:style w:type="character" w:customStyle="1" w:styleId="DateChar">
    <w:name w:val="Date Char"/>
    <w:basedOn w:val="DefaultParagraphFont"/>
    <w:link w:val="Date"/>
    <w:uiPriority w:val="99"/>
    <w:rsid w:val="00645C80"/>
    <w:rPr>
      <w:rFonts w:cs="Arial"/>
      <w:color w:val="808184"/>
      <w:kern w:val="28"/>
      <w:sz w:val="24"/>
      <w:szCs w:val="28"/>
    </w:rPr>
  </w:style>
  <w:style w:type="paragraph" w:styleId="TOCHeading">
    <w:name w:val="TOC Heading"/>
    <w:basedOn w:val="Heading1"/>
    <w:next w:val="Normal"/>
    <w:uiPriority w:val="99"/>
    <w:semiHidden/>
    <w:qFormat/>
    <w:rsid w:val="00645C80"/>
    <w:pPr>
      <w:spacing w:before="440" w:after="400"/>
    </w:pPr>
    <w:rPr>
      <w:rFonts w:cs="Tahoma"/>
      <w:bCs/>
    </w:rPr>
  </w:style>
  <w:style w:type="table" w:customStyle="1" w:styleId="QCAAtablestyle4">
    <w:name w:val="QCAA table style 4"/>
    <w:basedOn w:val="TableGrid"/>
    <w:rsid w:val="00645C80"/>
    <w:pPr>
      <w:spacing w:line="250" w:lineRule="auto"/>
    </w:pPr>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contextualSpacing w:val="0"/>
      </w:pPr>
      <w:rPr>
        <w:rFonts w:ascii="Arial" w:hAnsi="Arial"/>
        <w:b w:val="0"/>
        <w:i w:val="0"/>
        <w:color w:val="FFFFFF" w:themeColor="background1"/>
        <w:sz w:val="20"/>
        <w:szCs w:val="21"/>
      </w:rPr>
      <w:tblPr/>
      <w:tcPr>
        <w:tcBorders>
          <w:bottom w:val="single" w:sz="12" w:space="0" w:color="D52B1E"/>
        </w:tcBorders>
        <w:shd w:val="clear" w:color="auto" w:fill="808184"/>
      </w:tcPr>
    </w:tblStylePr>
    <w:tblStylePr w:type="firstCol">
      <w:rPr>
        <w:b/>
      </w:rPr>
      <w:tblPr/>
      <w:tcPr>
        <w:shd w:val="clear" w:color="auto" w:fill="E6E7E8"/>
      </w:tcPr>
    </w:tblStylePr>
  </w:style>
  <w:style w:type="table" w:customStyle="1" w:styleId="QCAAtablestyle2">
    <w:name w:val="QCAA table style 2"/>
    <w:basedOn w:val="TableGrid"/>
    <w:rsid w:val="00645C80"/>
    <w:rPr>
      <w:sz w:val="19"/>
      <w:szCs w:val="20"/>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b w:val="0"/>
        <w:color w:val="FFFFFF"/>
        <w:sz w:val="20"/>
      </w:rPr>
      <w:tblPr/>
      <w:tcPr>
        <w:tcBorders>
          <w:bottom w:val="single" w:sz="12" w:space="0" w:color="D52B1E"/>
        </w:tcBorders>
        <w:shd w:val="clear" w:color="auto" w:fill="808184"/>
      </w:tcPr>
    </w:tblStylePr>
    <w:tblStylePr w:type="firstCol">
      <w:rPr>
        <w:rFonts w:ascii="Arial" w:hAnsi="Arial"/>
        <w:b w:val="0"/>
        <w:sz w:val="20"/>
      </w:rPr>
      <w:tblPr/>
      <w:tcPr>
        <w:shd w:val="clear" w:color="auto" w:fill="E6E7E8"/>
      </w:tcPr>
    </w:tblStylePr>
    <w:tblStylePr w:type="nwCell">
      <w:tblPr/>
      <w:tcPr>
        <w:tcBorders>
          <w:top w:val="nil"/>
          <w:left w:val="nil"/>
          <w:bottom w:val="single" w:sz="12" w:space="0" w:color="D52B1E"/>
          <w:right w:val="nil"/>
          <w:insideH w:val="nil"/>
          <w:insideV w:val="nil"/>
          <w:tl2br w:val="nil"/>
          <w:tr2bl w:val="nil"/>
        </w:tcBorders>
        <w:shd w:val="clear" w:color="auto" w:fill="FFFFFF" w:themeFill="background1"/>
      </w:tcPr>
    </w:tblStylePr>
  </w:style>
  <w:style w:type="table" w:customStyle="1" w:styleId="QCAAtablestyle3">
    <w:name w:val="QCAA table style 3"/>
    <w:basedOn w:val="TableGrid"/>
    <w:rsid w:val="00645C80"/>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sz w:val="20"/>
      </w:rPr>
      <w:tblPr/>
      <w:tcPr>
        <w:tcBorders>
          <w:top w:val="single" w:sz="12" w:space="0" w:color="D52B1E"/>
        </w:tcBorders>
      </w:tcPr>
    </w:tblStylePr>
  </w:style>
  <w:style w:type="paragraph" w:styleId="ListParagraph0">
    <w:name w:val="List Paragraph"/>
    <w:basedOn w:val="Normal"/>
    <w:uiPriority w:val="34"/>
    <w:qFormat/>
    <w:rsid w:val="00645C80"/>
    <w:pPr>
      <w:spacing w:after="120"/>
    </w:pPr>
  </w:style>
  <w:style w:type="paragraph" w:styleId="ListNumber">
    <w:name w:val="List Number"/>
    <w:basedOn w:val="Normal"/>
    <w:uiPriority w:val="1"/>
    <w:qFormat/>
    <w:rsid w:val="00645C80"/>
    <w:pPr>
      <w:numPr>
        <w:numId w:val="18"/>
      </w:numPr>
      <w:spacing w:after="120"/>
    </w:pPr>
  </w:style>
  <w:style w:type="paragraph" w:styleId="ListNumber2">
    <w:name w:val="List Number 2"/>
    <w:basedOn w:val="Normal"/>
    <w:uiPriority w:val="2"/>
    <w:qFormat/>
    <w:rsid w:val="00645C80"/>
    <w:pPr>
      <w:numPr>
        <w:ilvl w:val="1"/>
        <w:numId w:val="18"/>
      </w:numPr>
      <w:spacing w:after="120"/>
    </w:pPr>
  </w:style>
  <w:style w:type="paragraph" w:styleId="ListNumber3">
    <w:name w:val="List Number 3"/>
    <w:basedOn w:val="Normal"/>
    <w:uiPriority w:val="2"/>
    <w:qFormat/>
    <w:rsid w:val="00645C80"/>
    <w:pPr>
      <w:numPr>
        <w:ilvl w:val="2"/>
        <w:numId w:val="18"/>
      </w:numPr>
      <w:spacing w:after="120"/>
    </w:pPr>
  </w:style>
  <w:style w:type="numbering" w:customStyle="1" w:styleId="ListNumber0">
    <w:name w:val="List_Number"/>
    <w:uiPriority w:val="99"/>
    <w:rsid w:val="00645C80"/>
  </w:style>
  <w:style w:type="paragraph" w:customStyle="1" w:styleId="NoHeading2">
    <w:name w:val="No. Heading 2"/>
    <w:basedOn w:val="Heading2"/>
    <w:next w:val="BodyText"/>
    <w:uiPriority w:val="9"/>
    <w:qFormat/>
    <w:rsid w:val="00645C80"/>
    <w:pPr>
      <w:numPr>
        <w:numId w:val="23"/>
      </w:numPr>
    </w:pPr>
  </w:style>
  <w:style w:type="paragraph" w:customStyle="1" w:styleId="NoHeading3">
    <w:name w:val="No. Heading 3"/>
    <w:basedOn w:val="Heading3"/>
    <w:next w:val="BodyText"/>
    <w:uiPriority w:val="9"/>
    <w:qFormat/>
    <w:rsid w:val="00645C80"/>
    <w:pPr>
      <w:numPr>
        <w:ilvl w:val="2"/>
        <w:numId w:val="23"/>
      </w:numPr>
    </w:pPr>
    <w:rPr>
      <w:color w:val="808184"/>
    </w:rPr>
  </w:style>
  <w:style w:type="paragraph" w:customStyle="1" w:styleId="TableBullet2">
    <w:name w:val="Table Bullet 2"/>
    <w:basedOn w:val="TableBullet"/>
    <w:uiPriority w:val="4"/>
    <w:qFormat/>
    <w:rsid w:val="00645C80"/>
    <w:pPr>
      <w:widowControl w:val="0"/>
      <w:numPr>
        <w:ilvl w:val="1"/>
      </w:numPr>
    </w:pPr>
    <w:rPr>
      <w:szCs w:val="18"/>
    </w:rPr>
  </w:style>
  <w:style w:type="paragraph" w:customStyle="1" w:styleId="TableHeading">
    <w:name w:val="Table Heading"/>
    <w:basedOn w:val="Normal"/>
    <w:uiPriority w:val="5"/>
    <w:qFormat/>
    <w:rsid w:val="00645C80"/>
    <w:pPr>
      <w:spacing w:before="40" w:after="40"/>
    </w:pPr>
    <w:rPr>
      <w:rFonts w:asciiTheme="majorHAnsi" w:hAnsiTheme="majorHAnsi"/>
      <w:b/>
      <w:sz w:val="20"/>
      <w:lang w:eastAsia="en-US"/>
    </w:rPr>
  </w:style>
  <w:style w:type="paragraph" w:customStyle="1" w:styleId="TableText">
    <w:name w:val="Table Text"/>
    <w:basedOn w:val="Normal"/>
    <w:link w:val="TableTextChar"/>
    <w:uiPriority w:val="3"/>
    <w:qFormat/>
    <w:rsid w:val="00645C80"/>
    <w:pPr>
      <w:spacing w:before="40" w:after="40" w:line="254" w:lineRule="auto"/>
    </w:pPr>
    <w:rPr>
      <w:sz w:val="19"/>
    </w:rPr>
  </w:style>
  <w:style w:type="paragraph" w:customStyle="1" w:styleId="TableBullet">
    <w:name w:val="Table Bullet"/>
    <w:basedOn w:val="TableText"/>
    <w:uiPriority w:val="4"/>
    <w:qFormat/>
    <w:rsid w:val="00645C80"/>
    <w:pPr>
      <w:numPr>
        <w:numId w:val="24"/>
      </w:numPr>
      <w:spacing w:before="20" w:after="10" w:line="252" w:lineRule="auto"/>
    </w:pPr>
    <w:rPr>
      <w:color w:val="000000" w:themeColor="text1"/>
      <w:lang w:eastAsia="en-US"/>
    </w:rPr>
  </w:style>
  <w:style w:type="paragraph" w:customStyle="1" w:styleId="ID">
    <w:name w:val="ID"/>
    <w:basedOn w:val="Normal"/>
    <w:uiPriority w:val="99"/>
    <w:rsid w:val="00645C80"/>
    <w:rPr>
      <w:color w:val="6F7378" w:themeColor="background2" w:themeShade="80"/>
      <w:sz w:val="10"/>
      <w:szCs w:val="10"/>
    </w:rPr>
  </w:style>
  <w:style w:type="paragraph" w:styleId="BodyText">
    <w:name w:val="Body Text"/>
    <w:basedOn w:val="Normal"/>
    <w:link w:val="BodyTextChar"/>
    <w:qFormat/>
    <w:rsid w:val="00645C80"/>
    <w:pPr>
      <w:spacing w:after="120"/>
    </w:pPr>
    <w:rPr>
      <w:sz w:val="20"/>
    </w:rPr>
  </w:style>
  <w:style w:type="character" w:customStyle="1" w:styleId="BodyTextChar">
    <w:name w:val="Body Text Char"/>
    <w:basedOn w:val="DefaultParagraphFont"/>
    <w:link w:val="BodyText"/>
    <w:rsid w:val="00645C80"/>
    <w:rPr>
      <w:sz w:val="20"/>
    </w:rPr>
  </w:style>
  <w:style w:type="paragraph" w:styleId="ListBullet0">
    <w:name w:val="List Bullet"/>
    <w:basedOn w:val="BodyText"/>
    <w:uiPriority w:val="1"/>
    <w:qFormat/>
    <w:rsid w:val="00645C80"/>
    <w:pPr>
      <w:numPr>
        <w:numId w:val="14"/>
      </w:numPr>
      <w:spacing w:after="100"/>
    </w:pPr>
  </w:style>
  <w:style w:type="paragraph" w:styleId="ListBullet2">
    <w:name w:val="List Bullet 2"/>
    <w:basedOn w:val="ListBullet0"/>
    <w:uiPriority w:val="2"/>
    <w:qFormat/>
    <w:rsid w:val="00645C80"/>
    <w:pPr>
      <w:numPr>
        <w:ilvl w:val="1"/>
      </w:numPr>
    </w:pPr>
  </w:style>
  <w:style w:type="paragraph" w:styleId="ListBullet3">
    <w:name w:val="List Bullet 3"/>
    <w:basedOn w:val="ListBullet0"/>
    <w:uiPriority w:val="2"/>
    <w:qFormat/>
    <w:rsid w:val="00645C80"/>
    <w:pPr>
      <w:numPr>
        <w:ilvl w:val="2"/>
      </w:numPr>
    </w:pPr>
  </w:style>
  <w:style w:type="numbering" w:customStyle="1" w:styleId="ListHeadings">
    <w:name w:val="List_Headings"/>
    <w:uiPriority w:val="99"/>
    <w:rsid w:val="00645C80"/>
    <w:pPr>
      <w:numPr>
        <w:numId w:val="16"/>
      </w:numPr>
    </w:pPr>
  </w:style>
  <w:style w:type="paragraph" w:styleId="TOC5">
    <w:name w:val="toc 5"/>
    <w:basedOn w:val="TOC2"/>
    <w:next w:val="Normal"/>
    <w:uiPriority w:val="99"/>
    <w:semiHidden/>
    <w:rsid w:val="00645C80"/>
    <w:pPr>
      <w:tabs>
        <w:tab w:val="left" w:pos="680"/>
      </w:tabs>
      <w:ind w:left="680" w:hanging="680"/>
    </w:pPr>
  </w:style>
  <w:style w:type="paragraph" w:styleId="TOC6">
    <w:name w:val="toc 6"/>
    <w:basedOn w:val="TOC3"/>
    <w:next w:val="Normal"/>
    <w:uiPriority w:val="99"/>
    <w:semiHidden/>
    <w:rsid w:val="00645C80"/>
    <w:pPr>
      <w:tabs>
        <w:tab w:val="left" w:pos="1531"/>
      </w:tabs>
      <w:ind w:left="1531" w:hanging="851"/>
    </w:pPr>
  </w:style>
  <w:style w:type="paragraph" w:styleId="TOC9">
    <w:name w:val="toc 9"/>
    <w:basedOn w:val="Normal"/>
    <w:next w:val="Normal"/>
    <w:uiPriority w:val="99"/>
    <w:semiHidden/>
    <w:rsid w:val="00645C80"/>
    <w:pPr>
      <w:tabs>
        <w:tab w:val="left" w:pos="1134"/>
        <w:tab w:val="right" w:leader="dot" w:pos="8505"/>
      </w:tabs>
      <w:spacing w:before="80"/>
      <w:ind w:left="1134" w:right="1134" w:hanging="1134"/>
    </w:pPr>
  </w:style>
  <w:style w:type="paragraph" w:styleId="TOC7">
    <w:name w:val="toc 7"/>
    <w:basedOn w:val="Normal"/>
    <w:next w:val="Normal"/>
    <w:uiPriority w:val="99"/>
    <w:semiHidden/>
    <w:rsid w:val="00645C80"/>
  </w:style>
  <w:style w:type="paragraph" w:styleId="TOC8">
    <w:name w:val="toc 8"/>
    <w:basedOn w:val="Normal"/>
    <w:next w:val="Normal"/>
    <w:uiPriority w:val="99"/>
    <w:semiHidden/>
    <w:rsid w:val="00645C80"/>
  </w:style>
  <w:style w:type="paragraph" w:customStyle="1" w:styleId="FigureStyle">
    <w:name w:val="Figure Style"/>
    <w:basedOn w:val="Normal"/>
    <w:uiPriority w:val="10"/>
    <w:qFormat/>
    <w:rsid w:val="00645C80"/>
    <w:pPr>
      <w:spacing w:after="240"/>
    </w:pPr>
  </w:style>
  <w:style w:type="paragraph" w:styleId="Quote">
    <w:name w:val="Quote"/>
    <w:aliases w:val="Block Quote"/>
    <w:basedOn w:val="Normal"/>
    <w:next w:val="Normal"/>
    <w:link w:val="QuoteChar"/>
    <w:uiPriority w:val="74"/>
    <w:qFormat/>
    <w:rsid w:val="00645C80"/>
    <w:pPr>
      <w:spacing w:after="120"/>
      <w:ind w:left="284" w:right="284"/>
    </w:pPr>
    <w:rPr>
      <w:sz w:val="18"/>
    </w:rPr>
  </w:style>
  <w:style w:type="character" w:customStyle="1" w:styleId="QuoteChar">
    <w:name w:val="Quote Char"/>
    <w:aliases w:val="Block Quote Char"/>
    <w:basedOn w:val="DefaultParagraphFont"/>
    <w:link w:val="Quote"/>
    <w:uiPriority w:val="74"/>
    <w:rsid w:val="00645C80"/>
    <w:rPr>
      <w:sz w:val="18"/>
    </w:rPr>
  </w:style>
  <w:style w:type="paragraph" w:customStyle="1" w:styleId="TableBullet3">
    <w:name w:val="Table Bullet 3"/>
    <w:basedOn w:val="TableBullet2"/>
    <w:uiPriority w:val="4"/>
    <w:qFormat/>
    <w:rsid w:val="00645C80"/>
    <w:pPr>
      <w:numPr>
        <w:ilvl w:val="2"/>
      </w:numPr>
    </w:pPr>
  </w:style>
  <w:style w:type="paragraph" w:customStyle="1" w:styleId="TableNumber2">
    <w:name w:val="Table Number 2"/>
    <w:basedOn w:val="TableNumber"/>
    <w:uiPriority w:val="18"/>
    <w:qFormat/>
    <w:rsid w:val="00645C80"/>
    <w:pPr>
      <w:numPr>
        <w:ilvl w:val="1"/>
      </w:numPr>
      <w:tabs>
        <w:tab w:val="clear" w:pos="284"/>
        <w:tab w:val="left" w:pos="567"/>
      </w:tabs>
      <w:spacing w:line="240" w:lineRule="auto"/>
    </w:pPr>
  </w:style>
  <w:style w:type="paragraph" w:customStyle="1" w:styleId="TableNumber">
    <w:name w:val="Table Number"/>
    <w:basedOn w:val="TableText"/>
    <w:uiPriority w:val="18"/>
    <w:qFormat/>
    <w:rsid w:val="00645C80"/>
    <w:pPr>
      <w:numPr>
        <w:numId w:val="25"/>
      </w:numPr>
      <w:tabs>
        <w:tab w:val="left" w:pos="284"/>
      </w:tabs>
    </w:pPr>
    <w:rPr>
      <w:rFonts w:eastAsiaTheme="minorHAnsi" w:cstheme="minorBidi"/>
      <w:szCs w:val="22"/>
      <w:lang w:eastAsia="en-US"/>
    </w:rPr>
  </w:style>
  <w:style w:type="numbering" w:customStyle="1" w:styleId="TableBullets">
    <w:name w:val="TableBullets"/>
    <w:uiPriority w:val="99"/>
    <w:rsid w:val="00645C80"/>
    <w:pPr>
      <w:numPr>
        <w:numId w:val="26"/>
      </w:numPr>
    </w:pPr>
  </w:style>
  <w:style w:type="numbering" w:customStyle="1" w:styleId="TableBullet0">
    <w:name w:val="TableBullet"/>
    <w:uiPriority w:val="99"/>
    <w:rsid w:val="00645C80"/>
  </w:style>
  <w:style w:type="numbering" w:customStyle="1" w:styleId="ListPara">
    <w:name w:val="ListPara"/>
    <w:uiPriority w:val="99"/>
    <w:rsid w:val="00645C80"/>
    <w:pPr>
      <w:numPr>
        <w:numId w:val="22"/>
      </w:numPr>
    </w:pPr>
  </w:style>
  <w:style w:type="character" w:customStyle="1" w:styleId="TableTextChar">
    <w:name w:val="Table Text Char"/>
    <w:link w:val="TableText"/>
    <w:uiPriority w:val="3"/>
    <w:rsid w:val="00645C80"/>
    <w:rPr>
      <w:sz w:val="19"/>
    </w:rPr>
  </w:style>
  <w:style w:type="numbering" w:customStyle="1" w:styleId="ListParagraph">
    <w:name w:val="List_Paragraph"/>
    <w:uiPriority w:val="99"/>
    <w:rsid w:val="00645C80"/>
    <w:pPr>
      <w:numPr>
        <w:numId w:val="19"/>
      </w:numPr>
    </w:pPr>
  </w:style>
  <w:style w:type="paragraph" w:customStyle="1" w:styleId="TableNumber3">
    <w:name w:val="Table Number 3"/>
    <w:basedOn w:val="TableNumber2"/>
    <w:uiPriority w:val="18"/>
    <w:qFormat/>
    <w:rsid w:val="00645C80"/>
    <w:pPr>
      <w:numPr>
        <w:ilvl w:val="2"/>
      </w:numPr>
      <w:tabs>
        <w:tab w:val="clear" w:pos="567"/>
        <w:tab w:val="left" w:pos="851"/>
      </w:tabs>
    </w:pPr>
  </w:style>
  <w:style w:type="numbering" w:customStyle="1" w:styleId="ListTableNumber">
    <w:name w:val="List_TableNumber"/>
    <w:uiPriority w:val="99"/>
    <w:rsid w:val="00645C80"/>
    <w:pPr>
      <w:numPr>
        <w:numId w:val="21"/>
      </w:numPr>
    </w:pPr>
  </w:style>
  <w:style w:type="table" w:styleId="Table3Deffects3">
    <w:name w:val="Table 3D effects 3"/>
    <w:basedOn w:val="TableNormal"/>
    <w:rsid w:val="00645C80"/>
    <w:pPr>
      <w:spacing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rossReference">
    <w:name w:val="Cross Reference"/>
    <w:basedOn w:val="Hyperlink"/>
    <w:uiPriority w:val="11"/>
    <w:qFormat/>
    <w:rsid w:val="00645C80"/>
    <w:rPr>
      <w:rFonts w:ascii="Arial" w:hAnsi="Arial"/>
      <w:color w:val="0000FF"/>
      <w:u w:val="none"/>
    </w:rPr>
  </w:style>
  <w:style w:type="numbering" w:customStyle="1" w:styleId="ListInstruction">
    <w:name w:val="List_Instruction"/>
    <w:uiPriority w:val="99"/>
    <w:rsid w:val="00645C80"/>
    <w:pPr>
      <w:numPr>
        <w:numId w:val="17"/>
      </w:numPr>
    </w:pPr>
  </w:style>
  <w:style w:type="numbering" w:customStyle="1" w:styleId="ListBullet1">
    <w:name w:val="List_Bullet1"/>
    <w:uiPriority w:val="99"/>
    <w:rsid w:val="00645C80"/>
    <w:pPr>
      <w:numPr>
        <w:numId w:val="15"/>
      </w:numPr>
    </w:pPr>
  </w:style>
  <w:style w:type="numbering" w:customStyle="1" w:styleId="BulletsList">
    <w:name w:val="BulletsList"/>
    <w:uiPriority w:val="99"/>
    <w:rsid w:val="00645C80"/>
    <w:pPr>
      <w:numPr>
        <w:numId w:val="5"/>
      </w:numPr>
    </w:pPr>
  </w:style>
  <w:style w:type="numbering" w:customStyle="1" w:styleId="BulletsList1">
    <w:name w:val="BulletsList1"/>
    <w:uiPriority w:val="99"/>
    <w:rsid w:val="00645C80"/>
    <w:pPr>
      <w:numPr>
        <w:numId w:val="6"/>
      </w:numPr>
    </w:pPr>
  </w:style>
  <w:style w:type="table" w:customStyle="1" w:styleId="QCAAtablestyle1">
    <w:name w:val="QCAA table style 1"/>
    <w:basedOn w:val="TableNormal"/>
    <w:rsid w:val="00645C80"/>
    <w:pPr>
      <w:spacing w:before="40" w:after="40" w:line="240" w:lineRule="auto"/>
    </w:pPr>
    <w:rPr>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40" w:beforeAutospacing="0" w:afterLines="0" w:after="40" w:afterAutospacing="0" w:line="240" w:lineRule="auto"/>
        <w:contextualSpacing w:val="0"/>
      </w:pPr>
      <w:rPr>
        <w:rFonts w:asciiTheme="minorHAnsi" w:hAnsiTheme="minorHAnsi"/>
        <w:b w:val="0"/>
        <w:i w:val="0"/>
        <w:color w:val="FFFFFF" w:themeColor="background1"/>
        <w:sz w:val="20"/>
        <w:szCs w:val="21"/>
      </w:rPr>
      <w:tblPr/>
      <w:tcPr>
        <w:tcBorders>
          <w:bottom w:val="single" w:sz="12" w:space="0" w:color="D52B1E"/>
        </w:tcBorders>
        <w:shd w:val="clear" w:color="auto" w:fill="808184"/>
      </w:tcPr>
    </w:tblStylePr>
  </w:style>
  <w:style w:type="paragraph" w:customStyle="1" w:styleId="Bodytextlead-in">
    <w:name w:val="Body text lead-in"/>
    <w:basedOn w:val="BodyText"/>
    <w:qFormat/>
    <w:rsid w:val="00645C80"/>
    <w:pPr>
      <w:keepNext/>
    </w:pPr>
  </w:style>
  <w:style w:type="character" w:customStyle="1" w:styleId="CommentSubjectChar">
    <w:name w:val="Comment Subject Char"/>
    <w:basedOn w:val="DefaultParagraphFont"/>
    <w:link w:val="CommentSubject"/>
    <w:uiPriority w:val="99"/>
    <w:semiHidden/>
    <w:rsid w:val="00FA2EFB"/>
    <w:rPr>
      <w:b/>
      <w:bCs/>
    </w:rPr>
  </w:style>
  <w:style w:type="character" w:customStyle="1" w:styleId="DocumentMapChar">
    <w:name w:val="Document Map Char"/>
    <w:basedOn w:val="DefaultParagraphFont"/>
    <w:link w:val="DocumentMap"/>
    <w:uiPriority w:val="99"/>
    <w:semiHidden/>
    <w:rsid w:val="00645C80"/>
    <w:rPr>
      <w:rFonts w:ascii="Tahoma" w:hAnsi="Tahoma" w:cs="Tahoma"/>
      <w:shd w:val="clear" w:color="auto" w:fill="000080"/>
    </w:rPr>
  </w:style>
  <w:style w:type="character" w:customStyle="1" w:styleId="FooterChar">
    <w:name w:val="Footer Char"/>
    <w:basedOn w:val="DefaultParagraphFont"/>
    <w:link w:val="Footer"/>
    <w:uiPriority w:val="99"/>
    <w:rsid w:val="00645C80"/>
    <w:rPr>
      <w:b/>
      <w:color w:val="1E1E1E"/>
      <w:sz w:val="16"/>
      <w:szCs w:val="16"/>
    </w:rPr>
  </w:style>
  <w:style w:type="character" w:customStyle="1" w:styleId="FootnoteTextChar">
    <w:name w:val="Footnote Text Char"/>
    <w:basedOn w:val="DefaultParagraphFont"/>
    <w:link w:val="FootnoteText"/>
    <w:uiPriority w:val="15"/>
    <w:rsid w:val="00645C80"/>
    <w:rPr>
      <w:sz w:val="17"/>
    </w:rPr>
  </w:style>
  <w:style w:type="character" w:customStyle="1" w:styleId="HeaderChar">
    <w:name w:val="Header Char"/>
    <w:basedOn w:val="DefaultParagraphFont"/>
    <w:link w:val="Header"/>
    <w:uiPriority w:val="99"/>
    <w:semiHidden/>
    <w:rsid w:val="00645C80"/>
  </w:style>
  <w:style w:type="character" w:customStyle="1" w:styleId="Heading6Char">
    <w:name w:val="Heading 6 Char"/>
    <w:basedOn w:val="DefaultParagraphFont"/>
    <w:link w:val="Heading6"/>
    <w:uiPriority w:val="99"/>
    <w:semiHidden/>
    <w:rsid w:val="00645C80"/>
    <w:rPr>
      <w:rFonts w:asciiTheme="majorHAnsi" w:eastAsiaTheme="majorEastAsia" w:hAnsiTheme="majorHAnsi" w:cstheme="majorBidi"/>
      <w:i/>
      <w:iCs/>
      <w:color w:val="6A150F" w:themeColor="accent1" w:themeShade="7F"/>
    </w:rPr>
  </w:style>
  <w:style w:type="character" w:customStyle="1" w:styleId="Heading7Char">
    <w:name w:val="Heading 7 Char"/>
    <w:basedOn w:val="DefaultParagraphFont"/>
    <w:link w:val="Heading7"/>
    <w:uiPriority w:val="99"/>
    <w:semiHidden/>
    <w:rsid w:val="00645C8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9"/>
    <w:semiHidden/>
    <w:rsid w:val="00645C8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645C80"/>
    <w:rPr>
      <w:rFonts w:asciiTheme="majorHAnsi" w:eastAsiaTheme="majorEastAsia" w:hAnsiTheme="majorHAnsi" w:cstheme="majorBidi"/>
      <w:i/>
      <w:iCs/>
      <w:color w:val="404040" w:themeColor="text1" w:themeTint="BF"/>
      <w:sz w:val="20"/>
      <w:szCs w:val="20"/>
    </w:rPr>
  </w:style>
  <w:style w:type="paragraph" w:customStyle="1" w:styleId="Indentnumbers">
    <w:name w:val="Indent numbers"/>
    <w:basedOn w:val="BodyText"/>
    <w:uiPriority w:val="3"/>
    <w:qFormat/>
    <w:rsid w:val="00645C80"/>
    <w:pPr>
      <w:ind w:left="397"/>
    </w:pPr>
  </w:style>
  <w:style w:type="paragraph" w:customStyle="1" w:styleId="Indentbullets">
    <w:name w:val="Indent bullets"/>
    <w:basedOn w:val="Indentnumbers"/>
    <w:uiPriority w:val="3"/>
    <w:qFormat/>
    <w:rsid w:val="00645C80"/>
    <w:pPr>
      <w:ind w:left="284"/>
    </w:pPr>
  </w:style>
  <w:style w:type="character" w:styleId="IntenseEmphasis">
    <w:name w:val="Intense Emphasis"/>
    <w:basedOn w:val="DefaultParagraphFont"/>
    <w:uiPriority w:val="99"/>
    <w:semiHidden/>
    <w:rsid w:val="00645C80"/>
    <w:rPr>
      <w:b/>
      <w:bCs/>
      <w:i/>
      <w:iCs/>
      <w:color w:val="D52B1E" w:themeColor="accent1"/>
    </w:rPr>
  </w:style>
  <w:style w:type="paragraph" w:styleId="ListBullet4">
    <w:name w:val="List Bullet 4"/>
    <w:basedOn w:val="Normal"/>
    <w:uiPriority w:val="99"/>
    <w:semiHidden/>
    <w:rsid w:val="00645C80"/>
    <w:pPr>
      <w:numPr>
        <w:numId w:val="10"/>
      </w:numPr>
      <w:contextualSpacing/>
    </w:pPr>
  </w:style>
  <w:style w:type="paragraph" w:styleId="ListBullet5">
    <w:name w:val="List Bullet 5"/>
    <w:basedOn w:val="Normal"/>
    <w:uiPriority w:val="99"/>
    <w:semiHidden/>
    <w:rsid w:val="00645C80"/>
    <w:pPr>
      <w:numPr>
        <w:numId w:val="11"/>
      </w:numPr>
      <w:contextualSpacing/>
    </w:pPr>
  </w:style>
  <w:style w:type="paragraph" w:styleId="ListNumber4">
    <w:name w:val="List Number 4"/>
    <w:basedOn w:val="Normal"/>
    <w:uiPriority w:val="99"/>
    <w:semiHidden/>
    <w:rsid w:val="00645C80"/>
    <w:pPr>
      <w:numPr>
        <w:numId w:val="12"/>
      </w:numPr>
      <w:contextualSpacing/>
    </w:pPr>
  </w:style>
  <w:style w:type="paragraph" w:styleId="ListNumber5">
    <w:name w:val="List Number 5"/>
    <w:basedOn w:val="Normal"/>
    <w:uiPriority w:val="99"/>
    <w:semiHidden/>
    <w:rsid w:val="00645C80"/>
    <w:pPr>
      <w:numPr>
        <w:numId w:val="13"/>
      </w:numPr>
      <w:contextualSpacing/>
    </w:pPr>
  </w:style>
  <w:style w:type="paragraph" w:customStyle="1" w:styleId="Mainheading">
    <w:name w:val="Main heading"/>
    <w:basedOn w:val="Normal"/>
    <w:uiPriority w:val="99"/>
    <w:semiHidden/>
    <w:rsid w:val="00645C80"/>
  </w:style>
  <w:style w:type="paragraph" w:styleId="NoSpacing">
    <w:name w:val="No Spacing"/>
    <w:link w:val="NoSpacingChar"/>
    <w:uiPriority w:val="99"/>
    <w:semiHidden/>
    <w:rsid w:val="00645C80"/>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99"/>
    <w:semiHidden/>
    <w:rsid w:val="00645C80"/>
    <w:rPr>
      <w:rFonts w:asciiTheme="minorHAnsi" w:eastAsiaTheme="minorEastAsia" w:hAnsiTheme="minorHAnsi" w:cstheme="minorBidi"/>
      <w:sz w:val="22"/>
      <w:szCs w:val="22"/>
      <w:lang w:val="en-US" w:eastAsia="ja-JP"/>
    </w:rPr>
  </w:style>
  <w:style w:type="paragraph" w:styleId="NormalWeb">
    <w:name w:val="Normal (Web)"/>
    <w:basedOn w:val="Normal"/>
    <w:uiPriority w:val="99"/>
    <w:semiHidden/>
    <w:rsid w:val="00645C80"/>
    <w:rPr>
      <w:sz w:val="22"/>
      <w:szCs w:val="24"/>
    </w:rPr>
  </w:style>
  <w:style w:type="paragraph" w:customStyle="1" w:styleId="Smallspace">
    <w:name w:val="Small space"/>
    <w:basedOn w:val="BodyText"/>
    <w:next w:val="BodyText"/>
    <w:uiPriority w:val="42"/>
    <w:qFormat/>
    <w:rsid w:val="00645C80"/>
    <w:pPr>
      <w:spacing w:after="0"/>
    </w:pPr>
    <w:rPr>
      <w:sz w:val="2"/>
      <w:szCs w:val="2"/>
    </w:rPr>
  </w:style>
  <w:style w:type="table" w:styleId="Table3Deffects1">
    <w:name w:val="Table 3D effects 1"/>
    <w:basedOn w:val="TableNormal"/>
    <w:rsid w:val="00645C80"/>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1">
    <w:name w:val="Table Grid 1"/>
    <w:basedOn w:val="TableNormal"/>
    <w:rsid w:val="00645C80"/>
    <w:pPr>
      <w:spacing w:line="240" w:lineRule="auto"/>
    </w:pPr>
    <w:rPr>
      <w:rFonts w:asciiTheme="minorHAnsi" w:hAnsiTheme="minorHAn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extLayout">
    <w:name w:val="Text Layout"/>
    <w:basedOn w:val="TableNormal"/>
    <w:uiPriority w:val="99"/>
    <w:rsid w:val="00645C80"/>
    <w:tblPr>
      <w:tblCellMar>
        <w:left w:w="0" w:type="dxa"/>
        <w:right w:w="0" w:type="dxa"/>
      </w:tblCellMar>
    </w:tblPr>
  </w:style>
  <w:style w:type="paragraph" w:customStyle="1" w:styleId="footersubtitle">
    <w:name w:val="footer subtitle"/>
    <w:basedOn w:val="Footer"/>
    <w:uiPriority w:val="99"/>
    <w:qFormat/>
    <w:rsid w:val="00645C80"/>
    <w:rPr>
      <w:rFonts w:eastAsia="SimSun"/>
      <w:b w:val="0"/>
      <w:color w:val="6F7378" w:themeColor="background2" w:themeShade="80"/>
    </w:rPr>
  </w:style>
  <w:style w:type="table" w:customStyle="1" w:styleId="QCAAtablestyle5">
    <w:name w:val="QCAA table style 5"/>
    <w:basedOn w:val="TableNormal"/>
    <w:uiPriority w:val="99"/>
    <w:rsid w:val="00645C80"/>
    <w:pPr>
      <w:spacing w:line="240" w:lineRule="auto"/>
    </w:pPr>
    <w:rPr>
      <w:rFonts w:asciiTheme="minorHAnsi" w:hAnsiTheme="minorHAnsi"/>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cPr>
      <w:shd w:val="clear" w:color="auto" w:fill="auto"/>
    </w:tcPr>
    <w:tblStylePr w:type="firstRow">
      <w:rPr>
        <w:rFonts w:asciiTheme="minorHAnsi" w:hAnsiTheme="minorHAnsi"/>
        <w:color w:val="000000" w:themeColor="text1"/>
        <w:sz w:val="20"/>
      </w:rPr>
      <w:tblPr/>
      <w:tcPr>
        <w:tcBorders>
          <w:bottom w:val="single" w:sz="12" w:space="0" w:color="D52B1E"/>
        </w:tcBorders>
        <w:shd w:val="clear" w:color="auto" w:fill="E6E7E8"/>
      </w:tcPr>
    </w:tblStylePr>
  </w:style>
  <w:style w:type="paragraph" w:customStyle="1" w:styleId="Tablesubhead">
    <w:name w:val="Table subhead"/>
    <w:basedOn w:val="Normal"/>
    <w:uiPriority w:val="5"/>
    <w:qFormat/>
    <w:rsid w:val="00645C80"/>
    <w:pPr>
      <w:spacing w:before="40" w:after="40"/>
    </w:pPr>
    <w:rPr>
      <w:rFonts w:asciiTheme="majorHAnsi" w:hAnsiTheme="majorHAnsi" w:cs="Arial"/>
      <w:b/>
      <w:color w:val="000000" w:themeColor="text1"/>
      <w:sz w:val="19"/>
      <w:szCs w:val="20"/>
      <w:lang w:eastAsia="en-US"/>
    </w:rPr>
  </w:style>
  <w:style w:type="table" w:customStyle="1" w:styleId="TableGrid10">
    <w:name w:val="Table Grid1"/>
    <w:basedOn w:val="TableNormal"/>
    <w:next w:val="TableGrid"/>
    <w:rsid w:val="00645C80"/>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TableNumber1">
    <w:name w:val="List_TableNumber1"/>
    <w:uiPriority w:val="99"/>
    <w:rsid w:val="00645C80"/>
  </w:style>
  <w:style w:type="character" w:customStyle="1" w:styleId="SourceChar">
    <w:name w:val="Source Char"/>
    <w:link w:val="Source"/>
    <w:uiPriority w:val="42"/>
    <w:locked/>
    <w:rsid w:val="00D0563B"/>
    <w:rPr>
      <w:sz w:val="18"/>
    </w:rPr>
  </w:style>
  <w:style w:type="paragraph" w:customStyle="1" w:styleId="Source">
    <w:name w:val="Source"/>
    <w:basedOn w:val="FootnoteText"/>
    <w:link w:val="SourceChar"/>
    <w:uiPriority w:val="42"/>
    <w:qFormat/>
    <w:rsid w:val="00645C80"/>
    <w:pPr>
      <w:spacing w:after="0" w:line="240" w:lineRule="auto"/>
      <w:ind w:left="0" w:firstLine="0"/>
    </w:pPr>
    <w:rPr>
      <w:sz w:val="18"/>
    </w:rPr>
  </w:style>
  <w:style w:type="numbering" w:customStyle="1" w:styleId="BulletsList21">
    <w:name w:val="BulletsList21"/>
    <w:uiPriority w:val="99"/>
    <w:rsid w:val="009452EF"/>
    <w:pPr>
      <w:numPr>
        <w:numId w:val="4"/>
      </w:numPr>
    </w:pPr>
  </w:style>
  <w:style w:type="character" w:styleId="PlaceholderText">
    <w:name w:val="Placeholder Text"/>
    <w:basedOn w:val="DefaultParagraphFont"/>
    <w:uiPriority w:val="99"/>
    <w:semiHidden/>
    <w:rsid w:val="00645C80"/>
    <w:rPr>
      <w:color w:val="808080"/>
    </w:rPr>
  </w:style>
  <w:style w:type="character" w:customStyle="1" w:styleId="shadingdifferences">
    <w:name w:val="shading differences"/>
    <w:uiPriority w:val="4"/>
    <w:rsid w:val="00645C80"/>
    <w:rPr>
      <w:rFonts w:asciiTheme="minorHAnsi" w:hAnsiTheme="minorHAnsi"/>
      <w:u w:val="dotted"/>
      <w:bdr w:val="none" w:sz="0" w:space="0" w:color="auto"/>
      <w:shd w:val="clear" w:color="auto" w:fill="FFE2C6"/>
    </w:rPr>
  </w:style>
  <w:style w:type="paragraph" w:styleId="Revision">
    <w:name w:val="Revision"/>
    <w:hidden/>
    <w:uiPriority w:val="99"/>
    <w:semiHidden/>
    <w:rsid w:val="00CB4E6D"/>
    <w:pPr>
      <w:spacing w:line="240" w:lineRule="auto"/>
    </w:pPr>
  </w:style>
  <w:style w:type="paragraph" w:styleId="CommentText">
    <w:name w:val="annotation text"/>
    <w:basedOn w:val="Normal"/>
    <w:link w:val="CommentTextChar"/>
    <w:unhideWhenUsed/>
    <w:rsid w:val="005423C3"/>
    <w:pPr>
      <w:spacing w:line="240" w:lineRule="auto"/>
    </w:pPr>
    <w:rPr>
      <w:sz w:val="20"/>
      <w:szCs w:val="20"/>
    </w:rPr>
  </w:style>
  <w:style w:type="paragraph" w:customStyle="1" w:styleId="Checklistchecked">
    <w:name w:val="Checklist checked"/>
    <w:basedOn w:val="Checklist"/>
    <w:uiPriority w:val="8"/>
    <w:qFormat/>
    <w:rsid w:val="00645C80"/>
    <w:pPr>
      <w:numPr>
        <w:numId w:val="8"/>
      </w:numPr>
    </w:pPr>
  </w:style>
  <w:style w:type="numbering" w:customStyle="1" w:styleId="BulletsList2">
    <w:name w:val="BulletsList2"/>
    <w:uiPriority w:val="99"/>
    <w:rsid w:val="00B56CE6"/>
  </w:style>
  <w:style w:type="numbering" w:customStyle="1" w:styleId="BulletsList11">
    <w:name w:val="BulletsList11"/>
    <w:uiPriority w:val="99"/>
    <w:rsid w:val="00B56CE6"/>
  </w:style>
  <w:style w:type="numbering" w:customStyle="1" w:styleId="ListTableBullet1">
    <w:name w:val="List_Table Bullet1"/>
    <w:uiPriority w:val="99"/>
    <w:rsid w:val="009A4EDF"/>
  </w:style>
  <w:style w:type="character" w:styleId="Strong">
    <w:name w:val="Strong"/>
    <w:basedOn w:val="DefaultParagraphFont"/>
    <w:uiPriority w:val="3"/>
    <w:rsid w:val="00645C80"/>
    <w:rPr>
      <w:b/>
      <w:bCs/>
    </w:rPr>
  </w:style>
  <w:style w:type="character" w:styleId="Emphasis">
    <w:name w:val="Emphasis"/>
    <w:uiPriority w:val="1"/>
    <w:qFormat/>
    <w:rsid w:val="00645C80"/>
    <w:rPr>
      <w:i/>
      <w:iCs/>
    </w:rPr>
  </w:style>
  <w:style w:type="table" w:customStyle="1" w:styleId="TextLayout2">
    <w:name w:val="Text Layout2"/>
    <w:basedOn w:val="TableNormal"/>
    <w:uiPriority w:val="99"/>
    <w:rsid w:val="00364A5D"/>
    <w:tblPr>
      <w:tblCellMar>
        <w:left w:w="0" w:type="dxa"/>
        <w:right w:w="0" w:type="dxa"/>
      </w:tblCellMar>
    </w:tblPr>
  </w:style>
  <w:style w:type="table" w:customStyle="1" w:styleId="QCAAtablestyle11">
    <w:name w:val="QCAA table style 11"/>
    <w:basedOn w:val="TableNormal"/>
    <w:rsid w:val="00D461EF"/>
    <w:pPr>
      <w:spacing w:before="40" w:after="40" w:line="240" w:lineRule="auto"/>
    </w:pPr>
    <w:rPr>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40" w:beforeAutospacing="0" w:afterLines="0" w:after="40" w:afterAutospacing="0" w:line="240" w:lineRule="auto"/>
        <w:contextualSpacing w:val="0"/>
      </w:pPr>
      <w:rPr>
        <w:rFonts w:asciiTheme="minorHAnsi" w:hAnsiTheme="minorHAnsi"/>
        <w:b w:val="0"/>
        <w:i w:val="0"/>
        <w:color w:val="FFFFFF" w:themeColor="background1"/>
        <w:sz w:val="20"/>
        <w:szCs w:val="21"/>
      </w:rPr>
      <w:tblPr/>
      <w:tcPr>
        <w:tcBorders>
          <w:bottom w:val="single" w:sz="12" w:space="0" w:color="D52B1E"/>
        </w:tcBorders>
        <w:shd w:val="clear" w:color="auto" w:fill="808184"/>
      </w:tcPr>
    </w:tblStylePr>
  </w:style>
  <w:style w:type="numbering" w:customStyle="1" w:styleId="ListTableBullet2">
    <w:name w:val="List_Table Bullet2"/>
    <w:uiPriority w:val="99"/>
    <w:rsid w:val="00D461EF"/>
    <w:pPr>
      <w:numPr>
        <w:numId w:val="1"/>
      </w:numPr>
    </w:pPr>
  </w:style>
  <w:style w:type="paragraph" w:customStyle="1" w:styleId="Tableheadingcolumn2">
    <w:name w:val="Table heading column2"/>
    <w:basedOn w:val="Tableheadingcolumns"/>
    <w:uiPriority w:val="5"/>
    <w:qFormat/>
    <w:rsid w:val="00645C80"/>
    <w:pPr>
      <w:spacing w:line="240" w:lineRule="auto"/>
    </w:pPr>
    <w:rPr>
      <w:sz w:val="18"/>
    </w:rPr>
  </w:style>
  <w:style w:type="paragraph" w:customStyle="1" w:styleId="keytext">
    <w:name w:val="key text"/>
    <w:basedOn w:val="Normal"/>
    <w:uiPriority w:val="42"/>
    <w:qFormat/>
    <w:rsid w:val="00645C80"/>
    <w:pPr>
      <w:spacing w:before="40" w:line="240" w:lineRule="auto"/>
    </w:pPr>
    <w:rPr>
      <w:rFonts w:asciiTheme="minorHAnsi" w:hAnsiTheme="minorHAnsi"/>
      <w:sz w:val="17"/>
      <w:szCs w:val="17"/>
      <w:lang w:eastAsia="en-US"/>
    </w:rPr>
  </w:style>
  <w:style w:type="paragraph" w:customStyle="1" w:styleId="Checklist">
    <w:name w:val="Checklist"/>
    <w:basedOn w:val="Normal"/>
    <w:uiPriority w:val="8"/>
    <w:semiHidden/>
    <w:qFormat/>
    <w:rsid w:val="00645C80"/>
    <w:pPr>
      <w:numPr>
        <w:numId w:val="7"/>
      </w:numPr>
      <w:tabs>
        <w:tab w:val="left" w:pos="397"/>
      </w:tabs>
      <w:spacing w:after="120"/>
    </w:pPr>
  </w:style>
  <w:style w:type="paragraph" w:customStyle="1" w:styleId="footnote">
    <w:name w:val="footnote"/>
    <w:basedOn w:val="Normal"/>
    <w:link w:val="footnoteChar"/>
    <w:uiPriority w:val="22"/>
    <w:rsid w:val="00645C80"/>
    <w:pPr>
      <w:spacing w:before="120" w:line="200" w:lineRule="atLeast"/>
      <w:ind w:hanging="170"/>
    </w:pPr>
    <w:rPr>
      <w:sz w:val="16"/>
      <w:szCs w:val="22"/>
    </w:rPr>
  </w:style>
  <w:style w:type="character" w:customStyle="1" w:styleId="footnoteChar">
    <w:name w:val="footnote Char"/>
    <w:link w:val="footnote"/>
    <w:uiPriority w:val="22"/>
    <w:rsid w:val="00645C80"/>
    <w:rPr>
      <w:sz w:val="16"/>
      <w:szCs w:val="22"/>
    </w:rPr>
  </w:style>
  <w:style w:type="numbering" w:customStyle="1" w:styleId="ListHeadings1">
    <w:name w:val="List_Headings1"/>
    <w:uiPriority w:val="99"/>
    <w:rsid w:val="00645C80"/>
  </w:style>
  <w:style w:type="numbering" w:customStyle="1" w:styleId="ListNumber1">
    <w:name w:val="List_Number1"/>
    <w:uiPriority w:val="99"/>
    <w:rsid w:val="00645C80"/>
  </w:style>
  <w:style w:type="paragraph" w:customStyle="1" w:styleId="Tablebulletlast">
    <w:name w:val="Table bullet last"/>
    <w:basedOn w:val="TableBullet"/>
    <w:uiPriority w:val="7"/>
    <w:qFormat/>
    <w:rsid w:val="00645C80"/>
    <w:pPr>
      <w:numPr>
        <w:numId w:val="0"/>
      </w:numPr>
      <w:tabs>
        <w:tab w:val="left" w:pos="170"/>
      </w:tabs>
      <w:spacing w:before="40" w:after="0" w:line="240" w:lineRule="auto"/>
    </w:pPr>
    <w:rPr>
      <w:rFonts w:asciiTheme="minorHAnsi" w:hAnsiTheme="minorHAnsi"/>
      <w:szCs w:val="20"/>
    </w:rPr>
  </w:style>
  <w:style w:type="paragraph" w:customStyle="1" w:styleId="Tableheadingcolumns">
    <w:name w:val="Table heading columns"/>
    <w:basedOn w:val="TableHeading"/>
    <w:uiPriority w:val="5"/>
    <w:qFormat/>
    <w:rsid w:val="00645C80"/>
    <w:pPr>
      <w:spacing w:before="20" w:after="20" w:line="252" w:lineRule="auto"/>
      <w:jc w:val="center"/>
    </w:pPr>
    <w:rPr>
      <w:rFonts w:cs="Arial"/>
      <w:sz w:val="19"/>
      <w:szCs w:val="20"/>
    </w:rPr>
  </w:style>
  <w:style w:type="paragraph" w:customStyle="1" w:styleId="Tabletextsinglecell">
    <w:name w:val="Table text single cell"/>
    <w:basedOn w:val="TableText"/>
    <w:uiPriority w:val="3"/>
    <w:qFormat/>
    <w:rsid w:val="00645C80"/>
    <w:pPr>
      <w:spacing w:before="20" w:after="0"/>
    </w:pPr>
    <w:rPr>
      <w:szCs w:val="19"/>
      <w:lang w:eastAsia="en-US"/>
    </w:rPr>
  </w:style>
  <w:style w:type="table" w:customStyle="1" w:styleId="TextLayout1">
    <w:name w:val="Text Layout1"/>
    <w:basedOn w:val="TableNormal"/>
    <w:uiPriority w:val="99"/>
    <w:rsid w:val="00645C80"/>
    <w:tblPr>
      <w:tblCellMar>
        <w:left w:w="0" w:type="dxa"/>
        <w:right w:w="0" w:type="dxa"/>
      </w:tblCellMar>
    </w:tblPr>
  </w:style>
  <w:style w:type="character" w:customStyle="1" w:styleId="CommentTextChar">
    <w:name w:val="Comment Text Char"/>
    <w:basedOn w:val="DefaultParagraphFont"/>
    <w:link w:val="CommentText"/>
    <w:rsid w:val="005423C3"/>
    <w:rPr>
      <w:sz w:val="20"/>
      <w:szCs w:val="20"/>
    </w:rPr>
  </w:style>
  <w:style w:type="character" w:customStyle="1" w:styleId="shadingkeyaspects">
    <w:name w:val="shading key aspects"/>
    <w:basedOn w:val="DefaultParagraphFont"/>
    <w:uiPriority w:val="9"/>
    <w:rsid w:val="00B67C57"/>
    <w:rPr>
      <w:rFonts w:asciiTheme="minorHAnsi" w:hAnsiTheme="minorHAnsi"/>
      <w:bdr w:val="none" w:sz="0" w:space="0" w:color="auto"/>
      <w:shd w:val="clear" w:color="auto" w:fill="C8DDF2"/>
    </w:rPr>
  </w:style>
  <w:style w:type="paragraph" w:customStyle="1" w:styleId="Tabledescriptors">
    <w:name w:val="Table descriptors"/>
    <w:basedOn w:val="Normal"/>
    <w:uiPriority w:val="6"/>
    <w:qFormat/>
    <w:rsid w:val="00B67C57"/>
    <w:pPr>
      <w:spacing w:line="252" w:lineRule="auto"/>
    </w:pPr>
    <w:rPr>
      <w:rFonts w:asciiTheme="minorHAnsi" w:hAnsiTheme="minorHAnsi" w:cs="Tahoma"/>
      <w:sz w:val="19"/>
      <w:szCs w:val="16"/>
      <w:lang w:eastAsia="en-US"/>
    </w:rPr>
  </w:style>
  <w:style w:type="character" w:styleId="UnresolvedMention">
    <w:name w:val="Unresolved Mention"/>
    <w:basedOn w:val="DefaultParagraphFont"/>
    <w:uiPriority w:val="99"/>
    <w:semiHidden/>
    <w:unhideWhenUsed/>
    <w:rsid w:val="00AC22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8249">
      <w:bodyDiv w:val="1"/>
      <w:marLeft w:val="0"/>
      <w:marRight w:val="0"/>
      <w:marTop w:val="0"/>
      <w:marBottom w:val="0"/>
      <w:divBdr>
        <w:top w:val="none" w:sz="0" w:space="0" w:color="auto"/>
        <w:left w:val="none" w:sz="0" w:space="0" w:color="auto"/>
        <w:bottom w:val="none" w:sz="0" w:space="0" w:color="auto"/>
        <w:right w:val="none" w:sz="0" w:space="0" w:color="auto"/>
      </w:divBdr>
      <w:divsChild>
        <w:div w:id="1774787482">
          <w:marLeft w:val="0"/>
          <w:marRight w:val="0"/>
          <w:marTop w:val="0"/>
          <w:marBottom w:val="0"/>
          <w:divBdr>
            <w:top w:val="none" w:sz="0" w:space="0" w:color="auto"/>
            <w:left w:val="none" w:sz="0" w:space="0" w:color="auto"/>
            <w:bottom w:val="none" w:sz="0" w:space="0" w:color="auto"/>
            <w:right w:val="none" w:sz="0" w:space="0" w:color="auto"/>
          </w:divBdr>
          <w:divsChild>
            <w:div w:id="426511280">
              <w:marLeft w:val="0"/>
              <w:marRight w:val="0"/>
              <w:marTop w:val="0"/>
              <w:marBottom w:val="0"/>
              <w:divBdr>
                <w:top w:val="none" w:sz="0" w:space="0" w:color="auto"/>
                <w:left w:val="none" w:sz="0" w:space="0" w:color="auto"/>
                <w:bottom w:val="none" w:sz="0" w:space="0" w:color="auto"/>
                <w:right w:val="none" w:sz="0" w:space="0" w:color="auto"/>
              </w:divBdr>
              <w:divsChild>
                <w:div w:id="714811212">
                  <w:marLeft w:val="0"/>
                  <w:marRight w:val="0"/>
                  <w:marTop w:val="0"/>
                  <w:marBottom w:val="0"/>
                  <w:divBdr>
                    <w:top w:val="none" w:sz="0" w:space="0" w:color="auto"/>
                    <w:left w:val="none" w:sz="0" w:space="0" w:color="auto"/>
                    <w:bottom w:val="none" w:sz="0" w:space="0" w:color="auto"/>
                    <w:right w:val="none" w:sz="0" w:space="0" w:color="auto"/>
                  </w:divBdr>
                  <w:divsChild>
                    <w:div w:id="1903439776">
                      <w:marLeft w:val="0"/>
                      <w:marRight w:val="0"/>
                      <w:marTop w:val="0"/>
                      <w:marBottom w:val="0"/>
                      <w:divBdr>
                        <w:top w:val="none" w:sz="0" w:space="0" w:color="auto"/>
                        <w:left w:val="none" w:sz="0" w:space="0" w:color="auto"/>
                        <w:bottom w:val="none" w:sz="0" w:space="0" w:color="auto"/>
                        <w:right w:val="none" w:sz="0" w:space="0" w:color="auto"/>
                      </w:divBdr>
                      <w:divsChild>
                        <w:div w:id="1490829263">
                          <w:marLeft w:val="0"/>
                          <w:marRight w:val="0"/>
                          <w:marTop w:val="0"/>
                          <w:marBottom w:val="0"/>
                          <w:divBdr>
                            <w:top w:val="none" w:sz="0" w:space="0" w:color="auto"/>
                            <w:left w:val="none" w:sz="0" w:space="0" w:color="auto"/>
                            <w:bottom w:val="none" w:sz="0" w:space="0" w:color="auto"/>
                            <w:right w:val="none" w:sz="0" w:space="0" w:color="auto"/>
                          </w:divBdr>
                          <w:divsChild>
                            <w:div w:id="1363896726">
                              <w:marLeft w:val="0"/>
                              <w:marRight w:val="0"/>
                              <w:marTop w:val="0"/>
                              <w:marBottom w:val="0"/>
                              <w:divBdr>
                                <w:top w:val="none" w:sz="0" w:space="0" w:color="auto"/>
                                <w:left w:val="none" w:sz="0" w:space="0" w:color="auto"/>
                                <w:bottom w:val="none" w:sz="0" w:space="0" w:color="auto"/>
                                <w:right w:val="none" w:sz="0" w:space="0" w:color="auto"/>
                              </w:divBdr>
                              <w:divsChild>
                                <w:div w:id="1899784091">
                                  <w:marLeft w:val="0"/>
                                  <w:marRight w:val="0"/>
                                  <w:marTop w:val="0"/>
                                  <w:marBottom w:val="0"/>
                                  <w:divBdr>
                                    <w:top w:val="none" w:sz="0" w:space="0" w:color="auto"/>
                                    <w:left w:val="none" w:sz="0" w:space="0" w:color="auto"/>
                                    <w:bottom w:val="none" w:sz="0" w:space="0" w:color="auto"/>
                                    <w:right w:val="none" w:sz="0" w:space="0" w:color="auto"/>
                                  </w:divBdr>
                                  <w:divsChild>
                                    <w:div w:id="820274166">
                                      <w:marLeft w:val="0"/>
                                      <w:marRight w:val="0"/>
                                      <w:marTop w:val="0"/>
                                      <w:marBottom w:val="0"/>
                                      <w:divBdr>
                                        <w:top w:val="none" w:sz="0" w:space="0" w:color="auto"/>
                                        <w:left w:val="none" w:sz="0" w:space="0" w:color="auto"/>
                                        <w:bottom w:val="none" w:sz="0" w:space="0" w:color="auto"/>
                                        <w:right w:val="none" w:sz="0" w:space="0" w:color="auto"/>
                                      </w:divBdr>
                                      <w:divsChild>
                                        <w:div w:id="752817612">
                                          <w:marLeft w:val="0"/>
                                          <w:marRight w:val="0"/>
                                          <w:marTop w:val="150"/>
                                          <w:marBottom w:val="0"/>
                                          <w:divBdr>
                                            <w:top w:val="none" w:sz="0" w:space="0" w:color="auto"/>
                                            <w:left w:val="none" w:sz="0" w:space="0" w:color="auto"/>
                                            <w:bottom w:val="none" w:sz="0" w:space="0" w:color="auto"/>
                                            <w:right w:val="none" w:sz="0" w:space="0" w:color="auto"/>
                                          </w:divBdr>
                                          <w:divsChild>
                                            <w:div w:id="1816950763">
                                              <w:marLeft w:val="0"/>
                                              <w:marRight w:val="0"/>
                                              <w:marTop w:val="0"/>
                                              <w:marBottom w:val="0"/>
                                              <w:divBdr>
                                                <w:top w:val="none" w:sz="0" w:space="0" w:color="auto"/>
                                                <w:left w:val="none" w:sz="0" w:space="0" w:color="auto"/>
                                                <w:bottom w:val="none" w:sz="0" w:space="0" w:color="auto"/>
                                                <w:right w:val="none" w:sz="0" w:space="0" w:color="auto"/>
                                              </w:divBdr>
                                              <w:divsChild>
                                                <w:div w:id="181672047">
                                                  <w:marLeft w:val="0"/>
                                                  <w:marRight w:val="0"/>
                                                  <w:marTop w:val="0"/>
                                                  <w:marBottom w:val="0"/>
                                                  <w:divBdr>
                                                    <w:top w:val="none" w:sz="0" w:space="0" w:color="auto"/>
                                                    <w:left w:val="none" w:sz="0" w:space="0" w:color="auto"/>
                                                    <w:bottom w:val="none" w:sz="0" w:space="0" w:color="auto"/>
                                                    <w:right w:val="none" w:sz="0" w:space="0" w:color="auto"/>
                                                  </w:divBdr>
                                                  <w:divsChild>
                                                    <w:div w:id="201098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627199">
      <w:bodyDiv w:val="1"/>
      <w:marLeft w:val="0"/>
      <w:marRight w:val="0"/>
      <w:marTop w:val="0"/>
      <w:marBottom w:val="0"/>
      <w:divBdr>
        <w:top w:val="none" w:sz="0" w:space="0" w:color="auto"/>
        <w:left w:val="none" w:sz="0" w:space="0" w:color="auto"/>
        <w:bottom w:val="none" w:sz="0" w:space="0" w:color="auto"/>
        <w:right w:val="none" w:sz="0" w:space="0" w:color="auto"/>
      </w:divBdr>
      <w:divsChild>
        <w:div w:id="644898185">
          <w:marLeft w:val="0"/>
          <w:marRight w:val="0"/>
          <w:marTop w:val="0"/>
          <w:marBottom w:val="0"/>
          <w:divBdr>
            <w:top w:val="none" w:sz="0" w:space="0" w:color="auto"/>
            <w:left w:val="none" w:sz="0" w:space="0" w:color="auto"/>
            <w:bottom w:val="none" w:sz="0" w:space="0" w:color="auto"/>
            <w:right w:val="none" w:sz="0" w:space="0" w:color="auto"/>
          </w:divBdr>
          <w:divsChild>
            <w:div w:id="260727869">
              <w:marLeft w:val="0"/>
              <w:marRight w:val="0"/>
              <w:marTop w:val="0"/>
              <w:marBottom w:val="0"/>
              <w:divBdr>
                <w:top w:val="none" w:sz="0" w:space="0" w:color="auto"/>
                <w:left w:val="none" w:sz="0" w:space="0" w:color="auto"/>
                <w:bottom w:val="none" w:sz="0" w:space="0" w:color="auto"/>
                <w:right w:val="none" w:sz="0" w:space="0" w:color="auto"/>
              </w:divBdr>
              <w:divsChild>
                <w:div w:id="1667055511">
                  <w:marLeft w:val="0"/>
                  <w:marRight w:val="0"/>
                  <w:marTop w:val="0"/>
                  <w:marBottom w:val="0"/>
                  <w:divBdr>
                    <w:top w:val="none" w:sz="0" w:space="0" w:color="auto"/>
                    <w:left w:val="none" w:sz="0" w:space="0" w:color="auto"/>
                    <w:bottom w:val="none" w:sz="0" w:space="0" w:color="auto"/>
                    <w:right w:val="none" w:sz="0" w:space="0" w:color="auto"/>
                  </w:divBdr>
                  <w:divsChild>
                    <w:div w:id="1368989430">
                      <w:marLeft w:val="0"/>
                      <w:marRight w:val="0"/>
                      <w:marTop w:val="0"/>
                      <w:marBottom w:val="0"/>
                      <w:divBdr>
                        <w:top w:val="none" w:sz="0" w:space="0" w:color="auto"/>
                        <w:left w:val="none" w:sz="0" w:space="0" w:color="auto"/>
                        <w:bottom w:val="none" w:sz="0" w:space="0" w:color="auto"/>
                        <w:right w:val="none" w:sz="0" w:space="0" w:color="auto"/>
                      </w:divBdr>
                      <w:divsChild>
                        <w:div w:id="301890884">
                          <w:marLeft w:val="0"/>
                          <w:marRight w:val="0"/>
                          <w:marTop w:val="0"/>
                          <w:marBottom w:val="0"/>
                          <w:divBdr>
                            <w:top w:val="none" w:sz="0" w:space="0" w:color="auto"/>
                            <w:left w:val="none" w:sz="0" w:space="0" w:color="auto"/>
                            <w:bottom w:val="none" w:sz="0" w:space="0" w:color="auto"/>
                            <w:right w:val="none" w:sz="0" w:space="0" w:color="auto"/>
                          </w:divBdr>
                          <w:divsChild>
                            <w:div w:id="210658752">
                              <w:marLeft w:val="0"/>
                              <w:marRight w:val="0"/>
                              <w:marTop w:val="0"/>
                              <w:marBottom w:val="0"/>
                              <w:divBdr>
                                <w:top w:val="none" w:sz="0" w:space="0" w:color="auto"/>
                                <w:left w:val="none" w:sz="0" w:space="0" w:color="auto"/>
                                <w:bottom w:val="none" w:sz="0" w:space="0" w:color="auto"/>
                                <w:right w:val="none" w:sz="0" w:space="0" w:color="auto"/>
                              </w:divBdr>
                              <w:divsChild>
                                <w:div w:id="220870346">
                                  <w:marLeft w:val="0"/>
                                  <w:marRight w:val="0"/>
                                  <w:marTop w:val="0"/>
                                  <w:marBottom w:val="0"/>
                                  <w:divBdr>
                                    <w:top w:val="none" w:sz="0" w:space="0" w:color="auto"/>
                                    <w:left w:val="none" w:sz="0" w:space="0" w:color="auto"/>
                                    <w:bottom w:val="none" w:sz="0" w:space="0" w:color="auto"/>
                                    <w:right w:val="none" w:sz="0" w:space="0" w:color="auto"/>
                                  </w:divBdr>
                                  <w:divsChild>
                                    <w:div w:id="1056398263">
                                      <w:marLeft w:val="0"/>
                                      <w:marRight w:val="0"/>
                                      <w:marTop w:val="0"/>
                                      <w:marBottom w:val="0"/>
                                      <w:divBdr>
                                        <w:top w:val="none" w:sz="0" w:space="0" w:color="auto"/>
                                        <w:left w:val="none" w:sz="0" w:space="0" w:color="auto"/>
                                        <w:bottom w:val="none" w:sz="0" w:space="0" w:color="auto"/>
                                        <w:right w:val="none" w:sz="0" w:space="0" w:color="auto"/>
                                      </w:divBdr>
                                      <w:divsChild>
                                        <w:div w:id="1649438022">
                                          <w:marLeft w:val="0"/>
                                          <w:marRight w:val="0"/>
                                          <w:marTop w:val="150"/>
                                          <w:marBottom w:val="0"/>
                                          <w:divBdr>
                                            <w:top w:val="none" w:sz="0" w:space="0" w:color="auto"/>
                                            <w:left w:val="none" w:sz="0" w:space="0" w:color="auto"/>
                                            <w:bottom w:val="none" w:sz="0" w:space="0" w:color="auto"/>
                                            <w:right w:val="none" w:sz="0" w:space="0" w:color="auto"/>
                                          </w:divBdr>
                                          <w:divsChild>
                                            <w:div w:id="2059354152">
                                              <w:marLeft w:val="0"/>
                                              <w:marRight w:val="0"/>
                                              <w:marTop w:val="0"/>
                                              <w:marBottom w:val="0"/>
                                              <w:divBdr>
                                                <w:top w:val="none" w:sz="0" w:space="0" w:color="auto"/>
                                                <w:left w:val="none" w:sz="0" w:space="0" w:color="auto"/>
                                                <w:bottom w:val="none" w:sz="0" w:space="0" w:color="auto"/>
                                                <w:right w:val="none" w:sz="0" w:space="0" w:color="auto"/>
                                              </w:divBdr>
                                              <w:divsChild>
                                                <w:div w:id="41249529">
                                                  <w:marLeft w:val="0"/>
                                                  <w:marRight w:val="0"/>
                                                  <w:marTop w:val="0"/>
                                                  <w:marBottom w:val="0"/>
                                                  <w:divBdr>
                                                    <w:top w:val="none" w:sz="0" w:space="0" w:color="auto"/>
                                                    <w:left w:val="none" w:sz="0" w:space="0" w:color="auto"/>
                                                    <w:bottom w:val="none" w:sz="0" w:space="0" w:color="auto"/>
                                                    <w:right w:val="none" w:sz="0" w:space="0" w:color="auto"/>
                                                  </w:divBdr>
                                                  <w:divsChild>
                                                    <w:div w:id="189072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4747458">
      <w:bodyDiv w:val="1"/>
      <w:marLeft w:val="0"/>
      <w:marRight w:val="0"/>
      <w:marTop w:val="0"/>
      <w:marBottom w:val="0"/>
      <w:divBdr>
        <w:top w:val="none" w:sz="0" w:space="0" w:color="auto"/>
        <w:left w:val="none" w:sz="0" w:space="0" w:color="auto"/>
        <w:bottom w:val="none" w:sz="0" w:space="0" w:color="auto"/>
        <w:right w:val="none" w:sz="0" w:space="0" w:color="auto"/>
      </w:divBdr>
    </w:div>
    <w:div w:id="279840914">
      <w:bodyDiv w:val="1"/>
      <w:marLeft w:val="0"/>
      <w:marRight w:val="0"/>
      <w:marTop w:val="0"/>
      <w:marBottom w:val="0"/>
      <w:divBdr>
        <w:top w:val="none" w:sz="0" w:space="0" w:color="auto"/>
        <w:left w:val="none" w:sz="0" w:space="0" w:color="auto"/>
        <w:bottom w:val="none" w:sz="0" w:space="0" w:color="auto"/>
        <w:right w:val="none" w:sz="0" w:space="0" w:color="auto"/>
      </w:divBdr>
    </w:div>
    <w:div w:id="313798669">
      <w:bodyDiv w:val="1"/>
      <w:marLeft w:val="0"/>
      <w:marRight w:val="0"/>
      <w:marTop w:val="0"/>
      <w:marBottom w:val="0"/>
      <w:divBdr>
        <w:top w:val="none" w:sz="0" w:space="0" w:color="auto"/>
        <w:left w:val="none" w:sz="0" w:space="0" w:color="auto"/>
        <w:bottom w:val="none" w:sz="0" w:space="0" w:color="auto"/>
        <w:right w:val="none" w:sz="0" w:space="0" w:color="auto"/>
      </w:divBdr>
    </w:div>
    <w:div w:id="316888328">
      <w:bodyDiv w:val="1"/>
      <w:marLeft w:val="0"/>
      <w:marRight w:val="0"/>
      <w:marTop w:val="0"/>
      <w:marBottom w:val="0"/>
      <w:divBdr>
        <w:top w:val="none" w:sz="0" w:space="0" w:color="auto"/>
        <w:left w:val="none" w:sz="0" w:space="0" w:color="auto"/>
        <w:bottom w:val="none" w:sz="0" w:space="0" w:color="auto"/>
        <w:right w:val="none" w:sz="0" w:space="0" w:color="auto"/>
      </w:divBdr>
    </w:div>
    <w:div w:id="360668351">
      <w:bodyDiv w:val="1"/>
      <w:marLeft w:val="0"/>
      <w:marRight w:val="0"/>
      <w:marTop w:val="0"/>
      <w:marBottom w:val="0"/>
      <w:divBdr>
        <w:top w:val="none" w:sz="0" w:space="0" w:color="auto"/>
        <w:left w:val="none" w:sz="0" w:space="0" w:color="auto"/>
        <w:bottom w:val="none" w:sz="0" w:space="0" w:color="auto"/>
        <w:right w:val="none" w:sz="0" w:space="0" w:color="auto"/>
      </w:divBdr>
    </w:div>
    <w:div w:id="507213376">
      <w:bodyDiv w:val="1"/>
      <w:marLeft w:val="0"/>
      <w:marRight w:val="0"/>
      <w:marTop w:val="0"/>
      <w:marBottom w:val="0"/>
      <w:divBdr>
        <w:top w:val="none" w:sz="0" w:space="0" w:color="auto"/>
        <w:left w:val="none" w:sz="0" w:space="0" w:color="auto"/>
        <w:bottom w:val="none" w:sz="0" w:space="0" w:color="auto"/>
        <w:right w:val="none" w:sz="0" w:space="0" w:color="auto"/>
      </w:divBdr>
    </w:div>
    <w:div w:id="580261163">
      <w:bodyDiv w:val="1"/>
      <w:marLeft w:val="0"/>
      <w:marRight w:val="0"/>
      <w:marTop w:val="0"/>
      <w:marBottom w:val="0"/>
      <w:divBdr>
        <w:top w:val="none" w:sz="0" w:space="0" w:color="auto"/>
        <w:left w:val="none" w:sz="0" w:space="0" w:color="auto"/>
        <w:bottom w:val="none" w:sz="0" w:space="0" w:color="auto"/>
        <w:right w:val="none" w:sz="0" w:space="0" w:color="auto"/>
      </w:divBdr>
    </w:div>
    <w:div w:id="844058081">
      <w:bodyDiv w:val="1"/>
      <w:marLeft w:val="0"/>
      <w:marRight w:val="0"/>
      <w:marTop w:val="0"/>
      <w:marBottom w:val="0"/>
      <w:divBdr>
        <w:top w:val="none" w:sz="0" w:space="0" w:color="auto"/>
        <w:left w:val="none" w:sz="0" w:space="0" w:color="auto"/>
        <w:bottom w:val="none" w:sz="0" w:space="0" w:color="auto"/>
        <w:right w:val="none" w:sz="0" w:space="0" w:color="auto"/>
      </w:divBdr>
    </w:div>
    <w:div w:id="941451203">
      <w:bodyDiv w:val="1"/>
      <w:marLeft w:val="0"/>
      <w:marRight w:val="0"/>
      <w:marTop w:val="0"/>
      <w:marBottom w:val="0"/>
      <w:divBdr>
        <w:top w:val="none" w:sz="0" w:space="0" w:color="auto"/>
        <w:left w:val="none" w:sz="0" w:space="0" w:color="auto"/>
        <w:bottom w:val="none" w:sz="0" w:space="0" w:color="auto"/>
        <w:right w:val="none" w:sz="0" w:space="0" w:color="auto"/>
      </w:divBdr>
    </w:div>
    <w:div w:id="1048719678">
      <w:bodyDiv w:val="1"/>
      <w:marLeft w:val="0"/>
      <w:marRight w:val="0"/>
      <w:marTop w:val="0"/>
      <w:marBottom w:val="0"/>
      <w:divBdr>
        <w:top w:val="none" w:sz="0" w:space="0" w:color="auto"/>
        <w:left w:val="none" w:sz="0" w:space="0" w:color="auto"/>
        <w:bottom w:val="none" w:sz="0" w:space="0" w:color="auto"/>
        <w:right w:val="none" w:sz="0" w:space="0" w:color="auto"/>
      </w:divBdr>
    </w:div>
    <w:div w:id="1319260419">
      <w:bodyDiv w:val="1"/>
      <w:marLeft w:val="0"/>
      <w:marRight w:val="0"/>
      <w:marTop w:val="0"/>
      <w:marBottom w:val="0"/>
      <w:divBdr>
        <w:top w:val="none" w:sz="0" w:space="0" w:color="auto"/>
        <w:left w:val="none" w:sz="0" w:space="0" w:color="auto"/>
        <w:bottom w:val="none" w:sz="0" w:space="0" w:color="auto"/>
        <w:right w:val="none" w:sz="0" w:space="0" w:color="auto"/>
      </w:divBdr>
    </w:div>
    <w:div w:id="1579637221">
      <w:bodyDiv w:val="1"/>
      <w:marLeft w:val="0"/>
      <w:marRight w:val="0"/>
      <w:marTop w:val="0"/>
      <w:marBottom w:val="0"/>
      <w:divBdr>
        <w:top w:val="none" w:sz="0" w:space="0" w:color="auto"/>
        <w:left w:val="none" w:sz="0" w:space="0" w:color="auto"/>
        <w:bottom w:val="none" w:sz="0" w:space="0" w:color="auto"/>
        <w:right w:val="none" w:sz="0" w:space="0" w:color="auto"/>
      </w:divBdr>
    </w:div>
    <w:div w:id="1617563298">
      <w:bodyDiv w:val="1"/>
      <w:marLeft w:val="0"/>
      <w:marRight w:val="0"/>
      <w:marTop w:val="0"/>
      <w:marBottom w:val="0"/>
      <w:divBdr>
        <w:top w:val="none" w:sz="0" w:space="0" w:color="auto"/>
        <w:left w:val="none" w:sz="0" w:space="0" w:color="auto"/>
        <w:bottom w:val="none" w:sz="0" w:space="0" w:color="auto"/>
        <w:right w:val="none" w:sz="0" w:space="0" w:color="auto"/>
      </w:divBdr>
    </w:div>
    <w:div w:id="1701855850">
      <w:bodyDiv w:val="1"/>
      <w:marLeft w:val="0"/>
      <w:marRight w:val="0"/>
      <w:marTop w:val="0"/>
      <w:marBottom w:val="0"/>
      <w:divBdr>
        <w:top w:val="none" w:sz="0" w:space="0" w:color="auto"/>
        <w:left w:val="none" w:sz="0" w:space="0" w:color="auto"/>
        <w:bottom w:val="none" w:sz="0" w:space="0" w:color="auto"/>
        <w:right w:val="none" w:sz="0" w:space="0" w:color="auto"/>
      </w:divBdr>
    </w:div>
    <w:div w:id="1894459142">
      <w:bodyDiv w:val="1"/>
      <w:marLeft w:val="0"/>
      <w:marRight w:val="0"/>
      <w:marTop w:val="0"/>
      <w:marBottom w:val="0"/>
      <w:divBdr>
        <w:top w:val="none" w:sz="0" w:space="0" w:color="auto"/>
        <w:left w:val="none" w:sz="0" w:space="0" w:color="auto"/>
        <w:bottom w:val="none" w:sz="0" w:space="0" w:color="auto"/>
        <w:right w:val="none" w:sz="0" w:space="0" w:color="auto"/>
      </w:divBdr>
    </w:div>
    <w:div w:id="1999965790">
      <w:bodyDiv w:val="1"/>
      <w:marLeft w:val="0"/>
      <w:marRight w:val="0"/>
      <w:marTop w:val="0"/>
      <w:marBottom w:val="0"/>
      <w:divBdr>
        <w:top w:val="none" w:sz="0" w:space="0" w:color="auto"/>
        <w:left w:val="none" w:sz="0" w:space="0" w:color="auto"/>
        <w:bottom w:val="none" w:sz="0" w:space="0" w:color="auto"/>
        <w:right w:val="none" w:sz="0" w:space="0" w:color="auto"/>
      </w:divBdr>
    </w:div>
    <w:div w:id="201753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www.australiancurriculum.edu.au/f-10-curriculum/humanities-and-social-sciences/history" TargetMode="External"/><Relationship Id="rId26" Type="http://schemas.openxmlformats.org/officeDocument/2006/relationships/image" Target="media/image3.svg"/><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eader" Target="header9.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image" Target="media/image2.png"/><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yperlink" Target="https://www.qcaa.qld.edu.au/copyrigh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qcaa.qld.edu.au/copyright" TargetMode="External"/><Relationship Id="rId32" Type="http://schemas.openxmlformats.org/officeDocument/2006/relationships/header" Target="header8.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qcaa.qld.edu.au/" TargetMode="External"/><Relationship Id="rId28" Type="http://schemas.openxmlformats.org/officeDocument/2006/relationships/hyperlink" Target="https://www.qcaa.qld.edu.au/copyright" TargetMode="External"/><Relationship Id="rId36"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yperlink" Target="https://creativecommons.org/licenses/by/4.0" TargetMode="External"/><Relationship Id="rId30" Type="http://schemas.openxmlformats.org/officeDocument/2006/relationships/hyperlink" Target="https://www.qcaa.qld.edu.au/copyright" TargetMode="Externa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on\Desktop\Australian%20Curriculum%2011-12\F-10\2014%20revision%20of%20SEs\Year%20X%20standard%20elaborations_template_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6CCCF058DA4ECBB0FC8EA3FFD157CD"/>
        <w:category>
          <w:name w:val="General"/>
          <w:gallery w:val="placeholder"/>
        </w:category>
        <w:types>
          <w:type w:val="bbPlcHdr"/>
        </w:types>
        <w:behaviors>
          <w:behavior w:val="content"/>
        </w:behaviors>
        <w:guid w:val="{1D5202DF-5C90-4ECB-9B6F-DCEF4066DAAE}"/>
      </w:docPartPr>
      <w:docPartBody>
        <w:p w:rsidR="00BD5759" w:rsidRDefault="00FB021D">
          <w:pPr>
            <w:pStyle w:val="F26CCCF058DA4ECBB0FC8EA3FFD157CD"/>
          </w:pPr>
          <w:r>
            <w:rPr>
              <w:shd w:val="clear" w:color="auto" w:fill="F7EA9F"/>
            </w:rPr>
            <w:t>[Title]</w:t>
          </w:r>
        </w:p>
      </w:docPartBody>
    </w:docPart>
    <w:docPart>
      <w:docPartPr>
        <w:name w:val="D4D5310741DA4F5085B6C1C052F86FAF"/>
        <w:category>
          <w:name w:val="General"/>
          <w:gallery w:val="placeholder"/>
        </w:category>
        <w:types>
          <w:type w:val="bbPlcHdr"/>
        </w:types>
        <w:behaviors>
          <w:behavior w:val="content"/>
        </w:behaviors>
        <w:guid w:val="{0768523D-9672-46F7-8C0F-5791390B733B}"/>
      </w:docPartPr>
      <w:docPartBody>
        <w:p w:rsidR="004E5C1C" w:rsidRDefault="003C1F88">
          <w:r>
            <w:t xml:space="preserve">     </w:t>
          </w:r>
        </w:p>
      </w:docPartBody>
    </w:docPart>
    <w:docPart>
      <w:docPartPr>
        <w:name w:val="2EC773F68F1A4EE68602E43E3E4F5116"/>
        <w:category>
          <w:name w:val="General"/>
          <w:gallery w:val="placeholder"/>
        </w:category>
        <w:types>
          <w:type w:val="bbPlcHdr"/>
        </w:types>
        <w:behaviors>
          <w:behavior w:val="content"/>
        </w:behaviors>
        <w:guid w:val="{8195AE96-217F-4662-90B8-8D553FB50C9E}"/>
      </w:docPartPr>
      <w:docPartBody>
        <w:p w:rsidR="004E5C1C" w:rsidRDefault="007B5417">
          <w:r>
            <w:t xml:space="preserve">     </w:t>
          </w:r>
        </w:p>
      </w:docPartBody>
    </w:docPart>
    <w:docPart>
      <w:docPartPr>
        <w:name w:val="F0DBBFA8E2B049B79F776B84056A7BD5"/>
        <w:category>
          <w:name w:val="General"/>
          <w:gallery w:val="placeholder"/>
        </w:category>
        <w:types>
          <w:type w:val="bbPlcHdr"/>
        </w:types>
        <w:behaviors>
          <w:behavior w:val="content"/>
        </w:behaviors>
        <w:guid w:val="{C8FEC983-802D-46BB-94C8-CFA7A6D2F30C}"/>
      </w:docPartPr>
      <w:docPartBody>
        <w:p w:rsidR="00000000" w:rsidRDefault="004D3CA2" w:rsidP="004D3CA2">
          <w:pPr>
            <w:pStyle w:val="F0DBBFA8E2B049B79F776B84056A7BD5"/>
          </w:pPr>
          <w:r>
            <w:rPr>
              <w:shd w:val="clear" w:color="auto" w:fill="F7EA9F"/>
            </w:rPr>
            <w:t>[Year]</w:t>
          </w:r>
        </w:p>
      </w:docPartBody>
    </w:docPart>
    <w:docPart>
      <w:docPartPr>
        <w:name w:val="033EE0C3CCF6465F8D014BDD503D1147"/>
        <w:category>
          <w:name w:val="General"/>
          <w:gallery w:val="placeholder"/>
        </w:category>
        <w:types>
          <w:type w:val="bbPlcHdr"/>
        </w:types>
        <w:behaviors>
          <w:behavior w:val="content"/>
        </w:behaviors>
        <w:guid w:val="{4FA019BC-C9E7-4329-AFD1-F99A0A0FA7BC}"/>
      </w:docPartPr>
      <w:docPartBody>
        <w:p w:rsidR="00000000" w:rsidRDefault="004D3CA2" w:rsidP="004D3CA2">
          <w:pPr>
            <w:pStyle w:val="033EE0C3CCF6465F8D014BDD503D1147"/>
          </w:pPr>
          <w:r>
            <w:rPr>
              <w:shd w:val="clear" w:color="auto" w:fill="F7EA9F"/>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021D"/>
    <w:rsid w:val="000028C8"/>
    <w:rsid w:val="000A069F"/>
    <w:rsid w:val="000B3F6C"/>
    <w:rsid w:val="000D3011"/>
    <w:rsid w:val="00110917"/>
    <w:rsid w:val="001146C2"/>
    <w:rsid w:val="00137691"/>
    <w:rsid w:val="0024171A"/>
    <w:rsid w:val="00245296"/>
    <w:rsid w:val="00260B53"/>
    <w:rsid w:val="002B7C15"/>
    <w:rsid w:val="0033331F"/>
    <w:rsid w:val="00361F2C"/>
    <w:rsid w:val="003C1F88"/>
    <w:rsid w:val="003D76BA"/>
    <w:rsid w:val="00430825"/>
    <w:rsid w:val="00490C02"/>
    <w:rsid w:val="004A1A27"/>
    <w:rsid w:val="004D3CA2"/>
    <w:rsid w:val="004D7949"/>
    <w:rsid w:val="004E5C1C"/>
    <w:rsid w:val="004E65AF"/>
    <w:rsid w:val="004F4CB0"/>
    <w:rsid w:val="00583A75"/>
    <w:rsid w:val="005937F0"/>
    <w:rsid w:val="005D041B"/>
    <w:rsid w:val="005D61AA"/>
    <w:rsid w:val="005F165A"/>
    <w:rsid w:val="0060193A"/>
    <w:rsid w:val="00714023"/>
    <w:rsid w:val="007321EA"/>
    <w:rsid w:val="00734E46"/>
    <w:rsid w:val="007479CF"/>
    <w:rsid w:val="007B5417"/>
    <w:rsid w:val="007F3625"/>
    <w:rsid w:val="00846C89"/>
    <w:rsid w:val="00940D1F"/>
    <w:rsid w:val="009870EE"/>
    <w:rsid w:val="00997B1A"/>
    <w:rsid w:val="009B121E"/>
    <w:rsid w:val="009C1CCF"/>
    <w:rsid w:val="009D380F"/>
    <w:rsid w:val="00B06713"/>
    <w:rsid w:val="00B07ADD"/>
    <w:rsid w:val="00B515FD"/>
    <w:rsid w:val="00B76519"/>
    <w:rsid w:val="00BD5759"/>
    <w:rsid w:val="00C7418C"/>
    <w:rsid w:val="00CC756E"/>
    <w:rsid w:val="00E03D95"/>
    <w:rsid w:val="00E2295D"/>
    <w:rsid w:val="00E25014"/>
    <w:rsid w:val="00E455DE"/>
    <w:rsid w:val="00E96574"/>
    <w:rsid w:val="00EF0941"/>
    <w:rsid w:val="00FB021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6CCCF058DA4ECBB0FC8EA3FFD157CD">
    <w:name w:val="F26CCCF058DA4ECBB0FC8EA3FFD157CD"/>
  </w:style>
  <w:style w:type="character" w:styleId="PlaceholderText">
    <w:name w:val="Placeholder Text"/>
    <w:basedOn w:val="DefaultParagraphFont"/>
    <w:uiPriority w:val="99"/>
    <w:semiHidden/>
    <w:rsid w:val="007B5417"/>
    <w:rPr>
      <w:color w:val="808080"/>
    </w:rPr>
  </w:style>
  <w:style w:type="paragraph" w:customStyle="1" w:styleId="0D11C60E3C6840B2A9D90CE39B8774EC">
    <w:name w:val="0D11C60E3C6840B2A9D90CE39B8774EC"/>
    <w:rsid w:val="004D3CA2"/>
    <w:pPr>
      <w:spacing w:after="160" w:line="278" w:lineRule="auto"/>
    </w:pPr>
    <w:rPr>
      <w:kern w:val="2"/>
      <w:sz w:val="24"/>
      <w:szCs w:val="24"/>
      <w14:ligatures w14:val="standardContextual"/>
    </w:rPr>
  </w:style>
  <w:style w:type="paragraph" w:customStyle="1" w:styleId="F489722B5A324A0BAE0FA746E727B90D">
    <w:name w:val="F489722B5A324A0BAE0FA746E727B90D"/>
    <w:rsid w:val="004D3CA2"/>
    <w:pPr>
      <w:spacing w:after="160" w:line="278" w:lineRule="auto"/>
    </w:pPr>
    <w:rPr>
      <w:kern w:val="2"/>
      <w:sz w:val="24"/>
      <w:szCs w:val="24"/>
      <w14:ligatures w14:val="standardContextual"/>
    </w:rPr>
  </w:style>
  <w:style w:type="paragraph" w:customStyle="1" w:styleId="62D20273DF174D37A8D733E7D5EC32EF">
    <w:name w:val="62D20273DF174D37A8D733E7D5EC32EF"/>
    <w:rsid w:val="004D3CA2"/>
    <w:pPr>
      <w:spacing w:after="160" w:line="278" w:lineRule="auto"/>
    </w:pPr>
    <w:rPr>
      <w:kern w:val="2"/>
      <w:sz w:val="24"/>
      <w:szCs w:val="24"/>
      <w14:ligatures w14:val="standardContextual"/>
    </w:rPr>
  </w:style>
  <w:style w:type="paragraph" w:customStyle="1" w:styleId="F661022E56464588B54E90327A0073FA">
    <w:name w:val="F661022E56464588B54E90327A0073FA"/>
    <w:rsid w:val="004D3CA2"/>
    <w:pPr>
      <w:spacing w:after="160" w:line="278" w:lineRule="auto"/>
    </w:pPr>
    <w:rPr>
      <w:kern w:val="2"/>
      <w:sz w:val="24"/>
      <w:szCs w:val="24"/>
      <w14:ligatures w14:val="standardContextual"/>
    </w:rPr>
  </w:style>
  <w:style w:type="paragraph" w:customStyle="1" w:styleId="F0DBBFA8E2B049B79F776B84056A7BD5">
    <w:name w:val="F0DBBFA8E2B049B79F776B84056A7BD5"/>
    <w:rsid w:val="004D3CA2"/>
    <w:pPr>
      <w:spacing w:after="160" w:line="278" w:lineRule="auto"/>
    </w:pPr>
    <w:rPr>
      <w:kern w:val="2"/>
      <w:sz w:val="24"/>
      <w:szCs w:val="24"/>
      <w14:ligatures w14:val="standardContextual"/>
    </w:rPr>
  </w:style>
  <w:style w:type="paragraph" w:customStyle="1" w:styleId="033EE0C3CCF6465F8D014BDD503D1147">
    <w:name w:val="033EE0C3CCF6465F8D014BDD503D1147"/>
    <w:rsid w:val="004D3CA2"/>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808184"/>
      </a:dk2>
      <a:lt2>
        <a:srgbClr val="E6E7E8"/>
      </a:lt2>
      <a:accent1>
        <a:srgbClr val="D52B1E"/>
      </a:accent1>
      <a:accent2>
        <a:srgbClr val="21578A"/>
      </a:accent2>
      <a:accent3>
        <a:srgbClr val="E17000"/>
      </a:accent3>
      <a:accent4>
        <a:srgbClr val="738639"/>
      </a:accent4>
      <a:accent5>
        <a:srgbClr val="865F7F"/>
      </a:accent5>
      <a:accent6>
        <a:srgbClr val="F7EA9F"/>
      </a:accent6>
      <a:hlink>
        <a:srgbClr val="0000FF"/>
      </a:hlink>
      <a:folHlink>
        <a:srgbClr val="800080"/>
      </a:folHlink>
    </a:clrScheme>
    <a:fontScheme name="QS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2025-12-17T00:00:00</PublishDate>
  <Abstract>Year 10 standard elaborations — Australian Curriculum: History</Abstract>
  <CompanyAddress/>
  <CompanyPhone/>
  <CompanyFax/>
  <CompanyEmail/>
</CoverPageProperties>
</file>

<file path=customXml/item2.xml><?xml version="1.0" encoding="utf-8"?>
<root>
  <subtitle/>
</root>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eb0db8-a023-4f83-a675-fc900e5c4eb0">
      <Terms xmlns="http://schemas.microsoft.com/office/infopath/2007/PartnerControls"/>
    </lcf76f155ced4ddcb4097134ff3c332f>
    <Importance xmlns="1aeb0db8-a023-4f83-a675-fc900e5c4eb0" xsi:nil="true"/>
    <TaxCatchAll xmlns="70d7b946-3027-4b33-9e00-b894cda58cf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F5BDE2E028BB54FA59D70F05D0F50EA" ma:contentTypeVersion="20" ma:contentTypeDescription="Create a new document." ma:contentTypeScope="" ma:versionID="88685496939cbedcd74a583b764ce07d">
  <xsd:schema xmlns:xsd="http://www.w3.org/2001/XMLSchema" xmlns:xs="http://www.w3.org/2001/XMLSchema" xmlns:p="http://schemas.microsoft.com/office/2006/metadata/properties" xmlns:ns2="1aeb0db8-a023-4f83-a675-fc900e5c4eb0" xmlns:ns3="70d7b946-3027-4b33-9e00-b894cda58cf9" targetNamespace="http://schemas.microsoft.com/office/2006/metadata/properties" ma:root="true" ma:fieldsID="12b69e176f4772142fde3dee2a23d48c" ns2:_="" ns3:_="">
    <xsd:import namespace="1aeb0db8-a023-4f83-a675-fc900e5c4eb0"/>
    <xsd:import namespace="70d7b946-3027-4b33-9e00-b894cda58c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Importa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b0db8-a023-4f83-a675-fc900e5c4e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f2c4c05-e133-4f8d-bdce-5ffb582b20b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Importance" ma:index="27" nillable="true" ma:displayName="Importance" ma:format="Dropdown" ma:internalName="Importanc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0d7b946-3027-4b33-9e00-b894cda58c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bbd0b1-ed4b-48c8-b662-ab8d617ded48}" ma:internalName="TaxCatchAll" ma:showField="CatchAllData" ma:web="70d7b946-3027-4b33-9e00-b894cda58c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3D94B3-FABA-4E1E-B14F-6D1E722A4B5A}">
  <ds:schemaRefs/>
</ds:datastoreItem>
</file>

<file path=customXml/itemProps3.xml><?xml version="1.0" encoding="utf-8"?>
<ds:datastoreItem xmlns:ds="http://schemas.openxmlformats.org/officeDocument/2006/customXml" ds:itemID="{CEF62734-76FE-46C1-B526-1A0207C1A3F0}">
  <ds:schemaRefs>
    <ds:schemaRef ds:uri="http://schemas.microsoft.com/office/2006/metadata/properties"/>
    <ds:schemaRef ds:uri="http://schemas.microsoft.com/office/infopath/2007/PartnerControls"/>
    <ds:schemaRef ds:uri="1aeb0db8-a023-4f83-a675-fc900e5c4eb0"/>
    <ds:schemaRef ds:uri="70d7b946-3027-4b33-9e00-b894cda58cf9"/>
  </ds:schemaRefs>
</ds:datastoreItem>
</file>

<file path=customXml/itemProps4.xml><?xml version="1.0" encoding="utf-8"?>
<ds:datastoreItem xmlns:ds="http://schemas.openxmlformats.org/officeDocument/2006/customXml" ds:itemID="{74F2CF28-447E-455A-B204-D01826193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b0db8-a023-4f83-a675-fc900e5c4eb0"/>
    <ds:schemaRef ds:uri="70d7b946-3027-4b33-9e00-b894cda58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A802BE1-D78F-44F6-8BE8-EA53D2D46A43}">
  <ds:schemaRefs>
    <ds:schemaRef ds:uri="http://schemas.microsoft.com/sharepoint/v3/contenttype/forms"/>
  </ds:schemaRefs>
</ds:datastoreItem>
</file>

<file path=customXml/itemProps6.xml><?xml version="1.0" encoding="utf-8"?>
<ds:datastoreItem xmlns:ds="http://schemas.openxmlformats.org/officeDocument/2006/customXml" ds:itemID="{C1D223B8-92EC-41D6-B6BB-F92A60860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Year X standard elaborations_template_V2</Template>
  <TotalTime>4</TotalTime>
  <Pages>5</Pages>
  <Words>1771</Words>
  <Characters>10099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Year 8 standard elaborations — Australian Curriculum: History</vt:lpstr>
    </vt:vector>
  </TitlesOfParts>
  <Company>Queensland Curriculum and Assessment Authority</Company>
  <LinksUpToDate>false</LinksUpToDate>
  <CharactersWithSpaces>11847</CharactersWithSpaces>
  <SharedDoc>false</SharedDoc>
  <HLinks>
    <vt:vector size="42" baseType="variant">
      <vt:variant>
        <vt:i4>7340144</vt:i4>
      </vt:variant>
      <vt:variant>
        <vt:i4>42</vt:i4>
      </vt:variant>
      <vt:variant>
        <vt:i4>0</vt:i4>
      </vt:variant>
      <vt:variant>
        <vt:i4>5</vt:i4>
      </vt:variant>
      <vt:variant>
        <vt:lpwstr>http://www.qsa.qld.edu.au/</vt:lpwstr>
      </vt:variant>
      <vt:variant>
        <vt:lpwstr/>
      </vt:variant>
      <vt:variant>
        <vt:i4>1310773</vt:i4>
      </vt:variant>
      <vt:variant>
        <vt:i4>35</vt:i4>
      </vt:variant>
      <vt:variant>
        <vt:i4>0</vt:i4>
      </vt:variant>
      <vt:variant>
        <vt:i4>5</vt:i4>
      </vt:variant>
      <vt:variant>
        <vt:lpwstr/>
      </vt:variant>
      <vt:variant>
        <vt:lpwstr>_Toc245629087</vt:lpwstr>
      </vt:variant>
      <vt:variant>
        <vt:i4>1310773</vt:i4>
      </vt:variant>
      <vt:variant>
        <vt:i4>29</vt:i4>
      </vt:variant>
      <vt:variant>
        <vt:i4>0</vt:i4>
      </vt:variant>
      <vt:variant>
        <vt:i4>5</vt:i4>
      </vt:variant>
      <vt:variant>
        <vt:lpwstr/>
      </vt:variant>
      <vt:variant>
        <vt:lpwstr>_Toc245629086</vt:lpwstr>
      </vt:variant>
      <vt:variant>
        <vt:i4>1310773</vt:i4>
      </vt:variant>
      <vt:variant>
        <vt:i4>23</vt:i4>
      </vt:variant>
      <vt:variant>
        <vt:i4>0</vt:i4>
      </vt:variant>
      <vt:variant>
        <vt:i4>5</vt:i4>
      </vt:variant>
      <vt:variant>
        <vt:lpwstr/>
      </vt:variant>
      <vt:variant>
        <vt:lpwstr>_Toc245629085</vt:lpwstr>
      </vt:variant>
      <vt:variant>
        <vt:i4>1310773</vt:i4>
      </vt:variant>
      <vt:variant>
        <vt:i4>17</vt:i4>
      </vt:variant>
      <vt:variant>
        <vt:i4>0</vt:i4>
      </vt:variant>
      <vt:variant>
        <vt:i4>5</vt:i4>
      </vt:variant>
      <vt:variant>
        <vt:lpwstr/>
      </vt:variant>
      <vt:variant>
        <vt:lpwstr>_Toc245629084</vt:lpwstr>
      </vt:variant>
      <vt:variant>
        <vt:i4>1310773</vt:i4>
      </vt:variant>
      <vt:variant>
        <vt:i4>11</vt:i4>
      </vt:variant>
      <vt:variant>
        <vt:i4>0</vt:i4>
      </vt:variant>
      <vt:variant>
        <vt:i4>5</vt:i4>
      </vt:variant>
      <vt:variant>
        <vt:lpwstr/>
      </vt:variant>
      <vt:variant>
        <vt:lpwstr>_Toc245629083</vt:lpwstr>
      </vt:variant>
      <vt:variant>
        <vt:i4>1310773</vt:i4>
      </vt:variant>
      <vt:variant>
        <vt:i4>5</vt:i4>
      </vt:variant>
      <vt:variant>
        <vt:i4>0</vt:i4>
      </vt:variant>
      <vt:variant>
        <vt:i4>5</vt:i4>
      </vt:variant>
      <vt:variant>
        <vt:lpwstr/>
      </vt:variant>
      <vt:variant>
        <vt:lpwstr>_Toc245629082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10 standard elaborations — Australian Curriculum: History</dc:title>
  <dc:subject>History</dc:subject>
  <dc:creator>Queensland Curriculum and Assessment Authority</dc:creator>
  <cp:lastModifiedBy>Darcie Nolan</cp:lastModifiedBy>
  <cp:revision>9</cp:revision>
  <cp:lastPrinted>2017-09-04T01:18:00Z</cp:lastPrinted>
  <dcterms:created xsi:type="dcterms:W3CDTF">2019-06-10T07:04:00Z</dcterms:created>
  <dcterms:modified xsi:type="dcterms:W3CDTF">2025-12-16T22:18:00Z</dcterms:modified>
  <cp:category>190755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0x0101001F5BDE2E028BB54FA59D70F05D0F50EA</vt:lpwstr>
  </property>
  <property fmtid="{D5CDD505-2E9C-101B-9397-08002B2CF9AE}" pid="3" name="Order">
    <vt:r8>29900</vt:r8>
  </property>
  <property fmtid="{D5CDD505-2E9C-101B-9397-08002B2CF9AE}" pid="4" name="MediaServiceImageTags">
    <vt:lpwstr/>
  </property>
</Properties>
</file>