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21C335A8" w14:textId="77777777" w:rsidTr="00887069">
        <w:trPr>
          <w:trHeight w:val="1129"/>
        </w:trPr>
        <w:tc>
          <w:tcPr>
            <w:tcW w:w="964" w:type="dxa"/>
            <w:tcBorders>
              <w:bottom w:val="nil"/>
            </w:tcBorders>
            <w:tcMar>
              <w:left w:w="0" w:type="dxa"/>
              <w:bottom w:w="0" w:type="dxa"/>
              <w:right w:w="0" w:type="dxa"/>
            </w:tcMar>
            <w:vAlign w:val="bottom"/>
          </w:tcPr>
          <w:p w14:paraId="06FFD323"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0294817935154760BB9B13B4B295C089"/>
              </w:placeholder>
              <w:dataBinding w:prefixMappings="xmlns:ns0='http://schemas.microsoft.com/office/2006/coverPageProps' " w:xpath="/ns0:CoverPageProperties[1]/ns0:Abstract[1]" w:storeItemID="{55AF091B-3C7A-41E3-B477-F2FDAA23CFDA}"/>
              <w:text/>
            </w:sdtPr>
            <w:sdtEndPr/>
            <w:sdtContent>
              <w:p w14:paraId="1F53AACD" w14:textId="77777777" w:rsidR="001C3401" w:rsidRPr="00481AA6" w:rsidRDefault="005A57A0" w:rsidP="001C3401">
                <w:pPr>
                  <w:pStyle w:val="Title"/>
                  <w:spacing w:after="0"/>
                </w:pPr>
                <w:r>
                  <w:rPr>
                    <w:sz w:val="40"/>
                    <w:szCs w:val="40"/>
                  </w:rPr>
                  <w:t>Prep to Year 2 standard elaborations — Australian Curriculum: German</w:t>
                </w:r>
              </w:p>
            </w:sdtContent>
          </w:sdt>
          <w:sdt>
            <w:sdtPr>
              <w:alias w:val="Document subtitle"/>
              <w:tag w:val="Document subtitle"/>
              <w:id w:val="-1706172723"/>
              <w:placeholder>
                <w:docPart w:val="85D01050EBB74FC69DEF317D8AEA0BE6"/>
              </w:placeholder>
              <w:dataBinding w:prefixMappings="xmlns:ns0='http://schemas.openxmlformats.org/officeDocument/2006/extended-properties' " w:xpath="/ns0:Properties[1]/ns0:Manager[1]" w:storeItemID="{6668398D-A668-4E3E-A5EB-62B293D839F1}"/>
              <w:text/>
            </w:sdtPr>
            <w:sdtEndPr/>
            <w:sdtContent>
              <w:p w14:paraId="67CC4014" w14:textId="77777777" w:rsidR="00ED1561" w:rsidRPr="00F2628C" w:rsidRDefault="005A57A0" w:rsidP="00950DDE">
                <w:pPr>
                  <w:pStyle w:val="Subtitle"/>
                </w:pPr>
                <w:r>
                  <w:t>Prep to Year 10 sequence</w:t>
                </w:r>
              </w:p>
            </w:sdtContent>
          </w:sdt>
        </w:tc>
      </w:tr>
      <w:bookmarkEnd w:id="0"/>
    </w:tbl>
    <w:p w14:paraId="58EE2135" w14:textId="77777777" w:rsidR="00E50FFD" w:rsidRPr="00F2628C" w:rsidRDefault="00E50FFD" w:rsidP="00B01939">
      <w:pPr>
        <w:pStyle w:val="Smallspace"/>
      </w:pPr>
    </w:p>
    <w:p w14:paraId="427CCA6A"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486E2E62" w14:textId="77777777" w:rsidR="00E6535F" w:rsidRDefault="00E6535F" w:rsidP="00950DDE">
      <w:pPr>
        <w:pStyle w:val="Heading3"/>
      </w:pPr>
      <w:r>
        <w:lastRenderedPageBreak/>
        <w:t>Purpose</w:t>
      </w:r>
    </w:p>
    <w:p w14:paraId="45F63254"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0F59A5C"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392F66BB" w14:textId="77777777" w:rsidR="00E6535F" w:rsidRDefault="00E6535F" w:rsidP="00950DDE">
      <w:pPr>
        <w:pStyle w:val="ListBullet0"/>
      </w:pPr>
      <w:r w:rsidRPr="00F2628C">
        <w:t>developing task-specific standards for individual assessment tasks.</w:t>
      </w:r>
    </w:p>
    <w:p w14:paraId="6A84ED52" w14:textId="77777777" w:rsidR="00E6535F" w:rsidRDefault="00E6535F" w:rsidP="00950DDE">
      <w:pPr>
        <w:pStyle w:val="Heading3"/>
      </w:pPr>
      <w:r>
        <w:t>Structure</w:t>
      </w:r>
    </w:p>
    <w:p w14:paraId="08915762"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4AD1EFFE"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72F0AF3F" w14:textId="77777777" w:rsidR="00E6535F" w:rsidRDefault="001C3401" w:rsidP="00950DDE">
      <w:pPr>
        <w:pStyle w:val="ListBullet0"/>
      </w:pPr>
      <w:r>
        <w:t xml:space="preserve">Prep to </w:t>
      </w:r>
      <w:r w:rsidR="00E6535F">
        <w:t>Year 10 sequence</w:t>
      </w:r>
    </w:p>
    <w:p w14:paraId="16800B23" w14:textId="77777777" w:rsidR="00E6535F" w:rsidRDefault="001C3401" w:rsidP="00950DDE">
      <w:pPr>
        <w:pStyle w:val="ListBullet0"/>
      </w:pPr>
      <w:r>
        <w:t xml:space="preserve">Years 7 to </w:t>
      </w:r>
      <w:r w:rsidR="00E6535F">
        <w:t>10 sequence.</w:t>
      </w:r>
    </w:p>
    <w:p w14:paraId="4937EBF2"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01637F88" w14:textId="0B026AA7" w:rsidR="00E6535F" w:rsidRDefault="00E6535F" w:rsidP="00E6535F">
      <w:pPr>
        <w:pStyle w:val="BodyText"/>
      </w:pPr>
      <w:bookmarkStart w:id="1" w:name="_Hlk8892231"/>
      <w:r w:rsidRPr="00002C23">
        <w:t xml:space="preserve">In Queensland the achievement standard represents the </w:t>
      </w:r>
      <w:r w:rsidR="007D3592" w:rsidRPr="005064F6">
        <w:rPr>
          <w:rStyle w:val="Strong"/>
        </w:rPr>
        <w:t>working with (WW)</w:t>
      </w:r>
      <w:r w:rsidRPr="00002C23">
        <w:rPr>
          <w:rStyle w:val="Strong"/>
        </w:rPr>
        <w:t xml:space="preserve">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bookmarkEnd w:id="1"/>
      <w:r>
        <w:br w:type="page"/>
      </w:r>
    </w:p>
    <w:tbl>
      <w:tblPr>
        <w:tblStyle w:val="QCAAtablestyle1"/>
        <w:tblW w:w="4900" w:type="pct"/>
        <w:tblLook w:val="0620" w:firstRow="1" w:lastRow="0" w:firstColumn="0" w:lastColumn="0" w:noHBand="1" w:noVBand="1"/>
      </w:tblPr>
      <w:tblGrid>
        <w:gridCol w:w="846"/>
        <w:gridCol w:w="13090"/>
      </w:tblGrid>
      <w:tr w:rsidR="009452EF" w:rsidRPr="008617B6" w14:paraId="29384B5E"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1202500" w14:textId="77777777" w:rsidR="009452EF" w:rsidRPr="008617B6" w:rsidRDefault="00DF06AB" w:rsidP="004D4F59">
            <w:pPr>
              <w:pStyle w:val="TableHeading"/>
              <w:tabs>
                <w:tab w:val="right" w:pos="13608"/>
              </w:tabs>
              <w:rPr>
                <w:bCs/>
              </w:rPr>
            </w:pPr>
            <w:bookmarkStart w:id="2" w:name="Achievement_standard"/>
            <w:r>
              <w:rPr>
                <w:bCs/>
              </w:rPr>
              <w:lastRenderedPageBreak/>
              <w:t>Prep to Year 2</w:t>
            </w:r>
            <w:r w:rsidR="00691B1D" w:rsidRPr="00F2628C">
              <w:rPr>
                <w:bCs/>
              </w:rPr>
              <w:t xml:space="preserve"> </w:t>
            </w:r>
            <w:r w:rsidR="009452EF" w:rsidRPr="008617B6">
              <w:rPr>
                <w:bCs/>
              </w:rPr>
              <w:t xml:space="preserve">Australian Curriculum: </w:t>
            </w:r>
            <w:r w:rsidR="00BA7CEB">
              <w:rPr>
                <w:bCs/>
              </w:rPr>
              <w:t>German</w:t>
            </w:r>
            <w:r w:rsidR="009452EF" w:rsidRPr="008617B6">
              <w:rPr>
                <w:bCs/>
              </w:rPr>
              <w:t xml:space="preserve"> achievement standard</w:t>
            </w:r>
            <w:bookmarkEnd w:id="2"/>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A57A0">
                  <w:rPr>
                    <w:bCs/>
                  </w:rPr>
                  <w:t>Prep to Year 10 sequence</w:t>
                </w:r>
              </w:sdtContent>
            </w:sdt>
          </w:p>
        </w:tc>
      </w:tr>
      <w:tr w:rsidR="009452EF" w:rsidRPr="00F2628C" w14:paraId="611F2490" w14:textId="77777777" w:rsidTr="005A57A0">
        <w:trPr>
          <w:trHeight w:val="3329"/>
        </w:trPr>
        <w:tc>
          <w:tcPr>
            <w:tcW w:w="13936" w:type="dxa"/>
            <w:gridSpan w:val="2"/>
            <w:tcBorders>
              <w:top w:val="single" w:sz="4" w:space="0" w:color="A6A8AB"/>
              <w:bottom w:val="single" w:sz="4" w:space="0" w:color="A6A8AB"/>
            </w:tcBorders>
          </w:tcPr>
          <w:p w14:paraId="6FB01655" w14:textId="3FB17671" w:rsidR="007261D4" w:rsidRPr="007261D4" w:rsidRDefault="007261D4" w:rsidP="00BD731D">
            <w:pPr>
              <w:pStyle w:val="BodyText"/>
              <w:spacing w:after="80"/>
            </w:pPr>
            <w:r w:rsidRPr="007261D4">
              <w:t xml:space="preserve">By the end of Year 2, </w:t>
            </w:r>
            <w:bookmarkStart w:id="3" w:name="OLE_LINK29"/>
            <w:bookmarkStart w:id="4" w:name="OLE_LINK30"/>
            <w:bookmarkStart w:id="5" w:name="OLE_LINK26"/>
            <w:bookmarkStart w:id="6" w:name="OLE_LINK27"/>
            <w:r w:rsidRPr="007261D4">
              <w:t xml:space="preserve">students </w:t>
            </w:r>
            <w:bookmarkStart w:id="7" w:name="OLE_LINK28"/>
            <w:r w:rsidRPr="007261D4">
              <w:t>interact with teachers and peers through action-related talk and play</w:t>
            </w:r>
            <w:bookmarkEnd w:id="3"/>
            <w:bookmarkEnd w:id="4"/>
            <w:bookmarkEnd w:id="7"/>
            <w:r w:rsidRPr="007261D4">
              <w:t xml:space="preserve">. </w:t>
            </w:r>
            <w:bookmarkEnd w:id="5"/>
            <w:bookmarkEnd w:id="6"/>
            <w:r w:rsidRPr="007261D4">
              <w:t xml:space="preserve">They introduce themselves, exchange greetings and farewells, for example, </w:t>
            </w:r>
            <w:r w:rsidRPr="005A57A0">
              <w:rPr>
                <w:rStyle w:val="EmphasisGerman"/>
              </w:rPr>
              <w:t>Ich heiße</w:t>
            </w:r>
            <w:r w:rsidRPr="007261D4">
              <w:t xml:space="preserve"> … </w:t>
            </w:r>
            <w:r w:rsidRPr="005A57A0">
              <w:rPr>
                <w:rStyle w:val="EmphasisGerman"/>
              </w:rPr>
              <w:t>Auf Wiedersehen!</w:t>
            </w:r>
            <w:r w:rsidRPr="007261D4">
              <w:t xml:space="preserve"> </w:t>
            </w:r>
            <w:bookmarkStart w:id="8" w:name="AS1"/>
            <w:r w:rsidR="003A2027">
              <w:rPr>
                <w:rFonts w:asciiTheme="minorHAnsi" w:hAnsiTheme="minorHAnsi"/>
                <w:noProof/>
                <w:shd w:val="clear" w:color="auto" w:fill="C8DDF2" w:themeFill="accent2" w:themeFillTint="33"/>
                <w:vertAlign w:val="superscript"/>
              </w:rPr>
              <w:fldChar w:fldCharType="begin"/>
            </w:r>
            <w:r w:rsidR="003A2027">
              <w:rPr>
                <w:rFonts w:asciiTheme="minorHAnsi" w:hAnsiTheme="minorHAnsi"/>
                <w:noProof/>
                <w:shd w:val="clear" w:color="auto" w:fill="C8DDF2" w:themeFill="accent2" w:themeFillTint="33"/>
                <w:vertAlign w:val="superscript"/>
              </w:rPr>
              <w:instrText xml:space="preserve"> HYPERLINK  \l "SE1" \o "SE link 1, Alt+Left to return " </w:instrText>
            </w:r>
            <w:r w:rsidR="003A2027">
              <w:rPr>
                <w:rFonts w:asciiTheme="minorHAnsi" w:hAnsiTheme="minorHAnsi"/>
                <w:noProof/>
                <w:shd w:val="clear" w:color="auto" w:fill="C8DDF2" w:themeFill="accent2" w:themeFillTint="33"/>
                <w:vertAlign w:val="superscript"/>
              </w:rPr>
              <w:fldChar w:fldCharType="separate"/>
            </w:r>
            <w:r w:rsidRPr="003A2027">
              <w:rPr>
                <w:rStyle w:val="Hyperlink"/>
                <w:noProof/>
                <w:shd w:val="clear" w:color="auto" w:fill="C8DDF2" w:themeFill="accent2" w:themeFillTint="33"/>
                <w:vertAlign w:val="superscript"/>
              </w:rPr>
              <w:t>AS</w:t>
            </w:r>
            <w:r w:rsidRPr="003A2027">
              <w:rPr>
                <w:rStyle w:val="Hyperlink"/>
                <w:noProof/>
                <w:shd w:val="clear" w:color="auto" w:fill="C8DDF2" w:themeFill="accent2" w:themeFillTint="33"/>
                <w:vertAlign w:val="superscript"/>
              </w:rPr>
              <w:t>1</w:t>
            </w:r>
            <w:r w:rsidR="003A2027">
              <w:rPr>
                <w:rFonts w:asciiTheme="minorHAnsi" w:hAnsiTheme="minorHAnsi"/>
                <w:noProof/>
                <w:shd w:val="clear" w:color="auto" w:fill="C8DDF2" w:themeFill="accent2" w:themeFillTint="33"/>
                <w:vertAlign w:val="superscript"/>
              </w:rPr>
              <w:fldChar w:fldCharType="end"/>
            </w:r>
            <w:r w:rsidRPr="002469D8">
              <w:t xml:space="preserve"> </w:t>
            </w:r>
            <w:bookmarkEnd w:id="8"/>
            <w:r w:rsidRPr="007261D4">
              <w:t xml:space="preserve">and express likes and dislikes. When interacting, they use short formulaic expressions, for example, </w:t>
            </w:r>
            <w:r w:rsidRPr="005A57A0">
              <w:rPr>
                <w:rStyle w:val="EmphasisGerman"/>
              </w:rPr>
              <w:t>Morgen! Danke! Alles Gute zum Geburtstag! Frohe Weihnachten! Guten Appetit!</w:t>
            </w:r>
            <w:r w:rsidRPr="00585934">
              <w:rPr>
                <w:lang w:val="de-DE"/>
              </w:rPr>
              <w:t xml:space="preserve"> </w:t>
            </w:r>
            <w:bookmarkStart w:id="9" w:name="AS2"/>
            <w:r>
              <w:fldChar w:fldCharType="begin"/>
            </w:r>
            <w:r w:rsidRPr="00585934">
              <w:rPr>
                <w:lang w:val="de-DE"/>
              </w:rPr>
              <w:instrText>HYPERLINK  \l "SE2" \o "SE link 2, Alt+Left to return "</w:instrText>
            </w:r>
            <w:r>
              <w:fldChar w:fldCharType="separate"/>
            </w:r>
            <w:r w:rsidRPr="00585934">
              <w:rPr>
                <w:rStyle w:val="Hyperlink"/>
                <w:noProof/>
                <w:shd w:val="clear" w:color="auto" w:fill="C8DDF2" w:themeFill="accent2" w:themeFillTint="33"/>
                <w:vertAlign w:val="superscript"/>
                <w:lang w:val="de-DE"/>
              </w:rPr>
              <w:t>AS</w:t>
            </w:r>
            <w:r w:rsidRPr="00585934">
              <w:rPr>
                <w:rStyle w:val="Hyperlink"/>
                <w:noProof/>
                <w:shd w:val="clear" w:color="auto" w:fill="C8DDF2" w:themeFill="accent2" w:themeFillTint="33"/>
                <w:vertAlign w:val="superscript"/>
                <w:lang w:val="de-DE"/>
              </w:rPr>
              <w:t>2</w:t>
            </w:r>
            <w:r>
              <w:rPr>
                <w:rStyle w:val="Hyperlink"/>
                <w:noProof/>
                <w:shd w:val="clear" w:color="auto" w:fill="C8DDF2" w:themeFill="accent2" w:themeFillTint="33"/>
                <w:vertAlign w:val="superscript"/>
              </w:rPr>
              <w:fldChar w:fldCharType="end"/>
            </w:r>
            <w:r w:rsidRPr="00585934">
              <w:rPr>
                <w:lang w:val="de-DE"/>
              </w:rPr>
              <w:t xml:space="preserve"> </w:t>
            </w:r>
            <w:bookmarkEnd w:id="9"/>
            <w:r w:rsidRPr="00585934">
              <w:rPr>
                <w:lang w:val="de-DE"/>
              </w:rPr>
              <w:t xml:space="preserve">and make simple statements, such as </w:t>
            </w:r>
            <w:r w:rsidRPr="005A57A0">
              <w:rPr>
                <w:rStyle w:val="EmphasisGerman"/>
              </w:rPr>
              <w:t>Das ist … Ich wohne in … Ich mag</w:t>
            </w:r>
            <w:r w:rsidRPr="007261D4">
              <w:t xml:space="preserve"> … </w:t>
            </w:r>
            <w:bookmarkStart w:id="10" w:name="AS3"/>
            <w:r>
              <w:fldChar w:fldCharType="begin"/>
            </w:r>
            <w:r>
              <w:instrText xml:space="preserve"> HYPERLINK \l "SE3" \o "SE link 3, Alt+Left to return " </w:instrText>
            </w:r>
            <w:r>
              <w:fldChar w:fldCharType="separate"/>
            </w:r>
            <w:r w:rsidRPr="00C014BD">
              <w:rPr>
                <w:rStyle w:val="Hyperlink"/>
                <w:noProof/>
                <w:shd w:val="clear" w:color="auto" w:fill="C8DDF2" w:themeFill="accent2" w:themeFillTint="33"/>
                <w:vertAlign w:val="superscript"/>
              </w:rPr>
              <w:t>A</w:t>
            </w:r>
            <w:r w:rsidRPr="00C014BD">
              <w:rPr>
                <w:rStyle w:val="Hyperlink"/>
                <w:noProof/>
                <w:shd w:val="clear" w:color="auto" w:fill="C8DDF2" w:themeFill="accent2" w:themeFillTint="33"/>
                <w:vertAlign w:val="superscript"/>
              </w:rPr>
              <w:t>S</w:t>
            </w:r>
            <w:r w:rsidRPr="00C014BD">
              <w:rPr>
                <w:rStyle w:val="Hyperlink"/>
                <w:noProof/>
                <w:shd w:val="clear" w:color="auto" w:fill="C8DDF2" w:themeFill="accent2" w:themeFillTint="33"/>
                <w:vertAlign w:val="superscript"/>
              </w:rPr>
              <w:t>3</w:t>
            </w:r>
            <w:r>
              <w:rPr>
                <w:rStyle w:val="Hyperlink"/>
                <w:noProof/>
                <w:shd w:val="clear" w:color="auto" w:fill="C8DDF2" w:themeFill="accent2" w:themeFillTint="33"/>
                <w:vertAlign w:val="superscript"/>
              </w:rPr>
              <w:fldChar w:fldCharType="end"/>
            </w:r>
            <w:bookmarkEnd w:id="10"/>
            <w:r w:rsidR="00EC46E0" w:rsidRPr="00EC46E0">
              <w:t>.</w:t>
            </w:r>
            <w:r w:rsidRPr="007261D4">
              <w:t xml:space="preserve"> They use repetitive language and respond to simple instructions when participating in games, shared activities and classroom routines. They use visual, non-verbal and contextual cues such as intonation, gestures and facial expressions</w:t>
            </w:r>
            <w:r w:rsidR="00F517EF">
              <w:t xml:space="preserve"> </w:t>
            </w:r>
            <w:bookmarkStart w:id="11" w:name="AS4"/>
            <w:r w:rsidR="003A2027">
              <w:fldChar w:fldCharType="begin"/>
            </w:r>
            <w:r w:rsidR="003A2027">
              <w:instrText xml:space="preserve"> HYPERLINK \l "SE4" \o "SE link 4, Alt+Left to return " </w:instrText>
            </w:r>
            <w:r w:rsidR="003A2027">
              <w:fldChar w:fldCharType="separate"/>
            </w:r>
            <w:r w:rsidR="00F517EF" w:rsidRPr="00C014BD">
              <w:rPr>
                <w:rStyle w:val="Hyperlink"/>
                <w:noProof/>
                <w:shd w:val="clear" w:color="auto" w:fill="C8DDF2" w:themeFill="accent2" w:themeFillTint="33"/>
                <w:vertAlign w:val="superscript"/>
              </w:rPr>
              <w:t>AS</w:t>
            </w:r>
            <w:r w:rsidR="00F517EF" w:rsidRPr="00C014BD">
              <w:rPr>
                <w:rStyle w:val="Hyperlink"/>
                <w:noProof/>
                <w:shd w:val="clear" w:color="auto" w:fill="C8DDF2" w:themeFill="accent2" w:themeFillTint="33"/>
                <w:vertAlign w:val="superscript"/>
              </w:rPr>
              <w:t>4</w:t>
            </w:r>
            <w:r w:rsidR="003A2027">
              <w:rPr>
                <w:rStyle w:val="Hyperlink"/>
                <w:noProof/>
                <w:shd w:val="clear" w:color="auto" w:fill="C8DDF2" w:themeFill="accent2" w:themeFillTint="33"/>
                <w:vertAlign w:val="superscript"/>
              </w:rPr>
              <w:fldChar w:fldCharType="end"/>
            </w:r>
            <w:r w:rsidRPr="007261D4">
              <w:t xml:space="preserve"> </w:t>
            </w:r>
            <w:bookmarkEnd w:id="11"/>
            <w:r w:rsidRPr="007261D4">
              <w:t xml:space="preserve">to help make meaning, and reproduce some distinctive sounds and rhythms of spoken German, including </w:t>
            </w:r>
            <w:r w:rsidRPr="005A57A0">
              <w:rPr>
                <w:rStyle w:val="EmphasisGerman"/>
              </w:rPr>
              <w:t>ch</w:t>
            </w:r>
            <w:r w:rsidRPr="007261D4">
              <w:t xml:space="preserve">, </w:t>
            </w:r>
            <w:r w:rsidRPr="002F66BE">
              <w:rPr>
                <w:rStyle w:val="Emphasis"/>
              </w:rPr>
              <w:t>u</w:t>
            </w:r>
            <w:r w:rsidRPr="007261D4">
              <w:t>,</w:t>
            </w:r>
            <w:r w:rsidRPr="002F66BE">
              <w:rPr>
                <w:rStyle w:val="Emphasis"/>
              </w:rPr>
              <w:t xml:space="preserve"> r </w:t>
            </w:r>
            <w:r w:rsidRPr="007261D4">
              <w:t xml:space="preserve">and </w:t>
            </w:r>
            <w:r w:rsidRPr="00F517EF">
              <w:rPr>
                <w:rStyle w:val="Emphasis"/>
              </w:rPr>
              <w:t>z</w:t>
            </w:r>
            <w:r w:rsidRPr="00F517EF">
              <w:t>. Students identify</w:t>
            </w:r>
            <w:r w:rsidRPr="007261D4">
              <w:t xml:space="preserve"> specific words and information, such as names of people, places or objects</w:t>
            </w:r>
            <w:r w:rsidR="00F517EF">
              <w:t xml:space="preserve"> </w:t>
            </w:r>
            <w:bookmarkStart w:id="12" w:name="AS5"/>
            <w:r w:rsidR="00BA6250">
              <w:fldChar w:fldCharType="begin"/>
            </w:r>
            <w:r w:rsidR="00BA6250">
              <w:instrText xml:space="preserve"> HYPERLINK \l "SE5" \o "SE link 5, Alt+Left to return " </w:instrText>
            </w:r>
            <w:r w:rsidR="00BA6250">
              <w:fldChar w:fldCharType="separate"/>
            </w:r>
            <w:r w:rsidR="00F517EF" w:rsidRPr="00C014BD">
              <w:rPr>
                <w:rStyle w:val="Hyperlink"/>
                <w:noProof/>
                <w:shd w:val="clear" w:color="auto" w:fill="C8DDF2" w:themeFill="accent2" w:themeFillTint="33"/>
                <w:vertAlign w:val="superscript"/>
              </w:rPr>
              <w:t>AS</w:t>
            </w:r>
            <w:r w:rsidR="00F517EF" w:rsidRPr="00C014BD">
              <w:rPr>
                <w:rStyle w:val="Hyperlink"/>
                <w:noProof/>
                <w:shd w:val="clear" w:color="auto" w:fill="C8DDF2" w:themeFill="accent2" w:themeFillTint="33"/>
                <w:vertAlign w:val="superscript"/>
              </w:rPr>
              <w:t>5</w:t>
            </w:r>
            <w:r w:rsidR="00BA6250">
              <w:rPr>
                <w:rStyle w:val="Hyperlink"/>
                <w:noProof/>
                <w:shd w:val="clear" w:color="auto" w:fill="C8DDF2" w:themeFill="accent2" w:themeFillTint="33"/>
                <w:vertAlign w:val="superscript"/>
              </w:rPr>
              <w:fldChar w:fldCharType="end"/>
            </w:r>
            <w:bookmarkEnd w:id="12"/>
            <w:r w:rsidRPr="007261D4">
              <w:t xml:space="preserve">, in simple shared texts related to personal worlds. They </w:t>
            </w:r>
            <w:r w:rsidRPr="00F517EF">
              <w:t>convey factual</w:t>
            </w:r>
            <w:r w:rsidRPr="007261D4">
              <w:t xml:space="preserve"> information about self, family and possessions at word and simple sentence level. They </w:t>
            </w:r>
            <w:r w:rsidRPr="00BD731D">
              <w:t>respond</w:t>
            </w:r>
            <w:r w:rsidRPr="007261D4">
              <w:t xml:space="preserve"> to and create simple spoken and written texts, using modelled examples and formulaic language. They use short phrases and simple sentences to identify and describe people and objects in the family and school domains such as </w:t>
            </w:r>
            <w:r w:rsidRPr="005A57A0">
              <w:rPr>
                <w:rStyle w:val="EmphasisGerman"/>
              </w:rPr>
              <w:t>der Lehrer</w:t>
            </w:r>
            <w:r w:rsidRPr="007261D4">
              <w:t xml:space="preserve"> </w:t>
            </w:r>
            <w:r w:rsidRPr="005A57A0">
              <w:rPr>
                <w:rStyle w:val="EmphasisGerman"/>
              </w:rPr>
              <w:t>eine Freundin</w:t>
            </w:r>
            <w:r w:rsidRPr="007261D4">
              <w:t xml:space="preserve">, </w:t>
            </w:r>
            <w:r w:rsidRPr="005A57A0">
              <w:rPr>
                <w:rStyle w:val="EmphasisGerman"/>
              </w:rPr>
              <w:t>Das ist mein Stift</w:t>
            </w:r>
            <w:r w:rsidR="00BD731D" w:rsidRPr="005A57A0">
              <w:rPr>
                <w:rStyle w:val="EmphasisGerman"/>
              </w:rPr>
              <w:t xml:space="preserve"> </w:t>
            </w:r>
            <w:bookmarkStart w:id="13" w:name="AS6"/>
            <w:r w:rsidR="003A2027">
              <w:fldChar w:fldCharType="begin"/>
            </w:r>
            <w:r w:rsidR="003A2027">
              <w:instrText xml:space="preserve"> HYPERLINK \l "SE6" \o "SE link 6, Alt+Left to return " </w:instrText>
            </w:r>
            <w:r w:rsidR="003A2027">
              <w:fldChar w:fldCharType="separate"/>
            </w:r>
            <w:r w:rsidR="00BD731D" w:rsidRPr="00A1613D">
              <w:rPr>
                <w:rStyle w:val="Hyperlink"/>
                <w:noProof/>
                <w:shd w:val="clear" w:color="auto" w:fill="C8DDF2" w:themeFill="accent2" w:themeFillTint="33"/>
                <w:vertAlign w:val="superscript"/>
              </w:rPr>
              <w:t>A</w:t>
            </w:r>
            <w:r w:rsidR="00BD731D" w:rsidRPr="00A1613D">
              <w:rPr>
                <w:rStyle w:val="Hyperlink"/>
                <w:noProof/>
                <w:shd w:val="clear" w:color="auto" w:fill="C8DDF2" w:themeFill="accent2" w:themeFillTint="33"/>
                <w:vertAlign w:val="superscript"/>
              </w:rPr>
              <w:t>S</w:t>
            </w:r>
            <w:r w:rsidR="00BD731D" w:rsidRPr="00A1613D">
              <w:rPr>
                <w:rStyle w:val="Hyperlink"/>
                <w:noProof/>
                <w:shd w:val="clear" w:color="auto" w:fill="C8DDF2" w:themeFill="accent2" w:themeFillTint="33"/>
                <w:vertAlign w:val="superscript"/>
              </w:rPr>
              <w:t>6</w:t>
            </w:r>
            <w:r w:rsidR="003A2027">
              <w:rPr>
                <w:rStyle w:val="Hyperlink"/>
                <w:noProof/>
                <w:shd w:val="clear" w:color="auto" w:fill="C8DDF2" w:themeFill="accent2" w:themeFillTint="33"/>
                <w:vertAlign w:val="superscript"/>
              </w:rPr>
              <w:fldChar w:fldCharType="end"/>
            </w:r>
            <w:bookmarkEnd w:id="13"/>
            <w:r w:rsidRPr="00A1613D">
              <w:t xml:space="preserve">, including some pronouns, for example, </w:t>
            </w:r>
            <w:r w:rsidRPr="005A57A0">
              <w:rPr>
                <w:rStyle w:val="EmphasisGerman"/>
              </w:rPr>
              <w:t>ich</w:t>
            </w:r>
            <w:r w:rsidRPr="00A1613D">
              <w:t xml:space="preserve">, </w:t>
            </w:r>
            <w:r w:rsidRPr="005A57A0">
              <w:rPr>
                <w:rStyle w:val="EmphasisGerman"/>
              </w:rPr>
              <w:t>du</w:t>
            </w:r>
            <w:r w:rsidRPr="00A1613D">
              <w:t xml:space="preserve">, </w:t>
            </w:r>
            <w:r w:rsidRPr="005A57A0">
              <w:rPr>
                <w:rStyle w:val="EmphasisGerman"/>
              </w:rPr>
              <w:t>er</w:t>
            </w:r>
            <w:r w:rsidRPr="00A1613D">
              <w:t xml:space="preserve">, </w:t>
            </w:r>
            <w:r w:rsidRPr="005A57A0">
              <w:rPr>
                <w:rStyle w:val="EmphasisGerman"/>
              </w:rPr>
              <w:t>sie</w:t>
            </w:r>
            <w:r w:rsidRPr="00A1613D">
              <w:t xml:space="preserve">, </w:t>
            </w:r>
            <w:r w:rsidRPr="005A57A0">
              <w:rPr>
                <w:rStyle w:val="EmphasisGerman"/>
              </w:rPr>
              <w:t>es</w:t>
            </w:r>
            <w:r w:rsidRPr="00A1613D">
              <w:t xml:space="preserve">, </w:t>
            </w:r>
            <w:r w:rsidRPr="005A57A0">
              <w:rPr>
                <w:rStyle w:val="EmphasisGerman"/>
              </w:rPr>
              <w:t>wir</w:t>
            </w:r>
            <w:r w:rsidR="00BD731D" w:rsidRPr="00A1613D">
              <w:t xml:space="preserve"> </w:t>
            </w:r>
            <w:bookmarkStart w:id="14" w:name="AS7"/>
            <w:r w:rsidR="00BD731D" w:rsidRPr="00A1613D">
              <w:fldChar w:fldCharType="begin"/>
            </w:r>
            <w:r w:rsidR="00BD731D" w:rsidRPr="00A1613D">
              <w:instrText xml:space="preserve"> HYPERLINK \l "SE7" \o "SE link 7, Alt+Left to return " </w:instrText>
            </w:r>
            <w:r w:rsidR="00BD731D" w:rsidRPr="00A1613D">
              <w:fldChar w:fldCharType="separate"/>
            </w:r>
            <w:r w:rsidR="00BD731D" w:rsidRPr="00A1613D">
              <w:rPr>
                <w:rStyle w:val="Hyperlink"/>
                <w:noProof/>
                <w:shd w:val="clear" w:color="auto" w:fill="C8DDF2" w:themeFill="accent2" w:themeFillTint="33"/>
                <w:vertAlign w:val="superscript"/>
              </w:rPr>
              <w:t>AS7</w:t>
            </w:r>
            <w:r w:rsidR="00BD731D" w:rsidRPr="00A1613D">
              <w:rPr>
                <w:rStyle w:val="Hyperlink"/>
                <w:noProof/>
                <w:shd w:val="clear" w:color="auto" w:fill="C8DDF2" w:themeFill="accent2" w:themeFillTint="33"/>
                <w:vertAlign w:val="superscript"/>
              </w:rPr>
              <w:fldChar w:fldCharType="end"/>
            </w:r>
            <w:r w:rsidR="00BD731D" w:rsidRPr="00A1613D">
              <w:t xml:space="preserve"> </w:t>
            </w:r>
            <w:bookmarkEnd w:id="14"/>
            <w:r w:rsidRPr="00A1613D">
              <w:t xml:space="preserve">and possessive adjectives, </w:t>
            </w:r>
            <w:r w:rsidRPr="005A57A0">
              <w:rPr>
                <w:rStyle w:val="EmphasisGerman"/>
              </w:rPr>
              <w:t>mein/e</w:t>
            </w:r>
            <w:r w:rsidRPr="00A1613D">
              <w:t xml:space="preserve">, </w:t>
            </w:r>
            <w:r w:rsidRPr="005A57A0">
              <w:rPr>
                <w:rStyle w:val="EmphasisGerman"/>
              </w:rPr>
              <w:t>dein/e</w:t>
            </w:r>
            <w:r w:rsidR="00BD731D" w:rsidRPr="005A57A0">
              <w:rPr>
                <w:rStyle w:val="EmphasisGerman"/>
              </w:rPr>
              <w:t xml:space="preserve"> </w:t>
            </w:r>
            <w:bookmarkStart w:id="15" w:name="AS8"/>
            <w:bookmarkStart w:id="16" w:name="_GoBack"/>
            <w:bookmarkEnd w:id="16"/>
            <w:r w:rsidR="00BD731D" w:rsidRPr="00A1613D">
              <w:fldChar w:fldCharType="begin"/>
            </w:r>
            <w:r w:rsidR="00BD731D" w:rsidRPr="00A1613D">
              <w:instrText xml:space="preserve"> HYPERLINK \l "SE8"\o "SE link 8, Alt+Left to return "  </w:instrText>
            </w:r>
            <w:r w:rsidR="00BD731D" w:rsidRPr="00A1613D">
              <w:fldChar w:fldCharType="separate"/>
            </w:r>
            <w:r w:rsidR="00BD731D" w:rsidRPr="00A1613D">
              <w:rPr>
                <w:rStyle w:val="Hyperlink"/>
                <w:noProof/>
                <w:shd w:val="clear" w:color="auto" w:fill="C8DDF2" w:themeFill="accent2" w:themeFillTint="33"/>
                <w:vertAlign w:val="superscript"/>
              </w:rPr>
              <w:t>A</w:t>
            </w:r>
            <w:r w:rsidR="00BD731D" w:rsidRPr="00A1613D">
              <w:rPr>
                <w:rStyle w:val="Hyperlink"/>
                <w:noProof/>
                <w:shd w:val="clear" w:color="auto" w:fill="C8DDF2" w:themeFill="accent2" w:themeFillTint="33"/>
                <w:vertAlign w:val="superscript"/>
              </w:rPr>
              <w:t>S</w:t>
            </w:r>
            <w:r w:rsidR="00BD731D" w:rsidRPr="00A1613D">
              <w:rPr>
                <w:rStyle w:val="Hyperlink"/>
                <w:noProof/>
                <w:shd w:val="clear" w:color="auto" w:fill="C8DDF2" w:themeFill="accent2" w:themeFillTint="33"/>
                <w:vertAlign w:val="superscript"/>
              </w:rPr>
              <w:t>8</w:t>
            </w:r>
            <w:r w:rsidR="00BD731D" w:rsidRPr="00A1613D">
              <w:rPr>
                <w:rStyle w:val="Hyperlink"/>
                <w:noProof/>
                <w:shd w:val="clear" w:color="auto" w:fill="C8DDF2" w:themeFill="accent2" w:themeFillTint="33"/>
                <w:vertAlign w:val="superscript"/>
              </w:rPr>
              <w:fldChar w:fldCharType="end"/>
            </w:r>
            <w:bookmarkEnd w:id="15"/>
            <w:r w:rsidRPr="00A1613D">
              <w:t>. They use</w:t>
            </w:r>
            <w:r w:rsidRPr="007261D4">
              <w:t xml:space="preserve"> </w:t>
            </w:r>
            <w:r w:rsidRPr="005A57A0">
              <w:rPr>
                <w:rStyle w:val="EmphasisGerman"/>
              </w:rPr>
              <w:t>nein</w:t>
            </w:r>
            <w:r w:rsidRPr="007261D4">
              <w:t xml:space="preserve"> and </w:t>
            </w:r>
            <w:r w:rsidRPr="005A57A0">
              <w:rPr>
                <w:rStyle w:val="EmphasisGerman"/>
              </w:rPr>
              <w:t>nicht</w:t>
            </w:r>
            <w:r w:rsidRPr="007261D4">
              <w:t xml:space="preserve"> for negation, and verb forms </w:t>
            </w:r>
            <w:r w:rsidRPr="005A57A0">
              <w:rPr>
                <w:rStyle w:val="EmphasisGerman"/>
              </w:rPr>
              <w:t>bin</w:t>
            </w:r>
            <w:r w:rsidRPr="007261D4">
              <w:t xml:space="preserve">, </w:t>
            </w:r>
            <w:r w:rsidRPr="005A57A0">
              <w:rPr>
                <w:rStyle w:val="EmphasisGerman"/>
              </w:rPr>
              <w:t>bist</w:t>
            </w:r>
            <w:r w:rsidRPr="007261D4">
              <w:t xml:space="preserve"> and </w:t>
            </w:r>
            <w:r w:rsidRPr="005A57A0">
              <w:rPr>
                <w:rStyle w:val="EmphasisGerman"/>
              </w:rPr>
              <w:t>ist</w:t>
            </w:r>
            <w:r w:rsidRPr="007261D4">
              <w:t xml:space="preserve">, with an </w:t>
            </w:r>
            <w:r w:rsidRPr="00420004">
              <w:t>adjective. Students explain</w:t>
            </w:r>
            <w:r w:rsidRPr="007261D4">
              <w:t xml:space="preserve"> the meaning and use of different German words and expressions, and create texts in German and English for their immediate learning environment. They identify similarities and differences between German and their own language(s) and culture(s), noticing that using a language involves behaviours as well as words.</w:t>
            </w:r>
          </w:p>
          <w:p w14:paraId="5155BC21" w14:textId="77777777" w:rsidR="0011317B" w:rsidRPr="00163DCA" w:rsidRDefault="007261D4" w:rsidP="005A57A0">
            <w:pPr>
              <w:pStyle w:val="BodyText"/>
              <w:spacing w:after="40"/>
              <w:rPr>
                <w:rStyle w:val="EmphasisGerman"/>
                <w:lang w:val="en-AU"/>
              </w:rPr>
            </w:pPr>
            <w:r w:rsidRPr="007261D4">
              <w:t>Students identify ways that German sounds different to English but recognise that it uses the same alphabet. They identify some words that are written the same in both German and English but pronounced differently. They identify features of different types of texts. They give examples of words that German and English borrow from each other and from other languages, and identify different ways of greeting and interacting with people. They make connections between the languages people use and who they are and where they live.</w:t>
            </w:r>
          </w:p>
        </w:tc>
      </w:tr>
      <w:tr w:rsidR="00E51AF9" w:rsidRPr="003373AB" w14:paraId="31C417BE" w14:textId="77777777" w:rsidTr="00546BBD">
        <w:tc>
          <w:tcPr>
            <w:tcW w:w="13936" w:type="dxa"/>
            <w:gridSpan w:val="2"/>
            <w:tcBorders>
              <w:left w:val="nil"/>
              <w:right w:val="nil"/>
            </w:tcBorders>
          </w:tcPr>
          <w:p w14:paraId="02CA9BB5" w14:textId="77777777" w:rsidR="00E51AF9" w:rsidRPr="003373AB" w:rsidRDefault="00E51AF9" w:rsidP="003373AB">
            <w:pPr>
              <w:pStyle w:val="Smallspace"/>
            </w:pPr>
          </w:p>
        </w:tc>
      </w:tr>
      <w:tr w:rsidR="005C51DC" w:rsidRPr="00F2628C" w14:paraId="3A179AAA" w14:textId="77777777" w:rsidTr="005C51DC">
        <w:tc>
          <w:tcPr>
            <w:tcW w:w="846" w:type="dxa"/>
            <w:shd w:val="clear" w:color="auto" w:fill="E6E7E8" w:themeFill="background2"/>
          </w:tcPr>
          <w:p w14:paraId="4ACF9537" w14:textId="77777777" w:rsidR="005C51DC" w:rsidRPr="00E51AF9" w:rsidRDefault="005C51DC" w:rsidP="005A57A0">
            <w:pPr>
              <w:pStyle w:val="Tabletextsinglecell"/>
              <w:spacing w:after="20"/>
              <w:rPr>
                <w:sz w:val="18"/>
                <w:szCs w:val="18"/>
              </w:rPr>
            </w:pPr>
            <w:r>
              <w:rPr>
                <w:b/>
                <w:sz w:val="18"/>
                <w:szCs w:val="18"/>
              </w:rPr>
              <w:t>Key</w:t>
            </w:r>
            <w:r w:rsidRPr="00E51AF9">
              <w:rPr>
                <w:sz w:val="18"/>
                <w:szCs w:val="18"/>
              </w:rPr>
              <w:t xml:space="preserve"> </w:t>
            </w:r>
          </w:p>
        </w:tc>
        <w:tc>
          <w:tcPr>
            <w:tcW w:w="13090" w:type="dxa"/>
          </w:tcPr>
          <w:p w14:paraId="189C2A83" w14:textId="77777777" w:rsidR="005C51DC" w:rsidRPr="000D3F3E" w:rsidRDefault="0081508E" w:rsidP="005A57A0">
            <w:pPr>
              <w:pStyle w:val="Source"/>
              <w:spacing w:before="20" w:after="20"/>
            </w:pPr>
            <w:hyperlink w:anchor="SE1" w:tooltip="SE link 1, Alt+Left to return " w:history="1">
              <w:r w:rsidR="00565059" w:rsidRPr="003A2027">
                <w:rPr>
                  <w:rStyle w:val="Hyperlink"/>
                  <w:noProof/>
                  <w:sz w:val="20"/>
                  <w:szCs w:val="20"/>
                  <w:shd w:val="clear" w:color="auto" w:fill="C8DDF2" w:themeFill="accent2" w:themeFillTint="33"/>
                  <w:vertAlign w:val="superscript"/>
                </w:rPr>
                <w:t>AS1</w:t>
              </w:r>
            </w:hyperlink>
            <w:r w:rsidR="000D5B81">
              <w:t xml:space="preserve">, </w:t>
            </w:r>
            <w:r w:rsidR="00D63CEC" w:rsidRPr="003A2027">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3FA80AA" w14:textId="77777777" w:rsidTr="005C51DC">
        <w:tc>
          <w:tcPr>
            <w:tcW w:w="846" w:type="dxa"/>
            <w:shd w:val="clear" w:color="auto" w:fill="E6E7E8" w:themeFill="background2"/>
          </w:tcPr>
          <w:p w14:paraId="369532A4" w14:textId="77777777" w:rsidR="005C51DC" w:rsidRDefault="005C51DC" w:rsidP="005A57A0">
            <w:pPr>
              <w:pStyle w:val="Tabletextsinglecell"/>
              <w:spacing w:after="20"/>
              <w:rPr>
                <w:b/>
                <w:sz w:val="18"/>
                <w:szCs w:val="18"/>
              </w:rPr>
            </w:pPr>
            <w:r>
              <w:rPr>
                <w:b/>
                <w:sz w:val="18"/>
                <w:szCs w:val="18"/>
              </w:rPr>
              <w:t>Source</w:t>
            </w:r>
          </w:p>
        </w:tc>
        <w:tc>
          <w:tcPr>
            <w:tcW w:w="13090" w:type="dxa"/>
          </w:tcPr>
          <w:p w14:paraId="14C490FA" w14:textId="77777777" w:rsidR="005C51DC" w:rsidRPr="00935993" w:rsidRDefault="005C51DC" w:rsidP="005A57A0">
            <w:pPr>
              <w:pStyle w:val="Source"/>
              <w:spacing w:before="20" w:after="2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BA7CEB">
              <w:rPr>
                <w:i/>
              </w:rPr>
              <w:t>German</w:t>
            </w:r>
            <w:r w:rsidRPr="00732567">
              <w:rPr>
                <w:i/>
              </w:rPr>
              <w:t xml:space="preserve"> for Foundation–10</w:t>
            </w:r>
            <w:r w:rsidRPr="00732567">
              <w:t xml:space="preserve">, </w:t>
            </w:r>
            <w:hyperlink r:id="rId23" w:history="1">
              <w:r w:rsidR="007F0ECD">
                <w:rPr>
                  <w:rStyle w:val="Hyperlink"/>
                </w:rPr>
                <w:t>www.australiancurriculum.edu.au/f-10-curriculum/languages/german</w:t>
              </w:r>
            </w:hyperlink>
          </w:p>
        </w:tc>
      </w:tr>
    </w:tbl>
    <w:p w14:paraId="4C26DC4A" w14:textId="77777777" w:rsidR="000D5B81" w:rsidRDefault="000D5B81">
      <w:r>
        <w:br w:type="page"/>
      </w:r>
    </w:p>
    <w:p w14:paraId="09DDD741" w14:textId="77777777" w:rsidR="006E3481" w:rsidRPr="00F2628C" w:rsidRDefault="00DF06AB" w:rsidP="00DF06AB">
      <w:pPr>
        <w:pStyle w:val="Heading2"/>
        <w:spacing w:before="0"/>
        <w:ind w:firstLine="284"/>
      </w:pPr>
      <w:r>
        <w:lastRenderedPageBreak/>
        <w:t>Prep to Year 2</w:t>
      </w:r>
      <w:r w:rsidR="00732567">
        <w:t xml:space="preserve"> </w:t>
      </w:r>
      <w:r w:rsidR="00BA7CEB">
        <w:t>German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1A606F" w:rsidRPr="00F2628C" w14:paraId="36481032" w14:textId="77777777"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1E97A052"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39EE3D1C" w14:textId="77777777" w:rsidR="001A606F" w:rsidRPr="00BF01E1" w:rsidRDefault="001A606F" w:rsidP="00BE7BD8">
            <w:pPr>
              <w:pStyle w:val="TableHeading"/>
              <w:jc w:val="center"/>
              <w:rPr>
                <w:sz w:val="19"/>
                <w:szCs w:val="19"/>
              </w:rPr>
            </w:pPr>
            <w:r w:rsidRPr="00BF01E1">
              <w:rPr>
                <w:sz w:val="19"/>
                <w:szCs w:val="19"/>
              </w:rPr>
              <w:t>Applying (AP)</w:t>
            </w:r>
          </w:p>
        </w:tc>
        <w:tc>
          <w:tcPr>
            <w:tcW w:w="2695" w:type="dxa"/>
            <w:tcBorders>
              <w:bottom w:val="single" w:sz="12" w:space="0" w:color="C00000"/>
            </w:tcBorders>
          </w:tcPr>
          <w:p w14:paraId="03AB346A" w14:textId="77777777" w:rsidR="001A606F" w:rsidRPr="00BF01E1" w:rsidRDefault="001A606F"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tcBorders>
              <w:bottom w:val="single" w:sz="12" w:space="0" w:color="C00000"/>
            </w:tcBorders>
          </w:tcPr>
          <w:p w14:paraId="5A0686CC" w14:textId="77777777" w:rsidR="001A606F" w:rsidRPr="00BF01E1" w:rsidRDefault="001A606F" w:rsidP="00BE7BD8">
            <w:pPr>
              <w:pStyle w:val="TableHeading"/>
              <w:jc w:val="center"/>
              <w:rPr>
                <w:sz w:val="19"/>
                <w:szCs w:val="19"/>
              </w:rPr>
            </w:pPr>
            <w:r w:rsidRPr="00BF01E1">
              <w:rPr>
                <w:sz w:val="19"/>
                <w:szCs w:val="19"/>
              </w:rPr>
              <w:t>Working with (WW)</w:t>
            </w:r>
          </w:p>
        </w:tc>
        <w:tc>
          <w:tcPr>
            <w:tcW w:w="2695" w:type="dxa"/>
            <w:tcBorders>
              <w:bottom w:val="single" w:sz="12" w:space="0" w:color="C00000"/>
            </w:tcBorders>
          </w:tcPr>
          <w:p w14:paraId="476E141B" w14:textId="77777777" w:rsidR="001A606F" w:rsidRPr="00BF01E1" w:rsidRDefault="001A606F" w:rsidP="00BE7BD8">
            <w:pPr>
              <w:pStyle w:val="TableHeading"/>
              <w:jc w:val="center"/>
              <w:rPr>
                <w:sz w:val="19"/>
                <w:szCs w:val="19"/>
              </w:rPr>
            </w:pPr>
            <w:r w:rsidRPr="00BF01E1">
              <w:rPr>
                <w:sz w:val="19"/>
                <w:szCs w:val="19"/>
              </w:rPr>
              <w:t>Exploring (EX)</w:t>
            </w:r>
          </w:p>
        </w:tc>
        <w:tc>
          <w:tcPr>
            <w:tcW w:w="2700" w:type="dxa"/>
            <w:tcBorders>
              <w:bottom w:val="single" w:sz="12" w:space="0" w:color="C00000"/>
            </w:tcBorders>
          </w:tcPr>
          <w:p w14:paraId="65061B09" w14:textId="77777777" w:rsidR="001A606F" w:rsidRPr="00BF01E1" w:rsidRDefault="001A606F" w:rsidP="00BE7BD8">
            <w:pPr>
              <w:pStyle w:val="TableHeading"/>
              <w:jc w:val="center"/>
              <w:rPr>
                <w:sz w:val="19"/>
                <w:szCs w:val="19"/>
              </w:rPr>
            </w:pPr>
            <w:r w:rsidRPr="00BF01E1">
              <w:rPr>
                <w:sz w:val="19"/>
                <w:szCs w:val="19"/>
              </w:rPr>
              <w:t>Becoming aware (BA)</w:t>
            </w:r>
          </w:p>
        </w:tc>
      </w:tr>
      <w:tr w:rsidR="001A606F" w:rsidRPr="00F2628C" w14:paraId="205A0C45" w14:textId="77777777"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5A22589" w14:textId="77777777"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886A44E" w14:textId="77777777" w:rsidR="001A606F" w:rsidRPr="00F2628C" w:rsidRDefault="001A606F" w:rsidP="0042000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246748" w:rsidRPr="00F2628C" w14:paraId="0882197B" w14:textId="77777777" w:rsidTr="00675FE3">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399574EE" w14:textId="77777777" w:rsidR="00246748" w:rsidRPr="00887069" w:rsidRDefault="00246748" w:rsidP="00672B60">
            <w:pPr>
              <w:pStyle w:val="Tableheadingcolumns"/>
            </w:pPr>
            <w:r>
              <w:t>Communicating</w:t>
            </w:r>
          </w:p>
        </w:tc>
        <w:tc>
          <w:tcPr>
            <w:tcW w:w="2695" w:type="dxa"/>
            <w:tcBorders>
              <w:bottom w:val="dotted" w:sz="4" w:space="0" w:color="A6A8AB"/>
            </w:tcBorders>
          </w:tcPr>
          <w:p w14:paraId="35B39B57" w14:textId="77777777" w:rsidR="00246748" w:rsidRPr="00C815C0" w:rsidRDefault="00420004" w:rsidP="00420004">
            <w:pPr>
              <w:pStyle w:val="TableText"/>
            </w:pPr>
            <w:r w:rsidRPr="00C815C0">
              <w:rPr>
                <w:rStyle w:val="shadingdifferences"/>
                <w:lang w:eastAsia="en-AU"/>
              </w:rPr>
              <w:t>purposeful</w:t>
            </w:r>
            <w:r w:rsidRPr="007261D4">
              <w:t xml:space="preserve"> interact</w:t>
            </w:r>
            <w:r>
              <w:t>ion</w:t>
            </w:r>
            <w:r w:rsidRPr="007261D4">
              <w:t xml:space="preserve"> with teachers and peers through action-related talk and play</w:t>
            </w:r>
          </w:p>
        </w:tc>
        <w:tc>
          <w:tcPr>
            <w:tcW w:w="2695" w:type="dxa"/>
            <w:tcBorders>
              <w:bottom w:val="dotted" w:sz="4" w:space="0" w:color="A6A8AB"/>
            </w:tcBorders>
          </w:tcPr>
          <w:p w14:paraId="465B1A05" w14:textId="77777777" w:rsidR="00246748" w:rsidRPr="00C815C0" w:rsidRDefault="00420004" w:rsidP="00420004">
            <w:pPr>
              <w:pStyle w:val="TableText"/>
            </w:pPr>
            <w:r>
              <w:rPr>
                <w:rStyle w:val="shadingdifferences"/>
                <w:lang w:eastAsia="en-AU"/>
              </w:rPr>
              <w:t>e</w:t>
            </w:r>
            <w:r w:rsidRPr="00C815C0">
              <w:rPr>
                <w:rStyle w:val="shadingdifferences"/>
                <w:lang w:eastAsia="en-AU"/>
              </w:rPr>
              <w:t>ffective</w:t>
            </w:r>
            <w:r w:rsidRPr="007261D4">
              <w:t xml:space="preserve"> interact</w:t>
            </w:r>
            <w:r>
              <w:t>ion</w:t>
            </w:r>
            <w:r w:rsidRPr="007261D4">
              <w:t xml:space="preserve"> with teachers and peers through action-related talk and play</w:t>
            </w:r>
          </w:p>
        </w:tc>
        <w:tc>
          <w:tcPr>
            <w:tcW w:w="2696" w:type="dxa"/>
            <w:tcBorders>
              <w:bottom w:val="dotted" w:sz="4" w:space="0" w:color="A6A8AB"/>
            </w:tcBorders>
          </w:tcPr>
          <w:p w14:paraId="3001FB3F" w14:textId="77777777" w:rsidR="00246748" w:rsidRPr="00C815C0" w:rsidRDefault="00420004" w:rsidP="00420004">
            <w:pPr>
              <w:pStyle w:val="TableText"/>
            </w:pPr>
            <w:bookmarkStart w:id="17" w:name="OLE_LINK31"/>
            <w:bookmarkStart w:id="18" w:name="OLE_LINK32"/>
            <w:r w:rsidRPr="007261D4">
              <w:t>interact</w:t>
            </w:r>
            <w:r>
              <w:t>ion</w:t>
            </w:r>
            <w:r w:rsidRPr="007261D4">
              <w:t xml:space="preserve"> with teachers and peers through action-related talk and play</w:t>
            </w:r>
            <w:bookmarkEnd w:id="17"/>
            <w:bookmarkEnd w:id="18"/>
          </w:p>
        </w:tc>
        <w:tc>
          <w:tcPr>
            <w:tcW w:w="2695" w:type="dxa"/>
            <w:tcBorders>
              <w:bottom w:val="dotted" w:sz="4" w:space="0" w:color="A6A8AB"/>
            </w:tcBorders>
          </w:tcPr>
          <w:p w14:paraId="57107A06" w14:textId="77777777" w:rsidR="00246748" w:rsidRPr="00C815C0" w:rsidRDefault="00420004" w:rsidP="00420004">
            <w:pPr>
              <w:pStyle w:val="TableText"/>
            </w:pPr>
            <w:r>
              <w:rPr>
                <w:rStyle w:val="shadingdifferences"/>
                <w:lang w:eastAsia="en-AU"/>
              </w:rPr>
              <w:t>g</w:t>
            </w:r>
            <w:r w:rsidRPr="00C815C0">
              <w:rPr>
                <w:rStyle w:val="shadingdifferences"/>
                <w:lang w:eastAsia="en-AU"/>
              </w:rPr>
              <w:t>uided</w:t>
            </w:r>
            <w:r w:rsidRPr="007261D4">
              <w:t xml:space="preserve"> interact</w:t>
            </w:r>
            <w:r>
              <w:t>ion</w:t>
            </w:r>
            <w:r w:rsidRPr="007261D4">
              <w:t xml:space="preserve"> with teachers and peers through action-related talk and play</w:t>
            </w:r>
          </w:p>
        </w:tc>
        <w:tc>
          <w:tcPr>
            <w:tcW w:w="2700" w:type="dxa"/>
            <w:tcBorders>
              <w:bottom w:val="dotted" w:sz="4" w:space="0" w:color="A6A8AB"/>
            </w:tcBorders>
          </w:tcPr>
          <w:p w14:paraId="2E2625BA" w14:textId="77777777" w:rsidR="00246748" w:rsidRPr="00C815C0" w:rsidRDefault="00420004" w:rsidP="00420004">
            <w:pPr>
              <w:pStyle w:val="TableText"/>
            </w:pPr>
            <w:r>
              <w:rPr>
                <w:rStyle w:val="shadingdifferences"/>
                <w:lang w:eastAsia="en-AU"/>
              </w:rPr>
              <w:t>d</w:t>
            </w:r>
            <w:r w:rsidRPr="00C815C0">
              <w:rPr>
                <w:rStyle w:val="shadingdifferences"/>
                <w:lang w:eastAsia="en-AU"/>
              </w:rPr>
              <w:t>irected</w:t>
            </w:r>
            <w:r w:rsidRPr="007261D4">
              <w:t xml:space="preserve"> interact</w:t>
            </w:r>
            <w:r>
              <w:t>ion</w:t>
            </w:r>
            <w:r w:rsidRPr="007261D4">
              <w:t xml:space="preserve"> with teachers and peers through action-related talk and play</w:t>
            </w:r>
          </w:p>
        </w:tc>
      </w:tr>
      <w:tr w:rsidR="00420004" w:rsidRPr="00F2628C" w14:paraId="2D73D51C" w14:textId="77777777" w:rsidTr="00675FE3">
        <w:trPr>
          <w:cantSplit/>
          <w:trHeight w:val="20"/>
        </w:trPr>
        <w:tc>
          <w:tcPr>
            <w:tcW w:w="463" w:type="dxa"/>
            <w:vMerge/>
            <w:shd w:val="clear" w:color="auto" w:fill="E6E7E8" w:themeFill="background2"/>
            <w:textDirection w:val="btLr"/>
            <w:vAlign w:val="center"/>
          </w:tcPr>
          <w:p w14:paraId="02182D0C" w14:textId="77777777" w:rsidR="00420004" w:rsidRPr="00887069" w:rsidRDefault="00420004" w:rsidP="004361A0">
            <w:pPr>
              <w:pStyle w:val="Tableheadingcolumn2"/>
            </w:pPr>
          </w:p>
        </w:tc>
        <w:tc>
          <w:tcPr>
            <w:tcW w:w="2695" w:type="dxa"/>
            <w:tcBorders>
              <w:top w:val="dotted" w:sz="4" w:space="0" w:color="A6A8AB"/>
              <w:bottom w:val="dotted" w:sz="4" w:space="0" w:color="A6A8AB"/>
            </w:tcBorders>
          </w:tcPr>
          <w:p w14:paraId="290649D4" w14:textId="55ABA0D9" w:rsidR="00420004" w:rsidRDefault="003A2027" w:rsidP="00AF77D4">
            <w:pPr>
              <w:pStyle w:val="TableBullet"/>
            </w:pPr>
            <w:bookmarkStart w:id="19" w:name="OLE_LINK37"/>
            <w:bookmarkStart w:id="20" w:name="OLE_LINK38"/>
            <w:r w:rsidRPr="00C815C0">
              <w:rPr>
                <w:rStyle w:val="shadingdifferences"/>
                <w:lang w:eastAsia="en-AU"/>
              </w:rPr>
              <w:t>purposeful</w:t>
            </w:r>
            <w:bookmarkEnd w:id="19"/>
            <w:bookmarkEnd w:id="20"/>
            <w:r w:rsidRPr="00C27B93">
              <w:t xml:space="preserve"> </w:t>
            </w:r>
            <w:r w:rsidR="00420004" w:rsidRPr="00C27B93">
              <w:t>introduction of themselves</w:t>
            </w:r>
          </w:p>
          <w:p w14:paraId="714B231A" w14:textId="0F9E9C59" w:rsidR="00420004" w:rsidRPr="00C27B93" w:rsidRDefault="003A2027" w:rsidP="00AF77D4">
            <w:pPr>
              <w:pStyle w:val="TableBullet"/>
            </w:pPr>
            <w:r w:rsidRPr="00C815C0">
              <w:rPr>
                <w:rStyle w:val="shadingdifferences"/>
                <w:lang w:eastAsia="en-AU"/>
              </w:rPr>
              <w:t>purposeful</w:t>
            </w:r>
            <w:r w:rsidRPr="00C27B93">
              <w:t xml:space="preserve"> </w:t>
            </w:r>
            <w:r w:rsidR="00420004" w:rsidRPr="00C27B93">
              <w:t xml:space="preserve">exchange of greetings and farewells </w:t>
            </w:r>
          </w:p>
          <w:p w14:paraId="6A8E9B85" w14:textId="147477CD" w:rsidR="00420004" w:rsidRPr="00C815C0" w:rsidRDefault="003A2027" w:rsidP="00AF77D4">
            <w:pPr>
              <w:pStyle w:val="TableBullet"/>
              <w:rPr>
                <w:rFonts w:ascii="Arial Narrow" w:hAnsi="Arial Narrow"/>
              </w:rPr>
            </w:pPr>
            <w:r w:rsidRPr="00C815C0">
              <w:rPr>
                <w:rStyle w:val="shadingdifferences"/>
                <w:lang w:eastAsia="en-AU"/>
              </w:rPr>
              <w:t>purposeful</w:t>
            </w:r>
            <w:r w:rsidRPr="00C27B93">
              <w:t xml:space="preserve"> </w:t>
            </w:r>
            <w:r w:rsidR="00420004" w:rsidRPr="00C27B93">
              <w:t>expression of likes and dislikes</w:t>
            </w:r>
          </w:p>
        </w:tc>
        <w:tc>
          <w:tcPr>
            <w:tcW w:w="2695" w:type="dxa"/>
            <w:tcBorders>
              <w:top w:val="dotted" w:sz="4" w:space="0" w:color="A6A8AB"/>
              <w:bottom w:val="dotted" w:sz="4" w:space="0" w:color="A6A8AB"/>
            </w:tcBorders>
          </w:tcPr>
          <w:p w14:paraId="712DE4D9" w14:textId="67D8B74A" w:rsidR="00420004" w:rsidRDefault="003A2027" w:rsidP="00AF77D4">
            <w:pPr>
              <w:pStyle w:val="TableBullet"/>
            </w:pPr>
            <w:r>
              <w:rPr>
                <w:rStyle w:val="shadingdifferences"/>
                <w:lang w:eastAsia="en-AU"/>
              </w:rPr>
              <w:t>e</w:t>
            </w:r>
            <w:r w:rsidRPr="00C815C0">
              <w:rPr>
                <w:rStyle w:val="shadingdifferences"/>
                <w:lang w:eastAsia="en-AU"/>
              </w:rPr>
              <w:t>ffective</w:t>
            </w:r>
            <w:r w:rsidRPr="00C815C0">
              <w:t xml:space="preserve"> </w:t>
            </w:r>
            <w:r w:rsidR="00420004" w:rsidRPr="00C815C0">
              <w:t>introduction of themselv</w:t>
            </w:r>
            <w:r w:rsidR="00420004">
              <w:t>es</w:t>
            </w:r>
          </w:p>
          <w:p w14:paraId="08B147F4" w14:textId="159A3D65" w:rsidR="00420004" w:rsidRDefault="003A2027" w:rsidP="00AF77D4">
            <w:pPr>
              <w:pStyle w:val="TableBullet"/>
            </w:pPr>
            <w:r>
              <w:rPr>
                <w:rStyle w:val="shadingdifferences"/>
                <w:lang w:eastAsia="en-AU"/>
              </w:rPr>
              <w:t>e</w:t>
            </w:r>
            <w:r w:rsidRPr="00C815C0">
              <w:rPr>
                <w:rStyle w:val="shadingdifferences"/>
                <w:lang w:eastAsia="en-AU"/>
              </w:rPr>
              <w:t>ffective</w:t>
            </w:r>
            <w:r w:rsidRPr="00C815C0">
              <w:t xml:space="preserve"> </w:t>
            </w:r>
            <w:r w:rsidR="00420004" w:rsidRPr="00C815C0">
              <w:t xml:space="preserve">exchange of greetings and farewells </w:t>
            </w:r>
          </w:p>
          <w:p w14:paraId="14221D81" w14:textId="6E4AA3F6" w:rsidR="00420004" w:rsidRPr="00C815C0" w:rsidRDefault="003A2027" w:rsidP="00AF77D4">
            <w:pPr>
              <w:pStyle w:val="TableBullet"/>
              <w:rPr>
                <w:rFonts w:ascii="Arial Narrow" w:hAnsi="Arial Narrow"/>
              </w:rPr>
            </w:pPr>
            <w:r>
              <w:rPr>
                <w:rStyle w:val="shadingdifferences"/>
                <w:lang w:eastAsia="en-AU"/>
              </w:rPr>
              <w:t>e</w:t>
            </w:r>
            <w:r w:rsidRPr="00C815C0">
              <w:rPr>
                <w:rStyle w:val="shadingdifferences"/>
                <w:lang w:eastAsia="en-AU"/>
              </w:rPr>
              <w:t>ffective</w:t>
            </w:r>
            <w:r w:rsidRPr="00C815C0">
              <w:t xml:space="preserve"> </w:t>
            </w:r>
            <w:r w:rsidR="00420004" w:rsidRPr="00C815C0">
              <w:t>expression of likes and dislikes</w:t>
            </w:r>
          </w:p>
        </w:tc>
        <w:tc>
          <w:tcPr>
            <w:tcW w:w="2696" w:type="dxa"/>
            <w:tcBorders>
              <w:top w:val="dotted" w:sz="4" w:space="0" w:color="A6A8AB"/>
              <w:bottom w:val="dotted" w:sz="4" w:space="0" w:color="A6A8AB"/>
            </w:tcBorders>
          </w:tcPr>
          <w:p w14:paraId="7BD2AABD" w14:textId="77777777" w:rsidR="00420004" w:rsidRDefault="00420004" w:rsidP="00BA6250">
            <w:pPr>
              <w:pStyle w:val="TableBullet"/>
            </w:pPr>
            <w:r w:rsidRPr="00C815C0">
              <w:t>introduction of themselves</w:t>
            </w:r>
          </w:p>
          <w:p w14:paraId="5BECFC6F" w14:textId="7450C99E" w:rsidR="00420004" w:rsidRDefault="00420004" w:rsidP="00BA6250">
            <w:pPr>
              <w:pStyle w:val="TableBullet"/>
            </w:pPr>
            <w:r w:rsidRPr="00360A63">
              <w:t>exchange of greetings and farewells</w:t>
            </w:r>
            <w:r>
              <w:t xml:space="preserve"> (</w:t>
            </w:r>
            <w:bookmarkStart w:id="21" w:name="SE1"/>
            <w:r w:rsidR="003A2027">
              <w:rPr>
                <w:rFonts w:ascii="Arial" w:hAnsi="Arial"/>
              </w:rPr>
              <w:fldChar w:fldCharType="begin"/>
            </w:r>
            <w:r w:rsidR="003A2027">
              <w:instrText xml:space="preserve"> HYPERLINK \l "AS1" \o "AS1, Alt+Left to return " </w:instrText>
            </w:r>
            <w:r w:rsidR="003A2027">
              <w:rPr>
                <w:rFonts w:ascii="Arial" w:hAnsi="Arial"/>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1</w:t>
            </w:r>
            <w:r w:rsidR="003A2027">
              <w:rPr>
                <w:rStyle w:val="Hyperlink"/>
                <w:noProof/>
                <w:shd w:val="clear" w:color="auto" w:fill="C8DDF2"/>
              </w:rPr>
              <w:fldChar w:fldCharType="end"/>
            </w:r>
            <w:bookmarkEnd w:id="21"/>
            <w:r w:rsidRPr="005312A9">
              <w:t>)</w:t>
            </w:r>
          </w:p>
          <w:p w14:paraId="2D9D1E32" w14:textId="55FDA674" w:rsidR="00420004" w:rsidRPr="00C815C0" w:rsidRDefault="00420004" w:rsidP="00BA6250">
            <w:pPr>
              <w:pStyle w:val="TableBullet"/>
              <w:rPr>
                <w:rFonts w:ascii="Arial Narrow" w:hAnsi="Arial Narrow"/>
              </w:rPr>
            </w:pPr>
            <w:r w:rsidRPr="00C815C0">
              <w:t>expression of likes and dislikes</w:t>
            </w:r>
          </w:p>
        </w:tc>
        <w:tc>
          <w:tcPr>
            <w:tcW w:w="2695" w:type="dxa"/>
            <w:tcBorders>
              <w:top w:val="dotted" w:sz="4" w:space="0" w:color="A6A8AB"/>
              <w:bottom w:val="dotted" w:sz="4" w:space="0" w:color="A6A8AB"/>
            </w:tcBorders>
          </w:tcPr>
          <w:p w14:paraId="235A93B5" w14:textId="0904621D" w:rsidR="00420004" w:rsidRDefault="003A2027" w:rsidP="00AF77D4">
            <w:pPr>
              <w:pStyle w:val="TableBullet"/>
            </w:pPr>
            <w:bookmarkStart w:id="22" w:name="OLE_LINK34"/>
            <w:r>
              <w:rPr>
                <w:rStyle w:val="shadingdifferences"/>
                <w:lang w:eastAsia="en-AU"/>
              </w:rPr>
              <w:t>g</w:t>
            </w:r>
            <w:r w:rsidRPr="00C815C0">
              <w:rPr>
                <w:rStyle w:val="shadingdifferences"/>
                <w:lang w:eastAsia="en-AU"/>
              </w:rPr>
              <w:t>uided</w:t>
            </w:r>
            <w:bookmarkEnd w:id="22"/>
            <w:r w:rsidRPr="00C815C0">
              <w:t xml:space="preserve"> </w:t>
            </w:r>
            <w:r w:rsidR="00420004" w:rsidRPr="00C815C0">
              <w:t>introduction of themselves</w:t>
            </w:r>
          </w:p>
          <w:p w14:paraId="64E1501B" w14:textId="68EB1A93" w:rsidR="00420004" w:rsidRPr="00C815C0" w:rsidRDefault="003A2027" w:rsidP="00AF77D4">
            <w:pPr>
              <w:pStyle w:val="TableBullet"/>
              <w:rPr>
                <w:rFonts w:ascii="Arial Narrow" w:hAnsi="Arial Narrow"/>
              </w:rPr>
            </w:pPr>
            <w:r>
              <w:rPr>
                <w:rStyle w:val="shadingdifferences"/>
                <w:lang w:eastAsia="en-AU"/>
              </w:rPr>
              <w:t>g</w:t>
            </w:r>
            <w:r w:rsidRPr="00C815C0">
              <w:rPr>
                <w:rStyle w:val="shadingdifferences"/>
                <w:lang w:eastAsia="en-AU"/>
              </w:rPr>
              <w:t>uided</w:t>
            </w:r>
            <w:r w:rsidRPr="00C815C0">
              <w:t xml:space="preserve"> </w:t>
            </w:r>
            <w:r w:rsidR="00420004" w:rsidRPr="00C815C0">
              <w:t>exchange of greetings and farewells</w:t>
            </w:r>
            <w:r w:rsidR="00420004">
              <w:t xml:space="preserve"> </w:t>
            </w:r>
          </w:p>
          <w:p w14:paraId="32CB1558" w14:textId="021E6795" w:rsidR="00420004" w:rsidRPr="00C815C0" w:rsidRDefault="003A2027" w:rsidP="00AF77D4">
            <w:pPr>
              <w:pStyle w:val="TableBullet"/>
              <w:rPr>
                <w:rFonts w:ascii="Arial Narrow" w:hAnsi="Arial Narrow"/>
              </w:rPr>
            </w:pPr>
            <w:r>
              <w:rPr>
                <w:rStyle w:val="shadingdifferences"/>
                <w:lang w:eastAsia="en-AU"/>
              </w:rPr>
              <w:t>g</w:t>
            </w:r>
            <w:r w:rsidRPr="00C815C0">
              <w:rPr>
                <w:rStyle w:val="shadingdifferences"/>
                <w:lang w:eastAsia="en-AU"/>
              </w:rPr>
              <w:t>uided</w:t>
            </w:r>
            <w:r w:rsidRPr="00C815C0">
              <w:t xml:space="preserve"> </w:t>
            </w:r>
            <w:r w:rsidR="00420004" w:rsidRPr="00C815C0">
              <w:t>expression of likes and dislikes</w:t>
            </w:r>
          </w:p>
        </w:tc>
        <w:tc>
          <w:tcPr>
            <w:tcW w:w="2700" w:type="dxa"/>
            <w:tcBorders>
              <w:top w:val="dotted" w:sz="4" w:space="0" w:color="A6A8AB"/>
              <w:bottom w:val="dotted" w:sz="4" w:space="0" w:color="A6A8AB"/>
            </w:tcBorders>
          </w:tcPr>
          <w:p w14:paraId="5A5C73CF" w14:textId="77777777" w:rsidR="003A2027" w:rsidRPr="003A2027" w:rsidRDefault="00420004" w:rsidP="00AF77D4">
            <w:pPr>
              <w:pStyle w:val="TableBullet"/>
              <w:rPr>
                <w:rFonts w:ascii="Arial Narrow" w:hAnsi="Arial Narrow"/>
              </w:rPr>
            </w:pPr>
            <w:bookmarkStart w:id="23" w:name="OLE_LINK33"/>
            <w:r>
              <w:rPr>
                <w:rStyle w:val="shadingdifferences"/>
                <w:lang w:eastAsia="en-AU"/>
              </w:rPr>
              <w:t>d</w:t>
            </w:r>
            <w:r w:rsidRPr="00C815C0">
              <w:rPr>
                <w:rStyle w:val="shadingdifferences"/>
                <w:lang w:eastAsia="en-AU"/>
              </w:rPr>
              <w:t>irected</w:t>
            </w:r>
            <w:bookmarkEnd w:id="23"/>
            <w:r w:rsidR="003A2027" w:rsidRPr="003A2027">
              <w:rPr>
                <w:lang w:eastAsia="en-AU"/>
              </w:rPr>
              <w:t xml:space="preserve"> </w:t>
            </w:r>
            <w:r w:rsidRPr="00C815C0">
              <w:t>introduction of themselves</w:t>
            </w:r>
            <w:r w:rsidR="003A2027">
              <w:t xml:space="preserve"> and </w:t>
            </w:r>
          </w:p>
          <w:p w14:paraId="16F83D9E" w14:textId="4DD209D0" w:rsidR="00420004" w:rsidRPr="003A2027" w:rsidRDefault="003A2027" w:rsidP="00AF77D4">
            <w:pPr>
              <w:pStyle w:val="TableBullet"/>
              <w:rPr>
                <w:rFonts w:ascii="Arial Narrow" w:hAnsi="Arial Narrow"/>
              </w:rPr>
            </w:pPr>
            <w:r>
              <w:rPr>
                <w:rStyle w:val="shadingdifferences"/>
                <w:lang w:eastAsia="en-AU"/>
              </w:rPr>
              <w:t>d</w:t>
            </w:r>
            <w:r w:rsidRPr="00C815C0">
              <w:rPr>
                <w:rStyle w:val="shadingdifferences"/>
                <w:lang w:eastAsia="en-AU"/>
              </w:rPr>
              <w:t>irected</w:t>
            </w:r>
            <w:r w:rsidRPr="003A2027">
              <w:rPr>
                <w:lang w:eastAsia="en-AU"/>
              </w:rPr>
              <w:t xml:space="preserve"> </w:t>
            </w:r>
            <w:r w:rsidR="00420004" w:rsidRPr="00C815C0">
              <w:t>exchange of greetings and farewells</w:t>
            </w:r>
          </w:p>
          <w:p w14:paraId="4C60824E" w14:textId="380D2969" w:rsidR="00420004" w:rsidRPr="00C815C0" w:rsidRDefault="00420004" w:rsidP="00AF77D4">
            <w:pPr>
              <w:pStyle w:val="TableBullet"/>
              <w:rPr>
                <w:rFonts w:ascii="Arial Narrow" w:hAnsi="Arial Narrow"/>
              </w:rPr>
            </w:pPr>
            <w:r w:rsidRPr="00C815C0">
              <w:rPr>
                <w:rStyle w:val="shadingdifferences"/>
                <w:lang w:eastAsia="en-AU"/>
              </w:rPr>
              <w:t>fragmented</w:t>
            </w:r>
            <w:r w:rsidRPr="00C815C0">
              <w:t xml:space="preserve"> expression of likes and dislikes</w:t>
            </w:r>
          </w:p>
        </w:tc>
      </w:tr>
      <w:tr w:rsidR="00420004" w:rsidRPr="00F2628C" w14:paraId="0A710BAB" w14:textId="77777777" w:rsidTr="00675FE3">
        <w:trPr>
          <w:cantSplit/>
          <w:trHeight w:val="20"/>
        </w:trPr>
        <w:tc>
          <w:tcPr>
            <w:tcW w:w="463" w:type="dxa"/>
            <w:vMerge/>
            <w:shd w:val="clear" w:color="auto" w:fill="E6E7E8" w:themeFill="background2"/>
            <w:textDirection w:val="btLr"/>
            <w:vAlign w:val="center"/>
          </w:tcPr>
          <w:p w14:paraId="4FC366CB" w14:textId="77777777" w:rsidR="00420004" w:rsidRPr="00887069" w:rsidRDefault="00420004" w:rsidP="004361A0">
            <w:pPr>
              <w:pStyle w:val="Tableheadingcolumn2"/>
            </w:pPr>
          </w:p>
        </w:tc>
        <w:tc>
          <w:tcPr>
            <w:tcW w:w="2695" w:type="dxa"/>
            <w:tcBorders>
              <w:top w:val="dotted" w:sz="4" w:space="0" w:color="A6A8AB"/>
              <w:bottom w:val="dotted" w:sz="4" w:space="0" w:color="A6A8AB"/>
            </w:tcBorders>
          </w:tcPr>
          <w:p w14:paraId="164B4880" w14:textId="77777777" w:rsidR="00420004" w:rsidRPr="00C815C0" w:rsidRDefault="00420004" w:rsidP="00EC46E0">
            <w:pPr>
              <w:pStyle w:val="Tabletextsinglecell"/>
            </w:pPr>
            <w:r w:rsidRPr="00C815C0">
              <w:t>interacti</w:t>
            </w:r>
            <w:r>
              <w:t>on through</w:t>
            </w:r>
            <w:r w:rsidRPr="00C815C0">
              <w:t>:</w:t>
            </w:r>
          </w:p>
          <w:p w14:paraId="6129064D" w14:textId="33031D48" w:rsidR="00420004" w:rsidRPr="00C815C0" w:rsidRDefault="00EE257F" w:rsidP="00EC46E0">
            <w:pPr>
              <w:pStyle w:val="TableBullet"/>
              <w:rPr>
                <w:rFonts w:ascii="Arial Narrow" w:hAnsi="Arial Narrow"/>
              </w:rPr>
            </w:pPr>
            <w:r>
              <w:rPr>
                <w:rStyle w:val="shadingdifferences"/>
                <w:lang w:eastAsia="en-AU"/>
              </w:rPr>
              <w:t>purposeful</w:t>
            </w:r>
            <w:r w:rsidRPr="00C815C0">
              <w:t xml:space="preserve"> </w:t>
            </w:r>
            <w:r w:rsidR="00420004" w:rsidRPr="00C815C0">
              <w:t>use of short formulaic expressions</w:t>
            </w:r>
          </w:p>
          <w:p w14:paraId="7DE3B3D3" w14:textId="2ABC8F27" w:rsidR="00420004" w:rsidRPr="00C815C0" w:rsidRDefault="00EE257F" w:rsidP="00EC46E0">
            <w:pPr>
              <w:pStyle w:val="TableBullet"/>
              <w:rPr>
                <w:rFonts w:ascii="Arial Narrow" w:hAnsi="Arial Narrow"/>
              </w:rPr>
            </w:pPr>
            <w:r>
              <w:rPr>
                <w:rStyle w:val="shadingdifferences"/>
                <w:lang w:eastAsia="en-AU"/>
              </w:rPr>
              <w:t>purposeful</w:t>
            </w:r>
            <w:r w:rsidR="00420004" w:rsidRPr="00C815C0">
              <w:t xml:space="preserve"> use of simple statements</w:t>
            </w:r>
          </w:p>
        </w:tc>
        <w:tc>
          <w:tcPr>
            <w:tcW w:w="2695" w:type="dxa"/>
            <w:tcBorders>
              <w:top w:val="dotted" w:sz="4" w:space="0" w:color="A6A8AB"/>
              <w:bottom w:val="dotted" w:sz="4" w:space="0" w:color="A6A8AB"/>
            </w:tcBorders>
          </w:tcPr>
          <w:p w14:paraId="2376AF86" w14:textId="1ECC8EFB" w:rsidR="00420004" w:rsidRPr="00C815C0" w:rsidRDefault="00420004" w:rsidP="00EC46E0">
            <w:pPr>
              <w:pStyle w:val="Tabletextsinglecell"/>
            </w:pPr>
            <w:r w:rsidRPr="00C815C0">
              <w:t>interacti</w:t>
            </w:r>
            <w:r>
              <w:t>on through</w:t>
            </w:r>
            <w:r w:rsidRPr="00C815C0">
              <w:t>:</w:t>
            </w:r>
          </w:p>
          <w:p w14:paraId="1B38638D" w14:textId="77777777" w:rsidR="00420004" w:rsidRPr="00C815C0" w:rsidRDefault="00420004" w:rsidP="00EC46E0">
            <w:pPr>
              <w:pStyle w:val="TableBullet"/>
              <w:rPr>
                <w:rFonts w:ascii="Arial Narrow" w:hAnsi="Arial Narrow"/>
              </w:rPr>
            </w:pPr>
            <w:r w:rsidRPr="00C815C0">
              <w:rPr>
                <w:rStyle w:val="shadingdifferences"/>
                <w:lang w:eastAsia="en-AU"/>
              </w:rPr>
              <w:t>effective</w:t>
            </w:r>
            <w:r w:rsidRPr="00C815C0">
              <w:t xml:space="preserve"> use of short formulaic expressions</w:t>
            </w:r>
          </w:p>
          <w:p w14:paraId="5D4FD0B8" w14:textId="77777777" w:rsidR="00420004" w:rsidRPr="00C815C0" w:rsidRDefault="00EE257F" w:rsidP="00EC46E0">
            <w:pPr>
              <w:pStyle w:val="TableBullet"/>
              <w:rPr>
                <w:rFonts w:ascii="Arial Narrow" w:hAnsi="Arial Narrow"/>
              </w:rPr>
            </w:pPr>
            <w:r>
              <w:rPr>
                <w:rStyle w:val="shadingdifferences"/>
                <w:lang w:eastAsia="en-AU"/>
              </w:rPr>
              <w:t>effective</w:t>
            </w:r>
            <w:r w:rsidR="00420004" w:rsidRPr="00C815C0">
              <w:t xml:space="preserve"> use of simple statements</w:t>
            </w:r>
          </w:p>
        </w:tc>
        <w:tc>
          <w:tcPr>
            <w:tcW w:w="2696" w:type="dxa"/>
            <w:tcBorders>
              <w:top w:val="dotted" w:sz="4" w:space="0" w:color="A6A8AB"/>
              <w:bottom w:val="dotted" w:sz="4" w:space="0" w:color="A6A8AB"/>
            </w:tcBorders>
          </w:tcPr>
          <w:p w14:paraId="5A06FB08" w14:textId="77777777" w:rsidR="00420004" w:rsidRPr="00C815C0" w:rsidRDefault="00420004" w:rsidP="002934C8">
            <w:pPr>
              <w:pStyle w:val="Tabletextsinglecell"/>
            </w:pPr>
            <w:r w:rsidRPr="00C815C0">
              <w:t>interacti</w:t>
            </w:r>
            <w:r>
              <w:t>on through:</w:t>
            </w:r>
          </w:p>
          <w:p w14:paraId="58D95A17" w14:textId="77777777" w:rsidR="00420004" w:rsidRPr="00C815C0" w:rsidRDefault="00420004" w:rsidP="00EC46E0">
            <w:pPr>
              <w:pStyle w:val="TableBullet"/>
              <w:rPr>
                <w:rFonts w:ascii="Arial Narrow" w:hAnsi="Arial Narrow"/>
              </w:rPr>
            </w:pPr>
            <w:r w:rsidRPr="00C815C0">
              <w:t>use of short formulaic expressions</w:t>
            </w:r>
            <w:r>
              <w:t xml:space="preserve"> (</w:t>
            </w:r>
            <w:bookmarkStart w:id="24" w:name="SE2"/>
            <w:r w:rsidR="003A2027">
              <w:rPr>
                <w:rFonts w:ascii="Arial" w:hAnsi="Arial"/>
              </w:rPr>
              <w:fldChar w:fldCharType="begin"/>
            </w:r>
            <w:r w:rsidR="003A2027">
              <w:instrText xml:space="preserve"> HYPERLINK \l "AS2" \o "AS2, Alt+Left to return " </w:instrText>
            </w:r>
            <w:r w:rsidR="003A2027">
              <w:rPr>
                <w:rFonts w:ascii="Arial" w:hAnsi="Arial"/>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2</w:t>
            </w:r>
            <w:r w:rsidR="003A2027">
              <w:rPr>
                <w:rStyle w:val="Hyperlink"/>
                <w:noProof/>
                <w:shd w:val="clear" w:color="auto" w:fill="C8DDF2"/>
              </w:rPr>
              <w:fldChar w:fldCharType="end"/>
            </w:r>
            <w:bookmarkEnd w:id="24"/>
            <w:r>
              <w:t>)</w:t>
            </w:r>
          </w:p>
          <w:p w14:paraId="25620BAF" w14:textId="77777777" w:rsidR="00420004" w:rsidRPr="00C815C0" w:rsidRDefault="00420004" w:rsidP="00EC46E0">
            <w:pPr>
              <w:pStyle w:val="TableBullet"/>
              <w:rPr>
                <w:rFonts w:ascii="Arial Narrow" w:hAnsi="Arial Narrow"/>
              </w:rPr>
            </w:pPr>
            <w:r>
              <w:t>use</w:t>
            </w:r>
            <w:r w:rsidRPr="00C815C0">
              <w:t xml:space="preserve"> of simple statements </w:t>
            </w:r>
            <w:r>
              <w:t>(</w:t>
            </w:r>
            <w:bookmarkStart w:id="25" w:name="SE3"/>
            <w:r w:rsidR="003A2027">
              <w:rPr>
                <w:rFonts w:ascii="Arial" w:hAnsi="Arial"/>
              </w:rPr>
              <w:fldChar w:fldCharType="begin"/>
            </w:r>
            <w:r w:rsidR="003A2027">
              <w:instrText xml:space="preserve"> HYPERLINK \l "AS3" \o "AS3, Alt+Left to return " </w:instrText>
            </w:r>
            <w:r w:rsidR="003A2027">
              <w:rPr>
                <w:rFonts w:ascii="Arial" w:hAnsi="Arial"/>
              </w:rPr>
              <w:fldChar w:fldCharType="separate"/>
            </w:r>
            <w:r w:rsidRPr="006A3BC6">
              <w:rPr>
                <w:rStyle w:val="Hyperlink"/>
                <w:noProof/>
                <w:shd w:val="clear" w:color="auto" w:fill="C8DDF2"/>
                <w:lang w:val="fr-FR"/>
              </w:rPr>
              <w:t>A</w:t>
            </w:r>
            <w:r w:rsidRPr="006A3BC6">
              <w:rPr>
                <w:rStyle w:val="Hyperlink"/>
                <w:noProof/>
                <w:shd w:val="clear" w:color="auto" w:fill="C8DDF2"/>
                <w:lang w:val="fr-FR"/>
              </w:rPr>
              <w:t>S</w:t>
            </w:r>
            <w:r w:rsidRPr="006A3BC6">
              <w:rPr>
                <w:rStyle w:val="Hyperlink"/>
                <w:noProof/>
                <w:shd w:val="clear" w:color="auto" w:fill="C8DDF2"/>
                <w:lang w:val="fr-FR"/>
              </w:rPr>
              <w:t>3</w:t>
            </w:r>
            <w:r w:rsidR="003A2027">
              <w:rPr>
                <w:rStyle w:val="Hyperlink"/>
                <w:noProof/>
                <w:shd w:val="clear" w:color="auto" w:fill="C8DDF2"/>
                <w:lang w:val="fr-FR"/>
              </w:rPr>
              <w:fldChar w:fldCharType="end"/>
            </w:r>
            <w:bookmarkEnd w:id="25"/>
            <w:r>
              <w:t>)</w:t>
            </w:r>
          </w:p>
        </w:tc>
        <w:tc>
          <w:tcPr>
            <w:tcW w:w="2695" w:type="dxa"/>
            <w:tcBorders>
              <w:top w:val="dotted" w:sz="4" w:space="0" w:color="A6A8AB"/>
              <w:bottom w:val="dotted" w:sz="4" w:space="0" w:color="A6A8AB"/>
            </w:tcBorders>
          </w:tcPr>
          <w:p w14:paraId="3D66FE8F" w14:textId="77777777" w:rsidR="00420004" w:rsidRPr="00C815C0" w:rsidRDefault="00420004" w:rsidP="00EC46E0">
            <w:pPr>
              <w:pStyle w:val="Tabletextsinglecell"/>
            </w:pPr>
            <w:r w:rsidRPr="00C815C0">
              <w:t>interacti</w:t>
            </w:r>
            <w:r>
              <w:t>on through</w:t>
            </w:r>
            <w:r w:rsidRPr="00C815C0">
              <w:t>:</w:t>
            </w:r>
          </w:p>
          <w:p w14:paraId="33408074" w14:textId="77777777" w:rsidR="00420004" w:rsidRPr="00C815C0" w:rsidRDefault="00420004" w:rsidP="00EC46E0">
            <w:pPr>
              <w:pStyle w:val="TableBullet"/>
              <w:rPr>
                <w:rFonts w:ascii="Arial Narrow" w:hAnsi="Arial Narrow"/>
              </w:rPr>
            </w:pPr>
            <w:r w:rsidRPr="00C815C0">
              <w:rPr>
                <w:rStyle w:val="shadingdifferences"/>
                <w:lang w:eastAsia="en-AU"/>
              </w:rPr>
              <w:t>guided</w:t>
            </w:r>
            <w:r w:rsidRPr="00C815C0">
              <w:t xml:space="preserve"> use of short formulaic expressions</w:t>
            </w:r>
          </w:p>
          <w:p w14:paraId="4C8CA713" w14:textId="77777777" w:rsidR="00420004" w:rsidRPr="00C815C0" w:rsidRDefault="00420004" w:rsidP="00EC46E0">
            <w:pPr>
              <w:pStyle w:val="TableBullet"/>
              <w:rPr>
                <w:rFonts w:ascii="Arial Narrow" w:hAnsi="Arial Narrow"/>
              </w:rPr>
            </w:pPr>
            <w:r w:rsidRPr="00C815C0">
              <w:rPr>
                <w:rStyle w:val="shadingdifferences"/>
                <w:lang w:eastAsia="en-AU"/>
              </w:rPr>
              <w:t>basic</w:t>
            </w:r>
            <w:r w:rsidRPr="00C815C0">
              <w:t xml:space="preserve"> use of simple statements</w:t>
            </w:r>
          </w:p>
        </w:tc>
        <w:tc>
          <w:tcPr>
            <w:tcW w:w="2700" w:type="dxa"/>
            <w:tcBorders>
              <w:top w:val="dotted" w:sz="4" w:space="0" w:color="A6A8AB"/>
              <w:bottom w:val="dotted" w:sz="4" w:space="0" w:color="A6A8AB"/>
            </w:tcBorders>
          </w:tcPr>
          <w:p w14:paraId="4AF261F0" w14:textId="77777777" w:rsidR="00420004" w:rsidRPr="00C815C0" w:rsidRDefault="00420004" w:rsidP="00EC46E0">
            <w:pPr>
              <w:pStyle w:val="Tabletextsinglecell"/>
            </w:pPr>
            <w:r w:rsidRPr="00C815C0">
              <w:t>interacti</w:t>
            </w:r>
            <w:r>
              <w:t xml:space="preserve">on through </w:t>
            </w:r>
            <w:r w:rsidRPr="00C815C0">
              <w:t>:</w:t>
            </w:r>
          </w:p>
          <w:p w14:paraId="4FA40C74" w14:textId="77777777" w:rsidR="00420004" w:rsidRPr="00C815C0" w:rsidRDefault="00420004" w:rsidP="00EC46E0">
            <w:pPr>
              <w:pStyle w:val="TableBullet"/>
            </w:pPr>
            <w:r w:rsidRPr="00C815C0">
              <w:rPr>
                <w:rStyle w:val="shadingdifferences"/>
                <w:lang w:eastAsia="en-AU"/>
              </w:rPr>
              <w:t>directed</w:t>
            </w:r>
            <w:r w:rsidRPr="00C815C0">
              <w:t xml:space="preserve"> use of short formulaic expressions</w:t>
            </w:r>
          </w:p>
          <w:p w14:paraId="637E96EE" w14:textId="77777777" w:rsidR="00420004" w:rsidRPr="00C815C0" w:rsidRDefault="00420004" w:rsidP="00EC46E0">
            <w:pPr>
              <w:pStyle w:val="TableBullet"/>
            </w:pPr>
            <w:r w:rsidRPr="00C815C0">
              <w:rPr>
                <w:rStyle w:val="shadingdifferences"/>
                <w:lang w:eastAsia="en-AU"/>
              </w:rPr>
              <w:t>fragmented</w:t>
            </w:r>
            <w:r w:rsidRPr="00C815C0">
              <w:t xml:space="preserve"> use of simple statements</w:t>
            </w:r>
          </w:p>
        </w:tc>
      </w:tr>
      <w:tr w:rsidR="00420004" w:rsidRPr="00F2628C" w14:paraId="3712A730" w14:textId="77777777" w:rsidTr="00675FE3">
        <w:trPr>
          <w:cantSplit/>
          <w:trHeight w:val="20"/>
        </w:trPr>
        <w:tc>
          <w:tcPr>
            <w:tcW w:w="463" w:type="dxa"/>
            <w:vMerge/>
            <w:shd w:val="clear" w:color="auto" w:fill="E6E7E8" w:themeFill="background2"/>
            <w:textDirection w:val="btLr"/>
            <w:vAlign w:val="center"/>
          </w:tcPr>
          <w:p w14:paraId="2DD9657B" w14:textId="77777777" w:rsidR="00420004" w:rsidRPr="00887069" w:rsidRDefault="00420004" w:rsidP="004361A0">
            <w:pPr>
              <w:pStyle w:val="Tableheadingcolumn2"/>
            </w:pPr>
          </w:p>
        </w:tc>
        <w:tc>
          <w:tcPr>
            <w:tcW w:w="2695" w:type="dxa"/>
            <w:tcBorders>
              <w:top w:val="dotted" w:sz="4" w:space="0" w:color="A6A8AB"/>
              <w:bottom w:val="dotted" w:sz="4" w:space="0" w:color="A6A8AB"/>
            </w:tcBorders>
          </w:tcPr>
          <w:p w14:paraId="0816E8AB" w14:textId="0E0B60EC" w:rsidR="00420004" w:rsidRPr="00C815C0" w:rsidRDefault="00420004" w:rsidP="00EC46E0">
            <w:pPr>
              <w:pStyle w:val="Tabletextsinglecell"/>
              <w:rPr>
                <w:rFonts w:ascii="Arial Narrow" w:hAnsi="Arial Narrow"/>
              </w:rPr>
            </w:pPr>
            <w:r w:rsidRPr="00C815C0">
              <w:t>use of repetitive language</w:t>
            </w:r>
            <w:r>
              <w:t xml:space="preserve"> and </w:t>
            </w:r>
            <w:r w:rsidRPr="00C815C0">
              <w:rPr>
                <w:rStyle w:val="shadingdifferences"/>
                <w:lang w:eastAsia="en-AU"/>
              </w:rPr>
              <w:t>purposeful</w:t>
            </w:r>
            <w:r>
              <w:t xml:space="preserve"> </w:t>
            </w:r>
            <w:r w:rsidR="00AF77D4">
              <w:t>response</w:t>
            </w:r>
            <w:r w:rsidRPr="00C815C0">
              <w:t xml:space="preserve"> to simple instructions when participating in games, shared activities and classroom routines </w:t>
            </w:r>
          </w:p>
        </w:tc>
        <w:tc>
          <w:tcPr>
            <w:tcW w:w="2695" w:type="dxa"/>
            <w:tcBorders>
              <w:top w:val="dotted" w:sz="4" w:space="0" w:color="A6A8AB"/>
              <w:bottom w:val="dotted" w:sz="4" w:space="0" w:color="A6A8AB"/>
            </w:tcBorders>
          </w:tcPr>
          <w:p w14:paraId="71E89872" w14:textId="3FFDA61B" w:rsidR="00420004" w:rsidRPr="00C815C0" w:rsidRDefault="00420004" w:rsidP="00AF77D4">
            <w:pPr>
              <w:pStyle w:val="Tabletextsinglecell"/>
              <w:rPr>
                <w:rFonts w:ascii="Arial Narrow" w:hAnsi="Arial Narrow"/>
              </w:rPr>
            </w:pPr>
            <w:r w:rsidRPr="00C815C0">
              <w:t>use of repetitive language</w:t>
            </w:r>
            <w:r>
              <w:t xml:space="preserve"> and </w:t>
            </w:r>
            <w:r w:rsidRPr="00C815C0">
              <w:rPr>
                <w:rStyle w:val="shadingdifferences"/>
                <w:lang w:eastAsia="en-AU"/>
              </w:rPr>
              <w:t>effective</w:t>
            </w:r>
            <w:r>
              <w:t xml:space="preserve"> </w:t>
            </w:r>
            <w:r w:rsidR="00AF77D4">
              <w:t>response</w:t>
            </w:r>
            <w:r w:rsidR="00AF77D4" w:rsidRPr="00C815C0">
              <w:t xml:space="preserve"> </w:t>
            </w:r>
            <w:r w:rsidRPr="00C815C0">
              <w:t xml:space="preserve">to simple instructions when participating in games, shared activities and classroom routines </w:t>
            </w:r>
          </w:p>
        </w:tc>
        <w:tc>
          <w:tcPr>
            <w:tcW w:w="2696" w:type="dxa"/>
            <w:tcBorders>
              <w:top w:val="dotted" w:sz="4" w:space="0" w:color="A6A8AB"/>
              <w:bottom w:val="dotted" w:sz="4" w:space="0" w:color="A6A8AB"/>
            </w:tcBorders>
          </w:tcPr>
          <w:p w14:paraId="032D53B1" w14:textId="50537CD8" w:rsidR="00420004" w:rsidRPr="00C815C0" w:rsidRDefault="00420004" w:rsidP="00AF77D4">
            <w:pPr>
              <w:pStyle w:val="Tabletextsinglecell"/>
            </w:pPr>
            <w:r w:rsidRPr="00C815C0">
              <w:t>use of repetitive language</w:t>
            </w:r>
            <w:r>
              <w:t xml:space="preserve"> and </w:t>
            </w:r>
            <w:r w:rsidR="00AF77D4">
              <w:t>response</w:t>
            </w:r>
            <w:r w:rsidRPr="00C815C0">
              <w:t xml:space="preserve"> to simple instructions when participating in games, shared activities and classroom routines</w:t>
            </w:r>
          </w:p>
        </w:tc>
        <w:tc>
          <w:tcPr>
            <w:tcW w:w="2695" w:type="dxa"/>
            <w:tcBorders>
              <w:top w:val="dotted" w:sz="4" w:space="0" w:color="A6A8AB"/>
              <w:bottom w:val="dotted" w:sz="4" w:space="0" w:color="A6A8AB"/>
            </w:tcBorders>
          </w:tcPr>
          <w:p w14:paraId="7CF04D97" w14:textId="6C161807" w:rsidR="00420004" w:rsidRPr="00C815C0" w:rsidRDefault="00420004" w:rsidP="00AF77D4">
            <w:pPr>
              <w:pStyle w:val="Tabletextsinglecell"/>
              <w:rPr>
                <w:rFonts w:ascii="Arial Narrow" w:hAnsi="Arial Narrow"/>
              </w:rPr>
            </w:pPr>
            <w:r w:rsidRPr="00C815C0">
              <w:rPr>
                <w:rStyle w:val="shadingdifferences"/>
                <w:lang w:eastAsia="en-AU"/>
              </w:rPr>
              <w:t>guided</w:t>
            </w:r>
            <w:r w:rsidRPr="00C815C0">
              <w:t xml:space="preserve"> use of repetitive language</w:t>
            </w:r>
            <w:r>
              <w:t xml:space="preserve"> and </w:t>
            </w:r>
            <w:r w:rsidRPr="00C815C0">
              <w:rPr>
                <w:rStyle w:val="shadingdifferences"/>
                <w:lang w:eastAsia="en-AU"/>
              </w:rPr>
              <w:t>guided</w:t>
            </w:r>
            <w:r>
              <w:t xml:space="preserve"> </w:t>
            </w:r>
            <w:r w:rsidR="00AF77D4">
              <w:t>response</w:t>
            </w:r>
            <w:r w:rsidR="00AF77D4" w:rsidRPr="00C815C0">
              <w:t xml:space="preserve"> </w:t>
            </w:r>
            <w:r w:rsidRPr="00C815C0">
              <w:t xml:space="preserve">to simple instructions when participating in games, shared activities and classroom routines </w:t>
            </w:r>
          </w:p>
        </w:tc>
        <w:tc>
          <w:tcPr>
            <w:tcW w:w="2700" w:type="dxa"/>
            <w:tcBorders>
              <w:top w:val="dotted" w:sz="4" w:space="0" w:color="A6A8AB"/>
              <w:bottom w:val="dotted" w:sz="4" w:space="0" w:color="A6A8AB"/>
            </w:tcBorders>
          </w:tcPr>
          <w:p w14:paraId="29DDA514" w14:textId="18FA5220" w:rsidR="00420004" w:rsidRPr="00C815C0" w:rsidRDefault="00420004" w:rsidP="00AF77D4">
            <w:pPr>
              <w:pStyle w:val="Tabletextsinglecell"/>
              <w:rPr>
                <w:rFonts w:ascii="Arial Narrow" w:hAnsi="Arial Narrow"/>
              </w:rPr>
            </w:pPr>
            <w:r w:rsidRPr="00C815C0">
              <w:rPr>
                <w:rStyle w:val="shadingdifferences"/>
                <w:lang w:eastAsia="en-AU"/>
              </w:rPr>
              <w:t>directed</w:t>
            </w:r>
            <w:r w:rsidRPr="00C815C0">
              <w:t xml:space="preserve"> use of repetitive language</w:t>
            </w:r>
            <w:r>
              <w:t xml:space="preserve"> and </w:t>
            </w:r>
            <w:r w:rsidRPr="00C815C0">
              <w:rPr>
                <w:rStyle w:val="shadingdifferences"/>
                <w:lang w:eastAsia="en-AU"/>
              </w:rPr>
              <w:t>directed</w:t>
            </w:r>
            <w:r>
              <w:t xml:space="preserve"> </w:t>
            </w:r>
            <w:r w:rsidR="00AF77D4">
              <w:t xml:space="preserve">response </w:t>
            </w:r>
            <w:r w:rsidRPr="00C815C0">
              <w:t xml:space="preserve">to simple instructions when participating in games, shared activities and classroom routines </w:t>
            </w:r>
          </w:p>
        </w:tc>
      </w:tr>
      <w:tr w:rsidR="00420004" w:rsidRPr="00F2628C" w14:paraId="57199A37" w14:textId="77777777" w:rsidTr="00675FE3">
        <w:trPr>
          <w:cantSplit/>
          <w:trHeight w:val="20"/>
        </w:trPr>
        <w:tc>
          <w:tcPr>
            <w:tcW w:w="463" w:type="dxa"/>
            <w:vMerge/>
            <w:shd w:val="clear" w:color="auto" w:fill="E6E7E8" w:themeFill="background2"/>
            <w:textDirection w:val="btLr"/>
            <w:vAlign w:val="center"/>
          </w:tcPr>
          <w:p w14:paraId="61A4BBBF" w14:textId="77777777" w:rsidR="00420004" w:rsidRPr="00672B60" w:rsidRDefault="00420004" w:rsidP="004361A0">
            <w:pPr>
              <w:pStyle w:val="Tableheadingcolumn2"/>
            </w:pPr>
          </w:p>
        </w:tc>
        <w:tc>
          <w:tcPr>
            <w:tcW w:w="2695" w:type="dxa"/>
            <w:tcBorders>
              <w:top w:val="dotted" w:sz="4" w:space="0" w:color="A6A8AB"/>
              <w:bottom w:val="dotted" w:sz="4" w:space="0" w:color="A6A8AB"/>
            </w:tcBorders>
          </w:tcPr>
          <w:p w14:paraId="07C36A07" w14:textId="562D42E1" w:rsidR="00420004" w:rsidRPr="00C815C0" w:rsidRDefault="00420004" w:rsidP="00F517EF">
            <w:pPr>
              <w:pStyle w:val="Tabletextsinglecell"/>
            </w:pPr>
            <w:r w:rsidRPr="00C815C0">
              <w:rPr>
                <w:rStyle w:val="shadingdifferences"/>
              </w:rPr>
              <w:t>considered</w:t>
            </w:r>
            <w:r w:rsidRPr="00C815C0">
              <w:t xml:space="preserve"> use of visual, non-verbal and contextual cues to make meaning </w:t>
            </w:r>
          </w:p>
        </w:tc>
        <w:tc>
          <w:tcPr>
            <w:tcW w:w="2695" w:type="dxa"/>
            <w:tcBorders>
              <w:top w:val="dotted" w:sz="4" w:space="0" w:color="A6A8AB"/>
              <w:bottom w:val="dotted" w:sz="4" w:space="0" w:color="A6A8AB"/>
            </w:tcBorders>
          </w:tcPr>
          <w:p w14:paraId="6EC747A3" w14:textId="39ECCF5D" w:rsidR="00420004" w:rsidRPr="00C815C0" w:rsidRDefault="00420004" w:rsidP="00F517EF">
            <w:pPr>
              <w:pStyle w:val="Tabletextsinglecell"/>
              <w:rPr>
                <w:rFonts w:cs="Arial"/>
              </w:rPr>
            </w:pPr>
            <w:r w:rsidRPr="00C815C0">
              <w:rPr>
                <w:rStyle w:val="shadingdifferences"/>
              </w:rPr>
              <w:t>effective</w:t>
            </w:r>
            <w:r w:rsidRPr="00C815C0">
              <w:t xml:space="preserve"> use of visual, non</w:t>
            </w:r>
            <w:r>
              <w:noBreakHyphen/>
            </w:r>
            <w:r w:rsidRPr="00C815C0">
              <w:t xml:space="preserve">verbal and contextual cues to make meaning </w:t>
            </w:r>
          </w:p>
        </w:tc>
        <w:tc>
          <w:tcPr>
            <w:tcW w:w="2696" w:type="dxa"/>
            <w:tcBorders>
              <w:top w:val="dotted" w:sz="4" w:space="0" w:color="A6A8AB"/>
              <w:bottom w:val="dotted" w:sz="4" w:space="0" w:color="A6A8AB"/>
            </w:tcBorders>
          </w:tcPr>
          <w:p w14:paraId="6E1421C9" w14:textId="2C6BFEF7" w:rsidR="00420004" w:rsidRPr="00C815C0" w:rsidRDefault="00420004" w:rsidP="00F517EF">
            <w:pPr>
              <w:pStyle w:val="Tabletextsinglecell"/>
              <w:rPr>
                <w:rFonts w:ascii="Arial Narrow" w:hAnsi="Arial Narrow"/>
              </w:rPr>
            </w:pPr>
            <w:r w:rsidRPr="00C815C0">
              <w:t>use of visual, non-verbal and contextual</w:t>
            </w:r>
            <w:r>
              <w:t xml:space="preserve"> </w:t>
            </w:r>
            <w:r w:rsidRPr="00C815C0">
              <w:t>cues</w:t>
            </w:r>
            <w:r>
              <w:t xml:space="preserve"> (</w:t>
            </w:r>
            <w:bookmarkStart w:id="26" w:name="SE4"/>
            <w:r w:rsidR="003A2027">
              <w:rPr>
                <w:rFonts w:ascii="Arial" w:hAnsi="Arial"/>
              </w:rPr>
              <w:fldChar w:fldCharType="begin"/>
            </w:r>
            <w:r w:rsidR="003A2027">
              <w:instrText xml:space="preserve"> HYPERLINK \l "AS4" \o "AS4, Alt+Left to return " </w:instrText>
            </w:r>
            <w:r w:rsidR="003A2027">
              <w:rPr>
                <w:rFonts w:ascii="Arial" w:hAnsi="Arial"/>
              </w:rPr>
              <w:fldChar w:fldCharType="separate"/>
            </w:r>
            <w:r w:rsidRPr="006A3BC6">
              <w:rPr>
                <w:rStyle w:val="Hyperlink"/>
                <w:noProof/>
                <w:shd w:val="clear" w:color="auto" w:fill="C8DDF2"/>
              </w:rPr>
              <w:t>A</w:t>
            </w:r>
            <w:r w:rsidRPr="006A3BC6">
              <w:rPr>
                <w:rStyle w:val="Hyperlink"/>
                <w:noProof/>
                <w:shd w:val="clear" w:color="auto" w:fill="C8DDF2"/>
              </w:rPr>
              <w:t>S</w:t>
            </w:r>
            <w:r w:rsidRPr="006A3BC6">
              <w:rPr>
                <w:rStyle w:val="Hyperlink"/>
                <w:noProof/>
                <w:shd w:val="clear" w:color="auto" w:fill="C8DDF2"/>
              </w:rPr>
              <w:t>4</w:t>
            </w:r>
            <w:r w:rsidR="003A2027">
              <w:rPr>
                <w:rStyle w:val="Hyperlink"/>
                <w:noProof/>
                <w:shd w:val="clear" w:color="auto" w:fill="C8DDF2"/>
              </w:rPr>
              <w:fldChar w:fldCharType="end"/>
            </w:r>
            <w:bookmarkEnd w:id="26"/>
            <w:r>
              <w:t xml:space="preserve">) </w:t>
            </w:r>
            <w:r w:rsidRPr="00C815C0">
              <w:t>to help make meaning</w:t>
            </w:r>
          </w:p>
        </w:tc>
        <w:tc>
          <w:tcPr>
            <w:tcW w:w="2695" w:type="dxa"/>
            <w:tcBorders>
              <w:top w:val="dotted" w:sz="4" w:space="0" w:color="A6A8AB"/>
              <w:bottom w:val="dotted" w:sz="4" w:space="0" w:color="A6A8AB"/>
            </w:tcBorders>
          </w:tcPr>
          <w:p w14:paraId="156119AD" w14:textId="462121EC" w:rsidR="00420004" w:rsidRPr="00C815C0" w:rsidRDefault="00420004" w:rsidP="00F517EF">
            <w:pPr>
              <w:pStyle w:val="Tabletextsinglecell"/>
              <w:rPr>
                <w:rFonts w:ascii="Arial Narrow" w:hAnsi="Arial Narrow"/>
              </w:rPr>
            </w:pPr>
            <w:r w:rsidRPr="00C815C0">
              <w:rPr>
                <w:rStyle w:val="shadingdifferences"/>
              </w:rPr>
              <w:t>partial</w:t>
            </w:r>
            <w:r w:rsidRPr="00C815C0">
              <w:t xml:space="preserve"> use of visual, non</w:t>
            </w:r>
            <w:r w:rsidRPr="00C815C0">
              <w:noBreakHyphen/>
              <w:t>verbal and contextual cues to make meaning</w:t>
            </w:r>
          </w:p>
        </w:tc>
        <w:tc>
          <w:tcPr>
            <w:tcW w:w="2700" w:type="dxa"/>
            <w:tcBorders>
              <w:top w:val="dotted" w:sz="4" w:space="0" w:color="A6A8AB"/>
              <w:bottom w:val="dotted" w:sz="4" w:space="0" w:color="A6A8AB"/>
            </w:tcBorders>
          </w:tcPr>
          <w:p w14:paraId="4922CCDA" w14:textId="001F2C8F" w:rsidR="00420004" w:rsidRPr="00C815C0" w:rsidRDefault="00420004" w:rsidP="00F517EF">
            <w:pPr>
              <w:pStyle w:val="Tabletextsinglecell"/>
            </w:pPr>
            <w:r w:rsidRPr="00C815C0">
              <w:rPr>
                <w:rStyle w:val="shadingdifferences"/>
              </w:rPr>
              <w:t>directed</w:t>
            </w:r>
            <w:r w:rsidRPr="00C815C0">
              <w:t xml:space="preserve"> use of visual, non</w:t>
            </w:r>
            <w:r w:rsidRPr="00C815C0">
              <w:noBreakHyphen/>
              <w:t>verbal and contextual cues to make meaning</w:t>
            </w:r>
          </w:p>
        </w:tc>
      </w:tr>
      <w:tr w:rsidR="00420004" w:rsidRPr="00F2628C" w14:paraId="2EA9B225" w14:textId="77777777" w:rsidTr="00675FE3">
        <w:trPr>
          <w:cantSplit/>
          <w:trHeight w:val="302"/>
        </w:trPr>
        <w:tc>
          <w:tcPr>
            <w:tcW w:w="463" w:type="dxa"/>
            <w:vMerge/>
            <w:shd w:val="clear" w:color="auto" w:fill="E6E7E8" w:themeFill="background2"/>
            <w:textDirection w:val="btLr"/>
            <w:vAlign w:val="center"/>
          </w:tcPr>
          <w:p w14:paraId="0C3E13B7" w14:textId="77777777" w:rsidR="00420004" w:rsidRPr="00887069" w:rsidRDefault="00420004" w:rsidP="004361A0">
            <w:pPr>
              <w:pStyle w:val="Tableheadingcolumn2"/>
            </w:pPr>
          </w:p>
        </w:tc>
        <w:tc>
          <w:tcPr>
            <w:tcW w:w="2695" w:type="dxa"/>
            <w:tcBorders>
              <w:top w:val="dotted" w:sz="4" w:space="0" w:color="A6A8AB"/>
              <w:bottom w:val="dotted" w:sz="4" w:space="0" w:color="A6A8AB"/>
            </w:tcBorders>
          </w:tcPr>
          <w:p w14:paraId="4486FDE4" w14:textId="77777777" w:rsidR="00420004" w:rsidRPr="00C815C0" w:rsidRDefault="00420004" w:rsidP="00EC46E0">
            <w:pPr>
              <w:pStyle w:val="Tabletextsinglecell"/>
              <w:rPr>
                <w:rFonts w:ascii="Arial Narrow" w:hAnsi="Arial Narrow"/>
              </w:rPr>
            </w:pPr>
            <w:r w:rsidRPr="00C815C0">
              <w:rPr>
                <w:rStyle w:val="shadingdifferences"/>
              </w:rPr>
              <w:t>accurate</w:t>
            </w:r>
            <w:r w:rsidRPr="00C815C0">
              <w:t xml:space="preserve"> reproduction of some distinctive sounds and rhythms of spoken German, including</w:t>
            </w:r>
            <w:r>
              <w:t xml:space="preserve"> </w:t>
            </w:r>
            <w:r w:rsidRPr="005A57A0">
              <w:rPr>
                <w:rStyle w:val="EmphasisGerman"/>
              </w:rPr>
              <w:t>ch</w:t>
            </w:r>
            <w:r w:rsidRPr="00C815C0">
              <w:t xml:space="preserve">, </w:t>
            </w:r>
            <w:r w:rsidRPr="00EC46E0">
              <w:rPr>
                <w:rStyle w:val="Emphasis"/>
              </w:rPr>
              <w:t>u</w:t>
            </w:r>
            <w:r w:rsidRPr="00C815C0">
              <w:t xml:space="preserve">, </w:t>
            </w:r>
            <w:r w:rsidRPr="00EC46E0">
              <w:rPr>
                <w:rStyle w:val="Emphasis"/>
              </w:rPr>
              <w:t>r</w:t>
            </w:r>
            <w:r>
              <w:t xml:space="preserve"> </w:t>
            </w:r>
            <w:r w:rsidRPr="00C815C0">
              <w:t>and</w:t>
            </w:r>
            <w:r>
              <w:t xml:space="preserve"> </w:t>
            </w:r>
            <w:r w:rsidRPr="00EC46E0">
              <w:rPr>
                <w:rStyle w:val="Emphasis"/>
              </w:rPr>
              <w:t>z</w:t>
            </w:r>
          </w:p>
        </w:tc>
        <w:tc>
          <w:tcPr>
            <w:tcW w:w="2695" w:type="dxa"/>
            <w:tcBorders>
              <w:top w:val="dotted" w:sz="4" w:space="0" w:color="A6A8AB"/>
              <w:bottom w:val="dotted" w:sz="4" w:space="0" w:color="A6A8AB"/>
            </w:tcBorders>
          </w:tcPr>
          <w:p w14:paraId="09C6E654" w14:textId="77777777" w:rsidR="00420004" w:rsidRPr="00C815C0" w:rsidRDefault="00420004" w:rsidP="00EC46E0">
            <w:pPr>
              <w:pStyle w:val="Tabletextsinglecell"/>
              <w:rPr>
                <w:rFonts w:ascii="Arial Narrow" w:hAnsi="Arial Narrow"/>
              </w:rPr>
            </w:pPr>
            <w:r w:rsidRPr="00C815C0">
              <w:rPr>
                <w:rStyle w:val="shadingdifferences"/>
              </w:rPr>
              <w:t>effective</w:t>
            </w:r>
            <w:r w:rsidRPr="00C815C0">
              <w:t xml:space="preserve"> reproduction of some distinctive sounds and rhythms of spoken German, including</w:t>
            </w:r>
            <w:r>
              <w:t xml:space="preserve"> </w:t>
            </w:r>
            <w:r w:rsidRPr="005A57A0">
              <w:rPr>
                <w:rStyle w:val="EmphasisGerman"/>
              </w:rPr>
              <w:t>ch</w:t>
            </w:r>
            <w:r w:rsidRPr="00C815C0">
              <w:t xml:space="preserve">, </w:t>
            </w:r>
            <w:r w:rsidRPr="00EC46E0">
              <w:rPr>
                <w:rStyle w:val="Emphasis"/>
              </w:rPr>
              <w:t>u</w:t>
            </w:r>
            <w:r w:rsidRPr="00C815C0">
              <w:t xml:space="preserve">, </w:t>
            </w:r>
            <w:r w:rsidRPr="00EC46E0">
              <w:rPr>
                <w:rStyle w:val="Emphasis"/>
              </w:rPr>
              <w:t>r</w:t>
            </w:r>
            <w:r>
              <w:t xml:space="preserve"> </w:t>
            </w:r>
            <w:r w:rsidRPr="00C815C0">
              <w:t>and</w:t>
            </w:r>
            <w:r>
              <w:t xml:space="preserve"> </w:t>
            </w:r>
            <w:r w:rsidRPr="00EC46E0">
              <w:rPr>
                <w:rStyle w:val="Emphasis"/>
              </w:rPr>
              <w:t>z</w:t>
            </w:r>
          </w:p>
        </w:tc>
        <w:tc>
          <w:tcPr>
            <w:tcW w:w="2696" w:type="dxa"/>
            <w:tcBorders>
              <w:top w:val="dotted" w:sz="4" w:space="0" w:color="A6A8AB"/>
              <w:bottom w:val="dotted" w:sz="4" w:space="0" w:color="A6A8AB"/>
            </w:tcBorders>
          </w:tcPr>
          <w:p w14:paraId="2E7ED778" w14:textId="77777777" w:rsidR="00420004" w:rsidRPr="00C815C0" w:rsidRDefault="00420004" w:rsidP="00EC46E0">
            <w:pPr>
              <w:pStyle w:val="Tabletextsinglecell"/>
              <w:rPr>
                <w:rFonts w:ascii="Arial Narrow" w:hAnsi="Arial Narrow"/>
              </w:rPr>
            </w:pPr>
            <w:r w:rsidRPr="00C815C0">
              <w:t>reproduction of some distinctive sounds and rhythms of spoken German, including</w:t>
            </w:r>
            <w:r>
              <w:t xml:space="preserve"> </w:t>
            </w:r>
            <w:r w:rsidRPr="005A57A0">
              <w:rPr>
                <w:rStyle w:val="EmphasisGerman"/>
              </w:rPr>
              <w:t>ch</w:t>
            </w:r>
            <w:r w:rsidRPr="00C815C0">
              <w:t xml:space="preserve">, </w:t>
            </w:r>
            <w:r w:rsidRPr="00EC46E0">
              <w:rPr>
                <w:rStyle w:val="Emphasis"/>
              </w:rPr>
              <w:t>u</w:t>
            </w:r>
            <w:r w:rsidRPr="00C815C0">
              <w:t xml:space="preserve">, </w:t>
            </w:r>
            <w:r w:rsidRPr="00EC46E0">
              <w:rPr>
                <w:rStyle w:val="Emphasis"/>
              </w:rPr>
              <w:t>r</w:t>
            </w:r>
            <w:r>
              <w:t xml:space="preserve"> </w:t>
            </w:r>
            <w:r w:rsidRPr="00C815C0">
              <w:t>and</w:t>
            </w:r>
            <w:r>
              <w:t xml:space="preserve"> </w:t>
            </w:r>
            <w:r w:rsidRPr="00EC46E0">
              <w:rPr>
                <w:rStyle w:val="Emphasis"/>
              </w:rPr>
              <w:t>z</w:t>
            </w:r>
          </w:p>
        </w:tc>
        <w:tc>
          <w:tcPr>
            <w:tcW w:w="2695" w:type="dxa"/>
            <w:tcBorders>
              <w:top w:val="dotted" w:sz="4" w:space="0" w:color="A6A8AB"/>
              <w:bottom w:val="dotted" w:sz="4" w:space="0" w:color="A6A8AB"/>
            </w:tcBorders>
          </w:tcPr>
          <w:p w14:paraId="531CDDDA" w14:textId="77777777" w:rsidR="00420004" w:rsidRPr="00C815C0" w:rsidRDefault="00420004" w:rsidP="00EC46E0">
            <w:pPr>
              <w:pStyle w:val="Tabletextsinglecell"/>
              <w:rPr>
                <w:rFonts w:ascii="Arial Narrow" w:hAnsi="Arial Narrow"/>
              </w:rPr>
            </w:pPr>
            <w:r w:rsidRPr="00C815C0">
              <w:rPr>
                <w:rStyle w:val="shadingdifferences"/>
              </w:rPr>
              <w:t>guided</w:t>
            </w:r>
            <w:r w:rsidRPr="00C815C0">
              <w:t xml:space="preserve"> reproduction of some distinctive sounds and rhythms of spoken German, including</w:t>
            </w:r>
            <w:r>
              <w:t xml:space="preserve"> </w:t>
            </w:r>
            <w:r w:rsidRPr="005A57A0">
              <w:rPr>
                <w:rStyle w:val="EmphasisGerman"/>
              </w:rPr>
              <w:t>ch</w:t>
            </w:r>
            <w:r w:rsidRPr="00C815C0">
              <w:t xml:space="preserve">, </w:t>
            </w:r>
            <w:r w:rsidRPr="00EC46E0">
              <w:rPr>
                <w:rStyle w:val="Emphasis"/>
              </w:rPr>
              <w:t>u</w:t>
            </w:r>
            <w:r w:rsidRPr="00C815C0">
              <w:t xml:space="preserve">, </w:t>
            </w:r>
            <w:r w:rsidRPr="00EC46E0">
              <w:rPr>
                <w:rStyle w:val="Emphasis"/>
              </w:rPr>
              <w:t>r</w:t>
            </w:r>
            <w:r>
              <w:t xml:space="preserve"> </w:t>
            </w:r>
            <w:r w:rsidRPr="00C815C0">
              <w:t>and</w:t>
            </w:r>
            <w:r>
              <w:t xml:space="preserve"> </w:t>
            </w:r>
            <w:r w:rsidRPr="00EC46E0">
              <w:rPr>
                <w:rStyle w:val="Emphasis"/>
              </w:rPr>
              <w:t>z</w:t>
            </w:r>
          </w:p>
        </w:tc>
        <w:tc>
          <w:tcPr>
            <w:tcW w:w="2700" w:type="dxa"/>
            <w:tcBorders>
              <w:top w:val="dotted" w:sz="4" w:space="0" w:color="A6A8AB"/>
              <w:bottom w:val="dotted" w:sz="4" w:space="0" w:color="A6A8AB"/>
            </w:tcBorders>
          </w:tcPr>
          <w:p w14:paraId="1577C412" w14:textId="77777777" w:rsidR="00420004" w:rsidRPr="00C815C0" w:rsidRDefault="00420004" w:rsidP="00EC46E0">
            <w:pPr>
              <w:pStyle w:val="Tabletextsinglecell"/>
            </w:pPr>
            <w:r w:rsidRPr="00C815C0">
              <w:rPr>
                <w:rStyle w:val="shadingdifferences"/>
              </w:rPr>
              <w:t>directed</w:t>
            </w:r>
            <w:r w:rsidRPr="00C815C0">
              <w:t xml:space="preserve"> reproduction of some distinctive sounds and rhythms of spoken German, including</w:t>
            </w:r>
            <w:r>
              <w:t xml:space="preserve"> </w:t>
            </w:r>
            <w:r w:rsidRPr="005A57A0">
              <w:rPr>
                <w:rStyle w:val="EmphasisGerman"/>
              </w:rPr>
              <w:t>ch</w:t>
            </w:r>
            <w:r w:rsidRPr="00C815C0">
              <w:t xml:space="preserve">, </w:t>
            </w:r>
            <w:r w:rsidRPr="00EC46E0">
              <w:rPr>
                <w:rStyle w:val="Emphasis"/>
              </w:rPr>
              <w:t>u</w:t>
            </w:r>
            <w:r w:rsidRPr="00C815C0">
              <w:t xml:space="preserve">, </w:t>
            </w:r>
            <w:r w:rsidRPr="00EC46E0">
              <w:rPr>
                <w:rStyle w:val="Emphasis"/>
              </w:rPr>
              <w:t>r</w:t>
            </w:r>
            <w:r>
              <w:t xml:space="preserve"> </w:t>
            </w:r>
            <w:r w:rsidRPr="00C815C0">
              <w:t>and</w:t>
            </w:r>
            <w:r>
              <w:t xml:space="preserve"> </w:t>
            </w:r>
            <w:r w:rsidRPr="00EC46E0">
              <w:rPr>
                <w:rStyle w:val="Emphasis"/>
              </w:rPr>
              <w:t>z</w:t>
            </w:r>
          </w:p>
        </w:tc>
      </w:tr>
      <w:tr w:rsidR="001F61AA" w:rsidRPr="00F2628C" w14:paraId="14188CFA" w14:textId="77777777" w:rsidTr="00675FE3">
        <w:trPr>
          <w:cantSplit/>
          <w:trHeight w:val="20"/>
        </w:trPr>
        <w:tc>
          <w:tcPr>
            <w:tcW w:w="463" w:type="dxa"/>
            <w:vMerge w:val="restart"/>
            <w:shd w:val="clear" w:color="auto" w:fill="E6E7E8" w:themeFill="background2"/>
            <w:textDirection w:val="btLr"/>
            <w:vAlign w:val="center"/>
          </w:tcPr>
          <w:p w14:paraId="3F23F37B" w14:textId="77777777" w:rsidR="001F61AA" w:rsidRPr="00672B60" w:rsidRDefault="001F61AA" w:rsidP="00866548">
            <w:pPr>
              <w:pStyle w:val="Tableheadingcolumns"/>
            </w:pPr>
            <w:r>
              <w:lastRenderedPageBreak/>
              <w:t>Communicating</w:t>
            </w:r>
          </w:p>
        </w:tc>
        <w:tc>
          <w:tcPr>
            <w:tcW w:w="2695" w:type="dxa"/>
            <w:tcBorders>
              <w:top w:val="dotted" w:sz="4" w:space="0" w:color="A6A8AB"/>
              <w:bottom w:val="dotted" w:sz="4" w:space="0" w:color="A6A8AB"/>
            </w:tcBorders>
          </w:tcPr>
          <w:p w14:paraId="61409ECE" w14:textId="323D254C" w:rsidR="001F61AA" w:rsidRPr="00C815C0" w:rsidRDefault="00041957" w:rsidP="00F517EF">
            <w:pPr>
              <w:pStyle w:val="Tabletextsinglecell"/>
              <w:rPr>
                <w:rFonts w:ascii="Arial Narrow" w:hAnsi="Arial Narrow"/>
              </w:rPr>
            </w:pPr>
            <w:r w:rsidRPr="005A57A0">
              <w:rPr>
                <w:rStyle w:val="shadingdifferences"/>
              </w:rPr>
              <w:t>discerning</w:t>
            </w:r>
            <w:r>
              <w:t xml:space="preserve"> </w:t>
            </w:r>
            <w:r w:rsidR="001F61AA" w:rsidRPr="00C815C0">
              <w:t>identification of specific words and information in simple shared texts related to personal worlds</w:t>
            </w:r>
          </w:p>
        </w:tc>
        <w:tc>
          <w:tcPr>
            <w:tcW w:w="2695" w:type="dxa"/>
            <w:tcBorders>
              <w:top w:val="dotted" w:sz="4" w:space="0" w:color="A6A8AB"/>
              <w:bottom w:val="dotted" w:sz="4" w:space="0" w:color="A6A8AB"/>
            </w:tcBorders>
          </w:tcPr>
          <w:p w14:paraId="07193EF9" w14:textId="4AD2CF88" w:rsidR="001F61AA" w:rsidRPr="00C815C0" w:rsidRDefault="00041957" w:rsidP="00F517EF">
            <w:pPr>
              <w:pStyle w:val="Tabletextsinglecell"/>
              <w:rPr>
                <w:rFonts w:ascii="Arial Narrow" w:hAnsi="Arial Narrow"/>
              </w:rPr>
            </w:pPr>
            <w:r w:rsidRPr="005A57A0">
              <w:rPr>
                <w:rStyle w:val="shadingdifferences"/>
              </w:rPr>
              <w:t>effective</w:t>
            </w:r>
            <w:r>
              <w:t xml:space="preserve"> </w:t>
            </w:r>
            <w:r w:rsidR="001F61AA" w:rsidRPr="00C815C0">
              <w:t>identification of specific words and information in simple shared texts related to personal worlds</w:t>
            </w:r>
          </w:p>
        </w:tc>
        <w:tc>
          <w:tcPr>
            <w:tcW w:w="2696" w:type="dxa"/>
            <w:tcBorders>
              <w:top w:val="dotted" w:sz="4" w:space="0" w:color="A6A8AB"/>
              <w:bottom w:val="dotted" w:sz="4" w:space="0" w:color="A6A8AB"/>
            </w:tcBorders>
          </w:tcPr>
          <w:p w14:paraId="6E918CC7" w14:textId="28C34279" w:rsidR="001F61AA" w:rsidRPr="00C815C0" w:rsidRDefault="001F61AA" w:rsidP="00F517EF">
            <w:pPr>
              <w:pStyle w:val="Tabletextsinglecell"/>
              <w:rPr>
                <w:rFonts w:ascii="Arial Narrow" w:hAnsi="Arial Narrow"/>
              </w:rPr>
            </w:pPr>
            <w:r w:rsidRPr="00C815C0">
              <w:t xml:space="preserve">identification of specific words and information </w:t>
            </w:r>
            <w:r w:rsidRPr="00C57C35">
              <w:t>(</w:t>
            </w:r>
            <w:bookmarkStart w:id="27" w:name="SE5"/>
            <w:r>
              <w:rPr>
                <w:rFonts w:ascii="Arial" w:hAnsi="Arial"/>
              </w:rPr>
              <w:fldChar w:fldCharType="begin"/>
            </w:r>
            <w:r>
              <w:instrText xml:space="preserve"> HYPERLINK \l "AS5" \o "AS4, Alt+Left to return " </w:instrText>
            </w:r>
            <w:r>
              <w:rPr>
                <w:rFonts w:ascii="Arial" w:hAnsi="Arial"/>
              </w:rPr>
              <w:fldChar w:fldCharType="separate"/>
            </w:r>
            <w:r w:rsidRPr="009133B8">
              <w:rPr>
                <w:rStyle w:val="Hyperlink"/>
                <w:noProof/>
                <w:shd w:val="clear" w:color="auto" w:fill="C8DDF2"/>
              </w:rPr>
              <w:t>A</w:t>
            </w:r>
            <w:r w:rsidRPr="009133B8">
              <w:rPr>
                <w:rStyle w:val="Hyperlink"/>
                <w:noProof/>
                <w:shd w:val="clear" w:color="auto" w:fill="C8DDF2"/>
              </w:rPr>
              <w:t>S</w:t>
            </w:r>
            <w:r w:rsidRPr="009133B8">
              <w:rPr>
                <w:rStyle w:val="Hyperlink"/>
                <w:noProof/>
                <w:shd w:val="clear" w:color="auto" w:fill="C8DDF2"/>
              </w:rPr>
              <w:t>5</w:t>
            </w:r>
            <w:r>
              <w:rPr>
                <w:rStyle w:val="Hyperlink"/>
                <w:noProof/>
                <w:shd w:val="clear" w:color="auto" w:fill="C8DDF2"/>
              </w:rPr>
              <w:fldChar w:fldCharType="end"/>
            </w:r>
            <w:bookmarkEnd w:id="27"/>
            <w:r>
              <w:t xml:space="preserve">) </w:t>
            </w:r>
            <w:r w:rsidRPr="00C815C0">
              <w:t>in simple shared texts related to personal worlds</w:t>
            </w:r>
          </w:p>
        </w:tc>
        <w:tc>
          <w:tcPr>
            <w:tcW w:w="2695" w:type="dxa"/>
            <w:tcBorders>
              <w:top w:val="dotted" w:sz="4" w:space="0" w:color="A6A8AB"/>
              <w:bottom w:val="dotted" w:sz="4" w:space="0" w:color="A6A8AB"/>
            </w:tcBorders>
          </w:tcPr>
          <w:p w14:paraId="60D2A294" w14:textId="65D9E8FB" w:rsidR="001F61AA" w:rsidRPr="00C815C0" w:rsidRDefault="001F61AA" w:rsidP="00F517EF">
            <w:pPr>
              <w:pStyle w:val="Tabletextsinglecell"/>
              <w:rPr>
                <w:rFonts w:ascii="Arial Narrow" w:hAnsi="Arial Narrow"/>
              </w:rPr>
            </w:pPr>
            <w:r w:rsidRPr="00C815C0">
              <w:rPr>
                <w:rStyle w:val="shadingdifferences"/>
              </w:rPr>
              <w:t>partial</w:t>
            </w:r>
            <w:r w:rsidRPr="00C815C0">
              <w:t xml:space="preserve"> identification of specific words and information</w:t>
            </w:r>
            <w:r>
              <w:t xml:space="preserve"> </w:t>
            </w:r>
            <w:r w:rsidRPr="00C815C0">
              <w:t>in simple shared texts related to personal worlds</w:t>
            </w:r>
          </w:p>
        </w:tc>
        <w:tc>
          <w:tcPr>
            <w:tcW w:w="2700" w:type="dxa"/>
            <w:tcBorders>
              <w:top w:val="dotted" w:sz="4" w:space="0" w:color="A6A8AB"/>
              <w:bottom w:val="dotted" w:sz="4" w:space="0" w:color="A6A8AB"/>
            </w:tcBorders>
          </w:tcPr>
          <w:p w14:paraId="0BB40460" w14:textId="5DEEF32B" w:rsidR="001F61AA" w:rsidRPr="00C815C0" w:rsidRDefault="001F61AA" w:rsidP="00F517EF">
            <w:pPr>
              <w:pStyle w:val="Tabletextsinglecell"/>
              <w:rPr>
                <w:rFonts w:ascii="Arial Narrow" w:hAnsi="Arial Narrow"/>
              </w:rPr>
            </w:pPr>
            <w:r w:rsidRPr="00C815C0">
              <w:rPr>
                <w:rStyle w:val="shadingdifferences"/>
              </w:rPr>
              <w:t>directed</w:t>
            </w:r>
            <w:r w:rsidRPr="00C815C0">
              <w:t xml:space="preserve"> identification of </w:t>
            </w:r>
            <w:r w:rsidR="00CA078C">
              <w:t xml:space="preserve">specific </w:t>
            </w:r>
            <w:r w:rsidRPr="00C815C0">
              <w:t>words and information in simple shared texts related to personal worlds</w:t>
            </w:r>
          </w:p>
        </w:tc>
      </w:tr>
      <w:tr w:rsidR="001F61AA" w:rsidRPr="00F2628C" w14:paraId="6CC9F118" w14:textId="77777777" w:rsidTr="00675FE3">
        <w:trPr>
          <w:cantSplit/>
          <w:trHeight w:val="20"/>
        </w:trPr>
        <w:tc>
          <w:tcPr>
            <w:tcW w:w="463" w:type="dxa"/>
            <w:vMerge/>
            <w:shd w:val="clear" w:color="auto" w:fill="E6E7E8" w:themeFill="background2"/>
            <w:textDirection w:val="btLr"/>
            <w:vAlign w:val="center"/>
          </w:tcPr>
          <w:p w14:paraId="0CE50BD8" w14:textId="77777777" w:rsidR="001F61AA" w:rsidRPr="00672B60" w:rsidRDefault="001F61AA" w:rsidP="00866548">
            <w:pPr>
              <w:pStyle w:val="Tableheadingcolumns"/>
            </w:pPr>
          </w:p>
        </w:tc>
        <w:tc>
          <w:tcPr>
            <w:tcW w:w="2695" w:type="dxa"/>
            <w:tcBorders>
              <w:top w:val="dotted" w:sz="4" w:space="0" w:color="A6A8AB"/>
              <w:bottom w:val="dotted" w:sz="4" w:space="0" w:color="A6A8AB"/>
            </w:tcBorders>
          </w:tcPr>
          <w:p w14:paraId="4A0419B6" w14:textId="2D760177" w:rsidR="001F61AA" w:rsidRPr="00C815C0" w:rsidRDefault="00447244" w:rsidP="00EC46E0">
            <w:pPr>
              <w:pStyle w:val="Tabletextsinglecell"/>
              <w:rPr>
                <w:rFonts w:ascii="Arial Narrow" w:hAnsi="Arial Narrow"/>
              </w:rPr>
            </w:pPr>
            <w:r>
              <w:rPr>
                <w:rStyle w:val="shadingdifferences"/>
              </w:rPr>
              <w:t>purposeful</w:t>
            </w:r>
            <w:r w:rsidR="001F61AA" w:rsidRPr="00C815C0">
              <w:t xml:space="preserve"> conveying of factual information about self, family and possessions at word and simple sentence level</w:t>
            </w:r>
          </w:p>
        </w:tc>
        <w:tc>
          <w:tcPr>
            <w:tcW w:w="2695" w:type="dxa"/>
            <w:tcBorders>
              <w:top w:val="dotted" w:sz="4" w:space="0" w:color="A6A8AB"/>
              <w:bottom w:val="dotted" w:sz="4" w:space="0" w:color="A6A8AB"/>
            </w:tcBorders>
          </w:tcPr>
          <w:p w14:paraId="1A5B3675" w14:textId="77777777" w:rsidR="001F61AA" w:rsidRPr="00C815C0" w:rsidRDefault="001F61AA" w:rsidP="00EC46E0">
            <w:pPr>
              <w:pStyle w:val="Tabletextsinglecell"/>
              <w:rPr>
                <w:rFonts w:ascii="Arial Narrow" w:hAnsi="Arial Narrow"/>
              </w:rPr>
            </w:pPr>
            <w:r w:rsidRPr="00C815C0">
              <w:rPr>
                <w:rStyle w:val="shadingdifferences"/>
              </w:rPr>
              <w:t>effective</w:t>
            </w:r>
            <w:r w:rsidRPr="00C815C0">
              <w:t xml:space="preserve"> conveying of factual information about self, family and possessions at word and simple sentence level</w:t>
            </w:r>
          </w:p>
        </w:tc>
        <w:tc>
          <w:tcPr>
            <w:tcW w:w="2696" w:type="dxa"/>
            <w:tcBorders>
              <w:top w:val="dotted" w:sz="4" w:space="0" w:color="A6A8AB"/>
              <w:bottom w:val="dotted" w:sz="4" w:space="0" w:color="A6A8AB"/>
            </w:tcBorders>
          </w:tcPr>
          <w:p w14:paraId="3844EA17" w14:textId="77777777" w:rsidR="001F61AA" w:rsidRPr="00C815C0" w:rsidRDefault="001F61AA" w:rsidP="00F517EF">
            <w:pPr>
              <w:pStyle w:val="Tabletextsinglecell"/>
              <w:rPr>
                <w:rFonts w:ascii="Arial Narrow" w:hAnsi="Arial Narrow"/>
              </w:rPr>
            </w:pPr>
            <w:r w:rsidRPr="00C815C0">
              <w:t>conveying of factual information about self, family and possessions at word and simple sentence level</w:t>
            </w:r>
          </w:p>
        </w:tc>
        <w:tc>
          <w:tcPr>
            <w:tcW w:w="2695" w:type="dxa"/>
            <w:tcBorders>
              <w:top w:val="dotted" w:sz="4" w:space="0" w:color="A6A8AB"/>
              <w:bottom w:val="dotted" w:sz="4" w:space="0" w:color="A6A8AB"/>
            </w:tcBorders>
          </w:tcPr>
          <w:p w14:paraId="46D5480D" w14:textId="77777777" w:rsidR="001F61AA" w:rsidRPr="00C815C0" w:rsidRDefault="001F61AA" w:rsidP="00EC46E0">
            <w:pPr>
              <w:pStyle w:val="Tabletextsinglecell"/>
              <w:rPr>
                <w:rFonts w:ascii="Arial Narrow" w:hAnsi="Arial Narrow"/>
              </w:rPr>
            </w:pPr>
            <w:r w:rsidRPr="00C815C0">
              <w:t xml:space="preserve">conveying of </w:t>
            </w:r>
            <w:r w:rsidRPr="00BA6250">
              <w:rPr>
                <w:rStyle w:val="shadingdifferences"/>
              </w:rPr>
              <w:t>aspects of</w:t>
            </w:r>
            <w:r w:rsidRPr="00C815C0">
              <w:t xml:space="preserve"> factual information about self, family and possessions at word and simple sentence level</w:t>
            </w:r>
          </w:p>
        </w:tc>
        <w:tc>
          <w:tcPr>
            <w:tcW w:w="2700" w:type="dxa"/>
            <w:tcBorders>
              <w:top w:val="dotted" w:sz="4" w:space="0" w:color="A6A8AB"/>
              <w:bottom w:val="dotted" w:sz="4" w:space="0" w:color="A6A8AB"/>
            </w:tcBorders>
          </w:tcPr>
          <w:p w14:paraId="7F39F070" w14:textId="77777777" w:rsidR="001F61AA" w:rsidRPr="00C815C0" w:rsidRDefault="001F61AA" w:rsidP="00EC46E0">
            <w:pPr>
              <w:pStyle w:val="Tabletextsinglecell"/>
            </w:pPr>
            <w:r w:rsidRPr="00C815C0">
              <w:t xml:space="preserve">conveying of </w:t>
            </w:r>
            <w:r w:rsidRPr="00BA6250">
              <w:rPr>
                <w:rStyle w:val="shadingdifferences"/>
              </w:rPr>
              <w:t>elements of</w:t>
            </w:r>
            <w:r w:rsidRPr="00C815C0">
              <w:t xml:space="preserve"> factual information about self, family and possessions at word and simple sentence level</w:t>
            </w:r>
          </w:p>
        </w:tc>
      </w:tr>
      <w:tr w:rsidR="001F61AA" w:rsidRPr="00F2628C" w14:paraId="1EDF0D7D" w14:textId="77777777" w:rsidTr="00675FE3">
        <w:trPr>
          <w:cantSplit/>
          <w:trHeight w:val="211"/>
        </w:trPr>
        <w:tc>
          <w:tcPr>
            <w:tcW w:w="463" w:type="dxa"/>
            <w:vMerge/>
            <w:shd w:val="clear" w:color="auto" w:fill="E6E7E8" w:themeFill="background2"/>
            <w:textDirection w:val="btLr"/>
            <w:vAlign w:val="center"/>
          </w:tcPr>
          <w:p w14:paraId="1A332207" w14:textId="77777777" w:rsidR="001F61AA" w:rsidRPr="00672B60" w:rsidRDefault="001F61AA" w:rsidP="00866548">
            <w:pPr>
              <w:pStyle w:val="Tableheadingcolumns"/>
            </w:pPr>
          </w:p>
        </w:tc>
        <w:tc>
          <w:tcPr>
            <w:tcW w:w="2695" w:type="dxa"/>
            <w:tcBorders>
              <w:top w:val="dotted" w:sz="4" w:space="0" w:color="A6A8AB"/>
              <w:bottom w:val="dotted" w:sz="4" w:space="0" w:color="A6A8AB"/>
            </w:tcBorders>
          </w:tcPr>
          <w:p w14:paraId="36AD2735" w14:textId="77777777" w:rsidR="001F61AA" w:rsidRPr="00C815C0" w:rsidRDefault="001F61AA" w:rsidP="00EC46E0">
            <w:pPr>
              <w:pStyle w:val="Tabletextsinglecell"/>
            </w:pPr>
            <w:r w:rsidRPr="00C815C0">
              <w:t>use of modelled examples and formulaic language for:</w:t>
            </w:r>
          </w:p>
          <w:p w14:paraId="2BC5ECBA" w14:textId="77777777" w:rsidR="001F61AA" w:rsidRPr="00C815C0" w:rsidRDefault="001F61AA" w:rsidP="00EC46E0">
            <w:pPr>
              <w:pStyle w:val="TableBullet"/>
            </w:pPr>
            <w:r w:rsidRPr="00C815C0">
              <w:rPr>
                <w:rStyle w:val="shadingdifferences"/>
              </w:rPr>
              <w:t>considered</w:t>
            </w:r>
            <w:r w:rsidRPr="00C815C0">
              <w:t xml:space="preserve"> response</w:t>
            </w:r>
            <w:r>
              <w:t>s</w:t>
            </w:r>
            <w:r w:rsidRPr="00C815C0">
              <w:t xml:space="preserve"> to simple spoken and written texts</w:t>
            </w:r>
          </w:p>
          <w:p w14:paraId="46BBBDEB" w14:textId="2B6BD578" w:rsidR="001F61AA" w:rsidRPr="00BA6250" w:rsidRDefault="001F61AA" w:rsidP="005A57A0">
            <w:pPr>
              <w:pStyle w:val="TableBullet"/>
            </w:pPr>
            <w:r w:rsidRPr="00E94334">
              <w:rPr>
                <w:rStyle w:val="shadingdifferences"/>
              </w:rPr>
              <w:t>purposeful</w:t>
            </w:r>
            <w:r w:rsidRPr="00C815C0">
              <w:t xml:space="preserve"> creation of simple spoken and written texts</w:t>
            </w:r>
          </w:p>
        </w:tc>
        <w:tc>
          <w:tcPr>
            <w:tcW w:w="2695" w:type="dxa"/>
            <w:tcBorders>
              <w:top w:val="dotted" w:sz="4" w:space="0" w:color="A6A8AB"/>
              <w:bottom w:val="dotted" w:sz="4" w:space="0" w:color="A6A8AB"/>
            </w:tcBorders>
          </w:tcPr>
          <w:p w14:paraId="2B71BD49" w14:textId="77777777" w:rsidR="001F61AA" w:rsidRPr="00C815C0" w:rsidRDefault="001F61AA" w:rsidP="00EC46E0">
            <w:pPr>
              <w:pStyle w:val="Tabletextsinglecell"/>
            </w:pPr>
            <w:r w:rsidRPr="00C815C0">
              <w:t>use of modelled examples and formulaic language for:</w:t>
            </w:r>
          </w:p>
          <w:p w14:paraId="457755FD" w14:textId="77777777" w:rsidR="001F61AA" w:rsidRPr="00C815C0" w:rsidRDefault="001F61AA" w:rsidP="00EC46E0">
            <w:pPr>
              <w:pStyle w:val="TableBullet"/>
            </w:pPr>
            <w:r w:rsidRPr="00C815C0">
              <w:rPr>
                <w:rStyle w:val="shadingdifferences"/>
                <w:lang w:eastAsia="en-AU"/>
              </w:rPr>
              <w:t>informed</w:t>
            </w:r>
            <w:r w:rsidRPr="00C815C0">
              <w:t xml:space="preserve"> response</w:t>
            </w:r>
            <w:r>
              <w:t>s</w:t>
            </w:r>
            <w:r w:rsidRPr="00C815C0">
              <w:t xml:space="preserve"> to simple spoken and written texts</w:t>
            </w:r>
          </w:p>
          <w:p w14:paraId="4D9ADDDA" w14:textId="76D3D7C8" w:rsidR="001F61AA" w:rsidRPr="00BA6250" w:rsidRDefault="001F61AA" w:rsidP="00BA6250">
            <w:pPr>
              <w:pStyle w:val="TableBullet"/>
            </w:pPr>
            <w:r w:rsidRPr="00C815C0">
              <w:rPr>
                <w:rStyle w:val="shadingdifferences"/>
              </w:rPr>
              <w:t>effective</w:t>
            </w:r>
            <w:r w:rsidRPr="00C815C0">
              <w:t xml:space="preserve"> creation of simple spoken and written texts</w:t>
            </w:r>
          </w:p>
        </w:tc>
        <w:tc>
          <w:tcPr>
            <w:tcW w:w="2696" w:type="dxa"/>
            <w:tcBorders>
              <w:top w:val="dotted" w:sz="4" w:space="0" w:color="A6A8AB"/>
              <w:bottom w:val="dotted" w:sz="4" w:space="0" w:color="A6A8AB"/>
            </w:tcBorders>
          </w:tcPr>
          <w:p w14:paraId="493DCFD5" w14:textId="77777777" w:rsidR="001F61AA" w:rsidRPr="00C815C0" w:rsidRDefault="001F61AA" w:rsidP="00EC46E0">
            <w:pPr>
              <w:pStyle w:val="Tabletextsinglecell"/>
            </w:pPr>
            <w:r w:rsidRPr="00C815C0">
              <w:t>use of modelled examples and formulaic language for:</w:t>
            </w:r>
          </w:p>
          <w:p w14:paraId="635AFDD6" w14:textId="77777777" w:rsidR="001F61AA" w:rsidRPr="00C815C0" w:rsidRDefault="001F61AA" w:rsidP="00EC46E0">
            <w:pPr>
              <w:pStyle w:val="TableBullet"/>
            </w:pPr>
            <w:r w:rsidRPr="00C815C0">
              <w:t>response</w:t>
            </w:r>
            <w:r>
              <w:t>s</w:t>
            </w:r>
            <w:r w:rsidRPr="00C815C0">
              <w:t xml:space="preserve"> to simple spoken and written texts</w:t>
            </w:r>
          </w:p>
          <w:p w14:paraId="4AE27AD5" w14:textId="3A77AC69" w:rsidR="001F61AA" w:rsidRPr="00BA6250" w:rsidRDefault="001F61AA" w:rsidP="00BA6250">
            <w:pPr>
              <w:pStyle w:val="TableBullet"/>
            </w:pPr>
            <w:r w:rsidRPr="00C815C0">
              <w:t>creation of simple spoken and written texts</w:t>
            </w:r>
          </w:p>
        </w:tc>
        <w:tc>
          <w:tcPr>
            <w:tcW w:w="2695" w:type="dxa"/>
            <w:tcBorders>
              <w:top w:val="dotted" w:sz="4" w:space="0" w:color="A6A8AB"/>
              <w:bottom w:val="dotted" w:sz="4" w:space="0" w:color="A6A8AB"/>
            </w:tcBorders>
          </w:tcPr>
          <w:p w14:paraId="6D8F114C" w14:textId="77777777" w:rsidR="001F61AA" w:rsidRPr="00C815C0" w:rsidRDefault="001F61AA" w:rsidP="00EC46E0">
            <w:pPr>
              <w:pStyle w:val="Tabletextsinglecell"/>
            </w:pPr>
            <w:r w:rsidRPr="00C815C0">
              <w:t>use of modelled examples and formulaic language for:</w:t>
            </w:r>
          </w:p>
          <w:p w14:paraId="24977B3C" w14:textId="77777777" w:rsidR="001F61AA" w:rsidRPr="00C815C0" w:rsidRDefault="001F61AA" w:rsidP="00BA6250">
            <w:pPr>
              <w:pStyle w:val="TableBullet"/>
            </w:pPr>
            <w:r w:rsidRPr="00C815C0">
              <w:rPr>
                <w:rStyle w:val="shadingdifferences"/>
                <w:lang w:eastAsia="en-AU"/>
              </w:rPr>
              <w:t>partial</w:t>
            </w:r>
            <w:r w:rsidRPr="00C815C0">
              <w:t xml:space="preserve"> response</w:t>
            </w:r>
            <w:r>
              <w:t>s</w:t>
            </w:r>
            <w:r w:rsidRPr="00C815C0">
              <w:t xml:space="preserve"> to simple spoken and written texts</w:t>
            </w:r>
          </w:p>
          <w:p w14:paraId="5CFB6EE2" w14:textId="7E382F43" w:rsidR="001F61AA" w:rsidRPr="00BA6250" w:rsidRDefault="001F61AA" w:rsidP="00BA6250">
            <w:pPr>
              <w:pStyle w:val="TableBullet"/>
            </w:pPr>
            <w:r w:rsidRPr="00C815C0">
              <w:t xml:space="preserve">creation of </w:t>
            </w:r>
            <w:r w:rsidRPr="00E94334">
              <w:rPr>
                <w:rStyle w:val="shadingdifferences"/>
              </w:rPr>
              <w:t>aspects of</w:t>
            </w:r>
            <w:r w:rsidRPr="00C815C0">
              <w:t xml:space="preserve"> simple spoken and written texts</w:t>
            </w:r>
          </w:p>
        </w:tc>
        <w:tc>
          <w:tcPr>
            <w:tcW w:w="2700" w:type="dxa"/>
            <w:tcBorders>
              <w:top w:val="dotted" w:sz="4" w:space="0" w:color="A6A8AB"/>
              <w:bottom w:val="dotted" w:sz="4" w:space="0" w:color="A6A8AB"/>
            </w:tcBorders>
          </w:tcPr>
          <w:p w14:paraId="34D9BB47" w14:textId="77777777" w:rsidR="001F61AA" w:rsidRPr="00C815C0" w:rsidRDefault="001F61AA" w:rsidP="00EC46E0">
            <w:pPr>
              <w:pStyle w:val="Tabletextsinglecell"/>
            </w:pPr>
            <w:r w:rsidRPr="00C815C0">
              <w:t>use of modelled examples and formulaic language for:</w:t>
            </w:r>
          </w:p>
          <w:p w14:paraId="1FF27134" w14:textId="77777777" w:rsidR="001F61AA" w:rsidRPr="00C815C0" w:rsidRDefault="001F61AA" w:rsidP="00EC46E0">
            <w:pPr>
              <w:pStyle w:val="TableBullet"/>
            </w:pPr>
            <w:r w:rsidRPr="00C815C0">
              <w:rPr>
                <w:rStyle w:val="shadingdifferences"/>
                <w:lang w:eastAsia="en-AU"/>
              </w:rPr>
              <w:t>fragmented</w:t>
            </w:r>
            <w:r w:rsidRPr="00C815C0">
              <w:t xml:space="preserve"> response</w:t>
            </w:r>
            <w:r>
              <w:t>s</w:t>
            </w:r>
            <w:r w:rsidRPr="00C815C0">
              <w:t xml:space="preserve"> to simple spoken and written texts</w:t>
            </w:r>
          </w:p>
          <w:p w14:paraId="310B7046" w14:textId="72FCAC3E" w:rsidR="001F61AA" w:rsidRPr="00BA6250" w:rsidRDefault="001F61AA" w:rsidP="00BA6250">
            <w:pPr>
              <w:pStyle w:val="TableBullet"/>
            </w:pPr>
            <w:r w:rsidRPr="00C815C0">
              <w:t xml:space="preserve">creation of </w:t>
            </w:r>
            <w:r w:rsidRPr="00E94334">
              <w:rPr>
                <w:rStyle w:val="shadingdifferences"/>
              </w:rPr>
              <w:t>elements of</w:t>
            </w:r>
            <w:r w:rsidRPr="00C815C0">
              <w:t xml:space="preserve"> simple spoken and written texts</w:t>
            </w:r>
          </w:p>
        </w:tc>
      </w:tr>
      <w:tr w:rsidR="001F61AA" w:rsidRPr="00F2628C" w14:paraId="29A9AA6A" w14:textId="77777777" w:rsidTr="00675FE3">
        <w:trPr>
          <w:cantSplit/>
          <w:trHeight w:val="27"/>
        </w:trPr>
        <w:tc>
          <w:tcPr>
            <w:tcW w:w="463" w:type="dxa"/>
            <w:vMerge/>
            <w:shd w:val="clear" w:color="auto" w:fill="E6E7E8" w:themeFill="background2"/>
            <w:textDirection w:val="btLr"/>
            <w:vAlign w:val="center"/>
          </w:tcPr>
          <w:p w14:paraId="6E154900" w14:textId="77777777" w:rsidR="001F61AA" w:rsidRPr="00F437EF" w:rsidRDefault="001F61AA" w:rsidP="00866548">
            <w:pPr>
              <w:pStyle w:val="Tableheadingcolumns"/>
            </w:pPr>
          </w:p>
        </w:tc>
        <w:tc>
          <w:tcPr>
            <w:tcW w:w="2695" w:type="dxa"/>
            <w:tcBorders>
              <w:top w:val="dotted" w:sz="4" w:space="0" w:color="A6A8AB"/>
              <w:bottom w:val="dotted" w:sz="4" w:space="0" w:color="A6A8AB"/>
            </w:tcBorders>
          </w:tcPr>
          <w:p w14:paraId="419E87FA" w14:textId="0F64DC80" w:rsidR="001F61AA" w:rsidRDefault="001F61AA" w:rsidP="00A1613D">
            <w:pPr>
              <w:pStyle w:val="Tabletextsinglecell"/>
            </w:pPr>
            <w:r>
              <w:t xml:space="preserve">use of </w:t>
            </w:r>
            <w:r w:rsidRPr="00985D19">
              <w:rPr>
                <w:rStyle w:val="shadingdifferences"/>
              </w:rPr>
              <w:t>purposeful</w:t>
            </w:r>
            <w:r w:rsidRPr="00C815C0">
              <w:t xml:space="preserve"> </w:t>
            </w:r>
            <w:r>
              <w:t xml:space="preserve">short phrases and simple sentences for the identification and description of people and objects in the family and school domains with </w:t>
            </w:r>
            <w:r w:rsidRPr="00C815C0">
              <w:rPr>
                <w:rStyle w:val="shadingdifferences"/>
              </w:rPr>
              <w:t>purposeful</w:t>
            </w:r>
            <w:r w:rsidRPr="00C815C0">
              <w:t xml:space="preserve"> </w:t>
            </w:r>
            <w:r>
              <w:t xml:space="preserve">inclusion of some: </w:t>
            </w:r>
          </w:p>
          <w:p w14:paraId="79D348C6" w14:textId="77777777" w:rsidR="001F61AA" w:rsidRDefault="001F61AA" w:rsidP="00A1613D">
            <w:pPr>
              <w:pStyle w:val="TableBullet"/>
            </w:pPr>
            <w:r>
              <w:t>pronouns</w:t>
            </w:r>
          </w:p>
          <w:p w14:paraId="5524B071" w14:textId="5AFE23CD" w:rsidR="001F61AA" w:rsidRPr="00C815C0" w:rsidRDefault="001F61AA" w:rsidP="002755D9">
            <w:pPr>
              <w:pStyle w:val="TableBullet"/>
            </w:pPr>
            <w:r>
              <w:t>possessive adjectives</w:t>
            </w:r>
          </w:p>
        </w:tc>
        <w:tc>
          <w:tcPr>
            <w:tcW w:w="2695" w:type="dxa"/>
            <w:tcBorders>
              <w:top w:val="dotted" w:sz="4" w:space="0" w:color="A6A8AB"/>
              <w:bottom w:val="dotted" w:sz="4" w:space="0" w:color="A6A8AB"/>
            </w:tcBorders>
          </w:tcPr>
          <w:p w14:paraId="7B91D390" w14:textId="77777777" w:rsidR="001F61AA" w:rsidRDefault="001F61AA" w:rsidP="00A1613D">
            <w:pPr>
              <w:pStyle w:val="Tabletextsinglecell"/>
            </w:pPr>
            <w:r>
              <w:t xml:space="preserve">use of </w:t>
            </w:r>
            <w:r w:rsidRPr="00C815C0">
              <w:rPr>
                <w:rStyle w:val="shadingdifferences"/>
              </w:rPr>
              <w:t>effective</w:t>
            </w:r>
            <w:r w:rsidRPr="00C815C0">
              <w:t xml:space="preserve"> </w:t>
            </w:r>
            <w:r>
              <w:t xml:space="preserve">short phrases and simple sentences for the identification and description of people and objects in the family and school domains with </w:t>
            </w:r>
            <w:r w:rsidRPr="00C815C0">
              <w:rPr>
                <w:rStyle w:val="shadingdifferences"/>
              </w:rPr>
              <w:t>effective</w:t>
            </w:r>
            <w:r w:rsidRPr="00C815C0">
              <w:t xml:space="preserve"> </w:t>
            </w:r>
            <w:r>
              <w:t xml:space="preserve">inclusion of some: </w:t>
            </w:r>
          </w:p>
          <w:p w14:paraId="246E2676" w14:textId="77777777" w:rsidR="001F61AA" w:rsidRDefault="001F61AA" w:rsidP="00A1613D">
            <w:pPr>
              <w:pStyle w:val="TableBullet"/>
            </w:pPr>
            <w:r>
              <w:t>pronouns</w:t>
            </w:r>
          </w:p>
          <w:p w14:paraId="17D83C3D" w14:textId="226CC381" w:rsidR="001F61AA" w:rsidRPr="00C815C0" w:rsidRDefault="001F61AA" w:rsidP="002755D9">
            <w:pPr>
              <w:pStyle w:val="TableBullet"/>
            </w:pPr>
            <w:r>
              <w:t>possessive adjectives</w:t>
            </w:r>
          </w:p>
        </w:tc>
        <w:tc>
          <w:tcPr>
            <w:tcW w:w="2696" w:type="dxa"/>
            <w:tcBorders>
              <w:top w:val="dotted" w:sz="4" w:space="0" w:color="A6A8AB"/>
              <w:bottom w:val="dotted" w:sz="4" w:space="0" w:color="A6A8AB"/>
            </w:tcBorders>
          </w:tcPr>
          <w:p w14:paraId="5D8BB28C" w14:textId="77777777" w:rsidR="001F61AA" w:rsidRDefault="001F61AA" w:rsidP="00BD731D">
            <w:pPr>
              <w:pStyle w:val="Tabletextsinglecell"/>
            </w:pPr>
            <w:r w:rsidRPr="00C815C0">
              <w:t>use of short phrases and simple sentences</w:t>
            </w:r>
            <w:r>
              <w:t xml:space="preserve"> for the </w:t>
            </w:r>
            <w:r w:rsidRPr="00C815C0">
              <w:t>identification and description of people and objects in the family and school domains</w:t>
            </w:r>
            <w:r>
              <w:t xml:space="preserve"> </w:t>
            </w:r>
            <w:r w:rsidRPr="00C57C35">
              <w:t>(</w:t>
            </w:r>
            <w:bookmarkStart w:id="28"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6</w:t>
            </w:r>
            <w:r>
              <w:rPr>
                <w:rStyle w:val="Hyperlink"/>
                <w:noProof/>
                <w:shd w:val="clear" w:color="auto" w:fill="C8DDF2"/>
              </w:rPr>
              <w:fldChar w:fldCharType="end"/>
            </w:r>
            <w:bookmarkEnd w:id="28"/>
            <w:r>
              <w:t>)</w:t>
            </w:r>
            <w:r w:rsidRPr="00C57C35">
              <w:t xml:space="preserve"> </w:t>
            </w:r>
            <w:r>
              <w:t xml:space="preserve">with </w:t>
            </w:r>
            <w:r w:rsidRPr="00C815C0">
              <w:t>inclusion of</w:t>
            </w:r>
            <w:r>
              <w:t xml:space="preserve"> some: </w:t>
            </w:r>
          </w:p>
          <w:p w14:paraId="534D7C26" w14:textId="77777777" w:rsidR="001F61AA" w:rsidRDefault="001F61AA" w:rsidP="00A1613D">
            <w:pPr>
              <w:pStyle w:val="TableBullet"/>
            </w:pPr>
            <w:r w:rsidRPr="00C815C0">
              <w:t>pronouns</w:t>
            </w:r>
            <w:r>
              <w:t xml:space="preserve"> </w:t>
            </w:r>
            <w:r w:rsidRPr="00C57C35">
              <w:t>(</w:t>
            </w:r>
            <w:bookmarkStart w:id="29"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noProof/>
                <w:shd w:val="clear" w:color="auto" w:fill="C8DDF2"/>
              </w:rPr>
              <w:t>AS</w:t>
            </w:r>
            <w:r>
              <w:rPr>
                <w:rStyle w:val="Hyperlink"/>
                <w:noProof/>
                <w:shd w:val="clear" w:color="auto" w:fill="C8DDF2"/>
              </w:rPr>
              <w:t>7</w:t>
            </w:r>
            <w:r>
              <w:rPr>
                <w:rStyle w:val="Hyperlink"/>
                <w:noProof/>
                <w:shd w:val="clear" w:color="auto" w:fill="C8DDF2"/>
              </w:rPr>
              <w:fldChar w:fldCharType="end"/>
            </w:r>
            <w:bookmarkEnd w:id="29"/>
            <w:r w:rsidRPr="00C57C35">
              <w:t>)</w:t>
            </w:r>
          </w:p>
          <w:p w14:paraId="583AD1E6" w14:textId="7D638CC2" w:rsidR="001F61AA" w:rsidRPr="00C815C0" w:rsidRDefault="001F61AA" w:rsidP="002755D9">
            <w:pPr>
              <w:pStyle w:val="TableBullet"/>
            </w:pPr>
            <w:r w:rsidRPr="00C815C0">
              <w:t xml:space="preserve">possessive adjectives </w:t>
            </w:r>
            <w:r>
              <w:t>(</w:t>
            </w:r>
            <w:bookmarkStart w:id="30" w:name="SE8"/>
            <w:r>
              <w:rPr>
                <w:rFonts w:ascii="Arial" w:hAnsi="Arial"/>
              </w:rPr>
              <w:fldChar w:fldCharType="begin"/>
            </w:r>
            <w:r>
              <w:instrText xml:space="preserve"> HYPERLINK \l "AS8" \o "AS8, Alt+Left to return " </w:instrText>
            </w:r>
            <w:r>
              <w:rPr>
                <w:rFonts w:ascii="Arial" w:hAnsi="Arial"/>
              </w:rPr>
              <w:fldChar w:fldCharType="separate"/>
            </w:r>
            <w:r>
              <w:rPr>
                <w:rStyle w:val="Hyperlink"/>
                <w:noProof/>
                <w:shd w:val="clear" w:color="auto" w:fill="C8DDF2"/>
              </w:rPr>
              <w:t>A</w:t>
            </w:r>
            <w:r>
              <w:rPr>
                <w:rStyle w:val="Hyperlink"/>
                <w:noProof/>
                <w:shd w:val="clear" w:color="auto" w:fill="C8DDF2"/>
              </w:rPr>
              <w:t>S</w:t>
            </w:r>
            <w:r>
              <w:rPr>
                <w:rStyle w:val="Hyperlink"/>
                <w:noProof/>
                <w:shd w:val="clear" w:color="auto" w:fill="C8DDF2"/>
              </w:rPr>
              <w:t>8</w:t>
            </w:r>
            <w:r>
              <w:rPr>
                <w:rStyle w:val="Hyperlink"/>
                <w:noProof/>
                <w:shd w:val="clear" w:color="auto" w:fill="C8DDF2"/>
              </w:rPr>
              <w:fldChar w:fldCharType="end"/>
            </w:r>
            <w:bookmarkEnd w:id="30"/>
            <w:r>
              <w:t>)</w:t>
            </w:r>
          </w:p>
        </w:tc>
        <w:tc>
          <w:tcPr>
            <w:tcW w:w="2695" w:type="dxa"/>
            <w:tcBorders>
              <w:top w:val="dotted" w:sz="4" w:space="0" w:color="A6A8AB"/>
              <w:bottom w:val="dotted" w:sz="4" w:space="0" w:color="A6A8AB"/>
            </w:tcBorders>
          </w:tcPr>
          <w:p w14:paraId="63935279" w14:textId="1667E36E" w:rsidR="001F61AA" w:rsidRDefault="001F61AA" w:rsidP="00BD731D">
            <w:pPr>
              <w:pStyle w:val="Tabletextsinglecell"/>
            </w:pPr>
            <w:r w:rsidRPr="00C815C0">
              <w:rPr>
                <w:rStyle w:val="shadingdifferences"/>
              </w:rPr>
              <w:t>guided</w:t>
            </w:r>
            <w:r w:rsidRPr="00C815C0">
              <w:t xml:space="preserve"> </w:t>
            </w:r>
            <w:r w:rsidR="00CA078C">
              <w:t xml:space="preserve">use of </w:t>
            </w:r>
            <w:r>
              <w:t xml:space="preserve">short phrases and simple sentences for the identification and description of people and objects in the family and school domains with </w:t>
            </w:r>
            <w:r w:rsidRPr="00C815C0">
              <w:rPr>
                <w:rStyle w:val="shadingdifferences"/>
                <w:lang w:eastAsia="en-AU"/>
              </w:rPr>
              <w:t>partial</w:t>
            </w:r>
            <w:r w:rsidRPr="00C815C0">
              <w:t xml:space="preserve"> </w:t>
            </w:r>
            <w:r>
              <w:t xml:space="preserve">inclusion of some: </w:t>
            </w:r>
          </w:p>
          <w:p w14:paraId="25CFD7B5" w14:textId="77777777" w:rsidR="001F61AA" w:rsidRDefault="001F61AA" w:rsidP="00A1613D">
            <w:pPr>
              <w:pStyle w:val="TableBullet"/>
            </w:pPr>
            <w:r>
              <w:t>pronouns</w:t>
            </w:r>
          </w:p>
          <w:p w14:paraId="481B3960" w14:textId="2047CBD6" w:rsidR="001F61AA" w:rsidRPr="00C815C0" w:rsidRDefault="001F61AA" w:rsidP="002755D9">
            <w:pPr>
              <w:pStyle w:val="TableBullet"/>
            </w:pPr>
            <w:r>
              <w:t>possessive adjectives</w:t>
            </w:r>
          </w:p>
        </w:tc>
        <w:tc>
          <w:tcPr>
            <w:tcW w:w="2700" w:type="dxa"/>
            <w:tcBorders>
              <w:top w:val="dotted" w:sz="4" w:space="0" w:color="A6A8AB"/>
              <w:bottom w:val="dotted" w:sz="4" w:space="0" w:color="A6A8AB"/>
            </w:tcBorders>
          </w:tcPr>
          <w:p w14:paraId="5774E7F9" w14:textId="46FDB59D" w:rsidR="001F61AA" w:rsidRDefault="001F61AA" w:rsidP="00A1613D">
            <w:pPr>
              <w:pStyle w:val="Tabletextsinglecell"/>
            </w:pPr>
            <w:r w:rsidRPr="00C815C0">
              <w:rPr>
                <w:rStyle w:val="shadingdifferences"/>
              </w:rPr>
              <w:t>directed</w:t>
            </w:r>
            <w:r w:rsidRPr="00C815C0">
              <w:t xml:space="preserve"> </w:t>
            </w:r>
            <w:r w:rsidR="00CA078C">
              <w:t xml:space="preserve">use of </w:t>
            </w:r>
            <w:r>
              <w:t xml:space="preserve">short phrases and simple sentences for the identification and description of people and objects in the family and school domains with </w:t>
            </w:r>
            <w:r w:rsidRPr="00C815C0">
              <w:rPr>
                <w:rStyle w:val="shadingdifferences"/>
              </w:rPr>
              <w:t>fragmented</w:t>
            </w:r>
            <w:r w:rsidRPr="00C815C0">
              <w:t xml:space="preserve"> </w:t>
            </w:r>
            <w:r>
              <w:t xml:space="preserve">inclusion of some: </w:t>
            </w:r>
          </w:p>
          <w:p w14:paraId="3AF41BF7" w14:textId="77777777" w:rsidR="001F61AA" w:rsidRDefault="001F61AA" w:rsidP="00A1613D">
            <w:pPr>
              <w:pStyle w:val="TableBullet"/>
            </w:pPr>
            <w:r>
              <w:t>pronouns</w:t>
            </w:r>
          </w:p>
          <w:p w14:paraId="222CBF0A" w14:textId="5F68905A" w:rsidR="001F61AA" w:rsidRPr="00C815C0" w:rsidRDefault="001F61AA" w:rsidP="002755D9">
            <w:pPr>
              <w:pStyle w:val="TableBullet"/>
            </w:pPr>
            <w:r>
              <w:t>possessive adjectives</w:t>
            </w:r>
          </w:p>
        </w:tc>
      </w:tr>
      <w:tr w:rsidR="001F61AA" w:rsidRPr="00F2628C" w14:paraId="0690B174" w14:textId="77777777" w:rsidTr="00675FE3">
        <w:trPr>
          <w:cantSplit/>
          <w:trHeight w:val="27"/>
        </w:trPr>
        <w:tc>
          <w:tcPr>
            <w:tcW w:w="463" w:type="dxa"/>
            <w:vMerge/>
            <w:shd w:val="clear" w:color="auto" w:fill="E6E7E8" w:themeFill="background2"/>
            <w:textDirection w:val="btLr"/>
            <w:vAlign w:val="center"/>
          </w:tcPr>
          <w:p w14:paraId="6CFB7ECB" w14:textId="77777777" w:rsidR="001F61AA" w:rsidRPr="00F437EF" w:rsidRDefault="001F61AA" w:rsidP="00866548">
            <w:pPr>
              <w:pStyle w:val="Tableheadingcolumns"/>
            </w:pPr>
          </w:p>
        </w:tc>
        <w:tc>
          <w:tcPr>
            <w:tcW w:w="2695" w:type="dxa"/>
            <w:tcBorders>
              <w:top w:val="dotted" w:sz="4" w:space="0" w:color="A6A8AB"/>
              <w:bottom w:val="dotted" w:sz="4" w:space="0" w:color="A6A8AB"/>
            </w:tcBorders>
          </w:tcPr>
          <w:p w14:paraId="073C2D3B" w14:textId="77777777" w:rsidR="001F61AA" w:rsidRDefault="001F61AA" w:rsidP="00A1613D">
            <w:pPr>
              <w:pStyle w:val="Tabletextsinglecell"/>
            </w:pPr>
            <w:r w:rsidRPr="00C815C0">
              <w:rPr>
                <w:rStyle w:val="shadingdifferences"/>
              </w:rPr>
              <w:t>accurate</w:t>
            </w:r>
            <w:r w:rsidRPr="00C815C0">
              <w:t xml:space="preserve"> use of</w:t>
            </w:r>
            <w:r>
              <w:t>:</w:t>
            </w:r>
          </w:p>
          <w:p w14:paraId="2A9FF119" w14:textId="77777777" w:rsidR="001F61AA" w:rsidRDefault="001F61AA" w:rsidP="00A1613D">
            <w:pPr>
              <w:pStyle w:val="TableBullet"/>
            </w:pPr>
            <w:r w:rsidRPr="005A57A0">
              <w:rPr>
                <w:rStyle w:val="EmphasisGerman"/>
              </w:rPr>
              <w:t>nein</w:t>
            </w:r>
            <w:r w:rsidRPr="00C815C0">
              <w:t xml:space="preserve"> and </w:t>
            </w:r>
            <w:r w:rsidRPr="005A57A0">
              <w:rPr>
                <w:rStyle w:val="EmphasisGerman"/>
              </w:rPr>
              <w:t>nicht</w:t>
            </w:r>
            <w:r w:rsidRPr="00C815C0">
              <w:rPr>
                <w:i/>
              </w:rPr>
              <w:t xml:space="preserve"> </w:t>
            </w:r>
            <w:r w:rsidRPr="00C815C0">
              <w:t>for negation</w:t>
            </w:r>
          </w:p>
          <w:p w14:paraId="54F11C8E" w14:textId="6A43433D" w:rsidR="001F61AA" w:rsidRPr="00C815C0" w:rsidRDefault="001F61AA" w:rsidP="00BA6250">
            <w:pPr>
              <w:pStyle w:val="TableBullet"/>
              <w:rPr>
                <w:rFonts w:ascii="Arial Narrow" w:hAnsi="Arial Narrow"/>
              </w:rPr>
            </w:pPr>
            <w:r w:rsidRPr="00C815C0">
              <w:t xml:space="preserve">verb forms </w:t>
            </w:r>
            <w:r w:rsidRPr="005A57A0">
              <w:rPr>
                <w:rStyle w:val="EmphasisGerman"/>
              </w:rPr>
              <w:t>bin</w:t>
            </w:r>
            <w:r w:rsidRPr="00C815C0">
              <w:rPr>
                <w:i/>
              </w:rPr>
              <w:t xml:space="preserve">, </w:t>
            </w:r>
            <w:r w:rsidRPr="005A57A0">
              <w:rPr>
                <w:rStyle w:val="EmphasisGerman"/>
              </w:rPr>
              <w:t>bist</w:t>
            </w:r>
            <w:r w:rsidRPr="00C815C0">
              <w:t xml:space="preserve"> and </w:t>
            </w:r>
            <w:r w:rsidRPr="005A57A0">
              <w:rPr>
                <w:rStyle w:val="EmphasisGerman"/>
              </w:rPr>
              <w:t>ist</w:t>
            </w:r>
            <w:r w:rsidRPr="00C815C0">
              <w:t>, with an adjective</w:t>
            </w:r>
          </w:p>
        </w:tc>
        <w:tc>
          <w:tcPr>
            <w:tcW w:w="2695" w:type="dxa"/>
            <w:tcBorders>
              <w:top w:val="dotted" w:sz="4" w:space="0" w:color="A6A8AB"/>
              <w:bottom w:val="dotted" w:sz="4" w:space="0" w:color="A6A8AB"/>
            </w:tcBorders>
          </w:tcPr>
          <w:p w14:paraId="40E15092" w14:textId="62E9348F" w:rsidR="001F61AA" w:rsidRDefault="00041957" w:rsidP="00A1613D">
            <w:pPr>
              <w:pStyle w:val="Tabletextsinglecell"/>
            </w:pPr>
            <w:r>
              <w:rPr>
                <w:rStyle w:val="shadingdifferences"/>
              </w:rPr>
              <w:t>informed</w:t>
            </w:r>
            <w:r w:rsidRPr="00C815C0">
              <w:t xml:space="preserve"> </w:t>
            </w:r>
            <w:r w:rsidR="001F61AA" w:rsidRPr="00C815C0">
              <w:t>use of</w:t>
            </w:r>
            <w:r w:rsidR="001F61AA">
              <w:t>:</w:t>
            </w:r>
          </w:p>
          <w:p w14:paraId="1EDCDAD7" w14:textId="77777777" w:rsidR="001F61AA" w:rsidRDefault="001F61AA" w:rsidP="00A1613D">
            <w:pPr>
              <w:pStyle w:val="TableBullet"/>
            </w:pPr>
            <w:r w:rsidRPr="005A57A0">
              <w:rPr>
                <w:rStyle w:val="EmphasisGerman"/>
              </w:rPr>
              <w:t>nein</w:t>
            </w:r>
            <w:r w:rsidRPr="00C815C0">
              <w:t xml:space="preserve"> and </w:t>
            </w:r>
            <w:r w:rsidRPr="005A57A0">
              <w:rPr>
                <w:rStyle w:val="EmphasisGerman"/>
              </w:rPr>
              <w:t>nicht</w:t>
            </w:r>
            <w:r w:rsidRPr="00C815C0">
              <w:rPr>
                <w:i/>
              </w:rPr>
              <w:t xml:space="preserve"> </w:t>
            </w:r>
            <w:r w:rsidRPr="00C815C0">
              <w:t>for negation</w:t>
            </w:r>
          </w:p>
          <w:p w14:paraId="19C42FDE" w14:textId="68B3CB0B" w:rsidR="001F61AA" w:rsidRPr="00C815C0" w:rsidRDefault="001F61AA" w:rsidP="00BA6250">
            <w:pPr>
              <w:pStyle w:val="TableBullet"/>
              <w:rPr>
                <w:rFonts w:ascii="Arial Narrow" w:hAnsi="Arial Narrow"/>
              </w:rPr>
            </w:pPr>
            <w:r w:rsidRPr="00C815C0">
              <w:t xml:space="preserve">verb forms </w:t>
            </w:r>
            <w:r w:rsidRPr="005A57A0">
              <w:rPr>
                <w:rStyle w:val="EmphasisGerman"/>
              </w:rPr>
              <w:t>bin</w:t>
            </w:r>
            <w:r w:rsidRPr="00C815C0">
              <w:rPr>
                <w:i/>
              </w:rPr>
              <w:t xml:space="preserve">, </w:t>
            </w:r>
            <w:r w:rsidRPr="005A57A0">
              <w:rPr>
                <w:rStyle w:val="EmphasisGerman"/>
              </w:rPr>
              <w:t>bist</w:t>
            </w:r>
            <w:r w:rsidRPr="00C815C0">
              <w:t xml:space="preserve"> and </w:t>
            </w:r>
            <w:r w:rsidRPr="005A57A0">
              <w:rPr>
                <w:rStyle w:val="EmphasisGerman"/>
              </w:rPr>
              <w:t>ist</w:t>
            </w:r>
            <w:r w:rsidRPr="00C815C0">
              <w:t>, with an adjective</w:t>
            </w:r>
          </w:p>
        </w:tc>
        <w:tc>
          <w:tcPr>
            <w:tcW w:w="2696" w:type="dxa"/>
            <w:tcBorders>
              <w:top w:val="dotted" w:sz="4" w:space="0" w:color="A6A8AB"/>
              <w:bottom w:val="dotted" w:sz="4" w:space="0" w:color="A6A8AB"/>
            </w:tcBorders>
          </w:tcPr>
          <w:p w14:paraId="166D0F40" w14:textId="77777777" w:rsidR="001F61AA" w:rsidRDefault="001F61AA" w:rsidP="00EC46E0">
            <w:pPr>
              <w:pStyle w:val="Tabletextsinglecell"/>
            </w:pPr>
            <w:r w:rsidRPr="00C815C0">
              <w:t>use of</w:t>
            </w:r>
            <w:r>
              <w:t>:</w:t>
            </w:r>
          </w:p>
          <w:p w14:paraId="70EEB52E" w14:textId="5481523E" w:rsidR="001F61AA" w:rsidRDefault="001F61AA" w:rsidP="00BA6250">
            <w:pPr>
              <w:pStyle w:val="TableBullet"/>
            </w:pPr>
            <w:r w:rsidRPr="005A57A0">
              <w:rPr>
                <w:rStyle w:val="EmphasisGerman"/>
              </w:rPr>
              <w:t>nein</w:t>
            </w:r>
            <w:r w:rsidRPr="00C815C0">
              <w:t xml:space="preserve"> and </w:t>
            </w:r>
            <w:r w:rsidRPr="005A57A0">
              <w:rPr>
                <w:rStyle w:val="EmphasisGerman"/>
              </w:rPr>
              <w:t>nicht</w:t>
            </w:r>
            <w:r w:rsidRPr="00C815C0">
              <w:rPr>
                <w:i/>
              </w:rPr>
              <w:t xml:space="preserve"> </w:t>
            </w:r>
            <w:r w:rsidRPr="00C815C0">
              <w:t>for negation</w:t>
            </w:r>
          </w:p>
          <w:p w14:paraId="10A9A8FD" w14:textId="289AA85E" w:rsidR="001F61AA" w:rsidRPr="00C815C0" w:rsidRDefault="001F61AA" w:rsidP="00BA6250">
            <w:pPr>
              <w:pStyle w:val="TableBullet"/>
            </w:pPr>
            <w:r w:rsidRPr="00C815C0">
              <w:t xml:space="preserve">verb forms </w:t>
            </w:r>
            <w:r w:rsidRPr="005A57A0">
              <w:rPr>
                <w:rStyle w:val="EmphasisGerman"/>
              </w:rPr>
              <w:t>bin</w:t>
            </w:r>
            <w:r w:rsidRPr="00C815C0">
              <w:rPr>
                <w:i/>
              </w:rPr>
              <w:t xml:space="preserve">, </w:t>
            </w:r>
            <w:r w:rsidRPr="005A57A0">
              <w:rPr>
                <w:rStyle w:val="EmphasisGerman"/>
              </w:rPr>
              <w:t>bist</w:t>
            </w:r>
            <w:r w:rsidRPr="00C815C0">
              <w:t xml:space="preserve"> and </w:t>
            </w:r>
            <w:r w:rsidRPr="005A57A0">
              <w:rPr>
                <w:rStyle w:val="EmphasisGerman"/>
              </w:rPr>
              <w:t>ist</w:t>
            </w:r>
            <w:r w:rsidRPr="00C815C0">
              <w:t>, with an adjective</w:t>
            </w:r>
          </w:p>
        </w:tc>
        <w:tc>
          <w:tcPr>
            <w:tcW w:w="2695" w:type="dxa"/>
            <w:tcBorders>
              <w:top w:val="dotted" w:sz="4" w:space="0" w:color="A6A8AB"/>
              <w:bottom w:val="dotted" w:sz="4" w:space="0" w:color="A6A8AB"/>
            </w:tcBorders>
          </w:tcPr>
          <w:p w14:paraId="57C4AE60" w14:textId="77777777" w:rsidR="001F61AA" w:rsidRDefault="001F61AA" w:rsidP="00A1613D">
            <w:pPr>
              <w:pStyle w:val="Tabletextsinglecell"/>
            </w:pPr>
            <w:r w:rsidRPr="00C815C0">
              <w:rPr>
                <w:rStyle w:val="shadingdifferences"/>
              </w:rPr>
              <w:t>guided</w:t>
            </w:r>
            <w:r w:rsidRPr="00C815C0">
              <w:t xml:space="preserve"> use of</w:t>
            </w:r>
            <w:r>
              <w:t>:</w:t>
            </w:r>
          </w:p>
          <w:p w14:paraId="2F62891E" w14:textId="77777777" w:rsidR="001F61AA" w:rsidRDefault="001F61AA" w:rsidP="00A1613D">
            <w:pPr>
              <w:pStyle w:val="TableBullet"/>
            </w:pPr>
            <w:r w:rsidRPr="005A57A0">
              <w:rPr>
                <w:rStyle w:val="EmphasisGerman"/>
              </w:rPr>
              <w:t>nein</w:t>
            </w:r>
            <w:r w:rsidRPr="00C815C0">
              <w:t xml:space="preserve"> and </w:t>
            </w:r>
            <w:r w:rsidRPr="005A57A0">
              <w:rPr>
                <w:rStyle w:val="EmphasisGerman"/>
              </w:rPr>
              <w:t>nicht</w:t>
            </w:r>
            <w:r w:rsidRPr="00C815C0">
              <w:rPr>
                <w:i/>
              </w:rPr>
              <w:t xml:space="preserve"> </w:t>
            </w:r>
            <w:r w:rsidRPr="00C815C0">
              <w:t>for negation</w:t>
            </w:r>
          </w:p>
          <w:p w14:paraId="7233217B" w14:textId="49403BB9" w:rsidR="001F61AA" w:rsidRPr="00C815C0" w:rsidRDefault="001F61AA" w:rsidP="00BA6250">
            <w:pPr>
              <w:pStyle w:val="TableBullet"/>
              <w:rPr>
                <w:rFonts w:ascii="Arial Narrow" w:hAnsi="Arial Narrow"/>
              </w:rPr>
            </w:pPr>
            <w:r w:rsidRPr="00C815C0">
              <w:t xml:space="preserve">verb forms </w:t>
            </w:r>
            <w:r w:rsidRPr="005A57A0">
              <w:rPr>
                <w:rStyle w:val="EmphasisGerman"/>
              </w:rPr>
              <w:t>bin</w:t>
            </w:r>
            <w:r w:rsidRPr="00C815C0">
              <w:rPr>
                <w:i/>
              </w:rPr>
              <w:t xml:space="preserve">, </w:t>
            </w:r>
            <w:r w:rsidRPr="005A57A0">
              <w:rPr>
                <w:rStyle w:val="EmphasisGerman"/>
              </w:rPr>
              <w:t>bist</w:t>
            </w:r>
            <w:r w:rsidRPr="00C815C0">
              <w:t xml:space="preserve"> and </w:t>
            </w:r>
            <w:r w:rsidRPr="005A57A0">
              <w:rPr>
                <w:rStyle w:val="EmphasisGerman"/>
              </w:rPr>
              <w:t>ist</w:t>
            </w:r>
            <w:r w:rsidRPr="00C815C0">
              <w:t>, with an adjective</w:t>
            </w:r>
          </w:p>
        </w:tc>
        <w:tc>
          <w:tcPr>
            <w:tcW w:w="2700" w:type="dxa"/>
            <w:tcBorders>
              <w:top w:val="dotted" w:sz="4" w:space="0" w:color="A6A8AB"/>
              <w:bottom w:val="dotted" w:sz="4" w:space="0" w:color="A6A8AB"/>
            </w:tcBorders>
          </w:tcPr>
          <w:p w14:paraId="2E9866DE" w14:textId="77777777" w:rsidR="001F61AA" w:rsidRDefault="001F61AA" w:rsidP="00A1613D">
            <w:pPr>
              <w:pStyle w:val="Tabletextsinglecell"/>
            </w:pPr>
            <w:r w:rsidRPr="00C815C0">
              <w:rPr>
                <w:rStyle w:val="shadingdifferences"/>
              </w:rPr>
              <w:t>fragmented</w:t>
            </w:r>
            <w:r w:rsidRPr="00C815C0">
              <w:t xml:space="preserve"> use of</w:t>
            </w:r>
            <w:r>
              <w:t>:</w:t>
            </w:r>
          </w:p>
          <w:p w14:paraId="27AF1DCE" w14:textId="77777777" w:rsidR="001F61AA" w:rsidRDefault="001F61AA" w:rsidP="00A1613D">
            <w:pPr>
              <w:pStyle w:val="TableBullet"/>
            </w:pPr>
            <w:r w:rsidRPr="005A57A0">
              <w:rPr>
                <w:rStyle w:val="EmphasisGerman"/>
              </w:rPr>
              <w:t>nein</w:t>
            </w:r>
            <w:r w:rsidRPr="00C815C0">
              <w:t xml:space="preserve"> and </w:t>
            </w:r>
            <w:r w:rsidRPr="005A57A0">
              <w:rPr>
                <w:rStyle w:val="EmphasisGerman"/>
              </w:rPr>
              <w:t>nicht</w:t>
            </w:r>
            <w:r w:rsidRPr="00C815C0">
              <w:rPr>
                <w:i/>
              </w:rPr>
              <w:t xml:space="preserve"> </w:t>
            </w:r>
            <w:r w:rsidRPr="00C815C0">
              <w:t>for negation</w:t>
            </w:r>
          </w:p>
          <w:p w14:paraId="0417226F" w14:textId="3BD2E6B3" w:rsidR="001F61AA" w:rsidRPr="00C815C0" w:rsidRDefault="001F61AA" w:rsidP="00BA6250">
            <w:pPr>
              <w:pStyle w:val="TableBullet"/>
            </w:pPr>
            <w:r w:rsidRPr="00C815C0">
              <w:t xml:space="preserve">verb forms </w:t>
            </w:r>
            <w:r w:rsidRPr="005A57A0">
              <w:rPr>
                <w:rStyle w:val="EmphasisGerman"/>
              </w:rPr>
              <w:t>bin</w:t>
            </w:r>
            <w:r w:rsidRPr="00C815C0">
              <w:rPr>
                <w:i/>
              </w:rPr>
              <w:t xml:space="preserve">, </w:t>
            </w:r>
            <w:r w:rsidRPr="005A57A0">
              <w:rPr>
                <w:rStyle w:val="EmphasisGerman"/>
              </w:rPr>
              <w:t>bist</w:t>
            </w:r>
            <w:r w:rsidRPr="00C815C0">
              <w:t xml:space="preserve"> and </w:t>
            </w:r>
            <w:r w:rsidRPr="005A57A0">
              <w:rPr>
                <w:rStyle w:val="EmphasisGerman"/>
              </w:rPr>
              <w:t>ist</w:t>
            </w:r>
            <w:r w:rsidRPr="00C815C0">
              <w:t>, with an adjective</w:t>
            </w:r>
          </w:p>
        </w:tc>
      </w:tr>
      <w:tr w:rsidR="001F61AA" w:rsidRPr="00F2628C" w14:paraId="42D4E01A" w14:textId="77777777" w:rsidTr="00675FE3">
        <w:trPr>
          <w:cantSplit/>
          <w:trHeight w:val="27"/>
        </w:trPr>
        <w:tc>
          <w:tcPr>
            <w:tcW w:w="463" w:type="dxa"/>
            <w:vMerge w:val="restart"/>
            <w:shd w:val="clear" w:color="auto" w:fill="E6E7E8" w:themeFill="background2"/>
            <w:textDirection w:val="btLr"/>
            <w:vAlign w:val="center"/>
          </w:tcPr>
          <w:p w14:paraId="77F45A4C" w14:textId="3780C574" w:rsidR="001F61AA" w:rsidRPr="00F437EF" w:rsidRDefault="001F61AA" w:rsidP="00866548">
            <w:pPr>
              <w:pStyle w:val="Tableheadingcolumns"/>
            </w:pPr>
            <w:r>
              <w:lastRenderedPageBreak/>
              <w:t>Communicating</w:t>
            </w:r>
          </w:p>
        </w:tc>
        <w:tc>
          <w:tcPr>
            <w:tcW w:w="2695" w:type="dxa"/>
            <w:tcBorders>
              <w:top w:val="dotted" w:sz="4" w:space="0" w:color="A6A8AB"/>
              <w:bottom w:val="dotted" w:sz="4" w:space="0" w:color="A6A8AB"/>
            </w:tcBorders>
          </w:tcPr>
          <w:p w14:paraId="7439076C" w14:textId="77777777" w:rsidR="001F61AA" w:rsidRPr="00C815C0" w:rsidRDefault="001F61AA" w:rsidP="00EC46E0">
            <w:pPr>
              <w:pStyle w:val="Tabletextsinglecell"/>
              <w:rPr>
                <w:rFonts w:ascii="Arial Narrow" w:hAnsi="Arial Narrow"/>
              </w:rPr>
            </w:pPr>
            <w:r>
              <w:rPr>
                <w:rStyle w:val="shadingdifferences"/>
              </w:rPr>
              <w:t>considered</w:t>
            </w:r>
            <w:r w:rsidRPr="00C815C0">
              <w:t xml:space="preserve"> explanation of the meaning and use of different German words and expressions</w:t>
            </w:r>
          </w:p>
        </w:tc>
        <w:tc>
          <w:tcPr>
            <w:tcW w:w="2695" w:type="dxa"/>
            <w:tcBorders>
              <w:top w:val="dotted" w:sz="4" w:space="0" w:color="A6A8AB"/>
              <w:bottom w:val="dotted" w:sz="4" w:space="0" w:color="A6A8AB"/>
            </w:tcBorders>
          </w:tcPr>
          <w:p w14:paraId="4ADEB724" w14:textId="77777777" w:rsidR="001F61AA" w:rsidRPr="00C815C0" w:rsidRDefault="001F61AA" w:rsidP="00EC46E0">
            <w:pPr>
              <w:pStyle w:val="Tabletextsinglecell"/>
              <w:rPr>
                <w:rFonts w:ascii="Arial Narrow" w:hAnsi="Arial Narrow"/>
              </w:rPr>
            </w:pPr>
            <w:r w:rsidRPr="00C815C0">
              <w:rPr>
                <w:rStyle w:val="shadingdifferences"/>
              </w:rPr>
              <w:t>informed</w:t>
            </w:r>
            <w:r w:rsidRPr="00C815C0">
              <w:t xml:space="preserve"> explanation of the meaning and use of different German words and expressions</w:t>
            </w:r>
          </w:p>
        </w:tc>
        <w:tc>
          <w:tcPr>
            <w:tcW w:w="2696" w:type="dxa"/>
            <w:tcBorders>
              <w:top w:val="dotted" w:sz="4" w:space="0" w:color="A6A8AB"/>
              <w:bottom w:val="dotted" w:sz="4" w:space="0" w:color="A6A8AB"/>
            </w:tcBorders>
          </w:tcPr>
          <w:p w14:paraId="5D24B220" w14:textId="2122983B" w:rsidR="001F61AA" w:rsidRPr="00C815C0" w:rsidRDefault="001F61AA" w:rsidP="00A1613D">
            <w:pPr>
              <w:pStyle w:val="Tabletextsinglecell"/>
            </w:pPr>
            <w:r w:rsidRPr="00C815C0">
              <w:t xml:space="preserve">explanation of the meaning and use of different German words and expressions </w:t>
            </w:r>
          </w:p>
        </w:tc>
        <w:tc>
          <w:tcPr>
            <w:tcW w:w="2695" w:type="dxa"/>
            <w:tcBorders>
              <w:top w:val="dotted" w:sz="4" w:space="0" w:color="A6A8AB"/>
              <w:bottom w:val="dotted" w:sz="4" w:space="0" w:color="A6A8AB"/>
            </w:tcBorders>
          </w:tcPr>
          <w:p w14:paraId="63D24B7E" w14:textId="77777777" w:rsidR="001F61AA" w:rsidRPr="00C815C0" w:rsidRDefault="001F61AA" w:rsidP="00EC46E0">
            <w:pPr>
              <w:pStyle w:val="Tabletextsinglecell"/>
              <w:rPr>
                <w:rFonts w:ascii="Arial Narrow" w:hAnsi="Arial Narrow"/>
              </w:rPr>
            </w:pPr>
            <w:r w:rsidRPr="00C815C0">
              <w:rPr>
                <w:rStyle w:val="shadingdifferences"/>
                <w:lang w:eastAsia="en-AU"/>
              </w:rPr>
              <w:t>partial</w:t>
            </w:r>
            <w:r w:rsidRPr="00C815C0">
              <w:t xml:space="preserve"> explanation of the meaning and use of different German words and expressions</w:t>
            </w:r>
          </w:p>
        </w:tc>
        <w:tc>
          <w:tcPr>
            <w:tcW w:w="2700" w:type="dxa"/>
            <w:tcBorders>
              <w:top w:val="dotted" w:sz="4" w:space="0" w:color="A6A8AB"/>
              <w:bottom w:val="dotted" w:sz="4" w:space="0" w:color="A6A8AB"/>
            </w:tcBorders>
          </w:tcPr>
          <w:p w14:paraId="15A700C2" w14:textId="77777777" w:rsidR="001F61AA" w:rsidRPr="00C815C0" w:rsidRDefault="001F61AA" w:rsidP="00EC46E0">
            <w:pPr>
              <w:pStyle w:val="Tabletextsinglecell"/>
            </w:pPr>
            <w:r w:rsidRPr="00C815C0">
              <w:rPr>
                <w:rStyle w:val="shadingdifferences"/>
              </w:rPr>
              <w:t>fragmented</w:t>
            </w:r>
            <w:r w:rsidRPr="00C815C0">
              <w:t xml:space="preserve"> explanation of the meaning and use of different German words and expressions</w:t>
            </w:r>
          </w:p>
        </w:tc>
      </w:tr>
      <w:tr w:rsidR="001F61AA" w:rsidRPr="00F2628C" w14:paraId="4AAAD6F9" w14:textId="77777777" w:rsidTr="00675FE3">
        <w:trPr>
          <w:cantSplit/>
          <w:trHeight w:val="27"/>
        </w:trPr>
        <w:tc>
          <w:tcPr>
            <w:tcW w:w="463" w:type="dxa"/>
            <w:vMerge/>
            <w:shd w:val="clear" w:color="auto" w:fill="E6E7E8" w:themeFill="background2"/>
            <w:textDirection w:val="btLr"/>
            <w:vAlign w:val="center"/>
          </w:tcPr>
          <w:p w14:paraId="7BA6262D" w14:textId="77777777" w:rsidR="001F61AA" w:rsidRPr="00F437EF" w:rsidRDefault="001F61AA" w:rsidP="00866548">
            <w:pPr>
              <w:pStyle w:val="Tableheadingcolumns"/>
            </w:pPr>
          </w:p>
        </w:tc>
        <w:tc>
          <w:tcPr>
            <w:tcW w:w="2695" w:type="dxa"/>
            <w:tcBorders>
              <w:top w:val="dotted" w:sz="4" w:space="0" w:color="A6A8AB"/>
              <w:bottom w:val="dotted" w:sz="4" w:space="0" w:color="A6A8AB"/>
            </w:tcBorders>
          </w:tcPr>
          <w:p w14:paraId="3013794B" w14:textId="04E5358F" w:rsidR="001F61AA" w:rsidRPr="00C815C0" w:rsidRDefault="001F61AA" w:rsidP="00854F90">
            <w:pPr>
              <w:pStyle w:val="Tabletextsinglecell"/>
              <w:rPr>
                <w:rFonts w:ascii="Arial Narrow" w:hAnsi="Arial Narrow"/>
              </w:rPr>
            </w:pPr>
            <w:r w:rsidRPr="005D2C48">
              <w:rPr>
                <w:rStyle w:val="shadingdifferences"/>
              </w:rPr>
              <w:t>purposeful</w:t>
            </w:r>
            <w:r w:rsidRPr="001F61AA">
              <w:t xml:space="preserve"> </w:t>
            </w:r>
            <w:r w:rsidRPr="00C815C0">
              <w:t>creation of</w:t>
            </w:r>
            <w:r>
              <w:t xml:space="preserve"> </w:t>
            </w:r>
            <w:r w:rsidRPr="00C815C0">
              <w:t>texts in German and English for their immediate learning environment</w:t>
            </w:r>
          </w:p>
        </w:tc>
        <w:tc>
          <w:tcPr>
            <w:tcW w:w="2695" w:type="dxa"/>
            <w:tcBorders>
              <w:top w:val="dotted" w:sz="4" w:space="0" w:color="A6A8AB"/>
              <w:bottom w:val="dotted" w:sz="4" w:space="0" w:color="A6A8AB"/>
            </w:tcBorders>
          </w:tcPr>
          <w:p w14:paraId="76211047" w14:textId="77777777" w:rsidR="001F61AA" w:rsidRPr="00C815C0" w:rsidRDefault="001F61AA" w:rsidP="00EC46E0">
            <w:pPr>
              <w:pStyle w:val="Tabletextsinglecell"/>
              <w:rPr>
                <w:rFonts w:ascii="Arial Narrow" w:hAnsi="Arial Narrow"/>
              </w:rPr>
            </w:pPr>
            <w:r w:rsidRPr="00C815C0">
              <w:rPr>
                <w:rStyle w:val="shadingdifferences"/>
              </w:rPr>
              <w:t>effective</w:t>
            </w:r>
            <w:r w:rsidRPr="00C815C0">
              <w:t xml:space="preserve"> creation of</w:t>
            </w:r>
            <w:r>
              <w:t xml:space="preserve"> </w:t>
            </w:r>
            <w:r w:rsidRPr="00C815C0">
              <w:t>texts in German and English for their immediate learning environment</w:t>
            </w:r>
          </w:p>
        </w:tc>
        <w:tc>
          <w:tcPr>
            <w:tcW w:w="2696" w:type="dxa"/>
            <w:tcBorders>
              <w:top w:val="dotted" w:sz="4" w:space="0" w:color="A6A8AB"/>
              <w:bottom w:val="dotted" w:sz="4" w:space="0" w:color="A6A8AB"/>
            </w:tcBorders>
          </w:tcPr>
          <w:p w14:paraId="6D7A726B" w14:textId="20CBD4EE" w:rsidR="001F61AA" w:rsidRPr="00C815C0" w:rsidRDefault="001F61AA" w:rsidP="00EC46E0">
            <w:pPr>
              <w:pStyle w:val="Tabletextsinglecell"/>
            </w:pPr>
            <w:r w:rsidRPr="00C815C0">
              <w:t>creation of</w:t>
            </w:r>
            <w:r>
              <w:t xml:space="preserve"> </w:t>
            </w:r>
            <w:r w:rsidRPr="00C815C0">
              <w:t>texts in German and English for their immediate learning environment</w:t>
            </w:r>
          </w:p>
        </w:tc>
        <w:tc>
          <w:tcPr>
            <w:tcW w:w="2695" w:type="dxa"/>
            <w:tcBorders>
              <w:top w:val="dotted" w:sz="4" w:space="0" w:color="A6A8AB"/>
              <w:bottom w:val="dotted" w:sz="4" w:space="0" w:color="A6A8AB"/>
            </w:tcBorders>
          </w:tcPr>
          <w:p w14:paraId="0D84722D" w14:textId="77777777" w:rsidR="001F61AA" w:rsidRPr="00C815C0" w:rsidRDefault="001F61AA" w:rsidP="00EC46E0">
            <w:pPr>
              <w:pStyle w:val="Tabletextsinglecell"/>
              <w:rPr>
                <w:rFonts w:ascii="Arial Narrow" w:hAnsi="Arial Narrow"/>
              </w:rPr>
            </w:pPr>
            <w:r w:rsidRPr="00C815C0">
              <w:t>creation of</w:t>
            </w:r>
            <w:r>
              <w:t xml:space="preserve"> </w:t>
            </w:r>
            <w:r w:rsidRPr="00C815C0">
              <w:rPr>
                <w:rStyle w:val="shadingdifferences"/>
                <w:lang w:eastAsia="en-AU"/>
              </w:rPr>
              <w:t>aspects</w:t>
            </w:r>
            <w:r w:rsidRPr="0055150B">
              <w:rPr>
                <w:rStyle w:val="shadingdifferences"/>
                <w:lang w:eastAsia="en-AU"/>
              </w:rPr>
              <w:t xml:space="preserve"> of</w:t>
            </w:r>
            <w:r w:rsidRPr="00C815C0">
              <w:t xml:space="preserve"> texts in German and English for their immediate learning environment</w:t>
            </w:r>
          </w:p>
        </w:tc>
        <w:tc>
          <w:tcPr>
            <w:tcW w:w="2700" w:type="dxa"/>
            <w:tcBorders>
              <w:top w:val="dotted" w:sz="4" w:space="0" w:color="A6A8AB"/>
              <w:bottom w:val="dotted" w:sz="4" w:space="0" w:color="A6A8AB"/>
            </w:tcBorders>
          </w:tcPr>
          <w:p w14:paraId="2D1CF334" w14:textId="3D21A7E8" w:rsidR="001F61AA" w:rsidRPr="00C815C0" w:rsidRDefault="001F61AA" w:rsidP="00CA078C">
            <w:pPr>
              <w:pStyle w:val="Tabletextsinglecell"/>
            </w:pPr>
            <w:r w:rsidRPr="0055150B">
              <w:rPr>
                <w:rStyle w:val="shadingdifferences"/>
              </w:rPr>
              <w:t>fragmented</w:t>
            </w:r>
            <w:r>
              <w:t xml:space="preserve"> </w:t>
            </w:r>
            <w:r w:rsidRPr="00C815C0">
              <w:t>creation of</w:t>
            </w:r>
            <w:r>
              <w:t xml:space="preserve"> </w:t>
            </w:r>
            <w:r w:rsidR="00CA078C" w:rsidRPr="00CA078C">
              <w:t>texts in German and English for their immediate learning environment</w:t>
            </w:r>
          </w:p>
        </w:tc>
      </w:tr>
      <w:tr w:rsidR="001F61AA" w:rsidRPr="00F2628C" w14:paraId="3939D97F" w14:textId="77777777" w:rsidTr="005D2C48">
        <w:trPr>
          <w:cantSplit/>
          <w:trHeight w:val="1783"/>
        </w:trPr>
        <w:tc>
          <w:tcPr>
            <w:tcW w:w="463" w:type="dxa"/>
            <w:vMerge/>
            <w:shd w:val="clear" w:color="auto" w:fill="E6E7E8" w:themeFill="background2"/>
            <w:textDirection w:val="btLr"/>
            <w:vAlign w:val="center"/>
          </w:tcPr>
          <w:p w14:paraId="1705FA6E" w14:textId="77777777" w:rsidR="001F61AA" w:rsidRPr="00F437EF" w:rsidRDefault="001F61AA" w:rsidP="00866548">
            <w:pPr>
              <w:pStyle w:val="Tableheadingcolumns"/>
            </w:pPr>
          </w:p>
        </w:tc>
        <w:tc>
          <w:tcPr>
            <w:tcW w:w="2695" w:type="dxa"/>
            <w:tcBorders>
              <w:top w:val="dotted" w:sz="4" w:space="0" w:color="A6A8AB"/>
            </w:tcBorders>
          </w:tcPr>
          <w:p w14:paraId="513C2616" w14:textId="7D4B6017" w:rsidR="001F61AA" w:rsidRPr="00C815C0" w:rsidRDefault="00041957" w:rsidP="001F61AA">
            <w:pPr>
              <w:pStyle w:val="TableText"/>
              <w:rPr>
                <w:rFonts w:ascii="Arial Narrow" w:hAnsi="Arial Narrow"/>
              </w:rPr>
            </w:pPr>
            <w:r w:rsidRPr="005A57A0">
              <w:rPr>
                <w:rStyle w:val="shadingdifferences"/>
              </w:rPr>
              <w:t>discerning</w:t>
            </w:r>
            <w:r>
              <w:t xml:space="preserve"> </w:t>
            </w:r>
            <w:r w:rsidR="001F61AA" w:rsidRPr="00C815C0">
              <w:t>identification of similarities and differences between German and their</w:t>
            </w:r>
            <w:r w:rsidR="001F61AA">
              <w:t xml:space="preserve"> own language(s) and culture(s), noticing </w:t>
            </w:r>
            <w:r w:rsidR="001F61AA" w:rsidRPr="00C815C0">
              <w:t>that using a</w:t>
            </w:r>
            <w:r w:rsidR="001F61AA">
              <w:t xml:space="preserve"> </w:t>
            </w:r>
            <w:r w:rsidR="001F61AA" w:rsidRPr="00C815C0">
              <w:t>language</w:t>
            </w:r>
            <w:r w:rsidR="001F61AA">
              <w:t xml:space="preserve"> </w:t>
            </w:r>
            <w:r w:rsidR="001F61AA" w:rsidRPr="00C815C0">
              <w:t>involves behaviours as well as words</w:t>
            </w:r>
          </w:p>
        </w:tc>
        <w:tc>
          <w:tcPr>
            <w:tcW w:w="2695" w:type="dxa"/>
            <w:tcBorders>
              <w:top w:val="dotted" w:sz="4" w:space="0" w:color="A6A8AB"/>
            </w:tcBorders>
          </w:tcPr>
          <w:p w14:paraId="6029200A" w14:textId="18D8E24F" w:rsidR="001F61AA" w:rsidRPr="00C815C0" w:rsidRDefault="00041957" w:rsidP="001F61AA">
            <w:pPr>
              <w:pStyle w:val="TableText"/>
              <w:rPr>
                <w:rFonts w:ascii="Arial Narrow" w:hAnsi="Arial Narrow"/>
              </w:rPr>
            </w:pPr>
            <w:r w:rsidRPr="005A57A0">
              <w:rPr>
                <w:rStyle w:val="shadingdifferences"/>
              </w:rPr>
              <w:t>effective</w:t>
            </w:r>
            <w:r>
              <w:t xml:space="preserve"> </w:t>
            </w:r>
            <w:r w:rsidR="001F61AA" w:rsidRPr="00C815C0">
              <w:t>identification</w:t>
            </w:r>
            <w:r w:rsidR="001F61AA">
              <w:t xml:space="preserve"> </w:t>
            </w:r>
            <w:r w:rsidR="001F61AA" w:rsidRPr="00C815C0">
              <w:t>of similarities and differences between German and their</w:t>
            </w:r>
            <w:r w:rsidR="001F61AA">
              <w:t xml:space="preserve"> own language(s) and culture(s), noticing </w:t>
            </w:r>
            <w:r w:rsidR="001F61AA" w:rsidRPr="00C815C0">
              <w:t>that using a</w:t>
            </w:r>
            <w:r w:rsidR="001F61AA">
              <w:t xml:space="preserve"> </w:t>
            </w:r>
            <w:r w:rsidR="001F61AA" w:rsidRPr="00C815C0">
              <w:t>language</w:t>
            </w:r>
            <w:r w:rsidR="001F61AA">
              <w:t xml:space="preserve"> </w:t>
            </w:r>
            <w:r w:rsidR="001F61AA" w:rsidRPr="00C815C0">
              <w:t>involves behaviours as well as words</w:t>
            </w:r>
          </w:p>
        </w:tc>
        <w:tc>
          <w:tcPr>
            <w:tcW w:w="2696" w:type="dxa"/>
            <w:tcBorders>
              <w:top w:val="dotted" w:sz="4" w:space="0" w:color="A6A8AB"/>
            </w:tcBorders>
          </w:tcPr>
          <w:p w14:paraId="513E1D0C" w14:textId="32869FA5" w:rsidR="001F61AA" w:rsidRPr="00C815C0" w:rsidRDefault="001F61AA" w:rsidP="001F61AA">
            <w:pPr>
              <w:pStyle w:val="TableText"/>
            </w:pPr>
            <w:r w:rsidRPr="00C815C0">
              <w:t>identification of similarities and differences between German and their</w:t>
            </w:r>
            <w:r>
              <w:t xml:space="preserve"> own language(s) and culture(s), </w:t>
            </w:r>
            <w:bookmarkStart w:id="31" w:name="OLE_LINK1"/>
            <w:bookmarkStart w:id="32" w:name="OLE_LINK2"/>
            <w:bookmarkStart w:id="33" w:name="OLE_LINK3"/>
            <w:bookmarkStart w:id="34" w:name="OLE_LINK4"/>
            <w:bookmarkStart w:id="35" w:name="OLE_LINK5"/>
            <w:r>
              <w:t xml:space="preserve">noticing </w:t>
            </w:r>
            <w:bookmarkEnd w:id="31"/>
            <w:bookmarkEnd w:id="32"/>
            <w:bookmarkEnd w:id="33"/>
            <w:bookmarkEnd w:id="34"/>
            <w:bookmarkEnd w:id="35"/>
            <w:r w:rsidRPr="00C815C0">
              <w:t>that using a</w:t>
            </w:r>
            <w:r>
              <w:t xml:space="preserve"> </w:t>
            </w:r>
            <w:r w:rsidRPr="00C815C0">
              <w:t>language</w:t>
            </w:r>
            <w:r>
              <w:t xml:space="preserve"> </w:t>
            </w:r>
            <w:r w:rsidRPr="00C815C0">
              <w:t>involves behaviours as well as words</w:t>
            </w:r>
          </w:p>
        </w:tc>
        <w:tc>
          <w:tcPr>
            <w:tcW w:w="2695" w:type="dxa"/>
            <w:tcBorders>
              <w:top w:val="dotted" w:sz="4" w:space="0" w:color="A6A8AB"/>
            </w:tcBorders>
          </w:tcPr>
          <w:p w14:paraId="62FF374B" w14:textId="4F334F1D" w:rsidR="001F61AA" w:rsidRPr="00C815C0" w:rsidRDefault="001F61AA" w:rsidP="001F61AA">
            <w:pPr>
              <w:pStyle w:val="TableText"/>
              <w:rPr>
                <w:rFonts w:ascii="Arial Narrow" w:hAnsi="Arial Narrow"/>
              </w:rPr>
            </w:pPr>
            <w:r w:rsidRPr="00C815C0">
              <w:t xml:space="preserve">identification of </w:t>
            </w:r>
            <w:r w:rsidRPr="0055150B">
              <w:rPr>
                <w:rStyle w:val="shadingdifferences"/>
                <w:lang w:eastAsia="en-AU"/>
              </w:rPr>
              <w:t>aspects of</w:t>
            </w:r>
            <w:r>
              <w:t xml:space="preserve"> </w:t>
            </w:r>
            <w:r w:rsidRPr="00C815C0">
              <w:t>similarities and differences between German and their</w:t>
            </w:r>
            <w:r>
              <w:t xml:space="preserve"> own language(s) and culture(s), noticing </w:t>
            </w:r>
            <w:r w:rsidRPr="00C815C0">
              <w:t>that using a</w:t>
            </w:r>
            <w:r>
              <w:t xml:space="preserve"> </w:t>
            </w:r>
            <w:r w:rsidRPr="00C815C0">
              <w:t>language</w:t>
            </w:r>
            <w:r>
              <w:t xml:space="preserve"> </w:t>
            </w:r>
            <w:r w:rsidRPr="00C815C0">
              <w:t>involves behaviours as well as words</w:t>
            </w:r>
          </w:p>
        </w:tc>
        <w:tc>
          <w:tcPr>
            <w:tcW w:w="2700" w:type="dxa"/>
            <w:tcBorders>
              <w:top w:val="dotted" w:sz="4" w:space="0" w:color="A6A8AB"/>
            </w:tcBorders>
          </w:tcPr>
          <w:p w14:paraId="73F92CD5" w14:textId="4B72197C" w:rsidR="001F61AA" w:rsidRPr="00C815C0" w:rsidRDefault="001F61AA" w:rsidP="001F61AA">
            <w:pPr>
              <w:pStyle w:val="TableText"/>
            </w:pPr>
            <w:r>
              <w:rPr>
                <w:rStyle w:val="shadingdifferences"/>
              </w:rPr>
              <w:t>directed</w:t>
            </w:r>
            <w:r w:rsidRPr="00C815C0">
              <w:t xml:space="preserve"> identification of similarities and differences between German and their</w:t>
            </w:r>
            <w:r>
              <w:t xml:space="preserve"> own language(s) and culture(s), noticing </w:t>
            </w:r>
            <w:r w:rsidRPr="00C815C0">
              <w:t>that using a</w:t>
            </w:r>
            <w:r>
              <w:t xml:space="preserve"> </w:t>
            </w:r>
            <w:r w:rsidRPr="00C815C0">
              <w:t>language</w:t>
            </w:r>
            <w:r>
              <w:t xml:space="preserve"> </w:t>
            </w:r>
            <w:r w:rsidRPr="00C815C0">
              <w:t>involves behaviours as well as words</w:t>
            </w:r>
          </w:p>
        </w:tc>
      </w:tr>
      <w:tr w:rsidR="001F61AA" w:rsidRPr="00F2628C" w14:paraId="3D436A6A" w14:textId="77777777" w:rsidTr="00675FE3">
        <w:trPr>
          <w:cantSplit/>
          <w:trHeight w:val="20"/>
        </w:trPr>
        <w:tc>
          <w:tcPr>
            <w:tcW w:w="463" w:type="dxa"/>
            <w:vMerge w:val="restart"/>
            <w:shd w:val="clear" w:color="auto" w:fill="E6E7E8" w:themeFill="background2"/>
            <w:textDirection w:val="btLr"/>
            <w:vAlign w:val="center"/>
          </w:tcPr>
          <w:p w14:paraId="7B59A930" w14:textId="77777777" w:rsidR="001F61AA" w:rsidRPr="00887069" w:rsidRDefault="001F61AA" w:rsidP="00BA6250">
            <w:pPr>
              <w:pStyle w:val="Tableheadingcolumns"/>
            </w:pPr>
            <w:r>
              <w:t>Understanding</w:t>
            </w:r>
          </w:p>
        </w:tc>
        <w:tc>
          <w:tcPr>
            <w:tcW w:w="2695" w:type="dxa"/>
            <w:tcBorders>
              <w:top w:val="single" w:sz="4" w:space="0" w:color="A6A8AB"/>
              <w:bottom w:val="dotted" w:sz="4" w:space="0" w:color="A6A8AB"/>
            </w:tcBorders>
          </w:tcPr>
          <w:p w14:paraId="39BC7E4A" w14:textId="0EF68A69" w:rsidR="001F61AA" w:rsidRPr="002F7E1C" w:rsidRDefault="00041957" w:rsidP="00BA6250">
            <w:pPr>
              <w:pStyle w:val="TableBullet"/>
            </w:pPr>
            <w:r w:rsidRPr="005A57A0">
              <w:rPr>
                <w:rStyle w:val="shadingdifferences"/>
              </w:rPr>
              <w:t>discerning</w:t>
            </w:r>
            <w:r>
              <w:t xml:space="preserve"> </w:t>
            </w:r>
            <w:r w:rsidR="001F61AA" w:rsidRPr="002F7E1C">
              <w:t xml:space="preserve">identification of the ways that German sounds different to English </w:t>
            </w:r>
          </w:p>
          <w:p w14:paraId="0F45AD6F" w14:textId="61D810A0" w:rsidR="001F61AA" w:rsidRPr="002F7E1C" w:rsidRDefault="001F61AA" w:rsidP="00BA6250">
            <w:pPr>
              <w:pStyle w:val="TableBullet"/>
            </w:pPr>
            <w:r w:rsidRPr="002F7E1C">
              <w:t>recogni</w:t>
            </w:r>
            <w:r w:rsidRPr="005E6A90">
              <w:t>tion that German uses the same alphabet as English</w:t>
            </w:r>
          </w:p>
        </w:tc>
        <w:tc>
          <w:tcPr>
            <w:tcW w:w="2695" w:type="dxa"/>
            <w:tcBorders>
              <w:top w:val="single" w:sz="4" w:space="0" w:color="A6A8AB"/>
              <w:bottom w:val="dotted" w:sz="4" w:space="0" w:color="A6A8AB"/>
            </w:tcBorders>
          </w:tcPr>
          <w:p w14:paraId="7F1B38E9" w14:textId="0CB4CBAE" w:rsidR="001F61AA" w:rsidRDefault="00041957" w:rsidP="00BA6250">
            <w:pPr>
              <w:pStyle w:val="TableBullet"/>
            </w:pPr>
            <w:r w:rsidRPr="005A57A0">
              <w:rPr>
                <w:rStyle w:val="shadingdifferences"/>
              </w:rPr>
              <w:t>effective</w:t>
            </w:r>
            <w:r>
              <w:t xml:space="preserve"> </w:t>
            </w:r>
            <w:r w:rsidR="001F61AA" w:rsidRPr="002F7E1C">
              <w:t xml:space="preserve">identification of the ways that German sounds different to English </w:t>
            </w:r>
          </w:p>
          <w:p w14:paraId="52634EAF" w14:textId="37757417" w:rsidR="001F61AA" w:rsidRPr="002F7E1C" w:rsidRDefault="001F61AA" w:rsidP="00BA6250">
            <w:pPr>
              <w:pStyle w:val="TableBullet"/>
            </w:pPr>
            <w:r w:rsidRPr="002F7E1C">
              <w:t>recogni</w:t>
            </w:r>
            <w:r w:rsidRPr="005E6A90">
              <w:t>tion that German uses the same alphabet as English</w:t>
            </w:r>
          </w:p>
        </w:tc>
        <w:tc>
          <w:tcPr>
            <w:tcW w:w="2696" w:type="dxa"/>
            <w:tcBorders>
              <w:top w:val="single" w:sz="4" w:space="0" w:color="A6A8AB"/>
              <w:bottom w:val="dotted" w:sz="4" w:space="0" w:color="A6A8AB"/>
            </w:tcBorders>
          </w:tcPr>
          <w:p w14:paraId="46CE7C25" w14:textId="2FF36841" w:rsidR="001F61AA" w:rsidRPr="002F7E1C" w:rsidRDefault="001F61AA" w:rsidP="00BA6250">
            <w:pPr>
              <w:pStyle w:val="TableBullet"/>
            </w:pPr>
            <w:r w:rsidRPr="002F7E1C">
              <w:t xml:space="preserve">identification of the ways that German sounds different to English </w:t>
            </w:r>
          </w:p>
          <w:p w14:paraId="7A7D78D8" w14:textId="48DDD868" w:rsidR="001F61AA" w:rsidRPr="002F7E1C" w:rsidRDefault="001F61AA" w:rsidP="00BA6250">
            <w:pPr>
              <w:pStyle w:val="TableBullet"/>
            </w:pPr>
            <w:bookmarkStart w:id="36" w:name="OLE_LINK10"/>
            <w:r w:rsidRPr="002F7E1C">
              <w:t>recognition that German uses the same alphabet as English</w:t>
            </w:r>
            <w:bookmarkEnd w:id="36"/>
          </w:p>
        </w:tc>
        <w:tc>
          <w:tcPr>
            <w:tcW w:w="2695" w:type="dxa"/>
            <w:tcBorders>
              <w:top w:val="single" w:sz="4" w:space="0" w:color="A6A8AB"/>
              <w:bottom w:val="dotted" w:sz="4" w:space="0" w:color="A6A8AB"/>
            </w:tcBorders>
          </w:tcPr>
          <w:p w14:paraId="3A91FBC4" w14:textId="77777777" w:rsidR="001F61AA" w:rsidRPr="002F7E1C" w:rsidRDefault="001F61AA" w:rsidP="00BA6250">
            <w:pPr>
              <w:pStyle w:val="TableBullet"/>
            </w:pPr>
            <w:r w:rsidRPr="00BA6250">
              <w:rPr>
                <w:rStyle w:val="shadingdifferences"/>
              </w:rPr>
              <w:t>partial</w:t>
            </w:r>
            <w:r w:rsidRPr="00BA6250">
              <w:t xml:space="preserve"> </w:t>
            </w:r>
            <w:r w:rsidRPr="00613CBC">
              <w:t xml:space="preserve">identification of the ways that German sounds different to </w:t>
            </w:r>
            <w:r w:rsidRPr="002F7E1C">
              <w:t>English</w:t>
            </w:r>
          </w:p>
          <w:p w14:paraId="0D746D71" w14:textId="545DCAFC" w:rsidR="001F61AA" w:rsidRPr="002F7E1C" w:rsidRDefault="001F61AA" w:rsidP="00BA6250">
            <w:pPr>
              <w:pStyle w:val="TableBullet"/>
            </w:pPr>
            <w:r>
              <w:rPr>
                <w:rStyle w:val="shadingdifferences"/>
              </w:rPr>
              <w:t>guided</w:t>
            </w:r>
            <w:r w:rsidRPr="00BA6250">
              <w:t xml:space="preserve"> </w:t>
            </w:r>
            <w:r w:rsidRPr="002F7E1C">
              <w:t>recogni</w:t>
            </w:r>
            <w:r w:rsidRPr="005E6A90">
              <w:t>tion that German uses the same alphabet as English</w:t>
            </w:r>
          </w:p>
        </w:tc>
        <w:tc>
          <w:tcPr>
            <w:tcW w:w="2700" w:type="dxa"/>
            <w:tcBorders>
              <w:top w:val="single" w:sz="4" w:space="0" w:color="A6A8AB"/>
              <w:bottom w:val="dotted" w:sz="4" w:space="0" w:color="A6A8AB"/>
            </w:tcBorders>
          </w:tcPr>
          <w:p w14:paraId="4697365B" w14:textId="77777777" w:rsidR="001F61AA" w:rsidRPr="00613CBC" w:rsidRDefault="001F61AA" w:rsidP="00BA6250">
            <w:pPr>
              <w:pStyle w:val="TableBullet"/>
            </w:pPr>
            <w:r w:rsidRPr="002F7E1C">
              <w:rPr>
                <w:rStyle w:val="shadingdifferences"/>
              </w:rPr>
              <w:t>directed</w:t>
            </w:r>
            <w:r w:rsidRPr="00D77DBA">
              <w:t xml:space="preserve"> </w:t>
            </w:r>
            <w:r w:rsidRPr="00613CBC">
              <w:t>identification of the ways that German sounds different to English</w:t>
            </w:r>
          </w:p>
          <w:p w14:paraId="320D24A4" w14:textId="51240CC1" w:rsidR="001F61AA" w:rsidRPr="002F7E1C" w:rsidRDefault="001F61AA" w:rsidP="00BA6250">
            <w:pPr>
              <w:pStyle w:val="TableBullet"/>
            </w:pPr>
            <w:r w:rsidRPr="002F7E1C">
              <w:rPr>
                <w:rStyle w:val="shadingdifferences"/>
              </w:rPr>
              <w:t>directed</w:t>
            </w:r>
            <w:r w:rsidRPr="00D77DBA">
              <w:t xml:space="preserve"> </w:t>
            </w:r>
            <w:r w:rsidRPr="002F7E1C">
              <w:t>recogni</w:t>
            </w:r>
            <w:r w:rsidRPr="005E6A90">
              <w:t>tion that German uses the same alphabet as English</w:t>
            </w:r>
          </w:p>
        </w:tc>
      </w:tr>
      <w:tr w:rsidR="001F61AA" w:rsidRPr="00F2628C" w14:paraId="66479CA2" w14:textId="77777777" w:rsidTr="00675FE3">
        <w:trPr>
          <w:cantSplit/>
          <w:trHeight w:val="96"/>
        </w:trPr>
        <w:tc>
          <w:tcPr>
            <w:tcW w:w="463" w:type="dxa"/>
            <w:vMerge/>
            <w:shd w:val="clear" w:color="auto" w:fill="E6E7E8" w:themeFill="background2"/>
            <w:textDirection w:val="btLr"/>
            <w:vAlign w:val="center"/>
          </w:tcPr>
          <w:p w14:paraId="5E563F3F" w14:textId="77777777" w:rsidR="001F61AA" w:rsidRPr="00887069" w:rsidRDefault="001F61AA" w:rsidP="00887069">
            <w:pPr>
              <w:pStyle w:val="Tableheadingcolumns"/>
            </w:pPr>
          </w:p>
        </w:tc>
        <w:tc>
          <w:tcPr>
            <w:tcW w:w="2695" w:type="dxa"/>
            <w:tcBorders>
              <w:top w:val="dotted" w:sz="4" w:space="0" w:color="A6A8AB"/>
              <w:bottom w:val="dotted" w:sz="4" w:space="0" w:color="A6A8AB"/>
            </w:tcBorders>
          </w:tcPr>
          <w:p w14:paraId="2DC52C74" w14:textId="5F050440" w:rsidR="001F61AA" w:rsidRDefault="00041957" w:rsidP="005D2C48">
            <w:pPr>
              <w:pStyle w:val="TableText"/>
            </w:pPr>
            <w:r w:rsidRPr="005A57A0">
              <w:rPr>
                <w:rStyle w:val="shadingdifferences"/>
              </w:rPr>
              <w:t>discerning</w:t>
            </w:r>
            <w:r>
              <w:t xml:space="preserve"> </w:t>
            </w:r>
            <w:r w:rsidR="005A57A0">
              <w:t>identification</w:t>
            </w:r>
            <w:r w:rsidR="001F61AA">
              <w:t xml:space="preserve"> of:</w:t>
            </w:r>
          </w:p>
          <w:p w14:paraId="00472C72" w14:textId="77777777" w:rsidR="001F61AA" w:rsidRDefault="001F61AA" w:rsidP="005D2C48">
            <w:pPr>
              <w:pStyle w:val="TableBullet"/>
            </w:pPr>
            <w:r w:rsidRPr="004E413D">
              <w:t>some words that are written the same in both German and Eng</w:t>
            </w:r>
            <w:r>
              <w:t>lish but pronounced differently</w:t>
            </w:r>
          </w:p>
          <w:p w14:paraId="4580BDC6" w14:textId="77777777" w:rsidR="001F61AA" w:rsidRPr="00360A63" w:rsidRDefault="001F61AA" w:rsidP="005D2C48">
            <w:pPr>
              <w:pStyle w:val="TableBullet"/>
            </w:pPr>
            <w:r w:rsidRPr="004E413D">
              <w:t xml:space="preserve">features of different types of texts </w:t>
            </w:r>
          </w:p>
        </w:tc>
        <w:tc>
          <w:tcPr>
            <w:tcW w:w="2695" w:type="dxa"/>
            <w:tcBorders>
              <w:top w:val="dotted" w:sz="4" w:space="0" w:color="A6A8AB"/>
              <w:bottom w:val="dotted" w:sz="4" w:space="0" w:color="A6A8AB"/>
            </w:tcBorders>
          </w:tcPr>
          <w:p w14:paraId="76FD1CC9" w14:textId="14A7808D" w:rsidR="001F61AA" w:rsidRDefault="00041957" w:rsidP="005D2C48">
            <w:pPr>
              <w:pStyle w:val="TableText"/>
            </w:pPr>
            <w:r w:rsidRPr="005A57A0">
              <w:rPr>
                <w:rStyle w:val="shadingdifferences"/>
              </w:rPr>
              <w:t>effective</w:t>
            </w:r>
            <w:r>
              <w:t xml:space="preserve"> </w:t>
            </w:r>
            <w:r w:rsidR="005A57A0">
              <w:t>identification</w:t>
            </w:r>
            <w:r w:rsidR="001F61AA">
              <w:t xml:space="preserve"> of:</w:t>
            </w:r>
          </w:p>
          <w:p w14:paraId="67463AA9" w14:textId="77777777" w:rsidR="001F61AA" w:rsidRDefault="001F61AA" w:rsidP="005D2C48">
            <w:pPr>
              <w:pStyle w:val="TableBullet"/>
            </w:pPr>
            <w:r w:rsidRPr="004E413D">
              <w:t>some words that are written the same in both German and Eng</w:t>
            </w:r>
            <w:r>
              <w:t>lish but pronounced differently</w:t>
            </w:r>
          </w:p>
          <w:p w14:paraId="0C45581D" w14:textId="77777777" w:rsidR="001F61AA" w:rsidRPr="00360A63" w:rsidRDefault="001F61AA" w:rsidP="005D2C48">
            <w:pPr>
              <w:pStyle w:val="TableBullet"/>
            </w:pPr>
            <w:r w:rsidRPr="004E413D">
              <w:t xml:space="preserve">features of different types of texts </w:t>
            </w:r>
          </w:p>
        </w:tc>
        <w:tc>
          <w:tcPr>
            <w:tcW w:w="2696" w:type="dxa"/>
            <w:tcBorders>
              <w:top w:val="dotted" w:sz="4" w:space="0" w:color="A6A8AB"/>
              <w:bottom w:val="dotted" w:sz="4" w:space="0" w:color="A6A8AB"/>
            </w:tcBorders>
          </w:tcPr>
          <w:p w14:paraId="5B520788" w14:textId="77777777" w:rsidR="001F61AA" w:rsidRDefault="001F61AA" w:rsidP="005D2C48">
            <w:pPr>
              <w:pStyle w:val="TableText"/>
            </w:pPr>
            <w:r>
              <w:t>identification of:</w:t>
            </w:r>
          </w:p>
          <w:p w14:paraId="74F7D2AE" w14:textId="77777777" w:rsidR="001F61AA" w:rsidRDefault="001F61AA" w:rsidP="005D2C48">
            <w:pPr>
              <w:pStyle w:val="TableBullet"/>
            </w:pPr>
            <w:r w:rsidRPr="004E413D">
              <w:t>some words that are written the same in both German and Eng</w:t>
            </w:r>
            <w:r>
              <w:t>lish but pronounced differently</w:t>
            </w:r>
          </w:p>
          <w:p w14:paraId="625A5B17" w14:textId="75B9744D" w:rsidR="001F61AA" w:rsidRPr="00F2628C" w:rsidRDefault="001F61AA" w:rsidP="005D2C48">
            <w:pPr>
              <w:pStyle w:val="TableBullet"/>
            </w:pPr>
            <w:r w:rsidRPr="004E413D">
              <w:t>features of different types of texts</w:t>
            </w:r>
          </w:p>
        </w:tc>
        <w:tc>
          <w:tcPr>
            <w:tcW w:w="2695" w:type="dxa"/>
            <w:tcBorders>
              <w:top w:val="dotted" w:sz="4" w:space="0" w:color="A6A8AB"/>
              <w:bottom w:val="dotted" w:sz="4" w:space="0" w:color="A6A8AB"/>
            </w:tcBorders>
          </w:tcPr>
          <w:p w14:paraId="3F656130" w14:textId="77777777" w:rsidR="001F61AA" w:rsidRDefault="001F61AA" w:rsidP="005D2C48">
            <w:pPr>
              <w:pStyle w:val="TableText"/>
            </w:pPr>
            <w:r w:rsidRPr="00C815C0">
              <w:rPr>
                <w:rStyle w:val="shadingdifferences"/>
                <w:szCs w:val="19"/>
                <w:lang w:eastAsia="en-AU"/>
              </w:rPr>
              <w:t>partial</w:t>
            </w:r>
            <w:r w:rsidRPr="00C815C0">
              <w:rPr>
                <w:szCs w:val="19"/>
              </w:rPr>
              <w:t xml:space="preserve"> </w:t>
            </w:r>
            <w:r>
              <w:t>identification of:</w:t>
            </w:r>
          </w:p>
          <w:p w14:paraId="2F4E547E" w14:textId="77777777" w:rsidR="001F61AA" w:rsidRDefault="001F61AA" w:rsidP="005D2C48">
            <w:pPr>
              <w:pStyle w:val="TableBullet"/>
            </w:pPr>
            <w:r w:rsidRPr="004E413D">
              <w:t>some words that are written the same in both German and Eng</w:t>
            </w:r>
            <w:r>
              <w:t>lish but pronounced differently</w:t>
            </w:r>
          </w:p>
          <w:p w14:paraId="6B0C2862" w14:textId="77777777" w:rsidR="001F61AA" w:rsidRPr="00360A63" w:rsidRDefault="001F61AA" w:rsidP="005D2C48">
            <w:pPr>
              <w:pStyle w:val="TableBullet"/>
            </w:pPr>
            <w:r w:rsidRPr="004E413D">
              <w:t xml:space="preserve">features of different types of texts </w:t>
            </w:r>
          </w:p>
        </w:tc>
        <w:tc>
          <w:tcPr>
            <w:tcW w:w="2700" w:type="dxa"/>
            <w:tcBorders>
              <w:top w:val="dotted" w:sz="4" w:space="0" w:color="A6A8AB"/>
              <w:bottom w:val="dotted" w:sz="4" w:space="0" w:color="A6A8AB"/>
            </w:tcBorders>
          </w:tcPr>
          <w:p w14:paraId="4C7623CC" w14:textId="77777777" w:rsidR="001F61AA" w:rsidRDefault="001F61AA" w:rsidP="005D2C48">
            <w:pPr>
              <w:pStyle w:val="TableText"/>
            </w:pPr>
            <w:r>
              <w:rPr>
                <w:rStyle w:val="shadingdifferences"/>
              </w:rPr>
              <w:t>fragmented</w:t>
            </w:r>
            <w:r w:rsidRPr="00C815C0">
              <w:rPr>
                <w:szCs w:val="19"/>
              </w:rPr>
              <w:t xml:space="preserve"> </w:t>
            </w:r>
            <w:r>
              <w:t>identification of:</w:t>
            </w:r>
          </w:p>
          <w:p w14:paraId="6B482E09" w14:textId="77777777" w:rsidR="001F61AA" w:rsidRDefault="001F61AA" w:rsidP="005D2C48">
            <w:pPr>
              <w:pStyle w:val="TableBullet"/>
            </w:pPr>
            <w:r w:rsidRPr="004E413D">
              <w:t>some words that are written the same in both German and Eng</w:t>
            </w:r>
            <w:r>
              <w:t>lish but pronounced differently</w:t>
            </w:r>
          </w:p>
          <w:p w14:paraId="4B1B02CF" w14:textId="77777777" w:rsidR="001F61AA" w:rsidRPr="00360A63" w:rsidRDefault="001F61AA" w:rsidP="005D2C48">
            <w:pPr>
              <w:pStyle w:val="TableBullet"/>
            </w:pPr>
            <w:r w:rsidRPr="004E413D">
              <w:t xml:space="preserve">features of different types of texts </w:t>
            </w:r>
          </w:p>
        </w:tc>
      </w:tr>
      <w:tr w:rsidR="00FD2728" w:rsidRPr="00F2628C" w14:paraId="09DFEDD9" w14:textId="77777777" w:rsidTr="00675FE3">
        <w:trPr>
          <w:cantSplit/>
          <w:trHeight w:val="65"/>
        </w:trPr>
        <w:tc>
          <w:tcPr>
            <w:tcW w:w="463" w:type="dxa"/>
            <w:vMerge w:val="restart"/>
            <w:shd w:val="clear" w:color="auto" w:fill="E6E7E8" w:themeFill="background2"/>
            <w:textDirection w:val="btLr"/>
            <w:vAlign w:val="center"/>
          </w:tcPr>
          <w:p w14:paraId="6450E018" w14:textId="1603D775" w:rsidR="00FD2728" w:rsidRPr="00887069" w:rsidRDefault="00FD2728" w:rsidP="00887069">
            <w:pPr>
              <w:pStyle w:val="Tableheadingcolumns"/>
            </w:pPr>
            <w:bookmarkStart w:id="37" w:name="_Hlk504037008"/>
            <w:r>
              <w:lastRenderedPageBreak/>
              <w:t>Understanding</w:t>
            </w:r>
          </w:p>
        </w:tc>
        <w:tc>
          <w:tcPr>
            <w:tcW w:w="2695" w:type="dxa"/>
            <w:tcBorders>
              <w:top w:val="dotted" w:sz="4" w:space="0" w:color="A6A8AB"/>
              <w:bottom w:val="dotted" w:sz="4" w:space="0" w:color="A6A8AB"/>
            </w:tcBorders>
          </w:tcPr>
          <w:p w14:paraId="111EB60E" w14:textId="0690ABDD" w:rsidR="00FD2728" w:rsidRDefault="00FD2728" w:rsidP="001F61AA">
            <w:pPr>
              <w:pStyle w:val="TableBullet"/>
            </w:pPr>
            <w:r w:rsidRPr="005D2C48">
              <w:rPr>
                <w:rStyle w:val="shadingdifferences"/>
              </w:rPr>
              <w:t>purposeful</w:t>
            </w:r>
            <w:r w:rsidRPr="001F61AA">
              <w:t xml:space="preserve"> </w:t>
            </w:r>
            <w:r w:rsidRPr="004E413D">
              <w:t>examples of words that German and English borrow from each other and from other languages</w:t>
            </w:r>
            <w:r>
              <w:t xml:space="preserve"> </w:t>
            </w:r>
          </w:p>
          <w:p w14:paraId="7EB01286" w14:textId="697A710A" w:rsidR="00FD2728" w:rsidRPr="001F61AA" w:rsidDel="00DD22E2" w:rsidRDefault="00FD2728" w:rsidP="001F61AA">
            <w:pPr>
              <w:pStyle w:val="TableBullet"/>
            </w:pPr>
            <w:r>
              <w:rPr>
                <w:rStyle w:val="shadingdifferences"/>
              </w:rPr>
              <w:t>considered</w:t>
            </w:r>
            <w:r w:rsidRPr="00C815C0">
              <w:t xml:space="preserve"> </w:t>
            </w:r>
            <w:r>
              <w:t xml:space="preserve">identification of different ways of </w:t>
            </w:r>
            <w:r w:rsidRPr="004E413D">
              <w:t>greeting and interacting with people</w:t>
            </w:r>
          </w:p>
        </w:tc>
        <w:tc>
          <w:tcPr>
            <w:tcW w:w="2695" w:type="dxa"/>
            <w:tcBorders>
              <w:top w:val="dotted" w:sz="4" w:space="0" w:color="A6A8AB"/>
              <w:bottom w:val="dotted" w:sz="4" w:space="0" w:color="A6A8AB"/>
            </w:tcBorders>
          </w:tcPr>
          <w:p w14:paraId="60F1FE2F" w14:textId="4AB232F3" w:rsidR="00FD2728" w:rsidRDefault="00FD2728" w:rsidP="001F61AA">
            <w:pPr>
              <w:pStyle w:val="TableBullet"/>
            </w:pPr>
            <w:r w:rsidRPr="00C815C0">
              <w:rPr>
                <w:rStyle w:val="shadingdifferences"/>
              </w:rPr>
              <w:t>effective</w:t>
            </w:r>
            <w:r w:rsidRPr="00C815C0">
              <w:t xml:space="preserve"> </w:t>
            </w:r>
            <w:r w:rsidRPr="004E413D">
              <w:t>examples of words that German and English borrow from each other and from other languages</w:t>
            </w:r>
            <w:r>
              <w:t xml:space="preserve"> </w:t>
            </w:r>
          </w:p>
          <w:p w14:paraId="440086D9" w14:textId="76CE7629" w:rsidR="00FD2728" w:rsidRPr="001F61AA" w:rsidDel="00DD22E2" w:rsidRDefault="00FD2728" w:rsidP="001F61AA">
            <w:pPr>
              <w:pStyle w:val="TableBullet"/>
            </w:pPr>
            <w:r w:rsidRPr="001F61AA">
              <w:rPr>
                <w:rStyle w:val="shadingdifferences"/>
              </w:rPr>
              <w:t>informed</w:t>
            </w:r>
            <w:r>
              <w:t xml:space="preserve"> identification of different ways of </w:t>
            </w:r>
            <w:r w:rsidRPr="004E413D">
              <w:t>greeting and interacting with people</w:t>
            </w:r>
          </w:p>
        </w:tc>
        <w:tc>
          <w:tcPr>
            <w:tcW w:w="2696" w:type="dxa"/>
            <w:tcBorders>
              <w:top w:val="dotted" w:sz="4" w:space="0" w:color="A6A8AB"/>
              <w:bottom w:val="dotted" w:sz="4" w:space="0" w:color="A6A8AB"/>
            </w:tcBorders>
          </w:tcPr>
          <w:p w14:paraId="63420181" w14:textId="6AC0D805" w:rsidR="00FD2728" w:rsidRDefault="00FD2728" w:rsidP="005D2C48">
            <w:pPr>
              <w:pStyle w:val="TableBullet"/>
            </w:pPr>
            <w:r w:rsidRPr="004E413D">
              <w:t>examples of words that German and English borrow from each other and from other languages</w:t>
            </w:r>
            <w:r>
              <w:t xml:space="preserve"> </w:t>
            </w:r>
          </w:p>
          <w:p w14:paraId="7640A76C" w14:textId="1E54447E" w:rsidR="00FD2728" w:rsidRDefault="00FD2728" w:rsidP="001F61AA">
            <w:pPr>
              <w:pStyle w:val="TableBullet"/>
            </w:pPr>
            <w:r>
              <w:t xml:space="preserve">identification of different ways of </w:t>
            </w:r>
            <w:r w:rsidRPr="004E413D">
              <w:t>greeting and interacting with people</w:t>
            </w:r>
          </w:p>
        </w:tc>
        <w:tc>
          <w:tcPr>
            <w:tcW w:w="2695" w:type="dxa"/>
            <w:tcBorders>
              <w:top w:val="dotted" w:sz="4" w:space="0" w:color="A6A8AB"/>
              <w:bottom w:val="dotted" w:sz="4" w:space="0" w:color="A6A8AB"/>
            </w:tcBorders>
          </w:tcPr>
          <w:p w14:paraId="762B1E12" w14:textId="50F905F9" w:rsidR="00FD2728" w:rsidRDefault="00FD2728" w:rsidP="001F61AA">
            <w:pPr>
              <w:pStyle w:val="TableBullet"/>
            </w:pPr>
            <w:r w:rsidRPr="00C815C0">
              <w:rPr>
                <w:rStyle w:val="shadingdifferences"/>
                <w:szCs w:val="19"/>
                <w:lang w:eastAsia="en-AU"/>
              </w:rPr>
              <w:t>partial</w:t>
            </w:r>
            <w:r w:rsidRPr="00C815C0">
              <w:rPr>
                <w:szCs w:val="19"/>
              </w:rPr>
              <w:t xml:space="preserve"> </w:t>
            </w:r>
            <w:r w:rsidRPr="004E413D">
              <w:t>examples of words that German and English borrow from each other and from other languages</w:t>
            </w:r>
            <w:r>
              <w:t xml:space="preserve"> </w:t>
            </w:r>
          </w:p>
          <w:p w14:paraId="76B72CBF" w14:textId="26DB953D" w:rsidR="00FD2728" w:rsidRPr="00196138" w:rsidRDefault="00FD2728" w:rsidP="001F61AA">
            <w:pPr>
              <w:pStyle w:val="TableBullet"/>
              <w:rPr>
                <w:rStyle w:val="shadingdifferences"/>
                <w:szCs w:val="19"/>
              </w:rPr>
            </w:pPr>
            <w:r w:rsidRPr="00C815C0">
              <w:rPr>
                <w:rStyle w:val="shadingdifferences"/>
                <w:szCs w:val="19"/>
                <w:lang w:eastAsia="en-AU"/>
              </w:rPr>
              <w:t>partial</w:t>
            </w:r>
            <w:r w:rsidRPr="00C815C0">
              <w:rPr>
                <w:szCs w:val="19"/>
              </w:rPr>
              <w:t xml:space="preserve"> </w:t>
            </w:r>
            <w:r>
              <w:t xml:space="preserve">identification of different ways of </w:t>
            </w:r>
            <w:r w:rsidRPr="004E413D">
              <w:t>greeting and interacting with people</w:t>
            </w:r>
          </w:p>
        </w:tc>
        <w:tc>
          <w:tcPr>
            <w:tcW w:w="2700" w:type="dxa"/>
            <w:tcBorders>
              <w:top w:val="dotted" w:sz="4" w:space="0" w:color="A6A8AB"/>
              <w:bottom w:val="dotted" w:sz="4" w:space="0" w:color="A6A8AB"/>
            </w:tcBorders>
          </w:tcPr>
          <w:p w14:paraId="2BB4B9A6" w14:textId="79A8E179" w:rsidR="00FD2728" w:rsidRDefault="00FD2728" w:rsidP="001F61AA">
            <w:pPr>
              <w:pStyle w:val="TableBullet"/>
            </w:pPr>
            <w:r>
              <w:rPr>
                <w:rStyle w:val="shadingdifferences"/>
              </w:rPr>
              <w:t>fragmented</w:t>
            </w:r>
            <w:r w:rsidRPr="00C815C0">
              <w:rPr>
                <w:szCs w:val="19"/>
              </w:rPr>
              <w:t xml:space="preserve"> </w:t>
            </w:r>
            <w:r w:rsidRPr="004E413D">
              <w:t>examples of words that German and English borrow from each other and from other languages</w:t>
            </w:r>
            <w:r>
              <w:t xml:space="preserve"> </w:t>
            </w:r>
          </w:p>
          <w:p w14:paraId="68330F54" w14:textId="7311CE7E" w:rsidR="00FD2728" w:rsidRDefault="00FD2728" w:rsidP="001F61AA">
            <w:pPr>
              <w:pStyle w:val="TableBullet"/>
              <w:rPr>
                <w:rStyle w:val="shadingdifferences"/>
              </w:rPr>
            </w:pPr>
            <w:r>
              <w:rPr>
                <w:rStyle w:val="shadingdifferences"/>
              </w:rPr>
              <w:t>directed</w:t>
            </w:r>
            <w:r w:rsidRPr="00C815C0">
              <w:t xml:space="preserve"> </w:t>
            </w:r>
            <w:r>
              <w:t xml:space="preserve">identification of different ways of </w:t>
            </w:r>
            <w:r w:rsidRPr="004E413D">
              <w:t>greeting and interacting with people</w:t>
            </w:r>
          </w:p>
        </w:tc>
      </w:tr>
      <w:bookmarkEnd w:id="37"/>
      <w:tr w:rsidR="00FD2728" w:rsidRPr="00F2628C" w14:paraId="142A517A" w14:textId="77777777" w:rsidTr="00675FE3">
        <w:trPr>
          <w:cantSplit/>
          <w:trHeight w:val="81"/>
        </w:trPr>
        <w:tc>
          <w:tcPr>
            <w:tcW w:w="463" w:type="dxa"/>
            <w:vMerge/>
            <w:tcBorders>
              <w:bottom w:val="single" w:sz="4" w:space="0" w:color="A6A8AB"/>
            </w:tcBorders>
            <w:shd w:val="clear" w:color="auto" w:fill="E6E7E8" w:themeFill="background2"/>
            <w:textDirection w:val="btLr"/>
            <w:vAlign w:val="center"/>
          </w:tcPr>
          <w:p w14:paraId="6EB4599F" w14:textId="77777777" w:rsidR="00FD2728" w:rsidRPr="00887069" w:rsidRDefault="00FD2728" w:rsidP="00887069">
            <w:pPr>
              <w:pStyle w:val="Tableheadingcolumns"/>
            </w:pPr>
          </w:p>
        </w:tc>
        <w:tc>
          <w:tcPr>
            <w:tcW w:w="2695" w:type="dxa"/>
            <w:tcBorders>
              <w:top w:val="dotted" w:sz="4" w:space="0" w:color="A6A8AB"/>
              <w:bottom w:val="single" w:sz="4" w:space="0" w:color="A6A8AB"/>
            </w:tcBorders>
          </w:tcPr>
          <w:p w14:paraId="17DF2705" w14:textId="5C0CEC8E" w:rsidR="00FD2728" w:rsidRPr="00F2628C" w:rsidRDefault="00FD2728" w:rsidP="00183EDC">
            <w:pPr>
              <w:pStyle w:val="Tabletextsinglecell"/>
              <w:rPr>
                <w:rFonts w:ascii="Arial Narrow" w:hAnsi="Arial Narrow"/>
              </w:rPr>
            </w:pPr>
            <w:bookmarkStart w:id="38" w:name="OLE_LINK15"/>
            <w:r w:rsidRPr="001F61AA">
              <w:rPr>
                <w:rStyle w:val="shadingdifferences"/>
              </w:rPr>
              <w:t>considered</w:t>
            </w:r>
            <w:r>
              <w:t xml:space="preserve"> making of </w:t>
            </w:r>
            <w:bookmarkEnd w:id="38"/>
            <w:r>
              <w:t>c</w:t>
            </w:r>
            <w:r w:rsidRPr="004E413D">
              <w:t>onnections between the languages people use and who they are and where they live</w:t>
            </w:r>
          </w:p>
        </w:tc>
        <w:tc>
          <w:tcPr>
            <w:tcW w:w="2695" w:type="dxa"/>
            <w:tcBorders>
              <w:top w:val="dotted" w:sz="4" w:space="0" w:color="A6A8AB"/>
              <w:bottom w:val="single" w:sz="4" w:space="0" w:color="A6A8AB"/>
            </w:tcBorders>
          </w:tcPr>
          <w:p w14:paraId="66E8A0D6" w14:textId="70A15887" w:rsidR="00FD2728" w:rsidRPr="00F2628C" w:rsidRDefault="00FD2728" w:rsidP="00183EDC">
            <w:pPr>
              <w:pStyle w:val="Tabletextsinglecell"/>
              <w:rPr>
                <w:rFonts w:ascii="Arial Narrow" w:hAnsi="Arial Narrow"/>
              </w:rPr>
            </w:pPr>
            <w:bookmarkStart w:id="39" w:name="OLE_LINK16"/>
            <w:r w:rsidRPr="001F61AA">
              <w:rPr>
                <w:rStyle w:val="shadingdifferences"/>
              </w:rPr>
              <w:t>informed</w:t>
            </w:r>
            <w:r>
              <w:t xml:space="preserve"> making of </w:t>
            </w:r>
            <w:bookmarkEnd w:id="39"/>
            <w:r w:rsidRPr="004E413D">
              <w:t>connections between the languages people use and who they are and where they live</w:t>
            </w:r>
          </w:p>
        </w:tc>
        <w:tc>
          <w:tcPr>
            <w:tcW w:w="2696" w:type="dxa"/>
            <w:tcBorders>
              <w:top w:val="dotted" w:sz="4" w:space="0" w:color="A6A8AB"/>
              <w:bottom w:val="single" w:sz="4" w:space="0" w:color="A6A8AB"/>
            </w:tcBorders>
          </w:tcPr>
          <w:p w14:paraId="056F3086" w14:textId="699800D9" w:rsidR="00FD2728" w:rsidRPr="004E413D" w:rsidRDefault="00FD2728" w:rsidP="00183EDC">
            <w:pPr>
              <w:pStyle w:val="Tabletextsinglecell"/>
            </w:pPr>
            <w:bookmarkStart w:id="40" w:name="OLE_LINK20"/>
            <w:bookmarkStart w:id="41" w:name="OLE_LINK21"/>
            <w:bookmarkStart w:id="42" w:name="OLE_LINK22"/>
            <w:bookmarkStart w:id="43" w:name="OLE_LINK23"/>
            <w:bookmarkStart w:id="44" w:name="OLE_LINK24"/>
            <w:bookmarkStart w:id="45" w:name="OLE_LINK25"/>
            <w:r>
              <w:t xml:space="preserve">making </w:t>
            </w:r>
            <w:bookmarkEnd w:id="40"/>
            <w:bookmarkEnd w:id="41"/>
            <w:bookmarkEnd w:id="42"/>
            <w:bookmarkEnd w:id="43"/>
            <w:bookmarkEnd w:id="44"/>
            <w:bookmarkEnd w:id="45"/>
            <w:r>
              <w:t xml:space="preserve">of </w:t>
            </w:r>
            <w:r w:rsidRPr="004E413D">
              <w:t>connections between the languages people use and who they are and where they live</w:t>
            </w:r>
          </w:p>
        </w:tc>
        <w:tc>
          <w:tcPr>
            <w:tcW w:w="2695" w:type="dxa"/>
            <w:tcBorders>
              <w:top w:val="dotted" w:sz="4" w:space="0" w:color="A6A8AB"/>
              <w:bottom w:val="single" w:sz="4" w:space="0" w:color="A6A8AB"/>
            </w:tcBorders>
          </w:tcPr>
          <w:p w14:paraId="15A5450C" w14:textId="508586AF" w:rsidR="00FD2728" w:rsidRPr="00F2628C" w:rsidRDefault="00FD2728" w:rsidP="005D2C48">
            <w:pPr>
              <w:pStyle w:val="Tabletextsinglecell"/>
              <w:rPr>
                <w:rFonts w:ascii="Arial Narrow" w:hAnsi="Arial Narrow"/>
              </w:rPr>
            </w:pPr>
            <w:r w:rsidRPr="001F61AA">
              <w:rPr>
                <w:rStyle w:val="shadingdifferences"/>
              </w:rPr>
              <w:t>guided</w:t>
            </w:r>
            <w:r>
              <w:t xml:space="preserve"> making of </w:t>
            </w:r>
            <w:r w:rsidRPr="004E413D">
              <w:t>connections between the languages people use and who they are and where they live</w:t>
            </w:r>
          </w:p>
        </w:tc>
        <w:tc>
          <w:tcPr>
            <w:tcW w:w="2700" w:type="dxa"/>
            <w:tcBorders>
              <w:top w:val="dotted" w:sz="4" w:space="0" w:color="A6A8AB"/>
              <w:bottom w:val="single" w:sz="4" w:space="0" w:color="A6A8AB"/>
            </w:tcBorders>
          </w:tcPr>
          <w:p w14:paraId="005691F7" w14:textId="77777777" w:rsidR="00FD2728" w:rsidRPr="00F2628C" w:rsidRDefault="00FD2728" w:rsidP="005D2C48">
            <w:pPr>
              <w:pStyle w:val="Tabletextsinglecell"/>
            </w:pPr>
            <w:r>
              <w:rPr>
                <w:rStyle w:val="shadingdifferences"/>
              </w:rPr>
              <w:t>directed</w:t>
            </w:r>
            <w:r w:rsidRPr="00C815C0">
              <w:t xml:space="preserve"> </w:t>
            </w:r>
            <w:r>
              <w:t xml:space="preserve">making of </w:t>
            </w:r>
            <w:r w:rsidRPr="004E413D">
              <w:t>connections between the languages people use and who they are and where they live</w:t>
            </w:r>
          </w:p>
        </w:tc>
      </w:tr>
      <w:tr w:rsidR="001F61AA" w:rsidRPr="00DE0198" w14:paraId="1CC8B522" w14:textId="77777777" w:rsidTr="00675FE3">
        <w:trPr>
          <w:cantSplit/>
          <w:trHeight w:val="81"/>
        </w:trPr>
        <w:tc>
          <w:tcPr>
            <w:tcW w:w="463" w:type="dxa"/>
            <w:tcBorders>
              <w:left w:val="nil"/>
              <w:right w:val="nil"/>
            </w:tcBorders>
            <w:shd w:val="clear" w:color="auto" w:fill="auto"/>
            <w:textDirection w:val="btLr"/>
            <w:vAlign w:val="center"/>
          </w:tcPr>
          <w:p w14:paraId="36847742" w14:textId="77777777" w:rsidR="001F61AA" w:rsidRPr="00DE0198" w:rsidRDefault="001F61A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12E00131" w14:textId="77777777" w:rsidR="001F61AA" w:rsidRPr="00DE0198" w:rsidRDefault="001F61A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369A752A" w14:textId="77777777" w:rsidR="001F61AA" w:rsidRPr="00DE0198" w:rsidRDefault="001F61AA" w:rsidP="00DE0198">
            <w:pPr>
              <w:pStyle w:val="Smallspace"/>
            </w:pPr>
          </w:p>
        </w:tc>
        <w:tc>
          <w:tcPr>
            <w:tcW w:w="2696" w:type="dxa"/>
            <w:tcBorders>
              <w:top w:val="single" w:sz="4" w:space="0" w:color="A6A8AB"/>
              <w:left w:val="nil"/>
              <w:bottom w:val="single" w:sz="4" w:space="0" w:color="A6A8AB"/>
              <w:right w:val="nil"/>
            </w:tcBorders>
            <w:shd w:val="clear" w:color="auto" w:fill="auto"/>
          </w:tcPr>
          <w:p w14:paraId="5E8DA738" w14:textId="77777777" w:rsidR="001F61AA" w:rsidRPr="00DE0198" w:rsidRDefault="001F61AA" w:rsidP="00DE0198">
            <w:pPr>
              <w:pStyle w:val="Smallspace"/>
            </w:pPr>
          </w:p>
        </w:tc>
        <w:tc>
          <w:tcPr>
            <w:tcW w:w="2695" w:type="dxa"/>
            <w:tcBorders>
              <w:top w:val="single" w:sz="4" w:space="0" w:color="A6A8AB"/>
              <w:left w:val="nil"/>
              <w:bottom w:val="single" w:sz="4" w:space="0" w:color="A6A8AB"/>
              <w:right w:val="nil"/>
            </w:tcBorders>
            <w:shd w:val="clear" w:color="auto" w:fill="auto"/>
          </w:tcPr>
          <w:p w14:paraId="7B54FCD0" w14:textId="77777777" w:rsidR="001F61AA" w:rsidRPr="00DE0198" w:rsidRDefault="001F61AA" w:rsidP="00DE0198">
            <w:pPr>
              <w:pStyle w:val="Smallspace"/>
            </w:pPr>
          </w:p>
        </w:tc>
        <w:tc>
          <w:tcPr>
            <w:tcW w:w="2700" w:type="dxa"/>
            <w:tcBorders>
              <w:top w:val="single" w:sz="4" w:space="0" w:color="A6A8AB"/>
              <w:left w:val="nil"/>
              <w:bottom w:val="single" w:sz="4" w:space="0" w:color="A6A8AB"/>
              <w:right w:val="nil"/>
            </w:tcBorders>
            <w:shd w:val="clear" w:color="auto" w:fill="auto"/>
          </w:tcPr>
          <w:p w14:paraId="06739FDE" w14:textId="77777777" w:rsidR="001F61AA" w:rsidRPr="00DE0198" w:rsidRDefault="001F61AA" w:rsidP="00DE0198">
            <w:pPr>
              <w:pStyle w:val="Smallspace"/>
            </w:pPr>
          </w:p>
        </w:tc>
      </w:tr>
      <w:tr w:rsidR="001F61AA" w:rsidRPr="003E6FE4" w14:paraId="6BD0D300" w14:textId="77777777" w:rsidTr="00787ACD">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5AD996A4" w14:textId="77777777" w:rsidR="001F61AA" w:rsidRPr="00E27658" w:rsidRDefault="001F61AA" w:rsidP="00EC46E0">
            <w:pPr>
              <w:rPr>
                <w:b/>
                <w:sz w:val="18"/>
                <w:szCs w:val="18"/>
              </w:rPr>
            </w:pPr>
            <w:r w:rsidRPr="00E27658">
              <w:rPr>
                <w:rFonts w:hint="eastAsia"/>
                <w:b/>
                <w:sz w:val="18"/>
                <w:szCs w:val="18"/>
              </w:rPr>
              <w:t>Key</w:t>
            </w:r>
          </w:p>
        </w:tc>
        <w:tc>
          <w:tcPr>
            <w:tcW w:w="13481" w:type="dxa"/>
            <w:gridSpan w:val="5"/>
            <w:vAlign w:val="center"/>
          </w:tcPr>
          <w:p w14:paraId="687501BE" w14:textId="77777777" w:rsidR="001F61AA" w:rsidRPr="00E27658" w:rsidRDefault="001F61AA" w:rsidP="00EC46E0">
            <w:pPr>
              <w:pStyle w:val="keytext"/>
              <w:spacing w:before="0"/>
              <w:rPr>
                <w:sz w:val="18"/>
                <w:szCs w:val="18"/>
              </w:rPr>
            </w:pPr>
            <w:r w:rsidRPr="00E27658">
              <w:rPr>
                <w:rStyle w:val="shadingdifferences"/>
                <w:rFonts w:hint="eastAsia"/>
              </w:rPr>
              <w:t>shading</w:t>
            </w:r>
            <w:r w:rsidRPr="00787ACD">
              <w:rPr>
                <w:rFonts w:hint="eastAsia"/>
              </w:rPr>
              <w:t xml:space="preserve"> emphasises the </w:t>
            </w:r>
            <w:r w:rsidRPr="008C4EC3">
              <w:rPr>
                <w:rStyle w:val="shadingdifferences"/>
                <w:rFonts w:hint="eastAsia"/>
              </w:rPr>
              <w:t>qualities that discriminate between the AP</w:t>
            </w:r>
            <w:r w:rsidRPr="008C4EC3">
              <w:rPr>
                <w:rStyle w:val="shadingdifferences"/>
              </w:rPr>
              <w:t>–</w:t>
            </w:r>
            <w:r w:rsidRPr="008C4EC3">
              <w:rPr>
                <w:rStyle w:val="shadingdifferences"/>
                <w:rFonts w:hint="eastAsia"/>
              </w:rPr>
              <w:t>BA descriptors</w:t>
            </w:r>
            <w:r w:rsidRPr="00E27658">
              <w:rPr>
                <w:rFonts w:hint="eastAsia"/>
                <w:sz w:val="18"/>
                <w:szCs w:val="18"/>
              </w:rPr>
              <w:t>; (</w:t>
            </w:r>
            <w:hyperlink w:anchor="AS1" w:tooltip="AS1, Alt+Left to return " w:history="1">
              <w:r w:rsidRPr="0069161C">
                <w:rPr>
                  <w:rStyle w:val="Hyperlink"/>
                  <w:rFonts w:hint="eastAsia"/>
                  <w:shd w:val="clear" w:color="auto" w:fill="C8DDF2" w:themeFill="accent2" w:themeFillTint="33"/>
                </w:rPr>
                <w:t>AS1</w:t>
              </w:r>
            </w:hyperlink>
            <w:r w:rsidRPr="00E27658">
              <w:rPr>
                <w:rFonts w:hint="eastAsia"/>
                <w:sz w:val="18"/>
                <w:szCs w:val="18"/>
              </w:rPr>
              <w:t>), (</w:t>
            </w:r>
            <w:r w:rsidRPr="0069161C">
              <w:rPr>
                <w:rStyle w:val="Hyperlink"/>
                <w:rFonts w:hint="eastAsia"/>
                <w:shd w:val="clear" w:color="auto" w:fill="C8DDF2" w:themeFill="accent2" w:themeFillTint="33"/>
              </w:rPr>
              <w:t>ASx</w:t>
            </w:r>
            <w:r w:rsidRPr="00787ACD">
              <w:rPr>
                <w:rFonts w:hint="eastAsia"/>
              </w:rPr>
              <w:t xml:space="preserve">) is a cross-reference to an example in the </w:t>
            </w:r>
            <w:hyperlink w:anchor="Achievement_standard" w:tooltip="Achievement standard, Alt+Left to return" w:history="1">
              <w:r w:rsidRPr="00787ACD">
                <w:rPr>
                  <w:rStyle w:val="Hyperlink"/>
                  <w:rFonts w:hint="eastAsia"/>
                </w:rPr>
                <w:t>achievement standard</w:t>
              </w:r>
            </w:hyperlink>
          </w:p>
        </w:tc>
      </w:tr>
      <w:tr w:rsidR="001F61AA" w:rsidRPr="003E6FE4" w14:paraId="2224DB92" w14:textId="77777777" w:rsidTr="00EC46E0">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tcPr>
          <w:p w14:paraId="453BA64E" w14:textId="77777777" w:rsidR="001F61AA" w:rsidRPr="005B21B2" w:rsidRDefault="001F61AA" w:rsidP="00EC46E0">
            <w:pPr>
              <w:pStyle w:val="keytext"/>
              <w:spacing w:before="0"/>
              <w:rPr>
                <w:b/>
                <w:lang w:val="fr-FR"/>
              </w:rPr>
            </w:pPr>
            <w:r w:rsidRPr="005B21B2">
              <w:rPr>
                <w:b/>
                <w:lang w:val="fr-FR"/>
              </w:rPr>
              <w:t>AP</w:t>
            </w:r>
          </w:p>
          <w:p w14:paraId="1C67C931" w14:textId="77777777" w:rsidR="001F61AA" w:rsidRPr="005B21B2" w:rsidRDefault="001F61AA" w:rsidP="00EC46E0">
            <w:pPr>
              <w:pStyle w:val="keytext"/>
              <w:rPr>
                <w:b/>
                <w:lang w:val="fr-FR"/>
              </w:rPr>
            </w:pPr>
            <w:r w:rsidRPr="005B21B2">
              <w:rPr>
                <w:b/>
                <w:lang w:val="fr-FR"/>
              </w:rPr>
              <w:t>MC</w:t>
            </w:r>
            <w:r w:rsidRPr="005B21B2">
              <w:rPr>
                <w:b/>
                <w:lang w:val="fr-FR"/>
              </w:rPr>
              <w:br/>
            </w:r>
          </w:p>
          <w:p w14:paraId="549E21E2" w14:textId="77777777" w:rsidR="001F61AA" w:rsidRPr="005B21B2" w:rsidRDefault="001F61AA" w:rsidP="00EC46E0">
            <w:pPr>
              <w:pStyle w:val="keytext"/>
              <w:rPr>
                <w:b/>
                <w:lang w:val="fr-FR"/>
              </w:rPr>
            </w:pPr>
            <w:r w:rsidRPr="005B21B2">
              <w:rPr>
                <w:b/>
                <w:lang w:val="fr-FR"/>
              </w:rPr>
              <w:t>WW</w:t>
            </w:r>
          </w:p>
          <w:p w14:paraId="5186C713" w14:textId="77777777" w:rsidR="001F61AA" w:rsidRPr="005B21B2" w:rsidRDefault="001F61AA" w:rsidP="00EC46E0">
            <w:pPr>
              <w:pStyle w:val="keytext"/>
              <w:rPr>
                <w:b/>
                <w:lang w:val="fr-FR"/>
              </w:rPr>
            </w:pPr>
            <w:r w:rsidRPr="005B21B2">
              <w:rPr>
                <w:b/>
                <w:lang w:val="fr-FR"/>
              </w:rPr>
              <w:t>EX</w:t>
            </w:r>
          </w:p>
          <w:p w14:paraId="3A8FF3ED" w14:textId="77777777" w:rsidR="001F61AA" w:rsidRPr="005B21B2" w:rsidRDefault="001F61AA" w:rsidP="00EC46E0">
            <w:pPr>
              <w:pStyle w:val="keytext"/>
              <w:rPr>
                <w:szCs w:val="18"/>
                <w:lang w:val="fr-FR"/>
              </w:rPr>
            </w:pPr>
            <w:r w:rsidRPr="005B21B2">
              <w:rPr>
                <w:b/>
                <w:lang w:val="fr-FR"/>
              </w:rPr>
              <w:t>BA</w:t>
            </w:r>
          </w:p>
        </w:tc>
        <w:tc>
          <w:tcPr>
            <w:tcW w:w="13481" w:type="dxa"/>
            <w:gridSpan w:val="5"/>
            <w:tcBorders>
              <w:bottom w:val="single" w:sz="4" w:space="0" w:color="A6A8AB"/>
            </w:tcBorders>
          </w:tcPr>
          <w:p w14:paraId="3F8DA4A3" w14:textId="77777777" w:rsidR="001F61AA" w:rsidRPr="00642DEC" w:rsidRDefault="001F61AA" w:rsidP="00EC46E0">
            <w:pPr>
              <w:pStyle w:val="keytext"/>
              <w:spacing w:before="0"/>
            </w:pPr>
            <w:r w:rsidRPr="00642DEC">
              <w:t>applies the curriculum content; demonstrates a thorough understanding of the required knowledge; demonstrates a high level of skill that can be transferred to new situations</w:t>
            </w:r>
          </w:p>
          <w:p w14:paraId="37F1DD61" w14:textId="77777777" w:rsidR="001F61AA" w:rsidRPr="00642DEC" w:rsidRDefault="001F61AA" w:rsidP="00EC46E0">
            <w:pPr>
              <w:pStyle w:val="keytext"/>
            </w:pPr>
            <w:r w:rsidRPr="00642DEC">
              <w:t>makes connections using the curriculum content; demonstrates a clear understanding of the required knowledge; applies a high level of skill in s</w:t>
            </w:r>
            <w:r>
              <w:t>ituations familiar to them, and </w:t>
            </w:r>
            <w:r w:rsidRPr="00642DEC">
              <w:t>is</w:t>
            </w:r>
            <w:r>
              <w:t> </w:t>
            </w:r>
            <w:r w:rsidRPr="00642DEC">
              <w:t>beginning to transfer skills to new situations</w:t>
            </w:r>
          </w:p>
          <w:p w14:paraId="54C695BF" w14:textId="77777777" w:rsidR="001F61AA" w:rsidRPr="00642DEC" w:rsidRDefault="001F61AA" w:rsidP="00EC46E0">
            <w:pPr>
              <w:pStyle w:val="keytext"/>
            </w:pPr>
            <w:r w:rsidRPr="00642DEC">
              <w:t>works with the curriculum content; demonstrates understanding of the required knowledge; applies skills in situations familiar to them</w:t>
            </w:r>
          </w:p>
          <w:p w14:paraId="616BB37A" w14:textId="77777777" w:rsidR="001F61AA" w:rsidRPr="00642DEC" w:rsidRDefault="001F61AA" w:rsidP="00EC46E0">
            <w:pPr>
              <w:pStyle w:val="keytext"/>
            </w:pPr>
            <w:r w:rsidRPr="00642DEC">
              <w:t>exploring the curriculum content; demonstrates understanding of aspects of the required knowledge; uses a varying level of skills in situations familiar to them</w:t>
            </w:r>
          </w:p>
          <w:p w14:paraId="7BD12928" w14:textId="77777777" w:rsidR="001F61AA" w:rsidRPr="00030AE7" w:rsidRDefault="001F61AA" w:rsidP="00EC46E0">
            <w:pPr>
              <w:pStyle w:val="keytext"/>
              <w:rPr>
                <w:rStyle w:val="shadingdifferences"/>
                <w:sz w:val="18"/>
                <w:szCs w:val="18"/>
              </w:rPr>
            </w:pPr>
            <w:r w:rsidRPr="00642DEC">
              <w:t>becoming aware of the curriculum content; demonstrates a basic understanding of aspects of required knowledge; beginning to use skills in situations familiar to them</w:t>
            </w:r>
          </w:p>
        </w:tc>
      </w:tr>
    </w:tbl>
    <w:p w14:paraId="7B082336" w14:textId="77777777" w:rsidR="00FF0621" w:rsidRPr="00492096" w:rsidRDefault="00FF0621" w:rsidP="000D5B81">
      <w:pPr>
        <w:pStyle w:val="BodyText"/>
      </w:pPr>
    </w:p>
    <w:p w14:paraId="023BD125" w14:textId="77777777" w:rsidR="00845AD8" w:rsidRPr="000D5B81" w:rsidRDefault="00845AD8" w:rsidP="000D5B81">
      <w:pPr>
        <w:sectPr w:rsidR="00845AD8" w:rsidRPr="000D5B81"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BD33C1A" w14:textId="77777777" w:rsidR="007303AE" w:rsidRPr="00F2628C" w:rsidRDefault="007303AE" w:rsidP="007303AE">
      <w:pPr>
        <w:pStyle w:val="Heading2"/>
        <w:spacing w:before="0"/>
      </w:pPr>
      <w:r w:rsidRPr="00F2628C">
        <w:lastRenderedPageBreak/>
        <w:t>Notes</w:t>
      </w:r>
    </w:p>
    <w:p w14:paraId="01B58C1D" w14:textId="77777777" w:rsidR="00746AAD" w:rsidRDefault="00746AAD" w:rsidP="00746AAD">
      <w:pPr>
        <w:pStyle w:val="Heading3"/>
      </w:pPr>
      <w:r>
        <w:t>Australian Curriculum common dimensions</w:t>
      </w:r>
    </w:p>
    <w:p w14:paraId="2CCCF6C6"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37154BE7"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4E23D349" w14:textId="77777777" w:rsidR="007303AE" w:rsidRPr="00F2628C" w:rsidRDefault="007303AE" w:rsidP="00A30079">
            <w:pPr>
              <w:pStyle w:val="TableHeading"/>
            </w:pPr>
            <w:r w:rsidRPr="00F2628C">
              <w:t>Dimension</w:t>
            </w:r>
          </w:p>
        </w:tc>
        <w:tc>
          <w:tcPr>
            <w:tcW w:w="7340" w:type="dxa"/>
            <w:hideMark/>
          </w:tcPr>
          <w:p w14:paraId="4F6D81B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1FC14540"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470DA646" w14:textId="77777777" w:rsidR="007303AE" w:rsidRPr="004F7465" w:rsidRDefault="00C06B72" w:rsidP="00102731">
            <w:pPr>
              <w:pStyle w:val="Tabletextsinglecell"/>
              <w:rPr>
                <w:b w:val="0"/>
              </w:rPr>
            </w:pPr>
            <w:r w:rsidRPr="004F7465">
              <w:t>understanding</w:t>
            </w:r>
          </w:p>
        </w:tc>
        <w:tc>
          <w:tcPr>
            <w:tcW w:w="7340" w:type="dxa"/>
            <w:hideMark/>
          </w:tcPr>
          <w:p w14:paraId="71B09E99"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67858914"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548A70DB" w14:textId="77777777" w:rsidR="007303AE" w:rsidRPr="00B82953" w:rsidRDefault="00C06B72" w:rsidP="00B54ED1">
            <w:pPr>
              <w:pStyle w:val="Tabletextsinglecell"/>
              <w:rPr>
                <w:b w:val="0"/>
              </w:rPr>
            </w:pPr>
            <w:r w:rsidRPr="00B82953">
              <w:t>skills</w:t>
            </w:r>
          </w:p>
        </w:tc>
        <w:tc>
          <w:tcPr>
            <w:tcW w:w="7340" w:type="dxa"/>
            <w:hideMark/>
          </w:tcPr>
          <w:p w14:paraId="5E185BC5"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8E8AF6B" w14:textId="77777777" w:rsidR="00746AAD" w:rsidRDefault="00746AAD" w:rsidP="00DF06AB">
      <w:pPr>
        <w:pStyle w:val="Heading3"/>
      </w:pPr>
      <w:r>
        <w:t>Terms used in</w:t>
      </w:r>
      <w:r w:rsidR="00DF06AB">
        <w:t xml:space="preserve"> Prep to Year 2</w:t>
      </w:r>
      <w:r>
        <w:t xml:space="preserve"> </w:t>
      </w:r>
      <w:r w:rsidR="00BA7CEB">
        <w:t>German</w:t>
      </w:r>
      <w:r>
        <w:t xml:space="preserve"> SEs</w:t>
      </w:r>
    </w:p>
    <w:p w14:paraId="619E459B" w14:textId="77777777" w:rsidR="00102731" w:rsidRPr="00DD7965" w:rsidRDefault="00102731" w:rsidP="00DF06AB">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DF06AB">
        <w:t>Prep to Year 2</w:t>
      </w:r>
      <w:r w:rsidRPr="00280466">
        <w:t xml:space="preserve"> </w:t>
      </w:r>
      <w:r w:rsidR="00BA7CEB">
        <w:t>German</w:t>
      </w:r>
      <w:r w:rsidRPr="00280466">
        <w:t xml:space="preserve"> SEs. </w:t>
      </w:r>
      <w:r>
        <w:t>Definitions are drawn from the ACARA Australian Curriculum Languages</w:t>
      </w:r>
      <w:r w:rsidRPr="00F2628C">
        <w:t xml:space="preserve"> </w:t>
      </w:r>
      <w:r>
        <w:t>glossary (</w:t>
      </w:r>
      <w:hyperlink r:id="rId2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51DC95FA"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0FE12BD2" w14:textId="77777777" w:rsidR="00BE2535" w:rsidRPr="00F2628C" w:rsidRDefault="00BE2535" w:rsidP="00492096">
            <w:pPr>
              <w:pStyle w:val="TableHeading"/>
              <w:spacing w:before="20" w:after="10"/>
              <w:rPr>
                <w:color w:val="auto"/>
              </w:rPr>
            </w:pPr>
            <w:r w:rsidRPr="00F2628C">
              <w:t>Term</w:t>
            </w:r>
          </w:p>
        </w:tc>
        <w:tc>
          <w:tcPr>
            <w:tcW w:w="7216" w:type="dxa"/>
            <w:hideMark/>
          </w:tcPr>
          <w:p w14:paraId="4C5AC8F7"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05F356B5"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16728764" w14:textId="77777777" w:rsidR="00BE2535" w:rsidRPr="00F8148D" w:rsidRDefault="00BE2535" w:rsidP="00102731">
            <w:pPr>
              <w:pStyle w:val="Tabletextsinglecell"/>
            </w:pPr>
            <w:r w:rsidRPr="00003F56">
              <w:t>a</w:t>
            </w:r>
            <w:r>
              <w:t>ccuracy;</w:t>
            </w:r>
            <w:r>
              <w:br/>
              <w:t>accurate</w:t>
            </w:r>
          </w:p>
        </w:tc>
        <w:tc>
          <w:tcPr>
            <w:tcW w:w="7216" w:type="dxa"/>
          </w:tcPr>
          <w:p w14:paraId="42C0CC90"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797483DB"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5C34F252"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635211D4" w14:textId="77777777" w:rsidR="00BE2535" w:rsidRPr="00F8148D" w:rsidRDefault="00BE2535" w:rsidP="00491DA7">
            <w:pPr>
              <w:pStyle w:val="Tabletextsinglecell"/>
            </w:pPr>
            <w:bookmarkStart w:id="46" w:name="apply"/>
            <w:r>
              <w:t>apply</w:t>
            </w:r>
            <w:bookmarkEnd w:id="46"/>
            <w:r>
              <w:t xml:space="preserve">; </w:t>
            </w:r>
            <w:r>
              <w:br/>
            </w:r>
            <w:r w:rsidRPr="00794A85">
              <w:t>applying</w:t>
            </w:r>
          </w:p>
        </w:tc>
        <w:tc>
          <w:tcPr>
            <w:tcW w:w="7216" w:type="dxa"/>
          </w:tcPr>
          <w:p w14:paraId="5E82D512"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094953F5"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76412B5F" w14:textId="77777777" w:rsidR="00BE2535" w:rsidRPr="00B82953" w:rsidRDefault="00BE2535" w:rsidP="00491DA7">
            <w:pPr>
              <w:pStyle w:val="Tabletextsinglecell"/>
            </w:pPr>
            <w:r w:rsidRPr="007C1B9A">
              <w:rPr>
                <w:lang w:eastAsia="en-AU"/>
              </w:rPr>
              <w:t>aspects</w:t>
            </w:r>
          </w:p>
        </w:tc>
        <w:tc>
          <w:tcPr>
            <w:tcW w:w="7216" w:type="dxa"/>
          </w:tcPr>
          <w:p w14:paraId="3D29D7D1"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0BE7E11E"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5D26881D" w14:textId="77777777" w:rsidR="00BE2535" w:rsidRPr="00B82953" w:rsidRDefault="00BE2535" w:rsidP="00491DA7">
            <w:pPr>
              <w:pStyle w:val="Tabletextsinglecell"/>
            </w:pPr>
            <w:r w:rsidRPr="00823D2C">
              <w:t>basic</w:t>
            </w:r>
          </w:p>
        </w:tc>
        <w:tc>
          <w:tcPr>
            <w:tcW w:w="7216" w:type="dxa"/>
          </w:tcPr>
          <w:p w14:paraId="2A409D86"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46390DA4"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59B401A8" w14:textId="77777777" w:rsidR="00BE2535" w:rsidRPr="008118DA" w:rsidRDefault="00BE2535" w:rsidP="00F65E5F">
            <w:pPr>
              <w:pStyle w:val="TableText"/>
            </w:pPr>
            <w:r>
              <w:t>c</w:t>
            </w:r>
            <w:r w:rsidRPr="00F02F68">
              <w:t>ommunicating</w:t>
            </w:r>
          </w:p>
        </w:tc>
        <w:tc>
          <w:tcPr>
            <w:tcW w:w="7216" w:type="dxa"/>
          </w:tcPr>
          <w:p w14:paraId="4A2427CE" w14:textId="77777777" w:rsidR="00985D19" w:rsidRDefault="00985D19" w:rsidP="00985D19">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6817DD01" w14:textId="77777777" w:rsidR="00985D19" w:rsidRPr="008118DA" w:rsidRDefault="00985D19" w:rsidP="00985D19">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6866107"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C453870"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2692F3EF"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6EA4EA18"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7B5857E" w14:textId="77777777" w:rsidR="00985D19" w:rsidRPr="00F02F68" w:rsidRDefault="00985D19" w:rsidP="00985D19">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19CF0679" w14:textId="77777777" w:rsidR="00985D19" w:rsidRPr="009F4394" w:rsidRDefault="00985D19" w:rsidP="00985D19">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637FF50" w14:textId="77777777" w:rsidR="00985D19" w:rsidRPr="009F4394"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1996EB7" w14:textId="7A7F2008" w:rsidR="00BE2535" w:rsidRPr="00000DE9" w:rsidRDefault="00985D19" w:rsidP="00985D19">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w:t>
            </w:r>
            <w:r w:rsidR="00ED3075">
              <w:t xml:space="preserve"> German</w:t>
            </w:r>
            <w:r w:rsidRPr="00243BFA">
              <w:t xml:space="preserve"> to communicate with teachers, peers and others in a range of settings and for a range of purposes</w:t>
            </w:r>
          </w:p>
        </w:tc>
      </w:tr>
      <w:tr w:rsidR="00BE2535" w:rsidRPr="00F2628C" w14:paraId="1DD035CA"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CD1809" w14:textId="77777777" w:rsidR="00BE2535" w:rsidRPr="002C794E" w:rsidRDefault="00BE2535" w:rsidP="00491DA7">
            <w:pPr>
              <w:pStyle w:val="Tabletextsinglecell"/>
              <w:rPr>
                <w:rStyle w:val="Strong"/>
                <w:b/>
              </w:rPr>
            </w:pPr>
            <w:bookmarkStart w:id="47" w:name="confident"/>
            <w:r>
              <w:rPr>
                <w:rStyle w:val="Strong"/>
                <w:b/>
              </w:rPr>
              <w:t>confident</w:t>
            </w:r>
            <w:bookmarkEnd w:id="47"/>
          </w:p>
        </w:tc>
        <w:tc>
          <w:tcPr>
            <w:tcW w:w="7216" w:type="dxa"/>
          </w:tcPr>
          <w:p w14:paraId="781FC15F"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54A4AE0"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3E276CD6"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0987122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4A9446B4"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7AC5522" w14:textId="77777777" w:rsidR="00BE2535" w:rsidRPr="00B82953" w:rsidRDefault="00BE2535" w:rsidP="00491DA7">
            <w:pPr>
              <w:pStyle w:val="Tabletextsinglecell"/>
            </w:pPr>
            <w:r w:rsidRPr="008D1193">
              <w:rPr>
                <w:rStyle w:val="Strong"/>
                <w:b/>
              </w:rPr>
              <w:lastRenderedPageBreak/>
              <w:t>considered</w:t>
            </w:r>
          </w:p>
        </w:tc>
        <w:tc>
          <w:tcPr>
            <w:tcW w:w="7216" w:type="dxa"/>
          </w:tcPr>
          <w:p w14:paraId="094ACF8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1607F6D0" w14:textId="77777777" w:rsidR="00BE2535" w:rsidRPr="008D1193" w:rsidRDefault="00BE2535"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001D3A00">
              <w:rPr>
                <w:rStyle w:val="CrossReference"/>
              </w:rPr>
              <w:t xml:space="preserve">confident </w:t>
            </w:r>
            <w:r>
              <w:t>understanding and appreciation of the cultural and linguistic knowledge and irregularities of the language</w:t>
            </w:r>
          </w:p>
        </w:tc>
      </w:tr>
      <w:tr w:rsidR="00BE2535" w:rsidRPr="00F2628C" w14:paraId="0B74A6F5" w14:textId="77777777" w:rsidTr="00102731">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3569499F" w14:textId="77777777" w:rsidR="00BE2535" w:rsidRPr="00B82953" w:rsidRDefault="00BE2535" w:rsidP="00491DA7">
            <w:pPr>
              <w:pStyle w:val="Tabletextsinglecell"/>
            </w:pPr>
            <w:r w:rsidRPr="00717DFE">
              <w:t>contextual cues</w:t>
            </w:r>
          </w:p>
        </w:tc>
        <w:tc>
          <w:tcPr>
            <w:tcW w:w="7216" w:type="dxa"/>
          </w:tcPr>
          <w:p w14:paraId="233A379F"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4F6E1BE3"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535B077" w14:textId="77777777" w:rsidR="00BE2535" w:rsidRPr="00717DFE" w:rsidRDefault="00BE2535" w:rsidP="005B0D1B">
            <w:pPr>
              <w:spacing w:before="20" w:after="40" w:line="254" w:lineRule="auto"/>
            </w:pPr>
            <w:r>
              <w:t>culture</w:t>
            </w:r>
          </w:p>
        </w:tc>
        <w:tc>
          <w:tcPr>
            <w:tcW w:w="7216" w:type="dxa"/>
          </w:tcPr>
          <w:p w14:paraId="47BF8631"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198BF226"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28D5684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1E0F63A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716A8569"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4E30ABBB" w14:textId="77777777" w:rsidR="00BE2535" w:rsidRPr="00B82953" w:rsidRDefault="00BE2535" w:rsidP="00491DA7">
            <w:pPr>
              <w:pStyle w:val="Tabletextsinglecell"/>
            </w:pPr>
            <w:bookmarkStart w:id="48" w:name="demonstrate"/>
            <w:r w:rsidRPr="007C1B9A">
              <w:rPr>
                <w:lang w:eastAsia="en-AU"/>
              </w:rPr>
              <w:t>demonstrate</w:t>
            </w:r>
            <w:bookmarkEnd w:id="48"/>
            <w:r>
              <w:rPr>
                <w:lang w:eastAsia="en-AU"/>
              </w:rPr>
              <w:t>;</w:t>
            </w:r>
            <w:r>
              <w:rPr>
                <w:lang w:eastAsia="en-AU"/>
              </w:rPr>
              <w:br/>
              <w:t>demonstration</w:t>
            </w:r>
          </w:p>
        </w:tc>
        <w:tc>
          <w:tcPr>
            <w:tcW w:w="7216" w:type="dxa"/>
          </w:tcPr>
          <w:p w14:paraId="3C38FDB9"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2855110E"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1E8CF9DE" w14:textId="77777777" w:rsidR="00BE2535" w:rsidRPr="00B82953" w:rsidRDefault="00BE2535" w:rsidP="00491DA7">
            <w:pPr>
              <w:pStyle w:val="Tabletextsinglecell"/>
            </w:pPr>
            <w:r>
              <w:t>description;</w:t>
            </w:r>
            <w:r>
              <w:br/>
            </w:r>
            <w:bookmarkStart w:id="49" w:name="describe"/>
            <w:r>
              <w:t>d</w:t>
            </w:r>
            <w:r w:rsidRPr="00CD44EC">
              <w:t>escribe</w:t>
            </w:r>
            <w:bookmarkEnd w:id="49"/>
          </w:p>
        </w:tc>
        <w:tc>
          <w:tcPr>
            <w:tcW w:w="7216" w:type="dxa"/>
          </w:tcPr>
          <w:p w14:paraId="215A82B5"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400DCF" w:rsidRPr="00F2628C" w14:paraId="66019017" w14:textId="77777777" w:rsidTr="00504CFF">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627BFB82" w14:textId="77777777" w:rsidR="00400DCF" w:rsidRPr="007C1B9A" w:rsidRDefault="00400DCF" w:rsidP="006D32D4">
            <w:pPr>
              <w:pStyle w:val="Tabletextsinglecell"/>
              <w:rPr>
                <w:lang w:eastAsia="en-AU"/>
              </w:rPr>
            </w:pPr>
            <w:r>
              <w:t>directed</w:t>
            </w:r>
          </w:p>
        </w:tc>
        <w:tc>
          <w:tcPr>
            <w:tcW w:w="7216" w:type="dxa"/>
          </w:tcPr>
          <w:p w14:paraId="496C979F" w14:textId="77777777" w:rsidR="00400DCF" w:rsidRPr="007C1B9A" w:rsidRDefault="00400DCF" w:rsidP="008D1193">
            <w:pPr>
              <w:pStyle w:val="TableText"/>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202256D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501C0AF" w14:textId="69222452" w:rsidR="00095DEB" w:rsidRPr="004B1F01" w:rsidRDefault="00E541BE" w:rsidP="00E541BE">
            <w:pPr>
              <w:pStyle w:val="Tabletextsinglecell"/>
              <w:rPr>
                <w:rFonts w:ascii="Arial" w:hAnsi="Arial"/>
                <w:spacing w:val="-2"/>
                <w:sz w:val="21"/>
                <w:lang w:eastAsia="en-AU"/>
              </w:rPr>
            </w:pPr>
            <w:bookmarkStart w:id="50" w:name="effective"/>
            <w:r>
              <w:rPr>
                <w:lang w:eastAsia="en-AU"/>
              </w:rPr>
              <w:t>e</w:t>
            </w:r>
            <w:r w:rsidR="00BE2535" w:rsidRPr="007C1B9A">
              <w:rPr>
                <w:lang w:eastAsia="en-AU"/>
              </w:rPr>
              <w:t>ffective</w:t>
            </w:r>
            <w:bookmarkEnd w:id="50"/>
          </w:p>
        </w:tc>
        <w:tc>
          <w:tcPr>
            <w:tcW w:w="7216" w:type="dxa"/>
          </w:tcPr>
          <w:p w14:paraId="06144875" w14:textId="77777777" w:rsidR="00985D19" w:rsidRDefault="00985D19" w:rsidP="00985D19">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532C5C43" w14:textId="77777777" w:rsidR="00985D19" w:rsidRPr="00F0301A" w:rsidRDefault="00985D19" w:rsidP="00985D19">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7DC532D"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0A6FC137"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7C54029D"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3DF5449C" w14:textId="77777777" w:rsidR="00985D19"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0555ED04" w14:textId="77777777" w:rsidR="00985D19" w:rsidRPr="008D1193" w:rsidRDefault="00985D19" w:rsidP="00985D19">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4C726BD9"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5CA042EA"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0B33F81B"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47443E99" w14:textId="63C1E944" w:rsidR="00BE2535" w:rsidRPr="00F2628C" w:rsidRDefault="00985D19" w:rsidP="00985D19">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BE2535" w:rsidRPr="00F2628C" w14:paraId="7025F85C"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606B299C" w14:textId="77777777" w:rsidR="00BE2535" w:rsidRPr="00B82953" w:rsidRDefault="00BE2535" w:rsidP="00491DA7">
            <w:pPr>
              <w:pStyle w:val="Tabletextsinglecell"/>
              <w:rPr>
                <w:rFonts w:ascii="Arial" w:hAnsi="Arial"/>
                <w:sz w:val="21"/>
                <w:lang w:eastAsia="en-AU"/>
              </w:rPr>
            </w:pPr>
            <w:r>
              <w:t>elements</w:t>
            </w:r>
          </w:p>
        </w:tc>
        <w:tc>
          <w:tcPr>
            <w:tcW w:w="7216" w:type="dxa"/>
          </w:tcPr>
          <w:p w14:paraId="0A2830E6"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2E89842" w14:textId="77777777"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C47C4" w:rsidRPr="00AC47C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065BF7A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BB5E032" w14:textId="77777777" w:rsidR="00BE2535" w:rsidRDefault="00BE2535" w:rsidP="005B0D1B">
            <w:pPr>
              <w:pStyle w:val="Tabletextsinglecell"/>
            </w:pPr>
            <w:r>
              <w:t>explain;</w:t>
            </w:r>
            <w:r>
              <w:br/>
              <w:t>explanation</w:t>
            </w:r>
          </w:p>
        </w:tc>
        <w:tc>
          <w:tcPr>
            <w:tcW w:w="7216" w:type="dxa"/>
          </w:tcPr>
          <w:p w14:paraId="0B66EB42"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14E4AF1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88FBF"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41EF5034"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2E9C5C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41EA54F" w14:textId="759E8189" w:rsidR="00BE2535" w:rsidRPr="00267FA1" w:rsidRDefault="00985D19" w:rsidP="00985D19">
            <w:pPr>
              <w:pStyle w:val="TableText"/>
            </w:pPr>
            <w:r>
              <w:rPr>
                <w:lang w:eastAsia="en-AU"/>
              </w:rPr>
              <w:t>fluent</w:t>
            </w:r>
          </w:p>
        </w:tc>
        <w:tc>
          <w:tcPr>
            <w:tcW w:w="7216" w:type="dxa"/>
          </w:tcPr>
          <w:p w14:paraId="46B87CE6"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AC47C4" w:rsidRPr="00AC47C4">
              <w:rPr>
                <w:rStyle w:val="CrossReference"/>
                <w:szCs w:val="19"/>
              </w:rPr>
              <w:t>readily</w:t>
            </w:r>
            <w:r w:rsidRPr="00102731">
              <w:rPr>
                <w:rStyle w:val="CrossReference"/>
                <w:szCs w:val="19"/>
              </w:rPr>
              <w:fldChar w:fldCharType="end"/>
            </w:r>
          </w:p>
        </w:tc>
      </w:tr>
      <w:tr w:rsidR="00BE2535" w:rsidRPr="00F2628C" w14:paraId="6129E331"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3F83FFB1" w14:textId="77777777" w:rsidR="00BE2535" w:rsidRPr="00B82953" w:rsidRDefault="00BE2535" w:rsidP="00491DA7">
            <w:pPr>
              <w:pStyle w:val="Tabletextsinglecell"/>
              <w:rPr>
                <w:rFonts w:ascii="Arial" w:hAnsi="Arial"/>
                <w:sz w:val="21"/>
                <w:lang w:eastAsia="en-AU"/>
              </w:rPr>
            </w:pPr>
            <w:r>
              <w:t>formulaic language</w:t>
            </w:r>
          </w:p>
        </w:tc>
        <w:tc>
          <w:tcPr>
            <w:tcW w:w="7216" w:type="dxa"/>
          </w:tcPr>
          <w:p w14:paraId="16164EAF" w14:textId="77777777" w:rsidR="00985D19" w:rsidRDefault="00985D19" w:rsidP="00985D19">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70D550FC" w14:textId="77777777" w:rsidR="00985D19"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77610C83" w14:textId="4290C357" w:rsidR="00BE2535" w:rsidRPr="00F2628C" w:rsidRDefault="00985D19" w:rsidP="00985D19">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BE2535" w:rsidRPr="00F2628C" w14:paraId="29C390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EFDB455" w14:textId="77777777" w:rsidR="00BE2535" w:rsidRPr="00B82953" w:rsidRDefault="00BE2535" w:rsidP="00491DA7">
            <w:pPr>
              <w:pStyle w:val="Tabletextsinglecell"/>
              <w:rPr>
                <w:rFonts w:ascii="Arial" w:hAnsi="Arial"/>
                <w:sz w:val="21"/>
                <w:lang w:eastAsia="en-AU"/>
              </w:rPr>
            </w:pPr>
            <w:bookmarkStart w:id="51" w:name="fragmented"/>
            <w:r>
              <w:t>f</w:t>
            </w:r>
            <w:r w:rsidRPr="00257B34">
              <w:t>ragmented</w:t>
            </w:r>
            <w:bookmarkEnd w:id="51"/>
          </w:p>
        </w:tc>
        <w:tc>
          <w:tcPr>
            <w:tcW w:w="7216" w:type="dxa"/>
          </w:tcPr>
          <w:p w14:paraId="05FBD914"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37D24A3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E8E866F" w14:textId="77777777" w:rsidR="00BE2535" w:rsidRPr="007C1B9A" w:rsidRDefault="00BE2535" w:rsidP="00491DA7">
            <w:pPr>
              <w:pStyle w:val="Tabletextsinglecell"/>
              <w:rPr>
                <w:lang w:eastAsia="en-AU"/>
              </w:rPr>
            </w:pPr>
            <w:r w:rsidRPr="007C1B9A">
              <w:rPr>
                <w:lang w:eastAsia="en-AU"/>
              </w:rPr>
              <w:lastRenderedPageBreak/>
              <w:t>identification;</w:t>
            </w:r>
            <w:r w:rsidRPr="007C1B9A">
              <w:rPr>
                <w:lang w:eastAsia="en-AU"/>
              </w:rPr>
              <w:br/>
            </w:r>
            <w:bookmarkStart w:id="52" w:name="identify"/>
            <w:r w:rsidRPr="007C1B9A">
              <w:rPr>
                <w:lang w:eastAsia="en-AU"/>
              </w:rPr>
              <w:t>identify</w:t>
            </w:r>
            <w:bookmarkEnd w:id="52"/>
          </w:p>
        </w:tc>
        <w:tc>
          <w:tcPr>
            <w:tcW w:w="7216" w:type="dxa"/>
          </w:tcPr>
          <w:p w14:paraId="4CC83627"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3ACF364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76D85C" w14:textId="77777777" w:rsidR="00BE2535" w:rsidRPr="007C1B9A" w:rsidRDefault="00BE2535" w:rsidP="00491DA7">
            <w:pPr>
              <w:pStyle w:val="Tabletextsinglecell"/>
              <w:rPr>
                <w:lang w:eastAsia="en-AU"/>
              </w:rPr>
            </w:pPr>
            <w:bookmarkStart w:id="53" w:name="informed"/>
            <w:r>
              <w:t>informed</w:t>
            </w:r>
            <w:bookmarkEnd w:id="53"/>
          </w:p>
        </w:tc>
        <w:tc>
          <w:tcPr>
            <w:tcW w:w="7216" w:type="dxa"/>
          </w:tcPr>
          <w:p w14:paraId="5FB02E24" w14:textId="77777777" w:rsidR="007D7439" w:rsidRDefault="007D7439" w:rsidP="007D7439">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4E711C5" w14:textId="77777777" w:rsidR="007D7439" w:rsidRDefault="007D7439" w:rsidP="007D7439">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FA15B41"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5C36984A"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357D3A42"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subtleties may be overlooked</w:t>
            </w:r>
          </w:p>
          <w:p w14:paraId="2030B49E"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078DE58C" w14:textId="77777777" w:rsidR="007D7439" w:rsidRPr="008D1193" w:rsidRDefault="007D7439" w:rsidP="007D7439">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69ABDEA9" w14:textId="77777777" w:rsidR="007D7439" w:rsidRPr="00B948A5"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0189D915"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2059AC62"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6A5E32C9" w14:textId="2B36F675" w:rsidR="00BE2535" w:rsidRPr="007C1B9A" w:rsidRDefault="007D7439" w:rsidP="007D7439">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1831CE6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8AA97BC"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338BE08A" w14:textId="7CB6F3B3" w:rsidR="00BE2535" w:rsidRDefault="007D7439"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BE2535" w:rsidRPr="00F2628C" w14:paraId="45F5765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9C8D93B" w14:textId="0AF92741" w:rsidR="00BE2535" w:rsidRDefault="00BE2535" w:rsidP="00400DCF">
            <w:pPr>
              <w:pStyle w:val="Tabletextsinglecell"/>
            </w:pPr>
            <w:r w:rsidRPr="0094449A">
              <w:t>purposeful</w:t>
            </w:r>
          </w:p>
        </w:tc>
        <w:tc>
          <w:tcPr>
            <w:tcW w:w="7216" w:type="dxa"/>
          </w:tcPr>
          <w:p w14:paraId="394277AA"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12E60AF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4C8FF27"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DF1736D"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3260133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E3F94ED" w14:textId="77777777" w:rsidR="00BE2535" w:rsidRDefault="00BE2535" w:rsidP="00491DA7">
            <w:pPr>
              <w:pStyle w:val="Tabletextsinglecell"/>
            </w:pPr>
            <w:r>
              <w:t>read;</w:t>
            </w:r>
            <w:r>
              <w:br/>
              <w:t>reading</w:t>
            </w:r>
          </w:p>
        </w:tc>
        <w:tc>
          <w:tcPr>
            <w:tcW w:w="7216" w:type="dxa"/>
          </w:tcPr>
          <w:p w14:paraId="084110D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43306359"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28F7357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ACEF70F" w14:textId="77777777" w:rsidR="00BE2535" w:rsidRDefault="00BE2535" w:rsidP="00FB7985">
            <w:pPr>
              <w:pStyle w:val="Tabletextsinglecell"/>
            </w:pPr>
            <w:bookmarkStart w:id="54" w:name="readily"/>
            <w:r>
              <w:t>readily</w:t>
            </w:r>
            <w:bookmarkEnd w:id="54"/>
          </w:p>
        </w:tc>
        <w:tc>
          <w:tcPr>
            <w:tcW w:w="7216" w:type="dxa"/>
          </w:tcPr>
          <w:p w14:paraId="60E8C38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0003463B">
              <w:t>ly</w:t>
            </w:r>
            <w:r w:rsidRPr="00BF6662">
              <w:t>;</w:t>
            </w:r>
          </w:p>
          <w:p w14:paraId="5CA10986"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C47C4" w:rsidRPr="00AC47C4">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C47C4" w:rsidRPr="00AC47C4">
              <w:rPr>
                <w:rStyle w:val="CrossReference"/>
              </w:rPr>
              <w:t>informed</w:t>
            </w:r>
            <w:r w:rsidRPr="00CE60B1">
              <w:rPr>
                <w:rStyle w:val="CrossReference"/>
                <w:highlight w:val="yellow"/>
              </w:rPr>
              <w:fldChar w:fldCharType="end"/>
            </w:r>
          </w:p>
        </w:tc>
      </w:tr>
      <w:tr w:rsidR="00BE2535" w:rsidRPr="00F2628C" w14:paraId="4BA04A78"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2ECB03A1" w14:textId="77777777" w:rsidR="00BE2535" w:rsidRDefault="00BE2535" w:rsidP="00491DA7">
            <w:pPr>
              <w:pStyle w:val="Tabletextsinglecell"/>
            </w:pPr>
            <w:bookmarkStart w:id="55" w:name="recognise"/>
            <w:r>
              <w:t>recognise</w:t>
            </w:r>
            <w:bookmarkEnd w:id="55"/>
            <w:r>
              <w:t>;</w:t>
            </w:r>
            <w:r>
              <w:br/>
              <w:t>recognition</w:t>
            </w:r>
          </w:p>
        </w:tc>
        <w:tc>
          <w:tcPr>
            <w:tcW w:w="7216" w:type="dxa"/>
          </w:tcPr>
          <w:p w14:paraId="3D56F275"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4607A44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F55C0DF" w14:textId="77777777" w:rsidR="00BE2535" w:rsidRDefault="00BE2535" w:rsidP="00491DA7">
            <w:pPr>
              <w:pStyle w:val="Tabletextsinglecell"/>
            </w:pPr>
            <w:r>
              <w:t>responses;</w:t>
            </w:r>
            <w:r>
              <w:br/>
            </w:r>
            <w:bookmarkStart w:id="56" w:name="respond"/>
            <w:r>
              <w:t>respond</w:t>
            </w:r>
            <w:bookmarkEnd w:id="56"/>
          </w:p>
        </w:tc>
        <w:tc>
          <w:tcPr>
            <w:tcW w:w="7216" w:type="dxa"/>
          </w:tcPr>
          <w:p w14:paraId="77D51EB3"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7F79A2DD"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2E350265" w14:textId="77777777" w:rsidR="00BE2535" w:rsidRDefault="00BE2535" w:rsidP="00491DA7">
            <w:pPr>
              <w:pStyle w:val="Tabletextsinglecell"/>
            </w:pPr>
            <w:r>
              <w:t>speak</w:t>
            </w:r>
          </w:p>
        </w:tc>
        <w:tc>
          <w:tcPr>
            <w:tcW w:w="7216" w:type="dxa"/>
          </w:tcPr>
          <w:p w14:paraId="42A999AF"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1B6DC9F4"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786A05BF" w14:textId="77777777" w:rsidR="00BE2535" w:rsidRDefault="00BE2535" w:rsidP="008D1193">
            <w:pPr>
              <w:pStyle w:val="ListParagraph0"/>
            </w:pPr>
            <w:r>
              <w:t>text</w:t>
            </w:r>
          </w:p>
        </w:tc>
        <w:tc>
          <w:tcPr>
            <w:tcW w:w="7216" w:type="dxa"/>
          </w:tcPr>
          <w:p w14:paraId="166B6E32"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26F26BE"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6D2E11CD"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4E535ED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DE95F72" w14:textId="77777777" w:rsidR="00BE2535" w:rsidRDefault="00BE2535" w:rsidP="00FD3E3D">
            <w:pPr>
              <w:pStyle w:val="TableText"/>
            </w:pPr>
            <w:r w:rsidRPr="006B7A63">
              <w:t>translation</w:t>
            </w:r>
          </w:p>
        </w:tc>
        <w:tc>
          <w:tcPr>
            <w:tcW w:w="7216" w:type="dxa"/>
          </w:tcPr>
          <w:p w14:paraId="5CFF6F08"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79B7B55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F6A759C" w14:textId="77777777" w:rsidR="00BE2535" w:rsidRPr="002F57B5" w:rsidRDefault="00BE2535" w:rsidP="00FD3E3D">
            <w:pPr>
              <w:pStyle w:val="TableText"/>
            </w:pPr>
            <w:bookmarkStart w:id="57" w:name="understand"/>
            <w:r w:rsidRPr="002F57B5">
              <w:lastRenderedPageBreak/>
              <w:t>understand</w:t>
            </w:r>
            <w:bookmarkEnd w:id="57"/>
            <w:r w:rsidRPr="002F57B5">
              <w:t>;</w:t>
            </w:r>
            <w:r w:rsidRPr="002F57B5">
              <w:br/>
              <w:t>understanding</w:t>
            </w:r>
          </w:p>
        </w:tc>
        <w:tc>
          <w:tcPr>
            <w:tcW w:w="7216" w:type="dxa"/>
          </w:tcPr>
          <w:p w14:paraId="622EC626"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37748FF9"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0DC41A14"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372923D8"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4050E03F"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77C75E0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7B5A0E1" w14:textId="77777777" w:rsidR="00BE2535" w:rsidRDefault="00BE2535" w:rsidP="00FD3E3D">
            <w:pPr>
              <w:pStyle w:val="TableText"/>
            </w:pPr>
            <w:r>
              <w:t>use;</w:t>
            </w:r>
            <w:r>
              <w:br/>
              <w:t>using</w:t>
            </w:r>
          </w:p>
        </w:tc>
        <w:tc>
          <w:tcPr>
            <w:tcW w:w="7216" w:type="dxa"/>
          </w:tcPr>
          <w:p w14:paraId="2DE9A763"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66EFCF3" w14:textId="77777777" w:rsidR="005B1CFF" w:rsidRPr="00F2764A" w:rsidRDefault="005B1CFF" w:rsidP="00C73BFF">
      <w:pPr>
        <w:pStyle w:val="Smallspace"/>
        <w:rPr>
          <w:rStyle w:val="FootnoteReference"/>
        </w:rPr>
      </w:pPr>
    </w:p>
    <w:sectPr w:rsidR="005B1CFF"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DB1C8" w14:textId="77777777" w:rsidR="005A57A0" w:rsidRDefault="005A57A0">
      <w:r>
        <w:separator/>
      </w:r>
    </w:p>
    <w:p w14:paraId="7BAA35D2" w14:textId="77777777" w:rsidR="005A57A0" w:rsidRDefault="005A57A0"/>
  </w:endnote>
  <w:endnote w:type="continuationSeparator" w:id="0">
    <w:p w14:paraId="60632DF3" w14:textId="77777777" w:rsidR="005A57A0" w:rsidRDefault="005A57A0">
      <w:r>
        <w:continuationSeparator/>
      </w:r>
    </w:p>
    <w:p w14:paraId="57E6B744" w14:textId="77777777" w:rsidR="005A57A0" w:rsidRDefault="005A57A0"/>
  </w:endnote>
  <w:endnote w:type="continuationNotice" w:id="1">
    <w:p w14:paraId="41456B45" w14:textId="77777777" w:rsidR="005A57A0" w:rsidRDefault="005A5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1F1350" w:rsidRPr="007165FF" w14:paraId="64F74C2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4B4AE9B3" w14:textId="77777777" w:rsidR="001F1350" w:rsidRDefault="001F1350" w:rsidP="0093255E">
              <w:pPr>
                <w:pStyle w:val="Footer"/>
              </w:pPr>
              <w:r>
                <w:t>Prep to Year 2 standard elaborations — Australian Curriculum: German</w:t>
              </w:r>
            </w:p>
          </w:sdtContent>
        </w:sdt>
        <w:p w14:paraId="13F442CF" w14:textId="77777777" w:rsidR="001F1350" w:rsidRPr="00FD561F" w:rsidRDefault="0081508E"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1F1350">
                <w:t>German</w:t>
              </w:r>
            </w:sdtContent>
          </w:sdt>
          <w:r w:rsidR="001F1350">
            <w:tab/>
          </w:r>
        </w:p>
      </w:tc>
      <w:tc>
        <w:tcPr>
          <w:tcW w:w="2911" w:type="pct"/>
        </w:tcPr>
        <w:p w14:paraId="1CB3BD51" w14:textId="77777777" w:rsidR="001F1350" w:rsidRDefault="001F1350" w:rsidP="0093255E">
          <w:pPr>
            <w:pStyle w:val="Footer"/>
            <w:ind w:left="284"/>
            <w:jc w:val="right"/>
            <w:rPr>
              <w:rFonts w:eastAsia="SimSun"/>
            </w:rPr>
          </w:pPr>
          <w:r w:rsidRPr="0055152A">
            <w:rPr>
              <w:rFonts w:eastAsia="SimSun"/>
            </w:rPr>
            <w:t>Queensland Curriculum &amp; Assessment Authority</w:t>
          </w:r>
        </w:p>
        <w:p w14:paraId="36729628" w14:textId="51836432" w:rsidR="001F1350" w:rsidRPr="000F044B" w:rsidRDefault="0081508E"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rPr>
                <w:b w:val="0"/>
                <w:color w:val="6F7378" w:themeColor="background2" w:themeShade="80"/>
              </w:rPr>
            </w:sdtEndPr>
            <w:sdtContent>
              <w:r>
                <w:rPr>
                  <w:b/>
                  <w:color w:val="00948D"/>
                </w:rPr>
                <w:t>March 2020</w:t>
              </w:r>
            </w:sdtContent>
          </w:sdt>
          <w:r w:rsidR="001F1350" w:rsidRPr="000F044B">
            <w:t xml:space="preserve"> </w:t>
          </w:r>
        </w:p>
      </w:tc>
    </w:tr>
    <w:tr w:rsidR="001F1350" w:rsidRPr="007165FF" w14:paraId="6D443F55"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7E325DC5" w14:textId="77777777" w:rsidR="001F1350" w:rsidRPr="00914504" w:rsidRDefault="001F135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6E3E87F4" w14:textId="77777777" w:rsidR="001F1350" w:rsidRPr="0085726A" w:rsidRDefault="001F135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6D84" w14:textId="77777777" w:rsidR="001F1350" w:rsidRDefault="001F1350" w:rsidP="00DA76A0">
    <w:r>
      <w:rPr>
        <w:noProof/>
        <w:lang w:eastAsia="zh-CN"/>
      </w:rPr>
      <mc:AlternateContent>
        <mc:Choice Requires="wps">
          <w:drawing>
            <wp:anchor distT="0" distB="0" distL="114300" distR="114300" simplePos="0" relativeHeight="251657728" behindDoc="0" locked="0" layoutInCell="1" allowOverlap="1" wp14:anchorId="57923CAF" wp14:editId="202EDAF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94D36A9" w14:textId="77777777" w:rsidR="001F1350" w:rsidRDefault="0081508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F1350">
                                <w:t>172206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94D36A9" w14:textId="77777777" w:rsidR="001F1350" w:rsidRDefault="0081508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F1350">
                          <w:t>172206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0941ECF" wp14:editId="0D6ED18E">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1D72" w14:textId="77777777" w:rsidR="0081508E" w:rsidRDefault="008150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F1350" w:rsidRPr="007165FF" w14:paraId="24C7187A"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744427FD" w14:textId="77777777" w:rsidR="001F1350" w:rsidRDefault="001F1350" w:rsidP="00DF06AB">
              <w:pPr>
                <w:pStyle w:val="Footer"/>
              </w:pPr>
              <w:r>
                <w:t>Prep to Year 2</w:t>
              </w:r>
              <w:r w:rsidRPr="00113635">
                <w:t xml:space="preserve"> standard elaborations — Australian Curriculum: </w:t>
              </w:r>
              <w:r>
                <w:t>German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5BEFE08" w14:textId="77777777" w:rsidR="001F1350" w:rsidRPr="009452EF" w:rsidRDefault="001F1350" w:rsidP="001C3401">
              <w:pPr>
                <w:pStyle w:val="Footersubtitle0"/>
              </w:pPr>
              <w:r>
                <w:rPr>
                  <w:lang w:val="en-US"/>
                </w:rPr>
                <w:t>Prep to Year 10 sequence</w:t>
              </w:r>
            </w:p>
          </w:sdtContent>
        </w:sdt>
      </w:tc>
      <w:tc>
        <w:tcPr>
          <w:tcW w:w="2500" w:type="pct"/>
        </w:tcPr>
        <w:p w14:paraId="3B24731D" w14:textId="77777777" w:rsidR="001F1350" w:rsidRDefault="001F1350" w:rsidP="000F044B">
          <w:pPr>
            <w:pStyle w:val="Footer"/>
            <w:ind w:left="284"/>
            <w:jc w:val="right"/>
            <w:rPr>
              <w:rFonts w:eastAsia="SimSun"/>
            </w:rPr>
          </w:pPr>
          <w:r w:rsidRPr="0055152A">
            <w:rPr>
              <w:rFonts w:eastAsia="SimSun"/>
            </w:rPr>
            <w:t>Queensland Curriculum &amp; Assessment Authority</w:t>
          </w:r>
        </w:p>
        <w:p w14:paraId="00610345" w14:textId="68B16E87" w:rsidR="001F1350" w:rsidRPr="003452E3" w:rsidRDefault="0081508E" w:rsidP="00714CC6">
          <w:pPr>
            <w:pStyle w:val="Footer"/>
            <w:jc w:val="right"/>
            <w:rPr>
              <w:rStyle w:val="Footerbold"/>
              <w:b/>
              <w:color w:val="1E1E1E"/>
            </w:rPr>
          </w:pPr>
          <w:sdt>
            <w:sdtPr>
              <w:rPr>
                <w:b w:val="0"/>
                <w:color w:val="808184" w:themeColor="text2"/>
              </w:rPr>
              <w:alias w:val="Publication Date"/>
              <w:tag w:val=""/>
              <w:id w:val="-762374148"/>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Pr>
                  <w:b w:val="0"/>
                  <w:color w:val="808184" w:themeColor="text2"/>
                </w:rPr>
                <w:t>March 2020</w:t>
              </w:r>
            </w:sdtContent>
          </w:sdt>
          <w:r w:rsidR="00985D19" w:rsidRPr="00784169">
            <w:t xml:space="preserve"> </w:t>
          </w:r>
        </w:p>
      </w:tc>
    </w:tr>
    <w:tr w:rsidR="001F1350" w:rsidRPr="007165FF" w14:paraId="585E83A0"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502D2D2" w14:textId="525A4A52" w:rsidR="001F1350" w:rsidRPr="00914504" w:rsidRDefault="001F13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1508E">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1508E">
                <w:rPr>
                  <w:b w:val="0"/>
                  <w:noProof/>
                  <w:color w:val="000000" w:themeColor="text1"/>
                </w:rPr>
                <w:t>10</w:t>
              </w:r>
              <w:r w:rsidRPr="00914504">
                <w:rPr>
                  <w:b w:val="0"/>
                  <w:color w:val="000000" w:themeColor="text1"/>
                  <w:sz w:val="24"/>
                  <w:szCs w:val="24"/>
                </w:rPr>
                <w:fldChar w:fldCharType="end"/>
              </w:r>
            </w:p>
          </w:sdtContent>
        </w:sdt>
      </w:tc>
    </w:tr>
  </w:tbl>
  <w:p w14:paraId="3CEC79F3" w14:textId="77777777" w:rsidR="001F1350" w:rsidRDefault="001F1350"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1F1350" w:rsidRPr="00CB4E6D" w14:paraId="445B4942"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7EB89DF0" w14:textId="77777777" w:rsidR="001F1350" w:rsidRDefault="001F1350" w:rsidP="007B3DB1">
              <w:pPr>
                <w:pStyle w:val="Footer"/>
              </w:pPr>
              <w:r>
                <w:t>Prep to Year 2 standard elaborations — Australian Curriculum: German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0B8FF2FB" w14:textId="77777777" w:rsidR="001F1350" w:rsidRPr="005768BF" w:rsidRDefault="001F1350" w:rsidP="007B3DB1">
              <w:pPr>
                <w:pStyle w:val="Footersubtitle0"/>
                <w:rPr>
                  <w:b/>
                  <w:color w:val="auto"/>
                  <w:sz w:val="21"/>
                  <w:szCs w:val="21"/>
                </w:rPr>
              </w:pPr>
              <w:r>
                <w:rPr>
                  <w:lang w:val="en-US"/>
                </w:rPr>
                <w:t>Prep to Year 10 sequence</w:t>
              </w:r>
            </w:p>
          </w:sdtContent>
        </w:sdt>
      </w:tc>
      <w:tc>
        <w:tcPr>
          <w:tcW w:w="2439" w:type="pct"/>
        </w:tcPr>
        <w:p w14:paraId="2C694527" w14:textId="77777777" w:rsidR="001F1350" w:rsidRPr="00CB4E6D" w:rsidRDefault="001F1350" w:rsidP="00155C03">
          <w:pPr>
            <w:pStyle w:val="Footer"/>
            <w:jc w:val="right"/>
            <w:rPr>
              <w:rFonts w:eastAsia="SimSun"/>
            </w:rPr>
          </w:pPr>
          <w:r w:rsidRPr="00CB4E6D">
            <w:rPr>
              <w:rFonts w:eastAsia="SimSun"/>
            </w:rPr>
            <w:t>Queensland Curriculum &amp; Assessment Authority</w:t>
          </w:r>
        </w:p>
        <w:p w14:paraId="5D8EA4F6" w14:textId="0091C34B" w:rsidR="001F1350" w:rsidRPr="00155C03" w:rsidRDefault="0081508E" w:rsidP="00155C03">
          <w:pPr>
            <w:pStyle w:val="Footer"/>
            <w:jc w:val="right"/>
            <w:rPr>
              <w:rStyle w:val="Footerbold"/>
              <w:b/>
              <w:color w:val="1E1E1E"/>
            </w:rPr>
          </w:pPr>
          <w:sdt>
            <w:sdtPr>
              <w:rPr>
                <w:rFonts w:eastAsia="SimSun"/>
                <w:b w:val="0"/>
                <w:color w:val="808184" w:themeColor="text2"/>
              </w:rPr>
              <w:alias w:val="Publication Date"/>
              <w:tag w:val=""/>
              <w:id w:val="1959684696"/>
              <w:dataBinding w:prefixMappings="xmlns:ns0='http://schemas.microsoft.com/office/2006/coverPageProps' " w:xpath="/ns0:CoverPageProperties[1]/ns0:PublishDate[1]" w:storeItemID="{55AF091B-3C7A-41E3-B477-F2FDAA23CFDA}"/>
              <w:date w:fullDate="2020-03-10T00:00:00Z">
                <w:dateFormat w:val="MMMM yyyy"/>
                <w:lid w:val="en-AU"/>
                <w:storeMappedDataAs w:val="dateTime"/>
                <w:calendar w:val="gregorian"/>
              </w:date>
            </w:sdtPr>
            <w:sdtEndPr/>
            <w:sdtContent>
              <w:r>
                <w:rPr>
                  <w:rFonts w:eastAsia="SimSun"/>
                  <w:b w:val="0"/>
                  <w:color w:val="808184" w:themeColor="text2"/>
                </w:rPr>
                <w:t>March 2020</w:t>
              </w:r>
            </w:sdtContent>
          </w:sdt>
          <w:r w:rsidR="00985D19" w:rsidRPr="00CB4E6D">
            <w:t xml:space="preserve"> </w:t>
          </w:r>
        </w:p>
      </w:tc>
    </w:tr>
    <w:tr w:rsidR="001F1350" w:rsidRPr="007165FF" w14:paraId="5A6CF954"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7D164549" w14:textId="5836271D" w:rsidR="001F1350" w:rsidRPr="00914504" w:rsidRDefault="001F13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1508E">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1508E">
                <w:rPr>
                  <w:b w:val="0"/>
                  <w:noProof/>
                  <w:color w:val="000000" w:themeColor="text1"/>
                </w:rPr>
                <w:t>10</w:t>
              </w:r>
              <w:r w:rsidRPr="00914504">
                <w:rPr>
                  <w:b w:val="0"/>
                  <w:color w:val="000000" w:themeColor="text1"/>
                  <w:sz w:val="24"/>
                  <w:szCs w:val="24"/>
                </w:rPr>
                <w:fldChar w:fldCharType="end"/>
              </w:r>
            </w:p>
          </w:sdtContent>
        </w:sdt>
      </w:tc>
    </w:tr>
  </w:tbl>
  <w:p w14:paraId="21A5F671" w14:textId="77777777" w:rsidR="001F1350" w:rsidRDefault="001F1350"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17A4C" w14:textId="77777777" w:rsidR="005A57A0" w:rsidRPr="00E95E3F" w:rsidRDefault="005A57A0" w:rsidP="00B3438C">
      <w:pPr>
        <w:pStyle w:val="footnoteseparator"/>
      </w:pPr>
    </w:p>
  </w:footnote>
  <w:footnote w:type="continuationSeparator" w:id="0">
    <w:p w14:paraId="6294A347" w14:textId="77777777" w:rsidR="005A57A0" w:rsidRDefault="005A57A0">
      <w:r>
        <w:continuationSeparator/>
      </w:r>
    </w:p>
    <w:p w14:paraId="7B48BB73" w14:textId="77777777" w:rsidR="005A57A0" w:rsidRDefault="005A57A0"/>
  </w:footnote>
  <w:footnote w:type="continuationNotice" w:id="1">
    <w:p w14:paraId="749E166A" w14:textId="77777777" w:rsidR="005A57A0" w:rsidRDefault="005A57A0">
      <w:pPr>
        <w:spacing w:line="240" w:lineRule="auto"/>
      </w:pPr>
    </w:p>
  </w:footnote>
  <w:footnote w:id="2">
    <w:p w14:paraId="6F69ECB4" w14:textId="77777777" w:rsidR="001F1350" w:rsidRPr="00865E07" w:rsidRDefault="001F1350"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26140" w14:textId="77777777" w:rsidR="0081508E" w:rsidRDefault="00815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38349" w14:textId="77777777" w:rsidR="0081508E" w:rsidRDefault="00815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CA95F" w14:textId="77777777" w:rsidR="0081508E" w:rsidRDefault="00815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6E34699"/>
    <w:multiLevelType w:val="hybridMultilevel"/>
    <w:tmpl w:val="43E03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7"/>
  </w:num>
  <w:num w:numId="3">
    <w:abstractNumId w:val="15"/>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20"/>
  </w:num>
  <w:num w:numId="12">
    <w:abstractNumId w:val="16"/>
  </w:num>
  <w:num w:numId="13">
    <w:abstractNumId w:val="19"/>
  </w:num>
  <w:num w:numId="14">
    <w:abstractNumId w:val="13"/>
  </w:num>
  <w:num w:numId="15">
    <w:abstractNumId w:val="4"/>
  </w:num>
  <w:num w:numId="16">
    <w:abstractNumId w:val="10"/>
  </w:num>
  <w:num w:numId="17">
    <w:abstractNumId w:val="5"/>
  </w:num>
  <w:num w:numId="18">
    <w:abstractNumId w:val="21"/>
  </w:num>
  <w:num w:numId="19">
    <w:abstractNumId w:val="18"/>
  </w:num>
  <w:num w:numId="20">
    <w:abstractNumId w:val="17"/>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nata Vosshage">
    <w15:presenceInfo w15:providerId="AD" w15:userId="S-1-5-21-2406935999-1983212525-3895035740-16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8B"/>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1957"/>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95DEB"/>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05B27"/>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3DCA"/>
    <w:rsid w:val="00164B9A"/>
    <w:rsid w:val="00164C12"/>
    <w:rsid w:val="00165EDE"/>
    <w:rsid w:val="00167501"/>
    <w:rsid w:val="001703E9"/>
    <w:rsid w:val="001719D0"/>
    <w:rsid w:val="0017342A"/>
    <w:rsid w:val="00174D87"/>
    <w:rsid w:val="00175F19"/>
    <w:rsid w:val="001763A2"/>
    <w:rsid w:val="00181111"/>
    <w:rsid w:val="00181A58"/>
    <w:rsid w:val="00181ED0"/>
    <w:rsid w:val="00181FC2"/>
    <w:rsid w:val="00182A1B"/>
    <w:rsid w:val="00183EDC"/>
    <w:rsid w:val="00185766"/>
    <w:rsid w:val="001869ED"/>
    <w:rsid w:val="0019119B"/>
    <w:rsid w:val="001929B8"/>
    <w:rsid w:val="001944D1"/>
    <w:rsid w:val="0019458A"/>
    <w:rsid w:val="001955CF"/>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350"/>
    <w:rsid w:val="001F1624"/>
    <w:rsid w:val="001F1BDA"/>
    <w:rsid w:val="001F279C"/>
    <w:rsid w:val="001F35CB"/>
    <w:rsid w:val="001F3875"/>
    <w:rsid w:val="001F3F11"/>
    <w:rsid w:val="001F407D"/>
    <w:rsid w:val="001F4623"/>
    <w:rsid w:val="001F4999"/>
    <w:rsid w:val="001F5484"/>
    <w:rsid w:val="001F61AA"/>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46748"/>
    <w:rsid w:val="002469C6"/>
    <w:rsid w:val="002469D8"/>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D9"/>
    <w:rsid w:val="00276CDD"/>
    <w:rsid w:val="002774D4"/>
    <w:rsid w:val="0028071D"/>
    <w:rsid w:val="00280C62"/>
    <w:rsid w:val="00281C76"/>
    <w:rsid w:val="00282768"/>
    <w:rsid w:val="0028380E"/>
    <w:rsid w:val="002841E3"/>
    <w:rsid w:val="002842FD"/>
    <w:rsid w:val="00284F2C"/>
    <w:rsid w:val="002859E2"/>
    <w:rsid w:val="00286A7F"/>
    <w:rsid w:val="00287E3C"/>
    <w:rsid w:val="002934C8"/>
    <w:rsid w:val="002972A8"/>
    <w:rsid w:val="00297570"/>
    <w:rsid w:val="002A03EF"/>
    <w:rsid w:val="002A18C6"/>
    <w:rsid w:val="002A2C14"/>
    <w:rsid w:val="002A67ED"/>
    <w:rsid w:val="002A76C9"/>
    <w:rsid w:val="002B1CDB"/>
    <w:rsid w:val="002B265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6BE"/>
    <w:rsid w:val="002F671C"/>
    <w:rsid w:val="002F7E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0546"/>
    <w:rsid w:val="00342D57"/>
    <w:rsid w:val="0034331C"/>
    <w:rsid w:val="003433B8"/>
    <w:rsid w:val="00344DF1"/>
    <w:rsid w:val="003452E3"/>
    <w:rsid w:val="003474A5"/>
    <w:rsid w:val="003534FF"/>
    <w:rsid w:val="0035395E"/>
    <w:rsid w:val="00353D3D"/>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027"/>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04C"/>
    <w:rsid w:val="003D05A6"/>
    <w:rsid w:val="003D1F62"/>
    <w:rsid w:val="003D251F"/>
    <w:rsid w:val="003D258C"/>
    <w:rsid w:val="003D43BD"/>
    <w:rsid w:val="003E12D4"/>
    <w:rsid w:val="003E1849"/>
    <w:rsid w:val="003E29AF"/>
    <w:rsid w:val="003E4B69"/>
    <w:rsid w:val="003E4C17"/>
    <w:rsid w:val="003E5A98"/>
    <w:rsid w:val="003E756A"/>
    <w:rsid w:val="003F0695"/>
    <w:rsid w:val="003F217D"/>
    <w:rsid w:val="003F232A"/>
    <w:rsid w:val="003F2757"/>
    <w:rsid w:val="003F2948"/>
    <w:rsid w:val="003F2F6C"/>
    <w:rsid w:val="003F3571"/>
    <w:rsid w:val="003F45A5"/>
    <w:rsid w:val="003F45EA"/>
    <w:rsid w:val="003F4B6D"/>
    <w:rsid w:val="003F4FEB"/>
    <w:rsid w:val="003F5BAA"/>
    <w:rsid w:val="003F5C96"/>
    <w:rsid w:val="003F6421"/>
    <w:rsid w:val="003F6A63"/>
    <w:rsid w:val="003F77DE"/>
    <w:rsid w:val="004005B6"/>
    <w:rsid w:val="00400DCF"/>
    <w:rsid w:val="00402913"/>
    <w:rsid w:val="00402F08"/>
    <w:rsid w:val="004037B0"/>
    <w:rsid w:val="00403A6D"/>
    <w:rsid w:val="0040556C"/>
    <w:rsid w:val="0040665F"/>
    <w:rsid w:val="00410ED8"/>
    <w:rsid w:val="004137D6"/>
    <w:rsid w:val="00415943"/>
    <w:rsid w:val="0041619B"/>
    <w:rsid w:val="004171A4"/>
    <w:rsid w:val="00417386"/>
    <w:rsid w:val="0042000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47244"/>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04CFF"/>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85934"/>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7A0"/>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2C48"/>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3DB6"/>
    <w:rsid w:val="005F4867"/>
    <w:rsid w:val="005F627A"/>
    <w:rsid w:val="005F7230"/>
    <w:rsid w:val="005F7860"/>
    <w:rsid w:val="005F7BF6"/>
    <w:rsid w:val="00600C26"/>
    <w:rsid w:val="00601179"/>
    <w:rsid w:val="00601550"/>
    <w:rsid w:val="00601B61"/>
    <w:rsid w:val="00611270"/>
    <w:rsid w:val="00612C8E"/>
    <w:rsid w:val="00613CBC"/>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F6A"/>
    <w:rsid w:val="00655B13"/>
    <w:rsid w:val="0065710C"/>
    <w:rsid w:val="00657321"/>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9717A"/>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61D4"/>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87ACD"/>
    <w:rsid w:val="00790142"/>
    <w:rsid w:val="007909F5"/>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3592"/>
    <w:rsid w:val="007D4685"/>
    <w:rsid w:val="007D7439"/>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508E"/>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F90"/>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E4C"/>
    <w:rsid w:val="00894F97"/>
    <w:rsid w:val="00895EAF"/>
    <w:rsid w:val="00897CA1"/>
    <w:rsid w:val="00897CEF"/>
    <w:rsid w:val="008A06D7"/>
    <w:rsid w:val="008A0A64"/>
    <w:rsid w:val="008A1957"/>
    <w:rsid w:val="008A1A99"/>
    <w:rsid w:val="008A48C0"/>
    <w:rsid w:val="008A5B82"/>
    <w:rsid w:val="008B07EB"/>
    <w:rsid w:val="008B4148"/>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85D19"/>
    <w:rsid w:val="00990AE9"/>
    <w:rsid w:val="009910C4"/>
    <w:rsid w:val="0099454A"/>
    <w:rsid w:val="009953C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13D"/>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7C4"/>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7D4"/>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250"/>
    <w:rsid w:val="00BA69D6"/>
    <w:rsid w:val="00BA7CEB"/>
    <w:rsid w:val="00BB0533"/>
    <w:rsid w:val="00BB0CA7"/>
    <w:rsid w:val="00BB0D6A"/>
    <w:rsid w:val="00BB2E59"/>
    <w:rsid w:val="00BB3B17"/>
    <w:rsid w:val="00BC1A63"/>
    <w:rsid w:val="00BC1CBD"/>
    <w:rsid w:val="00BC2B30"/>
    <w:rsid w:val="00BC2FDA"/>
    <w:rsid w:val="00BC35CA"/>
    <w:rsid w:val="00BC7C9C"/>
    <w:rsid w:val="00BD2E58"/>
    <w:rsid w:val="00BD5D05"/>
    <w:rsid w:val="00BD731D"/>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078C"/>
    <w:rsid w:val="00CA11A8"/>
    <w:rsid w:val="00CA4019"/>
    <w:rsid w:val="00CA4067"/>
    <w:rsid w:val="00CA4B1E"/>
    <w:rsid w:val="00CA5C18"/>
    <w:rsid w:val="00CA7034"/>
    <w:rsid w:val="00CA7069"/>
    <w:rsid w:val="00CA77FB"/>
    <w:rsid w:val="00CB238A"/>
    <w:rsid w:val="00CB4951"/>
    <w:rsid w:val="00CB4E6D"/>
    <w:rsid w:val="00CB5472"/>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1BE"/>
    <w:rsid w:val="00D64DE0"/>
    <w:rsid w:val="00D670E3"/>
    <w:rsid w:val="00D6792B"/>
    <w:rsid w:val="00D71871"/>
    <w:rsid w:val="00D7493B"/>
    <w:rsid w:val="00D75580"/>
    <w:rsid w:val="00D7589F"/>
    <w:rsid w:val="00D76080"/>
    <w:rsid w:val="00D7692B"/>
    <w:rsid w:val="00D77DBA"/>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6AB"/>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41BE"/>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4334"/>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46E0"/>
    <w:rsid w:val="00EC71F9"/>
    <w:rsid w:val="00EC7E0F"/>
    <w:rsid w:val="00ED0383"/>
    <w:rsid w:val="00ED125C"/>
    <w:rsid w:val="00ED1561"/>
    <w:rsid w:val="00ED19CF"/>
    <w:rsid w:val="00ED26B9"/>
    <w:rsid w:val="00ED2D07"/>
    <w:rsid w:val="00ED3075"/>
    <w:rsid w:val="00ED46B7"/>
    <w:rsid w:val="00ED5EF1"/>
    <w:rsid w:val="00ED74B8"/>
    <w:rsid w:val="00EE0213"/>
    <w:rsid w:val="00EE0D8E"/>
    <w:rsid w:val="00EE14BA"/>
    <w:rsid w:val="00EE257F"/>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5CF8"/>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7EF"/>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728"/>
    <w:rsid w:val="00FD2C34"/>
    <w:rsid w:val="00FD3E3D"/>
    <w:rsid w:val="00FD561F"/>
    <w:rsid w:val="00FD588B"/>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5F82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2F7E1C"/>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2F7E1C"/>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German">
    <w:name w:val="Emphasis German"/>
    <w:basedOn w:val="Emphasis"/>
    <w:uiPriority w:val="3"/>
    <w:qFormat/>
    <w:rsid w:val="00BA7CEB"/>
    <w:rPr>
      <w:i/>
      <w:iCs/>
      <w:noProof w:val="0"/>
      <w:lang w:val="de-DE"/>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languag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german"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94817935154760BB9B13B4B295C089"/>
        <w:category>
          <w:name w:val="General"/>
          <w:gallery w:val="placeholder"/>
        </w:category>
        <w:types>
          <w:type w:val="bbPlcHdr"/>
        </w:types>
        <w:behaviors>
          <w:behavior w:val="content"/>
        </w:behaviors>
        <w:guid w:val="{077054C2-8391-4C47-9CCD-3A3A2D7B17B5}"/>
      </w:docPartPr>
      <w:docPartBody>
        <w:p w:rsidR="00126442" w:rsidRDefault="00126442">
          <w:pPr>
            <w:pStyle w:val="0294817935154760BB9B13B4B295C089"/>
          </w:pPr>
          <w:r>
            <w:rPr>
              <w:shd w:val="clear" w:color="auto" w:fill="F7EA9F"/>
            </w:rPr>
            <w:t>[Title]</w:t>
          </w:r>
        </w:p>
      </w:docPartBody>
    </w:docPart>
    <w:docPart>
      <w:docPartPr>
        <w:name w:val="85D01050EBB74FC69DEF317D8AEA0BE6"/>
        <w:category>
          <w:name w:val="General"/>
          <w:gallery w:val="placeholder"/>
        </w:category>
        <w:types>
          <w:type w:val="bbPlcHdr"/>
        </w:types>
        <w:behaviors>
          <w:behavior w:val="content"/>
        </w:behaviors>
        <w:guid w:val="{81C124DA-69AC-4DEC-AF9D-E9E13A59E201}"/>
      </w:docPartPr>
      <w:docPartBody>
        <w:p w:rsidR="00126442" w:rsidRDefault="00126442">
          <w:pPr>
            <w:pStyle w:val="85D01050EBB74FC69DEF317D8AEA0BE6"/>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42"/>
    <w:rsid w:val="000A74DF"/>
    <w:rsid w:val="00126442"/>
    <w:rsid w:val="00196222"/>
    <w:rsid w:val="00244224"/>
    <w:rsid w:val="0042632A"/>
    <w:rsid w:val="004B0523"/>
    <w:rsid w:val="00830BB1"/>
    <w:rsid w:val="00A8496E"/>
    <w:rsid w:val="00B05D6D"/>
    <w:rsid w:val="00D456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4817935154760BB9B13B4B295C089">
    <w:name w:val="0294817935154760BB9B13B4B295C089"/>
  </w:style>
  <w:style w:type="paragraph" w:customStyle="1" w:styleId="85D01050EBB74FC69DEF317D8AEA0BE6">
    <w:name w:val="85D01050EBB74FC69DEF317D8AEA0B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4817935154760BB9B13B4B295C089">
    <w:name w:val="0294817935154760BB9B13B4B295C089"/>
  </w:style>
  <w:style w:type="paragraph" w:customStyle="1" w:styleId="85D01050EBB74FC69DEF317D8AEA0BE6">
    <w:name w:val="85D01050EBB74FC69DEF317D8AEA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2020-03-10T00:00:00</PublishDate>
  <Abstract>Prep to Year 2 standard elaborations — Australian Curriculum: German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FF1C2E60-33AC-4657-BD59-780C06CC624B}">
  <ds:schemaRefs>
    <ds:schemaRef ds:uri="http://schemas.openxmlformats.org/officeDocument/2006/bibliography"/>
  </ds:schemaRefs>
</ds:datastoreItem>
</file>

<file path=customXml/itemProps7.xml><?xml version="1.0" encoding="utf-8"?>
<ds:datastoreItem xmlns:ds="http://schemas.openxmlformats.org/officeDocument/2006/customXml" ds:itemID="{BC31DF94-DA78-4A9F-BBEB-442468631842}">
  <ds:schemaRefs>
    <ds:schemaRef ds:uri="http://schemas.openxmlformats.org/officeDocument/2006/bibliography"/>
  </ds:schemaRefs>
</ds:datastoreItem>
</file>

<file path=customXml/itemProps8.xml><?xml version="1.0" encoding="utf-8"?>
<ds:datastoreItem xmlns:ds="http://schemas.openxmlformats.org/officeDocument/2006/customXml" ds:itemID="{506616CC-4095-4FBD-9469-DC70F7186FDA}">
  <ds:schemaRefs>
    <ds:schemaRef ds:uri="http://schemas.openxmlformats.org/officeDocument/2006/bibliography"/>
  </ds:schemaRefs>
</ds:datastoreItem>
</file>

<file path=customXml/itemProps9.xml><?xml version="1.0" encoding="utf-8"?>
<ds:datastoreItem xmlns:ds="http://schemas.openxmlformats.org/officeDocument/2006/customXml" ds:itemID="{1274F214-EC83-4681-BC09-DF71DB5D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3703</Words>
  <Characters>23129</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German</vt:lpstr>
    </vt:vector>
  </TitlesOfParts>
  <Manager>Prep to Year 10 sequence</Manager>
  <Company>Queensland Curriculum and Assessment Authority</Company>
  <LinksUpToDate>false</LinksUpToDate>
  <CharactersWithSpaces>26779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German</dc:title>
  <dc:subject>German</dc:subject>
  <dc:creator>QCAA</dc:creator>
  <cp:lastModifiedBy>GHig</cp:lastModifiedBy>
  <cp:revision>5</cp:revision>
  <cp:lastPrinted>2019-09-02T04:55:00Z</cp:lastPrinted>
  <dcterms:created xsi:type="dcterms:W3CDTF">2020-01-31T01:47:00Z</dcterms:created>
  <dcterms:modified xsi:type="dcterms:W3CDTF">2020-02-24T03:58:00Z</dcterms:modified>
  <cp:category>172206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