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Pr="00685488" w:rsidRDefault="007108E8" w:rsidP="005213F2">
      <w:pPr>
        <w:pStyle w:val="Heading1TOP"/>
        <w:tabs>
          <w:tab w:val="right" w:pos="14520"/>
        </w:tabs>
      </w:pPr>
      <w:bookmarkStart w:id="0" w:name="_GoBack"/>
      <w:bookmarkEnd w:id="0"/>
      <w:r w:rsidRPr="00685488">
        <w:t>Year</w:t>
      </w:r>
      <w:r w:rsidR="00721C88" w:rsidRPr="00685488">
        <w:t xml:space="preserve"> 7</w:t>
      </w:r>
      <w:r w:rsidR="00A776EE" w:rsidRPr="00685488">
        <w:t xml:space="preserve"> </w:t>
      </w:r>
      <w:r w:rsidR="00F502AA" w:rsidRPr="00685488">
        <w:t>u</w:t>
      </w:r>
      <w:r w:rsidR="008300AE" w:rsidRPr="00685488">
        <w:t>nit overview</w:t>
      </w:r>
      <w:r w:rsidR="00CF0F03" w:rsidRPr="00685488">
        <w:t xml:space="preserve"> — Australian Curriculum:</w:t>
      </w:r>
      <w:r w:rsidR="008300AE" w:rsidRPr="00685488">
        <w:t xml:space="preserve"> </w:t>
      </w:r>
      <w:r w:rsidR="0053112A" w:rsidRPr="00685488">
        <w:t>Geography</w:t>
      </w:r>
    </w:p>
    <w:p w:rsidR="00FA0810" w:rsidRPr="00685488" w:rsidRDefault="00FA0810" w:rsidP="000B68C5">
      <w:pPr>
        <w:pStyle w:val="ACversionline"/>
        <w:spacing w:after="240"/>
      </w:pPr>
      <w:r w:rsidRPr="00685488">
        <w:t xml:space="preserve">Source: Australian Curriculum, Assessment and Reporting Authority (ACARA), </w:t>
      </w:r>
      <w:r w:rsidR="00545B63" w:rsidRPr="00685488">
        <w:rPr>
          <w:i/>
        </w:rPr>
        <w:t>Australian Curriculum v</w:t>
      </w:r>
      <w:r w:rsidR="00126DD9" w:rsidRPr="00685488">
        <w:rPr>
          <w:i/>
        </w:rPr>
        <w:t>5.0</w:t>
      </w:r>
      <w:r w:rsidRPr="00685488">
        <w:rPr>
          <w:i/>
        </w:rPr>
        <w:t xml:space="preserve">: </w:t>
      </w:r>
      <w:r w:rsidR="00F053A1" w:rsidRPr="00685488">
        <w:rPr>
          <w:i/>
        </w:rPr>
        <w:t>Geography</w:t>
      </w:r>
      <w:r w:rsidRPr="00685488">
        <w:rPr>
          <w:i/>
        </w:rPr>
        <w:t xml:space="preserve"> for Foundation–10</w:t>
      </w:r>
      <w:r w:rsidRPr="00685488">
        <w:t>,</w:t>
      </w:r>
      <w:r w:rsidR="00346D3E" w:rsidRPr="00685488">
        <w:t xml:space="preserve"> </w:t>
      </w:r>
      <w:hyperlink r:id="rId9" w:history="1">
        <w:r w:rsidR="00565D7D" w:rsidRPr="00685488">
          <w:rPr>
            <w:rStyle w:val="Hyperlink"/>
          </w:rPr>
          <w:t>www.aus</w:t>
        </w:r>
        <w:r w:rsidR="00565D7D" w:rsidRPr="00685488">
          <w:rPr>
            <w:rStyle w:val="Hyperlink"/>
          </w:rPr>
          <w:t>t</w:t>
        </w:r>
        <w:r w:rsidR="00565D7D" w:rsidRPr="00685488">
          <w:rPr>
            <w:rStyle w:val="Hyperlink"/>
          </w:rPr>
          <w:t>raliancurriculum.e</w:t>
        </w:r>
        <w:r w:rsidR="00565D7D" w:rsidRPr="00685488">
          <w:rPr>
            <w:rStyle w:val="Hyperlink"/>
          </w:rPr>
          <w:t>d</w:t>
        </w:r>
        <w:r w:rsidR="00565D7D" w:rsidRPr="00685488">
          <w:rPr>
            <w:rStyle w:val="Hyperlink"/>
          </w:rPr>
          <w:t>u.au/Geography/Curriculum/F-10</w:t>
        </w:r>
      </w:hyperlink>
      <w:r w:rsidRPr="00685488">
        <w:rPr>
          <w:rStyle w:val="Hyperlink"/>
        </w:rPr>
        <w:t>.</w:t>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3519"/>
        <w:gridCol w:w="7493"/>
        <w:gridCol w:w="3554"/>
      </w:tblGrid>
      <w:tr w:rsidR="008D28C8" w:rsidRPr="00685488" w:rsidTr="00E56BDF">
        <w:trPr>
          <w:tblHeader/>
        </w:trPr>
        <w:tc>
          <w:tcPr>
            <w:tcW w:w="1208" w:type="pct"/>
            <w:shd w:val="clear" w:color="auto" w:fill="CFE7E6"/>
          </w:tcPr>
          <w:p w:rsidR="008D28C8" w:rsidRPr="00685488" w:rsidRDefault="00B4101A" w:rsidP="008300AE">
            <w:pPr>
              <w:pStyle w:val="Tablehead"/>
              <w:rPr>
                <w:szCs w:val="21"/>
              </w:rPr>
            </w:pPr>
            <w:r w:rsidRPr="00685488">
              <w:rPr>
                <w:szCs w:val="21"/>
              </w:rPr>
              <w:t>Unit no.</w:t>
            </w:r>
          </w:p>
        </w:tc>
        <w:tc>
          <w:tcPr>
            <w:tcW w:w="2572" w:type="pct"/>
            <w:shd w:val="clear" w:color="auto" w:fill="CFE7E6"/>
          </w:tcPr>
          <w:p w:rsidR="008D28C8" w:rsidRPr="00685488" w:rsidRDefault="008D28C8" w:rsidP="008300AE">
            <w:pPr>
              <w:pStyle w:val="Tablehead"/>
              <w:rPr>
                <w:szCs w:val="21"/>
              </w:rPr>
            </w:pPr>
            <w:r w:rsidRPr="00685488">
              <w:rPr>
                <w:szCs w:val="21"/>
              </w:rPr>
              <w:t>Unit title</w:t>
            </w:r>
          </w:p>
        </w:tc>
        <w:tc>
          <w:tcPr>
            <w:tcW w:w="1220" w:type="pct"/>
            <w:shd w:val="clear" w:color="auto" w:fill="CFE7E6"/>
          </w:tcPr>
          <w:p w:rsidR="008D28C8" w:rsidRPr="00685488" w:rsidRDefault="008D28C8" w:rsidP="008300AE">
            <w:pPr>
              <w:pStyle w:val="Tablehead"/>
              <w:rPr>
                <w:szCs w:val="21"/>
              </w:rPr>
            </w:pPr>
            <w:r w:rsidRPr="00685488">
              <w:rPr>
                <w:szCs w:val="21"/>
              </w:rPr>
              <w:t>Duration of unit</w:t>
            </w:r>
          </w:p>
        </w:tc>
      </w:tr>
      <w:tr w:rsidR="00721C88" w:rsidRPr="00685488" w:rsidTr="00E56BDF">
        <w:tc>
          <w:tcPr>
            <w:tcW w:w="1208" w:type="pct"/>
            <w:shd w:val="clear" w:color="auto" w:fill="auto"/>
          </w:tcPr>
          <w:p w:rsidR="00721C88" w:rsidRPr="00685488" w:rsidRDefault="00721C88" w:rsidP="005565D2">
            <w:pPr>
              <w:pStyle w:val="Tabletext"/>
            </w:pPr>
            <w:r w:rsidRPr="00685488">
              <w:t>1</w:t>
            </w:r>
          </w:p>
        </w:tc>
        <w:tc>
          <w:tcPr>
            <w:tcW w:w="2572" w:type="pct"/>
            <w:shd w:val="clear" w:color="auto" w:fill="auto"/>
          </w:tcPr>
          <w:p w:rsidR="00721C88" w:rsidRPr="00685488" w:rsidRDefault="00721C88" w:rsidP="005565D2">
            <w:pPr>
              <w:pStyle w:val="Tabletext"/>
            </w:pPr>
            <w:r w:rsidRPr="00685488">
              <w:t>Water in the world</w:t>
            </w:r>
          </w:p>
        </w:tc>
        <w:tc>
          <w:tcPr>
            <w:tcW w:w="1220" w:type="pct"/>
            <w:shd w:val="clear" w:color="auto" w:fill="auto"/>
          </w:tcPr>
          <w:p w:rsidR="00721C88" w:rsidRPr="00685488" w:rsidRDefault="00721C88" w:rsidP="005565D2">
            <w:pPr>
              <w:pStyle w:val="Tabletext"/>
            </w:pPr>
            <w:r w:rsidRPr="00685488">
              <w:t>25 hours</w:t>
            </w:r>
          </w:p>
        </w:tc>
      </w:tr>
    </w:tbl>
    <w:p w:rsidR="00032413" w:rsidRPr="00685488" w:rsidRDefault="00032413" w:rsidP="000B68C5">
      <w:pPr>
        <w:pStyle w:val="smallspace"/>
      </w:pPr>
    </w:p>
    <w:p w:rsidR="00F514D1" w:rsidRPr="00685488" w:rsidRDefault="00F514D1" w:rsidP="000B68C5">
      <w:pPr>
        <w:pStyle w:val="smallspace"/>
      </w:pPr>
    </w:p>
    <w:p w:rsidR="00F514D1" w:rsidRPr="00685488" w:rsidRDefault="00F514D1" w:rsidP="000B68C5">
      <w:pPr>
        <w:pStyle w:val="smallspace"/>
      </w:pPr>
    </w:p>
    <w:p w:rsidR="00F514D1" w:rsidRPr="00685488" w:rsidRDefault="00F514D1" w:rsidP="000B68C5">
      <w:pPr>
        <w:pStyle w:val="smallspace"/>
      </w:pPr>
    </w:p>
    <w:p w:rsidR="00F514D1" w:rsidRPr="00685488" w:rsidRDefault="00F514D1" w:rsidP="000B68C5">
      <w:pPr>
        <w:pStyle w:val="smallspace"/>
      </w:pPr>
    </w:p>
    <w:p w:rsidR="00F514D1" w:rsidRPr="00685488" w:rsidRDefault="00F514D1" w:rsidP="000B68C5">
      <w:pPr>
        <w:pStyle w:val="smallspace"/>
      </w:pP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14566"/>
      </w:tblGrid>
      <w:tr w:rsidR="008300AE" w:rsidRPr="00685488" w:rsidTr="00E56BDF">
        <w:trPr>
          <w:tblHeader/>
        </w:trPr>
        <w:tc>
          <w:tcPr>
            <w:tcW w:w="5000" w:type="pct"/>
            <w:shd w:val="clear" w:color="auto" w:fill="CFE7E6"/>
          </w:tcPr>
          <w:p w:rsidR="008300AE" w:rsidRPr="00685488" w:rsidRDefault="008300AE" w:rsidP="00EC2B44">
            <w:pPr>
              <w:pStyle w:val="Tablehead"/>
              <w:rPr>
                <w:szCs w:val="21"/>
              </w:rPr>
            </w:pPr>
            <w:r w:rsidRPr="00685488">
              <w:rPr>
                <w:szCs w:val="21"/>
              </w:rPr>
              <w:t xml:space="preserve">Unit </w:t>
            </w:r>
            <w:r w:rsidR="003C5172" w:rsidRPr="00685488">
              <w:rPr>
                <w:szCs w:val="21"/>
              </w:rPr>
              <w:t>o</w:t>
            </w:r>
            <w:r w:rsidR="008D28C8" w:rsidRPr="00685488">
              <w:rPr>
                <w:szCs w:val="21"/>
              </w:rPr>
              <w:t>utline</w:t>
            </w:r>
          </w:p>
        </w:tc>
      </w:tr>
      <w:tr w:rsidR="008300AE" w:rsidRPr="00685488" w:rsidTr="00E56BDF">
        <w:tc>
          <w:tcPr>
            <w:tcW w:w="5000" w:type="pct"/>
            <w:shd w:val="clear" w:color="auto" w:fill="auto"/>
          </w:tcPr>
          <w:p w:rsidR="00786E9B" w:rsidRPr="00685488" w:rsidRDefault="00786E9B" w:rsidP="00721C88">
            <w:pPr>
              <w:pStyle w:val="Tabletext"/>
              <w:rPr>
                <w:iCs/>
              </w:rPr>
            </w:pPr>
            <w:r w:rsidRPr="00685488">
              <w:rPr>
                <w:i/>
                <w:iCs/>
              </w:rPr>
              <w:t>The</w:t>
            </w:r>
            <w:r w:rsidRPr="00685488">
              <w:rPr>
                <w:iCs/>
              </w:rPr>
              <w:t xml:space="preserve"> Year 7 curriculum extends students’ knowledge beyond their own communities as they work with more abstract concepts, consider increasingly complex ideas, and debate alternative answers and interpretations.</w:t>
            </w:r>
          </w:p>
          <w:p w:rsidR="00721C88" w:rsidRPr="00685488" w:rsidRDefault="00721C88" w:rsidP="00721C88">
            <w:pPr>
              <w:pStyle w:val="Tabletext"/>
            </w:pPr>
            <w:r w:rsidRPr="00685488">
              <w:rPr>
                <w:i/>
                <w:iCs/>
              </w:rPr>
              <w:t>Water in the world</w:t>
            </w:r>
            <w:r w:rsidRPr="00685488">
              <w:t xml:space="preserve"> focuses on water as an example of a renewable environmental resource. This unit examines the many uses of water, the ways it is perceived and valued, its different forms as a resource, the ways it connects places as it moves through the </w:t>
            </w:r>
            <w:hyperlink r:id="rId10" w:tooltip="Display the glossary entry for 'environment'" w:history="1">
              <w:r w:rsidRPr="00685488">
                <w:rPr>
                  <w:rStyle w:val="Hyperlink"/>
                </w:rPr>
                <w:t>environment</w:t>
              </w:r>
            </w:hyperlink>
            <w:r w:rsidRPr="00685488">
              <w:t xml:space="preserve">, its varying availability in time and across </w:t>
            </w:r>
            <w:hyperlink r:id="rId11" w:tooltip="Display the glossary entry for 'space'" w:history="1">
              <w:r w:rsidRPr="00685488">
                <w:rPr>
                  <w:rStyle w:val="Hyperlink"/>
                </w:rPr>
                <w:t>sp</w:t>
              </w:r>
              <w:r w:rsidRPr="00685488">
                <w:rPr>
                  <w:rStyle w:val="Hyperlink"/>
                </w:rPr>
                <w:t>a</w:t>
              </w:r>
              <w:r w:rsidRPr="00685488">
                <w:rPr>
                  <w:rStyle w:val="Hyperlink"/>
                </w:rPr>
                <w:t>ce</w:t>
              </w:r>
            </w:hyperlink>
            <w:r w:rsidRPr="00685488">
              <w:t xml:space="preserve">, and its scarcity. </w:t>
            </w:r>
            <w:r w:rsidRPr="00685488">
              <w:rPr>
                <w:i/>
                <w:iCs/>
              </w:rPr>
              <w:t>Water in the world</w:t>
            </w:r>
            <w:r w:rsidRPr="00685488">
              <w:t xml:space="preserve"> develops students’ understanding of the concept of </w:t>
            </w:r>
            <w:hyperlink r:id="rId12" w:tooltip="Display the glossary entry for 'environment'" w:history="1">
              <w:r w:rsidRPr="00685488">
                <w:rPr>
                  <w:rStyle w:val="Hyperlink"/>
                </w:rPr>
                <w:t>environment</w:t>
              </w:r>
            </w:hyperlink>
            <w:r w:rsidRPr="00685488">
              <w:t xml:space="preserve">, including the ideas that the </w:t>
            </w:r>
            <w:hyperlink r:id="rId13" w:tooltip="Display the glossary entry for 'environment'" w:history="1">
              <w:r w:rsidRPr="00685488">
                <w:rPr>
                  <w:rStyle w:val="Hyperlink"/>
                </w:rPr>
                <w:t>environment</w:t>
              </w:r>
            </w:hyperlink>
            <w:r w:rsidRPr="00685488">
              <w:t xml:space="preserve"> is the product of a variety of processes, that it supports and enriches human and other life, that people value the </w:t>
            </w:r>
            <w:hyperlink r:id="rId14" w:tooltip="Display the glossary entry for 'environment'" w:history="1">
              <w:r w:rsidRPr="00685488">
                <w:rPr>
                  <w:rStyle w:val="Hyperlink"/>
                </w:rPr>
                <w:t>environment</w:t>
              </w:r>
            </w:hyperlink>
            <w:r w:rsidRPr="00685488">
              <w:t xml:space="preserve"> in different ways and that the </w:t>
            </w:r>
            <w:hyperlink r:id="rId15" w:tooltip="Display the glossary entry for 'environment'" w:history="1">
              <w:r w:rsidRPr="00685488">
                <w:rPr>
                  <w:rStyle w:val="Hyperlink"/>
                </w:rPr>
                <w:t>enviro</w:t>
              </w:r>
              <w:r w:rsidRPr="00685488">
                <w:rPr>
                  <w:rStyle w:val="Hyperlink"/>
                </w:rPr>
                <w:t>n</w:t>
              </w:r>
              <w:r w:rsidRPr="00685488">
                <w:rPr>
                  <w:rStyle w:val="Hyperlink"/>
                </w:rPr>
                <w:t>ment</w:t>
              </w:r>
            </w:hyperlink>
            <w:r w:rsidRPr="00685488">
              <w:t xml:space="preserve"> has its specific </w:t>
            </w:r>
            <w:hyperlink r:id="rId16" w:tooltip="Display the glossary entry for 'hazards'" w:history="1">
              <w:r w:rsidRPr="00685488">
                <w:rPr>
                  <w:rStyle w:val="Hyperlink"/>
                </w:rPr>
                <w:t>hazards</w:t>
              </w:r>
            </w:hyperlink>
            <w:r w:rsidRPr="00685488">
              <w:t xml:space="preserve">. Water is investigated using studies drawn from Australia, countries of the Asia </w:t>
            </w:r>
            <w:hyperlink r:id="rId17" w:tooltip="Display the glossary entry for 'region'" w:history="1">
              <w:r w:rsidRPr="00685488">
                <w:rPr>
                  <w:rStyle w:val="Hyperlink"/>
                </w:rPr>
                <w:t>region</w:t>
              </w:r>
            </w:hyperlink>
            <w:r w:rsidRPr="00685488">
              <w:t>, and countries from West Asia and/or North Africa.</w:t>
            </w:r>
          </w:p>
          <w:p w:rsidR="00721C88" w:rsidRPr="00685488" w:rsidRDefault="00721C88" w:rsidP="00721C88">
            <w:pPr>
              <w:pStyle w:val="Tabletext"/>
            </w:pPr>
            <w:r w:rsidRPr="00685488">
              <w:t>Students’ geographical knowledge and mental map of the world continue to be extended through the investigation of selective studies of world regions and specific countries. Where studies of place are not specified, teachers can select an area of Australia, or countries in the Asia region, or areas of the world, which are contextually appropriate. Students undertake studies at the full range of scales, from local to global, and in a range of locations.</w:t>
            </w:r>
          </w:p>
          <w:p w:rsidR="00721C88" w:rsidRPr="00685488" w:rsidRDefault="00721C88" w:rsidP="00721C88">
            <w:pPr>
              <w:pStyle w:val="Tabletext"/>
            </w:pPr>
            <w:r w:rsidRPr="00685488">
              <w:t>Fieldwork opportunities exist in this unit. Geographical contexts includes</w:t>
            </w:r>
            <w:r w:rsidR="00F514D1" w:rsidRPr="00685488">
              <w:t xml:space="preserve"> </w:t>
            </w:r>
            <w:r w:rsidRPr="00685488">
              <w:t>a catchment study or a local area site that has responded to an atmospheric or hydrological hazard such as a cyclone, storm or flood.</w:t>
            </w:r>
            <w:r w:rsidR="00F514D1" w:rsidRPr="00685488">
              <w:t xml:space="preserve"> </w:t>
            </w:r>
            <w:r w:rsidRPr="00685488">
              <w:t>Possible data collection techniques include: observing, field sketching, taking photographs, surveys and questionnaires, environmental quality and perception sheets and GPS positioning.</w:t>
            </w:r>
          </w:p>
          <w:p w:rsidR="00721C88" w:rsidRPr="00685488" w:rsidRDefault="00721C88" w:rsidP="00721C88">
            <w:pPr>
              <w:pStyle w:val="Tabletext"/>
            </w:pPr>
            <w:r w:rsidRPr="00685488">
              <w:t xml:space="preserve">There is a focus in this unit on the use of geographical inquiry and skills. The students will: </w:t>
            </w:r>
          </w:p>
          <w:p w:rsidR="00721C88" w:rsidRPr="00685488" w:rsidRDefault="00721C88" w:rsidP="00721C88">
            <w:pPr>
              <w:pStyle w:val="Tablebullets"/>
            </w:pPr>
            <w:r w:rsidRPr="00685488">
              <w:t>develop geographically significant questions and plan an inquiry that uses geographical methodology and concepts</w:t>
            </w:r>
          </w:p>
          <w:p w:rsidR="00721C88" w:rsidRPr="00685488" w:rsidRDefault="00721C88" w:rsidP="00721C88">
            <w:pPr>
              <w:pStyle w:val="Tablebullets"/>
            </w:pPr>
            <w:r w:rsidRPr="00685488">
              <w:t>collect, select, record relevant geographical data and information from primary and secondary sources</w:t>
            </w:r>
          </w:p>
          <w:p w:rsidR="00721C88" w:rsidRPr="00685488" w:rsidRDefault="00721C88" w:rsidP="00721C88">
            <w:pPr>
              <w:pStyle w:val="Tablebullets"/>
            </w:pPr>
            <w:r w:rsidRPr="00685488">
              <w:t>evaluate sources for their reliability and usefulness</w:t>
            </w:r>
          </w:p>
          <w:p w:rsidR="00721C88" w:rsidRPr="00685488" w:rsidRDefault="00721C88" w:rsidP="00721C88">
            <w:pPr>
              <w:pStyle w:val="Tablebullets"/>
            </w:pPr>
            <w:r w:rsidRPr="00685488">
              <w:t>represent data in a range of appropriate forms such as compound column graphs</w:t>
            </w:r>
            <w:r w:rsidR="000C5F3C" w:rsidRPr="00685488">
              <w:t>, tables and annotated diagrams using spatial technology where appropriate</w:t>
            </w:r>
            <w:r w:rsidRPr="00685488">
              <w:t xml:space="preserve"> </w:t>
            </w:r>
          </w:p>
          <w:p w:rsidR="00721C88" w:rsidRPr="00685488" w:rsidRDefault="00721C88" w:rsidP="00721C88">
            <w:pPr>
              <w:pStyle w:val="Tablebullets"/>
            </w:pPr>
            <w:r w:rsidRPr="00685488">
              <w:t>represent the spatial distribution of geographical phenomena by constructing maps</w:t>
            </w:r>
            <w:r w:rsidR="000C5F3C" w:rsidRPr="00685488">
              <w:t xml:space="preserve"> using spatial technology where appropriate</w:t>
            </w:r>
          </w:p>
          <w:p w:rsidR="00721C88" w:rsidRPr="00685488" w:rsidRDefault="00721C88" w:rsidP="00721C88">
            <w:pPr>
              <w:pStyle w:val="Tablebullets"/>
            </w:pPr>
            <w:r w:rsidRPr="00685488">
              <w:t>analyse geographical data</w:t>
            </w:r>
            <w:r w:rsidR="00F514D1" w:rsidRPr="00685488">
              <w:t xml:space="preserve"> </w:t>
            </w:r>
            <w:r w:rsidRPr="00685488">
              <w:t xml:space="preserve">and draw conclusions to identify spatial distributions, patterns and trend and infer relationships </w:t>
            </w:r>
          </w:p>
          <w:p w:rsidR="00721C88" w:rsidRPr="00685488" w:rsidRDefault="00721C88" w:rsidP="00721C88">
            <w:pPr>
              <w:pStyle w:val="Tablebullets"/>
            </w:pPr>
            <w:r w:rsidRPr="00685488">
              <w:t>present findings</w:t>
            </w:r>
            <w:r w:rsidR="000C5F3C" w:rsidRPr="00685488">
              <w:t xml:space="preserve"> and ideas</w:t>
            </w:r>
            <w:r w:rsidR="00F514D1" w:rsidRPr="00685488">
              <w:t xml:space="preserve"> </w:t>
            </w:r>
            <w:r w:rsidRPr="00685488">
              <w:t>using geographical terminology</w:t>
            </w:r>
            <w:r w:rsidR="000C5F3C" w:rsidRPr="00685488">
              <w:t xml:space="preserve"> and digital and spatial technologies where appropriate</w:t>
            </w:r>
          </w:p>
          <w:p w:rsidR="00721C88" w:rsidRPr="00685488" w:rsidRDefault="00721C88" w:rsidP="00721C88">
            <w:pPr>
              <w:pStyle w:val="Tabletext"/>
            </w:pPr>
            <w:r w:rsidRPr="00685488">
              <w:t>The inquiry question</w:t>
            </w:r>
            <w:r w:rsidR="00F514D1" w:rsidRPr="00685488">
              <w:t>s</w:t>
            </w:r>
            <w:r w:rsidRPr="00685488">
              <w:t xml:space="preserve"> for the unit are:</w:t>
            </w:r>
          </w:p>
          <w:p w:rsidR="00721C88" w:rsidRPr="00685488" w:rsidRDefault="00721C88" w:rsidP="00721C88">
            <w:pPr>
              <w:pStyle w:val="Tablebullets"/>
            </w:pPr>
            <w:r w:rsidRPr="00685488">
              <w:t>How do people’s reliance on places and environments influence their perception of them?</w:t>
            </w:r>
          </w:p>
          <w:p w:rsidR="00616E20" w:rsidRPr="00685488" w:rsidRDefault="00721C88" w:rsidP="00F514D1">
            <w:pPr>
              <w:pStyle w:val="Tablebullets"/>
            </w:pPr>
            <w:r w:rsidRPr="00685488">
              <w:t xml:space="preserve">What effect does the uneven distribution of resources and services have on people? </w:t>
            </w:r>
          </w:p>
          <w:p w:rsidR="005F1F48" w:rsidRPr="00685488" w:rsidRDefault="00721C88" w:rsidP="00F514D1">
            <w:pPr>
              <w:pStyle w:val="Tablebullets"/>
            </w:pPr>
            <w:r w:rsidRPr="00685488">
              <w:t>What approaches can be used to improve the availability of resources and access to services?</w:t>
            </w:r>
            <w:r w:rsidR="00616E20" w:rsidRPr="00685488" w:rsidDel="00616E20">
              <w:t xml:space="preserve"> </w:t>
            </w:r>
          </w:p>
        </w:tc>
      </w:tr>
    </w:tbl>
    <w:p w:rsidR="00364E09" w:rsidRPr="00685488" w:rsidRDefault="00364E09" w:rsidP="00364E09">
      <w:pPr>
        <w:pStyle w:val="smallspace"/>
      </w:pP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080"/>
        <w:gridCol w:w="2080"/>
        <w:gridCol w:w="664"/>
        <w:gridCol w:w="1416"/>
        <w:gridCol w:w="2080"/>
        <w:gridCol w:w="1328"/>
        <w:gridCol w:w="752"/>
        <w:gridCol w:w="2080"/>
        <w:gridCol w:w="2086"/>
      </w:tblGrid>
      <w:tr w:rsidR="005D333E" w:rsidRPr="00685488" w:rsidTr="00E56BDF">
        <w:trPr>
          <w:tblHeader/>
        </w:trPr>
        <w:tc>
          <w:tcPr>
            <w:tcW w:w="5000" w:type="pct"/>
            <w:gridSpan w:val="9"/>
            <w:tcBorders>
              <w:bottom w:val="single" w:sz="4" w:space="0" w:color="00928F"/>
            </w:tcBorders>
            <w:shd w:val="clear" w:color="auto" w:fill="8CC8C9"/>
          </w:tcPr>
          <w:p w:rsidR="005D333E" w:rsidRPr="00685488" w:rsidRDefault="005D333E" w:rsidP="005213F2">
            <w:pPr>
              <w:pStyle w:val="Tablehead"/>
              <w:rPr>
                <w:szCs w:val="21"/>
              </w:rPr>
            </w:pPr>
            <w:r w:rsidRPr="00685488">
              <w:t>Identify curriculum</w:t>
            </w:r>
          </w:p>
        </w:tc>
      </w:tr>
      <w:tr w:rsidR="008D28C8" w:rsidRPr="00685488" w:rsidTr="00E56BDF">
        <w:tc>
          <w:tcPr>
            <w:tcW w:w="3312" w:type="pct"/>
            <w:gridSpan w:val="6"/>
            <w:tcBorders>
              <w:bottom w:val="single" w:sz="4" w:space="0" w:color="00928F"/>
            </w:tcBorders>
            <w:shd w:val="clear" w:color="auto" w:fill="CFE7E6"/>
          </w:tcPr>
          <w:p w:rsidR="008D28C8" w:rsidRPr="00685488" w:rsidRDefault="008D28C8" w:rsidP="00A343ED">
            <w:pPr>
              <w:pStyle w:val="Tablesubhead"/>
            </w:pPr>
            <w:r w:rsidRPr="00685488">
              <w:t>Content descriptions to be taught</w:t>
            </w:r>
          </w:p>
        </w:tc>
        <w:tc>
          <w:tcPr>
            <w:tcW w:w="1688" w:type="pct"/>
            <w:gridSpan w:val="3"/>
            <w:vMerge w:val="restart"/>
            <w:shd w:val="clear" w:color="auto" w:fill="CFE7E6"/>
            <w:vAlign w:val="center"/>
          </w:tcPr>
          <w:p w:rsidR="008D28C8" w:rsidRPr="00685488" w:rsidRDefault="009A5922" w:rsidP="00694AA5">
            <w:pPr>
              <w:pStyle w:val="Tablesubhead"/>
            </w:pPr>
            <w:r w:rsidRPr="00685488">
              <w:t>General capabilities</w:t>
            </w:r>
            <w:r w:rsidR="00694AA5" w:rsidRPr="00685488">
              <w:t xml:space="preserve"> </w:t>
            </w:r>
            <w:r w:rsidR="00694AA5" w:rsidRPr="00685488">
              <w:br/>
            </w:r>
            <w:r w:rsidRPr="00685488">
              <w:t xml:space="preserve">and </w:t>
            </w:r>
            <w:r w:rsidR="002D23BF" w:rsidRPr="00685488">
              <w:t>c</w:t>
            </w:r>
            <w:r w:rsidRPr="00685488">
              <w:t>ross</w:t>
            </w:r>
            <w:r w:rsidRPr="00685488">
              <w:noBreakHyphen/>
              <w:t>curriculum priorities</w:t>
            </w:r>
          </w:p>
        </w:tc>
      </w:tr>
      <w:tr w:rsidR="008338F8" w:rsidRPr="00685488" w:rsidTr="00B246DA">
        <w:tc>
          <w:tcPr>
            <w:tcW w:w="1656" w:type="pct"/>
            <w:gridSpan w:val="3"/>
            <w:tcBorders>
              <w:bottom w:val="single" w:sz="4" w:space="0" w:color="00928F"/>
            </w:tcBorders>
            <w:shd w:val="clear" w:color="auto" w:fill="CFE7E6"/>
          </w:tcPr>
          <w:p w:rsidR="008338F8" w:rsidRPr="00685488" w:rsidRDefault="00E93FAA" w:rsidP="008338F8">
            <w:pPr>
              <w:pStyle w:val="Tablesubhead"/>
            </w:pPr>
            <w:r w:rsidRPr="00685488">
              <w:t>Geographical</w:t>
            </w:r>
            <w:r w:rsidR="008338F8" w:rsidRPr="00685488">
              <w:t xml:space="preserve"> Knowledge and Understanding</w:t>
            </w:r>
          </w:p>
        </w:tc>
        <w:tc>
          <w:tcPr>
            <w:tcW w:w="1656" w:type="pct"/>
            <w:gridSpan w:val="3"/>
            <w:tcBorders>
              <w:bottom w:val="single" w:sz="4" w:space="0" w:color="00928F"/>
            </w:tcBorders>
            <w:shd w:val="clear" w:color="auto" w:fill="CFE7E6"/>
          </w:tcPr>
          <w:p w:rsidR="008338F8" w:rsidRPr="00685488" w:rsidRDefault="00E93FAA" w:rsidP="00632199">
            <w:pPr>
              <w:pStyle w:val="Tablesubhead"/>
            </w:pPr>
            <w:r w:rsidRPr="00685488">
              <w:t>Geographical Inquiry and</w:t>
            </w:r>
            <w:r w:rsidR="008338F8" w:rsidRPr="00685488">
              <w:t xml:space="preserve"> Skills</w:t>
            </w:r>
          </w:p>
        </w:tc>
        <w:tc>
          <w:tcPr>
            <w:tcW w:w="1688" w:type="pct"/>
            <w:gridSpan w:val="3"/>
            <w:vMerge/>
            <w:tcBorders>
              <w:bottom w:val="single" w:sz="4" w:space="0" w:color="00928F"/>
            </w:tcBorders>
            <w:shd w:val="clear" w:color="auto" w:fill="CFE7E6"/>
          </w:tcPr>
          <w:p w:rsidR="008338F8" w:rsidRPr="00685488" w:rsidRDefault="008338F8" w:rsidP="00433BEC">
            <w:pPr>
              <w:pStyle w:val="Tablesubhead"/>
            </w:pPr>
          </w:p>
        </w:tc>
      </w:tr>
      <w:tr w:rsidR="00703826" w:rsidRPr="00685488" w:rsidTr="00B246DA">
        <w:trPr>
          <w:trHeight w:val="7513"/>
        </w:trPr>
        <w:tc>
          <w:tcPr>
            <w:tcW w:w="1656" w:type="pct"/>
            <w:gridSpan w:val="3"/>
            <w:tcBorders>
              <w:bottom w:val="single" w:sz="4" w:space="0" w:color="00928F"/>
            </w:tcBorders>
            <w:shd w:val="clear" w:color="auto" w:fill="auto"/>
          </w:tcPr>
          <w:p w:rsidR="00703826" w:rsidRPr="00685488" w:rsidRDefault="00703826" w:rsidP="0083323B">
            <w:pPr>
              <w:pStyle w:val="Tablebullets"/>
            </w:pPr>
            <w:r w:rsidRPr="00685488">
              <w:t xml:space="preserve">The classification of </w:t>
            </w:r>
            <w:hyperlink r:id="rId18" w:history="1">
              <w:r w:rsidRPr="00685488">
                <w:rPr>
                  <w:rStyle w:val="Hyperlink"/>
                </w:rPr>
                <w:t>enviro</w:t>
              </w:r>
              <w:r w:rsidRPr="00685488">
                <w:rPr>
                  <w:rStyle w:val="Hyperlink"/>
                </w:rPr>
                <w:t>n</w:t>
              </w:r>
              <w:r w:rsidRPr="00685488">
                <w:rPr>
                  <w:rStyle w:val="Hyperlink"/>
                </w:rPr>
                <w:t>mental resources</w:t>
              </w:r>
            </w:hyperlink>
            <w:r w:rsidRPr="00685488">
              <w:t xml:space="preserve"> and the forms that water takes as a resource </w:t>
            </w:r>
            <w:hyperlink r:id="rId19" w:history="1">
              <w:r w:rsidRPr="00685488">
                <w:rPr>
                  <w:rStyle w:val="Hyperlink"/>
                </w:rPr>
                <w:t>(ACHG</w:t>
              </w:r>
              <w:r w:rsidRPr="00685488">
                <w:rPr>
                  <w:rStyle w:val="Hyperlink"/>
                </w:rPr>
                <w:t>K</w:t>
              </w:r>
              <w:r w:rsidRPr="00685488">
                <w:rPr>
                  <w:rStyle w:val="Hyperlink"/>
                </w:rPr>
                <w:t>037)</w:t>
              </w:r>
            </w:hyperlink>
            <w:r w:rsidRPr="00685488">
              <w:t xml:space="preserve"> </w:t>
            </w:r>
          </w:p>
          <w:p w:rsidR="00703826" w:rsidRPr="00685488" w:rsidRDefault="00703826" w:rsidP="0083323B">
            <w:pPr>
              <w:pStyle w:val="Tablebullets"/>
            </w:pPr>
            <w:r w:rsidRPr="00685488">
              <w:t xml:space="preserve">The ways that flows of water connect places as it moves through the </w:t>
            </w:r>
            <w:hyperlink r:id="rId20" w:history="1">
              <w:r w:rsidRPr="00685488">
                <w:rPr>
                  <w:rStyle w:val="Hyperlink"/>
                </w:rPr>
                <w:t>environment</w:t>
              </w:r>
            </w:hyperlink>
            <w:r w:rsidRPr="00685488">
              <w:t xml:space="preserve"> and the way this affects places </w:t>
            </w:r>
            <w:hyperlink r:id="rId21" w:history="1">
              <w:r w:rsidRPr="00685488">
                <w:rPr>
                  <w:rStyle w:val="Hyperlink"/>
                </w:rPr>
                <w:t>(ACHGK038)</w:t>
              </w:r>
            </w:hyperlink>
          </w:p>
          <w:p w:rsidR="00703826" w:rsidRPr="00685488" w:rsidRDefault="00703826" w:rsidP="0083323B">
            <w:pPr>
              <w:pStyle w:val="Tablebullets"/>
            </w:pPr>
            <w:r w:rsidRPr="00685488">
              <w:t xml:space="preserve">The quantity and variability of Australia’s water resources compared with those in other continents </w:t>
            </w:r>
            <w:hyperlink r:id="rId22" w:history="1">
              <w:r w:rsidRPr="00685488">
                <w:rPr>
                  <w:rStyle w:val="Hyperlink"/>
                </w:rPr>
                <w:t>(ACHGK039)</w:t>
              </w:r>
            </w:hyperlink>
            <w:r w:rsidRPr="00685488">
              <w:t xml:space="preserve"> </w:t>
            </w:r>
          </w:p>
          <w:p w:rsidR="00703826" w:rsidRPr="00685488" w:rsidRDefault="00703826" w:rsidP="0083323B">
            <w:pPr>
              <w:pStyle w:val="Tablebullets"/>
            </w:pPr>
            <w:r w:rsidRPr="00685488">
              <w:t xml:space="preserve">The nature of water scarcity and ways of overcoming it, including studies drawn from Australia and West Asia and/or North Africa </w:t>
            </w:r>
            <w:hyperlink r:id="rId23" w:history="1">
              <w:r w:rsidRPr="00685488">
                <w:rPr>
                  <w:rStyle w:val="Hyperlink"/>
                </w:rPr>
                <w:t>(ACHGK040)</w:t>
              </w:r>
            </w:hyperlink>
            <w:r w:rsidRPr="00685488">
              <w:t xml:space="preserve"> </w:t>
            </w:r>
          </w:p>
          <w:p w:rsidR="00703826" w:rsidRPr="00685488" w:rsidRDefault="00703826" w:rsidP="0083323B">
            <w:pPr>
              <w:pStyle w:val="Tablebullets"/>
            </w:pPr>
            <w:r w:rsidRPr="00685488">
              <w:t xml:space="preserve">The economic, cultural, spiritual and aesthetic value of water for people, including Aboriginal and Torres Strait Islander Peoples and peoples of the Asia </w:t>
            </w:r>
            <w:hyperlink r:id="rId24" w:history="1">
              <w:r w:rsidRPr="00685488">
                <w:rPr>
                  <w:rStyle w:val="Hyperlink"/>
                </w:rPr>
                <w:t>region</w:t>
              </w:r>
            </w:hyperlink>
            <w:r w:rsidRPr="00685488">
              <w:t xml:space="preserve"> </w:t>
            </w:r>
            <w:hyperlink r:id="rId25" w:history="1">
              <w:r w:rsidRPr="00685488">
                <w:rPr>
                  <w:rStyle w:val="Hyperlink"/>
                </w:rPr>
                <w:t>(ACHGK041)</w:t>
              </w:r>
            </w:hyperlink>
          </w:p>
          <w:p w:rsidR="00703826" w:rsidRPr="00685488" w:rsidRDefault="00703826" w:rsidP="0083323B">
            <w:pPr>
              <w:pStyle w:val="Tablebullets"/>
            </w:pPr>
            <w:r w:rsidRPr="00685488">
              <w:t xml:space="preserve">The causes, impacts and responses to an atmospheric or hydrological hazard </w:t>
            </w:r>
            <w:hyperlink r:id="rId26" w:history="1">
              <w:r w:rsidRPr="00685488">
                <w:rPr>
                  <w:rStyle w:val="Hyperlink"/>
                </w:rPr>
                <w:t>(ACH</w:t>
              </w:r>
              <w:r w:rsidRPr="00685488">
                <w:rPr>
                  <w:rStyle w:val="Hyperlink"/>
                </w:rPr>
                <w:t>G</w:t>
              </w:r>
              <w:r w:rsidRPr="00685488">
                <w:rPr>
                  <w:rStyle w:val="Hyperlink"/>
                </w:rPr>
                <w:t>K042)</w:t>
              </w:r>
            </w:hyperlink>
            <w:r w:rsidRPr="00685488">
              <w:t xml:space="preserve"> </w:t>
            </w:r>
          </w:p>
        </w:tc>
        <w:tc>
          <w:tcPr>
            <w:tcW w:w="1656" w:type="pct"/>
            <w:gridSpan w:val="3"/>
            <w:tcBorders>
              <w:bottom w:val="single" w:sz="4" w:space="0" w:color="00928F"/>
            </w:tcBorders>
            <w:shd w:val="clear" w:color="auto" w:fill="auto"/>
          </w:tcPr>
          <w:p w:rsidR="00703826" w:rsidRPr="00685488" w:rsidRDefault="00703826" w:rsidP="00703826">
            <w:pPr>
              <w:pStyle w:val="Tablesubhead"/>
              <w:rPr>
                <w:b w:val="0"/>
              </w:rPr>
            </w:pPr>
            <w:r w:rsidRPr="00685488">
              <w:t xml:space="preserve">Observing, questioning and planning </w:t>
            </w:r>
          </w:p>
          <w:p w:rsidR="00703826" w:rsidRPr="00685488" w:rsidRDefault="00703826" w:rsidP="0083323B">
            <w:pPr>
              <w:pStyle w:val="Tablebullets"/>
            </w:pPr>
            <w:r w:rsidRPr="00685488">
              <w:t xml:space="preserve">Develop geographically significant questions and plan an inquiry, using appropriate geographical methodologies and concepts </w:t>
            </w:r>
            <w:hyperlink r:id="rId27" w:history="1">
              <w:r w:rsidRPr="00685488">
                <w:rPr>
                  <w:rStyle w:val="Hyperlink"/>
                </w:rPr>
                <w:t>(ACHGS047)</w:t>
              </w:r>
            </w:hyperlink>
            <w:r w:rsidRPr="00685488">
              <w:t xml:space="preserve"> </w:t>
            </w:r>
          </w:p>
          <w:p w:rsidR="00703826" w:rsidRPr="00685488" w:rsidRDefault="00703826" w:rsidP="00703826">
            <w:pPr>
              <w:pStyle w:val="Tablesubhead"/>
              <w:rPr>
                <w:b w:val="0"/>
              </w:rPr>
            </w:pPr>
            <w:r w:rsidRPr="00685488">
              <w:t xml:space="preserve">Collecting, recording, evaluating and representing </w:t>
            </w:r>
          </w:p>
          <w:p w:rsidR="00703826" w:rsidRPr="00685488" w:rsidRDefault="00703826" w:rsidP="0083323B">
            <w:pPr>
              <w:pStyle w:val="Tablebullets"/>
              <w:rPr>
                <w:b/>
              </w:rPr>
            </w:pPr>
            <w:r w:rsidRPr="00685488">
              <w:t xml:space="preserve">Collect, select and record relevant geographical </w:t>
            </w:r>
            <w:hyperlink r:id="rId28" w:history="1">
              <w:r w:rsidRPr="00685488">
                <w:rPr>
                  <w:rStyle w:val="Hyperlink"/>
                </w:rPr>
                <w:t>data</w:t>
              </w:r>
            </w:hyperlink>
            <w:r w:rsidRPr="00685488">
              <w:t xml:space="preserve"> and information, using </w:t>
            </w:r>
            <w:hyperlink r:id="rId29" w:history="1">
              <w:r w:rsidRPr="00685488">
                <w:rPr>
                  <w:rStyle w:val="Hyperlink"/>
                </w:rPr>
                <w:t>ethical protocols</w:t>
              </w:r>
            </w:hyperlink>
            <w:r w:rsidRPr="00685488">
              <w:t xml:space="preserve">, from appropriate primary and </w:t>
            </w:r>
            <w:hyperlink r:id="rId30" w:history="1">
              <w:r w:rsidRPr="00685488">
                <w:rPr>
                  <w:rStyle w:val="Hyperlink"/>
                </w:rPr>
                <w:t>secondary sources</w:t>
              </w:r>
            </w:hyperlink>
            <w:r w:rsidRPr="00685488">
              <w:t xml:space="preserve"> </w:t>
            </w:r>
            <w:hyperlink r:id="rId31" w:history="1">
              <w:r w:rsidRPr="00685488">
                <w:rPr>
                  <w:rStyle w:val="Hyperlink"/>
                </w:rPr>
                <w:t>(ACHGS048)</w:t>
              </w:r>
            </w:hyperlink>
            <w:r w:rsidRPr="00685488">
              <w:rPr>
                <w:b/>
              </w:rPr>
              <w:t xml:space="preserve"> </w:t>
            </w:r>
          </w:p>
          <w:p w:rsidR="00703826" w:rsidRPr="00685488" w:rsidRDefault="00703826" w:rsidP="0083323B">
            <w:pPr>
              <w:pStyle w:val="Tablebullets"/>
              <w:rPr>
                <w:b/>
              </w:rPr>
            </w:pPr>
            <w:r w:rsidRPr="00685488">
              <w:t xml:space="preserve">Evaluate sources for their reliability and usefulness and represent </w:t>
            </w:r>
            <w:hyperlink r:id="rId32" w:history="1">
              <w:r w:rsidRPr="00685488">
                <w:rPr>
                  <w:rStyle w:val="Hyperlink"/>
                </w:rPr>
                <w:t>d</w:t>
              </w:r>
              <w:r w:rsidRPr="00685488">
                <w:rPr>
                  <w:rStyle w:val="Hyperlink"/>
                </w:rPr>
                <w:t>a</w:t>
              </w:r>
              <w:r w:rsidRPr="00685488">
                <w:rPr>
                  <w:rStyle w:val="Hyperlink"/>
                </w:rPr>
                <w:t>t</w:t>
              </w:r>
              <w:r w:rsidRPr="00685488">
                <w:rPr>
                  <w:rStyle w:val="Hyperlink"/>
                </w:rPr>
                <w:t>a</w:t>
              </w:r>
            </w:hyperlink>
            <w:r w:rsidRPr="00685488">
              <w:t xml:space="preserve"> in a range of appropriate forms, for example, </w:t>
            </w:r>
            <w:hyperlink r:id="rId33" w:history="1">
              <w:r w:rsidRPr="00685488">
                <w:rPr>
                  <w:rStyle w:val="Hyperlink"/>
                </w:rPr>
                <w:t>clim</w:t>
              </w:r>
              <w:r w:rsidRPr="00685488">
                <w:rPr>
                  <w:rStyle w:val="Hyperlink"/>
                </w:rPr>
                <w:t>a</w:t>
              </w:r>
              <w:r w:rsidRPr="00685488">
                <w:rPr>
                  <w:rStyle w:val="Hyperlink"/>
                </w:rPr>
                <w:t>te</w:t>
              </w:r>
            </w:hyperlink>
            <w:r w:rsidRPr="00685488">
              <w:t xml:space="preserve"> graphs, compound column graphs, population pyramids, tables, field sketches and annotated diagrams, with and without the use of digital and </w:t>
            </w:r>
            <w:hyperlink r:id="rId34" w:history="1">
              <w:r w:rsidRPr="00685488">
                <w:rPr>
                  <w:rStyle w:val="Hyperlink"/>
                </w:rPr>
                <w:t>sp</w:t>
              </w:r>
              <w:r w:rsidRPr="00685488">
                <w:rPr>
                  <w:rStyle w:val="Hyperlink"/>
                </w:rPr>
                <w:t>a</w:t>
              </w:r>
              <w:r w:rsidRPr="00685488">
                <w:rPr>
                  <w:rStyle w:val="Hyperlink"/>
                </w:rPr>
                <w:t>tial technol</w:t>
              </w:r>
              <w:r w:rsidRPr="00685488">
                <w:rPr>
                  <w:rStyle w:val="Hyperlink"/>
                </w:rPr>
                <w:t>o</w:t>
              </w:r>
              <w:r w:rsidRPr="00685488">
                <w:rPr>
                  <w:rStyle w:val="Hyperlink"/>
                </w:rPr>
                <w:t>gies</w:t>
              </w:r>
            </w:hyperlink>
            <w:r w:rsidRPr="00685488">
              <w:t xml:space="preserve"> </w:t>
            </w:r>
            <w:hyperlink r:id="rId35" w:history="1">
              <w:r w:rsidRPr="00685488">
                <w:rPr>
                  <w:rStyle w:val="Hyperlink"/>
                </w:rPr>
                <w:t>(ACHGS049)</w:t>
              </w:r>
            </w:hyperlink>
            <w:r w:rsidRPr="00685488">
              <w:rPr>
                <w:b/>
              </w:rPr>
              <w:t xml:space="preserve"> </w:t>
            </w:r>
          </w:p>
          <w:p w:rsidR="00703826" w:rsidRPr="00685488" w:rsidRDefault="00703826" w:rsidP="0083323B">
            <w:pPr>
              <w:pStyle w:val="Tablebullets"/>
              <w:rPr>
                <w:b/>
              </w:rPr>
            </w:pPr>
            <w:r w:rsidRPr="00685488">
              <w:t xml:space="preserve">Represent the </w:t>
            </w:r>
            <w:hyperlink r:id="rId36" w:history="1">
              <w:r w:rsidRPr="00685488">
                <w:rPr>
                  <w:rStyle w:val="Hyperlink"/>
                </w:rPr>
                <w:t>spati</w:t>
              </w:r>
              <w:r w:rsidRPr="00685488">
                <w:rPr>
                  <w:rStyle w:val="Hyperlink"/>
                </w:rPr>
                <w:t>a</w:t>
              </w:r>
              <w:r w:rsidRPr="00685488">
                <w:rPr>
                  <w:rStyle w:val="Hyperlink"/>
                </w:rPr>
                <w:t>l dis</w:t>
              </w:r>
              <w:r w:rsidRPr="00685488">
                <w:rPr>
                  <w:rStyle w:val="Hyperlink"/>
                </w:rPr>
                <w:t>t</w:t>
              </w:r>
              <w:r w:rsidRPr="00685488">
                <w:rPr>
                  <w:rStyle w:val="Hyperlink"/>
                </w:rPr>
                <w:t>ribution</w:t>
              </w:r>
            </w:hyperlink>
            <w:r w:rsidRPr="00685488">
              <w:t xml:space="preserve"> of different types of geographical phenomena by constructing appropriate maps at different scales that conform to cartographic conventions, using </w:t>
            </w:r>
            <w:hyperlink r:id="rId37" w:history="1">
              <w:r w:rsidRPr="00685488">
                <w:rPr>
                  <w:rStyle w:val="Hyperlink"/>
                </w:rPr>
                <w:t>spatial technolog</w:t>
              </w:r>
              <w:r w:rsidRPr="00685488">
                <w:rPr>
                  <w:rStyle w:val="Hyperlink"/>
                </w:rPr>
                <w:t>i</w:t>
              </w:r>
              <w:r w:rsidRPr="00685488">
                <w:rPr>
                  <w:rStyle w:val="Hyperlink"/>
                </w:rPr>
                <w:t>es</w:t>
              </w:r>
            </w:hyperlink>
            <w:r w:rsidRPr="00685488">
              <w:t xml:space="preserve"> as appropriate </w:t>
            </w:r>
            <w:hyperlink r:id="rId38" w:history="1">
              <w:r w:rsidRPr="00685488">
                <w:rPr>
                  <w:rStyle w:val="Hyperlink"/>
                </w:rPr>
                <w:t>(ACHGS050)</w:t>
              </w:r>
            </w:hyperlink>
          </w:p>
          <w:p w:rsidR="00703826" w:rsidRPr="00685488" w:rsidRDefault="00703826" w:rsidP="00703826">
            <w:pPr>
              <w:pStyle w:val="Tablesubhead"/>
              <w:rPr>
                <w:b w:val="0"/>
              </w:rPr>
            </w:pPr>
            <w:r w:rsidRPr="00685488">
              <w:t xml:space="preserve">Interpreting, analysing and concluding </w:t>
            </w:r>
          </w:p>
          <w:p w:rsidR="00703826" w:rsidRPr="00685488" w:rsidRDefault="00703826" w:rsidP="0083323B">
            <w:pPr>
              <w:pStyle w:val="Tablebullets"/>
              <w:rPr>
                <w:b/>
              </w:rPr>
            </w:pPr>
            <w:r w:rsidRPr="00685488">
              <w:t xml:space="preserve">Analyse geographical </w:t>
            </w:r>
            <w:hyperlink r:id="rId39" w:history="1">
              <w:r w:rsidRPr="00685488">
                <w:rPr>
                  <w:rStyle w:val="Hyperlink"/>
                </w:rPr>
                <w:t>d</w:t>
              </w:r>
              <w:r w:rsidRPr="00685488">
                <w:rPr>
                  <w:rStyle w:val="Hyperlink"/>
                </w:rPr>
                <w:t>a</w:t>
              </w:r>
              <w:r w:rsidRPr="00685488">
                <w:rPr>
                  <w:rStyle w:val="Hyperlink"/>
                </w:rPr>
                <w:t>ta</w:t>
              </w:r>
            </w:hyperlink>
            <w:r w:rsidRPr="00685488">
              <w:t xml:space="preserve"> and other information using qualitative and </w:t>
            </w:r>
            <w:hyperlink r:id="rId40" w:history="1">
              <w:r w:rsidRPr="00685488">
                <w:rPr>
                  <w:rStyle w:val="Hyperlink"/>
                </w:rPr>
                <w:t>quantit</w:t>
              </w:r>
              <w:r w:rsidRPr="00685488">
                <w:rPr>
                  <w:rStyle w:val="Hyperlink"/>
                </w:rPr>
                <w:t>a</w:t>
              </w:r>
              <w:r w:rsidRPr="00685488">
                <w:rPr>
                  <w:rStyle w:val="Hyperlink"/>
                </w:rPr>
                <w:t>tive methods</w:t>
              </w:r>
            </w:hyperlink>
            <w:r w:rsidRPr="00685488">
              <w:t xml:space="preserve">, and digital and </w:t>
            </w:r>
            <w:hyperlink r:id="rId41" w:history="1">
              <w:r w:rsidRPr="00685488">
                <w:rPr>
                  <w:rStyle w:val="Hyperlink"/>
                </w:rPr>
                <w:t>spatial tech</w:t>
              </w:r>
              <w:r w:rsidRPr="00685488">
                <w:rPr>
                  <w:rStyle w:val="Hyperlink"/>
                </w:rPr>
                <w:t>n</w:t>
              </w:r>
              <w:r w:rsidRPr="00685488">
                <w:rPr>
                  <w:rStyle w:val="Hyperlink"/>
                </w:rPr>
                <w:t>ologies</w:t>
              </w:r>
            </w:hyperlink>
            <w:r w:rsidRPr="00685488">
              <w:t xml:space="preserve"> as appropriate, to identify and propose explanations for spatial distributions, patterns and </w:t>
            </w:r>
            <w:hyperlink r:id="rId42" w:history="1">
              <w:r w:rsidRPr="00685488">
                <w:rPr>
                  <w:rStyle w:val="Hyperlink"/>
                </w:rPr>
                <w:t>tre</w:t>
              </w:r>
              <w:r w:rsidRPr="00685488">
                <w:rPr>
                  <w:rStyle w:val="Hyperlink"/>
                </w:rPr>
                <w:t>n</w:t>
              </w:r>
              <w:r w:rsidRPr="00685488">
                <w:rPr>
                  <w:rStyle w:val="Hyperlink"/>
                </w:rPr>
                <w:t>ds</w:t>
              </w:r>
            </w:hyperlink>
            <w:r w:rsidRPr="00685488">
              <w:t xml:space="preserve"> and infer relationships </w:t>
            </w:r>
            <w:hyperlink r:id="rId43" w:history="1">
              <w:r w:rsidRPr="00685488">
                <w:rPr>
                  <w:rStyle w:val="Hyperlink"/>
                </w:rPr>
                <w:t>(ACHGS051)</w:t>
              </w:r>
            </w:hyperlink>
          </w:p>
        </w:tc>
        <w:tc>
          <w:tcPr>
            <w:tcW w:w="1688" w:type="pct"/>
            <w:gridSpan w:val="3"/>
            <w:tcBorders>
              <w:bottom w:val="single" w:sz="4" w:space="0" w:color="00928F"/>
            </w:tcBorders>
            <w:shd w:val="clear" w:color="auto" w:fill="auto"/>
          </w:tcPr>
          <w:p w:rsidR="00656450" w:rsidRPr="00685488" w:rsidRDefault="00656450" w:rsidP="000B68C5">
            <w:pPr>
              <w:pStyle w:val="Tablesubhead"/>
              <w:rPr>
                <w:noProof/>
                <w:lang w:eastAsia="en-AU"/>
              </w:rPr>
            </w:pPr>
            <w:r w:rsidRPr="00685488">
              <w:rPr>
                <w:noProof/>
                <w:lang w:eastAsia="en-AU"/>
              </w:rPr>
              <w:t>The application of the general capabilities and cross-curriculum priorities in this include may include:</w:t>
            </w:r>
          </w:p>
          <w:p w:rsidR="00703826" w:rsidRPr="00685488" w:rsidRDefault="00015EF3"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11" name="Picture 2" descr="Description: 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gc_literacy"/>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703826" w:rsidRPr="00685488">
              <w:rPr>
                <w:sz w:val="17"/>
                <w:szCs w:val="17"/>
              </w:rPr>
              <w:tab/>
            </w:r>
            <w:r w:rsidR="00703826" w:rsidRPr="00685488">
              <w:t>Literacy</w:t>
            </w:r>
          </w:p>
          <w:p w:rsidR="00703826" w:rsidRPr="00685488" w:rsidRDefault="00E2282B" w:rsidP="00F514D1">
            <w:pPr>
              <w:pStyle w:val="TablebulletsGCCCP"/>
            </w:pPr>
            <w:r w:rsidRPr="00685488">
              <w:t>Present an oral report</w:t>
            </w:r>
            <w:r w:rsidR="00656450" w:rsidRPr="00685488">
              <w:t>, supported by graphical representations, about future water security.</w:t>
            </w:r>
          </w:p>
          <w:p w:rsidR="00703826" w:rsidRPr="00685488" w:rsidRDefault="00015EF3"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8" name="Picture 3" descr="Description: 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gc_numeracy"/>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703826" w:rsidRPr="00685488">
              <w:rPr>
                <w:sz w:val="17"/>
                <w:szCs w:val="17"/>
              </w:rPr>
              <w:tab/>
            </w:r>
            <w:r w:rsidR="00703826" w:rsidRPr="00685488">
              <w:t>Numeracy</w:t>
            </w:r>
          </w:p>
          <w:p w:rsidR="00656450" w:rsidRPr="00685488" w:rsidRDefault="007012A8" w:rsidP="00F514D1">
            <w:pPr>
              <w:pStyle w:val="TablebulletsGCCCP"/>
            </w:pPr>
            <w:r w:rsidRPr="00685488">
              <w:t>Describe the spatial trends in data about the quantity and variability of Australia’s water resources</w:t>
            </w:r>
            <w:r w:rsidR="00656450" w:rsidRPr="00685488">
              <w:t>.</w:t>
            </w:r>
          </w:p>
          <w:p w:rsidR="00703826" w:rsidRPr="00685488" w:rsidRDefault="00015EF3" w:rsidP="00073A08">
            <w:pPr>
              <w:pStyle w:val="Tabletext"/>
              <w:tabs>
                <w:tab w:val="left" w:pos="510"/>
              </w:tabs>
              <w:ind w:left="510" w:hanging="510"/>
              <w:rPr>
                <w:b/>
              </w:rPr>
            </w:pPr>
            <w:r>
              <w:rPr>
                <w:noProof/>
                <w:sz w:val="17"/>
                <w:szCs w:val="17"/>
                <w:lang w:eastAsia="en-AU"/>
              </w:rPr>
              <w:drawing>
                <wp:inline distT="0" distB="0" distL="0" distR="0">
                  <wp:extent cx="191135" cy="191135"/>
                  <wp:effectExtent l="0" t="0" r="0" b="0"/>
                  <wp:docPr id="3" name="Picture 4" descr="Description: 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gc_ict"/>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703826" w:rsidRPr="00685488">
              <w:rPr>
                <w:sz w:val="17"/>
                <w:szCs w:val="17"/>
              </w:rPr>
              <w:tab/>
            </w:r>
            <w:r w:rsidR="00703826" w:rsidRPr="00685488">
              <w:rPr>
                <w:b/>
              </w:rPr>
              <w:t>ICT capability</w:t>
            </w:r>
          </w:p>
          <w:p w:rsidR="00703826" w:rsidRPr="00685488" w:rsidRDefault="000132A1" w:rsidP="00F514D1">
            <w:pPr>
              <w:pStyle w:val="TablebulletsGCCCP"/>
            </w:pPr>
            <w:r w:rsidRPr="00685488">
              <w:t>Use spatial technology to create a map to show the spatial distribution of a selected hydrological hazard in Australia</w:t>
            </w:r>
          </w:p>
          <w:p w:rsidR="00703826" w:rsidRPr="00685488" w:rsidRDefault="00015EF3"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4" name="Picture 5" descr="Description: 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gc_critical"/>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703826" w:rsidRPr="00685488">
              <w:rPr>
                <w:sz w:val="17"/>
                <w:szCs w:val="17"/>
              </w:rPr>
              <w:tab/>
            </w:r>
            <w:r w:rsidR="00703826" w:rsidRPr="00685488">
              <w:t>Critical and creative thinking</w:t>
            </w:r>
          </w:p>
          <w:p w:rsidR="00703826" w:rsidRPr="00685488" w:rsidRDefault="000132A1" w:rsidP="00F514D1">
            <w:pPr>
              <w:pStyle w:val="TablebulletsGCCCP"/>
            </w:pPr>
            <w:r w:rsidRPr="00685488">
              <w:t>Predict the expected outcomes of proposals to respond to the challenge of water scarcity</w:t>
            </w:r>
          </w:p>
          <w:p w:rsidR="00703826" w:rsidRPr="00685488" w:rsidRDefault="00015EF3" w:rsidP="00073A08">
            <w:pPr>
              <w:pStyle w:val="Tabletext"/>
              <w:tabs>
                <w:tab w:val="left" w:pos="510"/>
              </w:tabs>
              <w:ind w:left="510" w:hanging="510"/>
              <w:rPr>
                <w:b/>
              </w:rPr>
            </w:pPr>
            <w:r>
              <w:rPr>
                <w:noProof/>
                <w:sz w:val="17"/>
                <w:szCs w:val="17"/>
                <w:lang w:eastAsia="en-AU"/>
              </w:rPr>
              <w:drawing>
                <wp:inline distT="0" distB="0" distL="0" distR="0">
                  <wp:extent cx="191135" cy="191135"/>
                  <wp:effectExtent l="0" t="0" r="0" b="0"/>
                  <wp:docPr id="5" name="Picture 6" descr="Description: 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gc_personal_social"/>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703826" w:rsidRPr="00685488">
              <w:rPr>
                <w:sz w:val="17"/>
                <w:szCs w:val="17"/>
              </w:rPr>
              <w:tab/>
            </w:r>
            <w:r w:rsidR="00703826" w:rsidRPr="00685488">
              <w:rPr>
                <w:b/>
              </w:rPr>
              <w:t>Personal and social capability</w:t>
            </w:r>
          </w:p>
          <w:p w:rsidR="00703826" w:rsidRPr="00685488" w:rsidRDefault="000132A1" w:rsidP="00F514D1">
            <w:pPr>
              <w:pStyle w:val="TablebulletsGCCCP"/>
            </w:pPr>
            <w:r w:rsidRPr="00685488">
              <w:t>Develop a personal plan to respond to the issue of future water security</w:t>
            </w:r>
          </w:p>
          <w:p w:rsidR="00703826" w:rsidRPr="00685488" w:rsidRDefault="00015EF3" w:rsidP="00C70F72">
            <w:pPr>
              <w:pStyle w:val="Tablesubhead"/>
              <w:tabs>
                <w:tab w:val="left" w:pos="510"/>
              </w:tabs>
              <w:ind w:left="510" w:hanging="510"/>
            </w:pPr>
            <w:r>
              <w:rPr>
                <w:noProof/>
                <w:sz w:val="17"/>
                <w:szCs w:val="17"/>
                <w:lang w:eastAsia="en-AU"/>
              </w:rPr>
              <w:drawing>
                <wp:inline distT="0" distB="0" distL="0" distR="0">
                  <wp:extent cx="191135" cy="191135"/>
                  <wp:effectExtent l="0" t="0" r="0" b="0"/>
                  <wp:docPr id="6" name="Picture 7" descr="Description: 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gc_ethical"/>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703826" w:rsidRPr="00685488">
              <w:rPr>
                <w:sz w:val="17"/>
                <w:szCs w:val="17"/>
              </w:rPr>
              <w:tab/>
            </w:r>
            <w:r w:rsidR="00703826" w:rsidRPr="00685488">
              <w:t>Ethical understanding</w:t>
            </w:r>
          </w:p>
          <w:p w:rsidR="00703826" w:rsidRPr="00685488" w:rsidRDefault="000132A1" w:rsidP="00F514D1">
            <w:pPr>
              <w:pStyle w:val="TablebulletsGCCCP"/>
            </w:pPr>
            <w:r w:rsidRPr="00685488">
              <w:t>Identify bias in sources about</w:t>
            </w:r>
            <w:r w:rsidR="00E2282B" w:rsidRPr="00685488">
              <w:t xml:space="preserve"> the use</w:t>
            </w:r>
            <w:r w:rsidR="00F514D1" w:rsidRPr="00685488">
              <w:t xml:space="preserve"> </w:t>
            </w:r>
            <w:r w:rsidR="00E2282B" w:rsidRPr="00685488">
              <w:t>of water resources</w:t>
            </w:r>
          </w:p>
          <w:p w:rsidR="00703826" w:rsidRPr="00685488" w:rsidRDefault="00015EF3" w:rsidP="00073A08">
            <w:pPr>
              <w:pStyle w:val="Tablesubhead"/>
              <w:tabs>
                <w:tab w:val="left" w:pos="510"/>
              </w:tabs>
              <w:ind w:left="510" w:hanging="510"/>
            </w:pPr>
            <w:r>
              <w:rPr>
                <w:noProof/>
                <w:sz w:val="17"/>
                <w:szCs w:val="17"/>
                <w:lang w:eastAsia="en-AU"/>
              </w:rPr>
              <w:drawing>
                <wp:inline distT="0" distB="0" distL="0" distR="0">
                  <wp:extent cx="191135" cy="191135"/>
                  <wp:effectExtent l="0" t="0" r="0" b="0"/>
                  <wp:docPr id="7" name="Picture 8" descr="Description: Description: gc_intercultu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Description: gc_intercultural"/>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00703826" w:rsidRPr="00685488">
              <w:rPr>
                <w:sz w:val="17"/>
                <w:szCs w:val="17"/>
              </w:rPr>
              <w:tab/>
            </w:r>
            <w:r w:rsidR="00703826" w:rsidRPr="00685488">
              <w:t>Intercultural understanding</w:t>
            </w:r>
          </w:p>
          <w:p w:rsidR="00703826" w:rsidRPr="00685488" w:rsidRDefault="00E2282B" w:rsidP="000B68C5">
            <w:pPr>
              <w:pStyle w:val="TablebulletsGCCCP"/>
            </w:pPr>
            <w:r w:rsidRPr="00685488">
              <w:rPr>
                <w:lang w:eastAsia="en-AU"/>
              </w:rPr>
              <w:t>Explore the cultural value of waterways that have been listed as either World Heritage sites</w:t>
            </w:r>
            <w:r w:rsidR="00B246DA" w:rsidRPr="00685488">
              <w:rPr>
                <w:lang w:eastAsia="en-AU"/>
              </w:rPr>
              <w:t xml:space="preserve"> or national parks.</w:t>
            </w:r>
            <w:r w:rsidRPr="00685488">
              <w:rPr>
                <w:lang w:eastAsia="en-AU"/>
              </w:rPr>
              <w:t xml:space="preserve"> </w:t>
            </w:r>
          </w:p>
        </w:tc>
      </w:tr>
      <w:tr w:rsidR="00B246DA" w:rsidRPr="00685488" w:rsidTr="00B246DA">
        <w:trPr>
          <w:trHeight w:val="288"/>
        </w:trPr>
        <w:tc>
          <w:tcPr>
            <w:tcW w:w="1656" w:type="pct"/>
            <w:gridSpan w:val="3"/>
            <w:tcBorders>
              <w:top w:val="single" w:sz="4" w:space="0" w:color="00928F"/>
            </w:tcBorders>
            <w:shd w:val="clear" w:color="auto" w:fill="auto"/>
          </w:tcPr>
          <w:p w:rsidR="00B246DA" w:rsidRPr="00685488" w:rsidRDefault="00B246DA" w:rsidP="006F057C">
            <w:pPr>
              <w:pStyle w:val="Tabletext"/>
            </w:pPr>
          </w:p>
        </w:tc>
        <w:tc>
          <w:tcPr>
            <w:tcW w:w="1656" w:type="pct"/>
            <w:gridSpan w:val="3"/>
            <w:tcBorders>
              <w:top w:val="single" w:sz="4" w:space="0" w:color="00928F"/>
            </w:tcBorders>
            <w:shd w:val="clear" w:color="auto" w:fill="auto"/>
          </w:tcPr>
          <w:p w:rsidR="00B246DA" w:rsidRPr="00685488" w:rsidRDefault="00B246DA" w:rsidP="0083323B">
            <w:pPr>
              <w:pStyle w:val="Tablebullets"/>
            </w:pPr>
            <w:r w:rsidRPr="00685488">
              <w:t xml:space="preserve">Apply geographical concepts to draw conclusions based on the analysis of the </w:t>
            </w:r>
            <w:hyperlink r:id="rId51" w:history="1">
              <w:r w:rsidRPr="00685488">
                <w:rPr>
                  <w:rStyle w:val="Hyperlink"/>
                </w:rPr>
                <w:t>data</w:t>
              </w:r>
            </w:hyperlink>
            <w:r w:rsidRPr="00685488">
              <w:t xml:space="preserve"> and information collected </w:t>
            </w:r>
            <w:hyperlink r:id="rId52" w:history="1">
              <w:r w:rsidRPr="00685488">
                <w:rPr>
                  <w:rStyle w:val="Hyperlink"/>
                </w:rPr>
                <w:t>(ACHGS052)</w:t>
              </w:r>
            </w:hyperlink>
          </w:p>
          <w:p w:rsidR="00B246DA" w:rsidRPr="00685488" w:rsidRDefault="00B246DA" w:rsidP="00703826">
            <w:pPr>
              <w:pStyle w:val="Tablesubhead"/>
              <w:rPr>
                <w:b w:val="0"/>
              </w:rPr>
            </w:pPr>
            <w:r w:rsidRPr="00685488">
              <w:t xml:space="preserve">Communicating </w:t>
            </w:r>
          </w:p>
          <w:p w:rsidR="00B246DA" w:rsidRPr="00685488" w:rsidRDefault="00B246DA" w:rsidP="0083323B">
            <w:pPr>
              <w:pStyle w:val="Tablebullets"/>
              <w:rPr>
                <w:b/>
              </w:rPr>
            </w:pPr>
            <w:r w:rsidRPr="00685488">
              <w:t xml:space="preserve">Present findings, arguments and ideas in a range of communication forms selected to suit a particular audience and purpose; using geographical terminology and </w:t>
            </w:r>
            <w:hyperlink r:id="rId53" w:history="1">
              <w:r w:rsidRPr="00685488">
                <w:rPr>
                  <w:rStyle w:val="Hyperlink"/>
                </w:rPr>
                <w:t>digital technologies</w:t>
              </w:r>
            </w:hyperlink>
            <w:r w:rsidRPr="00685488">
              <w:t xml:space="preserve"> as appropriate </w:t>
            </w:r>
            <w:hyperlink r:id="rId54" w:history="1">
              <w:r w:rsidRPr="00685488">
                <w:rPr>
                  <w:rStyle w:val="Hyperlink"/>
                </w:rPr>
                <w:t>(ACH</w:t>
              </w:r>
              <w:r w:rsidRPr="00685488">
                <w:rPr>
                  <w:rStyle w:val="Hyperlink"/>
                </w:rPr>
                <w:t>G</w:t>
              </w:r>
              <w:r w:rsidRPr="00685488">
                <w:rPr>
                  <w:rStyle w:val="Hyperlink"/>
                </w:rPr>
                <w:t>S053)</w:t>
              </w:r>
            </w:hyperlink>
          </w:p>
          <w:p w:rsidR="00B246DA" w:rsidRPr="00685488" w:rsidRDefault="00B246DA" w:rsidP="00703826">
            <w:pPr>
              <w:pStyle w:val="Tablesubhead"/>
            </w:pPr>
            <w:r w:rsidRPr="00685488">
              <w:t xml:space="preserve">Reflecting and responding </w:t>
            </w:r>
          </w:p>
          <w:p w:rsidR="00B246DA" w:rsidRPr="00685488" w:rsidRDefault="00B246DA" w:rsidP="0083323B">
            <w:pPr>
              <w:pStyle w:val="Tablebullets"/>
            </w:pPr>
            <w:r w:rsidRPr="00685488">
              <w:t xml:space="preserve">Reflect on their learning to propose individual and collective action in response to a contemporary geographical challenge, taking account of environmental, economic and social considerations, and predict the expected outcomes of their proposal </w:t>
            </w:r>
            <w:hyperlink r:id="rId55" w:history="1">
              <w:r w:rsidRPr="00685488">
                <w:rPr>
                  <w:rStyle w:val="Hyperlink"/>
                </w:rPr>
                <w:t>(ACHGS054)</w:t>
              </w:r>
            </w:hyperlink>
            <w:r w:rsidRPr="00685488">
              <w:rPr>
                <w:b/>
              </w:rPr>
              <w:t xml:space="preserve"> </w:t>
            </w:r>
          </w:p>
        </w:tc>
        <w:tc>
          <w:tcPr>
            <w:tcW w:w="1688" w:type="pct"/>
            <w:gridSpan w:val="3"/>
            <w:tcBorders>
              <w:top w:val="single" w:sz="4" w:space="0" w:color="00928F"/>
            </w:tcBorders>
            <w:shd w:val="clear" w:color="auto" w:fill="auto"/>
          </w:tcPr>
          <w:p w:rsidR="00B246DA" w:rsidRPr="00685488" w:rsidRDefault="00015EF3" w:rsidP="00073A08">
            <w:pPr>
              <w:pStyle w:val="Tablesubhead"/>
            </w:pPr>
            <w:r>
              <w:rPr>
                <w:noProof/>
                <w:lang w:eastAsia="en-AU"/>
              </w:rPr>
              <mc:AlternateContent>
                <mc:Choice Requires="wpg">
                  <w:drawing>
                    <wp:inline distT="0" distB="0" distL="0" distR="0">
                      <wp:extent cx="457200" cy="144780"/>
                      <wp:effectExtent l="0" t="0" r="0" b="7620"/>
                      <wp:docPr id="12"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3" name="Picture 10" descr="flag_aboriginal"/>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1" descr="flag_torres_strait_islander"/>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f7wYQ2gAAAAMBAAAPAAAAZHJzL2Rv&#10;d25yZXYueG1sTI9BS8NAEIXvgv9hmYI3u0lELWk2pRT1VARbQbxNk2kSmp0N2W2S/ntHL/by4PGG&#10;977JVpNt1UC9bxwbiOcRKOLClQ1XBj73r/cLUD4gl9g6JgMX8rDKb28yTEs38gcNu1ApKWGfooE6&#10;hC7V2hc1WfRz1xFLdnS9xSC2r3TZ4yjlttVJFD1piw3LQo0dbWoqTruzNfA24rh+iF+G7em4uXzv&#10;H9+/tjEZczeb1ktQgabwfwy/+IIOuTAd3JlLr1oD8kj4U8meE3EHA0myAJ1n+po9/wE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lwAkfAAAAA2wAAAA8AAABkcnMvZG93bnJldi54bWxET81qwkAQvgu+wzKCF2kmVSqSuooEhIL0&#10;0LQPMGSnSWh2NmTXmLy9Kwi9zcf3O/vjaFs1cO8bJxpekxQUS+lMI5WGn+/zyw6UDySGWiesYWIP&#10;x8N8tqfMuJt88VCESsUQ8RlpqEPoMkRf1mzJJ65jidyv6y2FCPsKTU+3GG5bXKfpFi01Ehtq6jiv&#10;ufwrrlbDuUodfm6GPPdTcZlWDql8Q62Xi/H0DirwGP7FT/eHifM38PglHoCHO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XACR8AAAADbAAAADwAAAAAAAAAAAAAAAACfAgAA&#10;ZHJzL2Rvd25yZXYueG1sUEsFBgAAAAAEAAQA9wAAAIwDAAAAAA==&#10;">
                        <v:imagedata r:id="rId58"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S89TAAAAA2wAAAA8AAABkcnMvZG93bnJldi54bWxET0trwkAQvgv+h2WE3nTTEkKJriIVqb2Z&#10;9OF1yE6ywexsyG5N+u/dQqG3+fies9lNthM3GnzrWMHjKgFBXDndcqPg4/24fAbhA7LGzjEp+CEP&#10;u+18tsFcu5ELupWhETGEfY4KTAh9LqWvDFn0K9cTR652g8UQ4dBIPeAYw20nn5IkkxZbjg0Ge3ox&#10;VF3Lb6ugLMmcanP+vNj07ZXqr6LKDkaph8W0X4MINIV/8Z/7pOP8FH5/iQfI7R0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ZLz1MAAAADbAAAADwAAAAAAAAAAAAAAAACfAgAA&#10;ZHJzL2Rvd25yZXYueG1sUEsFBgAAAAAEAAQA9wAAAIwDAAAAAA==&#10;">
                        <v:imagedata r:id="rId59" o:title="flag_torres_strait_islander"/>
                      </v:shape>
                      <w10:anchorlock/>
                    </v:group>
                  </w:pict>
                </mc:Fallback>
              </mc:AlternateContent>
            </w:r>
            <w:r w:rsidR="00B246DA" w:rsidRPr="00685488">
              <w:t xml:space="preserve"> Aboriginal and Torres Strait Islander histories and cultures</w:t>
            </w:r>
          </w:p>
          <w:p w:rsidR="00B246DA" w:rsidRPr="00685488" w:rsidRDefault="00B246DA" w:rsidP="00F514D1">
            <w:pPr>
              <w:pStyle w:val="TablebulletsGCCCP"/>
            </w:pPr>
            <w:r w:rsidRPr="00685488">
              <w:t>Investigate the spiritual value of waterways for Aboriginal people and Torre Strait Islander people</w:t>
            </w:r>
          </w:p>
          <w:p w:rsidR="00B246DA" w:rsidRPr="00685488" w:rsidRDefault="00015EF3" w:rsidP="00FA0810">
            <w:pPr>
              <w:pStyle w:val="Tablesubhead"/>
              <w:tabs>
                <w:tab w:val="left" w:pos="510"/>
              </w:tabs>
              <w:ind w:left="510" w:hanging="510"/>
            </w:pPr>
            <w:r>
              <w:rPr>
                <w:noProof/>
                <w:position w:val="-2"/>
                <w:sz w:val="17"/>
                <w:szCs w:val="17"/>
                <w:lang w:eastAsia="en-AU"/>
              </w:rPr>
              <w:drawing>
                <wp:inline distT="0" distB="0" distL="0" distR="0">
                  <wp:extent cx="230505" cy="174625"/>
                  <wp:effectExtent l="0" t="0" r="0" b="0"/>
                  <wp:docPr id="9" name="Picture 9" descr="Description: Description: cc_a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Description: cc_asia"/>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30505" cy="174625"/>
                          </a:xfrm>
                          <a:prstGeom prst="rect">
                            <a:avLst/>
                          </a:prstGeom>
                          <a:noFill/>
                          <a:ln>
                            <a:noFill/>
                          </a:ln>
                        </pic:spPr>
                      </pic:pic>
                    </a:graphicData>
                  </a:graphic>
                </wp:inline>
              </w:drawing>
            </w:r>
            <w:r w:rsidR="00B246DA" w:rsidRPr="00685488">
              <w:rPr>
                <w:rFonts w:ascii="MS Mincho" w:eastAsia="MS Mincho" w:hAnsi="MS Mincho" w:cs="MS Mincho"/>
              </w:rPr>
              <w:tab/>
            </w:r>
            <w:r w:rsidR="00B246DA" w:rsidRPr="00685488">
              <w:t>Asia and Australia’s engagement with Asia</w:t>
            </w:r>
          </w:p>
          <w:p w:rsidR="00B246DA" w:rsidRPr="00685488" w:rsidRDefault="00B246DA" w:rsidP="00F514D1">
            <w:pPr>
              <w:pStyle w:val="TablebulletsGCCCP"/>
            </w:pPr>
            <w:r w:rsidRPr="00685488">
              <w:t>Investigate water scarcity in West Asia in relation to Australia</w:t>
            </w:r>
          </w:p>
          <w:p w:rsidR="00B246DA" w:rsidRPr="00685488" w:rsidRDefault="00015EF3" w:rsidP="00FA0810">
            <w:pPr>
              <w:pStyle w:val="Tablesubhead"/>
              <w:tabs>
                <w:tab w:val="left" w:pos="510"/>
              </w:tabs>
              <w:ind w:left="510" w:hanging="510"/>
            </w:pPr>
            <w:r>
              <w:rPr>
                <w:noProof/>
                <w:sz w:val="17"/>
                <w:szCs w:val="17"/>
                <w:lang w:eastAsia="en-AU"/>
              </w:rPr>
              <w:drawing>
                <wp:inline distT="0" distB="0" distL="0" distR="0">
                  <wp:extent cx="230505" cy="174625"/>
                  <wp:effectExtent l="0" t="0" r="0" b="0"/>
                  <wp:docPr id="10" name="Picture 10" descr="Description: Description: cc_s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Description: cc_sust"/>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30505" cy="174625"/>
                          </a:xfrm>
                          <a:prstGeom prst="rect">
                            <a:avLst/>
                          </a:prstGeom>
                          <a:noFill/>
                          <a:ln>
                            <a:noFill/>
                          </a:ln>
                        </pic:spPr>
                      </pic:pic>
                    </a:graphicData>
                  </a:graphic>
                </wp:inline>
              </w:drawing>
            </w:r>
            <w:r w:rsidR="00B246DA" w:rsidRPr="00685488">
              <w:rPr>
                <w:rFonts w:ascii="MS Mincho" w:eastAsia="MS Mincho" w:hAnsi="MS Mincho" w:cs="MS Mincho"/>
              </w:rPr>
              <w:tab/>
            </w:r>
            <w:r w:rsidR="00B246DA" w:rsidRPr="00685488">
              <w:t>Sustainability</w:t>
            </w:r>
          </w:p>
          <w:p w:rsidR="00B246DA" w:rsidRPr="00685488" w:rsidRDefault="00B246DA" w:rsidP="000B68C5">
            <w:pPr>
              <w:pStyle w:val="TablebulletsGCCCP"/>
            </w:pPr>
            <w:r w:rsidRPr="00685488">
              <w:t>Explore sustainable management of water resources to respond the challenge of water scarcity.</w:t>
            </w:r>
          </w:p>
          <w:p w:rsidR="00B246DA" w:rsidRPr="00685488" w:rsidRDefault="00B246DA" w:rsidP="006F057C">
            <w:pPr>
              <w:pStyle w:val="Tabletext"/>
              <w:rPr>
                <w:noProof/>
                <w:lang w:eastAsia="en-AU"/>
              </w:rPr>
            </w:pPr>
          </w:p>
        </w:tc>
      </w:tr>
      <w:tr w:rsidR="003C2CDD" w:rsidRPr="00685488" w:rsidTr="00E56BDF">
        <w:tc>
          <w:tcPr>
            <w:tcW w:w="5000" w:type="pct"/>
            <w:gridSpan w:val="9"/>
            <w:shd w:val="clear" w:color="auto" w:fill="CFE7E6"/>
          </w:tcPr>
          <w:p w:rsidR="003C2CDD" w:rsidRPr="00685488" w:rsidRDefault="00E93FAA" w:rsidP="006753F7">
            <w:pPr>
              <w:pStyle w:val="Tablesubhead"/>
            </w:pPr>
            <w:r w:rsidRPr="00685488">
              <w:t xml:space="preserve">Geographical </w:t>
            </w:r>
            <w:r w:rsidR="006753F7" w:rsidRPr="00685488">
              <w:t>u</w:t>
            </w:r>
            <w:r w:rsidR="003C2CDD" w:rsidRPr="00685488">
              <w:t>nderstandings</w:t>
            </w:r>
          </w:p>
        </w:tc>
      </w:tr>
      <w:tr w:rsidR="00881418" w:rsidRPr="00685488" w:rsidTr="00E56BDF">
        <w:trPr>
          <w:trHeight w:val="199"/>
        </w:trPr>
        <w:tc>
          <w:tcPr>
            <w:tcW w:w="5000" w:type="pct"/>
            <w:gridSpan w:val="9"/>
            <w:tcBorders>
              <w:bottom w:val="nil"/>
            </w:tcBorders>
            <w:shd w:val="clear" w:color="auto" w:fill="auto"/>
          </w:tcPr>
          <w:p w:rsidR="00881418" w:rsidRPr="00685488" w:rsidRDefault="00D02357" w:rsidP="000B68C5">
            <w:pPr>
              <w:pStyle w:val="Tabletext"/>
            </w:pPr>
            <w:r w:rsidRPr="00685488">
              <w:rPr>
                <w:b/>
              </w:rPr>
              <w:t xml:space="preserve">The unit provides opportunities for </w:t>
            </w:r>
            <w:r w:rsidR="002B7932" w:rsidRPr="00685488">
              <w:rPr>
                <w:b/>
              </w:rPr>
              <w:t>students</w:t>
            </w:r>
            <w:r w:rsidR="00694AA5" w:rsidRPr="00685488">
              <w:rPr>
                <w:b/>
              </w:rPr>
              <w:t xml:space="preserve"> </w:t>
            </w:r>
            <w:r w:rsidRPr="00685488">
              <w:rPr>
                <w:b/>
              </w:rPr>
              <w:t>to develop geographical understandings that are particularly focused on the following concepts.</w:t>
            </w:r>
          </w:p>
        </w:tc>
      </w:tr>
      <w:tr w:rsidR="00881418" w:rsidRPr="00685488" w:rsidTr="000B68C5">
        <w:trPr>
          <w:trHeight w:val="255"/>
        </w:trPr>
        <w:tc>
          <w:tcPr>
            <w:tcW w:w="714" w:type="pct"/>
            <w:tcBorders>
              <w:top w:val="nil"/>
              <w:bottom w:val="nil"/>
              <w:right w:val="nil"/>
            </w:tcBorders>
            <w:shd w:val="clear" w:color="auto" w:fill="auto"/>
          </w:tcPr>
          <w:p w:rsidR="00881418" w:rsidRPr="00685488" w:rsidDel="00C05D8C" w:rsidRDefault="00881418" w:rsidP="00E56BDF">
            <w:pPr>
              <w:pStyle w:val="Tablesubhead"/>
              <w:jc w:val="center"/>
            </w:pPr>
            <w:r w:rsidRPr="00685488">
              <w:rPr>
                <w:rFonts w:ascii="MS Gothic" w:eastAsia="MS Gothic" w:hAnsi="MS Gothic"/>
              </w:rPr>
              <w:t>☒</w:t>
            </w:r>
            <w:r w:rsidRPr="00685488">
              <w:t xml:space="preserve">  Place</w:t>
            </w:r>
          </w:p>
        </w:tc>
        <w:tc>
          <w:tcPr>
            <w:tcW w:w="714" w:type="pct"/>
            <w:tcBorders>
              <w:top w:val="nil"/>
              <w:left w:val="nil"/>
              <w:bottom w:val="nil"/>
              <w:right w:val="nil"/>
            </w:tcBorders>
            <w:shd w:val="clear" w:color="auto" w:fill="auto"/>
          </w:tcPr>
          <w:p w:rsidR="00881418" w:rsidRPr="00685488" w:rsidDel="00C05D8C" w:rsidRDefault="00881418" w:rsidP="00E56BDF">
            <w:pPr>
              <w:pStyle w:val="Tablesubhead"/>
              <w:ind w:left="12"/>
              <w:jc w:val="center"/>
            </w:pPr>
            <w:r w:rsidRPr="00685488">
              <w:rPr>
                <w:rFonts w:ascii="MS Gothic" w:eastAsia="MS Gothic" w:hAnsi="MS Gothic"/>
              </w:rPr>
              <w:t>☒</w:t>
            </w:r>
            <w:r w:rsidRPr="00685488">
              <w:t xml:space="preserve">  Space</w:t>
            </w:r>
          </w:p>
        </w:tc>
        <w:tc>
          <w:tcPr>
            <w:tcW w:w="714" w:type="pct"/>
            <w:gridSpan w:val="2"/>
            <w:tcBorders>
              <w:top w:val="nil"/>
              <w:left w:val="nil"/>
              <w:bottom w:val="nil"/>
              <w:right w:val="nil"/>
            </w:tcBorders>
            <w:shd w:val="clear" w:color="auto" w:fill="auto"/>
          </w:tcPr>
          <w:p w:rsidR="00881418" w:rsidRPr="00685488" w:rsidDel="00C05D8C" w:rsidRDefault="00881418" w:rsidP="00E56BDF">
            <w:pPr>
              <w:pStyle w:val="Tablesubhead"/>
              <w:jc w:val="center"/>
            </w:pPr>
            <w:r w:rsidRPr="00685488">
              <w:rPr>
                <w:rFonts w:ascii="MS Gothic" w:eastAsia="MS Gothic" w:hAnsi="MS Gothic"/>
              </w:rPr>
              <w:t>☒</w:t>
            </w:r>
            <w:r w:rsidRPr="00685488">
              <w:t xml:space="preserve">  Environment</w:t>
            </w:r>
          </w:p>
        </w:tc>
        <w:tc>
          <w:tcPr>
            <w:tcW w:w="714" w:type="pct"/>
            <w:tcBorders>
              <w:top w:val="nil"/>
              <w:left w:val="nil"/>
              <w:bottom w:val="nil"/>
              <w:right w:val="nil"/>
            </w:tcBorders>
            <w:shd w:val="clear" w:color="auto" w:fill="auto"/>
          </w:tcPr>
          <w:p w:rsidR="00881418" w:rsidRPr="00685488" w:rsidDel="00C05D8C" w:rsidRDefault="00881418" w:rsidP="00E56BDF">
            <w:pPr>
              <w:pStyle w:val="Tablesubhead"/>
              <w:jc w:val="center"/>
            </w:pPr>
            <w:r w:rsidRPr="00685488">
              <w:rPr>
                <w:rFonts w:ascii="MS Gothic" w:eastAsia="MS Gothic" w:hAnsi="MS Gothic"/>
              </w:rPr>
              <w:t>☒</w:t>
            </w:r>
            <w:r w:rsidRPr="00685488">
              <w:t xml:space="preserve">  Scale</w:t>
            </w:r>
          </w:p>
        </w:tc>
        <w:tc>
          <w:tcPr>
            <w:tcW w:w="714" w:type="pct"/>
            <w:gridSpan w:val="2"/>
            <w:tcBorders>
              <w:top w:val="nil"/>
              <w:left w:val="nil"/>
              <w:bottom w:val="nil"/>
              <w:right w:val="nil"/>
            </w:tcBorders>
            <w:shd w:val="clear" w:color="auto" w:fill="auto"/>
          </w:tcPr>
          <w:p w:rsidR="00881418" w:rsidRPr="00685488" w:rsidDel="00C05D8C" w:rsidRDefault="00881418" w:rsidP="00E56BDF">
            <w:pPr>
              <w:pStyle w:val="Tablesubhead"/>
              <w:jc w:val="center"/>
            </w:pPr>
            <w:r w:rsidRPr="00685488">
              <w:rPr>
                <w:rFonts w:ascii="MS Gothic" w:eastAsia="MS Gothic" w:hAnsi="MS Gothic"/>
              </w:rPr>
              <w:t>☒</w:t>
            </w:r>
            <w:r w:rsidRPr="00685488">
              <w:t xml:space="preserve">  Interconnection</w:t>
            </w:r>
          </w:p>
        </w:tc>
        <w:tc>
          <w:tcPr>
            <w:tcW w:w="714" w:type="pct"/>
            <w:tcBorders>
              <w:top w:val="nil"/>
              <w:left w:val="nil"/>
              <w:bottom w:val="nil"/>
              <w:right w:val="nil"/>
            </w:tcBorders>
            <w:shd w:val="clear" w:color="auto" w:fill="auto"/>
          </w:tcPr>
          <w:p w:rsidR="00881418" w:rsidRPr="00685488" w:rsidDel="00C05D8C" w:rsidRDefault="00881418" w:rsidP="00E56BDF">
            <w:pPr>
              <w:pStyle w:val="Tablesubhead"/>
              <w:jc w:val="center"/>
            </w:pPr>
            <w:r w:rsidRPr="00685488">
              <w:rPr>
                <w:rFonts w:ascii="MS Gothic" w:eastAsia="MS Gothic" w:hAnsi="MS Gothic"/>
              </w:rPr>
              <w:t>☒</w:t>
            </w:r>
            <w:r w:rsidRPr="00685488">
              <w:t xml:space="preserve">  Sustainability</w:t>
            </w:r>
            <w:r w:rsidRPr="00685488" w:rsidDel="003D1444">
              <w:rPr>
                <w:rFonts w:ascii="MS Gothic" w:eastAsia="MS Gothic" w:hAnsi="MS Gothic"/>
              </w:rPr>
              <w:t xml:space="preserve"> </w:t>
            </w:r>
          </w:p>
        </w:tc>
        <w:tc>
          <w:tcPr>
            <w:tcW w:w="716" w:type="pct"/>
            <w:tcBorders>
              <w:top w:val="nil"/>
              <w:left w:val="nil"/>
              <w:bottom w:val="nil"/>
            </w:tcBorders>
            <w:shd w:val="clear" w:color="auto" w:fill="auto"/>
          </w:tcPr>
          <w:p w:rsidR="00881418" w:rsidRPr="00685488" w:rsidDel="00C05D8C" w:rsidRDefault="00881418" w:rsidP="00E56BDF">
            <w:pPr>
              <w:pStyle w:val="Tablesubhead"/>
              <w:jc w:val="center"/>
            </w:pPr>
            <w:r w:rsidRPr="00685488">
              <w:rPr>
                <w:rFonts w:ascii="MS Gothic" w:eastAsia="MS Gothic" w:hAnsi="MS Gothic"/>
              </w:rPr>
              <w:t>☒</w:t>
            </w:r>
            <w:r w:rsidRPr="00685488">
              <w:t xml:space="preserve">  Change</w:t>
            </w:r>
          </w:p>
        </w:tc>
      </w:tr>
      <w:tr w:rsidR="00D02357" w:rsidRPr="00685488" w:rsidTr="00D02357">
        <w:trPr>
          <w:trHeight w:val="255"/>
        </w:trPr>
        <w:tc>
          <w:tcPr>
            <w:tcW w:w="5000" w:type="pct"/>
            <w:gridSpan w:val="9"/>
            <w:tcBorders>
              <w:top w:val="nil"/>
              <w:bottom w:val="single" w:sz="4" w:space="0" w:color="00928F"/>
            </w:tcBorders>
            <w:shd w:val="clear" w:color="auto" w:fill="auto"/>
          </w:tcPr>
          <w:p w:rsidR="00D02357" w:rsidRPr="00685488" w:rsidRDefault="00D02357" w:rsidP="000B68C5">
            <w:pPr>
              <w:pStyle w:val="Tabletext"/>
              <w:rPr>
                <w:rFonts w:eastAsia="MS Gothic"/>
              </w:rPr>
            </w:pPr>
            <w:r w:rsidRPr="00685488">
              <w:t xml:space="preserve">Explanations of the geographical concepts with examples are provided in the QSA year level plans at </w:t>
            </w:r>
            <w:r w:rsidRPr="00685488">
              <w:br/>
            </w:r>
            <w:hyperlink r:id="rId62" w:history="1">
              <w:r w:rsidRPr="00685488">
                <w:rPr>
                  <w:rStyle w:val="Hyperlink"/>
                </w:rPr>
                <w:t>www.qsa.qld.edu.au/yr7-geography-resources.html</w:t>
              </w:r>
            </w:hyperlink>
            <w:r w:rsidRPr="00685488">
              <w:rPr>
                <w:rStyle w:val="Hyperlink"/>
              </w:rPr>
              <w:t xml:space="preserve"> </w:t>
            </w:r>
            <w:r w:rsidRPr="00685488">
              <w:t xml:space="preserve">&gt; Curriculum &gt; Planning templates and exemplars &gt; Year level plans and in the </w:t>
            </w:r>
            <w:r w:rsidRPr="00685488">
              <w:rPr>
                <w:color w:val="0000FF"/>
              </w:rPr>
              <w:fldChar w:fldCharType="begin"/>
            </w:r>
            <w:r w:rsidRPr="00685488">
              <w:rPr>
                <w:color w:val="0000FF"/>
              </w:rPr>
              <w:instrText xml:space="preserve"> REF _Ref360533842 \h </w:instrText>
            </w:r>
            <w:r w:rsidRPr="00685488">
              <w:rPr>
                <w:color w:val="0000FF"/>
              </w:rPr>
            </w:r>
            <w:r w:rsidRPr="00685488">
              <w:rPr>
                <w:color w:val="0000FF"/>
              </w:rPr>
              <w:instrText xml:space="preserve"> \* MERGEFORMAT </w:instrText>
            </w:r>
            <w:r w:rsidRPr="00685488">
              <w:rPr>
                <w:color w:val="0000FF"/>
              </w:rPr>
              <w:fldChar w:fldCharType="separate"/>
            </w:r>
            <w:r w:rsidRPr="00685488">
              <w:rPr>
                <w:color w:val="0000FF"/>
              </w:rPr>
              <w:t>Ap</w:t>
            </w:r>
            <w:r w:rsidRPr="00685488">
              <w:rPr>
                <w:color w:val="0000FF"/>
              </w:rPr>
              <w:t>p</w:t>
            </w:r>
            <w:r w:rsidRPr="00685488">
              <w:rPr>
                <w:color w:val="0000FF"/>
              </w:rPr>
              <w:t>e</w:t>
            </w:r>
            <w:r w:rsidRPr="00685488">
              <w:rPr>
                <w:color w:val="0000FF"/>
              </w:rPr>
              <w:t>ndix</w:t>
            </w:r>
            <w:r w:rsidRPr="00685488">
              <w:rPr>
                <w:color w:val="0000FF"/>
              </w:rPr>
              <w:fldChar w:fldCharType="end"/>
            </w:r>
            <w:r w:rsidRPr="00685488">
              <w:t>.</w:t>
            </w:r>
          </w:p>
        </w:tc>
      </w:tr>
      <w:tr w:rsidR="00881418" w:rsidRPr="00685488" w:rsidTr="00E56BDF">
        <w:tc>
          <w:tcPr>
            <w:tcW w:w="5000" w:type="pct"/>
            <w:gridSpan w:val="9"/>
            <w:tcBorders>
              <w:top w:val="single" w:sz="4" w:space="0" w:color="00928F"/>
            </w:tcBorders>
            <w:shd w:val="clear" w:color="auto" w:fill="CFE7E6"/>
          </w:tcPr>
          <w:p w:rsidR="00881418" w:rsidRPr="00685488" w:rsidRDefault="00881418" w:rsidP="00C05D8C">
            <w:pPr>
              <w:pStyle w:val="Tablesubhead"/>
            </w:pPr>
            <w:r w:rsidRPr="00685488">
              <w:t>Achievement standard</w:t>
            </w:r>
          </w:p>
        </w:tc>
      </w:tr>
      <w:tr w:rsidR="00881418" w:rsidRPr="00685488" w:rsidTr="00E56BDF">
        <w:tc>
          <w:tcPr>
            <w:tcW w:w="5000" w:type="pct"/>
            <w:gridSpan w:val="9"/>
            <w:shd w:val="clear" w:color="auto" w:fill="auto"/>
          </w:tcPr>
          <w:p w:rsidR="00A92399" w:rsidRPr="00685488" w:rsidRDefault="00A92399" w:rsidP="00A92399">
            <w:pPr>
              <w:pStyle w:val="Tabletext"/>
            </w:pPr>
            <w:r w:rsidRPr="00685488">
              <w:t>By the end of Year 7, students describe geographical processes that influence the characteristics of places and how places are perceived and valued differently. They explain interconnections between people, places and environments and describe how they change places and environments. They propose simple explanations for spatial distributions and patterns among phenomena. They describe alternative strategies to a geographical challenge and propose a response, taking into account environmental, economic and social factors.</w:t>
            </w:r>
          </w:p>
          <w:p w:rsidR="00881418" w:rsidRPr="00685488" w:rsidRDefault="00A92399" w:rsidP="006E4809">
            <w:pPr>
              <w:pStyle w:val="Tabletext"/>
            </w:pPr>
            <w:r w:rsidRPr="00685488">
              <w:t>Students identify geographically significant questions to frame an inquiry. They locate relevant information from primary and secondary sources to answer inquiry questions. They represent data and the location and distribution of geographical phenomena in a range of graphic forms, including large-scale and small-scale maps that conform to cartographic conventions. They analyse geographical data and other information to propose simple explanations for spatial patterns, trends and relationships and draw conclusions. Students present findings and arguments using relevant geographical terminology and graphic representations in a range of communication forms. They propose action in response to a geographical challenge taking account of environmental, economic and social considerations and describe the expected effects of their proposal.</w:t>
            </w:r>
          </w:p>
        </w:tc>
      </w:tr>
    </w:tbl>
    <w:p w:rsidR="00364E09" w:rsidRPr="00685488" w:rsidRDefault="00364E09" w:rsidP="00364E09">
      <w:pPr>
        <w:pStyle w:val="smallspace"/>
      </w:pPr>
      <w:r w:rsidRPr="00685488">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7338"/>
        <w:gridCol w:w="7228"/>
      </w:tblGrid>
      <w:tr w:rsidR="001F6C01" w:rsidRPr="00685488" w:rsidTr="000B68C5">
        <w:tc>
          <w:tcPr>
            <w:tcW w:w="2519" w:type="pct"/>
            <w:tcBorders>
              <w:bottom w:val="single" w:sz="4" w:space="0" w:color="00928F"/>
            </w:tcBorders>
            <w:shd w:val="clear" w:color="auto" w:fill="CFE7E6"/>
          </w:tcPr>
          <w:p w:rsidR="001F6C01" w:rsidRPr="00685488" w:rsidRDefault="001F6C01" w:rsidP="00A343ED">
            <w:pPr>
              <w:pStyle w:val="Tablesubhead"/>
            </w:pPr>
            <w:r w:rsidRPr="00685488">
              <w:t>Relevant prior curriculum</w:t>
            </w:r>
          </w:p>
        </w:tc>
        <w:tc>
          <w:tcPr>
            <w:tcW w:w="2481" w:type="pct"/>
            <w:tcBorders>
              <w:bottom w:val="single" w:sz="4" w:space="0" w:color="00928F"/>
            </w:tcBorders>
            <w:shd w:val="clear" w:color="auto" w:fill="CFE7E6"/>
          </w:tcPr>
          <w:p w:rsidR="001F6C01" w:rsidRPr="00685488" w:rsidRDefault="001F6C01" w:rsidP="00A343ED">
            <w:pPr>
              <w:pStyle w:val="Tablesubhead"/>
            </w:pPr>
            <w:r w:rsidRPr="00685488">
              <w:t>Curriculum working towards</w:t>
            </w:r>
          </w:p>
        </w:tc>
      </w:tr>
      <w:tr w:rsidR="00EC729F" w:rsidRPr="00685488" w:rsidTr="000B68C5">
        <w:trPr>
          <w:trHeight w:val="8076"/>
        </w:trPr>
        <w:tc>
          <w:tcPr>
            <w:tcW w:w="2519" w:type="pct"/>
            <w:tcBorders>
              <w:bottom w:val="single" w:sz="4" w:space="0" w:color="00928F"/>
            </w:tcBorders>
            <w:shd w:val="clear" w:color="auto" w:fill="auto"/>
          </w:tcPr>
          <w:p w:rsidR="00EC729F" w:rsidRPr="00685488" w:rsidRDefault="00EC729F" w:rsidP="00EC729F">
            <w:pPr>
              <w:pStyle w:val="Tablesubhead"/>
            </w:pPr>
            <w:r w:rsidRPr="00685488">
              <w:t xml:space="preserve">The Queensland SOSE Essential Learnings by the end of Year 7 </w:t>
            </w:r>
          </w:p>
          <w:p w:rsidR="00EC729F" w:rsidRPr="00685488" w:rsidRDefault="00EC729F" w:rsidP="00EC729F">
            <w:pPr>
              <w:pStyle w:val="Tablesubhead"/>
              <w:rPr>
                <w:b w:val="0"/>
              </w:rPr>
            </w:pPr>
            <w:r w:rsidRPr="00685488">
              <w:t xml:space="preserve">Knowledge and understanding </w:t>
            </w:r>
          </w:p>
          <w:p w:rsidR="00EC729F" w:rsidRPr="00685488" w:rsidRDefault="00EC729F" w:rsidP="00EC729F">
            <w:pPr>
              <w:pStyle w:val="Tablesubhead"/>
              <w:rPr>
                <w:rFonts w:cs="Arial"/>
                <w:color w:val="000000"/>
                <w:sz w:val="18"/>
                <w:szCs w:val="18"/>
                <w:lang w:eastAsia="en-AU"/>
              </w:rPr>
            </w:pPr>
            <w:r w:rsidRPr="00685488">
              <w:t>Place and Space</w:t>
            </w:r>
          </w:p>
          <w:p w:rsidR="00EC729F" w:rsidRPr="00685488" w:rsidRDefault="00EC729F" w:rsidP="0083323B">
            <w:pPr>
              <w:pStyle w:val="Tablebullets"/>
            </w:pPr>
            <w:r w:rsidRPr="00685488">
              <w:t xml:space="preserve">Natural hazards are a result of natural processes, and human activity can affect the impacts of these occurrences </w:t>
            </w:r>
          </w:p>
          <w:p w:rsidR="00EC729F" w:rsidRPr="00685488" w:rsidRDefault="00EC729F" w:rsidP="0083323B">
            <w:pPr>
              <w:pStyle w:val="Tablebullets"/>
            </w:pPr>
            <w:r w:rsidRPr="00685488">
              <w:t xml:space="preserve">Sustainability requires a balance between using, conserving and protecting environments, and involves decisions about how resources are used and managed </w:t>
            </w:r>
          </w:p>
          <w:p w:rsidR="00EC729F" w:rsidRPr="00685488" w:rsidRDefault="00EC729F" w:rsidP="0083323B">
            <w:pPr>
              <w:pStyle w:val="Tablebullets"/>
            </w:pPr>
            <w:r w:rsidRPr="00685488">
              <w:t>Distribution maps, climate zone maps and weather maps have specific features to convey information, including latitude, longitude, eight compass points, scale and distance, a legend and shading and/or symbols.</w:t>
            </w:r>
          </w:p>
          <w:p w:rsidR="00EC729F" w:rsidRPr="00685488" w:rsidRDefault="00EC729F" w:rsidP="00EC729F">
            <w:pPr>
              <w:pStyle w:val="Tablesubhead"/>
            </w:pPr>
            <w:r w:rsidRPr="00685488">
              <w:t>Ways of working</w:t>
            </w:r>
          </w:p>
          <w:p w:rsidR="0080620D" w:rsidRPr="00685488" w:rsidRDefault="0080620D" w:rsidP="003D0371">
            <w:pPr>
              <w:pStyle w:val="Tabletext"/>
              <w:rPr>
                <w:b/>
              </w:rPr>
            </w:pPr>
            <w:r w:rsidRPr="00685488">
              <w:t>Students are able to:</w:t>
            </w:r>
          </w:p>
          <w:p w:rsidR="00EC729F" w:rsidRPr="00685488" w:rsidRDefault="00EC729F" w:rsidP="0083323B">
            <w:pPr>
              <w:pStyle w:val="Tablebullets"/>
            </w:pPr>
            <w:r w:rsidRPr="00685488">
              <w:t>plan investigations using inquiry models</w:t>
            </w:r>
          </w:p>
          <w:p w:rsidR="00EC729F" w:rsidRPr="00685488" w:rsidRDefault="00EC729F" w:rsidP="0083323B">
            <w:pPr>
              <w:pStyle w:val="Tablebullets"/>
            </w:pPr>
            <w:r w:rsidRPr="00685488">
              <w:t>collect and analyse information and evidence from primary and secondary sources</w:t>
            </w:r>
          </w:p>
          <w:p w:rsidR="00EC729F" w:rsidRPr="00685488" w:rsidRDefault="00EC729F" w:rsidP="0083323B">
            <w:pPr>
              <w:pStyle w:val="Tablebullets"/>
            </w:pPr>
            <w:r w:rsidRPr="00685488">
              <w:t>evaluate sources of information and evidence for relevance, reliability, origins and perspective</w:t>
            </w:r>
          </w:p>
          <w:p w:rsidR="00EC729F" w:rsidRPr="00685488" w:rsidRDefault="00EC729F" w:rsidP="0083323B">
            <w:pPr>
              <w:pStyle w:val="Tablebullets"/>
            </w:pPr>
            <w:r w:rsidRPr="00685488">
              <w:t>draw conclusions and make decisions based on information and evidence by identifying patterns and connections</w:t>
            </w:r>
          </w:p>
          <w:p w:rsidR="00EC729F" w:rsidRPr="00685488" w:rsidRDefault="00EC729F" w:rsidP="0083323B">
            <w:pPr>
              <w:pStyle w:val="Tablebullets"/>
            </w:pPr>
            <w:r w:rsidRPr="00685488">
              <w:t>communicate descriptions, decisions and conclusions, using different text types for specific purposes and the conventions of research-based texts</w:t>
            </w:r>
          </w:p>
          <w:p w:rsidR="00EC729F" w:rsidRPr="00685488" w:rsidRDefault="00EC729F" w:rsidP="0083323B">
            <w:pPr>
              <w:pStyle w:val="Tablebullets"/>
            </w:pPr>
            <w:r w:rsidRPr="00685488">
              <w:t>respond to investigation findings and conclusions by planning and implementing actions</w:t>
            </w:r>
          </w:p>
        </w:tc>
        <w:tc>
          <w:tcPr>
            <w:tcW w:w="2481" w:type="pct"/>
            <w:tcBorders>
              <w:bottom w:val="single" w:sz="4" w:space="0" w:color="00928F"/>
            </w:tcBorders>
            <w:shd w:val="clear" w:color="auto" w:fill="auto"/>
          </w:tcPr>
          <w:p w:rsidR="00EC729F" w:rsidRPr="00685488" w:rsidRDefault="00EC729F" w:rsidP="00EC729F">
            <w:pPr>
              <w:pStyle w:val="Tablesubhead"/>
              <w:rPr>
                <w:b w:val="0"/>
              </w:rPr>
            </w:pPr>
            <w:r w:rsidRPr="00685488">
              <w:t xml:space="preserve">Year 8 Australian Curriculum: Geography </w:t>
            </w:r>
          </w:p>
          <w:p w:rsidR="00EC729F" w:rsidRPr="00685488" w:rsidRDefault="00EC729F" w:rsidP="00EC729F">
            <w:pPr>
              <w:pStyle w:val="Tablesubhead"/>
              <w:rPr>
                <w:b w:val="0"/>
              </w:rPr>
            </w:pPr>
            <w:r w:rsidRPr="00685488">
              <w:t xml:space="preserve">Geographical Knowledge and Understanding </w:t>
            </w:r>
          </w:p>
          <w:p w:rsidR="00EC729F" w:rsidRPr="00685488" w:rsidRDefault="00EC729F" w:rsidP="00EC729F">
            <w:pPr>
              <w:pStyle w:val="Tablesubhead"/>
              <w:rPr>
                <w:rFonts w:cs="Arial"/>
                <w:b w:val="0"/>
              </w:rPr>
            </w:pPr>
            <w:r w:rsidRPr="00685488">
              <w:t>Landforms and landscapes</w:t>
            </w:r>
            <w:r w:rsidRPr="00685488">
              <w:rPr>
                <w:rFonts w:cs="Arial"/>
              </w:rPr>
              <w:t xml:space="preserve"> </w:t>
            </w:r>
          </w:p>
          <w:p w:rsidR="00EC729F" w:rsidRPr="00685488" w:rsidRDefault="00EC729F" w:rsidP="0083323B">
            <w:pPr>
              <w:pStyle w:val="Tablebullets"/>
              <w:rPr>
                <w:b/>
              </w:rPr>
            </w:pPr>
            <w:r w:rsidRPr="00685488">
              <w:t xml:space="preserve">The aesthetic, cultural and spiritual value of landscapes and landforms for people, including Aboriginal and Torres Strait Islander Peoples </w:t>
            </w:r>
            <w:hyperlink r:id="rId63" w:tooltip="View additional details of ACHGK049" w:history="1">
              <w:r w:rsidRPr="00685488">
                <w:rPr>
                  <w:rStyle w:val="Hyperlink"/>
                  <w:rFonts w:cs="Arial"/>
                </w:rPr>
                <w:t>(AC</w:t>
              </w:r>
              <w:r w:rsidRPr="00685488">
                <w:rPr>
                  <w:rStyle w:val="Hyperlink"/>
                  <w:rFonts w:cs="Arial"/>
                </w:rPr>
                <w:t>H</w:t>
              </w:r>
              <w:r w:rsidRPr="00685488">
                <w:rPr>
                  <w:rStyle w:val="Hyperlink"/>
                  <w:rFonts w:cs="Arial"/>
                </w:rPr>
                <w:t>G</w:t>
              </w:r>
              <w:r w:rsidRPr="00685488">
                <w:rPr>
                  <w:rStyle w:val="Hyperlink"/>
                  <w:rFonts w:cs="Arial"/>
                </w:rPr>
                <w:t>K049)</w:t>
              </w:r>
            </w:hyperlink>
            <w:r w:rsidRPr="00685488">
              <w:t xml:space="preserve"> </w:t>
            </w:r>
          </w:p>
          <w:p w:rsidR="00EC729F" w:rsidRPr="00685488" w:rsidRDefault="00EC729F" w:rsidP="0083323B">
            <w:pPr>
              <w:pStyle w:val="Tablebullets"/>
              <w:rPr>
                <w:rFonts w:cs="Arial"/>
                <w:b/>
              </w:rPr>
            </w:pPr>
            <w:r w:rsidRPr="00685488">
              <w:rPr>
                <w:rFonts w:cs="Arial"/>
              </w:rPr>
              <w:t xml:space="preserve">The causes, impacts </w:t>
            </w:r>
            <w:r w:rsidRPr="00685488">
              <w:t>and</w:t>
            </w:r>
            <w:r w:rsidRPr="00685488">
              <w:rPr>
                <w:rFonts w:cs="Arial"/>
              </w:rPr>
              <w:t xml:space="preserve"> responses to a geomorphological hazard </w:t>
            </w:r>
            <w:hyperlink r:id="rId64" w:tooltip="View additional details of ACHGK053" w:history="1">
              <w:r w:rsidRPr="00685488">
                <w:rPr>
                  <w:rStyle w:val="Hyperlink"/>
                  <w:rFonts w:cs="Arial"/>
                </w:rPr>
                <w:t>(ACH</w:t>
              </w:r>
              <w:r w:rsidRPr="00685488">
                <w:rPr>
                  <w:rStyle w:val="Hyperlink"/>
                  <w:rFonts w:cs="Arial"/>
                </w:rPr>
                <w:t>G</w:t>
              </w:r>
              <w:r w:rsidRPr="00685488">
                <w:rPr>
                  <w:rStyle w:val="Hyperlink"/>
                  <w:rFonts w:cs="Arial"/>
                </w:rPr>
                <w:t>K053)</w:t>
              </w:r>
            </w:hyperlink>
            <w:r w:rsidRPr="00685488">
              <w:rPr>
                <w:rFonts w:cs="Arial"/>
              </w:rPr>
              <w:t xml:space="preserve"> </w:t>
            </w:r>
          </w:p>
          <w:p w:rsidR="00EC729F" w:rsidRPr="00685488" w:rsidRDefault="00EC729F" w:rsidP="00EC729F">
            <w:pPr>
              <w:pStyle w:val="Tablesubhead"/>
              <w:rPr>
                <w:rFonts w:cs="Arial"/>
                <w:b w:val="0"/>
              </w:rPr>
            </w:pPr>
            <w:r w:rsidRPr="00685488">
              <w:t>Geographical</w:t>
            </w:r>
            <w:r w:rsidRPr="00685488">
              <w:rPr>
                <w:rFonts w:cs="Arial"/>
              </w:rPr>
              <w:t xml:space="preserve"> Inquiry and Skills </w:t>
            </w:r>
          </w:p>
          <w:p w:rsidR="00EC729F" w:rsidRPr="00685488" w:rsidRDefault="00EC729F" w:rsidP="00EC729F">
            <w:pPr>
              <w:pStyle w:val="Tablesubhead"/>
              <w:rPr>
                <w:rFonts w:cs="Arial"/>
                <w:b w:val="0"/>
              </w:rPr>
            </w:pPr>
            <w:r w:rsidRPr="00685488">
              <w:t>Observing</w:t>
            </w:r>
            <w:r w:rsidRPr="00685488">
              <w:rPr>
                <w:rFonts w:cs="Arial"/>
              </w:rPr>
              <w:t xml:space="preserve">, questioning and planning </w:t>
            </w:r>
          </w:p>
          <w:p w:rsidR="00EC729F" w:rsidRPr="00685488" w:rsidRDefault="00EC729F" w:rsidP="0083323B">
            <w:pPr>
              <w:pStyle w:val="Tablebullets"/>
              <w:rPr>
                <w:rFonts w:cs="Arial"/>
                <w:b/>
              </w:rPr>
            </w:pPr>
            <w:r w:rsidRPr="00685488">
              <w:rPr>
                <w:rFonts w:cs="Arial"/>
              </w:rPr>
              <w:t xml:space="preserve">Develop geographically </w:t>
            </w:r>
            <w:r w:rsidRPr="00685488">
              <w:t>significant</w:t>
            </w:r>
            <w:r w:rsidRPr="00685488">
              <w:rPr>
                <w:rFonts w:cs="Arial"/>
              </w:rPr>
              <w:t xml:space="preserve"> questions and plan an inquiry using appropriate geographical methodologies and concepts </w:t>
            </w:r>
            <w:hyperlink r:id="rId65" w:tooltip="View additional details of ACHGS055" w:history="1">
              <w:r w:rsidRPr="00685488">
                <w:rPr>
                  <w:rStyle w:val="Hyperlink"/>
                  <w:rFonts w:cs="Arial"/>
                </w:rPr>
                <w:t>(ACH</w:t>
              </w:r>
              <w:r w:rsidRPr="00685488">
                <w:rPr>
                  <w:rStyle w:val="Hyperlink"/>
                  <w:rFonts w:cs="Arial"/>
                </w:rPr>
                <w:t>G</w:t>
              </w:r>
              <w:r w:rsidRPr="00685488">
                <w:rPr>
                  <w:rStyle w:val="Hyperlink"/>
                  <w:rFonts w:cs="Arial"/>
                </w:rPr>
                <w:t>S</w:t>
              </w:r>
              <w:r w:rsidRPr="00685488">
                <w:rPr>
                  <w:rStyle w:val="Hyperlink"/>
                  <w:rFonts w:cs="Arial"/>
                </w:rPr>
                <w:t>0</w:t>
              </w:r>
              <w:r w:rsidRPr="00685488">
                <w:rPr>
                  <w:rStyle w:val="Hyperlink"/>
                  <w:rFonts w:cs="Arial"/>
                </w:rPr>
                <w:t>55)</w:t>
              </w:r>
            </w:hyperlink>
          </w:p>
          <w:p w:rsidR="00EC729F" w:rsidRPr="00685488" w:rsidRDefault="00EC729F" w:rsidP="00EC729F">
            <w:pPr>
              <w:pStyle w:val="Tablesubhead"/>
              <w:rPr>
                <w:rFonts w:cs="Arial"/>
                <w:b w:val="0"/>
              </w:rPr>
            </w:pPr>
            <w:r w:rsidRPr="00685488">
              <w:t>Collecting</w:t>
            </w:r>
            <w:r w:rsidRPr="00685488">
              <w:rPr>
                <w:rFonts w:cs="Arial"/>
              </w:rPr>
              <w:t xml:space="preserve">, recording, evaluating and representing </w:t>
            </w:r>
          </w:p>
          <w:p w:rsidR="00EC729F" w:rsidRPr="00685488" w:rsidRDefault="00EC729F" w:rsidP="0083323B">
            <w:pPr>
              <w:pStyle w:val="Tablebullets"/>
              <w:rPr>
                <w:rFonts w:cs="Arial"/>
                <w:b/>
              </w:rPr>
            </w:pPr>
            <w:r w:rsidRPr="00685488">
              <w:rPr>
                <w:rFonts w:cs="Arial"/>
              </w:rPr>
              <w:t xml:space="preserve">Collect, select and record relevant geographical </w:t>
            </w:r>
            <w:hyperlink r:id="rId66" w:tooltip="Display the glossary entry for 'data'" w:history="1">
              <w:r w:rsidRPr="00685488">
                <w:rPr>
                  <w:rStyle w:val="Hyperlink"/>
                  <w:rFonts w:cs="Arial"/>
                </w:rPr>
                <w:t>dat</w:t>
              </w:r>
              <w:r w:rsidRPr="00685488">
                <w:rPr>
                  <w:rStyle w:val="Hyperlink"/>
                  <w:rFonts w:cs="Arial"/>
                </w:rPr>
                <w:t>a</w:t>
              </w:r>
            </w:hyperlink>
            <w:r w:rsidRPr="00685488">
              <w:rPr>
                <w:rFonts w:cs="Arial"/>
              </w:rPr>
              <w:t xml:space="preserve"> and information, using </w:t>
            </w:r>
            <w:hyperlink r:id="rId67" w:tooltip="Display the glossary entry for 'ethical protocols'" w:history="1">
              <w:r w:rsidRPr="00685488">
                <w:rPr>
                  <w:rStyle w:val="Hyperlink"/>
                  <w:rFonts w:cs="Arial"/>
                </w:rPr>
                <w:t>ethical protoc</w:t>
              </w:r>
              <w:r w:rsidRPr="00685488">
                <w:rPr>
                  <w:rStyle w:val="Hyperlink"/>
                  <w:rFonts w:cs="Arial"/>
                </w:rPr>
                <w:t>o</w:t>
              </w:r>
              <w:r w:rsidRPr="00685488">
                <w:rPr>
                  <w:rStyle w:val="Hyperlink"/>
                  <w:rFonts w:cs="Arial"/>
                </w:rPr>
                <w:t>ls</w:t>
              </w:r>
            </w:hyperlink>
            <w:r w:rsidRPr="00685488">
              <w:rPr>
                <w:rFonts w:cs="Arial"/>
              </w:rPr>
              <w:t xml:space="preserve">, from appropriate primary and </w:t>
            </w:r>
            <w:hyperlink r:id="rId68" w:tooltip="Display the glossary entry for 'secondary sources'" w:history="1">
              <w:r w:rsidRPr="00685488">
                <w:rPr>
                  <w:rStyle w:val="Hyperlink"/>
                  <w:rFonts w:cs="Arial"/>
                </w:rPr>
                <w:t>secondary s</w:t>
              </w:r>
              <w:r w:rsidRPr="00685488">
                <w:rPr>
                  <w:rStyle w:val="Hyperlink"/>
                  <w:rFonts w:cs="Arial"/>
                </w:rPr>
                <w:t>o</w:t>
              </w:r>
              <w:r w:rsidRPr="00685488">
                <w:rPr>
                  <w:rStyle w:val="Hyperlink"/>
                  <w:rFonts w:cs="Arial"/>
                </w:rPr>
                <w:t>urces</w:t>
              </w:r>
            </w:hyperlink>
            <w:r w:rsidRPr="00685488">
              <w:rPr>
                <w:rFonts w:cs="Arial"/>
              </w:rPr>
              <w:t xml:space="preserve"> </w:t>
            </w:r>
            <w:hyperlink r:id="rId69" w:tooltip="View additional details of ACHGS056" w:history="1">
              <w:r w:rsidRPr="00685488">
                <w:rPr>
                  <w:rStyle w:val="Hyperlink"/>
                  <w:rFonts w:cs="Arial"/>
                </w:rPr>
                <w:t>(ACHG</w:t>
              </w:r>
              <w:r w:rsidRPr="00685488">
                <w:rPr>
                  <w:rStyle w:val="Hyperlink"/>
                  <w:rFonts w:cs="Arial"/>
                </w:rPr>
                <w:t>S</w:t>
              </w:r>
              <w:r w:rsidRPr="00685488">
                <w:rPr>
                  <w:rStyle w:val="Hyperlink"/>
                  <w:rFonts w:cs="Arial"/>
                </w:rPr>
                <w:t>056)</w:t>
              </w:r>
            </w:hyperlink>
            <w:r w:rsidRPr="00685488">
              <w:rPr>
                <w:rFonts w:cs="Arial"/>
              </w:rPr>
              <w:t xml:space="preserve"> </w:t>
            </w:r>
          </w:p>
          <w:p w:rsidR="00EC729F" w:rsidRPr="00685488" w:rsidRDefault="00EC729F" w:rsidP="0083323B">
            <w:pPr>
              <w:pStyle w:val="Tablebullets"/>
              <w:rPr>
                <w:rFonts w:cs="Arial"/>
                <w:b/>
              </w:rPr>
            </w:pPr>
            <w:r w:rsidRPr="00685488">
              <w:rPr>
                <w:rFonts w:cs="Arial"/>
              </w:rPr>
              <w:t xml:space="preserve">Evaluate sources for their reliability and usefulness and represent </w:t>
            </w:r>
            <w:hyperlink r:id="rId70" w:tooltip="Display the glossary entry for 'data'" w:history="1">
              <w:r w:rsidRPr="00685488">
                <w:rPr>
                  <w:rStyle w:val="Hyperlink"/>
                  <w:rFonts w:cs="Arial"/>
                </w:rPr>
                <w:t>data</w:t>
              </w:r>
            </w:hyperlink>
            <w:r w:rsidRPr="00685488">
              <w:rPr>
                <w:rFonts w:cs="Arial"/>
              </w:rPr>
              <w:t xml:space="preserve"> in a range of appropriate forms, for example, </w:t>
            </w:r>
            <w:hyperlink r:id="rId71" w:tooltip="Display the glossary entry for 'climate'" w:history="1">
              <w:r w:rsidRPr="00685488">
                <w:rPr>
                  <w:rStyle w:val="Hyperlink"/>
                  <w:rFonts w:cs="Arial"/>
                </w:rPr>
                <w:t>climate</w:t>
              </w:r>
            </w:hyperlink>
            <w:r w:rsidRPr="00685488">
              <w:rPr>
                <w:rFonts w:cs="Arial"/>
              </w:rPr>
              <w:t xml:space="preserve"> graphs, compound column graphs, population pyramids, tables, field sketches and annotated diagrams, with and without the use of digital and </w:t>
            </w:r>
            <w:hyperlink r:id="rId72" w:tooltip="Display the glossary entry for 'spatial technologies'" w:history="1">
              <w:r w:rsidRPr="00685488">
                <w:rPr>
                  <w:rStyle w:val="Hyperlink"/>
                  <w:rFonts w:cs="Arial"/>
                </w:rPr>
                <w:t>spatial technologies</w:t>
              </w:r>
            </w:hyperlink>
            <w:r w:rsidRPr="00685488">
              <w:rPr>
                <w:rFonts w:cs="Arial"/>
              </w:rPr>
              <w:t xml:space="preserve"> </w:t>
            </w:r>
            <w:hyperlink r:id="rId73" w:tooltip="View additional details of ACHGS057" w:history="1">
              <w:r w:rsidRPr="00685488">
                <w:rPr>
                  <w:rStyle w:val="Hyperlink"/>
                  <w:rFonts w:cs="Arial"/>
                </w:rPr>
                <w:t>(ACHG</w:t>
              </w:r>
              <w:r w:rsidRPr="00685488">
                <w:rPr>
                  <w:rStyle w:val="Hyperlink"/>
                  <w:rFonts w:cs="Arial"/>
                </w:rPr>
                <w:t>S</w:t>
              </w:r>
              <w:r w:rsidRPr="00685488">
                <w:rPr>
                  <w:rStyle w:val="Hyperlink"/>
                  <w:rFonts w:cs="Arial"/>
                </w:rPr>
                <w:t>057)</w:t>
              </w:r>
            </w:hyperlink>
            <w:r w:rsidRPr="00685488">
              <w:rPr>
                <w:rFonts w:cs="Arial"/>
                <w:sz w:val="21"/>
              </w:rPr>
              <w:t xml:space="preserve"> </w:t>
            </w:r>
          </w:p>
          <w:p w:rsidR="00EC729F" w:rsidRPr="00685488" w:rsidRDefault="00EC729F" w:rsidP="0083323B">
            <w:pPr>
              <w:pStyle w:val="Tablebullets"/>
              <w:rPr>
                <w:rFonts w:cs="Arial"/>
                <w:b/>
              </w:rPr>
            </w:pPr>
            <w:r w:rsidRPr="00685488">
              <w:rPr>
                <w:rFonts w:cs="Arial"/>
              </w:rPr>
              <w:t xml:space="preserve">Represent the </w:t>
            </w:r>
            <w:hyperlink r:id="rId74" w:tooltip="Display the glossary entry for 'spatial distribution'" w:history="1">
              <w:r w:rsidRPr="00685488">
                <w:rPr>
                  <w:rStyle w:val="Hyperlink"/>
                  <w:rFonts w:cs="Arial"/>
                </w:rPr>
                <w:t>spatial distribution</w:t>
              </w:r>
            </w:hyperlink>
            <w:r w:rsidRPr="00685488">
              <w:rPr>
                <w:rFonts w:cs="Arial"/>
              </w:rPr>
              <w:t xml:space="preserve"> of different types of geographical phenomena by </w:t>
            </w:r>
            <w:r w:rsidRPr="00685488">
              <w:t>constructing</w:t>
            </w:r>
            <w:r w:rsidRPr="00685488">
              <w:rPr>
                <w:rFonts w:cs="Arial"/>
              </w:rPr>
              <w:t xml:space="preserve"> appropriate maps at different scales that conform to cartographic conventions, using </w:t>
            </w:r>
            <w:hyperlink r:id="rId75" w:tooltip="Display the glossary entry for 'spatial technologies'" w:history="1">
              <w:r w:rsidRPr="00685488">
                <w:rPr>
                  <w:rStyle w:val="Hyperlink"/>
                  <w:rFonts w:cs="Arial"/>
                </w:rPr>
                <w:t>spatial technologies</w:t>
              </w:r>
            </w:hyperlink>
            <w:r w:rsidRPr="00685488">
              <w:rPr>
                <w:rFonts w:cs="Arial"/>
              </w:rPr>
              <w:t xml:space="preserve"> as appropriate </w:t>
            </w:r>
            <w:hyperlink r:id="rId76" w:tooltip="View additional details of ACHGS058" w:history="1">
              <w:r w:rsidRPr="00685488">
                <w:rPr>
                  <w:rStyle w:val="Hyperlink"/>
                  <w:rFonts w:cs="Arial"/>
                </w:rPr>
                <w:t>(ACHGS</w:t>
              </w:r>
              <w:r w:rsidRPr="00685488">
                <w:rPr>
                  <w:rStyle w:val="Hyperlink"/>
                  <w:rFonts w:cs="Arial"/>
                </w:rPr>
                <w:t>0</w:t>
              </w:r>
              <w:r w:rsidRPr="00685488">
                <w:rPr>
                  <w:rStyle w:val="Hyperlink"/>
                  <w:rFonts w:cs="Arial"/>
                </w:rPr>
                <w:t>58)</w:t>
              </w:r>
            </w:hyperlink>
            <w:r w:rsidRPr="00685488">
              <w:rPr>
                <w:rFonts w:cs="Arial"/>
              </w:rPr>
              <w:t xml:space="preserve"> </w:t>
            </w:r>
          </w:p>
          <w:p w:rsidR="00EC729F" w:rsidRPr="00685488" w:rsidRDefault="00EC729F" w:rsidP="00EC729F">
            <w:pPr>
              <w:pStyle w:val="Tablesubhead"/>
              <w:rPr>
                <w:rFonts w:cs="Arial"/>
                <w:b w:val="0"/>
              </w:rPr>
            </w:pPr>
            <w:r w:rsidRPr="00685488">
              <w:t>Interpreting</w:t>
            </w:r>
            <w:r w:rsidRPr="00685488">
              <w:rPr>
                <w:rFonts w:cs="Arial"/>
              </w:rPr>
              <w:t xml:space="preserve">, analysing and concluding </w:t>
            </w:r>
          </w:p>
          <w:p w:rsidR="00EC729F" w:rsidRPr="00685488" w:rsidRDefault="00EC729F" w:rsidP="0083323B">
            <w:pPr>
              <w:pStyle w:val="Tablebullets"/>
              <w:rPr>
                <w:rFonts w:cs="Arial"/>
                <w:b/>
              </w:rPr>
            </w:pPr>
            <w:r w:rsidRPr="00685488">
              <w:rPr>
                <w:rFonts w:cs="Arial"/>
              </w:rPr>
              <w:t xml:space="preserve">Analyse geographical </w:t>
            </w:r>
            <w:hyperlink r:id="rId77" w:tooltip="Display the glossary entry for 'data'" w:history="1">
              <w:r w:rsidRPr="00685488">
                <w:rPr>
                  <w:rStyle w:val="Hyperlink"/>
                  <w:rFonts w:cs="Arial"/>
                </w:rPr>
                <w:t>data</w:t>
              </w:r>
            </w:hyperlink>
            <w:r w:rsidRPr="00685488">
              <w:rPr>
                <w:rFonts w:cs="Arial"/>
              </w:rPr>
              <w:t xml:space="preserve"> and other information using qualitative and </w:t>
            </w:r>
            <w:hyperlink r:id="rId78" w:tooltip="Display the glossary entry for 'quantitative methods'" w:history="1">
              <w:r w:rsidRPr="00685488">
                <w:rPr>
                  <w:rStyle w:val="Hyperlink"/>
                  <w:rFonts w:cs="Arial"/>
                </w:rPr>
                <w:t>quantitative methods</w:t>
              </w:r>
            </w:hyperlink>
            <w:r w:rsidRPr="00685488">
              <w:rPr>
                <w:rFonts w:cs="Arial"/>
              </w:rPr>
              <w:t xml:space="preserve">, and digital and </w:t>
            </w:r>
            <w:hyperlink r:id="rId79" w:tooltip="Display the glossary entry for 'spatial technologies'" w:history="1">
              <w:r w:rsidRPr="00685488">
                <w:rPr>
                  <w:rStyle w:val="Hyperlink"/>
                  <w:rFonts w:cs="Arial"/>
                </w:rPr>
                <w:t>spatial technologies</w:t>
              </w:r>
            </w:hyperlink>
            <w:r w:rsidRPr="00685488">
              <w:rPr>
                <w:rFonts w:cs="Arial"/>
              </w:rPr>
              <w:t xml:space="preserve"> as appropriate, to identify and propose explanations for spatial distributions, patterns and </w:t>
            </w:r>
            <w:hyperlink r:id="rId80" w:tooltip="Display the glossary entry for 'trends'" w:history="1">
              <w:r w:rsidRPr="00685488">
                <w:rPr>
                  <w:rStyle w:val="Hyperlink"/>
                  <w:rFonts w:cs="Arial"/>
                </w:rPr>
                <w:t>trends</w:t>
              </w:r>
            </w:hyperlink>
            <w:r w:rsidRPr="00685488">
              <w:rPr>
                <w:rFonts w:cs="Arial"/>
              </w:rPr>
              <w:t xml:space="preserve"> and infer </w:t>
            </w:r>
            <w:r w:rsidRPr="00685488">
              <w:t>relationships</w:t>
            </w:r>
            <w:r w:rsidRPr="00685488">
              <w:rPr>
                <w:rFonts w:cs="Arial"/>
              </w:rPr>
              <w:t xml:space="preserve"> </w:t>
            </w:r>
            <w:hyperlink r:id="rId81" w:tooltip="View additional details of ACHGS059" w:history="1">
              <w:r w:rsidRPr="00685488">
                <w:rPr>
                  <w:rStyle w:val="Hyperlink"/>
                  <w:rFonts w:cs="Arial"/>
                </w:rPr>
                <w:t>(AC</w:t>
              </w:r>
              <w:r w:rsidRPr="00685488">
                <w:rPr>
                  <w:rStyle w:val="Hyperlink"/>
                  <w:rFonts w:cs="Arial"/>
                </w:rPr>
                <w:t>H</w:t>
              </w:r>
              <w:r w:rsidRPr="00685488">
                <w:rPr>
                  <w:rStyle w:val="Hyperlink"/>
                  <w:rFonts w:cs="Arial"/>
                </w:rPr>
                <w:t>GS059)</w:t>
              </w:r>
            </w:hyperlink>
            <w:r w:rsidRPr="00685488">
              <w:rPr>
                <w:rFonts w:cs="Arial"/>
              </w:rPr>
              <w:t xml:space="preserve"> </w:t>
            </w:r>
          </w:p>
          <w:p w:rsidR="00EC729F" w:rsidRPr="00685488" w:rsidRDefault="00EC729F" w:rsidP="0083323B">
            <w:pPr>
              <w:pStyle w:val="Tablebullets"/>
            </w:pPr>
            <w:r w:rsidRPr="00685488">
              <w:rPr>
                <w:rFonts w:cs="Arial"/>
              </w:rPr>
              <w:t xml:space="preserve">Apply geographical concepts to draw conclusions based on the analysis of the </w:t>
            </w:r>
            <w:hyperlink r:id="rId82" w:tooltip="Display the glossary entry for 'data'" w:history="1">
              <w:r w:rsidRPr="00685488">
                <w:rPr>
                  <w:rStyle w:val="Hyperlink"/>
                  <w:rFonts w:cs="Arial"/>
                </w:rPr>
                <w:t>data</w:t>
              </w:r>
            </w:hyperlink>
            <w:r w:rsidRPr="00685488">
              <w:rPr>
                <w:rFonts w:cs="Arial"/>
              </w:rPr>
              <w:t xml:space="preserve"> and information collected </w:t>
            </w:r>
            <w:hyperlink r:id="rId83" w:tooltip="View additional details of ACHGS060" w:history="1">
              <w:r w:rsidRPr="00685488">
                <w:rPr>
                  <w:rStyle w:val="Hyperlink"/>
                  <w:rFonts w:cs="Arial"/>
                </w:rPr>
                <w:t>(AC</w:t>
              </w:r>
              <w:r w:rsidRPr="00685488">
                <w:rPr>
                  <w:rStyle w:val="Hyperlink"/>
                  <w:rFonts w:cs="Arial"/>
                </w:rPr>
                <w:t>H</w:t>
              </w:r>
              <w:r w:rsidRPr="00685488">
                <w:rPr>
                  <w:rStyle w:val="Hyperlink"/>
                  <w:rFonts w:cs="Arial"/>
                </w:rPr>
                <w:t>GS060)</w:t>
              </w:r>
            </w:hyperlink>
            <w:r w:rsidRPr="00685488">
              <w:rPr>
                <w:rFonts w:cs="Arial"/>
                <w:sz w:val="21"/>
              </w:rPr>
              <w:t xml:space="preserve"> </w:t>
            </w:r>
          </w:p>
        </w:tc>
      </w:tr>
      <w:tr w:rsidR="00946107" w:rsidRPr="00685488" w:rsidTr="000B68C5">
        <w:trPr>
          <w:trHeight w:val="311"/>
        </w:trPr>
        <w:tc>
          <w:tcPr>
            <w:tcW w:w="2519" w:type="pct"/>
            <w:tcBorders>
              <w:top w:val="single" w:sz="4" w:space="0" w:color="00928F"/>
            </w:tcBorders>
            <w:shd w:val="clear" w:color="auto" w:fill="auto"/>
          </w:tcPr>
          <w:p w:rsidR="00946107" w:rsidRPr="00685488" w:rsidRDefault="00946107" w:rsidP="000B68C5">
            <w:pPr>
              <w:pStyle w:val="Tabletext"/>
              <w:keepNext/>
              <w:keepLines/>
            </w:pPr>
          </w:p>
        </w:tc>
        <w:tc>
          <w:tcPr>
            <w:tcW w:w="2481" w:type="pct"/>
            <w:tcBorders>
              <w:top w:val="single" w:sz="4" w:space="0" w:color="00928F"/>
            </w:tcBorders>
            <w:shd w:val="clear" w:color="auto" w:fill="auto"/>
          </w:tcPr>
          <w:p w:rsidR="00946107" w:rsidRPr="00685488" w:rsidRDefault="00946107" w:rsidP="00B246DA">
            <w:pPr>
              <w:pStyle w:val="Tablesubhead"/>
              <w:keepNext/>
              <w:keepLines/>
              <w:rPr>
                <w:rFonts w:cs="Arial"/>
                <w:sz w:val="21"/>
              </w:rPr>
            </w:pPr>
            <w:r w:rsidRPr="00685488">
              <w:t>Communicating</w:t>
            </w:r>
            <w:r w:rsidRPr="00685488">
              <w:rPr>
                <w:rFonts w:cs="Arial"/>
                <w:sz w:val="21"/>
              </w:rPr>
              <w:t xml:space="preserve"> </w:t>
            </w:r>
          </w:p>
          <w:p w:rsidR="00946107" w:rsidRPr="00685488" w:rsidRDefault="00946107" w:rsidP="00B246DA">
            <w:pPr>
              <w:pStyle w:val="Tablebullets"/>
              <w:keepNext/>
              <w:keepLines/>
              <w:ind w:left="283" w:hanging="283"/>
            </w:pPr>
            <w:r w:rsidRPr="00685488">
              <w:t xml:space="preserve">Present findings, arguments and ideas in a range of communication forms selected to suit a particular audience and purpose, using geographical terminology and digital technologies as appropriate </w:t>
            </w:r>
            <w:hyperlink r:id="rId84" w:tooltip="View additional details of ACHGS061" w:history="1">
              <w:r w:rsidRPr="00685488">
                <w:rPr>
                  <w:rStyle w:val="Hyperlink"/>
                  <w:rFonts w:cs="Arial"/>
                </w:rPr>
                <w:t>(ACHG</w:t>
              </w:r>
              <w:r w:rsidRPr="00685488">
                <w:rPr>
                  <w:rStyle w:val="Hyperlink"/>
                  <w:rFonts w:cs="Arial"/>
                </w:rPr>
                <w:t>S</w:t>
              </w:r>
              <w:r w:rsidRPr="00685488">
                <w:rPr>
                  <w:rStyle w:val="Hyperlink"/>
                  <w:rFonts w:cs="Arial"/>
                </w:rPr>
                <w:t>061)</w:t>
              </w:r>
            </w:hyperlink>
            <w:r w:rsidR="006E0866" w:rsidRPr="00685488">
              <w:t xml:space="preserve"> </w:t>
            </w:r>
          </w:p>
          <w:p w:rsidR="00946107" w:rsidRPr="00685488" w:rsidRDefault="00946107" w:rsidP="00B246DA">
            <w:pPr>
              <w:pStyle w:val="Tablesubhead"/>
              <w:keepNext/>
              <w:keepLines/>
            </w:pPr>
            <w:r w:rsidRPr="00685488">
              <w:t>Reflecting and responding</w:t>
            </w:r>
          </w:p>
          <w:p w:rsidR="00946107" w:rsidRPr="00685488" w:rsidRDefault="00946107" w:rsidP="000B68C5">
            <w:pPr>
              <w:pStyle w:val="Tablebullets"/>
              <w:keepNext/>
              <w:keepLines/>
              <w:ind w:left="283" w:hanging="283"/>
            </w:pPr>
            <w:r w:rsidRPr="00685488">
              <w:t xml:space="preserve">Reflect on their learning to propose individual and collective action in response to a contemporary geographical challenge, taking account of environmental, economic and social considerations, and predict the expected outcomes of their proposal </w:t>
            </w:r>
            <w:hyperlink r:id="rId85" w:tooltip="View additional details of ACHGS062" w:history="1">
              <w:r w:rsidRPr="00685488">
                <w:rPr>
                  <w:rStyle w:val="Hyperlink"/>
                  <w:rFonts w:cs="Arial"/>
                </w:rPr>
                <w:t>(A</w:t>
              </w:r>
              <w:r w:rsidRPr="00685488">
                <w:rPr>
                  <w:rStyle w:val="Hyperlink"/>
                  <w:rFonts w:cs="Arial"/>
                </w:rPr>
                <w:t>C</w:t>
              </w:r>
              <w:r w:rsidRPr="00685488">
                <w:rPr>
                  <w:rStyle w:val="Hyperlink"/>
                  <w:rFonts w:cs="Arial"/>
                </w:rPr>
                <w:t>HG</w:t>
              </w:r>
              <w:r w:rsidRPr="00685488">
                <w:rPr>
                  <w:rStyle w:val="Hyperlink"/>
                  <w:rFonts w:cs="Arial"/>
                </w:rPr>
                <w:t>S</w:t>
              </w:r>
              <w:r w:rsidRPr="00685488">
                <w:rPr>
                  <w:rStyle w:val="Hyperlink"/>
                  <w:rFonts w:cs="Arial"/>
                </w:rPr>
                <w:t>062)</w:t>
              </w:r>
            </w:hyperlink>
          </w:p>
        </w:tc>
      </w:tr>
      <w:tr w:rsidR="001F6C01" w:rsidRPr="00685488" w:rsidTr="00E56BDF">
        <w:tc>
          <w:tcPr>
            <w:tcW w:w="5000" w:type="pct"/>
            <w:gridSpan w:val="2"/>
            <w:shd w:val="clear" w:color="auto" w:fill="CFE7E6"/>
          </w:tcPr>
          <w:p w:rsidR="001F6C01" w:rsidRPr="00685488" w:rsidRDefault="001F6C01" w:rsidP="00A343ED">
            <w:pPr>
              <w:pStyle w:val="Tablesubhead"/>
            </w:pPr>
            <w:r w:rsidRPr="00685488">
              <w:t>Bridging content</w:t>
            </w:r>
          </w:p>
        </w:tc>
      </w:tr>
      <w:tr w:rsidR="001F6C01" w:rsidRPr="00685488" w:rsidTr="00E56BDF">
        <w:tc>
          <w:tcPr>
            <w:tcW w:w="5000" w:type="pct"/>
            <w:gridSpan w:val="2"/>
            <w:shd w:val="clear" w:color="auto" w:fill="auto"/>
          </w:tcPr>
          <w:p w:rsidR="00BD7007" w:rsidRPr="00685488" w:rsidRDefault="00B04CA5" w:rsidP="00B04CA5">
            <w:pPr>
              <w:pStyle w:val="Tabletext"/>
            </w:pPr>
            <w:r w:rsidRPr="00685488">
              <w:t>The SOSE Essential Learnings by the end of Year 7 do not explicitly examine the forms that water takes as a resource, the quantity and variability of water resources globally and the economic, cultural, spiritual and aesthetic values of water. There is a specific focus on using ethical protocols to collect and record information. The SOSE Essential Learnings by the end of Year 7 require students to collect, analyse and evaluate information from sources.</w:t>
            </w:r>
          </w:p>
        </w:tc>
      </w:tr>
      <w:tr w:rsidR="001F6C01" w:rsidRPr="00685488" w:rsidTr="00E56BDF">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F6C01" w:rsidRPr="00685488" w:rsidRDefault="001F6C01" w:rsidP="00A343ED">
            <w:pPr>
              <w:pStyle w:val="Tablesubhead"/>
            </w:pPr>
            <w:r w:rsidRPr="00685488">
              <w:t>Links to other learning areas</w:t>
            </w:r>
          </w:p>
        </w:tc>
      </w:tr>
      <w:tr w:rsidR="001F6C01" w:rsidRPr="00685488" w:rsidTr="00E56BDF">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BD7007" w:rsidRPr="00685488" w:rsidRDefault="00B04CA5" w:rsidP="00B04CA5">
            <w:pPr>
              <w:pStyle w:val="Tabletext"/>
            </w:pPr>
            <w:r w:rsidRPr="00685488">
              <w:t>Australian Curriculum: Geography is a subject of the Humanities and Social Sciences and has connections to Australian Curriculum: History, Civics and Citizenship, and Economics and Business. There is the possibility of linking concepts and content in the unit that may be taught in other curriculum areas when implementing the Australian Curriculum: Geography.</w:t>
            </w:r>
          </w:p>
        </w:tc>
      </w:tr>
    </w:tbl>
    <w:p w:rsidR="00C6459D" w:rsidRPr="00685488" w:rsidRDefault="00C6459D" w:rsidP="00365706">
      <w:pPr>
        <w:pStyle w:val="smallspace"/>
      </w:pPr>
    </w:p>
    <w:p w:rsidR="00C6459D" w:rsidRPr="00685488" w:rsidRDefault="00C6459D" w:rsidP="00365706">
      <w:pPr>
        <w:pStyle w:val="smallspace"/>
      </w:pPr>
    </w:p>
    <w:p w:rsidR="00C6459D" w:rsidRPr="00685488" w:rsidRDefault="00C6459D" w:rsidP="00365706">
      <w:pPr>
        <w:pStyle w:val="smallspace"/>
      </w:pPr>
    </w:p>
    <w:p w:rsidR="00C6459D" w:rsidRPr="00685488" w:rsidRDefault="00C6459D" w:rsidP="00365706">
      <w:pPr>
        <w:pStyle w:val="smallspace"/>
      </w:pPr>
    </w:p>
    <w:p w:rsidR="00C6459D" w:rsidRPr="00685488" w:rsidRDefault="00C6459D" w:rsidP="00365706">
      <w:pPr>
        <w:pStyle w:val="smallspace"/>
      </w:pPr>
    </w:p>
    <w:p w:rsidR="00365706" w:rsidRPr="00685488" w:rsidRDefault="00364E09" w:rsidP="00365706">
      <w:pPr>
        <w:pStyle w:val="smallspace"/>
      </w:pPr>
      <w:r w:rsidRPr="00685488">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8638"/>
        <w:gridCol w:w="5928"/>
      </w:tblGrid>
      <w:tr w:rsidR="00365706" w:rsidRPr="00685488" w:rsidTr="00B13E70">
        <w:trPr>
          <w:tblHeader/>
        </w:trPr>
        <w:tc>
          <w:tcPr>
            <w:tcW w:w="2915" w:type="pct"/>
            <w:tcBorders>
              <w:bottom w:val="single" w:sz="4" w:space="0" w:color="00928F"/>
            </w:tcBorders>
            <w:shd w:val="clear" w:color="auto" w:fill="8CC8C9"/>
          </w:tcPr>
          <w:p w:rsidR="00365706" w:rsidRPr="00685488" w:rsidRDefault="008D28C8" w:rsidP="00EC2B44">
            <w:pPr>
              <w:pStyle w:val="Tablehead"/>
              <w:rPr>
                <w:szCs w:val="21"/>
              </w:rPr>
            </w:pPr>
            <w:r w:rsidRPr="00685488">
              <w:rPr>
                <w:szCs w:val="21"/>
              </w:rPr>
              <w:t>A</w:t>
            </w:r>
            <w:r w:rsidR="00365706" w:rsidRPr="00685488">
              <w:rPr>
                <w:szCs w:val="21"/>
              </w:rPr>
              <w:t>ssessment</w:t>
            </w:r>
          </w:p>
        </w:tc>
        <w:tc>
          <w:tcPr>
            <w:tcW w:w="2000" w:type="pct"/>
            <w:shd w:val="clear" w:color="auto" w:fill="8CC8C9"/>
          </w:tcPr>
          <w:p w:rsidR="00365706" w:rsidRPr="00685488" w:rsidRDefault="00C466B4" w:rsidP="00EC2B44">
            <w:pPr>
              <w:pStyle w:val="Tablehead"/>
              <w:rPr>
                <w:szCs w:val="21"/>
              </w:rPr>
            </w:pPr>
            <w:r w:rsidRPr="00685488">
              <w:rPr>
                <w:szCs w:val="21"/>
              </w:rPr>
              <w:t>Make judgments</w:t>
            </w:r>
          </w:p>
        </w:tc>
      </w:tr>
      <w:tr w:rsidR="00783226" w:rsidRPr="00685488" w:rsidTr="00B13E70">
        <w:tc>
          <w:tcPr>
            <w:tcW w:w="2915" w:type="pct"/>
            <w:tcBorders>
              <w:bottom w:val="single" w:sz="4" w:space="0" w:color="00928F"/>
            </w:tcBorders>
            <w:shd w:val="clear" w:color="auto" w:fill="CFE7E6"/>
          </w:tcPr>
          <w:p w:rsidR="00783226" w:rsidRPr="00685488" w:rsidRDefault="00783226" w:rsidP="00365706">
            <w:pPr>
              <w:pStyle w:val="Tablesubhead"/>
            </w:pPr>
            <w:r w:rsidRPr="00685488">
              <w:t>Describe the assessment</w:t>
            </w:r>
          </w:p>
        </w:tc>
        <w:tc>
          <w:tcPr>
            <w:tcW w:w="2000" w:type="pct"/>
            <w:vMerge w:val="restart"/>
            <w:tcBorders>
              <w:bottom w:val="single" w:sz="4" w:space="0" w:color="00928F"/>
            </w:tcBorders>
            <w:shd w:val="clear" w:color="auto" w:fill="auto"/>
          </w:tcPr>
          <w:p w:rsidR="00783226" w:rsidRPr="00685488" w:rsidRDefault="00783226" w:rsidP="001A6746">
            <w:pPr>
              <w:pStyle w:val="Tabletext"/>
            </w:pPr>
            <w:r w:rsidRPr="00685488">
              <w:t>Teachers gather evidence to make judgments about the following characteristics of student work:</w:t>
            </w:r>
          </w:p>
          <w:p w:rsidR="00783226" w:rsidRPr="00685488" w:rsidRDefault="00783226" w:rsidP="001A6746">
            <w:pPr>
              <w:pStyle w:val="Tablesubhead"/>
            </w:pPr>
            <w:r w:rsidRPr="00685488">
              <w:t>Understanding</w:t>
            </w:r>
          </w:p>
          <w:p w:rsidR="00783226" w:rsidRPr="00685488" w:rsidRDefault="00783226" w:rsidP="0083323B">
            <w:pPr>
              <w:pStyle w:val="Tablebullets"/>
            </w:pPr>
            <w:r w:rsidRPr="00685488">
              <w:t xml:space="preserve">Describe geographical processes that influence the characteristics of places and how places are perceived and valued differently </w:t>
            </w:r>
          </w:p>
          <w:p w:rsidR="00783226" w:rsidRPr="00685488" w:rsidRDefault="000B1F29" w:rsidP="0083323B">
            <w:pPr>
              <w:pStyle w:val="Tablebullets"/>
            </w:pPr>
            <w:r w:rsidRPr="00685488">
              <w:t>E</w:t>
            </w:r>
            <w:r w:rsidR="00783226" w:rsidRPr="00685488">
              <w:t>xplain interconnections between people, places and environments</w:t>
            </w:r>
          </w:p>
          <w:p w:rsidR="00783226" w:rsidRPr="00685488" w:rsidRDefault="000B1F29" w:rsidP="0083323B">
            <w:pPr>
              <w:pStyle w:val="Tablebullets"/>
            </w:pPr>
            <w:r w:rsidRPr="00685488">
              <w:t>P</w:t>
            </w:r>
            <w:r w:rsidR="00783226" w:rsidRPr="00685488">
              <w:t xml:space="preserve">ropose simple explanations for spatial distributions and patterns </w:t>
            </w:r>
          </w:p>
          <w:p w:rsidR="00783226" w:rsidRPr="00685488" w:rsidRDefault="00783226" w:rsidP="001A6746">
            <w:pPr>
              <w:pStyle w:val="Tablesubhead"/>
            </w:pPr>
            <w:r w:rsidRPr="00685488">
              <w:t>Skills</w:t>
            </w:r>
          </w:p>
          <w:p w:rsidR="00783226" w:rsidRPr="00685488" w:rsidRDefault="000B1F29" w:rsidP="0083323B">
            <w:pPr>
              <w:pStyle w:val="Tablebullets"/>
            </w:pPr>
            <w:r w:rsidRPr="00685488">
              <w:t>I</w:t>
            </w:r>
            <w:r w:rsidR="00783226" w:rsidRPr="00685488">
              <w:t>dentify geographically significant questions to frame an inquiry</w:t>
            </w:r>
          </w:p>
          <w:p w:rsidR="00783226" w:rsidRPr="00685488" w:rsidRDefault="000B1F29" w:rsidP="0083323B">
            <w:pPr>
              <w:pStyle w:val="Tablebullets"/>
            </w:pPr>
            <w:r w:rsidRPr="00685488">
              <w:t>L</w:t>
            </w:r>
            <w:r w:rsidR="00783226" w:rsidRPr="00685488">
              <w:t>ocate relevant information from primary and secondary sources</w:t>
            </w:r>
          </w:p>
          <w:p w:rsidR="00783226" w:rsidRPr="00685488" w:rsidRDefault="000B1F29" w:rsidP="0083323B">
            <w:pPr>
              <w:pStyle w:val="Tablebullets"/>
            </w:pPr>
            <w:r w:rsidRPr="00685488">
              <w:t>R</w:t>
            </w:r>
            <w:r w:rsidR="00783226" w:rsidRPr="00685488">
              <w:t>epresent present data and the location and distribution of geographical phenomena in a range of different graphic forms</w:t>
            </w:r>
          </w:p>
          <w:p w:rsidR="00783226" w:rsidRPr="00685488" w:rsidRDefault="000B1F29" w:rsidP="0083323B">
            <w:pPr>
              <w:pStyle w:val="Tablebullets"/>
            </w:pPr>
            <w:r w:rsidRPr="00685488">
              <w:t>A</w:t>
            </w:r>
            <w:r w:rsidR="00783226" w:rsidRPr="00685488">
              <w:t xml:space="preserve">nalyse geographical data to propose explanations for spatial patterns </w:t>
            </w:r>
          </w:p>
          <w:p w:rsidR="00783226" w:rsidRPr="00685488" w:rsidRDefault="000B1F29" w:rsidP="0083323B">
            <w:pPr>
              <w:pStyle w:val="Tablebullets"/>
            </w:pPr>
            <w:r w:rsidRPr="00685488">
              <w:t>D</w:t>
            </w:r>
            <w:r w:rsidR="00783226" w:rsidRPr="00685488">
              <w:t>raw reasoned conclusions</w:t>
            </w:r>
          </w:p>
          <w:p w:rsidR="00783226" w:rsidRPr="00685488" w:rsidRDefault="00783226" w:rsidP="001A6746">
            <w:pPr>
              <w:pStyle w:val="Tablesubhead"/>
            </w:pPr>
            <w:r w:rsidRPr="00685488">
              <w:t>The valued features of the standard elaborations targeted in this assessment:</w:t>
            </w:r>
          </w:p>
          <w:p w:rsidR="00783226" w:rsidRPr="00685488" w:rsidRDefault="00783226" w:rsidP="0083323B">
            <w:pPr>
              <w:pStyle w:val="Tablebullets"/>
            </w:pPr>
            <w:r w:rsidRPr="00685488">
              <w:t xml:space="preserve">Geographical knowledge and understanding </w:t>
            </w:r>
          </w:p>
          <w:p w:rsidR="00783226" w:rsidRPr="00685488" w:rsidRDefault="00783226" w:rsidP="0083323B">
            <w:pPr>
              <w:pStyle w:val="Tablebullets"/>
            </w:pPr>
            <w:r w:rsidRPr="00685488">
              <w:t>Questioning and researching</w:t>
            </w:r>
          </w:p>
          <w:p w:rsidR="00783226" w:rsidRPr="00685488" w:rsidRDefault="00783226" w:rsidP="0083323B">
            <w:pPr>
              <w:pStyle w:val="Tablebullets"/>
            </w:pPr>
            <w:r w:rsidRPr="00685488">
              <w:t xml:space="preserve">Interpreting and analysing </w:t>
            </w:r>
          </w:p>
          <w:p w:rsidR="00783226" w:rsidRPr="00685488" w:rsidRDefault="00783226" w:rsidP="0083323B">
            <w:pPr>
              <w:pStyle w:val="Tablebullets"/>
            </w:pPr>
            <w:r w:rsidRPr="00685488">
              <w:t xml:space="preserve">Communicating </w:t>
            </w:r>
          </w:p>
          <w:p w:rsidR="00784C59" w:rsidRPr="00685488" w:rsidRDefault="00784C59" w:rsidP="00784C59">
            <w:pPr>
              <w:pStyle w:val="Tabletext"/>
            </w:pPr>
            <w:r w:rsidRPr="00685488">
              <w:t>For f</w:t>
            </w:r>
            <w:r w:rsidRPr="00685488">
              <w:rPr>
                <w:rStyle w:val="TabletextCharChar"/>
              </w:rPr>
              <w:t xml:space="preserve">urther advice and guidelines on constructing task-specific standards, refer to the standards elaborations: </w:t>
            </w:r>
            <w:hyperlink r:id="rId86" w:history="1">
              <w:r w:rsidRPr="00685488">
                <w:rPr>
                  <w:rStyle w:val="Hyperlink"/>
                </w:rPr>
                <w:t>www.qsa.qld.edu.au/26025.html</w:t>
              </w:r>
            </w:hyperlink>
            <w:r w:rsidRPr="00685488">
              <w:rPr>
                <w:rStyle w:val="TabletextCharChar"/>
              </w:rPr>
              <w:t xml:space="preserve"> &gt; select the Year level &gt; c</w:t>
            </w:r>
            <w:r w:rsidRPr="00685488">
              <w:t>hoose the Resources tab &gt; Standards elaborations.</w:t>
            </w:r>
          </w:p>
        </w:tc>
      </w:tr>
      <w:tr w:rsidR="00783226" w:rsidRPr="00685488" w:rsidTr="00B13E70">
        <w:trPr>
          <w:trHeight w:val="7412"/>
        </w:trPr>
        <w:tc>
          <w:tcPr>
            <w:tcW w:w="2915" w:type="pct"/>
            <w:tcBorders>
              <w:bottom w:val="single" w:sz="4" w:space="0" w:color="00928F"/>
            </w:tcBorders>
            <w:shd w:val="clear" w:color="auto" w:fill="auto"/>
          </w:tcPr>
          <w:p w:rsidR="00783226" w:rsidRPr="00685488" w:rsidRDefault="00783226" w:rsidP="00B04CA5">
            <w:pPr>
              <w:pStyle w:val="Tabletext"/>
            </w:pPr>
            <w:r w:rsidRPr="00685488">
              <w:t xml:space="preserve">Students are given opportunities to demonstrate their knowledge, skills and understanding across a range of assessments. This assessment is collected in student folios and allows for ongoing feedback to students on their learning. </w:t>
            </w:r>
          </w:p>
          <w:p w:rsidR="00783226" w:rsidRPr="00685488" w:rsidRDefault="00783226" w:rsidP="00B04CA5">
            <w:pPr>
              <w:pStyle w:val="Tabletext"/>
            </w:pPr>
            <w:r w:rsidRPr="00685488">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p w:rsidR="00783226" w:rsidRPr="00685488" w:rsidRDefault="00783226" w:rsidP="00F514D1">
            <w:pPr>
              <w:pStyle w:val="Tablesubhead"/>
            </w:pPr>
            <w:r w:rsidRPr="00685488">
              <w:t>Research: Multimodal, written report or website</w:t>
            </w:r>
          </w:p>
          <w:p w:rsidR="00783226" w:rsidRPr="00685488" w:rsidRDefault="00783226" w:rsidP="00B04CA5">
            <w:pPr>
              <w:pStyle w:val="Tabletext"/>
            </w:pPr>
            <w:r w:rsidRPr="00685488">
              <w:t>The purpose of this assessment is to make judgements about students’ abilities to research, collect, represent, analyse and draw conclusions about the nature of water scarcity and ways of overcoming it, drawing on studies from West Asia or North Africa.</w:t>
            </w:r>
          </w:p>
          <w:p w:rsidR="00783226" w:rsidRPr="00685488" w:rsidRDefault="00783226" w:rsidP="00B04CA5">
            <w:pPr>
              <w:pStyle w:val="Tabletext"/>
            </w:pPr>
            <w:r w:rsidRPr="00685488">
              <w:t xml:space="preserve">Students: </w:t>
            </w:r>
          </w:p>
          <w:p w:rsidR="00783226" w:rsidRPr="00685488" w:rsidRDefault="00783226" w:rsidP="0083323B">
            <w:pPr>
              <w:pStyle w:val="Tablebullets"/>
            </w:pPr>
            <w:r w:rsidRPr="00685488">
              <w:t>develop geographical significant questions</w:t>
            </w:r>
          </w:p>
          <w:p w:rsidR="00783226" w:rsidRPr="00685488" w:rsidRDefault="00783226" w:rsidP="0083323B">
            <w:pPr>
              <w:pStyle w:val="Tablebullets"/>
            </w:pPr>
            <w:r w:rsidRPr="00685488">
              <w:t>collect and record relevant ge</w:t>
            </w:r>
            <w:r w:rsidR="000B68C5" w:rsidRPr="00685488">
              <w:t>ographical data and information</w:t>
            </w:r>
          </w:p>
          <w:p w:rsidR="00783226" w:rsidRPr="00685488" w:rsidRDefault="00783226" w:rsidP="0083323B">
            <w:pPr>
              <w:pStyle w:val="Tablebullets"/>
            </w:pPr>
            <w:r w:rsidRPr="00685488">
              <w:t>evaluate sources for their reliability and usefulness</w:t>
            </w:r>
          </w:p>
          <w:p w:rsidR="00783226" w:rsidRPr="00685488" w:rsidRDefault="00783226" w:rsidP="0083323B">
            <w:pPr>
              <w:pStyle w:val="Tablebullets"/>
            </w:pPr>
            <w:r w:rsidRPr="00685488">
              <w:t>represent the location of water resources on maps for the selected study from West Asia</w:t>
            </w:r>
            <w:r w:rsidR="00784C59" w:rsidRPr="00685488">
              <w:t xml:space="preserve"> </w:t>
            </w:r>
            <w:r w:rsidRPr="00685488">
              <w:t>or North Africa</w:t>
            </w:r>
          </w:p>
          <w:p w:rsidR="00783226" w:rsidRPr="00685488" w:rsidRDefault="00783226" w:rsidP="0083323B">
            <w:pPr>
              <w:pStyle w:val="Tablebullets"/>
            </w:pPr>
            <w:r w:rsidRPr="00685488">
              <w:t>represent water resource data and information in tables and climate graphs and annotated diagrams</w:t>
            </w:r>
          </w:p>
          <w:p w:rsidR="00783226" w:rsidRPr="00685488" w:rsidRDefault="00783226" w:rsidP="0083323B">
            <w:pPr>
              <w:pStyle w:val="Tablebullets"/>
            </w:pPr>
            <w:r w:rsidRPr="00685488">
              <w:t>identify and explain spatial distributions, patterns and trends and infer relationships abou</w:t>
            </w:r>
            <w:r w:rsidR="000B68C5" w:rsidRPr="00685488">
              <w:t>t water resources and human use</w:t>
            </w:r>
          </w:p>
          <w:p w:rsidR="00783226" w:rsidRPr="00685488" w:rsidRDefault="00783226" w:rsidP="0083323B">
            <w:pPr>
              <w:pStyle w:val="Tablebullets"/>
            </w:pPr>
            <w:r w:rsidRPr="00685488">
              <w:t xml:space="preserve">explain the causes and impacts </w:t>
            </w:r>
            <w:r w:rsidR="000B68C5" w:rsidRPr="00685488">
              <w:t>of water scarcity</w:t>
            </w:r>
          </w:p>
          <w:p w:rsidR="00783226" w:rsidRPr="00685488" w:rsidRDefault="00783226" w:rsidP="0083323B">
            <w:pPr>
              <w:pStyle w:val="Tablebullets"/>
            </w:pPr>
            <w:r w:rsidRPr="00685488">
              <w:t>reflect on their findings to propose a response to</w:t>
            </w:r>
            <w:r w:rsidRPr="00685488" w:rsidDel="006E0866">
              <w:t xml:space="preserve"> </w:t>
            </w:r>
            <w:r w:rsidRPr="00685488">
              <w:t>water scarcity based on its effects on different groups of people in the selected study from West Asia or North Africa</w:t>
            </w:r>
          </w:p>
          <w:p w:rsidR="00783226" w:rsidRPr="00685488" w:rsidRDefault="00783226" w:rsidP="0083323B">
            <w:pPr>
              <w:pStyle w:val="Tablebullets"/>
            </w:pPr>
            <w:r w:rsidRPr="00685488">
              <w:t>present findings using geographical terminology and supported by graphical representations, digital and/or sp</w:t>
            </w:r>
            <w:r w:rsidR="000B68C5" w:rsidRPr="00685488">
              <w:t>atial technology if appropriate.</w:t>
            </w:r>
          </w:p>
          <w:p w:rsidR="00783226" w:rsidRPr="00685488" w:rsidRDefault="00783226" w:rsidP="00783226">
            <w:pPr>
              <w:pStyle w:val="Tablesubhead"/>
              <w:rPr>
                <w:b w:val="0"/>
              </w:rPr>
            </w:pPr>
            <w:r w:rsidRPr="00685488">
              <w:rPr>
                <w:b w:val="0"/>
              </w:rPr>
              <w:t>Suggested conditions:</w:t>
            </w:r>
          </w:p>
          <w:p w:rsidR="00783226" w:rsidRPr="00685488" w:rsidRDefault="00783226" w:rsidP="00783226">
            <w:pPr>
              <w:pStyle w:val="Tablebullets"/>
            </w:pPr>
            <w:r w:rsidRPr="00685488">
              <w:t>open</w:t>
            </w:r>
          </w:p>
          <w:p w:rsidR="00783226" w:rsidRPr="00685488" w:rsidRDefault="00783226" w:rsidP="00783226">
            <w:pPr>
              <w:pStyle w:val="Tablebullets"/>
            </w:pPr>
            <w:r w:rsidRPr="00685488">
              <w:t>3–5 minutes</w:t>
            </w:r>
          </w:p>
          <w:p w:rsidR="00783226" w:rsidRPr="00685488" w:rsidRDefault="00783226" w:rsidP="00783226">
            <w:pPr>
              <w:pStyle w:val="Tablebullets"/>
            </w:pPr>
            <w:r w:rsidRPr="00685488">
              <w:t xml:space="preserve">up to 400 words </w:t>
            </w:r>
          </w:p>
          <w:p w:rsidR="00783226" w:rsidRPr="00685488" w:rsidRDefault="00783226" w:rsidP="00EC50B5">
            <w:pPr>
              <w:pStyle w:val="Tabletext"/>
            </w:pPr>
            <w:r w:rsidRPr="00685488">
              <w:t xml:space="preserve">Refer to </w:t>
            </w:r>
            <w:r w:rsidR="00B13E70" w:rsidRPr="00685488">
              <w:rPr>
                <w:i/>
              </w:rPr>
              <w:t>Australian Curriculum: Geography — Assessment categories, techniques and conditions:</w:t>
            </w:r>
            <w:r w:rsidR="00B13E70" w:rsidRPr="00685488">
              <w:t xml:space="preserve"> </w:t>
            </w:r>
            <w:hyperlink r:id="rId87" w:history="1">
              <w:r w:rsidR="00B13E70" w:rsidRPr="00685488">
                <w:rPr>
                  <w:rStyle w:val="Hyperlink"/>
                </w:rPr>
                <w:t>www.qsa.qld.edu.au/downloads/p_10/ac_geography_assess_advice.pdf</w:t>
              </w:r>
            </w:hyperlink>
          </w:p>
        </w:tc>
        <w:tc>
          <w:tcPr>
            <w:tcW w:w="2000" w:type="pct"/>
            <w:vMerge/>
            <w:tcBorders>
              <w:bottom w:val="single" w:sz="4" w:space="0" w:color="00928F"/>
            </w:tcBorders>
            <w:shd w:val="clear" w:color="auto" w:fill="auto"/>
          </w:tcPr>
          <w:p w:rsidR="00783226" w:rsidRPr="00685488" w:rsidRDefault="00783226" w:rsidP="00030551">
            <w:pPr>
              <w:pStyle w:val="Tabletext"/>
            </w:pPr>
          </w:p>
        </w:tc>
      </w:tr>
    </w:tbl>
    <w:p w:rsidR="002C0575" w:rsidRPr="00685488" w:rsidRDefault="00C466B4" w:rsidP="002C0575">
      <w:pPr>
        <w:pStyle w:val="smallspace"/>
      </w:pPr>
      <w:r w:rsidRPr="00685488">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7807"/>
        <w:gridCol w:w="3505"/>
        <w:gridCol w:w="3254"/>
      </w:tblGrid>
      <w:tr w:rsidR="004C7771" w:rsidRPr="00685488" w:rsidTr="008618FA">
        <w:trPr>
          <w:tblHeader/>
        </w:trPr>
        <w:tc>
          <w:tcPr>
            <w:tcW w:w="5000" w:type="pct"/>
            <w:gridSpan w:val="3"/>
            <w:shd w:val="clear" w:color="auto" w:fill="8CC8C9"/>
          </w:tcPr>
          <w:p w:rsidR="004C7771" w:rsidRPr="00685488" w:rsidRDefault="004C7771" w:rsidP="008618FA">
            <w:pPr>
              <w:pStyle w:val="Tablehead"/>
              <w:rPr>
                <w:szCs w:val="21"/>
              </w:rPr>
            </w:pPr>
            <w:r w:rsidRPr="00685488">
              <w:rPr>
                <w:szCs w:val="21"/>
              </w:rPr>
              <w:t>Teaching and learning</w:t>
            </w:r>
          </w:p>
        </w:tc>
      </w:tr>
      <w:tr w:rsidR="004C7771" w:rsidRPr="00685488" w:rsidTr="000B68C5">
        <w:trPr>
          <w:tblHeader/>
        </w:trPr>
        <w:tc>
          <w:tcPr>
            <w:tcW w:w="2680" w:type="pct"/>
            <w:tcBorders>
              <w:bottom w:val="single" w:sz="4" w:space="0" w:color="00928F"/>
            </w:tcBorders>
            <w:shd w:val="clear" w:color="auto" w:fill="CFE7E6"/>
          </w:tcPr>
          <w:p w:rsidR="004C7771" w:rsidRPr="00685488" w:rsidRDefault="004C7771" w:rsidP="008618FA">
            <w:pPr>
              <w:pStyle w:val="Tablesubhead"/>
            </w:pPr>
            <w:r w:rsidRPr="00685488">
              <w:t>Teaching strategies and learning experiences</w:t>
            </w:r>
          </w:p>
        </w:tc>
        <w:tc>
          <w:tcPr>
            <w:tcW w:w="1203" w:type="pct"/>
            <w:tcBorders>
              <w:bottom w:val="single" w:sz="4" w:space="0" w:color="00928F"/>
            </w:tcBorders>
            <w:shd w:val="clear" w:color="auto" w:fill="CFE7E6"/>
          </w:tcPr>
          <w:p w:rsidR="004C7771" w:rsidRPr="00685488" w:rsidRDefault="004C7771" w:rsidP="008618FA">
            <w:pPr>
              <w:pStyle w:val="Tablesubhead"/>
            </w:pPr>
            <w:r w:rsidRPr="00685488">
              <w:rPr>
                <w:szCs w:val="21"/>
              </w:rPr>
              <w:t>Supportive learning environment</w:t>
            </w:r>
            <w:r w:rsidRPr="00685488">
              <w:rPr>
                <w:rStyle w:val="FootnoteReference"/>
                <w:szCs w:val="21"/>
              </w:rPr>
              <w:footnoteReference w:id="1"/>
            </w:r>
          </w:p>
        </w:tc>
        <w:tc>
          <w:tcPr>
            <w:tcW w:w="1117" w:type="pct"/>
            <w:tcBorders>
              <w:bottom w:val="single" w:sz="4" w:space="0" w:color="00928F"/>
            </w:tcBorders>
            <w:shd w:val="clear" w:color="auto" w:fill="CFE7E6"/>
          </w:tcPr>
          <w:p w:rsidR="004C7771" w:rsidRPr="00685488" w:rsidRDefault="004C7771" w:rsidP="008618FA">
            <w:pPr>
              <w:pStyle w:val="Tablesubhead"/>
            </w:pPr>
            <w:r w:rsidRPr="00685488">
              <w:t xml:space="preserve">Resources </w:t>
            </w:r>
          </w:p>
        </w:tc>
      </w:tr>
      <w:tr w:rsidR="004C7771" w:rsidRPr="00685488" w:rsidTr="00A5438A">
        <w:trPr>
          <w:trHeight w:val="199"/>
        </w:trPr>
        <w:tc>
          <w:tcPr>
            <w:tcW w:w="2680" w:type="pct"/>
            <w:tcBorders>
              <w:bottom w:val="single" w:sz="4" w:space="0" w:color="00928F"/>
            </w:tcBorders>
            <w:shd w:val="clear" w:color="auto" w:fill="auto"/>
          </w:tcPr>
          <w:p w:rsidR="00912D60" w:rsidRPr="00685488" w:rsidRDefault="00912D60" w:rsidP="00912D60">
            <w:pPr>
              <w:pStyle w:val="Tabletext"/>
            </w:pPr>
            <w:r w:rsidRPr="00685488">
              <w:t>Students:</w:t>
            </w:r>
          </w:p>
          <w:p w:rsidR="00912D60" w:rsidRPr="00685488" w:rsidRDefault="00912D60" w:rsidP="0083323B">
            <w:pPr>
              <w:pStyle w:val="Tablebullets"/>
            </w:pPr>
            <w:r w:rsidRPr="00685488">
              <w:t>create a KWL chart about water as a resource and its availability</w:t>
            </w:r>
          </w:p>
          <w:p w:rsidR="00912D60" w:rsidRPr="00685488" w:rsidRDefault="00912D60" w:rsidP="0083323B">
            <w:pPr>
              <w:pStyle w:val="Tablebullets"/>
            </w:pPr>
            <w:r w:rsidRPr="00685488">
              <w:t>classify resources into renewable, non-renewable and continuous resources and provide examples</w:t>
            </w:r>
          </w:p>
          <w:p w:rsidR="00912D60" w:rsidRPr="00685488" w:rsidRDefault="00912D60" w:rsidP="0083323B">
            <w:pPr>
              <w:pStyle w:val="Tablebullets"/>
            </w:pPr>
            <w:r w:rsidRPr="00685488">
              <w:t xml:space="preserve">complete a jigsaw activity </w:t>
            </w:r>
            <w:r w:rsidR="0024724C" w:rsidRPr="00685488">
              <w:t xml:space="preserve">— </w:t>
            </w:r>
            <w:r w:rsidRPr="00685488">
              <w:t>envelopes with pictures of renewable and non</w:t>
            </w:r>
            <w:r w:rsidR="0024724C" w:rsidRPr="00685488">
              <w:noBreakHyphen/>
            </w:r>
            <w:r w:rsidRPr="00685488">
              <w:t>renewable resources for students to classify</w:t>
            </w:r>
          </w:p>
          <w:p w:rsidR="00912D60" w:rsidRPr="00685488" w:rsidRDefault="007F79D8" w:rsidP="00C81943">
            <w:pPr>
              <w:pStyle w:val="Tablebullets"/>
            </w:pPr>
            <w:r w:rsidRPr="00685488">
              <w:t xml:space="preserve">create </w:t>
            </w:r>
            <w:r w:rsidR="00912D60" w:rsidRPr="00685488">
              <w:t>online-flashcards with water facts</w:t>
            </w:r>
            <w:r w:rsidR="007D53FE" w:rsidRPr="00685488">
              <w:t>.</w:t>
            </w:r>
            <w:r w:rsidR="000B68C5" w:rsidRPr="00685488">
              <w:t xml:space="preserve"> See </w:t>
            </w:r>
            <w:r w:rsidR="007D53FE" w:rsidRPr="00685488">
              <w:rPr>
                <w:i/>
              </w:rPr>
              <w:t>10 Places to Make and Find Flashcards Online</w:t>
            </w:r>
            <w:r w:rsidR="007F56E3" w:rsidRPr="00685488">
              <w:rPr>
                <w:i/>
              </w:rPr>
              <w:t>,</w:t>
            </w:r>
            <w:r w:rsidR="007D53FE" w:rsidRPr="00685488">
              <w:t xml:space="preserve"> </w:t>
            </w:r>
            <w:hyperlink r:id="rId88" w:history="1">
              <w:r w:rsidR="007F56E3" w:rsidRPr="00685488">
                <w:rPr>
                  <w:rStyle w:val="Hyperlink"/>
                </w:rPr>
                <w:t>www.freetech4teachers.com/200</w:t>
              </w:r>
              <w:r w:rsidR="007F56E3" w:rsidRPr="00685488">
                <w:rPr>
                  <w:rStyle w:val="Hyperlink"/>
                </w:rPr>
                <w:t>9</w:t>
              </w:r>
              <w:r w:rsidR="007F56E3" w:rsidRPr="00685488">
                <w:rPr>
                  <w:rStyle w:val="Hyperlink"/>
                </w:rPr>
                <w:t>/07/10-places-to-make-and-find-flashcards.html</w:t>
              </w:r>
            </w:hyperlink>
          </w:p>
          <w:p w:rsidR="00912D60" w:rsidRPr="00685488" w:rsidRDefault="00912D60" w:rsidP="0083323B">
            <w:pPr>
              <w:pStyle w:val="Tablebullets"/>
            </w:pPr>
            <w:r w:rsidRPr="00685488">
              <w:t>explain the hydrological cycle, create an annotated diagram making clear that</w:t>
            </w:r>
            <w:r w:rsidR="006E0866" w:rsidRPr="00685488">
              <w:t xml:space="preserve"> </w:t>
            </w:r>
            <w:r w:rsidRPr="00685488">
              <w:t>the movement of water through the environment connects places</w:t>
            </w:r>
          </w:p>
          <w:p w:rsidR="00912D60" w:rsidRPr="00685488" w:rsidRDefault="00912D60" w:rsidP="0083323B">
            <w:pPr>
              <w:pStyle w:val="Tablebullets"/>
            </w:pPr>
            <w:r w:rsidRPr="00685488">
              <w:t>explore different sources of water for different purposes such as groundwater, soil moisture, green water,</w:t>
            </w:r>
            <w:r w:rsidR="006E0866" w:rsidRPr="00685488">
              <w:t xml:space="preserve"> </w:t>
            </w:r>
            <w:r w:rsidRPr="00685488">
              <w:t>surface water in dams, rivers and lakes, blue water, water vapour, ice,</w:t>
            </w:r>
            <w:r w:rsidR="006E0866" w:rsidRPr="00685488">
              <w:t xml:space="preserve"> </w:t>
            </w:r>
            <w:r w:rsidRPr="00685488">
              <w:t>and a potential resource when it exists as salt water</w:t>
            </w:r>
          </w:p>
          <w:p w:rsidR="00912D60" w:rsidRPr="00685488" w:rsidRDefault="00912D60" w:rsidP="0083323B">
            <w:pPr>
              <w:pStyle w:val="Tablebullets"/>
            </w:pPr>
            <w:r w:rsidRPr="00685488">
              <w:t xml:space="preserve">use Google </w:t>
            </w:r>
            <w:r w:rsidR="0024724C" w:rsidRPr="00685488">
              <w:t xml:space="preserve">Earth </w:t>
            </w:r>
            <w:r w:rsidRPr="00685488">
              <w:t xml:space="preserve">to create a flyover of a local river from source to mouth. Annotate the map showing the environmental, economic, and social effects of the water as it connects places </w:t>
            </w:r>
          </w:p>
          <w:p w:rsidR="00912D60" w:rsidRPr="00685488" w:rsidRDefault="00912D60" w:rsidP="0083323B">
            <w:pPr>
              <w:pStyle w:val="Tablebullets"/>
            </w:pPr>
            <w:r w:rsidRPr="00685488">
              <w:t>undertake a local catchment study using data collection techniques such as drawing a stream cross section, field sketching, recording observations of land use and management,</w:t>
            </w:r>
            <w:r w:rsidR="00B15C78" w:rsidRPr="00685488">
              <w:t xml:space="preserve"> testing</w:t>
            </w:r>
            <w:r w:rsidRPr="00685488">
              <w:t xml:space="preserve"> water quality, measuring water velocity, turbidity and discharge using experts in the field as support </w:t>
            </w:r>
          </w:p>
          <w:p w:rsidR="00912D60" w:rsidRPr="00685488" w:rsidRDefault="00912D60" w:rsidP="0083323B">
            <w:pPr>
              <w:pStyle w:val="Tablebullets"/>
            </w:pPr>
            <w:r w:rsidRPr="00685488">
              <w:t>create an annotated flow chart illustrating where their water comes from (catchment to tap)</w:t>
            </w:r>
          </w:p>
          <w:p w:rsidR="00912D60" w:rsidRPr="00685488" w:rsidRDefault="00912D60" w:rsidP="0083323B">
            <w:pPr>
              <w:pStyle w:val="Tablebullets"/>
            </w:pPr>
            <w:r w:rsidRPr="00685488">
              <w:t>examine supplementary and alternative water supplies</w:t>
            </w:r>
            <w:r w:rsidR="00B15C78" w:rsidRPr="00685488">
              <w:t>,</w:t>
            </w:r>
            <w:r w:rsidR="006E0866" w:rsidRPr="00685488">
              <w:t xml:space="preserve"> </w:t>
            </w:r>
            <w:r w:rsidRPr="00685488">
              <w:t>e.g. water tanks and trickle feed</w:t>
            </w:r>
          </w:p>
          <w:p w:rsidR="00912D60" w:rsidRPr="00685488" w:rsidRDefault="00912D60" w:rsidP="0083323B">
            <w:pPr>
              <w:pStyle w:val="Tablebullets"/>
            </w:pPr>
            <w:r w:rsidRPr="00685488">
              <w:t>as an alternative to fieldwork,</w:t>
            </w:r>
            <w:r w:rsidR="006E0866" w:rsidRPr="00685488">
              <w:t xml:space="preserve"> </w:t>
            </w:r>
            <w:r w:rsidRPr="00685488">
              <w:t xml:space="preserve">investigate the local water supply </w:t>
            </w:r>
            <w:r w:rsidR="00B15C78" w:rsidRPr="00685488">
              <w:t xml:space="preserve">— </w:t>
            </w:r>
            <w:r w:rsidRPr="00685488">
              <w:t>source/treatment/transportation of supply etc</w:t>
            </w:r>
            <w:r w:rsidR="00B15C78" w:rsidRPr="00685488">
              <w:t>.</w:t>
            </w:r>
            <w:r w:rsidR="00A5438A" w:rsidRPr="00685488">
              <w:t xml:space="preserve"> </w:t>
            </w:r>
            <w:r w:rsidRPr="00685488">
              <w:t xml:space="preserve">visit SEQ Virtual </w:t>
            </w:r>
            <w:r w:rsidR="00A5438A" w:rsidRPr="00685488">
              <w:t>fieldwork</w:t>
            </w:r>
            <w:r w:rsidR="00B15C78" w:rsidRPr="00685488">
              <w:t>:</w:t>
            </w:r>
            <w:r w:rsidRPr="00685488">
              <w:t xml:space="preserve"> </w:t>
            </w:r>
            <w:hyperlink r:id="rId89" w:history="1">
              <w:r w:rsidR="00B15C78" w:rsidRPr="00685488">
                <w:rPr>
                  <w:rStyle w:val="Hyperlink"/>
                </w:rPr>
                <w:t>www.seqwater</w:t>
              </w:r>
              <w:r w:rsidR="00B15C78" w:rsidRPr="00685488">
                <w:rPr>
                  <w:rStyle w:val="Hyperlink"/>
                </w:rPr>
                <w:t>.</w:t>
              </w:r>
              <w:r w:rsidR="00B15C78" w:rsidRPr="00685488">
                <w:rPr>
                  <w:rStyle w:val="Hyperlink"/>
                </w:rPr>
                <w:t>com.au/public/virtual-tours/</w:t>
              </w:r>
            </w:hyperlink>
            <w:r w:rsidRPr="00685488">
              <w:t xml:space="preserve"> </w:t>
            </w:r>
          </w:p>
          <w:p w:rsidR="004C7771" w:rsidRPr="00685488" w:rsidRDefault="004C7771" w:rsidP="00A5438A">
            <w:pPr>
              <w:pStyle w:val="Tabletext"/>
            </w:pPr>
          </w:p>
        </w:tc>
        <w:tc>
          <w:tcPr>
            <w:tcW w:w="1203" w:type="pct"/>
            <w:tcBorders>
              <w:bottom w:val="single" w:sz="4" w:space="0" w:color="00928F"/>
            </w:tcBorders>
            <w:shd w:val="clear" w:color="auto" w:fill="auto"/>
          </w:tcPr>
          <w:p w:rsidR="004C7771" w:rsidRPr="00685488" w:rsidRDefault="004C7771" w:rsidP="008618FA">
            <w:pPr>
              <w:pStyle w:val="Tablesubhead"/>
            </w:pPr>
            <w:r w:rsidRPr="00685488">
              <w:t>Adjustments for needs of learners</w:t>
            </w:r>
          </w:p>
          <w:p w:rsidR="004C7771" w:rsidRPr="00685488" w:rsidRDefault="004C7771" w:rsidP="00912D60">
            <w:pPr>
              <w:pStyle w:val="Tabletext"/>
              <w:rPr>
                <w:rFonts w:eastAsia="MS Mincho"/>
              </w:rPr>
            </w:pPr>
          </w:p>
        </w:tc>
        <w:tc>
          <w:tcPr>
            <w:tcW w:w="1117" w:type="pct"/>
            <w:tcBorders>
              <w:bottom w:val="single" w:sz="4" w:space="0" w:color="00928F"/>
            </w:tcBorders>
            <w:shd w:val="clear" w:color="auto" w:fill="auto"/>
          </w:tcPr>
          <w:p w:rsidR="00912D60" w:rsidRPr="00685488" w:rsidRDefault="00912D60" w:rsidP="00912D60">
            <w:pPr>
              <w:pStyle w:val="Tabletext"/>
            </w:pPr>
            <w:r w:rsidRPr="00685488">
              <w:t xml:space="preserve">Students would benefit from access to: </w:t>
            </w:r>
          </w:p>
          <w:p w:rsidR="00912D60" w:rsidRPr="00685488" w:rsidRDefault="00912D60" w:rsidP="0083323B">
            <w:pPr>
              <w:pStyle w:val="Tablebullets"/>
            </w:pPr>
            <w:r w:rsidRPr="00685488">
              <w:t>spatial technologies such as Google Earth, weather maps, hydrological maps, choropleth maps, topographic maps, computer mapping software</w:t>
            </w:r>
          </w:p>
          <w:p w:rsidR="00912D60" w:rsidRPr="00685488" w:rsidRDefault="00912D60" w:rsidP="0083323B">
            <w:pPr>
              <w:pStyle w:val="Tablebullets"/>
            </w:pPr>
            <w:r w:rsidRPr="00685488">
              <w:t>primary sources materials collected by the students, for example,</w:t>
            </w:r>
            <w:r w:rsidR="006E0866" w:rsidRPr="00685488">
              <w:t xml:space="preserve"> </w:t>
            </w:r>
            <w:r w:rsidRPr="00685488">
              <w:t xml:space="preserve">field notes from observations, measurements, water quality tests, stream cross sections, environmental quality survey responses or responses from a survey. </w:t>
            </w:r>
          </w:p>
          <w:p w:rsidR="00912D60" w:rsidRPr="00685488" w:rsidRDefault="00912D60" w:rsidP="00912D60">
            <w:pPr>
              <w:pStyle w:val="Tablesubhead"/>
            </w:pPr>
            <w:r w:rsidRPr="00685488">
              <w:t>Useful texts</w:t>
            </w:r>
          </w:p>
          <w:p w:rsidR="00912D60" w:rsidRPr="00685488" w:rsidRDefault="00912D60" w:rsidP="0083323B">
            <w:pPr>
              <w:pStyle w:val="Tablebullets"/>
            </w:pPr>
            <w:r w:rsidRPr="00685488">
              <w:t xml:space="preserve">Geography Teachers Association of Victoria, </w:t>
            </w:r>
            <w:r w:rsidRPr="00685488">
              <w:rPr>
                <w:i/>
              </w:rPr>
              <w:t>Water for life: Investigating water as a global issue</w:t>
            </w:r>
            <w:r w:rsidRPr="00685488">
              <w:t xml:space="preserve">, 2012, Commonwealth of Australia </w:t>
            </w:r>
          </w:p>
          <w:p w:rsidR="00912D60" w:rsidRPr="00685488" w:rsidRDefault="00912D60" w:rsidP="0083323B">
            <w:pPr>
              <w:pStyle w:val="Tablebullets"/>
            </w:pPr>
            <w:r w:rsidRPr="00685488">
              <w:t xml:space="preserve">Geography Teachers Association of Victoria, </w:t>
            </w:r>
            <w:r w:rsidRPr="00685488">
              <w:rPr>
                <w:i/>
              </w:rPr>
              <w:t xml:space="preserve">Water, water, </w:t>
            </w:r>
            <w:r w:rsidRPr="00685488">
              <w:t xml:space="preserve">everywhere, 2006 Curriculum Corporation, Melbourne </w:t>
            </w:r>
          </w:p>
          <w:p w:rsidR="004C7771" w:rsidRPr="00685488" w:rsidRDefault="007D53FE" w:rsidP="00EC50B5">
            <w:pPr>
              <w:pStyle w:val="Tablebullets"/>
            </w:pPr>
            <w:r w:rsidRPr="00685488">
              <w:t>Australian Geography Teachers Association</w:t>
            </w:r>
            <w:r w:rsidRPr="00685488">
              <w:rPr>
                <w:i/>
              </w:rPr>
              <w:t xml:space="preserve">, </w:t>
            </w:r>
            <w:r w:rsidRPr="00685488">
              <w:t xml:space="preserve">2010 </w:t>
            </w:r>
            <w:r w:rsidRPr="00685488">
              <w:rPr>
                <w:i/>
              </w:rPr>
              <w:t xml:space="preserve">Keys to </w:t>
            </w:r>
            <w:r w:rsidRPr="00685488">
              <w:t>Geography</w:t>
            </w:r>
            <w:r w:rsidRPr="00685488">
              <w:rPr>
                <w:i/>
              </w:rPr>
              <w:t>: Essential skills and tools</w:t>
            </w:r>
            <w:r w:rsidRPr="00685488">
              <w:t xml:space="preserve">, Macmillan, </w:t>
            </w:r>
            <w:r w:rsidR="00A5438A" w:rsidRPr="00685488">
              <w:t>South Yarra</w:t>
            </w:r>
          </w:p>
        </w:tc>
      </w:tr>
      <w:tr w:rsidR="00B15C78" w:rsidRPr="00685488" w:rsidTr="000B68C5">
        <w:trPr>
          <w:trHeight w:val="7131"/>
        </w:trPr>
        <w:tc>
          <w:tcPr>
            <w:tcW w:w="2680" w:type="pct"/>
            <w:tcBorders>
              <w:top w:val="single" w:sz="4" w:space="0" w:color="00928F"/>
              <w:bottom w:val="single" w:sz="4" w:space="0" w:color="00928F"/>
            </w:tcBorders>
            <w:shd w:val="clear" w:color="auto" w:fill="auto"/>
          </w:tcPr>
          <w:p w:rsidR="00A5438A" w:rsidRPr="00685488" w:rsidRDefault="00A5438A" w:rsidP="00A5438A">
            <w:pPr>
              <w:pStyle w:val="Tablebullets"/>
            </w:pPr>
            <w:r w:rsidRPr="00685488">
              <w:t>explain weather patterns for locations with high and low rainfall by analysing weather maps</w:t>
            </w:r>
          </w:p>
          <w:p w:rsidR="00B15C78" w:rsidRPr="00685488" w:rsidRDefault="00B15C78" w:rsidP="00A5438A">
            <w:pPr>
              <w:pStyle w:val="Tablebullets"/>
            </w:pPr>
            <w:r w:rsidRPr="00685488">
              <w:t>investigate the causes of rainfall and rainfall patterns by analysing rainfall data for local, national and international locations</w:t>
            </w:r>
          </w:p>
          <w:p w:rsidR="00B15C78" w:rsidRPr="00685488" w:rsidRDefault="00B15C78" w:rsidP="0083323B">
            <w:pPr>
              <w:pStyle w:val="Tablebullets"/>
            </w:pPr>
            <w:r w:rsidRPr="00685488">
              <w:t>interpret the spatial distribution of rainfall in Australia and compare with the distribution of rainfall in other countries (choropleth maps)</w:t>
            </w:r>
          </w:p>
          <w:p w:rsidR="00B15C78" w:rsidRPr="00685488" w:rsidRDefault="00B15C78" w:rsidP="0083323B">
            <w:pPr>
              <w:pStyle w:val="Tablebullets"/>
            </w:pPr>
            <w:r w:rsidRPr="00685488">
              <w:t>collect rainfall data from Australia and construct tables and graphs to represent the data</w:t>
            </w:r>
          </w:p>
          <w:p w:rsidR="00B15C78" w:rsidRPr="00685488" w:rsidRDefault="00B15C78" w:rsidP="0083323B">
            <w:pPr>
              <w:pStyle w:val="Tablebullets"/>
            </w:pPr>
            <w:r w:rsidRPr="00685488">
              <w:t>collect and evaluate weather maps and climate graphs</w:t>
            </w:r>
          </w:p>
          <w:p w:rsidR="00B15C78" w:rsidRPr="00685488" w:rsidRDefault="00B15C78" w:rsidP="0083323B">
            <w:pPr>
              <w:pStyle w:val="Tablebullets"/>
            </w:pPr>
            <w:r w:rsidRPr="00685488">
              <w:t>compare the rainfall data with another country. Construct tables and graphs to represent the data and show similarities or differences</w:t>
            </w:r>
          </w:p>
          <w:p w:rsidR="00B15C78" w:rsidRPr="00685488" w:rsidRDefault="00B15C78" w:rsidP="0083323B">
            <w:pPr>
              <w:pStyle w:val="Tablebullets"/>
            </w:pPr>
            <w:r w:rsidRPr="00685488">
              <w:t>undertake a case study that:</w:t>
            </w:r>
          </w:p>
          <w:p w:rsidR="00B15C78" w:rsidRPr="00685488" w:rsidRDefault="00B15C78" w:rsidP="0083323B">
            <w:pPr>
              <w:pStyle w:val="Tablebullets2"/>
            </w:pPr>
            <w:r w:rsidRPr="00685488">
              <w:t>explains the physical causes and patterns of floods in Queensland</w:t>
            </w:r>
          </w:p>
          <w:p w:rsidR="00B15C78" w:rsidRPr="00685488" w:rsidRDefault="00B15C78" w:rsidP="0083323B">
            <w:pPr>
              <w:pStyle w:val="Tablebullets2"/>
            </w:pPr>
            <w:r w:rsidRPr="00685488">
              <w:t>shows causes, impacts and responses to this hydrological hazard</w:t>
            </w:r>
          </w:p>
          <w:p w:rsidR="00B15C78" w:rsidRPr="00685488" w:rsidRDefault="009C5A38" w:rsidP="0083323B">
            <w:pPr>
              <w:pStyle w:val="Tablebullets2"/>
            </w:pPr>
            <w:r w:rsidRPr="00685488">
              <w:t>Interview a farmer/elder to investigate the history of a selected water landscape</w:t>
            </w:r>
            <w:r w:rsidR="00F514D1" w:rsidRPr="00685488">
              <w:t xml:space="preserve"> </w:t>
            </w:r>
          </w:p>
          <w:p w:rsidR="00B15C78" w:rsidRPr="00685488" w:rsidRDefault="00B15C78" w:rsidP="0083323B">
            <w:pPr>
              <w:pStyle w:val="Tablebullets2"/>
            </w:pPr>
            <w:r w:rsidRPr="00685488">
              <w:t>discusses the environmental, social and economic impacts of floods on people and places</w:t>
            </w:r>
          </w:p>
          <w:p w:rsidR="00B15C78" w:rsidRPr="00685488" w:rsidRDefault="00B15C78" w:rsidP="0083323B">
            <w:pPr>
              <w:pStyle w:val="Tablebullets2"/>
            </w:pPr>
            <w:r w:rsidRPr="00685488">
              <w:t xml:space="preserve">describes the </w:t>
            </w:r>
            <w:r w:rsidR="0048421F" w:rsidRPr="00685488">
              <w:t>community response to the flood</w:t>
            </w:r>
          </w:p>
          <w:p w:rsidR="00B15C78" w:rsidRPr="00685488" w:rsidRDefault="00B15C78" w:rsidP="0083323B">
            <w:pPr>
              <w:pStyle w:val="Tablebullets"/>
            </w:pPr>
            <w:r w:rsidRPr="00685488">
              <w:t>examine the shared and competing uses of water and variability of supply over time and place, e.g. domestic use versus agriculture use</w:t>
            </w:r>
            <w:r w:rsidR="0083323B" w:rsidRPr="00685488">
              <w:t xml:space="preserve"> of </w:t>
            </w:r>
            <w:r w:rsidRPr="00685488">
              <w:t>the Murray Darling River</w:t>
            </w:r>
            <w:r w:rsidR="0083323B" w:rsidRPr="00685488">
              <w:t xml:space="preserve">. </w:t>
            </w:r>
            <w:r w:rsidRPr="00685488">
              <w:t>Explore the Nile water wars of the twenty-first century:</w:t>
            </w:r>
          </w:p>
          <w:p w:rsidR="00B15C78" w:rsidRPr="00685488" w:rsidRDefault="00B15C78" w:rsidP="000B68C5">
            <w:pPr>
              <w:pStyle w:val="Tablebullets2"/>
              <w:rPr>
                <w:rStyle w:val="Hyperlink"/>
                <w:color w:val="auto"/>
              </w:rPr>
            </w:pPr>
            <w:hyperlink r:id="rId90" w:history="1">
              <w:r w:rsidRPr="00685488">
                <w:rPr>
                  <w:rStyle w:val="Hyperlink"/>
                </w:rPr>
                <w:t>http://news.bbc.co.uk/2/hi/afri</w:t>
              </w:r>
              <w:r w:rsidRPr="00685488">
                <w:rPr>
                  <w:rStyle w:val="Hyperlink"/>
                </w:rPr>
                <w:t>c</w:t>
              </w:r>
              <w:r w:rsidRPr="00685488">
                <w:rPr>
                  <w:rStyle w:val="Hyperlink"/>
                </w:rPr>
                <w:t>a/454926.stm</w:t>
              </w:r>
            </w:hyperlink>
          </w:p>
          <w:p w:rsidR="00B15C78" w:rsidRPr="00685488" w:rsidRDefault="00B15C78" w:rsidP="000B68C5">
            <w:pPr>
              <w:pStyle w:val="Tablebullets2"/>
            </w:pPr>
            <w:hyperlink r:id="rId91" w:history="1">
              <w:r w:rsidR="0083323B" w:rsidRPr="00685488">
                <w:rPr>
                  <w:rStyle w:val="Hyperlink"/>
                </w:rPr>
                <w:t>www.ecomena.org/egypt-water/</w:t>
              </w:r>
            </w:hyperlink>
          </w:p>
          <w:p w:rsidR="00B15C78" w:rsidRPr="00685488" w:rsidRDefault="00B15C78" w:rsidP="0083323B">
            <w:pPr>
              <w:pStyle w:val="Tablebullets"/>
            </w:pPr>
            <w:r w:rsidRPr="00685488">
              <w:t>examine Australia’s economic, agricultural connection to water</w:t>
            </w:r>
            <w:r w:rsidR="0083323B" w:rsidRPr="00685488">
              <w:t>. S</w:t>
            </w:r>
            <w:r w:rsidRPr="00685488">
              <w:t xml:space="preserve">tudents can explore the production of rice in Australia and compare </w:t>
            </w:r>
            <w:r w:rsidR="0083323B" w:rsidRPr="00685488">
              <w:t xml:space="preserve">it </w:t>
            </w:r>
            <w:r w:rsidRPr="00685488">
              <w:t xml:space="preserve">with production in Asia using website: </w:t>
            </w:r>
            <w:hyperlink r:id="rId92" w:history="1">
              <w:r w:rsidR="0083323B" w:rsidRPr="00685488">
                <w:rPr>
                  <w:rStyle w:val="Hyperlink"/>
                </w:rPr>
                <w:t>www.aboutric</w:t>
              </w:r>
              <w:r w:rsidR="0083323B" w:rsidRPr="00685488">
                <w:rPr>
                  <w:rStyle w:val="Hyperlink"/>
                </w:rPr>
                <w:t>e</w:t>
              </w:r>
              <w:r w:rsidR="0083323B" w:rsidRPr="00685488">
                <w:rPr>
                  <w:rStyle w:val="Hyperlink"/>
                </w:rPr>
                <w:t>.com</w:t>
              </w:r>
              <w:r w:rsidR="0083323B" w:rsidRPr="00685488">
                <w:rPr>
                  <w:rStyle w:val="Hyperlink"/>
                </w:rPr>
                <w:t>/</w:t>
              </w:r>
              <w:r w:rsidR="0083323B" w:rsidRPr="00685488">
                <w:rPr>
                  <w:rStyle w:val="Hyperlink"/>
                </w:rPr>
                <w:t>facts/fact04.html</w:t>
              </w:r>
            </w:hyperlink>
          </w:p>
          <w:p w:rsidR="00B15C78" w:rsidRPr="00685488" w:rsidRDefault="0083323B" w:rsidP="0083323B">
            <w:pPr>
              <w:pStyle w:val="Tablebullets"/>
            </w:pPr>
            <w:r w:rsidRPr="00685488">
              <w:t>c</w:t>
            </w:r>
            <w:r w:rsidR="00B15C78" w:rsidRPr="00685488">
              <w:t>ompare the economies and communities based on irrigation in Australia and countries in the Asia region,</w:t>
            </w:r>
            <w:r w:rsidRPr="00685488">
              <w:t xml:space="preserve"> e.g. </w:t>
            </w:r>
            <w:r w:rsidR="00B15C78" w:rsidRPr="00685488">
              <w:t>rice production in Leeton in NSW and the Mekong Delta in Vietnam or Java in Indonesia</w:t>
            </w:r>
          </w:p>
        </w:tc>
        <w:tc>
          <w:tcPr>
            <w:tcW w:w="1203" w:type="pct"/>
            <w:tcBorders>
              <w:top w:val="single" w:sz="4" w:space="0" w:color="00928F"/>
              <w:bottom w:val="single" w:sz="4" w:space="0" w:color="00928F"/>
            </w:tcBorders>
            <w:shd w:val="clear" w:color="auto" w:fill="auto"/>
          </w:tcPr>
          <w:p w:rsidR="00B15C78" w:rsidRPr="00685488" w:rsidRDefault="00B15C78" w:rsidP="00912D60">
            <w:pPr>
              <w:pStyle w:val="Tabletext"/>
            </w:pPr>
          </w:p>
        </w:tc>
        <w:tc>
          <w:tcPr>
            <w:tcW w:w="1117" w:type="pct"/>
            <w:tcBorders>
              <w:top w:val="single" w:sz="4" w:space="0" w:color="00928F"/>
              <w:bottom w:val="single" w:sz="4" w:space="0" w:color="00928F"/>
            </w:tcBorders>
            <w:shd w:val="clear" w:color="auto" w:fill="auto"/>
          </w:tcPr>
          <w:p w:rsidR="007D53FE" w:rsidRPr="00685488" w:rsidRDefault="007D53FE" w:rsidP="007D53FE">
            <w:pPr>
              <w:pStyle w:val="Tablesubhead"/>
            </w:pPr>
            <w:r w:rsidRPr="00685488">
              <w:t>Useful websites</w:t>
            </w:r>
          </w:p>
          <w:p w:rsidR="00B15C78" w:rsidRPr="00685488" w:rsidRDefault="00B15C78" w:rsidP="0083323B">
            <w:pPr>
              <w:pStyle w:val="Tablebullets"/>
            </w:pPr>
            <w:r w:rsidRPr="00685488">
              <w:t>Geogspace, Australian Geography Teachers of Australia,</w:t>
            </w:r>
            <w:r w:rsidR="0083323B" w:rsidRPr="00685488">
              <w:t xml:space="preserve"> Exemplars for Year 7 Geography,</w:t>
            </w:r>
            <w:r w:rsidRPr="00685488">
              <w:t xml:space="preserve"> </w:t>
            </w:r>
            <w:hyperlink r:id="rId93" w:history="1">
              <w:r w:rsidR="0083323B" w:rsidRPr="00685488">
                <w:rPr>
                  <w:rStyle w:val="Hyperlink"/>
                </w:rPr>
                <w:t>www.geogspace.edu.au/</w:t>
              </w:r>
            </w:hyperlink>
            <w:r w:rsidRPr="00685488">
              <w:t xml:space="preserve"> </w:t>
            </w:r>
          </w:p>
          <w:p w:rsidR="0083323B" w:rsidRPr="00685488" w:rsidRDefault="0083323B" w:rsidP="0083323B">
            <w:pPr>
              <w:pStyle w:val="Tablebullets"/>
            </w:pPr>
            <w:r w:rsidRPr="00685488">
              <w:t xml:space="preserve">Designer Joseph Bergen, </w:t>
            </w:r>
            <w:r w:rsidR="00B15C78" w:rsidRPr="00685488">
              <w:t xml:space="preserve">Water footprint website </w:t>
            </w:r>
            <w:hyperlink r:id="rId94" w:history="1">
              <w:r w:rsidRPr="00685488">
                <w:rPr>
                  <w:rStyle w:val="Hyperlink"/>
                </w:rPr>
                <w:t>www</w:t>
              </w:r>
              <w:r w:rsidRPr="00685488">
                <w:rPr>
                  <w:rStyle w:val="Hyperlink"/>
                </w:rPr>
                <w:t>.</w:t>
              </w:r>
              <w:r w:rsidRPr="00685488">
                <w:rPr>
                  <w:rStyle w:val="Hyperlink"/>
                </w:rPr>
                <w:t>josephbergen.com/viz/water/</w:t>
              </w:r>
            </w:hyperlink>
          </w:p>
          <w:p w:rsidR="00B15C78" w:rsidRPr="00685488" w:rsidRDefault="00B15C78" w:rsidP="0083323B">
            <w:pPr>
              <w:pStyle w:val="Tablebullets"/>
            </w:pPr>
            <w:r w:rsidRPr="00685488">
              <w:t xml:space="preserve">National Geographic </w:t>
            </w:r>
            <w:r w:rsidR="00F52C7E" w:rsidRPr="00685488">
              <w:t xml:space="preserve">— Water usage calculator </w:t>
            </w:r>
            <w:hyperlink r:id="rId95" w:history="1">
              <w:r w:rsidRPr="00685488">
                <w:rPr>
                  <w:rStyle w:val="Hyperlink"/>
                </w:rPr>
                <w:t>www.waterfootprin</w:t>
              </w:r>
              <w:r w:rsidRPr="00685488">
                <w:rPr>
                  <w:rStyle w:val="Hyperlink"/>
                </w:rPr>
                <w:t>t</w:t>
              </w:r>
              <w:r w:rsidRPr="00685488">
                <w:rPr>
                  <w:rStyle w:val="Hyperlink"/>
                </w:rPr>
                <w:t>.org</w:t>
              </w:r>
            </w:hyperlink>
          </w:p>
          <w:p w:rsidR="00B15C78" w:rsidRPr="00685488" w:rsidRDefault="00685488" w:rsidP="0083323B">
            <w:pPr>
              <w:pStyle w:val="Tablebullets"/>
            </w:pPr>
            <w:r w:rsidRPr="00685488">
              <w:t>Infographics</w:t>
            </w:r>
            <w:r w:rsidR="00F52C7E" w:rsidRPr="00685488">
              <w:t xml:space="preserve"> </w:t>
            </w:r>
            <w:hyperlink r:id="rId96" w:history="1">
              <w:r w:rsidR="00F52C7E" w:rsidRPr="00685488">
                <w:rPr>
                  <w:rStyle w:val="Hyperlink"/>
                </w:rPr>
                <w:t>www.e</w:t>
              </w:r>
              <w:r w:rsidR="00F52C7E" w:rsidRPr="00685488">
                <w:rPr>
                  <w:rStyle w:val="Hyperlink"/>
                </w:rPr>
                <w:t>a</w:t>
              </w:r>
              <w:r w:rsidR="00F52C7E" w:rsidRPr="00685488">
                <w:rPr>
                  <w:rStyle w:val="Hyperlink"/>
                </w:rPr>
                <w:t>sel.ly</w:t>
              </w:r>
            </w:hyperlink>
          </w:p>
          <w:p w:rsidR="00F52C7E" w:rsidRPr="00685488" w:rsidRDefault="00B15C78" w:rsidP="0083323B">
            <w:pPr>
              <w:pStyle w:val="Tablebullets"/>
            </w:pPr>
            <w:r w:rsidRPr="00685488">
              <w:t xml:space="preserve">The </w:t>
            </w:r>
            <w:r w:rsidR="00F52C7E" w:rsidRPr="00685488">
              <w:t>W</w:t>
            </w:r>
            <w:r w:rsidRPr="00685488">
              <w:t xml:space="preserve">ater </w:t>
            </w:r>
            <w:r w:rsidR="00F52C7E" w:rsidRPr="00685488">
              <w:t xml:space="preserve">Project </w:t>
            </w:r>
            <w:hyperlink r:id="rId97" w:history="1">
              <w:r w:rsidRPr="00685488">
                <w:rPr>
                  <w:rStyle w:val="Hyperlink"/>
                </w:rPr>
                <w:t>www.th</w:t>
              </w:r>
              <w:r w:rsidRPr="00685488">
                <w:rPr>
                  <w:rStyle w:val="Hyperlink"/>
                </w:rPr>
                <w:t>e</w:t>
              </w:r>
              <w:r w:rsidRPr="00685488">
                <w:rPr>
                  <w:rStyle w:val="Hyperlink"/>
                </w:rPr>
                <w:t>wat</w:t>
              </w:r>
              <w:r w:rsidRPr="00685488">
                <w:rPr>
                  <w:rStyle w:val="Hyperlink"/>
                </w:rPr>
                <w:t>e</w:t>
              </w:r>
              <w:r w:rsidRPr="00685488">
                <w:rPr>
                  <w:rStyle w:val="Hyperlink"/>
                </w:rPr>
                <w:t>rpr</w:t>
              </w:r>
              <w:r w:rsidRPr="00685488">
                <w:rPr>
                  <w:rStyle w:val="Hyperlink"/>
                </w:rPr>
                <w:t>o</w:t>
              </w:r>
              <w:r w:rsidRPr="00685488">
                <w:rPr>
                  <w:rStyle w:val="Hyperlink"/>
                </w:rPr>
                <w:t>ject.org</w:t>
              </w:r>
            </w:hyperlink>
            <w:r w:rsidRPr="00685488">
              <w:t xml:space="preserve">, </w:t>
            </w:r>
          </w:p>
          <w:p w:rsidR="00B15C78" w:rsidRPr="00685488" w:rsidRDefault="00F52C7E" w:rsidP="0083323B">
            <w:pPr>
              <w:pStyle w:val="Tablebullets"/>
            </w:pPr>
            <w:r w:rsidRPr="00685488">
              <w:t>Seqwater — virtual tours</w:t>
            </w:r>
            <w:r w:rsidRPr="00685488">
              <w:br/>
            </w:r>
            <w:hyperlink r:id="rId98" w:history="1">
              <w:r w:rsidR="00B15C78" w:rsidRPr="00685488">
                <w:rPr>
                  <w:rStyle w:val="Hyperlink"/>
                </w:rPr>
                <w:t xml:space="preserve">www.watersecure.com.au </w:t>
              </w:r>
            </w:hyperlink>
          </w:p>
          <w:p w:rsidR="00B15C78" w:rsidRPr="00685488" w:rsidRDefault="00B15C78" w:rsidP="0083323B">
            <w:pPr>
              <w:pStyle w:val="Tablebullets"/>
            </w:pPr>
            <w:r w:rsidRPr="00685488">
              <w:t xml:space="preserve">ABC, Queensland floods </w:t>
            </w:r>
            <w:hyperlink r:id="rId99" w:history="1">
              <w:r w:rsidRPr="00685488">
                <w:rPr>
                  <w:rStyle w:val="Hyperlink"/>
                </w:rPr>
                <w:t>www.abc.net.au/news/specials/qld-flo</w:t>
              </w:r>
              <w:r w:rsidRPr="00685488">
                <w:rPr>
                  <w:rStyle w:val="Hyperlink"/>
                </w:rPr>
                <w:t>o</w:t>
              </w:r>
              <w:r w:rsidRPr="00685488">
                <w:rPr>
                  <w:rStyle w:val="Hyperlink"/>
                </w:rPr>
                <w:t>ds/</w:t>
              </w:r>
            </w:hyperlink>
          </w:p>
          <w:p w:rsidR="00B15C78" w:rsidRPr="00685488" w:rsidRDefault="00B15C78" w:rsidP="000B68C5">
            <w:pPr>
              <w:pStyle w:val="Tabletext"/>
            </w:pPr>
          </w:p>
        </w:tc>
      </w:tr>
      <w:tr w:rsidR="0083323B" w:rsidRPr="00685488" w:rsidTr="000B68C5">
        <w:trPr>
          <w:trHeight w:val="7438"/>
        </w:trPr>
        <w:tc>
          <w:tcPr>
            <w:tcW w:w="2680" w:type="pct"/>
            <w:tcBorders>
              <w:top w:val="single" w:sz="4" w:space="0" w:color="00928F"/>
            </w:tcBorders>
            <w:shd w:val="clear" w:color="auto" w:fill="auto"/>
          </w:tcPr>
          <w:p w:rsidR="0083323B" w:rsidRPr="00685488" w:rsidRDefault="0083323B" w:rsidP="0083323B">
            <w:pPr>
              <w:pStyle w:val="Tablebullets"/>
            </w:pPr>
            <w:r w:rsidRPr="00685488">
              <w:t>examine the economic, cultural, spiritual and aesthetic value of water for people, including Aboriginal peoples and Torres Strait Islander peoples, and peoples of the Asia region</w:t>
            </w:r>
            <w:r w:rsidR="007D53FE" w:rsidRPr="00685488">
              <w:t>. Resources recommended include:</w:t>
            </w:r>
          </w:p>
          <w:p w:rsidR="007D53FE" w:rsidRPr="00685488" w:rsidRDefault="007D53FE" w:rsidP="007D53FE">
            <w:pPr>
              <w:pStyle w:val="Tablebullets2"/>
            </w:pPr>
            <w:r w:rsidRPr="00685488">
              <w:t xml:space="preserve">ABC, </w:t>
            </w:r>
            <w:r w:rsidR="0083323B" w:rsidRPr="00685488">
              <w:t>Kakadu Podcast</w:t>
            </w:r>
            <w:r w:rsidRPr="00685488">
              <w:br/>
            </w:r>
            <w:hyperlink r:id="rId100" w:history="1">
              <w:r w:rsidR="0083323B" w:rsidRPr="00685488">
                <w:rPr>
                  <w:rStyle w:val="Hyperlink"/>
                </w:rPr>
                <w:t>www.abc.net.</w:t>
              </w:r>
              <w:r w:rsidR="0083323B" w:rsidRPr="00685488">
                <w:rPr>
                  <w:rStyle w:val="Hyperlink"/>
                </w:rPr>
                <w:t>a</w:t>
              </w:r>
              <w:r w:rsidR="0083323B" w:rsidRPr="00685488">
                <w:rPr>
                  <w:rStyle w:val="Hyperlink"/>
                </w:rPr>
                <w:t>u/local/stories/2010/03/16/2847217.htm</w:t>
              </w:r>
            </w:hyperlink>
            <w:r w:rsidR="0083323B" w:rsidRPr="00685488">
              <w:t xml:space="preserve"> </w:t>
            </w:r>
          </w:p>
          <w:p w:rsidR="0083323B" w:rsidRPr="00685488" w:rsidRDefault="0083323B" w:rsidP="007D53FE">
            <w:pPr>
              <w:pStyle w:val="Tablebullets2"/>
            </w:pPr>
            <w:r w:rsidRPr="00685488">
              <w:t xml:space="preserve">explore the Aboriginal history of the Murray River </w:t>
            </w:r>
            <w:hyperlink r:id="rId101" w:history="1">
              <w:r w:rsidRPr="00685488">
                <w:rPr>
                  <w:rStyle w:val="Hyperlink"/>
                </w:rPr>
                <w:t>http://artistwd.com/joyzine/austra</w:t>
              </w:r>
              <w:r w:rsidRPr="00685488">
                <w:rPr>
                  <w:rStyle w:val="Hyperlink"/>
                </w:rPr>
                <w:t>l</w:t>
              </w:r>
              <w:r w:rsidRPr="00685488">
                <w:rPr>
                  <w:rStyle w:val="Hyperlink"/>
                </w:rPr>
                <w:t>ia/dreaming/murray.php</w:t>
              </w:r>
            </w:hyperlink>
            <w:r w:rsidRPr="00685488">
              <w:t xml:space="preserve"> </w:t>
            </w:r>
          </w:p>
          <w:p w:rsidR="0083323B" w:rsidRPr="00685488" w:rsidRDefault="00784C59" w:rsidP="0083323B">
            <w:pPr>
              <w:pStyle w:val="Tablebullets"/>
            </w:pPr>
            <w:r w:rsidRPr="00685488">
              <w:t>e</w:t>
            </w:r>
            <w:r w:rsidR="0083323B" w:rsidRPr="00685488">
              <w:t xml:space="preserve">xamine ways of overcoming water scarcity including studies from Australia and West Asian and/or North Africa </w:t>
            </w:r>
          </w:p>
          <w:p w:rsidR="0083323B" w:rsidRPr="00685488" w:rsidDel="00B15C78" w:rsidRDefault="0083323B" w:rsidP="0083323B">
            <w:pPr>
              <w:pStyle w:val="Tablebullets"/>
            </w:pPr>
            <w:r w:rsidRPr="00685488">
              <w:t>investigate the causes of scarcity, e.g. an absolute shortage water (physical), inadequate development of water resources (economic) or the ways water is used sustainably. Discuss the advantages and disadvantages of strategies to overcome water scarcity, e.g. recycling (grey water), stormwater harvesting and reuse, desalination, inter-regional transfer of water, transfer and trade in virtual water, and reducing water consumption. Use case studies to evaluate the different strategies.</w:t>
            </w:r>
          </w:p>
        </w:tc>
        <w:tc>
          <w:tcPr>
            <w:tcW w:w="1203" w:type="pct"/>
            <w:tcBorders>
              <w:top w:val="single" w:sz="4" w:space="0" w:color="00928F"/>
            </w:tcBorders>
            <w:shd w:val="clear" w:color="auto" w:fill="auto"/>
          </w:tcPr>
          <w:p w:rsidR="0083323B" w:rsidRPr="00685488" w:rsidRDefault="0083323B" w:rsidP="00912D60">
            <w:pPr>
              <w:pStyle w:val="Tabletext"/>
            </w:pPr>
          </w:p>
        </w:tc>
        <w:tc>
          <w:tcPr>
            <w:tcW w:w="1117" w:type="pct"/>
            <w:tcBorders>
              <w:top w:val="single" w:sz="4" w:space="0" w:color="00928F"/>
            </w:tcBorders>
            <w:shd w:val="clear" w:color="auto" w:fill="auto"/>
          </w:tcPr>
          <w:p w:rsidR="0083323B" w:rsidRPr="00685488" w:rsidRDefault="0083323B" w:rsidP="0083323B">
            <w:pPr>
              <w:pStyle w:val="Tablebullets"/>
            </w:pPr>
            <w:r w:rsidRPr="00685488">
              <w:t xml:space="preserve">National Geographic TV, Australia’s Great Flood </w:t>
            </w:r>
            <w:hyperlink r:id="rId102" w:history="1">
              <w:r w:rsidRPr="00685488">
                <w:rPr>
                  <w:rStyle w:val="Hyperlink"/>
                </w:rPr>
                <w:t>http://natgeotv</w:t>
              </w:r>
              <w:r w:rsidRPr="00685488">
                <w:rPr>
                  <w:rStyle w:val="Hyperlink"/>
                </w:rPr>
                <w:t>.</w:t>
              </w:r>
              <w:r w:rsidRPr="00685488">
                <w:rPr>
                  <w:rStyle w:val="Hyperlink"/>
                </w:rPr>
                <w:t>com.au/tv/australias-great-flood/</w:t>
              </w:r>
            </w:hyperlink>
            <w:r w:rsidRPr="00685488">
              <w:rPr>
                <w:rStyle w:val="Hyperlink"/>
              </w:rPr>
              <w:t xml:space="preserve"> </w:t>
            </w:r>
            <w:r w:rsidR="00E73DA7" w:rsidRPr="00685488">
              <w:rPr>
                <w:rStyle w:val="Hyperlink"/>
              </w:rPr>
              <w:br/>
            </w:r>
            <w:r w:rsidR="00E73DA7" w:rsidRPr="00685488">
              <w:t>Worksheet</w:t>
            </w:r>
            <w:r w:rsidR="00E73DA7" w:rsidRPr="00685488">
              <w:br/>
            </w:r>
            <w:hyperlink r:id="rId103" w:history="1">
              <w:r w:rsidRPr="00685488">
                <w:rPr>
                  <w:rStyle w:val="Hyperlink"/>
                </w:rPr>
                <w:t>http://natgeotv.com.au/tv/australias-great-flood/australias-great-flood-education-worksheet.aspx</w:t>
              </w:r>
            </w:hyperlink>
            <w:r w:rsidRPr="00685488">
              <w:rPr>
                <w:rStyle w:val="Hyperlink"/>
                <w:color w:val="auto"/>
              </w:rPr>
              <w:t xml:space="preserve"> </w:t>
            </w:r>
          </w:p>
          <w:p w:rsidR="0083323B" w:rsidRPr="00685488" w:rsidRDefault="0083323B" w:rsidP="0083323B">
            <w:pPr>
              <w:pStyle w:val="Tablebullets"/>
              <w:rPr>
                <w:rStyle w:val="Hyperlink"/>
                <w:color w:val="auto"/>
              </w:rPr>
            </w:pPr>
            <w:r w:rsidRPr="00685488">
              <w:t>Indigenous</w:t>
            </w:r>
            <w:r w:rsidR="00E73DA7" w:rsidRPr="00685488">
              <w:t xml:space="preserve"> resource</w:t>
            </w:r>
            <w:r w:rsidRPr="00685488">
              <w:t xml:space="preserve">: The Origin of Water </w:t>
            </w:r>
            <w:hyperlink r:id="rId104" w:history="1">
              <w:r w:rsidR="00E73DA7" w:rsidRPr="00685488">
                <w:rPr>
                  <w:rStyle w:val="Hyperlink"/>
                </w:rPr>
                <w:t>www.didjshop.com/stories/bluetongue.html</w:t>
              </w:r>
            </w:hyperlink>
            <w:r w:rsidRPr="00685488">
              <w:rPr>
                <w:rStyle w:val="Hyperlink"/>
                <w:color w:val="auto"/>
              </w:rPr>
              <w:t xml:space="preserve"> </w:t>
            </w:r>
          </w:p>
          <w:p w:rsidR="0083323B" w:rsidRPr="00685488" w:rsidRDefault="0083323B" w:rsidP="0083323B">
            <w:pPr>
              <w:pStyle w:val="Tablebullets"/>
            </w:pPr>
            <w:r w:rsidRPr="00685488">
              <w:t xml:space="preserve">Water is Life </w:t>
            </w:r>
            <w:r w:rsidR="00E73DA7" w:rsidRPr="00685488">
              <w:t xml:space="preserve">— </w:t>
            </w:r>
            <w:r w:rsidRPr="00685488">
              <w:t xml:space="preserve">Native American perspective on water </w:t>
            </w:r>
            <w:hyperlink r:id="rId105" w:history="1">
              <w:r w:rsidR="00E73DA7" w:rsidRPr="00685488">
                <w:rPr>
                  <w:rStyle w:val="Hyperlink"/>
                </w:rPr>
                <w:t>www.youtube.com/watch?v=keRf2_Dc0No&amp;f</w:t>
              </w:r>
              <w:r w:rsidR="00E73DA7" w:rsidRPr="00685488">
                <w:rPr>
                  <w:rStyle w:val="Hyperlink"/>
                </w:rPr>
                <w:t>e</w:t>
              </w:r>
              <w:r w:rsidR="00E73DA7" w:rsidRPr="00685488">
                <w:rPr>
                  <w:rStyle w:val="Hyperlink"/>
                </w:rPr>
                <w:t>ature=youtu.be</w:t>
              </w:r>
            </w:hyperlink>
            <w:r w:rsidRPr="00685488">
              <w:t xml:space="preserve"> </w:t>
            </w:r>
          </w:p>
          <w:p w:rsidR="0083323B" w:rsidRPr="00685488" w:rsidRDefault="0083323B" w:rsidP="0083323B">
            <w:pPr>
              <w:pStyle w:val="Tablebullets"/>
            </w:pPr>
            <w:r w:rsidRPr="00685488">
              <w:t xml:space="preserve">World Bank, Sustainability </w:t>
            </w:r>
            <w:hyperlink r:id="rId106" w:history="1">
              <w:r w:rsidRPr="00685488">
                <w:rPr>
                  <w:rStyle w:val="Hyperlink"/>
                </w:rPr>
                <w:t>http://</w:t>
              </w:r>
              <w:r w:rsidRPr="00685488">
                <w:rPr>
                  <w:rStyle w:val="Hyperlink"/>
                  <w:color w:val="auto"/>
                </w:rPr>
                <w:t>digitalmedia</w:t>
              </w:r>
              <w:r w:rsidRPr="00685488">
                <w:rPr>
                  <w:rStyle w:val="Hyperlink"/>
                </w:rPr>
                <w:t>.worldbank.org/slideshow</w:t>
              </w:r>
              <w:r w:rsidRPr="00685488">
                <w:rPr>
                  <w:rStyle w:val="Hyperlink"/>
                </w:rPr>
                <w:t>/</w:t>
              </w:r>
              <w:r w:rsidRPr="00685488">
                <w:rPr>
                  <w:rStyle w:val="Hyperlink"/>
                </w:rPr>
                <w:t>?slideshow_id=210</w:t>
              </w:r>
            </w:hyperlink>
            <w:r w:rsidRPr="00685488">
              <w:rPr>
                <w:rStyle w:val="Hyperlink"/>
                <w:color w:val="auto"/>
              </w:rPr>
              <w:t xml:space="preserve"> </w:t>
            </w:r>
          </w:p>
          <w:p w:rsidR="0083323B" w:rsidRPr="00685488" w:rsidRDefault="0083323B" w:rsidP="0083323B">
            <w:pPr>
              <w:pStyle w:val="Tablebullets"/>
            </w:pPr>
            <w:r w:rsidRPr="00685488">
              <w:t xml:space="preserve">National museum of Australia, </w:t>
            </w:r>
            <w:r w:rsidR="00E73DA7" w:rsidRPr="00685488">
              <w:t>Australia’s w</w:t>
            </w:r>
            <w:r w:rsidRPr="00685488">
              <w:t xml:space="preserve">ater </w:t>
            </w:r>
            <w:r w:rsidR="00E73DA7" w:rsidRPr="00685488">
              <w:t xml:space="preserve">story </w:t>
            </w:r>
            <w:hyperlink r:id="rId107" w:history="1">
              <w:r w:rsidRPr="00685488">
                <w:rPr>
                  <w:rStyle w:val="Hyperlink"/>
                </w:rPr>
                <w:t>www.nma.</w:t>
              </w:r>
              <w:r w:rsidRPr="00685488">
                <w:rPr>
                  <w:rStyle w:val="Hyperlink"/>
                </w:rPr>
                <w:t>g</w:t>
              </w:r>
              <w:r w:rsidRPr="00685488">
                <w:rPr>
                  <w:rStyle w:val="Hyperlink"/>
                </w:rPr>
                <w:t>ov.au/exhibitions/water/australi</w:t>
              </w:r>
              <w:r w:rsidRPr="00685488">
                <w:rPr>
                  <w:rStyle w:val="Hyperlink"/>
                </w:rPr>
                <w:t>a</w:t>
              </w:r>
              <w:r w:rsidRPr="00685488">
                <w:rPr>
                  <w:rStyle w:val="Hyperlink"/>
                </w:rPr>
                <w:t>s_water_story</w:t>
              </w:r>
            </w:hyperlink>
            <w:r w:rsidRPr="00685488">
              <w:rPr>
                <w:rStyle w:val="Hyperlink"/>
              </w:rPr>
              <w:t xml:space="preserve"> </w:t>
            </w:r>
            <w:r w:rsidR="00E73DA7" w:rsidRPr="00685488">
              <w:rPr>
                <w:rStyle w:val="Hyperlink"/>
              </w:rPr>
              <w:br/>
            </w:r>
            <w:r w:rsidR="00E73DA7" w:rsidRPr="00685488">
              <w:t>Teacher resources for the above link</w:t>
            </w:r>
            <w:r w:rsidR="007D53FE" w:rsidRPr="00685488">
              <w:t xml:space="preserve"> with</w:t>
            </w:r>
            <w:r w:rsidR="00E73DA7" w:rsidRPr="00685488">
              <w:t xml:space="preserve"> Indigenous perspectives embedded into resources </w:t>
            </w:r>
            <w:hyperlink r:id="rId108" w:history="1">
              <w:r w:rsidR="00E73DA7" w:rsidRPr="00685488">
                <w:rPr>
                  <w:rStyle w:val="Hyperlink"/>
                </w:rPr>
                <w:t>www.nma.gov.au/exhibitions/water/education_resource</w:t>
              </w:r>
            </w:hyperlink>
            <w:r w:rsidRPr="00685488">
              <w:t xml:space="preserve"> </w:t>
            </w:r>
          </w:p>
          <w:p w:rsidR="0083323B" w:rsidRPr="00685488" w:rsidRDefault="00E73DA7" w:rsidP="00E73DA7">
            <w:pPr>
              <w:pStyle w:val="Tablebullets"/>
            </w:pPr>
            <w:r w:rsidRPr="00685488">
              <w:t xml:space="preserve">ABC Science </w:t>
            </w:r>
            <w:r w:rsidRPr="00685488">
              <w:br/>
            </w:r>
            <w:r w:rsidR="0083323B" w:rsidRPr="00685488">
              <w:t xml:space="preserve">Catchment management </w:t>
            </w:r>
            <w:hyperlink r:id="rId109" w:history="1">
              <w:r w:rsidR="0083323B" w:rsidRPr="00685488">
                <w:rPr>
                  <w:rStyle w:val="Hyperlink"/>
                </w:rPr>
                <w:t>www.catchme</w:t>
              </w:r>
              <w:r w:rsidR="0083323B" w:rsidRPr="00685488">
                <w:rPr>
                  <w:rStyle w:val="Hyperlink"/>
                </w:rPr>
                <w:t>n</w:t>
              </w:r>
              <w:r w:rsidR="0083323B" w:rsidRPr="00685488">
                <w:rPr>
                  <w:rStyle w:val="Hyperlink"/>
                </w:rPr>
                <w:t>tdetox.net.au</w:t>
              </w:r>
            </w:hyperlink>
          </w:p>
        </w:tc>
      </w:tr>
    </w:tbl>
    <w:p w:rsidR="00A5438A" w:rsidRPr="00685488" w:rsidRDefault="00A5438A" w:rsidP="00E73DA7">
      <w:pPr>
        <w:pStyle w:val="smallspace"/>
      </w:pPr>
    </w:p>
    <w:p w:rsidR="002A67FA" w:rsidRPr="00685488" w:rsidRDefault="002A67FA" w:rsidP="000B68C5">
      <w:pPr>
        <w:pStyle w:val="smallspace"/>
      </w:pPr>
    </w:p>
    <w:p w:rsidR="002A67FA" w:rsidRPr="00685488" w:rsidRDefault="002A67FA" w:rsidP="002A67FA">
      <w:pPr>
        <w:pStyle w:val="smallspace"/>
      </w:pPr>
      <w:r w:rsidRPr="00685488">
        <w:br w:type="page"/>
      </w:r>
    </w:p>
    <w:tbl>
      <w:tblPr>
        <w:tblW w:w="4925"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1E0" w:firstRow="1" w:lastRow="1" w:firstColumn="1" w:lastColumn="1" w:noHBand="0" w:noVBand="0"/>
      </w:tblPr>
      <w:tblGrid>
        <w:gridCol w:w="2797"/>
        <w:gridCol w:w="11769"/>
      </w:tblGrid>
      <w:tr w:rsidR="00A4154C" w:rsidRPr="00685488" w:rsidTr="00E56BDF">
        <w:trPr>
          <w:tblHead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685488" w:rsidRDefault="00A4154C" w:rsidP="00CC6607">
            <w:pPr>
              <w:pStyle w:val="Tablehead"/>
              <w:rPr>
                <w:szCs w:val="21"/>
              </w:rPr>
            </w:pPr>
            <w:r w:rsidRPr="00685488">
              <w:t>Use feedback</w:t>
            </w:r>
          </w:p>
        </w:tc>
      </w:tr>
      <w:tr w:rsidR="00B622C7" w:rsidRPr="00685488" w:rsidTr="00E56BDF">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685488" w:rsidRDefault="00B622C7" w:rsidP="00CC6607">
            <w:pPr>
              <w:pStyle w:val="Tablesubhead"/>
              <w:rPr>
                <w:lang w:eastAsia="en-AU"/>
              </w:rPr>
            </w:pPr>
            <w:r w:rsidRPr="00685488">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685488" w:rsidRDefault="00B622C7" w:rsidP="00E56BDF">
            <w:pPr>
              <w:pStyle w:val="Tabletext"/>
            </w:pPr>
            <w:r w:rsidRPr="00685488">
              <w:t>Teachers meet to collaboratively plan the teaching, learning and assessment to meet the needs of all learners in each unit.</w:t>
            </w:r>
          </w:p>
          <w:p w:rsidR="00B622C7" w:rsidRPr="00685488" w:rsidRDefault="00B622C7" w:rsidP="00E56BDF">
            <w:pPr>
              <w:pStyle w:val="Tabletext"/>
            </w:pPr>
            <w:r w:rsidRPr="00685488">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685488" w:rsidTr="00E56BDF">
        <w:trPr>
          <w:tblHead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685488" w:rsidRDefault="00B622C7" w:rsidP="00CC6607">
            <w:pPr>
              <w:pStyle w:val="Tablesubhead"/>
              <w:rPr>
                <w:lang w:eastAsia="en-AU"/>
              </w:rPr>
            </w:pPr>
            <w:r w:rsidRPr="00685488">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685488" w:rsidRDefault="00B622C7" w:rsidP="00E56BDF">
            <w:pPr>
              <w:pStyle w:val="Tabletext"/>
            </w:pPr>
            <w:r w:rsidRPr="00685488">
              <w:t>Teachers strategically plan opportunities and ways to provide ongoing feedback (both written and informal) and encouragement to students on their strengths and areas for improvement.</w:t>
            </w:r>
          </w:p>
          <w:p w:rsidR="00B622C7" w:rsidRPr="00685488" w:rsidRDefault="00B622C7" w:rsidP="00E56BDF">
            <w:pPr>
              <w:pStyle w:val="Tabletext"/>
            </w:pPr>
            <w:r w:rsidRPr="00685488">
              <w:t>Students reflect on and discuss with their teachers or peers what they can do well and what they need to improve.</w:t>
            </w:r>
          </w:p>
          <w:p w:rsidR="00B622C7" w:rsidRPr="00685488" w:rsidRDefault="00B622C7" w:rsidP="00E56BDF">
            <w:pPr>
              <w:pStyle w:val="Tabletext"/>
            </w:pPr>
            <w:r w:rsidRPr="00685488">
              <w:t xml:space="preserve">Teachers reflect on and review learning opportunities to incorporate specific learning experiences and provide multiple opportunities for </w:t>
            </w:r>
            <w:r w:rsidR="00592556" w:rsidRPr="00685488">
              <w:t xml:space="preserve">students </w:t>
            </w:r>
            <w:r w:rsidRPr="00685488">
              <w:t>to experience, practise and improve.</w:t>
            </w:r>
          </w:p>
        </w:tc>
      </w:tr>
      <w:tr w:rsidR="00B622C7" w:rsidRPr="00685488" w:rsidTr="00E56BDF">
        <w:trPr>
          <w:tblHead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685488" w:rsidRDefault="00B622C7" w:rsidP="00CC6607">
            <w:pPr>
              <w:pStyle w:val="Tablesubhead"/>
              <w:rPr>
                <w:lang w:eastAsia="en-AU"/>
              </w:rPr>
            </w:pPr>
            <w:r w:rsidRPr="00685488">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685488" w:rsidRDefault="00B622C7" w:rsidP="00E56BDF">
            <w:pPr>
              <w:pStyle w:val="Tabletext"/>
            </w:pPr>
            <w:r w:rsidRPr="00685488">
              <w:t>Identify what worked well during and at the end of the unit, including:</w:t>
            </w:r>
          </w:p>
          <w:p w:rsidR="00B622C7" w:rsidRPr="00685488" w:rsidRDefault="00B622C7" w:rsidP="0083323B">
            <w:pPr>
              <w:pStyle w:val="Tablebullets"/>
            </w:pPr>
            <w:r w:rsidRPr="00685488">
              <w:t>activities that worked well and why</w:t>
            </w:r>
          </w:p>
          <w:p w:rsidR="00B622C7" w:rsidRPr="00685488" w:rsidRDefault="00B622C7" w:rsidP="0083323B">
            <w:pPr>
              <w:pStyle w:val="Tablebullets"/>
            </w:pPr>
            <w:r w:rsidRPr="00685488">
              <w:t>activities that could be improved and how</w:t>
            </w:r>
          </w:p>
          <w:p w:rsidR="00B622C7" w:rsidRPr="00685488" w:rsidRDefault="00B622C7" w:rsidP="0083323B">
            <w:pPr>
              <w:pStyle w:val="Tablebullets"/>
            </w:pPr>
            <w:r w:rsidRPr="00685488">
              <w:t>assessment that worked well and why</w:t>
            </w:r>
          </w:p>
          <w:p w:rsidR="00B622C7" w:rsidRPr="00685488" w:rsidRDefault="00B622C7" w:rsidP="0083323B">
            <w:pPr>
              <w:pStyle w:val="Tablebullets"/>
            </w:pPr>
            <w:r w:rsidRPr="00685488">
              <w:t>assessment that could be improved and how</w:t>
            </w:r>
          </w:p>
          <w:p w:rsidR="00B622C7" w:rsidRPr="00685488" w:rsidRDefault="00B622C7" w:rsidP="0083323B">
            <w:pPr>
              <w:pStyle w:val="Tablebullets"/>
            </w:pPr>
            <w:r w:rsidRPr="00685488">
              <w:t>common student misconceptions that need, or needed, to be clarified.</w:t>
            </w:r>
          </w:p>
        </w:tc>
      </w:tr>
    </w:tbl>
    <w:p w:rsidR="0088179E" w:rsidRPr="00685488" w:rsidRDefault="0088179E" w:rsidP="0088179E">
      <w:pPr>
        <w:keepNext/>
        <w:keepLines/>
        <w:spacing w:before="360" w:after="120" w:line="360" w:lineRule="atLeast"/>
        <w:outlineLvl w:val="1"/>
        <w:rPr>
          <w:rFonts w:eastAsia="SimSun" w:cs="Arial"/>
          <w:b/>
          <w:bCs/>
          <w:iCs/>
          <w:color w:val="00948D"/>
          <w:sz w:val="32"/>
          <w:szCs w:val="28"/>
          <w:lang w:eastAsia="zh-CN"/>
        </w:rPr>
      </w:pPr>
      <w:bookmarkStart w:id="1" w:name="_Ref360533807"/>
      <w:bookmarkStart w:id="2" w:name="_Ref360533842"/>
      <w:r w:rsidRPr="00685488">
        <w:rPr>
          <w:rFonts w:eastAsia="SimSun" w:cs="Arial"/>
          <w:b/>
          <w:bCs/>
          <w:iCs/>
          <w:color w:val="00948D"/>
          <w:sz w:val="32"/>
          <w:szCs w:val="28"/>
          <w:lang w:eastAsia="zh-CN"/>
        </w:rPr>
        <w:t>Appendix</w:t>
      </w:r>
      <w:bookmarkEnd w:id="2"/>
    </w:p>
    <w:p w:rsidR="0088179E" w:rsidRPr="00685488" w:rsidRDefault="0088179E" w:rsidP="0088179E">
      <w:pPr>
        <w:keepNext/>
        <w:spacing w:before="240" w:after="60" w:line="320" w:lineRule="atLeast"/>
        <w:outlineLvl w:val="2"/>
        <w:rPr>
          <w:rFonts w:eastAsia="SimSun" w:cs="Arial"/>
          <w:b/>
          <w:bCs/>
          <w:i/>
          <w:color w:val="00948D"/>
          <w:kern w:val="32"/>
          <w:sz w:val="28"/>
          <w:szCs w:val="28"/>
          <w:lang w:eastAsia="zh-CN"/>
        </w:rPr>
      </w:pPr>
      <w:r w:rsidRPr="00685488">
        <w:rPr>
          <w:rFonts w:eastAsia="SimSun" w:cs="Arial"/>
          <w:b/>
          <w:bCs/>
          <w:i/>
          <w:color w:val="00948D"/>
          <w:kern w:val="32"/>
          <w:sz w:val="28"/>
          <w:szCs w:val="28"/>
          <w:lang w:eastAsia="zh-CN"/>
        </w:rPr>
        <w:t xml:space="preserve">Concepts for developing geographical understandings in </w:t>
      </w:r>
      <w:r w:rsidR="00807411" w:rsidRPr="00685488">
        <w:rPr>
          <w:rFonts w:eastAsia="SimSun" w:cs="Arial"/>
          <w:b/>
          <w:bCs/>
          <w:i/>
          <w:color w:val="00948D"/>
          <w:kern w:val="32"/>
          <w:sz w:val="28"/>
          <w:szCs w:val="28"/>
          <w:lang w:eastAsia="zh-CN"/>
        </w:rPr>
        <w:t xml:space="preserve">Years </w:t>
      </w:r>
      <w:r w:rsidR="00D063C4" w:rsidRPr="00685488">
        <w:rPr>
          <w:rFonts w:eastAsia="SimSun" w:cs="Arial"/>
          <w:b/>
          <w:bCs/>
          <w:i/>
          <w:color w:val="00948D"/>
          <w:kern w:val="32"/>
          <w:sz w:val="28"/>
          <w:szCs w:val="28"/>
          <w:lang w:eastAsia="zh-CN"/>
        </w:rPr>
        <w:t>7</w:t>
      </w:r>
      <w:r w:rsidRPr="00685488">
        <w:rPr>
          <w:rFonts w:eastAsia="SimSun" w:cs="Arial"/>
          <w:b/>
          <w:bCs/>
          <w:i/>
          <w:color w:val="00948D"/>
          <w:kern w:val="32"/>
          <w:sz w:val="28"/>
          <w:szCs w:val="28"/>
          <w:lang w:eastAsia="zh-CN"/>
        </w:rPr>
        <w:t>–</w:t>
      </w:r>
      <w:bookmarkEnd w:id="1"/>
      <w:r w:rsidR="00D063C4" w:rsidRPr="00685488">
        <w:rPr>
          <w:rFonts w:eastAsia="SimSun" w:cs="Arial"/>
          <w:b/>
          <w:bCs/>
          <w:i/>
          <w:color w:val="00948D"/>
          <w:kern w:val="32"/>
          <w:sz w:val="28"/>
          <w:szCs w:val="28"/>
          <w:lang w:eastAsia="zh-CN"/>
        </w:rPr>
        <w:t>10</w:t>
      </w:r>
    </w:p>
    <w:tbl>
      <w:tblPr>
        <w:tblW w:w="4900" w:type="pct"/>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Layout w:type="fixed"/>
        <w:tblCellMar>
          <w:top w:w="28" w:type="dxa"/>
          <w:bottom w:w="28" w:type="dxa"/>
        </w:tblCellMar>
        <w:tblLook w:val="04A0" w:firstRow="1" w:lastRow="0" w:firstColumn="1" w:lastColumn="0" w:noHBand="0" w:noVBand="1"/>
      </w:tblPr>
      <w:tblGrid>
        <w:gridCol w:w="1696"/>
        <w:gridCol w:w="12796"/>
      </w:tblGrid>
      <w:tr w:rsidR="0088179E" w:rsidRPr="00685488" w:rsidTr="006F077D">
        <w:trPr>
          <w:tblHeader/>
        </w:trPr>
        <w:tc>
          <w:tcPr>
            <w:tcW w:w="1696" w:type="dxa"/>
            <w:shd w:val="clear" w:color="auto" w:fill="CFE7E6"/>
          </w:tcPr>
          <w:p w:rsidR="0088179E" w:rsidRPr="00685488" w:rsidRDefault="0088179E" w:rsidP="006F077D">
            <w:pPr>
              <w:keepNext/>
              <w:keepLines/>
              <w:spacing w:before="40" w:after="40" w:line="240" w:lineRule="auto"/>
              <w:rPr>
                <w:b/>
                <w:szCs w:val="21"/>
                <w:lang w:eastAsia="en-AU"/>
              </w:rPr>
            </w:pPr>
            <w:r w:rsidRPr="00685488">
              <w:rPr>
                <w:b/>
                <w:szCs w:val="21"/>
                <w:lang w:eastAsia="en-AU"/>
              </w:rPr>
              <w:t>Concept</w:t>
            </w:r>
          </w:p>
        </w:tc>
        <w:tc>
          <w:tcPr>
            <w:tcW w:w="12796" w:type="dxa"/>
            <w:shd w:val="clear" w:color="auto" w:fill="CFE7E6"/>
          </w:tcPr>
          <w:p w:rsidR="0088179E" w:rsidRPr="00685488" w:rsidRDefault="0088179E" w:rsidP="006F077D">
            <w:pPr>
              <w:keepNext/>
              <w:keepLines/>
              <w:spacing w:before="40" w:after="40" w:line="240" w:lineRule="auto"/>
              <w:rPr>
                <w:b/>
                <w:szCs w:val="21"/>
                <w:lang w:eastAsia="en-AU"/>
              </w:rPr>
            </w:pPr>
            <w:r w:rsidRPr="00685488">
              <w:rPr>
                <w:b/>
                <w:szCs w:val="21"/>
                <w:lang w:eastAsia="en-AU"/>
              </w:rPr>
              <w:t>Description</w:t>
            </w:r>
          </w:p>
        </w:tc>
      </w:tr>
      <w:tr w:rsidR="0088179E" w:rsidRPr="00685488" w:rsidTr="006F077D">
        <w:tc>
          <w:tcPr>
            <w:tcW w:w="1696" w:type="dxa"/>
            <w:shd w:val="clear" w:color="auto" w:fill="auto"/>
          </w:tcPr>
          <w:p w:rsidR="0088179E" w:rsidRPr="00685488" w:rsidRDefault="0088179E" w:rsidP="006F077D">
            <w:pPr>
              <w:keepNext/>
              <w:keepLines/>
              <w:spacing w:before="40" w:after="40" w:line="220" w:lineRule="atLeast"/>
              <w:rPr>
                <w:sz w:val="20"/>
              </w:rPr>
            </w:pPr>
            <w:r w:rsidRPr="00685488">
              <w:rPr>
                <w:sz w:val="20"/>
              </w:rPr>
              <w:t>Place</w:t>
            </w:r>
          </w:p>
        </w:tc>
        <w:tc>
          <w:tcPr>
            <w:tcW w:w="12796" w:type="dxa"/>
            <w:shd w:val="clear" w:color="auto" w:fill="auto"/>
          </w:tcPr>
          <w:p w:rsidR="0088179E" w:rsidRPr="00685488" w:rsidRDefault="0088179E" w:rsidP="006F077D">
            <w:pPr>
              <w:keepNext/>
              <w:keepLines/>
              <w:spacing w:before="40" w:after="40" w:line="220" w:lineRule="atLeast"/>
              <w:rPr>
                <w:i/>
                <w:sz w:val="20"/>
              </w:rPr>
            </w:pPr>
            <w:r w:rsidRPr="00685488">
              <w:rPr>
                <w:sz w:val="20"/>
              </w:rPr>
              <w:t>Places are parts of the Earth’s surface and can be described by location, shape, boundaries, features and environmental and human characteristics. Places are unique in their characteristics and play a fundamental role in human life. They may be perceived, experienced, understood and valued differently. They range in size from a part of a room to a major world region. For Aboriginal peoples and Torres Strait Islander peoples, Country/Place is important for its significance to culture, identity and spirituality</w:t>
            </w:r>
            <w:r w:rsidRPr="00685488">
              <w:rPr>
                <w:i/>
                <w:sz w:val="20"/>
              </w:rPr>
              <w:t xml:space="preserve">. </w:t>
            </w:r>
          </w:p>
          <w:p w:rsidR="0088179E" w:rsidRPr="00685488" w:rsidRDefault="0088179E" w:rsidP="006F077D">
            <w:pPr>
              <w:keepNext/>
              <w:keepLines/>
              <w:spacing w:before="40" w:after="40" w:line="220" w:lineRule="atLeast"/>
              <w:rPr>
                <w:sz w:val="20"/>
              </w:rPr>
            </w:pPr>
            <w:r w:rsidRPr="00685488">
              <w:rPr>
                <w:sz w:val="20"/>
              </w:rPr>
              <w:t>In Years 7–10, students extend their focus beyond their own communities to a wider exploration of the world. Students explain how geographical processes influence the characteristics of places and how places are perceived and valued differently.</w:t>
            </w:r>
          </w:p>
        </w:tc>
      </w:tr>
      <w:tr w:rsidR="0088179E" w:rsidRPr="00685488" w:rsidTr="006F077D">
        <w:tc>
          <w:tcPr>
            <w:tcW w:w="1696" w:type="dxa"/>
            <w:shd w:val="clear" w:color="auto" w:fill="auto"/>
          </w:tcPr>
          <w:p w:rsidR="0088179E" w:rsidRPr="00685488" w:rsidRDefault="0088179E" w:rsidP="006F077D">
            <w:pPr>
              <w:keepNext/>
              <w:keepLines/>
              <w:spacing w:before="40" w:after="40" w:line="220" w:lineRule="atLeast"/>
              <w:rPr>
                <w:sz w:val="20"/>
              </w:rPr>
            </w:pPr>
            <w:r w:rsidRPr="00685488">
              <w:rPr>
                <w:sz w:val="20"/>
              </w:rPr>
              <w:t>Space</w:t>
            </w:r>
          </w:p>
        </w:tc>
        <w:tc>
          <w:tcPr>
            <w:tcW w:w="12796" w:type="dxa"/>
            <w:shd w:val="clear" w:color="auto" w:fill="auto"/>
          </w:tcPr>
          <w:p w:rsidR="0088179E" w:rsidRPr="00685488" w:rsidRDefault="0088179E" w:rsidP="006F077D">
            <w:pPr>
              <w:keepNext/>
              <w:keepLines/>
              <w:spacing w:before="40" w:after="40" w:line="220" w:lineRule="atLeast"/>
              <w:rPr>
                <w:sz w:val="20"/>
              </w:rPr>
            </w:pPr>
            <w:r w:rsidRPr="00685488">
              <w:rPr>
                <w:sz w:val="20"/>
              </w:rPr>
              <w:t xml:space="preserve">Spaces are defined by the location of environmental and human features, geographical phenomena and activities across the Earth’s surface to form distributions and patterns. Spaces are perceived, structured, organised and managed and can be designed and redesigned to achieve particular purposes. Space can be explored at different levels or scales. </w:t>
            </w:r>
          </w:p>
          <w:p w:rsidR="0088179E" w:rsidRPr="00685488" w:rsidRDefault="0088179E" w:rsidP="006F077D">
            <w:pPr>
              <w:keepNext/>
              <w:keepLines/>
              <w:spacing w:before="40" w:after="40" w:line="220" w:lineRule="atLeast"/>
              <w:rPr>
                <w:sz w:val="20"/>
              </w:rPr>
            </w:pPr>
            <w:r w:rsidRPr="00685488">
              <w:rPr>
                <w:sz w:val="20"/>
              </w:rPr>
              <w:t>In Years 7–10, students investigate the spatial distributions, patterns, trends and relationships among geographical phenomena over time. For example, students can investigate population patterns over time to determine how urban planning organises the spaces within cities or regions.</w:t>
            </w:r>
          </w:p>
        </w:tc>
      </w:tr>
      <w:tr w:rsidR="0088179E" w:rsidRPr="00685488" w:rsidTr="006F077D">
        <w:tc>
          <w:tcPr>
            <w:tcW w:w="1696" w:type="dxa"/>
            <w:shd w:val="clear" w:color="auto" w:fill="auto"/>
          </w:tcPr>
          <w:p w:rsidR="0088179E" w:rsidRPr="00685488" w:rsidRDefault="0088179E" w:rsidP="006F077D">
            <w:pPr>
              <w:keepNext/>
              <w:keepLines/>
              <w:spacing w:before="40" w:after="40" w:line="220" w:lineRule="atLeast"/>
              <w:rPr>
                <w:sz w:val="20"/>
              </w:rPr>
            </w:pPr>
            <w:r w:rsidRPr="00685488">
              <w:rPr>
                <w:sz w:val="20"/>
              </w:rPr>
              <w:t>Environment</w:t>
            </w:r>
          </w:p>
        </w:tc>
        <w:tc>
          <w:tcPr>
            <w:tcW w:w="12796" w:type="dxa"/>
            <w:shd w:val="clear" w:color="auto" w:fill="auto"/>
          </w:tcPr>
          <w:p w:rsidR="0088179E" w:rsidRPr="00685488" w:rsidRDefault="0088179E" w:rsidP="0088179E">
            <w:pPr>
              <w:spacing w:before="40" w:after="40" w:line="220" w:lineRule="atLeast"/>
              <w:rPr>
                <w:sz w:val="20"/>
              </w:rPr>
            </w:pPr>
            <w:r w:rsidRPr="00685488">
              <w:rPr>
                <w:sz w:val="20"/>
              </w:rPr>
              <w:t>The environment is the product of geological, atmospheric, hydrological, geomorphic, edaphic (soil), biotic and human processes. The concept of environment is about the significance of the environment in human life, and the important interrelationships between humans and the environment. The environment supports and enriches human and other life by providing raw materials and food, absorbing and recycling wastes, maintaining a safe habitat and being a source of enjoyment and inspiration.</w:t>
            </w:r>
          </w:p>
          <w:p w:rsidR="0088179E" w:rsidRPr="00685488" w:rsidRDefault="0088179E" w:rsidP="0088179E">
            <w:pPr>
              <w:spacing w:before="40" w:after="40" w:line="220" w:lineRule="atLeast"/>
              <w:rPr>
                <w:sz w:val="20"/>
              </w:rPr>
            </w:pPr>
            <w:r w:rsidRPr="00685488">
              <w:rPr>
                <w:sz w:val="20"/>
              </w:rPr>
              <w:t>In Years 7–10, students focus on the significance of the environment and how different views of places and environments influence decisions about their management.</w:t>
            </w:r>
          </w:p>
        </w:tc>
      </w:tr>
      <w:tr w:rsidR="0088179E" w:rsidRPr="00685488" w:rsidTr="006F077D">
        <w:tc>
          <w:tcPr>
            <w:tcW w:w="1696" w:type="dxa"/>
            <w:shd w:val="clear" w:color="auto" w:fill="auto"/>
          </w:tcPr>
          <w:p w:rsidR="0088179E" w:rsidRPr="00685488" w:rsidRDefault="0088179E" w:rsidP="0088179E">
            <w:pPr>
              <w:spacing w:before="40" w:after="40" w:line="220" w:lineRule="atLeast"/>
              <w:rPr>
                <w:sz w:val="20"/>
              </w:rPr>
            </w:pPr>
            <w:r w:rsidRPr="00685488">
              <w:rPr>
                <w:sz w:val="20"/>
              </w:rPr>
              <w:t>Interconnection</w:t>
            </w:r>
          </w:p>
        </w:tc>
        <w:tc>
          <w:tcPr>
            <w:tcW w:w="12796" w:type="dxa"/>
            <w:shd w:val="clear" w:color="auto" w:fill="auto"/>
          </w:tcPr>
          <w:p w:rsidR="0088179E" w:rsidRPr="00685488" w:rsidRDefault="0088179E" w:rsidP="0088179E">
            <w:pPr>
              <w:spacing w:before="40" w:after="40" w:line="220" w:lineRule="atLeast"/>
              <w:rPr>
                <w:sz w:val="20"/>
              </w:rPr>
            </w:pPr>
            <w:r w:rsidRPr="00685488">
              <w:rPr>
                <w:sz w:val="20"/>
              </w:rPr>
              <w:t xml:space="preserve">Interconnection is the way that people and/or geographical phenomena are connected to each other through environmental processes and human activity. Interconnections can be simple, complex, reciprocal or interdependent and have strong influence on the characteristics of places. An understanding of the concept of interconnection leads to holistic thinking. This helps students to understand Aboriginal peoples’ and Torres Strait Islander peoples’ holistic connection to Country/Place and the knowledge and practices that developed as a result of this connection. </w:t>
            </w:r>
          </w:p>
          <w:p w:rsidR="0088179E" w:rsidRPr="00685488" w:rsidRDefault="0088179E" w:rsidP="0088179E">
            <w:pPr>
              <w:spacing w:before="40" w:after="40" w:line="220" w:lineRule="atLeast"/>
              <w:rPr>
                <w:sz w:val="20"/>
              </w:rPr>
            </w:pPr>
            <w:r w:rsidRPr="00685488">
              <w:rPr>
                <w:sz w:val="20"/>
              </w:rPr>
              <w:t>In Years 7–10, students investigate how people, through their choices and actions, are connected to places throughout the world, and how these connections help to make and change places and their environments.</w:t>
            </w:r>
          </w:p>
        </w:tc>
      </w:tr>
      <w:tr w:rsidR="0088179E" w:rsidRPr="00685488" w:rsidTr="006F077D">
        <w:tc>
          <w:tcPr>
            <w:tcW w:w="1696" w:type="dxa"/>
            <w:shd w:val="clear" w:color="auto" w:fill="auto"/>
          </w:tcPr>
          <w:p w:rsidR="0088179E" w:rsidRPr="00685488" w:rsidRDefault="0088179E" w:rsidP="006F077D">
            <w:pPr>
              <w:keepNext/>
              <w:keepLines/>
              <w:spacing w:before="40" w:after="40" w:line="220" w:lineRule="atLeast"/>
              <w:rPr>
                <w:sz w:val="20"/>
              </w:rPr>
            </w:pPr>
            <w:r w:rsidRPr="00685488">
              <w:rPr>
                <w:sz w:val="20"/>
              </w:rPr>
              <w:t>Change</w:t>
            </w:r>
          </w:p>
        </w:tc>
        <w:tc>
          <w:tcPr>
            <w:tcW w:w="12796" w:type="dxa"/>
            <w:shd w:val="clear" w:color="auto" w:fill="auto"/>
          </w:tcPr>
          <w:p w:rsidR="0088179E" w:rsidRPr="00685488" w:rsidRDefault="0088179E" w:rsidP="0088179E">
            <w:pPr>
              <w:spacing w:before="40" w:after="40" w:line="220" w:lineRule="atLeast"/>
              <w:rPr>
                <w:sz w:val="20"/>
              </w:rPr>
            </w:pPr>
            <w:r w:rsidRPr="00685488">
              <w:rPr>
                <w:sz w:val="20"/>
              </w:rPr>
              <w:t xml:space="preserve">Change involves any alteration to the natural or cultural environment and can involve both time and space. The concept of change is about explaining geographical phenomena by investigating how they developed over time. Environmental change can occur over both short and long time frames, and have interrelationships with human activities. An understanding of the current processes of change can be used to predict change in the future and to identify what would be needed to achieve more sustainable futures. </w:t>
            </w:r>
          </w:p>
          <w:p w:rsidR="0088179E" w:rsidRPr="00685488" w:rsidRDefault="0088179E" w:rsidP="006F077D">
            <w:pPr>
              <w:keepNext/>
              <w:keepLines/>
              <w:spacing w:before="40" w:after="40" w:line="220" w:lineRule="atLeast"/>
              <w:rPr>
                <w:sz w:val="20"/>
              </w:rPr>
            </w:pPr>
            <w:r w:rsidRPr="00685488">
              <w:rPr>
                <w:sz w:val="20"/>
              </w:rPr>
              <w:t>In Years 7–10, students apply human–environment systems thinking to understand the causes and consequences of environmental change and the geographical concepts and methods used to evaluate and select strategies to manage the change.</w:t>
            </w:r>
          </w:p>
        </w:tc>
      </w:tr>
      <w:tr w:rsidR="0088179E" w:rsidRPr="00685488" w:rsidTr="006F077D">
        <w:tc>
          <w:tcPr>
            <w:tcW w:w="1696" w:type="dxa"/>
            <w:shd w:val="clear" w:color="auto" w:fill="auto"/>
          </w:tcPr>
          <w:p w:rsidR="0088179E" w:rsidRPr="00685488" w:rsidRDefault="0088179E" w:rsidP="006F077D">
            <w:pPr>
              <w:keepNext/>
              <w:keepLines/>
              <w:spacing w:before="40" w:after="40" w:line="220" w:lineRule="atLeast"/>
              <w:rPr>
                <w:sz w:val="20"/>
              </w:rPr>
            </w:pPr>
            <w:r w:rsidRPr="00685488">
              <w:rPr>
                <w:sz w:val="20"/>
              </w:rPr>
              <w:t>Sustainability</w:t>
            </w:r>
          </w:p>
        </w:tc>
        <w:tc>
          <w:tcPr>
            <w:tcW w:w="12796" w:type="dxa"/>
            <w:shd w:val="clear" w:color="auto" w:fill="auto"/>
          </w:tcPr>
          <w:p w:rsidR="0088179E" w:rsidRPr="00685488" w:rsidRDefault="0088179E" w:rsidP="0088179E">
            <w:pPr>
              <w:spacing w:before="40" w:after="40" w:line="220" w:lineRule="atLeast"/>
              <w:rPr>
                <w:sz w:val="20"/>
              </w:rPr>
            </w:pPr>
            <w:r w:rsidRPr="00685488">
              <w:rPr>
                <w:sz w:val="20"/>
              </w:rPr>
              <w:t xml:space="preserve">Sustainability addresses the ongoing capacity of the Earth to maintain all life. It is both a goal and a way of thinking about how to progress towards that goal. Sustainable patterns of living meet the needs of the present without compromising the ability of future generations to meet their needs (economic, social and environmental). Sustainability depends on the maintenance or restoration of the functions that sustain all life and human wellbeing. </w:t>
            </w:r>
          </w:p>
          <w:p w:rsidR="0088179E" w:rsidRPr="00685488" w:rsidRDefault="0088179E" w:rsidP="006F077D">
            <w:pPr>
              <w:keepNext/>
              <w:keepLines/>
              <w:spacing w:before="40" w:after="40" w:line="220" w:lineRule="atLeast"/>
              <w:rPr>
                <w:sz w:val="20"/>
              </w:rPr>
            </w:pPr>
            <w:r w:rsidRPr="00685488">
              <w:rPr>
                <w:sz w:val="20"/>
              </w:rPr>
              <w:t>In Years 7–10, students begin to focus on sustainability, which is a continuing theme and is progressively developed to become the major focus in Year 10.</w:t>
            </w:r>
          </w:p>
        </w:tc>
      </w:tr>
      <w:tr w:rsidR="0088179E" w:rsidRPr="00685488" w:rsidTr="006F077D">
        <w:tc>
          <w:tcPr>
            <w:tcW w:w="1696" w:type="dxa"/>
            <w:shd w:val="clear" w:color="auto" w:fill="auto"/>
          </w:tcPr>
          <w:p w:rsidR="0088179E" w:rsidRPr="00685488" w:rsidRDefault="0088179E" w:rsidP="006F077D">
            <w:pPr>
              <w:keepNext/>
              <w:keepLines/>
              <w:spacing w:before="40" w:after="40" w:line="220" w:lineRule="atLeast"/>
              <w:rPr>
                <w:sz w:val="20"/>
              </w:rPr>
            </w:pPr>
            <w:r w:rsidRPr="00685488">
              <w:rPr>
                <w:sz w:val="20"/>
              </w:rPr>
              <w:t>Scale</w:t>
            </w:r>
          </w:p>
        </w:tc>
        <w:tc>
          <w:tcPr>
            <w:tcW w:w="12796" w:type="dxa"/>
            <w:shd w:val="clear" w:color="auto" w:fill="auto"/>
          </w:tcPr>
          <w:p w:rsidR="0088179E" w:rsidRPr="00685488" w:rsidRDefault="0088179E" w:rsidP="0088179E">
            <w:pPr>
              <w:spacing w:before="40" w:after="40" w:line="220" w:lineRule="atLeast"/>
              <w:rPr>
                <w:sz w:val="20"/>
              </w:rPr>
            </w:pPr>
            <w:r w:rsidRPr="00685488">
              <w:rPr>
                <w:sz w:val="20"/>
              </w:rPr>
              <w:t xml:space="preserve">Scale refers to the different spatial levels used to investigate phenomena or represent phenomena visually (maps, images, graphs), from the personal to local, regional, national, world regional and global levels. Scale is also involved when geographers look for explanations or outcomes at different levels. Scale may be perceived differently by groups and can be used to elevate or diminish the significance of an issue, for example, a local issue or global issue. </w:t>
            </w:r>
          </w:p>
          <w:p w:rsidR="0088179E" w:rsidRPr="00685488" w:rsidRDefault="0088179E" w:rsidP="006F077D">
            <w:pPr>
              <w:keepNext/>
              <w:keepLines/>
              <w:spacing w:before="40" w:after="40" w:line="220" w:lineRule="atLeast"/>
              <w:rPr>
                <w:sz w:val="20"/>
              </w:rPr>
            </w:pPr>
            <w:r w:rsidRPr="00685488">
              <w:rPr>
                <w:sz w:val="20"/>
              </w:rPr>
              <w:t>In Years 7–10, students explore the interaction between geographical processes at the full range of scales, from local to global, and in a range of locations.</w:t>
            </w:r>
          </w:p>
        </w:tc>
      </w:tr>
    </w:tbl>
    <w:p w:rsidR="00A4154C" w:rsidRPr="00685488" w:rsidRDefault="00A4154C" w:rsidP="008300AE"/>
    <w:sectPr w:rsidR="00A4154C" w:rsidRPr="00685488" w:rsidSect="00DA23E4">
      <w:footerReference w:type="even" r:id="rId110"/>
      <w:footerReference w:type="default" r:id="rId111"/>
      <w:headerReference w:type="first" r:id="rId112"/>
      <w:footerReference w:type="first" r:id="rId113"/>
      <w:pgSz w:w="16840" w:h="11907" w:orient="landscape" w:code="9"/>
      <w:pgMar w:top="1134" w:right="1134" w:bottom="1701"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AB5" w:rsidRDefault="00E53AB5">
      <w:r>
        <w:separator/>
      </w:r>
    </w:p>
  </w:endnote>
  <w:endnote w:type="continuationSeparator" w:id="0">
    <w:p w:rsidR="00E53AB5" w:rsidRDefault="00E53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11" w:rsidRPr="008D198E" w:rsidRDefault="00807411" w:rsidP="005213F2">
    <w:pPr>
      <w:pStyle w:val="Footereven"/>
      <w:rPr>
        <w:rFonts w:cs="Arial"/>
      </w:rPr>
    </w:pPr>
    <w:r w:rsidRPr="008D198E">
      <w:rPr>
        <w:rStyle w:val="Footerbold"/>
        <w:rFonts w:cs="Arial"/>
      </w:rPr>
      <w:fldChar w:fldCharType="begin"/>
    </w:r>
    <w:r w:rsidRPr="008D198E">
      <w:rPr>
        <w:rStyle w:val="Footerbold"/>
        <w:rFonts w:cs="Arial"/>
      </w:rPr>
      <w:instrText xml:space="preserve">PAGE  </w:instrText>
    </w:r>
    <w:r w:rsidRPr="008D198E">
      <w:rPr>
        <w:rStyle w:val="Footerbold"/>
        <w:rFonts w:cs="Arial"/>
      </w:rPr>
      <w:fldChar w:fldCharType="separate"/>
    </w:r>
    <w:r w:rsidR="00553095">
      <w:rPr>
        <w:rStyle w:val="Footerbold"/>
        <w:rFonts w:cs="Arial"/>
        <w:noProof/>
      </w:rPr>
      <w:t>12</w:t>
    </w:r>
    <w:r w:rsidRPr="008D198E">
      <w:rPr>
        <w:rStyle w:val="Footerbold"/>
        <w:rFonts w:cs="Arial"/>
      </w:rPr>
      <w:fldChar w:fldCharType="end"/>
    </w:r>
    <w:r>
      <w:rPr>
        <w:rFonts w:eastAsia="MS Mincho" w:cs="Arial"/>
      </w:rPr>
      <w:t> </w:t>
    </w:r>
    <w:r w:rsidRPr="008D198E">
      <w:rPr>
        <w:rFonts w:cs="Arial"/>
      </w:rPr>
      <w:t>|</w:t>
    </w:r>
    <w:r>
      <w:rPr>
        <w:rFonts w:eastAsia="MS Mincho" w:cs="Arial"/>
      </w:rPr>
      <w:t> </w:t>
    </w:r>
    <w:r>
      <w:rPr>
        <w:rStyle w:val="Footerbold"/>
        <w:rFonts w:cs="Arial"/>
      </w:rPr>
      <w:t>DRAFT</w:t>
    </w:r>
    <w:r>
      <w:rPr>
        <w:rFonts w:eastAsia="MS Mincho" w:cs="Arial"/>
      </w:rPr>
      <w:t> </w:t>
    </w:r>
    <w:r>
      <w:rPr>
        <w:rStyle w:val="Footerbold"/>
        <w:rFonts w:cs="Arial"/>
      </w:rPr>
      <w:t>Y</w:t>
    </w:r>
    <w:r w:rsidRPr="00703826">
      <w:rPr>
        <w:rStyle w:val="Footerbold"/>
        <w:rFonts w:cs="Arial"/>
      </w:rPr>
      <w:t>ear 7 unit overview</w:t>
    </w:r>
    <w:r>
      <w:rPr>
        <w:rFonts w:eastAsia="MS Mincho" w:cs="Arial"/>
      </w:rPr>
      <w:t> </w:t>
    </w:r>
    <w:r w:rsidRPr="008D198E">
      <w:rPr>
        <w:rFonts w:cs="Arial"/>
      </w:rPr>
      <w:t xml:space="preserve">Australian Curriculum: </w:t>
    </w:r>
    <w:r>
      <w:rPr>
        <w:rFonts w:cs="Arial"/>
      </w:rPr>
      <w:t>Geography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11" w:rsidRDefault="00807411" w:rsidP="00FA0810">
    <w:pPr>
      <w:pStyle w:val="Footerodd"/>
    </w:pPr>
    <w:r w:rsidRPr="007D53FE">
      <w:rPr>
        <w:rStyle w:val="Footerbold"/>
      </w:rPr>
      <w:t>DRAFT</w:t>
    </w:r>
    <w:r>
      <w:rPr>
        <w:rFonts w:eastAsia="MS Mincho" w:cs="Arial"/>
      </w:rPr>
      <w:t> </w:t>
    </w:r>
    <w:r w:rsidRPr="001947AE">
      <w:rPr>
        <w:rStyle w:val="Footerbold"/>
      </w:rPr>
      <w:t>Queensland Studies Authority</w:t>
    </w:r>
    <w:r>
      <w:rPr>
        <w:rFonts w:eastAsia="MS Mincho" w:cs="Arial"/>
      </w:rPr>
      <w:t> </w:t>
    </w:r>
    <w:r>
      <w:rPr>
        <w:rFonts w:eastAsia="MS Mincho" w:cs="Arial"/>
      </w:rPr>
      <w:t>July</w:t>
    </w:r>
    <w:r w:rsidRPr="00782A0C">
      <w:rPr>
        <w:rFonts w:eastAsia="MS Mincho" w:cs="Arial"/>
      </w:rPr>
      <w:t xml:space="preserve"> 201</w:t>
    </w:r>
    <w:r>
      <w:rPr>
        <w:rFonts w:eastAsia="MS Mincho" w:cs="Arial"/>
      </w:rPr>
      <w:t>3</w:t>
    </w:r>
    <w:r>
      <w:rPr>
        <w:rFonts w:eastAsia="MS Mincho" w:cs="Arial"/>
      </w:rPr>
      <w:t> </w:t>
    </w:r>
    <w:r w:rsidRPr="00AA55F1">
      <w:t>|</w:t>
    </w:r>
    <w:r>
      <w:rPr>
        <w:rFonts w:eastAsia="MS Mincho" w:cs="Arial"/>
      </w:rPr>
      <w:t> </w:t>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015EF3">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11" w:rsidRDefault="00015EF3"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AB5" w:rsidRDefault="00E53AB5" w:rsidP="00C81943">
      <w:pPr>
        <w:pStyle w:val="footnoteseparator"/>
        <w:spacing w:line="240" w:lineRule="auto"/>
      </w:pPr>
    </w:p>
  </w:footnote>
  <w:footnote w:type="continuationSeparator" w:id="0">
    <w:p w:rsidR="00E53AB5" w:rsidRDefault="00E53AB5">
      <w:r>
        <w:continuationSeparator/>
      </w:r>
    </w:p>
  </w:footnote>
  <w:footnote w:id="1">
    <w:p w:rsidR="00807411" w:rsidRPr="004037E8" w:rsidRDefault="00807411" w:rsidP="003D0371">
      <w:pPr>
        <w:pStyle w:val="FootnoteText"/>
        <w:spacing w:before="0"/>
        <w:rPr>
          <w:rFonts w:eastAsia="MS Mincho"/>
        </w:rPr>
      </w:pPr>
      <w:r>
        <w:rPr>
          <w:rStyle w:val="FootnoteReference"/>
        </w:rPr>
        <w:footnoteRef/>
      </w:r>
      <w:r>
        <w:t xml:space="preserve"> </w:t>
      </w:r>
      <w:r w:rsidRPr="006E28F4">
        <w:t>Part 6 of the Disability Standards for Education (The Standards for Curriculum Development, Accreditation and Delivery) states that education providers, including class teachers, must take reasonable steps to ensure a course/program is designed to allow any child to participate and experience</w:t>
      </w:r>
      <w:r>
        <w:t xml:space="preserve"> success in learning. </w:t>
      </w:r>
      <w:r w:rsidRPr="006E28F4">
        <w:t xml:space="preserve">The Disability Standards for Education 2005 (Cwlth) is available from: </w:t>
      </w:r>
      <w:r>
        <w:br/>
      </w:r>
      <w:hyperlink r:id="rId1" w:history="1">
        <w:r w:rsidRPr="004C7771">
          <w:rPr>
            <w:rStyle w:val="Hyperlink"/>
          </w:rPr>
          <w:t xml:space="preserve">www.ag.gov.au </w:t>
        </w:r>
      </w:hyperlink>
      <w:r w:rsidRPr="006E28F4">
        <w:t xml:space="preserve">&gt; select </w:t>
      </w:r>
      <w:r w:rsidRPr="006E28F4">
        <w:rPr>
          <w:rFonts w:eastAsia="MS Mincho"/>
        </w:rPr>
        <w:t>Human rights and anti-discrimination &gt; Disability standards for education.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7411" w:rsidRPr="002E4C72" w:rsidRDefault="00015EF3"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807411" w:rsidTr="004E0C69">
      <w:tc>
        <w:tcPr>
          <w:tcW w:w="10450" w:type="dxa"/>
          <w:shd w:val="clear" w:color="auto" w:fill="auto"/>
        </w:tcPr>
        <w:p w:rsidR="00807411" w:rsidRPr="00F561C0" w:rsidRDefault="00807411" w:rsidP="00F561C0">
          <w:r w:rsidRPr="00F561C0">
            <w:t>Insert fact sheet title</w:t>
          </w:r>
        </w:p>
        <w:p w:rsidR="00807411" w:rsidRPr="00F561C0" w:rsidRDefault="00807411" w:rsidP="00F561C0">
          <w:r w:rsidRPr="00F561C0">
            <w:t>Insert fact sheet subtitle (if necessary)</w:t>
          </w:r>
        </w:p>
        <w:p w:rsidR="00807411" w:rsidRPr="004E0C69" w:rsidRDefault="00807411" w:rsidP="004E0C69">
          <w:pPr>
            <w:tabs>
              <w:tab w:val="left" w:pos="-110"/>
              <w:tab w:val="left" w:pos="220"/>
            </w:tabs>
            <w:ind w:left="-437"/>
            <w:rPr>
              <w:color w:val="00928F"/>
              <w:szCs w:val="16"/>
            </w:rPr>
          </w:pPr>
        </w:p>
      </w:tc>
    </w:tr>
  </w:tbl>
  <w:p w:rsidR="00807411" w:rsidRPr="00954490" w:rsidRDefault="00807411"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4782CFE"/>
    <w:lvl w:ilvl="0">
      <w:start w:val="1"/>
      <w:numFmt w:val="decimal"/>
      <w:lvlText w:val="%1."/>
      <w:lvlJc w:val="left"/>
      <w:pPr>
        <w:tabs>
          <w:tab w:val="num" w:pos="1492"/>
        </w:tabs>
        <w:ind w:left="1492" w:hanging="360"/>
      </w:pPr>
    </w:lvl>
  </w:abstractNum>
  <w:abstractNum w:abstractNumId="1">
    <w:nsid w:val="FFFFFF7D"/>
    <w:multiLevelType w:val="singleLevel"/>
    <w:tmpl w:val="21C4D710"/>
    <w:lvl w:ilvl="0">
      <w:start w:val="1"/>
      <w:numFmt w:val="decimal"/>
      <w:lvlText w:val="%1."/>
      <w:lvlJc w:val="left"/>
      <w:pPr>
        <w:tabs>
          <w:tab w:val="num" w:pos="1209"/>
        </w:tabs>
        <w:ind w:left="1209" w:hanging="360"/>
      </w:pPr>
    </w:lvl>
  </w:abstractNum>
  <w:abstractNum w:abstractNumId="2">
    <w:nsid w:val="FFFFFF7E"/>
    <w:multiLevelType w:val="singleLevel"/>
    <w:tmpl w:val="1578115A"/>
    <w:lvl w:ilvl="0">
      <w:start w:val="1"/>
      <w:numFmt w:val="decimal"/>
      <w:lvlText w:val="%1."/>
      <w:lvlJc w:val="left"/>
      <w:pPr>
        <w:tabs>
          <w:tab w:val="num" w:pos="926"/>
        </w:tabs>
        <w:ind w:left="926" w:hanging="360"/>
      </w:pPr>
    </w:lvl>
  </w:abstractNum>
  <w:abstractNum w:abstractNumId="3">
    <w:nsid w:val="FFFFFF7F"/>
    <w:multiLevelType w:val="singleLevel"/>
    <w:tmpl w:val="B7ACD77E"/>
    <w:lvl w:ilvl="0">
      <w:start w:val="1"/>
      <w:numFmt w:val="decimal"/>
      <w:lvlText w:val="%1."/>
      <w:lvlJc w:val="left"/>
      <w:pPr>
        <w:tabs>
          <w:tab w:val="num" w:pos="643"/>
        </w:tabs>
        <w:ind w:left="643" w:hanging="360"/>
      </w:pPr>
    </w:lvl>
  </w:abstractNum>
  <w:abstractNum w:abstractNumId="4">
    <w:nsid w:val="FFFFFF80"/>
    <w:multiLevelType w:val="singleLevel"/>
    <w:tmpl w:val="765E83A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22EDF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268055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447C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C74A3C8"/>
    <w:lvl w:ilvl="0">
      <w:start w:val="1"/>
      <w:numFmt w:val="decimal"/>
      <w:lvlText w:val="%1."/>
      <w:lvlJc w:val="left"/>
      <w:pPr>
        <w:tabs>
          <w:tab w:val="num" w:pos="360"/>
        </w:tabs>
        <w:ind w:left="360" w:hanging="360"/>
      </w:pPr>
    </w:lvl>
  </w:abstractNum>
  <w:abstractNum w:abstractNumId="9">
    <w:nsid w:val="FFFFFF89"/>
    <w:multiLevelType w:val="singleLevel"/>
    <w:tmpl w:val="9CFAA3E2"/>
    <w:lvl w:ilvl="0">
      <w:start w:val="1"/>
      <w:numFmt w:val="bullet"/>
      <w:lvlText w:val=""/>
      <w:lvlJc w:val="left"/>
      <w:pPr>
        <w:tabs>
          <w:tab w:val="num" w:pos="360"/>
        </w:tabs>
        <w:ind w:left="360" w:hanging="360"/>
      </w:pPr>
      <w:rPr>
        <w:rFonts w:ascii="Symbol" w:hAnsi="Symbol" w:hint="default"/>
      </w:rPr>
    </w:lvl>
  </w:abstractNum>
  <w:abstractNum w:abstractNumId="10">
    <w:nsid w:val="0FFB5248"/>
    <w:multiLevelType w:val="hybridMultilevel"/>
    <w:tmpl w:val="99027760"/>
    <w:lvl w:ilvl="0" w:tplc="59C41C12">
      <w:start w:val="1"/>
      <w:numFmt w:val="bullet"/>
      <w:pStyle w:val="Table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1351EE7"/>
    <w:multiLevelType w:val="hybridMultilevel"/>
    <w:tmpl w:val="8C10D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FA2634"/>
    <w:multiLevelType w:val="hybridMultilevel"/>
    <w:tmpl w:val="B352CCF0"/>
    <w:lvl w:ilvl="0" w:tplc="FFC02E5E">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nsid w:val="2BC262E9"/>
    <w:multiLevelType w:val="hybridMultilevel"/>
    <w:tmpl w:val="BE58D9AC"/>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nsid w:val="43A716D6"/>
    <w:multiLevelType w:val="hybridMultilevel"/>
    <w:tmpl w:val="86DABBD6"/>
    <w:lvl w:ilvl="0" w:tplc="28F0DFAC">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
    <w:nsid w:val="48B178BF"/>
    <w:multiLevelType w:val="hybridMultilevel"/>
    <w:tmpl w:val="2FE4BF72"/>
    <w:lvl w:ilvl="0" w:tplc="BE32F940">
      <w:start w:val="1"/>
      <w:numFmt w:val="bullet"/>
      <w:pStyle w:val="Tablebullets2"/>
      <w:lvlText w:val="–"/>
      <w:lvlJc w:val="left"/>
      <w:pPr>
        <w:ind w:left="1004" w:hanging="360"/>
      </w:pPr>
      <w:rPr>
        <w:rFonts w:ascii="Arial" w:hAnsi="Arial" w:hint="default"/>
        <w:color w:val="auto"/>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nsid w:val="4D9C2C73"/>
    <w:multiLevelType w:val="hybridMultilevel"/>
    <w:tmpl w:val="C05AC644"/>
    <w:lvl w:ilvl="0" w:tplc="FE049250">
      <w:start w:val="1"/>
      <w:numFmt w:val="bullet"/>
      <w:pStyle w:val="Instructionswith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50A7965"/>
    <w:multiLevelType w:val="hybridMultilevel"/>
    <w:tmpl w:val="B48E4094"/>
    <w:lvl w:ilvl="0" w:tplc="70E4685A">
      <w:start w:val="1"/>
      <w:numFmt w:val="bullet"/>
      <w:pStyle w:val="Tablebullets3"/>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8">
    <w:nsid w:val="770418D0"/>
    <w:multiLevelType w:val="singleLevel"/>
    <w:tmpl w:val="1D0EF0CC"/>
    <w:lvl w:ilvl="0">
      <w:start w:val="1"/>
      <w:numFmt w:val="bullet"/>
      <w:pStyle w:val="TablebulletsGCCCP"/>
      <w:lvlText w:val=""/>
      <w:lvlJc w:val="left"/>
      <w:pPr>
        <w:tabs>
          <w:tab w:val="num" w:pos="284"/>
        </w:tabs>
        <w:ind w:left="284" w:hanging="284"/>
      </w:pPr>
      <w:rPr>
        <w:rFonts w:ascii="Symbol" w:hAnsi="Symbol" w:hint="default"/>
        <w:color w:val="auto"/>
      </w:rPr>
    </w:lvl>
  </w:abstractNum>
  <w:abstractNum w:abstractNumId="19">
    <w:nsid w:val="7BB81192"/>
    <w:multiLevelType w:val="hybridMultilevel"/>
    <w:tmpl w:val="6120A6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18"/>
  </w:num>
  <w:num w:numId="3">
    <w:abstractNumId w:val="16"/>
  </w:num>
  <w:num w:numId="4">
    <w:abstractNumId w:val="12"/>
  </w:num>
  <w:num w:numId="5">
    <w:abstractNumId w:val="14"/>
  </w:num>
  <w:num w:numId="6">
    <w:abstractNumId w:val="10"/>
  </w:num>
  <w:num w:numId="7">
    <w:abstractNumId w:val="15"/>
  </w:num>
  <w:num w:numId="8">
    <w:abstractNumId w:val="17"/>
  </w:num>
  <w:num w:numId="9">
    <w:abstractNumId w:val="18"/>
  </w:num>
  <w:num w:numId="10">
    <w:abstractNumId w:val="18"/>
  </w:num>
  <w:num w:numId="11">
    <w:abstractNumId w:val="18"/>
  </w:num>
  <w:num w:numId="12">
    <w:abstractNumId w:val="18"/>
  </w:num>
  <w:num w:numId="13">
    <w:abstractNumId w:val="11"/>
  </w:num>
  <w:num w:numId="14">
    <w:abstractNumId w:val="13"/>
  </w:num>
  <w:num w:numId="15">
    <w:abstractNumId w:val="19"/>
  </w:num>
  <w:num w:numId="16">
    <w:abstractNumId w:val="18"/>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AU" w:vendorID="8" w:dllVersion="513" w:checkStyle="1"/>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C88"/>
    <w:rsid w:val="00001DE7"/>
    <w:rsid w:val="000132A1"/>
    <w:rsid w:val="00015EF3"/>
    <w:rsid w:val="00025D91"/>
    <w:rsid w:val="00030333"/>
    <w:rsid w:val="00030551"/>
    <w:rsid w:val="00032413"/>
    <w:rsid w:val="00033DBD"/>
    <w:rsid w:val="00034CF4"/>
    <w:rsid w:val="00035203"/>
    <w:rsid w:val="00042417"/>
    <w:rsid w:val="00042CCA"/>
    <w:rsid w:val="00043015"/>
    <w:rsid w:val="00046924"/>
    <w:rsid w:val="0006205A"/>
    <w:rsid w:val="000658BE"/>
    <w:rsid w:val="00066C35"/>
    <w:rsid w:val="00067264"/>
    <w:rsid w:val="00073A08"/>
    <w:rsid w:val="0007560B"/>
    <w:rsid w:val="000834F5"/>
    <w:rsid w:val="00083F6D"/>
    <w:rsid w:val="000869F0"/>
    <w:rsid w:val="00087598"/>
    <w:rsid w:val="00095CC0"/>
    <w:rsid w:val="000A0941"/>
    <w:rsid w:val="000A1078"/>
    <w:rsid w:val="000A28EF"/>
    <w:rsid w:val="000A6B3B"/>
    <w:rsid w:val="000B10F9"/>
    <w:rsid w:val="000B174F"/>
    <w:rsid w:val="000B1F29"/>
    <w:rsid w:val="000B2F97"/>
    <w:rsid w:val="000B68C5"/>
    <w:rsid w:val="000C5F3C"/>
    <w:rsid w:val="000C7031"/>
    <w:rsid w:val="000C76A5"/>
    <w:rsid w:val="000C7E57"/>
    <w:rsid w:val="000D2D55"/>
    <w:rsid w:val="000D4545"/>
    <w:rsid w:val="000E1FFE"/>
    <w:rsid w:val="000E3F33"/>
    <w:rsid w:val="000E49E2"/>
    <w:rsid w:val="000F1EC4"/>
    <w:rsid w:val="000F36A2"/>
    <w:rsid w:val="000F76EF"/>
    <w:rsid w:val="001029DB"/>
    <w:rsid w:val="00115C68"/>
    <w:rsid w:val="00121469"/>
    <w:rsid w:val="00124A32"/>
    <w:rsid w:val="00126DD9"/>
    <w:rsid w:val="00130772"/>
    <w:rsid w:val="00135C0D"/>
    <w:rsid w:val="00140672"/>
    <w:rsid w:val="00140938"/>
    <w:rsid w:val="00145904"/>
    <w:rsid w:val="0015354A"/>
    <w:rsid w:val="001551A7"/>
    <w:rsid w:val="00165F02"/>
    <w:rsid w:val="001703E9"/>
    <w:rsid w:val="0017158F"/>
    <w:rsid w:val="001739A8"/>
    <w:rsid w:val="00177A03"/>
    <w:rsid w:val="00186714"/>
    <w:rsid w:val="00190EFA"/>
    <w:rsid w:val="001947AE"/>
    <w:rsid w:val="001975A9"/>
    <w:rsid w:val="001A13B6"/>
    <w:rsid w:val="001A51A3"/>
    <w:rsid w:val="001A6746"/>
    <w:rsid w:val="001A7D7B"/>
    <w:rsid w:val="001C11BE"/>
    <w:rsid w:val="001C6D32"/>
    <w:rsid w:val="001D6C85"/>
    <w:rsid w:val="001E1961"/>
    <w:rsid w:val="001E4C27"/>
    <w:rsid w:val="001F1CE1"/>
    <w:rsid w:val="001F2178"/>
    <w:rsid w:val="001F62D1"/>
    <w:rsid w:val="001F6C01"/>
    <w:rsid w:val="00200478"/>
    <w:rsid w:val="002008B6"/>
    <w:rsid w:val="0020301A"/>
    <w:rsid w:val="00205D97"/>
    <w:rsid w:val="00207832"/>
    <w:rsid w:val="00210577"/>
    <w:rsid w:val="00221C9C"/>
    <w:rsid w:val="00227B1B"/>
    <w:rsid w:val="00230B64"/>
    <w:rsid w:val="00233BB5"/>
    <w:rsid w:val="00234025"/>
    <w:rsid w:val="002377E9"/>
    <w:rsid w:val="00240591"/>
    <w:rsid w:val="00242CED"/>
    <w:rsid w:val="0024724C"/>
    <w:rsid w:val="00263B4A"/>
    <w:rsid w:val="00274EBE"/>
    <w:rsid w:val="00285E96"/>
    <w:rsid w:val="0028641F"/>
    <w:rsid w:val="00286A7F"/>
    <w:rsid w:val="00292FF4"/>
    <w:rsid w:val="002A67FA"/>
    <w:rsid w:val="002A77D3"/>
    <w:rsid w:val="002B66CD"/>
    <w:rsid w:val="002B7932"/>
    <w:rsid w:val="002C0575"/>
    <w:rsid w:val="002C1F67"/>
    <w:rsid w:val="002C21E6"/>
    <w:rsid w:val="002C3949"/>
    <w:rsid w:val="002C4F9A"/>
    <w:rsid w:val="002D23BF"/>
    <w:rsid w:val="002D290F"/>
    <w:rsid w:val="002D7859"/>
    <w:rsid w:val="002E1A50"/>
    <w:rsid w:val="002E4C72"/>
    <w:rsid w:val="002E5DB1"/>
    <w:rsid w:val="002F25CE"/>
    <w:rsid w:val="002F33A4"/>
    <w:rsid w:val="003001E6"/>
    <w:rsid w:val="003044FC"/>
    <w:rsid w:val="003069B8"/>
    <w:rsid w:val="0031614F"/>
    <w:rsid w:val="00330CF7"/>
    <w:rsid w:val="003406AC"/>
    <w:rsid w:val="00346429"/>
    <w:rsid w:val="00346D3E"/>
    <w:rsid w:val="00346E9C"/>
    <w:rsid w:val="003547DB"/>
    <w:rsid w:val="0036333C"/>
    <w:rsid w:val="003636A6"/>
    <w:rsid w:val="00364E09"/>
    <w:rsid w:val="00365706"/>
    <w:rsid w:val="003664A3"/>
    <w:rsid w:val="00372E92"/>
    <w:rsid w:val="00374483"/>
    <w:rsid w:val="00393E8B"/>
    <w:rsid w:val="0039537C"/>
    <w:rsid w:val="00396C14"/>
    <w:rsid w:val="003A7415"/>
    <w:rsid w:val="003B07B0"/>
    <w:rsid w:val="003C2CDD"/>
    <w:rsid w:val="003C5172"/>
    <w:rsid w:val="003C6914"/>
    <w:rsid w:val="003D0371"/>
    <w:rsid w:val="003D1444"/>
    <w:rsid w:val="003D5C1B"/>
    <w:rsid w:val="003D7CEA"/>
    <w:rsid w:val="003E0E83"/>
    <w:rsid w:val="003E62B0"/>
    <w:rsid w:val="003F1A88"/>
    <w:rsid w:val="003F1B1C"/>
    <w:rsid w:val="003F65E2"/>
    <w:rsid w:val="004005C2"/>
    <w:rsid w:val="004100FC"/>
    <w:rsid w:val="00415B31"/>
    <w:rsid w:val="004167A6"/>
    <w:rsid w:val="00417E9D"/>
    <w:rsid w:val="00423A60"/>
    <w:rsid w:val="00432DB2"/>
    <w:rsid w:val="00433BEC"/>
    <w:rsid w:val="004456BE"/>
    <w:rsid w:val="0045314A"/>
    <w:rsid w:val="00455603"/>
    <w:rsid w:val="00456DE6"/>
    <w:rsid w:val="00460455"/>
    <w:rsid w:val="00470904"/>
    <w:rsid w:val="00472DDE"/>
    <w:rsid w:val="004730FF"/>
    <w:rsid w:val="00474CDB"/>
    <w:rsid w:val="00475EF5"/>
    <w:rsid w:val="00475F85"/>
    <w:rsid w:val="004767CC"/>
    <w:rsid w:val="00483F3B"/>
    <w:rsid w:val="0048421F"/>
    <w:rsid w:val="00487176"/>
    <w:rsid w:val="00490BAB"/>
    <w:rsid w:val="00492ECD"/>
    <w:rsid w:val="004A2506"/>
    <w:rsid w:val="004A3149"/>
    <w:rsid w:val="004A60BB"/>
    <w:rsid w:val="004A63FF"/>
    <w:rsid w:val="004A69B7"/>
    <w:rsid w:val="004A6B37"/>
    <w:rsid w:val="004C146C"/>
    <w:rsid w:val="004C3954"/>
    <w:rsid w:val="004C43C1"/>
    <w:rsid w:val="004C572F"/>
    <w:rsid w:val="004C7384"/>
    <w:rsid w:val="004C7771"/>
    <w:rsid w:val="004D04F0"/>
    <w:rsid w:val="004D19DD"/>
    <w:rsid w:val="004E0C69"/>
    <w:rsid w:val="004E5C44"/>
    <w:rsid w:val="004F2459"/>
    <w:rsid w:val="004F36D4"/>
    <w:rsid w:val="004F3B8B"/>
    <w:rsid w:val="004F6801"/>
    <w:rsid w:val="004F6974"/>
    <w:rsid w:val="005052ED"/>
    <w:rsid w:val="0052010F"/>
    <w:rsid w:val="005213F2"/>
    <w:rsid w:val="0052313B"/>
    <w:rsid w:val="00524801"/>
    <w:rsid w:val="00525EAC"/>
    <w:rsid w:val="0053112A"/>
    <w:rsid w:val="00532DA1"/>
    <w:rsid w:val="00537D1B"/>
    <w:rsid w:val="00544562"/>
    <w:rsid w:val="00545B63"/>
    <w:rsid w:val="0055092E"/>
    <w:rsid w:val="00553095"/>
    <w:rsid w:val="005565D2"/>
    <w:rsid w:val="005632AE"/>
    <w:rsid w:val="00565D7D"/>
    <w:rsid w:val="005678C2"/>
    <w:rsid w:val="00576206"/>
    <w:rsid w:val="00584BDC"/>
    <w:rsid w:val="00592556"/>
    <w:rsid w:val="00596A35"/>
    <w:rsid w:val="005A262B"/>
    <w:rsid w:val="005A29D0"/>
    <w:rsid w:val="005A6DDB"/>
    <w:rsid w:val="005B22F5"/>
    <w:rsid w:val="005C0F27"/>
    <w:rsid w:val="005C5B93"/>
    <w:rsid w:val="005C68F1"/>
    <w:rsid w:val="005D0462"/>
    <w:rsid w:val="005D2D15"/>
    <w:rsid w:val="005D333E"/>
    <w:rsid w:val="005D7E39"/>
    <w:rsid w:val="005E1398"/>
    <w:rsid w:val="005E1659"/>
    <w:rsid w:val="005E1AD6"/>
    <w:rsid w:val="005E6236"/>
    <w:rsid w:val="005E70B4"/>
    <w:rsid w:val="005F1C74"/>
    <w:rsid w:val="005F1F48"/>
    <w:rsid w:val="005F397C"/>
    <w:rsid w:val="005F7BF6"/>
    <w:rsid w:val="00604E1C"/>
    <w:rsid w:val="00610452"/>
    <w:rsid w:val="00616E20"/>
    <w:rsid w:val="00622EEE"/>
    <w:rsid w:val="00632199"/>
    <w:rsid w:val="00642462"/>
    <w:rsid w:val="00643FEC"/>
    <w:rsid w:val="00644EF5"/>
    <w:rsid w:val="00656450"/>
    <w:rsid w:val="00660414"/>
    <w:rsid w:val="00663292"/>
    <w:rsid w:val="00666793"/>
    <w:rsid w:val="006731B5"/>
    <w:rsid w:val="006753F7"/>
    <w:rsid w:val="00677730"/>
    <w:rsid w:val="00677F9B"/>
    <w:rsid w:val="00685488"/>
    <w:rsid w:val="00686DF2"/>
    <w:rsid w:val="00687114"/>
    <w:rsid w:val="00687891"/>
    <w:rsid w:val="00687F39"/>
    <w:rsid w:val="00694AA5"/>
    <w:rsid w:val="00696083"/>
    <w:rsid w:val="006A03B7"/>
    <w:rsid w:val="006A5222"/>
    <w:rsid w:val="006B22CB"/>
    <w:rsid w:val="006B57D6"/>
    <w:rsid w:val="006B6B74"/>
    <w:rsid w:val="006B708E"/>
    <w:rsid w:val="006C7B26"/>
    <w:rsid w:val="006E0866"/>
    <w:rsid w:val="006E229B"/>
    <w:rsid w:val="006E4809"/>
    <w:rsid w:val="006E4DFE"/>
    <w:rsid w:val="006E7150"/>
    <w:rsid w:val="006F057C"/>
    <w:rsid w:val="006F077D"/>
    <w:rsid w:val="006F389D"/>
    <w:rsid w:val="006F6BFB"/>
    <w:rsid w:val="007012A8"/>
    <w:rsid w:val="00703826"/>
    <w:rsid w:val="00704F62"/>
    <w:rsid w:val="00707D7E"/>
    <w:rsid w:val="007108E8"/>
    <w:rsid w:val="00711051"/>
    <w:rsid w:val="007211E7"/>
    <w:rsid w:val="00721C88"/>
    <w:rsid w:val="00722885"/>
    <w:rsid w:val="00722EF6"/>
    <w:rsid w:val="00726039"/>
    <w:rsid w:val="00727790"/>
    <w:rsid w:val="007322C6"/>
    <w:rsid w:val="007367AC"/>
    <w:rsid w:val="00737522"/>
    <w:rsid w:val="0075321B"/>
    <w:rsid w:val="007562C5"/>
    <w:rsid w:val="0076036E"/>
    <w:rsid w:val="00781800"/>
    <w:rsid w:val="00782A0C"/>
    <w:rsid w:val="00783226"/>
    <w:rsid w:val="00783EF7"/>
    <w:rsid w:val="00784C59"/>
    <w:rsid w:val="00786E9B"/>
    <w:rsid w:val="007876A4"/>
    <w:rsid w:val="00791E9D"/>
    <w:rsid w:val="0079287A"/>
    <w:rsid w:val="00795430"/>
    <w:rsid w:val="007A570B"/>
    <w:rsid w:val="007B1E7A"/>
    <w:rsid w:val="007B343C"/>
    <w:rsid w:val="007B69DC"/>
    <w:rsid w:val="007D53FE"/>
    <w:rsid w:val="007E09A8"/>
    <w:rsid w:val="007E0FFD"/>
    <w:rsid w:val="007E14E8"/>
    <w:rsid w:val="007F56E3"/>
    <w:rsid w:val="007F5888"/>
    <w:rsid w:val="007F79D8"/>
    <w:rsid w:val="00801CCA"/>
    <w:rsid w:val="008035EA"/>
    <w:rsid w:val="0080620D"/>
    <w:rsid w:val="008068E1"/>
    <w:rsid w:val="00807411"/>
    <w:rsid w:val="008108D8"/>
    <w:rsid w:val="008248FF"/>
    <w:rsid w:val="00825079"/>
    <w:rsid w:val="008300AE"/>
    <w:rsid w:val="008331B9"/>
    <w:rsid w:val="0083323B"/>
    <w:rsid w:val="008338F8"/>
    <w:rsid w:val="008359CD"/>
    <w:rsid w:val="008406A0"/>
    <w:rsid w:val="00842772"/>
    <w:rsid w:val="00842D41"/>
    <w:rsid w:val="0085050C"/>
    <w:rsid w:val="00853B23"/>
    <w:rsid w:val="008540B2"/>
    <w:rsid w:val="008618FA"/>
    <w:rsid w:val="008721B3"/>
    <w:rsid w:val="008737AF"/>
    <w:rsid w:val="00881418"/>
    <w:rsid w:val="0088179E"/>
    <w:rsid w:val="00881EFD"/>
    <w:rsid w:val="0088630F"/>
    <w:rsid w:val="0089026E"/>
    <w:rsid w:val="00893925"/>
    <w:rsid w:val="00893B6D"/>
    <w:rsid w:val="00895126"/>
    <w:rsid w:val="008A12B0"/>
    <w:rsid w:val="008A1957"/>
    <w:rsid w:val="008A31C9"/>
    <w:rsid w:val="008B0FCC"/>
    <w:rsid w:val="008C3AA0"/>
    <w:rsid w:val="008C4F74"/>
    <w:rsid w:val="008C78DF"/>
    <w:rsid w:val="008D061D"/>
    <w:rsid w:val="008D198E"/>
    <w:rsid w:val="008D28C8"/>
    <w:rsid w:val="008D55A1"/>
    <w:rsid w:val="008E05BD"/>
    <w:rsid w:val="008E1D6A"/>
    <w:rsid w:val="008E2750"/>
    <w:rsid w:val="008F2C5C"/>
    <w:rsid w:val="00905E95"/>
    <w:rsid w:val="00906F19"/>
    <w:rsid w:val="00912D60"/>
    <w:rsid w:val="00912EE6"/>
    <w:rsid w:val="00933AC0"/>
    <w:rsid w:val="00946107"/>
    <w:rsid w:val="0094644D"/>
    <w:rsid w:val="00952A73"/>
    <w:rsid w:val="00954490"/>
    <w:rsid w:val="00954542"/>
    <w:rsid w:val="00960A0D"/>
    <w:rsid w:val="00962F1D"/>
    <w:rsid w:val="009704CB"/>
    <w:rsid w:val="0097214C"/>
    <w:rsid w:val="009727B2"/>
    <w:rsid w:val="00977A24"/>
    <w:rsid w:val="00980DE3"/>
    <w:rsid w:val="00987336"/>
    <w:rsid w:val="009915CF"/>
    <w:rsid w:val="0099576A"/>
    <w:rsid w:val="00997F6F"/>
    <w:rsid w:val="009A2E8A"/>
    <w:rsid w:val="009A4FDB"/>
    <w:rsid w:val="009A5922"/>
    <w:rsid w:val="009B25E8"/>
    <w:rsid w:val="009B3B8A"/>
    <w:rsid w:val="009C39B5"/>
    <w:rsid w:val="009C5A38"/>
    <w:rsid w:val="009E10C7"/>
    <w:rsid w:val="009E5523"/>
    <w:rsid w:val="009F0A43"/>
    <w:rsid w:val="009F6910"/>
    <w:rsid w:val="009F6B3E"/>
    <w:rsid w:val="009F7DCE"/>
    <w:rsid w:val="00A002C7"/>
    <w:rsid w:val="00A0129D"/>
    <w:rsid w:val="00A1382A"/>
    <w:rsid w:val="00A13839"/>
    <w:rsid w:val="00A1505C"/>
    <w:rsid w:val="00A17CED"/>
    <w:rsid w:val="00A20D15"/>
    <w:rsid w:val="00A21585"/>
    <w:rsid w:val="00A224CD"/>
    <w:rsid w:val="00A23112"/>
    <w:rsid w:val="00A25984"/>
    <w:rsid w:val="00A3109F"/>
    <w:rsid w:val="00A3143A"/>
    <w:rsid w:val="00A3164E"/>
    <w:rsid w:val="00A3396F"/>
    <w:rsid w:val="00A343ED"/>
    <w:rsid w:val="00A4154C"/>
    <w:rsid w:val="00A508A9"/>
    <w:rsid w:val="00A5438A"/>
    <w:rsid w:val="00A5506A"/>
    <w:rsid w:val="00A552F0"/>
    <w:rsid w:val="00A55FB3"/>
    <w:rsid w:val="00A57ED4"/>
    <w:rsid w:val="00A63091"/>
    <w:rsid w:val="00A63230"/>
    <w:rsid w:val="00A72C38"/>
    <w:rsid w:val="00A72CD0"/>
    <w:rsid w:val="00A7585D"/>
    <w:rsid w:val="00A776EE"/>
    <w:rsid w:val="00A84C34"/>
    <w:rsid w:val="00A84EFE"/>
    <w:rsid w:val="00A8733F"/>
    <w:rsid w:val="00A9101E"/>
    <w:rsid w:val="00A92399"/>
    <w:rsid w:val="00A93A2E"/>
    <w:rsid w:val="00AA124E"/>
    <w:rsid w:val="00AA5CB0"/>
    <w:rsid w:val="00AB7E76"/>
    <w:rsid w:val="00AD64A6"/>
    <w:rsid w:val="00AE7F34"/>
    <w:rsid w:val="00AF5074"/>
    <w:rsid w:val="00AF543B"/>
    <w:rsid w:val="00AF7910"/>
    <w:rsid w:val="00B02A7A"/>
    <w:rsid w:val="00B04CA5"/>
    <w:rsid w:val="00B04CEE"/>
    <w:rsid w:val="00B05173"/>
    <w:rsid w:val="00B101E4"/>
    <w:rsid w:val="00B13144"/>
    <w:rsid w:val="00B13E70"/>
    <w:rsid w:val="00B15C78"/>
    <w:rsid w:val="00B246DA"/>
    <w:rsid w:val="00B33C21"/>
    <w:rsid w:val="00B34144"/>
    <w:rsid w:val="00B4101A"/>
    <w:rsid w:val="00B42936"/>
    <w:rsid w:val="00B4591B"/>
    <w:rsid w:val="00B57D25"/>
    <w:rsid w:val="00B622C7"/>
    <w:rsid w:val="00B62B64"/>
    <w:rsid w:val="00B62E37"/>
    <w:rsid w:val="00B72C73"/>
    <w:rsid w:val="00B84A97"/>
    <w:rsid w:val="00B94A92"/>
    <w:rsid w:val="00B96411"/>
    <w:rsid w:val="00BA5999"/>
    <w:rsid w:val="00BA5AF0"/>
    <w:rsid w:val="00BB200B"/>
    <w:rsid w:val="00BC0B91"/>
    <w:rsid w:val="00BC3210"/>
    <w:rsid w:val="00BC6005"/>
    <w:rsid w:val="00BC7A1D"/>
    <w:rsid w:val="00BD4B92"/>
    <w:rsid w:val="00BD7007"/>
    <w:rsid w:val="00C032ED"/>
    <w:rsid w:val="00C05D8C"/>
    <w:rsid w:val="00C0652E"/>
    <w:rsid w:val="00C06B50"/>
    <w:rsid w:val="00C06D73"/>
    <w:rsid w:val="00C134A3"/>
    <w:rsid w:val="00C17C5D"/>
    <w:rsid w:val="00C313F2"/>
    <w:rsid w:val="00C32150"/>
    <w:rsid w:val="00C3297E"/>
    <w:rsid w:val="00C368BA"/>
    <w:rsid w:val="00C4086D"/>
    <w:rsid w:val="00C42C8E"/>
    <w:rsid w:val="00C44783"/>
    <w:rsid w:val="00C45ABF"/>
    <w:rsid w:val="00C466B4"/>
    <w:rsid w:val="00C518D4"/>
    <w:rsid w:val="00C519EA"/>
    <w:rsid w:val="00C52CEF"/>
    <w:rsid w:val="00C53C0F"/>
    <w:rsid w:val="00C61DBF"/>
    <w:rsid w:val="00C6459D"/>
    <w:rsid w:val="00C66DDE"/>
    <w:rsid w:val="00C70F72"/>
    <w:rsid w:val="00C80AA2"/>
    <w:rsid w:val="00C81943"/>
    <w:rsid w:val="00C832FB"/>
    <w:rsid w:val="00C8500A"/>
    <w:rsid w:val="00C8736D"/>
    <w:rsid w:val="00C90DCF"/>
    <w:rsid w:val="00C94036"/>
    <w:rsid w:val="00C942B1"/>
    <w:rsid w:val="00CA057C"/>
    <w:rsid w:val="00CA11A8"/>
    <w:rsid w:val="00CC1119"/>
    <w:rsid w:val="00CC1967"/>
    <w:rsid w:val="00CC1BEC"/>
    <w:rsid w:val="00CC3D59"/>
    <w:rsid w:val="00CC6607"/>
    <w:rsid w:val="00CC76F5"/>
    <w:rsid w:val="00CD553C"/>
    <w:rsid w:val="00CD7584"/>
    <w:rsid w:val="00CE1AC5"/>
    <w:rsid w:val="00CE5415"/>
    <w:rsid w:val="00CE5BCF"/>
    <w:rsid w:val="00CF0F03"/>
    <w:rsid w:val="00CF1348"/>
    <w:rsid w:val="00CF3501"/>
    <w:rsid w:val="00CF525B"/>
    <w:rsid w:val="00D02357"/>
    <w:rsid w:val="00D02E2F"/>
    <w:rsid w:val="00D063C4"/>
    <w:rsid w:val="00D1265B"/>
    <w:rsid w:val="00D140B9"/>
    <w:rsid w:val="00D14778"/>
    <w:rsid w:val="00D14D37"/>
    <w:rsid w:val="00D15107"/>
    <w:rsid w:val="00D16AEA"/>
    <w:rsid w:val="00D1758B"/>
    <w:rsid w:val="00D22FF0"/>
    <w:rsid w:val="00D256AF"/>
    <w:rsid w:val="00D25DD6"/>
    <w:rsid w:val="00D261C6"/>
    <w:rsid w:val="00D31800"/>
    <w:rsid w:val="00D32FF2"/>
    <w:rsid w:val="00D3575B"/>
    <w:rsid w:val="00D368B1"/>
    <w:rsid w:val="00D4001D"/>
    <w:rsid w:val="00D41726"/>
    <w:rsid w:val="00D43C31"/>
    <w:rsid w:val="00D61A21"/>
    <w:rsid w:val="00D6503F"/>
    <w:rsid w:val="00D71B49"/>
    <w:rsid w:val="00D75580"/>
    <w:rsid w:val="00D84A6F"/>
    <w:rsid w:val="00D8768B"/>
    <w:rsid w:val="00D87F03"/>
    <w:rsid w:val="00D90209"/>
    <w:rsid w:val="00DA0F8F"/>
    <w:rsid w:val="00DA23E4"/>
    <w:rsid w:val="00DA2605"/>
    <w:rsid w:val="00DA3A7B"/>
    <w:rsid w:val="00DA3F5B"/>
    <w:rsid w:val="00DA4B94"/>
    <w:rsid w:val="00DB5734"/>
    <w:rsid w:val="00DC2DC8"/>
    <w:rsid w:val="00DC3ECF"/>
    <w:rsid w:val="00DC4258"/>
    <w:rsid w:val="00DC565A"/>
    <w:rsid w:val="00DD721B"/>
    <w:rsid w:val="00DD75F1"/>
    <w:rsid w:val="00DD7720"/>
    <w:rsid w:val="00DD7B22"/>
    <w:rsid w:val="00DE2DC2"/>
    <w:rsid w:val="00DE3E6E"/>
    <w:rsid w:val="00DE4B3F"/>
    <w:rsid w:val="00DE7B47"/>
    <w:rsid w:val="00DF08A9"/>
    <w:rsid w:val="00DF599D"/>
    <w:rsid w:val="00DF7381"/>
    <w:rsid w:val="00E17A1F"/>
    <w:rsid w:val="00E2282B"/>
    <w:rsid w:val="00E2355E"/>
    <w:rsid w:val="00E24044"/>
    <w:rsid w:val="00E34555"/>
    <w:rsid w:val="00E37EC9"/>
    <w:rsid w:val="00E411C4"/>
    <w:rsid w:val="00E4148E"/>
    <w:rsid w:val="00E450BE"/>
    <w:rsid w:val="00E45D49"/>
    <w:rsid w:val="00E515B0"/>
    <w:rsid w:val="00E51B3A"/>
    <w:rsid w:val="00E53AB5"/>
    <w:rsid w:val="00E56BDF"/>
    <w:rsid w:val="00E606E9"/>
    <w:rsid w:val="00E71123"/>
    <w:rsid w:val="00E73DA7"/>
    <w:rsid w:val="00E80F35"/>
    <w:rsid w:val="00E83BAD"/>
    <w:rsid w:val="00E91DD2"/>
    <w:rsid w:val="00E925E1"/>
    <w:rsid w:val="00E93FAA"/>
    <w:rsid w:val="00E965F1"/>
    <w:rsid w:val="00EA644D"/>
    <w:rsid w:val="00EA783B"/>
    <w:rsid w:val="00EB4E34"/>
    <w:rsid w:val="00EC2B44"/>
    <w:rsid w:val="00EC3314"/>
    <w:rsid w:val="00EC46AF"/>
    <w:rsid w:val="00EC50B5"/>
    <w:rsid w:val="00EC729F"/>
    <w:rsid w:val="00EC7E25"/>
    <w:rsid w:val="00ED57A9"/>
    <w:rsid w:val="00ED6C05"/>
    <w:rsid w:val="00EE0AFE"/>
    <w:rsid w:val="00EE2DC7"/>
    <w:rsid w:val="00EF12C0"/>
    <w:rsid w:val="00EF5123"/>
    <w:rsid w:val="00EF6A81"/>
    <w:rsid w:val="00F04407"/>
    <w:rsid w:val="00F053A1"/>
    <w:rsid w:val="00F07D6F"/>
    <w:rsid w:val="00F11918"/>
    <w:rsid w:val="00F142C3"/>
    <w:rsid w:val="00F15F9A"/>
    <w:rsid w:val="00F24A94"/>
    <w:rsid w:val="00F30500"/>
    <w:rsid w:val="00F32134"/>
    <w:rsid w:val="00F3327C"/>
    <w:rsid w:val="00F4206B"/>
    <w:rsid w:val="00F43651"/>
    <w:rsid w:val="00F502AA"/>
    <w:rsid w:val="00F514D1"/>
    <w:rsid w:val="00F52C7E"/>
    <w:rsid w:val="00F551FC"/>
    <w:rsid w:val="00F55C76"/>
    <w:rsid w:val="00F561C0"/>
    <w:rsid w:val="00F57CC2"/>
    <w:rsid w:val="00F662FF"/>
    <w:rsid w:val="00F67C8D"/>
    <w:rsid w:val="00F732D9"/>
    <w:rsid w:val="00F7378C"/>
    <w:rsid w:val="00F744DD"/>
    <w:rsid w:val="00F8272A"/>
    <w:rsid w:val="00F8588C"/>
    <w:rsid w:val="00F96E23"/>
    <w:rsid w:val="00F97316"/>
    <w:rsid w:val="00F97D9D"/>
    <w:rsid w:val="00FA0595"/>
    <w:rsid w:val="00FA0810"/>
    <w:rsid w:val="00FA449E"/>
    <w:rsid w:val="00FA4C69"/>
    <w:rsid w:val="00FB1D8F"/>
    <w:rsid w:val="00FB3688"/>
    <w:rsid w:val="00FC195A"/>
    <w:rsid w:val="00FC4958"/>
    <w:rsid w:val="00FD01ED"/>
    <w:rsid w:val="00FE09CB"/>
    <w:rsid w:val="00FE640E"/>
    <w:rsid w:val="00FF3188"/>
    <w:rsid w:val="00FF5141"/>
    <w:rsid w:val="00FF5E60"/>
    <w:rsid w:val="00FF72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38A"/>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7F56E3"/>
    <w:pPr>
      <w:widowControl w:val="0"/>
      <w:spacing w:before="80" w:line="240" w:lineRule="auto"/>
    </w:pPr>
    <w:rPr>
      <w:sz w:val="16"/>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565D7D"/>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6731B5"/>
    <w:pPr>
      <w:tabs>
        <w:tab w:val="left" w:pos="-42"/>
        <w:tab w:val="left" w:pos="220"/>
      </w:tabs>
      <w:spacing w:before="0" w:line="240" w:lineRule="auto"/>
      <w:ind w:left="-284"/>
    </w:pPr>
    <w:rPr>
      <w:rFonts w:eastAsia="MS Gothic"/>
      <w:color w:val="00928F"/>
      <w:sz w:val="16"/>
      <w:szCs w:val="16"/>
    </w:rPr>
  </w:style>
  <w:style w:type="paragraph" w:customStyle="1" w:styleId="Footerodd">
    <w:name w:val="Footer odd"/>
    <w:rsid w:val="009704CB"/>
    <w:pPr>
      <w:tabs>
        <w:tab w:val="right" w:pos="14300"/>
        <w:tab w:val="right" w:pos="14601"/>
        <w:tab w:val="left" w:pos="14850"/>
      </w:tabs>
      <w:ind w:right="-284"/>
      <w:jc w:val="right"/>
    </w:pPr>
    <w:rPr>
      <w:rFonts w:ascii="Arial" w:eastAsia="MS Gothic" w:hAnsi="Arial"/>
      <w:color w:val="00928F"/>
      <w:sz w:val="16"/>
      <w:szCs w:val="16"/>
      <w:lang w:eastAsia="en-US"/>
    </w:rPr>
  </w:style>
  <w:style w:type="paragraph" w:customStyle="1" w:styleId="TablebulletsGCCCP">
    <w:name w:val="Table bullets GC &amp; CCP"/>
    <w:basedOn w:val="Tablebullets"/>
    <w:qFormat/>
    <w:rsid w:val="00F514D1"/>
    <w:pPr>
      <w:numPr>
        <w:numId w:val="1"/>
      </w:numPr>
      <w:tabs>
        <w:tab w:val="clear" w:pos="284"/>
        <w:tab w:val="left" w:pos="510"/>
      </w:tabs>
      <w:ind w:left="510" w:hanging="340"/>
    </w:pPr>
  </w:style>
  <w:style w:type="character" w:customStyle="1" w:styleId="footnoteChar">
    <w:name w:val="footnote Char"/>
    <w:link w:val="TablebulletsGCCCP"/>
    <w:rsid w:val="00B15C78"/>
    <w:rPr>
      <w:rFonts w:ascii="Arial" w:hAnsi="Arial"/>
      <w:sz w:val="16"/>
      <w:szCs w:val="22"/>
      <w:lang w:eastAsia="en-US"/>
    </w:rPr>
  </w:style>
  <w:style w:type="character" w:styleId="FootnoteReference">
    <w:name w:val="footnote reference"/>
    <w:semiHidden/>
    <w:rsid w:val="001F2178"/>
    <w:rPr>
      <w:vertAlign w:val="superscript"/>
    </w:rPr>
  </w:style>
  <w:style w:type="paragraph" w:styleId="Footer">
    <w:name w:val="footer"/>
    <w:basedOn w:val="Normal"/>
    <w:link w:val="FooterChar"/>
    <w:rsid w:val="00C81943"/>
    <w:pPr>
      <w:tabs>
        <w:tab w:val="center" w:pos="4513"/>
        <w:tab w:val="right" w:pos="9026"/>
      </w:tabs>
    </w:p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qFormat/>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83323B"/>
    <w:pPr>
      <w:numPr>
        <w:numId w:val="2"/>
      </w:numPr>
    </w:pPr>
  </w:style>
  <w:style w:type="character" w:customStyle="1" w:styleId="TablebulletsCharChar">
    <w:name w:val="Table bullets Char Char"/>
    <w:link w:val="Tablebullets"/>
    <w:rsid w:val="0083323B"/>
    <w:rPr>
      <w:rFonts w:ascii="Arial" w:hAnsi="Arial"/>
      <w:lang w:eastAsia="en-US"/>
    </w:rPr>
  </w:style>
  <w:style w:type="paragraph" w:customStyle="1" w:styleId="Tablebullets2">
    <w:name w:val="Table bullets 2"/>
    <w:basedOn w:val="Tablebullets"/>
    <w:rsid w:val="005F1F48"/>
    <w:pPr>
      <w:numPr>
        <w:numId w:val="4"/>
      </w:numPr>
      <w:tabs>
        <w:tab w:val="left" w:pos="567"/>
      </w:tabs>
      <w:ind w:left="568" w:hanging="284"/>
    </w:pPr>
  </w:style>
  <w:style w:type="paragraph" w:customStyle="1" w:styleId="Tablebullets3">
    <w:name w:val="Table bullets 3"/>
    <w:basedOn w:val="Tablebullets2"/>
    <w:next w:val="Tabletext"/>
    <w:rsid w:val="005F1F48"/>
    <w:pPr>
      <w:numPr>
        <w:numId w:val="5"/>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853B23"/>
    <w:rPr>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663292"/>
    <w:rPr>
      <w:color w:val="808080"/>
    </w:rPr>
  </w:style>
  <w:style w:type="paragraph" w:customStyle="1" w:styleId="Instructionswithbullets">
    <w:name w:val="Instructions with bullets"/>
    <w:basedOn w:val="Instructions"/>
    <w:qFormat/>
    <w:rsid w:val="009704CB"/>
    <w:pPr>
      <w:numPr>
        <w:numId w:val="3"/>
      </w:numPr>
      <w:ind w:left="284" w:hanging="284"/>
    </w:pPr>
  </w:style>
  <w:style w:type="paragraph" w:styleId="Revision">
    <w:name w:val="Revision"/>
    <w:hidden/>
    <w:uiPriority w:val="99"/>
    <w:semiHidden/>
    <w:rsid w:val="006753F7"/>
    <w:rPr>
      <w:rFonts w:ascii="Arial" w:hAnsi="Arial"/>
      <w:sz w:val="21"/>
      <w:lang w:eastAsia="en-US"/>
    </w:rPr>
  </w:style>
  <w:style w:type="character" w:customStyle="1" w:styleId="CommentTextChar">
    <w:name w:val="Comment Text Char"/>
    <w:link w:val="CommentText"/>
    <w:semiHidden/>
    <w:rsid w:val="0088179E"/>
    <w:rPr>
      <w:rFonts w:ascii="Arial" w:hAnsi="Arial"/>
      <w:lang w:eastAsia="en-US"/>
    </w:rPr>
  </w:style>
  <w:style w:type="character" w:customStyle="1" w:styleId="TablebulletsChar">
    <w:name w:val="Table bullets Char"/>
    <w:rsid w:val="00A92399"/>
    <w:rPr>
      <w:rFonts w:ascii="Arial" w:hAnsi="Arial"/>
      <w:lang w:eastAsia="en-US"/>
    </w:rPr>
  </w:style>
  <w:style w:type="character" w:customStyle="1" w:styleId="FooterChar">
    <w:name w:val="Footer Char"/>
    <w:link w:val="Footer"/>
    <w:rsid w:val="00C81943"/>
    <w:rPr>
      <w:rFonts w:ascii="Arial" w:hAnsi="Arial"/>
      <w:sz w:val="21"/>
      <w:lang w:eastAsia="en-US"/>
    </w:rPr>
  </w:style>
  <w:style w:type="paragraph" w:customStyle="1" w:styleId="footnoteseparator">
    <w:name w:val="footnote separator"/>
    <w:basedOn w:val="Normal"/>
    <w:rsid w:val="00C81943"/>
    <w:pPr>
      <w:pBdr>
        <w:top w:val="single" w:sz="4" w:space="1" w:color="00948D"/>
      </w:pBdr>
      <w:spacing w:before="0"/>
    </w:pPr>
    <w:rPr>
      <w:sz w:val="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38A"/>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7F56E3"/>
    <w:pPr>
      <w:widowControl w:val="0"/>
      <w:spacing w:before="80" w:line="240" w:lineRule="auto"/>
    </w:pPr>
    <w:rPr>
      <w:sz w:val="16"/>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565D7D"/>
    <w:rPr>
      <w:rFonts w:ascii="Arial" w:hAnsi="Arial"/>
      <w:color w:val="0000FF"/>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link w:val="CommentTextChar"/>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6731B5"/>
    <w:pPr>
      <w:tabs>
        <w:tab w:val="left" w:pos="-42"/>
        <w:tab w:val="left" w:pos="220"/>
      </w:tabs>
      <w:spacing w:before="0" w:line="240" w:lineRule="auto"/>
      <w:ind w:left="-284"/>
    </w:pPr>
    <w:rPr>
      <w:rFonts w:eastAsia="MS Gothic"/>
      <w:color w:val="00928F"/>
      <w:sz w:val="16"/>
      <w:szCs w:val="16"/>
    </w:rPr>
  </w:style>
  <w:style w:type="paragraph" w:customStyle="1" w:styleId="Footerodd">
    <w:name w:val="Footer odd"/>
    <w:rsid w:val="009704CB"/>
    <w:pPr>
      <w:tabs>
        <w:tab w:val="right" w:pos="14300"/>
        <w:tab w:val="right" w:pos="14601"/>
        <w:tab w:val="left" w:pos="14850"/>
      </w:tabs>
      <w:ind w:right="-284"/>
      <w:jc w:val="right"/>
    </w:pPr>
    <w:rPr>
      <w:rFonts w:ascii="Arial" w:eastAsia="MS Gothic" w:hAnsi="Arial"/>
      <w:color w:val="00928F"/>
      <w:sz w:val="16"/>
      <w:szCs w:val="16"/>
      <w:lang w:eastAsia="en-US"/>
    </w:rPr>
  </w:style>
  <w:style w:type="paragraph" w:customStyle="1" w:styleId="TablebulletsGCCCP">
    <w:name w:val="Table bullets GC &amp; CCP"/>
    <w:basedOn w:val="Tablebullets"/>
    <w:qFormat/>
    <w:rsid w:val="00F514D1"/>
    <w:pPr>
      <w:numPr>
        <w:numId w:val="1"/>
      </w:numPr>
      <w:tabs>
        <w:tab w:val="clear" w:pos="284"/>
        <w:tab w:val="left" w:pos="510"/>
      </w:tabs>
      <w:ind w:left="510" w:hanging="340"/>
    </w:pPr>
  </w:style>
  <w:style w:type="character" w:customStyle="1" w:styleId="footnoteChar">
    <w:name w:val="footnote Char"/>
    <w:link w:val="TablebulletsGCCCP"/>
    <w:rsid w:val="00B15C78"/>
    <w:rPr>
      <w:rFonts w:ascii="Arial" w:hAnsi="Arial"/>
      <w:sz w:val="16"/>
      <w:szCs w:val="22"/>
      <w:lang w:eastAsia="en-US"/>
    </w:rPr>
  </w:style>
  <w:style w:type="character" w:styleId="FootnoteReference">
    <w:name w:val="footnote reference"/>
    <w:semiHidden/>
    <w:rsid w:val="001F2178"/>
    <w:rPr>
      <w:vertAlign w:val="superscript"/>
    </w:rPr>
  </w:style>
  <w:style w:type="paragraph" w:styleId="Footer">
    <w:name w:val="footer"/>
    <w:basedOn w:val="Normal"/>
    <w:link w:val="FooterChar"/>
    <w:rsid w:val="00C81943"/>
    <w:pPr>
      <w:tabs>
        <w:tab w:val="center" w:pos="4513"/>
        <w:tab w:val="right" w:pos="9026"/>
      </w:tabs>
    </w:p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qFormat/>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83323B"/>
    <w:pPr>
      <w:numPr>
        <w:numId w:val="2"/>
      </w:numPr>
    </w:pPr>
  </w:style>
  <w:style w:type="character" w:customStyle="1" w:styleId="TablebulletsCharChar">
    <w:name w:val="Table bullets Char Char"/>
    <w:link w:val="Tablebullets"/>
    <w:rsid w:val="0083323B"/>
    <w:rPr>
      <w:rFonts w:ascii="Arial" w:hAnsi="Arial"/>
      <w:lang w:eastAsia="en-US"/>
    </w:rPr>
  </w:style>
  <w:style w:type="paragraph" w:customStyle="1" w:styleId="Tablebullets2">
    <w:name w:val="Table bullets 2"/>
    <w:basedOn w:val="Tablebullets"/>
    <w:rsid w:val="005F1F48"/>
    <w:pPr>
      <w:numPr>
        <w:numId w:val="4"/>
      </w:numPr>
      <w:tabs>
        <w:tab w:val="left" w:pos="567"/>
      </w:tabs>
      <w:ind w:left="568" w:hanging="284"/>
    </w:pPr>
  </w:style>
  <w:style w:type="paragraph" w:customStyle="1" w:styleId="Tablebullets3">
    <w:name w:val="Table bullets 3"/>
    <w:basedOn w:val="Tablebullets2"/>
    <w:next w:val="Tabletext"/>
    <w:rsid w:val="005F1F48"/>
    <w:pPr>
      <w:numPr>
        <w:numId w:val="5"/>
      </w:numPr>
      <w:tabs>
        <w:tab w:val="clear" w:pos="567"/>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853B23"/>
    <w:rPr>
      <w:color w:val="800080"/>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character" w:styleId="PlaceholderText">
    <w:name w:val="Placeholder Text"/>
    <w:uiPriority w:val="99"/>
    <w:semiHidden/>
    <w:rsid w:val="00663292"/>
    <w:rPr>
      <w:color w:val="808080"/>
    </w:rPr>
  </w:style>
  <w:style w:type="paragraph" w:customStyle="1" w:styleId="Instructionswithbullets">
    <w:name w:val="Instructions with bullets"/>
    <w:basedOn w:val="Instructions"/>
    <w:qFormat/>
    <w:rsid w:val="009704CB"/>
    <w:pPr>
      <w:numPr>
        <w:numId w:val="3"/>
      </w:numPr>
      <w:ind w:left="284" w:hanging="284"/>
    </w:pPr>
  </w:style>
  <w:style w:type="paragraph" w:styleId="Revision">
    <w:name w:val="Revision"/>
    <w:hidden/>
    <w:uiPriority w:val="99"/>
    <w:semiHidden/>
    <w:rsid w:val="006753F7"/>
    <w:rPr>
      <w:rFonts w:ascii="Arial" w:hAnsi="Arial"/>
      <w:sz w:val="21"/>
      <w:lang w:eastAsia="en-US"/>
    </w:rPr>
  </w:style>
  <w:style w:type="character" w:customStyle="1" w:styleId="CommentTextChar">
    <w:name w:val="Comment Text Char"/>
    <w:link w:val="CommentText"/>
    <w:semiHidden/>
    <w:rsid w:val="0088179E"/>
    <w:rPr>
      <w:rFonts w:ascii="Arial" w:hAnsi="Arial"/>
      <w:lang w:eastAsia="en-US"/>
    </w:rPr>
  </w:style>
  <w:style w:type="character" w:customStyle="1" w:styleId="TablebulletsChar">
    <w:name w:val="Table bullets Char"/>
    <w:rsid w:val="00A92399"/>
    <w:rPr>
      <w:rFonts w:ascii="Arial" w:hAnsi="Arial"/>
      <w:lang w:eastAsia="en-US"/>
    </w:rPr>
  </w:style>
  <w:style w:type="character" w:customStyle="1" w:styleId="FooterChar">
    <w:name w:val="Footer Char"/>
    <w:link w:val="Footer"/>
    <w:rsid w:val="00C81943"/>
    <w:rPr>
      <w:rFonts w:ascii="Arial" w:hAnsi="Arial"/>
      <w:sz w:val="21"/>
      <w:lang w:eastAsia="en-US"/>
    </w:rPr>
  </w:style>
  <w:style w:type="paragraph" w:customStyle="1" w:styleId="footnoteseparator">
    <w:name w:val="footnote separator"/>
    <w:basedOn w:val="Normal"/>
    <w:rsid w:val="00C81943"/>
    <w:pPr>
      <w:pBdr>
        <w:top w:val="single" w:sz="4" w:space="1" w:color="00948D"/>
      </w:pBdr>
      <w:spacing w:before="0"/>
    </w:pPr>
    <w:rPr>
      <w:sz w:val="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768993">
      <w:bodyDiv w:val="1"/>
      <w:marLeft w:val="0"/>
      <w:marRight w:val="0"/>
      <w:marTop w:val="0"/>
      <w:marBottom w:val="0"/>
      <w:divBdr>
        <w:top w:val="none" w:sz="0" w:space="0" w:color="auto"/>
        <w:left w:val="none" w:sz="0" w:space="0" w:color="auto"/>
        <w:bottom w:val="none" w:sz="0" w:space="0" w:color="auto"/>
        <w:right w:val="none" w:sz="0" w:space="0" w:color="auto"/>
      </w:divBdr>
    </w:div>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152825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Curriculum/ContentDescription/ACHGK042" TargetMode="External"/><Relationship Id="rId21" Type="http://schemas.openxmlformats.org/officeDocument/2006/relationships/hyperlink" Target="http://www.australiancurriculum.edu.au/Curriculum/ContentDescription/Curriculum/ContentDescription/ACHGK038" TargetMode="External"/><Relationship Id="rId42" Type="http://schemas.openxmlformats.org/officeDocument/2006/relationships/hyperlink" Target="http://www.australiancurriculum.edu.au/Glossary?a=G&amp;t=Trends" TargetMode="External"/><Relationship Id="rId47" Type="http://schemas.openxmlformats.org/officeDocument/2006/relationships/image" Target="media/image4.png"/><Relationship Id="rId63" Type="http://schemas.openxmlformats.org/officeDocument/2006/relationships/hyperlink" Target="http://www.australiancurriculum.edu.au/Curriculum/ContentDescription/ACHGK049" TargetMode="External"/><Relationship Id="rId68" Type="http://schemas.openxmlformats.org/officeDocument/2006/relationships/hyperlink" Target="http://www.australiancurriculum.edu.au/Glossary?a=G&amp;t=Secondary%20sources" TargetMode="External"/><Relationship Id="rId84" Type="http://schemas.openxmlformats.org/officeDocument/2006/relationships/hyperlink" Target="http://www.australiancurriculum.edu.au/Curriculum/ContentDescription/ACHGS061" TargetMode="External"/><Relationship Id="rId89" Type="http://schemas.openxmlformats.org/officeDocument/2006/relationships/hyperlink" Target="http://www.seqwater.com.au/public/virtual-tours/" TargetMode="External"/><Relationship Id="rId112" Type="http://schemas.openxmlformats.org/officeDocument/2006/relationships/header" Target="header1.xml"/><Relationship Id="rId16" Type="http://schemas.openxmlformats.org/officeDocument/2006/relationships/hyperlink" Target="http://www.australiancurriculum.edu.au/Glossary?a=G&amp;t=Hazards" TargetMode="External"/><Relationship Id="rId107" Type="http://schemas.openxmlformats.org/officeDocument/2006/relationships/hyperlink" Target="http://www.nma.gov.au/exhibitions/water/australias_water_story" TargetMode="External"/><Relationship Id="rId11" Type="http://schemas.openxmlformats.org/officeDocument/2006/relationships/hyperlink" Target="http://www.australiancurriculum.edu.au/Glossary?a=G&amp;t=Space" TargetMode="External"/><Relationship Id="rId24" Type="http://schemas.openxmlformats.org/officeDocument/2006/relationships/hyperlink" Target="http://www.australiancurriculum.edu.au/Glossary?a=G&amp;t=Region" TargetMode="External"/><Relationship Id="rId32" Type="http://schemas.openxmlformats.org/officeDocument/2006/relationships/hyperlink" Target="http://www.australiancurriculum.edu.au/Glossary?a=G&amp;t=Data" TargetMode="External"/><Relationship Id="rId37" Type="http://schemas.openxmlformats.org/officeDocument/2006/relationships/hyperlink" Target="http://www.australiancurriculum.edu.au/Glossary?a=G&amp;t=Spatial%20technologies" TargetMode="External"/><Relationship Id="rId40" Type="http://schemas.openxmlformats.org/officeDocument/2006/relationships/hyperlink" Target="http://www.australiancurriculum.edu.au/Glossary?a=G&amp;t=Quantitative%20methods" TargetMode="External"/><Relationship Id="rId45" Type="http://schemas.openxmlformats.org/officeDocument/2006/relationships/image" Target="media/image2.png"/><Relationship Id="rId53" Type="http://schemas.openxmlformats.org/officeDocument/2006/relationships/hyperlink" Target="http://www.australiancurriculum.edu.au/Glossary?a=S&amp;t=Digital%20technologies" TargetMode="External"/><Relationship Id="rId58" Type="http://schemas.openxmlformats.org/officeDocument/2006/relationships/image" Target="media/image10.png"/><Relationship Id="rId66" Type="http://schemas.openxmlformats.org/officeDocument/2006/relationships/hyperlink" Target="http://www.australiancurriculum.edu.au/Glossary?a=G&amp;t=Data" TargetMode="External"/><Relationship Id="rId74" Type="http://schemas.openxmlformats.org/officeDocument/2006/relationships/hyperlink" Target="http://www.australiancurriculum.edu.au/Glossary?a=G&amp;t=Spatial%20distribution" TargetMode="External"/><Relationship Id="rId79" Type="http://schemas.openxmlformats.org/officeDocument/2006/relationships/hyperlink" Target="http://www.australiancurriculum.edu.au/Glossary?a=G&amp;t=Spatial%20technologies" TargetMode="External"/><Relationship Id="rId87" Type="http://schemas.openxmlformats.org/officeDocument/2006/relationships/hyperlink" Target="http://www.qsa.qld.edu.au/downloads/p_10/ac_geography_assess_advice.pdf" TargetMode="External"/><Relationship Id="rId102" Type="http://schemas.openxmlformats.org/officeDocument/2006/relationships/hyperlink" Target="http://natgeotv.com.au/tv/australias-great-flood/" TargetMode="External"/><Relationship Id="rId110" Type="http://schemas.openxmlformats.org/officeDocument/2006/relationships/footer" Target="footer1.xml"/><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13.png"/><Relationship Id="rId82" Type="http://schemas.openxmlformats.org/officeDocument/2006/relationships/hyperlink" Target="http://www.australiancurriculum.edu.au/Glossary?a=G&amp;t=Data" TargetMode="External"/><Relationship Id="rId90" Type="http://schemas.openxmlformats.org/officeDocument/2006/relationships/hyperlink" Target="http://news.bbc.co.uk/2/hi/africa/454926.stm" TargetMode="External"/><Relationship Id="rId95" Type="http://schemas.openxmlformats.org/officeDocument/2006/relationships/hyperlink" Target="http://www.waterfootprint.org" TargetMode="External"/><Relationship Id="rId19" Type="http://schemas.openxmlformats.org/officeDocument/2006/relationships/hyperlink" Target="http://www.australiancurriculum.edu.au/Curriculum/ContentDescription/ACHGK037" TargetMode="External"/><Relationship Id="rId14" Type="http://schemas.openxmlformats.org/officeDocument/2006/relationships/hyperlink" Target="http://www.australiancurriculum.edu.au/Glossary?a=G&amp;t=Environment" TargetMode="External"/><Relationship Id="rId22" Type="http://schemas.openxmlformats.org/officeDocument/2006/relationships/hyperlink" Target="http://www.australiancurriculum.edu.au/Curriculum/ContentDescription/Curriculum/ContentDescription/ACHGK039" TargetMode="External"/><Relationship Id="rId27" Type="http://schemas.openxmlformats.org/officeDocument/2006/relationships/hyperlink" Target="http://www.australiancurriculum.edu.au/Curriculum/ContentDescription/ACHGS047" TargetMode="External"/><Relationship Id="rId30" Type="http://schemas.openxmlformats.org/officeDocument/2006/relationships/hyperlink" Target="http://www.australiancurriculum.edu.au/Glossary?a=G&amp;t=Secondary%20sources" TargetMode="External"/><Relationship Id="rId35" Type="http://schemas.openxmlformats.org/officeDocument/2006/relationships/hyperlink" Target="http://www.australiancurriculum.edu.au/Curriculum/ContentDescription/ACHGS049" TargetMode="External"/><Relationship Id="rId43" Type="http://schemas.openxmlformats.org/officeDocument/2006/relationships/hyperlink" Target="http://www.australiancurriculum.edu.au/Curriculum/ContentDescription/ACHGS051" TargetMode="External"/><Relationship Id="rId48" Type="http://schemas.openxmlformats.org/officeDocument/2006/relationships/image" Target="media/image5.png"/><Relationship Id="rId56" Type="http://schemas.openxmlformats.org/officeDocument/2006/relationships/image" Target="media/image8.png"/><Relationship Id="rId64" Type="http://schemas.openxmlformats.org/officeDocument/2006/relationships/hyperlink" Target="http://www.australiancurriculum.edu.au/Curriculum/ContentDescription/ACHGK053" TargetMode="External"/><Relationship Id="rId69" Type="http://schemas.openxmlformats.org/officeDocument/2006/relationships/hyperlink" Target="http://www.australiancurriculum.edu.au/Curriculum/ContentDescription/ACHGS056" TargetMode="External"/><Relationship Id="rId77" Type="http://schemas.openxmlformats.org/officeDocument/2006/relationships/hyperlink" Target="http://www.australiancurriculum.edu.au/Glossary?a=G&amp;t=Data" TargetMode="External"/><Relationship Id="rId100" Type="http://schemas.openxmlformats.org/officeDocument/2006/relationships/hyperlink" Target="http://www.abc.net.au/local/stories/2010/03/16/2847217.htm" TargetMode="External"/><Relationship Id="rId105" Type="http://schemas.openxmlformats.org/officeDocument/2006/relationships/hyperlink" Target="http://www.youtube.com/watch?v=keRf2_Dc0No&amp;feature=youtu.be" TargetMode="External"/><Relationship Id="rId113" Type="http://schemas.openxmlformats.org/officeDocument/2006/relationships/footer" Target="footer3.xml"/><Relationship Id="rId8" Type="http://schemas.openxmlformats.org/officeDocument/2006/relationships/endnotes" Target="endnotes.xml"/><Relationship Id="rId51" Type="http://schemas.openxmlformats.org/officeDocument/2006/relationships/hyperlink" Target="http://www.australiancurriculum.edu.au/Glossary?a=G&amp;t=Data" TargetMode="External"/><Relationship Id="rId72" Type="http://schemas.openxmlformats.org/officeDocument/2006/relationships/hyperlink" Target="http://www.australiancurriculum.edu.au/Glossary?a=G&amp;t=Spatial%20technologies" TargetMode="External"/><Relationship Id="rId80" Type="http://schemas.openxmlformats.org/officeDocument/2006/relationships/hyperlink" Target="http://www.australiancurriculum.edu.au/Glossary?a=G&amp;t=Trends" TargetMode="External"/><Relationship Id="rId85" Type="http://schemas.openxmlformats.org/officeDocument/2006/relationships/hyperlink" Target="http://www.australiancurriculum.edu.au/Curriculum/ContentDescription/ACHGS062" TargetMode="External"/><Relationship Id="rId93" Type="http://schemas.openxmlformats.org/officeDocument/2006/relationships/hyperlink" Target="http://www.geogspace.edu.au/" TargetMode="External"/><Relationship Id="rId98" Type="http://schemas.openxmlformats.org/officeDocument/2006/relationships/hyperlink" Target="http://www.watersecure.com.au/" TargetMode="External"/><Relationship Id="rId3" Type="http://schemas.openxmlformats.org/officeDocument/2006/relationships/styles" Target="styles.xml"/><Relationship Id="rId12" Type="http://schemas.openxmlformats.org/officeDocument/2006/relationships/hyperlink" Target="http://www.australiancurriculum.edu.au/Glossary?a=G&amp;t=Environment" TargetMode="External"/><Relationship Id="rId17" Type="http://schemas.openxmlformats.org/officeDocument/2006/relationships/hyperlink" Target="http://www.australiancurriculum.edu.au/Glossary?a=G&amp;t=Region" TargetMode="External"/><Relationship Id="rId25" Type="http://schemas.openxmlformats.org/officeDocument/2006/relationships/hyperlink" Target="http://www.australiancurriculum.edu.au/Curriculum/ContentDescription/ACHGK041" TargetMode="External"/><Relationship Id="rId33" Type="http://schemas.openxmlformats.org/officeDocument/2006/relationships/hyperlink" Target="http://www.australiancurriculum.edu.au/Glossary?a=G&amp;t=Climate" TargetMode="External"/><Relationship Id="rId38" Type="http://schemas.openxmlformats.org/officeDocument/2006/relationships/hyperlink" Target="http://www.australiancurriculum.edu.au/Curriculum/ContentDescription/ACHGS050" TargetMode="External"/><Relationship Id="rId46" Type="http://schemas.openxmlformats.org/officeDocument/2006/relationships/image" Target="media/image3.png"/><Relationship Id="rId59" Type="http://schemas.openxmlformats.org/officeDocument/2006/relationships/image" Target="media/image11.png"/><Relationship Id="rId67" Type="http://schemas.openxmlformats.org/officeDocument/2006/relationships/hyperlink" Target="http://www.australiancurriculum.edu.au/Glossary?a=G&amp;t=Ethical%20protocols" TargetMode="External"/><Relationship Id="rId103" Type="http://schemas.openxmlformats.org/officeDocument/2006/relationships/hyperlink" Target="http://natgeotv.com.au/tv/australias-great-flood/australias-great-flood-education-worksheet.aspx" TargetMode="External"/><Relationship Id="rId108" Type="http://schemas.openxmlformats.org/officeDocument/2006/relationships/hyperlink" Target="http://www.nma.gov.au/exhibitions/water/education_resource" TargetMode="External"/><Relationship Id="rId20" Type="http://schemas.openxmlformats.org/officeDocument/2006/relationships/hyperlink" Target="http://www.australiancurriculum.edu.au/Glossary?a=G&amp;t=Environment" TargetMode="External"/><Relationship Id="rId41" Type="http://schemas.openxmlformats.org/officeDocument/2006/relationships/hyperlink" Target="http://www.australiancurriculum.edu.au/Glossary?a=G&amp;t=Spatial%20technologies" TargetMode="External"/><Relationship Id="rId54" Type="http://schemas.openxmlformats.org/officeDocument/2006/relationships/hyperlink" Target="http://www.australiancurriculum.edu.au/Curriculum/ContentDescription/ACHGS053" TargetMode="External"/><Relationship Id="rId62" Type="http://schemas.openxmlformats.org/officeDocument/2006/relationships/hyperlink" Target="http://www.qsa.qld.edu.au/yr7-geography-resources.html" TargetMode="External"/><Relationship Id="rId70" Type="http://schemas.openxmlformats.org/officeDocument/2006/relationships/hyperlink" Target="http://www.australiancurriculum.edu.au/Glossary?a=G&amp;t=Data" TargetMode="External"/><Relationship Id="rId75" Type="http://schemas.openxmlformats.org/officeDocument/2006/relationships/hyperlink" Target="http://www.australiancurriculum.edu.au/Glossary?a=G&amp;t=Spatial%20technologies" TargetMode="External"/><Relationship Id="rId83" Type="http://schemas.openxmlformats.org/officeDocument/2006/relationships/hyperlink" Target="http://www.australiancurriculum.edu.au/Curriculum/ContentDescription/ACHGS060" TargetMode="External"/><Relationship Id="rId88" Type="http://schemas.openxmlformats.org/officeDocument/2006/relationships/hyperlink" Target="http://www.freetech4teachers.com/2009/07/10-places-to-make-and-find-flashcards.html" TargetMode="External"/><Relationship Id="rId91" Type="http://schemas.openxmlformats.org/officeDocument/2006/relationships/hyperlink" Target="http://www.ecomena.org/egypt-water/" TargetMode="External"/><Relationship Id="rId96" Type="http://schemas.openxmlformats.org/officeDocument/2006/relationships/hyperlink" Target="http://www.easel.ly" TargetMode="External"/><Relationship Id="rId11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australiancurriculum.edu.au/Glossary?a=G&amp;t=Environment" TargetMode="External"/><Relationship Id="rId23" Type="http://schemas.openxmlformats.org/officeDocument/2006/relationships/hyperlink" Target="http://www.australiancurriculum.edu.au/Curriculum/ContentDescription/Curriculum/ContentDescription/ACHGK040" TargetMode="External"/><Relationship Id="rId28" Type="http://schemas.openxmlformats.org/officeDocument/2006/relationships/hyperlink" Target="http://www.australiancurriculum.edu.au/Glossary?a=G&amp;t=Data" TargetMode="External"/><Relationship Id="rId36" Type="http://schemas.openxmlformats.org/officeDocument/2006/relationships/hyperlink" Target="http://www.australiancurriculum.edu.au/Glossary?a=G&amp;t=Spatial%20distribution" TargetMode="External"/><Relationship Id="rId49" Type="http://schemas.openxmlformats.org/officeDocument/2006/relationships/image" Target="media/image6.png"/><Relationship Id="rId57" Type="http://schemas.openxmlformats.org/officeDocument/2006/relationships/image" Target="media/image9.png"/><Relationship Id="rId106" Type="http://schemas.openxmlformats.org/officeDocument/2006/relationships/hyperlink" Target="http://digitalmedia.worldbank.org/slideshow/?slideshow_id=210" TargetMode="External"/><Relationship Id="rId114" Type="http://schemas.openxmlformats.org/officeDocument/2006/relationships/fontTable" Target="fontTable.xml"/><Relationship Id="rId10" Type="http://schemas.openxmlformats.org/officeDocument/2006/relationships/hyperlink" Target="http://www.australiancurriculum.edu.au/Glossary?a=G&amp;t=Environment" TargetMode="External"/><Relationship Id="rId31" Type="http://schemas.openxmlformats.org/officeDocument/2006/relationships/hyperlink" Target="http://www.australiancurriculum.edu.au/Curriculum/ContentDescription/ACHGS048" TargetMode="External"/><Relationship Id="rId44" Type="http://schemas.openxmlformats.org/officeDocument/2006/relationships/image" Target="media/image1.png"/><Relationship Id="rId52" Type="http://schemas.openxmlformats.org/officeDocument/2006/relationships/hyperlink" Target="http://www.australiancurriculum.edu.au/Curriculum/ContentDescription/ACHGS052" TargetMode="External"/><Relationship Id="rId60" Type="http://schemas.openxmlformats.org/officeDocument/2006/relationships/image" Target="media/image12.png"/><Relationship Id="rId65" Type="http://schemas.openxmlformats.org/officeDocument/2006/relationships/hyperlink" Target="http://www.australiancurriculum.edu.au/Curriculum/ContentDescription/ACHGS055" TargetMode="External"/><Relationship Id="rId73" Type="http://schemas.openxmlformats.org/officeDocument/2006/relationships/hyperlink" Target="http://www.australiancurriculum.edu.au/Curriculum/ContentDescription/ACHGS057" TargetMode="External"/><Relationship Id="rId78" Type="http://schemas.openxmlformats.org/officeDocument/2006/relationships/hyperlink" Target="http://www.australiancurriculum.edu.au/Glossary?a=G&amp;t=Quantitative%20methods" TargetMode="External"/><Relationship Id="rId81" Type="http://schemas.openxmlformats.org/officeDocument/2006/relationships/hyperlink" Target="http://www.australiancurriculum.edu.au/Curriculum/ContentDescription/ACHGS059" TargetMode="External"/><Relationship Id="rId86" Type="http://schemas.openxmlformats.org/officeDocument/2006/relationships/hyperlink" Target="http://www.qsa.qld.edu.au/26025.html" TargetMode="External"/><Relationship Id="rId94" Type="http://schemas.openxmlformats.org/officeDocument/2006/relationships/hyperlink" Target="http://www.josephbergen.com/viz/water/" TargetMode="External"/><Relationship Id="rId99" Type="http://schemas.openxmlformats.org/officeDocument/2006/relationships/hyperlink" Target="http://www.abc.net.au/news/specials/qld-floods/" TargetMode="External"/><Relationship Id="rId101" Type="http://schemas.openxmlformats.org/officeDocument/2006/relationships/hyperlink" Target="http://artistwd.com/joyzine/australia/dreaming/murray.php" TargetMode="External"/><Relationship Id="rId4" Type="http://schemas.microsoft.com/office/2007/relationships/stylesWithEffects" Target="stylesWithEffects.xml"/><Relationship Id="rId9" Type="http://schemas.openxmlformats.org/officeDocument/2006/relationships/hyperlink" Target="http://www.australiancurriculum.edu.au/Geography/Curriculum/F-10" TargetMode="External"/><Relationship Id="rId13" Type="http://schemas.openxmlformats.org/officeDocument/2006/relationships/hyperlink" Target="http://www.australiancurriculum.edu.au/Glossary?a=G&amp;t=Environment" TargetMode="External"/><Relationship Id="rId18" Type="http://schemas.openxmlformats.org/officeDocument/2006/relationships/hyperlink" Target="http://www.australiancurriculum.edu.au/Glossary?a=G&amp;t=Environmental%20resources" TargetMode="External"/><Relationship Id="rId39" Type="http://schemas.openxmlformats.org/officeDocument/2006/relationships/hyperlink" Target="http://www.australiancurriculum.edu.au/Glossary?a=G&amp;t=Data" TargetMode="External"/><Relationship Id="rId109" Type="http://schemas.openxmlformats.org/officeDocument/2006/relationships/hyperlink" Target="http://www.catchmentdetox.net.au/" TargetMode="External"/><Relationship Id="rId34" Type="http://schemas.openxmlformats.org/officeDocument/2006/relationships/hyperlink" Target="http://www.australiancurriculum.edu.au/Glossary?a=G&amp;t=Spatial%20technologies" TargetMode="External"/><Relationship Id="rId50" Type="http://schemas.openxmlformats.org/officeDocument/2006/relationships/image" Target="media/image7.png"/><Relationship Id="rId55" Type="http://schemas.openxmlformats.org/officeDocument/2006/relationships/hyperlink" Target="http://www.australiancurriculum.edu.au/Curriculum/ContentDescription/ACHGS054" TargetMode="External"/><Relationship Id="rId76" Type="http://schemas.openxmlformats.org/officeDocument/2006/relationships/hyperlink" Target="http://www.australiancurriculum.edu.au/Curriculum/ContentDescription/ACHGS058" TargetMode="External"/><Relationship Id="rId97" Type="http://schemas.openxmlformats.org/officeDocument/2006/relationships/hyperlink" Target="http://www.thewaterproject.org" TargetMode="External"/><Relationship Id="rId104" Type="http://schemas.openxmlformats.org/officeDocument/2006/relationships/hyperlink" Target="http://www.didjshop.com/stories/bluetongue.html" TargetMode="External"/><Relationship Id="rId7" Type="http://schemas.openxmlformats.org/officeDocument/2006/relationships/footnotes" Target="footnotes.xml"/><Relationship Id="rId71" Type="http://schemas.openxmlformats.org/officeDocument/2006/relationships/hyperlink" Target="http://www.australiancurriculum.edu.au/Glossary?a=G&amp;t=Climate" TargetMode="External"/><Relationship Id="rId92" Type="http://schemas.openxmlformats.org/officeDocument/2006/relationships/hyperlink" Target="http://www.aboutrice.com/facts/fact04.html" TargetMode="External"/><Relationship Id="rId2" Type="http://schemas.openxmlformats.org/officeDocument/2006/relationships/numbering" Target="numbering.xml"/><Relationship Id="rId29" Type="http://schemas.openxmlformats.org/officeDocument/2006/relationships/hyperlink" Target="http://www.australiancurriculum.edu.au/Glossary?a=G&amp;t=Ethical%20protocols"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5.jpeg"/></Relationships>
</file>

<file path=word/_rels/footnotes.xml.rels><?xml version="1.0" encoding="UTF-8" standalone="yes"?>
<Relationships xmlns="http://schemas.openxmlformats.org/package/2006/relationships"><Relationship Id="rId1" Type="http://schemas.openxmlformats.org/officeDocument/2006/relationships/hyperlink" Target="http://www.ag.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01\data\D_CIS\B_Curriculum_Support\U_Publishing\D_Curriculum\Australian%20Curriculum\Planning%20implementation\Exemplars\Unit%20overview\Geography\Templates\13356_ac_geog_yrs7&#8211;10_unit_overview_template_v5_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2551-5392-46EB-813B-3ACE817A2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13356_ac_geog_yrs7–10_unit_overview_template_v5_jc.dot</Template>
  <TotalTime>0</TotalTime>
  <Pages>2</Pages>
  <Words>5720</Words>
  <Characters>32607</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Year 7 unit overview — Australian Curriculum: Geography</vt:lpstr>
    </vt:vector>
  </TitlesOfParts>
  <Company>Queensland Studies Authority</Company>
  <LinksUpToDate>false</LinksUpToDate>
  <CharactersWithSpaces>38251</CharactersWithSpaces>
  <SharedDoc>false</SharedDoc>
  <HLinks>
    <vt:vector size="534" baseType="variant">
      <vt:variant>
        <vt:i4>6225986</vt:i4>
      </vt:variant>
      <vt:variant>
        <vt:i4>267</vt:i4>
      </vt:variant>
      <vt:variant>
        <vt:i4>0</vt:i4>
      </vt:variant>
      <vt:variant>
        <vt:i4>5</vt:i4>
      </vt:variant>
      <vt:variant>
        <vt:lpwstr>http://www.catchmentdetox.net.au/</vt:lpwstr>
      </vt:variant>
      <vt:variant>
        <vt:lpwstr/>
      </vt:variant>
      <vt:variant>
        <vt:i4>6160432</vt:i4>
      </vt:variant>
      <vt:variant>
        <vt:i4>264</vt:i4>
      </vt:variant>
      <vt:variant>
        <vt:i4>0</vt:i4>
      </vt:variant>
      <vt:variant>
        <vt:i4>5</vt:i4>
      </vt:variant>
      <vt:variant>
        <vt:lpwstr>http://www.nma.gov.au/exhibitions/water/education_resource</vt:lpwstr>
      </vt:variant>
      <vt:variant>
        <vt:lpwstr/>
      </vt:variant>
      <vt:variant>
        <vt:i4>7209022</vt:i4>
      </vt:variant>
      <vt:variant>
        <vt:i4>261</vt:i4>
      </vt:variant>
      <vt:variant>
        <vt:i4>0</vt:i4>
      </vt:variant>
      <vt:variant>
        <vt:i4>5</vt:i4>
      </vt:variant>
      <vt:variant>
        <vt:lpwstr>http://www.nma.gov.au/exhibitions/water/australias_water_story</vt:lpwstr>
      </vt:variant>
      <vt:variant>
        <vt:lpwstr/>
      </vt:variant>
      <vt:variant>
        <vt:i4>5242913</vt:i4>
      </vt:variant>
      <vt:variant>
        <vt:i4>258</vt:i4>
      </vt:variant>
      <vt:variant>
        <vt:i4>0</vt:i4>
      </vt:variant>
      <vt:variant>
        <vt:i4>5</vt:i4>
      </vt:variant>
      <vt:variant>
        <vt:lpwstr>http://digitalmedia.worldbank.org/slideshow/?slideshow_id=210</vt:lpwstr>
      </vt:variant>
      <vt:variant>
        <vt:lpwstr/>
      </vt:variant>
      <vt:variant>
        <vt:i4>3670107</vt:i4>
      </vt:variant>
      <vt:variant>
        <vt:i4>255</vt:i4>
      </vt:variant>
      <vt:variant>
        <vt:i4>0</vt:i4>
      </vt:variant>
      <vt:variant>
        <vt:i4>5</vt:i4>
      </vt:variant>
      <vt:variant>
        <vt:lpwstr>http://www.youtube.com/watch?v=keRf2_Dc0No&amp;feature=youtu.be</vt:lpwstr>
      </vt:variant>
      <vt:variant>
        <vt:lpwstr/>
      </vt:variant>
      <vt:variant>
        <vt:i4>7602273</vt:i4>
      </vt:variant>
      <vt:variant>
        <vt:i4>252</vt:i4>
      </vt:variant>
      <vt:variant>
        <vt:i4>0</vt:i4>
      </vt:variant>
      <vt:variant>
        <vt:i4>5</vt:i4>
      </vt:variant>
      <vt:variant>
        <vt:lpwstr>http://www.didjshop.com/stories/bluetongue.html</vt:lpwstr>
      </vt:variant>
      <vt:variant>
        <vt:lpwstr/>
      </vt:variant>
      <vt:variant>
        <vt:i4>5046291</vt:i4>
      </vt:variant>
      <vt:variant>
        <vt:i4>249</vt:i4>
      </vt:variant>
      <vt:variant>
        <vt:i4>0</vt:i4>
      </vt:variant>
      <vt:variant>
        <vt:i4>5</vt:i4>
      </vt:variant>
      <vt:variant>
        <vt:lpwstr>http://natgeotv.com.au/tv/australias-great-flood/australias-great-flood-education-worksheet.aspx</vt:lpwstr>
      </vt:variant>
      <vt:variant>
        <vt:lpwstr/>
      </vt:variant>
      <vt:variant>
        <vt:i4>93</vt:i4>
      </vt:variant>
      <vt:variant>
        <vt:i4>246</vt:i4>
      </vt:variant>
      <vt:variant>
        <vt:i4>0</vt:i4>
      </vt:variant>
      <vt:variant>
        <vt:i4>5</vt:i4>
      </vt:variant>
      <vt:variant>
        <vt:lpwstr>http://natgeotv.com.au/tv/australias-great-flood/</vt:lpwstr>
      </vt:variant>
      <vt:variant>
        <vt:lpwstr/>
      </vt:variant>
      <vt:variant>
        <vt:i4>196701</vt:i4>
      </vt:variant>
      <vt:variant>
        <vt:i4>243</vt:i4>
      </vt:variant>
      <vt:variant>
        <vt:i4>0</vt:i4>
      </vt:variant>
      <vt:variant>
        <vt:i4>5</vt:i4>
      </vt:variant>
      <vt:variant>
        <vt:lpwstr>http://artistwd.com/joyzine/australia/dreaming/murray.php</vt:lpwstr>
      </vt:variant>
      <vt:variant>
        <vt:lpwstr/>
      </vt:variant>
      <vt:variant>
        <vt:i4>4128802</vt:i4>
      </vt:variant>
      <vt:variant>
        <vt:i4>240</vt:i4>
      </vt:variant>
      <vt:variant>
        <vt:i4>0</vt:i4>
      </vt:variant>
      <vt:variant>
        <vt:i4>5</vt:i4>
      </vt:variant>
      <vt:variant>
        <vt:lpwstr>http://www.abc.net.au/local/stories/2010/03/16/2847217.htm</vt:lpwstr>
      </vt:variant>
      <vt:variant>
        <vt:lpwstr/>
      </vt:variant>
      <vt:variant>
        <vt:i4>6684781</vt:i4>
      </vt:variant>
      <vt:variant>
        <vt:i4>237</vt:i4>
      </vt:variant>
      <vt:variant>
        <vt:i4>0</vt:i4>
      </vt:variant>
      <vt:variant>
        <vt:i4>5</vt:i4>
      </vt:variant>
      <vt:variant>
        <vt:lpwstr>http://www.abc.net.au/news/specials/qld-floods/</vt:lpwstr>
      </vt:variant>
      <vt:variant>
        <vt:lpwstr/>
      </vt:variant>
      <vt:variant>
        <vt:i4>7274540</vt:i4>
      </vt:variant>
      <vt:variant>
        <vt:i4>234</vt:i4>
      </vt:variant>
      <vt:variant>
        <vt:i4>0</vt:i4>
      </vt:variant>
      <vt:variant>
        <vt:i4>5</vt:i4>
      </vt:variant>
      <vt:variant>
        <vt:lpwstr>http://www.watersecure.com.au/</vt:lpwstr>
      </vt:variant>
      <vt:variant>
        <vt:lpwstr/>
      </vt:variant>
      <vt:variant>
        <vt:i4>3670126</vt:i4>
      </vt:variant>
      <vt:variant>
        <vt:i4>231</vt:i4>
      </vt:variant>
      <vt:variant>
        <vt:i4>0</vt:i4>
      </vt:variant>
      <vt:variant>
        <vt:i4>5</vt:i4>
      </vt:variant>
      <vt:variant>
        <vt:lpwstr>http://www.thewaterproject.org/</vt:lpwstr>
      </vt:variant>
      <vt:variant>
        <vt:lpwstr/>
      </vt:variant>
      <vt:variant>
        <vt:i4>1179651</vt:i4>
      </vt:variant>
      <vt:variant>
        <vt:i4>228</vt:i4>
      </vt:variant>
      <vt:variant>
        <vt:i4>0</vt:i4>
      </vt:variant>
      <vt:variant>
        <vt:i4>5</vt:i4>
      </vt:variant>
      <vt:variant>
        <vt:lpwstr>http://www.easel.ly/</vt:lpwstr>
      </vt:variant>
      <vt:variant>
        <vt:lpwstr/>
      </vt:variant>
      <vt:variant>
        <vt:i4>3014712</vt:i4>
      </vt:variant>
      <vt:variant>
        <vt:i4>225</vt:i4>
      </vt:variant>
      <vt:variant>
        <vt:i4>0</vt:i4>
      </vt:variant>
      <vt:variant>
        <vt:i4>5</vt:i4>
      </vt:variant>
      <vt:variant>
        <vt:lpwstr>http://www.waterfootprint.org/</vt:lpwstr>
      </vt:variant>
      <vt:variant>
        <vt:lpwstr/>
      </vt:variant>
      <vt:variant>
        <vt:i4>3407917</vt:i4>
      </vt:variant>
      <vt:variant>
        <vt:i4>222</vt:i4>
      </vt:variant>
      <vt:variant>
        <vt:i4>0</vt:i4>
      </vt:variant>
      <vt:variant>
        <vt:i4>5</vt:i4>
      </vt:variant>
      <vt:variant>
        <vt:lpwstr>http://www.josephbergen.com/viz/water/</vt:lpwstr>
      </vt:variant>
      <vt:variant>
        <vt:lpwstr/>
      </vt:variant>
      <vt:variant>
        <vt:i4>655440</vt:i4>
      </vt:variant>
      <vt:variant>
        <vt:i4>219</vt:i4>
      </vt:variant>
      <vt:variant>
        <vt:i4>0</vt:i4>
      </vt:variant>
      <vt:variant>
        <vt:i4>5</vt:i4>
      </vt:variant>
      <vt:variant>
        <vt:lpwstr>http://www.geogspace.edu.au/</vt:lpwstr>
      </vt:variant>
      <vt:variant>
        <vt:lpwstr/>
      </vt:variant>
      <vt:variant>
        <vt:i4>2490406</vt:i4>
      </vt:variant>
      <vt:variant>
        <vt:i4>216</vt:i4>
      </vt:variant>
      <vt:variant>
        <vt:i4>0</vt:i4>
      </vt:variant>
      <vt:variant>
        <vt:i4>5</vt:i4>
      </vt:variant>
      <vt:variant>
        <vt:lpwstr>http://www.aboutrice.com/facts/fact04.html</vt:lpwstr>
      </vt:variant>
      <vt:variant>
        <vt:lpwstr/>
      </vt:variant>
      <vt:variant>
        <vt:i4>3407997</vt:i4>
      </vt:variant>
      <vt:variant>
        <vt:i4>213</vt:i4>
      </vt:variant>
      <vt:variant>
        <vt:i4>0</vt:i4>
      </vt:variant>
      <vt:variant>
        <vt:i4>5</vt:i4>
      </vt:variant>
      <vt:variant>
        <vt:lpwstr>http://www.ecomena.org/egypt-water/</vt:lpwstr>
      </vt:variant>
      <vt:variant>
        <vt:lpwstr/>
      </vt:variant>
      <vt:variant>
        <vt:i4>5767243</vt:i4>
      </vt:variant>
      <vt:variant>
        <vt:i4>210</vt:i4>
      </vt:variant>
      <vt:variant>
        <vt:i4>0</vt:i4>
      </vt:variant>
      <vt:variant>
        <vt:i4>5</vt:i4>
      </vt:variant>
      <vt:variant>
        <vt:lpwstr>http://news.bbc.co.uk/2/hi/africa/454926.stm</vt:lpwstr>
      </vt:variant>
      <vt:variant>
        <vt:lpwstr/>
      </vt:variant>
      <vt:variant>
        <vt:i4>17</vt:i4>
      </vt:variant>
      <vt:variant>
        <vt:i4>207</vt:i4>
      </vt:variant>
      <vt:variant>
        <vt:i4>0</vt:i4>
      </vt:variant>
      <vt:variant>
        <vt:i4>5</vt:i4>
      </vt:variant>
      <vt:variant>
        <vt:lpwstr>http://www.seqwater.com.au/public/virtual-tours/</vt:lpwstr>
      </vt:variant>
      <vt:variant>
        <vt:lpwstr/>
      </vt:variant>
      <vt:variant>
        <vt:i4>6946926</vt:i4>
      </vt:variant>
      <vt:variant>
        <vt:i4>204</vt:i4>
      </vt:variant>
      <vt:variant>
        <vt:i4>0</vt:i4>
      </vt:variant>
      <vt:variant>
        <vt:i4>5</vt:i4>
      </vt:variant>
      <vt:variant>
        <vt:lpwstr>http://www.freetech4teachers.com/2009/07/10-places-to-make-and-find-flashcards.html</vt:lpwstr>
      </vt:variant>
      <vt:variant>
        <vt:lpwstr/>
      </vt:variant>
      <vt:variant>
        <vt:i4>720965</vt:i4>
      </vt:variant>
      <vt:variant>
        <vt:i4>201</vt:i4>
      </vt:variant>
      <vt:variant>
        <vt:i4>0</vt:i4>
      </vt:variant>
      <vt:variant>
        <vt:i4>5</vt:i4>
      </vt:variant>
      <vt:variant>
        <vt:lpwstr>http://www.qsa.qld.edu.au/downloads/p_10/ac_geography_assess_advice.pdf</vt:lpwstr>
      </vt:variant>
      <vt:variant>
        <vt:lpwstr/>
      </vt:variant>
      <vt:variant>
        <vt:i4>4325442</vt:i4>
      </vt:variant>
      <vt:variant>
        <vt:i4>198</vt:i4>
      </vt:variant>
      <vt:variant>
        <vt:i4>0</vt:i4>
      </vt:variant>
      <vt:variant>
        <vt:i4>5</vt:i4>
      </vt:variant>
      <vt:variant>
        <vt:lpwstr>http://www.qsa.qld.edu.au/26025.html</vt:lpwstr>
      </vt:variant>
      <vt:variant>
        <vt:lpwstr/>
      </vt:variant>
      <vt:variant>
        <vt:i4>5439514</vt:i4>
      </vt:variant>
      <vt:variant>
        <vt:i4>195</vt:i4>
      </vt:variant>
      <vt:variant>
        <vt:i4>0</vt:i4>
      </vt:variant>
      <vt:variant>
        <vt:i4>5</vt:i4>
      </vt:variant>
      <vt:variant>
        <vt:lpwstr>http://www.australiancurriculum.edu.au/Curriculum/ContentDescription/ACHGS062</vt:lpwstr>
      </vt:variant>
      <vt:variant>
        <vt:lpwstr/>
      </vt:variant>
      <vt:variant>
        <vt:i4>5439514</vt:i4>
      </vt:variant>
      <vt:variant>
        <vt:i4>192</vt:i4>
      </vt:variant>
      <vt:variant>
        <vt:i4>0</vt:i4>
      </vt:variant>
      <vt:variant>
        <vt:i4>5</vt:i4>
      </vt:variant>
      <vt:variant>
        <vt:lpwstr>http://www.australiancurriculum.edu.au/Curriculum/ContentDescription/ACHGS061</vt:lpwstr>
      </vt:variant>
      <vt:variant>
        <vt:lpwstr/>
      </vt:variant>
      <vt:variant>
        <vt:i4>5439514</vt:i4>
      </vt:variant>
      <vt:variant>
        <vt:i4>189</vt:i4>
      </vt:variant>
      <vt:variant>
        <vt:i4>0</vt:i4>
      </vt:variant>
      <vt:variant>
        <vt:i4>5</vt:i4>
      </vt:variant>
      <vt:variant>
        <vt:lpwstr>http://www.australiancurriculum.edu.au/Curriculum/ContentDescription/ACHGS060</vt:lpwstr>
      </vt:variant>
      <vt:variant>
        <vt:lpwstr/>
      </vt:variant>
      <vt:variant>
        <vt:i4>4128873</vt:i4>
      </vt:variant>
      <vt:variant>
        <vt:i4>186</vt:i4>
      </vt:variant>
      <vt:variant>
        <vt:i4>0</vt:i4>
      </vt:variant>
      <vt:variant>
        <vt:i4>5</vt:i4>
      </vt:variant>
      <vt:variant>
        <vt:lpwstr>http://www.australiancurriculum.edu.au/Glossary?a=G&amp;t=Data</vt:lpwstr>
      </vt:variant>
      <vt:variant>
        <vt:lpwstr/>
      </vt:variant>
      <vt:variant>
        <vt:i4>5242906</vt:i4>
      </vt:variant>
      <vt:variant>
        <vt:i4>183</vt:i4>
      </vt:variant>
      <vt:variant>
        <vt:i4>0</vt:i4>
      </vt:variant>
      <vt:variant>
        <vt:i4>5</vt:i4>
      </vt:variant>
      <vt:variant>
        <vt:lpwstr>http://www.australiancurriculum.edu.au/Curriculum/ContentDescription/ACHGS059</vt:lpwstr>
      </vt:variant>
      <vt:variant>
        <vt:lpwstr/>
      </vt:variant>
      <vt:variant>
        <vt:i4>5242892</vt:i4>
      </vt:variant>
      <vt:variant>
        <vt:i4>180</vt:i4>
      </vt:variant>
      <vt:variant>
        <vt:i4>0</vt:i4>
      </vt:variant>
      <vt:variant>
        <vt:i4>5</vt:i4>
      </vt:variant>
      <vt:variant>
        <vt:lpwstr>http://www.australiancurriculum.edu.au/Glossary?a=G&amp;t=Trends</vt:lpwstr>
      </vt:variant>
      <vt:variant>
        <vt:lpwstr/>
      </vt:variant>
      <vt:variant>
        <vt:i4>5767243</vt:i4>
      </vt:variant>
      <vt:variant>
        <vt:i4>177</vt:i4>
      </vt:variant>
      <vt:variant>
        <vt:i4>0</vt:i4>
      </vt:variant>
      <vt:variant>
        <vt:i4>5</vt:i4>
      </vt:variant>
      <vt:variant>
        <vt:lpwstr>http://www.australiancurriculum.edu.au/Glossary?a=G&amp;t=Spatial%20technologies</vt:lpwstr>
      </vt:variant>
      <vt:variant>
        <vt:lpwstr/>
      </vt:variant>
      <vt:variant>
        <vt:i4>1507351</vt:i4>
      </vt:variant>
      <vt:variant>
        <vt:i4>174</vt:i4>
      </vt:variant>
      <vt:variant>
        <vt:i4>0</vt:i4>
      </vt:variant>
      <vt:variant>
        <vt:i4>5</vt:i4>
      </vt:variant>
      <vt:variant>
        <vt:lpwstr>http://www.australiancurriculum.edu.au/Glossary?a=G&amp;t=Quantitative%20methods</vt:lpwstr>
      </vt:variant>
      <vt:variant>
        <vt:lpwstr/>
      </vt:variant>
      <vt:variant>
        <vt:i4>4128873</vt:i4>
      </vt:variant>
      <vt:variant>
        <vt:i4>171</vt:i4>
      </vt:variant>
      <vt:variant>
        <vt:i4>0</vt:i4>
      </vt:variant>
      <vt:variant>
        <vt:i4>5</vt:i4>
      </vt:variant>
      <vt:variant>
        <vt:lpwstr>http://www.australiancurriculum.edu.au/Glossary?a=G&amp;t=Data</vt:lpwstr>
      </vt:variant>
      <vt:variant>
        <vt:lpwstr/>
      </vt:variant>
      <vt:variant>
        <vt:i4>5242906</vt:i4>
      </vt:variant>
      <vt:variant>
        <vt:i4>168</vt:i4>
      </vt:variant>
      <vt:variant>
        <vt:i4>0</vt:i4>
      </vt:variant>
      <vt:variant>
        <vt:i4>5</vt:i4>
      </vt:variant>
      <vt:variant>
        <vt:lpwstr>http://www.australiancurriculum.edu.au/Curriculum/ContentDescription/ACHGS058</vt:lpwstr>
      </vt:variant>
      <vt:variant>
        <vt:lpwstr/>
      </vt:variant>
      <vt:variant>
        <vt:i4>5767243</vt:i4>
      </vt:variant>
      <vt:variant>
        <vt:i4>165</vt:i4>
      </vt:variant>
      <vt:variant>
        <vt:i4>0</vt:i4>
      </vt:variant>
      <vt:variant>
        <vt:i4>5</vt:i4>
      </vt:variant>
      <vt:variant>
        <vt:lpwstr>http://www.australiancurriculum.edu.au/Glossary?a=G&amp;t=Spatial%20technologies</vt:lpwstr>
      </vt:variant>
      <vt:variant>
        <vt:lpwstr/>
      </vt:variant>
      <vt:variant>
        <vt:i4>4784192</vt:i4>
      </vt:variant>
      <vt:variant>
        <vt:i4>162</vt:i4>
      </vt:variant>
      <vt:variant>
        <vt:i4>0</vt:i4>
      </vt:variant>
      <vt:variant>
        <vt:i4>5</vt:i4>
      </vt:variant>
      <vt:variant>
        <vt:lpwstr>http://www.australiancurriculum.edu.au/Glossary?a=G&amp;t=Spatial%20distribution</vt:lpwstr>
      </vt:variant>
      <vt:variant>
        <vt:lpwstr/>
      </vt:variant>
      <vt:variant>
        <vt:i4>5242906</vt:i4>
      </vt:variant>
      <vt:variant>
        <vt:i4>159</vt:i4>
      </vt:variant>
      <vt:variant>
        <vt:i4>0</vt:i4>
      </vt:variant>
      <vt:variant>
        <vt:i4>5</vt:i4>
      </vt:variant>
      <vt:variant>
        <vt:lpwstr>http://www.australiancurriculum.edu.au/Curriculum/ContentDescription/ACHGS057</vt:lpwstr>
      </vt:variant>
      <vt:variant>
        <vt:lpwstr/>
      </vt:variant>
      <vt:variant>
        <vt:i4>5767243</vt:i4>
      </vt:variant>
      <vt:variant>
        <vt:i4>156</vt:i4>
      </vt:variant>
      <vt:variant>
        <vt:i4>0</vt:i4>
      </vt:variant>
      <vt:variant>
        <vt:i4>5</vt:i4>
      </vt:variant>
      <vt:variant>
        <vt:lpwstr>http://www.australiancurriculum.edu.au/Glossary?a=G&amp;t=Spatial%20technologies</vt:lpwstr>
      </vt:variant>
      <vt:variant>
        <vt:lpwstr/>
      </vt:variant>
      <vt:variant>
        <vt:i4>4849682</vt:i4>
      </vt:variant>
      <vt:variant>
        <vt:i4>153</vt:i4>
      </vt:variant>
      <vt:variant>
        <vt:i4>0</vt:i4>
      </vt:variant>
      <vt:variant>
        <vt:i4>5</vt:i4>
      </vt:variant>
      <vt:variant>
        <vt:lpwstr>http://www.australiancurriculum.edu.au/Glossary?a=G&amp;t=Climate</vt:lpwstr>
      </vt:variant>
      <vt:variant>
        <vt:lpwstr/>
      </vt:variant>
      <vt:variant>
        <vt:i4>4128873</vt:i4>
      </vt:variant>
      <vt:variant>
        <vt:i4>150</vt:i4>
      </vt:variant>
      <vt:variant>
        <vt:i4>0</vt:i4>
      </vt:variant>
      <vt:variant>
        <vt:i4>5</vt:i4>
      </vt:variant>
      <vt:variant>
        <vt:lpwstr>http://www.australiancurriculum.edu.au/Glossary?a=G&amp;t=Data</vt:lpwstr>
      </vt:variant>
      <vt:variant>
        <vt:lpwstr/>
      </vt:variant>
      <vt:variant>
        <vt:i4>5242906</vt:i4>
      </vt:variant>
      <vt:variant>
        <vt:i4>147</vt:i4>
      </vt:variant>
      <vt:variant>
        <vt:i4>0</vt:i4>
      </vt:variant>
      <vt:variant>
        <vt:i4>5</vt:i4>
      </vt:variant>
      <vt:variant>
        <vt:lpwstr>http://www.australiancurriculum.edu.au/Curriculum/ContentDescription/ACHGS056</vt:lpwstr>
      </vt:variant>
      <vt:variant>
        <vt:lpwstr/>
      </vt:variant>
      <vt:variant>
        <vt:i4>5111880</vt:i4>
      </vt:variant>
      <vt:variant>
        <vt:i4>144</vt:i4>
      </vt:variant>
      <vt:variant>
        <vt:i4>0</vt:i4>
      </vt:variant>
      <vt:variant>
        <vt:i4>5</vt:i4>
      </vt:variant>
      <vt:variant>
        <vt:lpwstr>http://www.australiancurriculum.edu.au/Glossary?a=G&amp;t=Secondary%20sources</vt:lpwstr>
      </vt:variant>
      <vt:variant>
        <vt:lpwstr/>
      </vt:variant>
      <vt:variant>
        <vt:i4>6226006</vt:i4>
      </vt:variant>
      <vt:variant>
        <vt:i4>141</vt:i4>
      </vt:variant>
      <vt:variant>
        <vt:i4>0</vt:i4>
      </vt:variant>
      <vt:variant>
        <vt:i4>5</vt:i4>
      </vt:variant>
      <vt:variant>
        <vt:lpwstr>http://www.australiancurriculum.edu.au/Glossary?a=G&amp;t=Ethical%20protocols</vt:lpwstr>
      </vt:variant>
      <vt:variant>
        <vt:lpwstr/>
      </vt:variant>
      <vt:variant>
        <vt:i4>4128873</vt:i4>
      </vt:variant>
      <vt:variant>
        <vt:i4>138</vt:i4>
      </vt:variant>
      <vt:variant>
        <vt:i4>0</vt:i4>
      </vt:variant>
      <vt:variant>
        <vt:i4>5</vt:i4>
      </vt:variant>
      <vt:variant>
        <vt:lpwstr>http://www.australiancurriculum.edu.au/Glossary?a=G&amp;t=Data</vt:lpwstr>
      </vt:variant>
      <vt:variant>
        <vt:lpwstr/>
      </vt:variant>
      <vt:variant>
        <vt:i4>5242906</vt:i4>
      </vt:variant>
      <vt:variant>
        <vt:i4>135</vt:i4>
      </vt:variant>
      <vt:variant>
        <vt:i4>0</vt:i4>
      </vt:variant>
      <vt:variant>
        <vt:i4>5</vt:i4>
      </vt:variant>
      <vt:variant>
        <vt:lpwstr>http://www.australiancurriculum.edu.au/Curriculum/ContentDescription/ACHGS055</vt:lpwstr>
      </vt:variant>
      <vt:variant>
        <vt:lpwstr/>
      </vt:variant>
      <vt:variant>
        <vt:i4>4718618</vt:i4>
      </vt:variant>
      <vt:variant>
        <vt:i4>132</vt:i4>
      </vt:variant>
      <vt:variant>
        <vt:i4>0</vt:i4>
      </vt:variant>
      <vt:variant>
        <vt:i4>5</vt:i4>
      </vt:variant>
      <vt:variant>
        <vt:lpwstr>http://www.australiancurriculum.edu.au/Curriculum/ContentDescription/ACHGK053</vt:lpwstr>
      </vt:variant>
      <vt:variant>
        <vt:lpwstr/>
      </vt:variant>
      <vt:variant>
        <vt:i4>4784154</vt:i4>
      </vt:variant>
      <vt:variant>
        <vt:i4>129</vt:i4>
      </vt:variant>
      <vt:variant>
        <vt:i4>0</vt:i4>
      </vt:variant>
      <vt:variant>
        <vt:i4>5</vt:i4>
      </vt:variant>
      <vt:variant>
        <vt:lpwstr>http://www.australiancurriculum.edu.au/Curriculum/ContentDescription/ACHGK049</vt:lpwstr>
      </vt:variant>
      <vt:variant>
        <vt:lpwstr/>
      </vt:variant>
      <vt:variant>
        <vt:i4>2228268</vt:i4>
      </vt:variant>
      <vt:variant>
        <vt:i4>123</vt:i4>
      </vt:variant>
      <vt:variant>
        <vt:i4>0</vt:i4>
      </vt:variant>
      <vt:variant>
        <vt:i4>5</vt:i4>
      </vt:variant>
      <vt:variant>
        <vt:lpwstr>http://www.qsa.qld.edu.au/yr7-geography-resources.html</vt:lpwstr>
      </vt:variant>
      <vt:variant>
        <vt:lpwstr/>
      </vt:variant>
      <vt:variant>
        <vt:i4>5242906</vt:i4>
      </vt:variant>
      <vt:variant>
        <vt:i4>117</vt:i4>
      </vt:variant>
      <vt:variant>
        <vt:i4>0</vt:i4>
      </vt:variant>
      <vt:variant>
        <vt:i4>5</vt:i4>
      </vt:variant>
      <vt:variant>
        <vt:lpwstr>http://www.australiancurriculum.edu.au/Curriculum/ContentDescription/ACHGS054</vt:lpwstr>
      </vt:variant>
      <vt:variant>
        <vt:lpwstr/>
      </vt:variant>
      <vt:variant>
        <vt:i4>5242906</vt:i4>
      </vt:variant>
      <vt:variant>
        <vt:i4>114</vt:i4>
      </vt:variant>
      <vt:variant>
        <vt:i4>0</vt:i4>
      </vt:variant>
      <vt:variant>
        <vt:i4>5</vt:i4>
      </vt:variant>
      <vt:variant>
        <vt:lpwstr>http://www.australiancurriculum.edu.au/Curriculum/ContentDescription/ACHGS053</vt:lpwstr>
      </vt:variant>
      <vt:variant>
        <vt:lpwstr/>
      </vt:variant>
      <vt:variant>
        <vt:i4>6029395</vt:i4>
      </vt:variant>
      <vt:variant>
        <vt:i4>111</vt:i4>
      </vt:variant>
      <vt:variant>
        <vt:i4>0</vt:i4>
      </vt:variant>
      <vt:variant>
        <vt:i4>5</vt:i4>
      </vt:variant>
      <vt:variant>
        <vt:lpwstr>http://www.australiancurriculum.edu.au/Glossary?a=S&amp;t=Digital%20technologies</vt:lpwstr>
      </vt:variant>
      <vt:variant>
        <vt:lpwstr/>
      </vt:variant>
      <vt:variant>
        <vt:i4>5242906</vt:i4>
      </vt:variant>
      <vt:variant>
        <vt:i4>108</vt:i4>
      </vt:variant>
      <vt:variant>
        <vt:i4>0</vt:i4>
      </vt:variant>
      <vt:variant>
        <vt:i4>5</vt:i4>
      </vt:variant>
      <vt:variant>
        <vt:lpwstr>http://www.australiancurriculum.edu.au/Curriculum/ContentDescription/ACHGS052</vt:lpwstr>
      </vt:variant>
      <vt:variant>
        <vt:lpwstr/>
      </vt:variant>
      <vt:variant>
        <vt:i4>4128873</vt:i4>
      </vt:variant>
      <vt:variant>
        <vt:i4>105</vt:i4>
      </vt:variant>
      <vt:variant>
        <vt:i4>0</vt:i4>
      </vt:variant>
      <vt:variant>
        <vt:i4>5</vt:i4>
      </vt:variant>
      <vt:variant>
        <vt:lpwstr>http://www.australiancurriculum.edu.au/Glossary?a=G&amp;t=Data</vt:lpwstr>
      </vt:variant>
      <vt:variant>
        <vt:lpwstr/>
      </vt:variant>
      <vt:variant>
        <vt:i4>5242906</vt:i4>
      </vt:variant>
      <vt:variant>
        <vt:i4>102</vt:i4>
      </vt:variant>
      <vt:variant>
        <vt:i4>0</vt:i4>
      </vt:variant>
      <vt:variant>
        <vt:i4>5</vt:i4>
      </vt:variant>
      <vt:variant>
        <vt:lpwstr>http://www.australiancurriculum.edu.au/Curriculum/ContentDescription/ACHGS051</vt:lpwstr>
      </vt:variant>
      <vt:variant>
        <vt:lpwstr/>
      </vt:variant>
      <vt:variant>
        <vt:i4>5242892</vt:i4>
      </vt:variant>
      <vt:variant>
        <vt:i4>99</vt:i4>
      </vt:variant>
      <vt:variant>
        <vt:i4>0</vt:i4>
      </vt:variant>
      <vt:variant>
        <vt:i4>5</vt:i4>
      </vt:variant>
      <vt:variant>
        <vt:lpwstr>http://www.australiancurriculum.edu.au/Glossary?a=G&amp;t=Trends</vt:lpwstr>
      </vt:variant>
      <vt:variant>
        <vt:lpwstr/>
      </vt:variant>
      <vt:variant>
        <vt:i4>5767243</vt:i4>
      </vt:variant>
      <vt:variant>
        <vt:i4>96</vt:i4>
      </vt:variant>
      <vt:variant>
        <vt:i4>0</vt:i4>
      </vt:variant>
      <vt:variant>
        <vt:i4>5</vt:i4>
      </vt:variant>
      <vt:variant>
        <vt:lpwstr>http://www.australiancurriculum.edu.au/Glossary?a=G&amp;t=Spatial%20technologies</vt:lpwstr>
      </vt:variant>
      <vt:variant>
        <vt:lpwstr/>
      </vt:variant>
      <vt:variant>
        <vt:i4>1507351</vt:i4>
      </vt:variant>
      <vt:variant>
        <vt:i4>93</vt:i4>
      </vt:variant>
      <vt:variant>
        <vt:i4>0</vt:i4>
      </vt:variant>
      <vt:variant>
        <vt:i4>5</vt:i4>
      </vt:variant>
      <vt:variant>
        <vt:lpwstr>http://www.australiancurriculum.edu.au/Glossary?a=G&amp;t=Quantitative%20methods</vt:lpwstr>
      </vt:variant>
      <vt:variant>
        <vt:lpwstr/>
      </vt:variant>
      <vt:variant>
        <vt:i4>4128873</vt:i4>
      </vt:variant>
      <vt:variant>
        <vt:i4>90</vt:i4>
      </vt:variant>
      <vt:variant>
        <vt:i4>0</vt:i4>
      </vt:variant>
      <vt:variant>
        <vt:i4>5</vt:i4>
      </vt:variant>
      <vt:variant>
        <vt:lpwstr>http://www.australiancurriculum.edu.au/Glossary?a=G&amp;t=Data</vt:lpwstr>
      </vt:variant>
      <vt:variant>
        <vt:lpwstr/>
      </vt:variant>
      <vt:variant>
        <vt:i4>5242906</vt:i4>
      </vt:variant>
      <vt:variant>
        <vt:i4>87</vt:i4>
      </vt:variant>
      <vt:variant>
        <vt:i4>0</vt:i4>
      </vt:variant>
      <vt:variant>
        <vt:i4>5</vt:i4>
      </vt:variant>
      <vt:variant>
        <vt:lpwstr>http://www.australiancurriculum.edu.au/Curriculum/ContentDescription/ACHGS050</vt:lpwstr>
      </vt:variant>
      <vt:variant>
        <vt:lpwstr/>
      </vt:variant>
      <vt:variant>
        <vt:i4>5767243</vt:i4>
      </vt:variant>
      <vt:variant>
        <vt:i4>84</vt:i4>
      </vt:variant>
      <vt:variant>
        <vt:i4>0</vt:i4>
      </vt:variant>
      <vt:variant>
        <vt:i4>5</vt:i4>
      </vt:variant>
      <vt:variant>
        <vt:lpwstr>http://www.australiancurriculum.edu.au/Glossary?a=G&amp;t=Spatial%20technologies</vt:lpwstr>
      </vt:variant>
      <vt:variant>
        <vt:lpwstr/>
      </vt:variant>
      <vt:variant>
        <vt:i4>4784192</vt:i4>
      </vt:variant>
      <vt:variant>
        <vt:i4>81</vt:i4>
      </vt:variant>
      <vt:variant>
        <vt:i4>0</vt:i4>
      </vt:variant>
      <vt:variant>
        <vt:i4>5</vt:i4>
      </vt:variant>
      <vt:variant>
        <vt:lpwstr>http://www.australiancurriculum.edu.au/Glossary?a=G&amp;t=Spatial%20distribution</vt:lpwstr>
      </vt:variant>
      <vt:variant>
        <vt:lpwstr/>
      </vt:variant>
      <vt:variant>
        <vt:i4>5308442</vt:i4>
      </vt:variant>
      <vt:variant>
        <vt:i4>78</vt:i4>
      </vt:variant>
      <vt:variant>
        <vt:i4>0</vt:i4>
      </vt:variant>
      <vt:variant>
        <vt:i4>5</vt:i4>
      </vt:variant>
      <vt:variant>
        <vt:lpwstr>http://www.australiancurriculum.edu.au/Curriculum/ContentDescription/ACHGS049</vt:lpwstr>
      </vt:variant>
      <vt:variant>
        <vt:lpwstr/>
      </vt:variant>
      <vt:variant>
        <vt:i4>5767243</vt:i4>
      </vt:variant>
      <vt:variant>
        <vt:i4>75</vt:i4>
      </vt:variant>
      <vt:variant>
        <vt:i4>0</vt:i4>
      </vt:variant>
      <vt:variant>
        <vt:i4>5</vt:i4>
      </vt:variant>
      <vt:variant>
        <vt:lpwstr>http://www.australiancurriculum.edu.au/Glossary?a=G&amp;t=Spatial%20technologies</vt:lpwstr>
      </vt:variant>
      <vt:variant>
        <vt:lpwstr/>
      </vt:variant>
      <vt:variant>
        <vt:i4>4849682</vt:i4>
      </vt:variant>
      <vt:variant>
        <vt:i4>72</vt:i4>
      </vt:variant>
      <vt:variant>
        <vt:i4>0</vt:i4>
      </vt:variant>
      <vt:variant>
        <vt:i4>5</vt:i4>
      </vt:variant>
      <vt:variant>
        <vt:lpwstr>http://www.australiancurriculum.edu.au/Glossary?a=G&amp;t=Climate</vt:lpwstr>
      </vt:variant>
      <vt:variant>
        <vt:lpwstr/>
      </vt:variant>
      <vt:variant>
        <vt:i4>4128873</vt:i4>
      </vt:variant>
      <vt:variant>
        <vt:i4>69</vt:i4>
      </vt:variant>
      <vt:variant>
        <vt:i4>0</vt:i4>
      </vt:variant>
      <vt:variant>
        <vt:i4>5</vt:i4>
      </vt:variant>
      <vt:variant>
        <vt:lpwstr>http://www.australiancurriculum.edu.au/Glossary?a=G&amp;t=Data</vt:lpwstr>
      </vt:variant>
      <vt:variant>
        <vt:lpwstr/>
      </vt:variant>
      <vt:variant>
        <vt:i4>5308442</vt:i4>
      </vt:variant>
      <vt:variant>
        <vt:i4>66</vt:i4>
      </vt:variant>
      <vt:variant>
        <vt:i4>0</vt:i4>
      </vt:variant>
      <vt:variant>
        <vt:i4>5</vt:i4>
      </vt:variant>
      <vt:variant>
        <vt:lpwstr>http://www.australiancurriculum.edu.au/Curriculum/ContentDescription/ACHGS048</vt:lpwstr>
      </vt:variant>
      <vt:variant>
        <vt:lpwstr/>
      </vt:variant>
      <vt:variant>
        <vt:i4>5111880</vt:i4>
      </vt:variant>
      <vt:variant>
        <vt:i4>63</vt:i4>
      </vt:variant>
      <vt:variant>
        <vt:i4>0</vt:i4>
      </vt:variant>
      <vt:variant>
        <vt:i4>5</vt:i4>
      </vt:variant>
      <vt:variant>
        <vt:lpwstr>http://www.australiancurriculum.edu.au/Glossary?a=G&amp;t=Secondary%20sources</vt:lpwstr>
      </vt:variant>
      <vt:variant>
        <vt:lpwstr/>
      </vt:variant>
      <vt:variant>
        <vt:i4>6226006</vt:i4>
      </vt:variant>
      <vt:variant>
        <vt:i4>60</vt:i4>
      </vt:variant>
      <vt:variant>
        <vt:i4>0</vt:i4>
      </vt:variant>
      <vt:variant>
        <vt:i4>5</vt:i4>
      </vt:variant>
      <vt:variant>
        <vt:lpwstr>http://www.australiancurriculum.edu.au/Glossary?a=G&amp;t=Ethical%20protocols</vt:lpwstr>
      </vt:variant>
      <vt:variant>
        <vt:lpwstr/>
      </vt:variant>
      <vt:variant>
        <vt:i4>4128873</vt:i4>
      </vt:variant>
      <vt:variant>
        <vt:i4>57</vt:i4>
      </vt:variant>
      <vt:variant>
        <vt:i4>0</vt:i4>
      </vt:variant>
      <vt:variant>
        <vt:i4>5</vt:i4>
      </vt:variant>
      <vt:variant>
        <vt:lpwstr>http://www.australiancurriculum.edu.au/Glossary?a=G&amp;t=Data</vt:lpwstr>
      </vt:variant>
      <vt:variant>
        <vt:lpwstr/>
      </vt:variant>
      <vt:variant>
        <vt:i4>5308442</vt:i4>
      </vt:variant>
      <vt:variant>
        <vt:i4>54</vt:i4>
      </vt:variant>
      <vt:variant>
        <vt:i4>0</vt:i4>
      </vt:variant>
      <vt:variant>
        <vt:i4>5</vt:i4>
      </vt:variant>
      <vt:variant>
        <vt:lpwstr>http://www.australiancurriculum.edu.au/Curriculum/ContentDescription/ACHGS047</vt:lpwstr>
      </vt:variant>
      <vt:variant>
        <vt:lpwstr/>
      </vt:variant>
      <vt:variant>
        <vt:i4>4784154</vt:i4>
      </vt:variant>
      <vt:variant>
        <vt:i4>51</vt:i4>
      </vt:variant>
      <vt:variant>
        <vt:i4>0</vt:i4>
      </vt:variant>
      <vt:variant>
        <vt:i4>5</vt:i4>
      </vt:variant>
      <vt:variant>
        <vt:lpwstr>http://www.australiancurriculum.edu.au/Curriculum/ContentDescription/ACHGK042</vt:lpwstr>
      </vt:variant>
      <vt:variant>
        <vt:lpwstr/>
      </vt:variant>
      <vt:variant>
        <vt:i4>4784154</vt:i4>
      </vt:variant>
      <vt:variant>
        <vt:i4>48</vt:i4>
      </vt:variant>
      <vt:variant>
        <vt:i4>0</vt:i4>
      </vt:variant>
      <vt:variant>
        <vt:i4>5</vt:i4>
      </vt:variant>
      <vt:variant>
        <vt:lpwstr>http://www.australiancurriculum.edu.au/Curriculum/ContentDescription/ACHGK041</vt:lpwstr>
      </vt:variant>
      <vt:variant>
        <vt:lpwstr/>
      </vt:variant>
      <vt:variant>
        <vt:i4>6094851</vt:i4>
      </vt:variant>
      <vt:variant>
        <vt:i4>45</vt:i4>
      </vt:variant>
      <vt:variant>
        <vt:i4>0</vt:i4>
      </vt:variant>
      <vt:variant>
        <vt:i4>5</vt:i4>
      </vt:variant>
      <vt:variant>
        <vt:lpwstr>http://www.australiancurriculum.edu.au/Glossary?a=G&amp;t=Region</vt:lpwstr>
      </vt:variant>
      <vt:variant>
        <vt:lpwstr/>
      </vt:variant>
      <vt:variant>
        <vt:i4>7929912</vt:i4>
      </vt:variant>
      <vt:variant>
        <vt:i4>42</vt:i4>
      </vt:variant>
      <vt:variant>
        <vt:i4>0</vt:i4>
      </vt:variant>
      <vt:variant>
        <vt:i4>5</vt:i4>
      </vt:variant>
      <vt:variant>
        <vt:lpwstr>http://www.australiancurriculum.edu.au/Curriculum/ContentDescription/Curriculum/ContentDescription/ACHGK040</vt:lpwstr>
      </vt:variant>
      <vt:variant>
        <vt:lpwstr/>
      </vt:variant>
      <vt:variant>
        <vt:i4>8257592</vt:i4>
      </vt:variant>
      <vt:variant>
        <vt:i4>39</vt:i4>
      </vt:variant>
      <vt:variant>
        <vt:i4>0</vt:i4>
      </vt:variant>
      <vt:variant>
        <vt:i4>5</vt:i4>
      </vt:variant>
      <vt:variant>
        <vt:lpwstr>http://www.australiancurriculum.edu.au/Curriculum/ContentDescription/Curriculum/ContentDescription/ACHGK039</vt:lpwstr>
      </vt:variant>
      <vt:variant>
        <vt:lpwstr/>
      </vt:variant>
      <vt:variant>
        <vt:i4>8257592</vt:i4>
      </vt:variant>
      <vt:variant>
        <vt:i4>36</vt:i4>
      </vt:variant>
      <vt:variant>
        <vt:i4>0</vt:i4>
      </vt:variant>
      <vt:variant>
        <vt:i4>5</vt:i4>
      </vt:variant>
      <vt:variant>
        <vt:lpwstr>http://www.australiancurriculum.edu.au/Curriculum/ContentDescription/Curriculum/ContentDescription/ACHGK038</vt:lpwstr>
      </vt:variant>
      <vt:variant>
        <vt:lpwstr/>
      </vt:variant>
      <vt:variant>
        <vt:i4>5505043</vt:i4>
      </vt:variant>
      <vt:variant>
        <vt:i4>33</vt:i4>
      </vt:variant>
      <vt:variant>
        <vt:i4>0</vt:i4>
      </vt:variant>
      <vt:variant>
        <vt:i4>5</vt:i4>
      </vt:variant>
      <vt:variant>
        <vt:lpwstr>http://www.australiancurriculum.edu.au/Glossary?a=G&amp;t=Environment</vt:lpwstr>
      </vt:variant>
      <vt:variant>
        <vt:lpwstr/>
      </vt:variant>
      <vt:variant>
        <vt:i4>5111834</vt:i4>
      </vt:variant>
      <vt:variant>
        <vt:i4>30</vt:i4>
      </vt:variant>
      <vt:variant>
        <vt:i4>0</vt:i4>
      </vt:variant>
      <vt:variant>
        <vt:i4>5</vt:i4>
      </vt:variant>
      <vt:variant>
        <vt:lpwstr>http://www.australiancurriculum.edu.au/Curriculum/ContentDescription/ACHGK037</vt:lpwstr>
      </vt:variant>
      <vt:variant>
        <vt:lpwstr/>
      </vt:variant>
      <vt:variant>
        <vt:i4>3997742</vt:i4>
      </vt:variant>
      <vt:variant>
        <vt:i4>27</vt:i4>
      </vt:variant>
      <vt:variant>
        <vt:i4>0</vt:i4>
      </vt:variant>
      <vt:variant>
        <vt:i4>5</vt:i4>
      </vt:variant>
      <vt:variant>
        <vt:lpwstr>http://www.australiancurriculum.edu.au/Glossary?a=G&amp;t=Environmental%20resources</vt:lpwstr>
      </vt:variant>
      <vt:variant>
        <vt:lpwstr/>
      </vt:variant>
      <vt:variant>
        <vt:i4>6094851</vt:i4>
      </vt:variant>
      <vt:variant>
        <vt:i4>24</vt:i4>
      </vt:variant>
      <vt:variant>
        <vt:i4>0</vt:i4>
      </vt:variant>
      <vt:variant>
        <vt:i4>5</vt:i4>
      </vt:variant>
      <vt:variant>
        <vt:lpwstr>http://www.australiancurriculum.edu.au/Glossary?a=G&amp;t=Region</vt:lpwstr>
      </vt:variant>
      <vt:variant>
        <vt:lpwstr/>
      </vt:variant>
      <vt:variant>
        <vt:i4>5963801</vt:i4>
      </vt:variant>
      <vt:variant>
        <vt:i4>21</vt:i4>
      </vt:variant>
      <vt:variant>
        <vt:i4>0</vt:i4>
      </vt:variant>
      <vt:variant>
        <vt:i4>5</vt:i4>
      </vt:variant>
      <vt:variant>
        <vt:lpwstr>http://www.australiancurriculum.edu.au/Glossary?a=G&amp;t=Hazards</vt:lpwstr>
      </vt:variant>
      <vt:variant>
        <vt:lpwstr/>
      </vt:variant>
      <vt:variant>
        <vt:i4>5505043</vt:i4>
      </vt:variant>
      <vt:variant>
        <vt:i4>18</vt:i4>
      </vt:variant>
      <vt:variant>
        <vt:i4>0</vt:i4>
      </vt:variant>
      <vt:variant>
        <vt:i4>5</vt:i4>
      </vt:variant>
      <vt:variant>
        <vt:lpwstr>http://www.australiancurriculum.edu.au/Glossary?a=G&amp;t=Environment</vt:lpwstr>
      </vt:variant>
      <vt:variant>
        <vt:lpwstr/>
      </vt:variant>
      <vt:variant>
        <vt:i4>5505043</vt:i4>
      </vt:variant>
      <vt:variant>
        <vt:i4>15</vt:i4>
      </vt:variant>
      <vt:variant>
        <vt:i4>0</vt:i4>
      </vt:variant>
      <vt:variant>
        <vt:i4>5</vt:i4>
      </vt:variant>
      <vt:variant>
        <vt:lpwstr>http://www.australiancurriculum.edu.au/Glossary?a=G&amp;t=Environment</vt:lpwstr>
      </vt:variant>
      <vt:variant>
        <vt:lpwstr/>
      </vt:variant>
      <vt:variant>
        <vt:i4>5505043</vt:i4>
      </vt:variant>
      <vt:variant>
        <vt:i4>12</vt:i4>
      </vt:variant>
      <vt:variant>
        <vt:i4>0</vt:i4>
      </vt:variant>
      <vt:variant>
        <vt:i4>5</vt:i4>
      </vt:variant>
      <vt:variant>
        <vt:lpwstr>http://www.australiancurriculum.edu.au/Glossary?a=G&amp;t=Environment</vt:lpwstr>
      </vt:variant>
      <vt:variant>
        <vt:lpwstr/>
      </vt:variant>
      <vt:variant>
        <vt:i4>5505043</vt:i4>
      </vt:variant>
      <vt:variant>
        <vt:i4>9</vt:i4>
      </vt:variant>
      <vt:variant>
        <vt:i4>0</vt:i4>
      </vt:variant>
      <vt:variant>
        <vt:i4>5</vt:i4>
      </vt:variant>
      <vt:variant>
        <vt:lpwstr>http://www.australiancurriculum.edu.au/Glossary?a=G&amp;t=Environment</vt:lpwstr>
      </vt:variant>
      <vt:variant>
        <vt:lpwstr/>
      </vt:variant>
      <vt:variant>
        <vt:i4>2883691</vt:i4>
      </vt:variant>
      <vt:variant>
        <vt:i4>6</vt:i4>
      </vt:variant>
      <vt:variant>
        <vt:i4>0</vt:i4>
      </vt:variant>
      <vt:variant>
        <vt:i4>5</vt:i4>
      </vt:variant>
      <vt:variant>
        <vt:lpwstr>http://www.australiancurriculum.edu.au/Glossary?a=G&amp;t=Space</vt:lpwstr>
      </vt:variant>
      <vt:variant>
        <vt:lpwstr/>
      </vt:variant>
      <vt:variant>
        <vt:i4>5505043</vt:i4>
      </vt:variant>
      <vt:variant>
        <vt:i4>3</vt:i4>
      </vt:variant>
      <vt:variant>
        <vt:i4>0</vt:i4>
      </vt:variant>
      <vt:variant>
        <vt:i4>5</vt:i4>
      </vt:variant>
      <vt:variant>
        <vt:lpwstr>http://www.australiancurriculum.edu.au/Glossary?a=G&amp;t=Environment</vt:lpwstr>
      </vt:variant>
      <vt:variant>
        <vt:lpwstr/>
      </vt:variant>
      <vt:variant>
        <vt:i4>1441818</vt:i4>
      </vt:variant>
      <vt:variant>
        <vt:i4>0</vt:i4>
      </vt:variant>
      <vt:variant>
        <vt:i4>0</vt:i4>
      </vt:variant>
      <vt:variant>
        <vt:i4>5</vt:i4>
      </vt:variant>
      <vt:variant>
        <vt:lpwstr>http://www.australiancurriculum.edu.au/Geography/Curriculum/F-10</vt:lpwstr>
      </vt:variant>
      <vt:variant>
        <vt:lpwstr/>
      </vt:variant>
      <vt:variant>
        <vt:i4>5242951</vt:i4>
      </vt:variant>
      <vt:variant>
        <vt:i4>0</vt:i4>
      </vt:variant>
      <vt:variant>
        <vt:i4>0</vt:i4>
      </vt:variant>
      <vt:variant>
        <vt:i4>5</vt:i4>
      </vt:variant>
      <vt:variant>
        <vt:lpwstr>http://www.ag.gov.au/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unit overview — Australian Curriculum: Geography</dc:title>
  <dc:subject>Australian Curriculum</dc:subject>
  <dc:creator>Queensland Studies Authority</dc:creator>
  <cp:keywords/>
  <cp:lastModifiedBy>QSA</cp:lastModifiedBy>
  <cp:revision>2</cp:revision>
  <cp:lastPrinted>2013-06-19T05:22:00Z</cp:lastPrinted>
  <dcterms:created xsi:type="dcterms:W3CDTF">2014-06-18T06:04:00Z</dcterms:created>
  <dcterms:modified xsi:type="dcterms:W3CDTF">2014-06-18T06:04:00Z</dcterms:modified>
  <cp:category>Years 7–10 </cp:category>
</cp:coreProperties>
</file>