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7C53C361451D4DE791A07CC38303E54F"/>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41225B" w:rsidP="00690B3F">
                <w:pPr>
                  <w:pStyle w:val="Title"/>
                </w:pPr>
                <w:r>
                  <w:t>Year 7 standard elaborations — Australian Curriculum: Geography</w:t>
                </w:r>
              </w:p>
            </w:sdtContent>
          </w:sdt>
        </w:tc>
      </w:tr>
      <w:bookmarkEnd w:id="0"/>
    </w:tbl>
    <w:p w:rsidR="00950CB6" w:rsidRPr="00E50FFD" w:rsidRDefault="00950CB6" w:rsidP="00E50FFD">
      <w:pPr>
        <w:sectPr w:rsidR="00950CB6" w:rsidRPr="00E50FFD" w:rsidSect="00A246FE">
          <w:headerReference w:type="even" r:id="rId13"/>
          <w:headerReference w:type="default" r:id="rId14"/>
          <w:footerReference w:type="even" r:id="rId15"/>
          <w:footerReference w:type="default" r:id="rId16"/>
          <w:headerReference w:type="first" r:id="rId17"/>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rsidR="00364A5D" w:rsidRPr="003505F1" w:rsidRDefault="00364A5D" w:rsidP="00364A5D">
            <w:pPr>
              <w:pStyle w:val="ListBullet0"/>
              <w:spacing w:before="60" w:after="20" w:line="252" w:lineRule="auto"/>
            </w:pPr>
            <w:r w:rsidRPr="003505F1">
              <w:rPr>
                <w:sz w:val="19"/>
                <w:szCs w:val="19"/>
              </w:rPr>
              <w:t>developing task-specific standards for individual assessment tasks.</w:t>
            </w:r>
          </w:p>
        </w:tc>
      </w:tr>
      <w:tr w:rsidR="00364A5D" w:rsidRPr="003505F1" w:rsidTr="00E33865">
        <w:trPr>
          <w:trHeight w:val="1829"/>
        </w:trPr>
        <w:tc>
          <w:tcPr>
            <w:tcW w:w="1560" w:type="dxa"/>
          </w:tcPr>
          <w:p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w:t>
            </w:r>
            <w:r w:rsidR="00944321">
              <w:t>Geography</w:t>
            </w:r>
            <w:r w:rsidRPr="00CE0D38">
              <w:t xml:space="preserve">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rsidTr="00E33865">
        <w:trPr>
          <w:trHeight w:val="201"/>
        </w:trPr>
        <w:tc>
          <w:tcPr>
            <w:tcW w:w="1560" w:type="dxa"/>
          </w:tcPr>
          <w:p w:rsidR="00D461EF" w:rsidRPr="00D461EF" w:rsidRDefault="00D461EF" w:rsidP="00D461EF"/>
        </w:tc>
        <w:tc>
          <w:tcPr>
            <w:tcW w:w="12368" w:type="dxa"/>
          </w:tcPr>
          <w:p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D461EF" w:rsidP="00D461EF">
            <w:pPr>
              <w:rPr>
                <w:rFonts w:asciiTheme="majorHAnsi" w:hAnsiTheme="majorHAnsi"/>
                <w:b/>
                <w:lang w:eastAsia="en-US"/>
              </w:rPr>
            </w:pPr>
            <w:r w:rsidRPr="003505F1">
              <w:rPr>
                <w:rFonts w:asciiTheme="majorHAnsi" w:hAnsiTheme="majorHAnsi"/>
                <w:b/>
                <w:bCs/>
                <w:lang w:eastAsia="en-US"/>
              </w:rPr>
              <w:t xml:space="preserve">Year </w:t>
            </w:r>
            <w:r>
              <w:rPr>
                <w:rFonts w:asciiTheme="majorHAnsi" w:hAnsiTheme="majorHAnsi"/>
                <w:b/>
                <w:bCs/>
                <w:lang w:eastAsia="en-US"/>
              </w:rPr>
              <w:t>7</w:t>
            </w:r>
            <w:r w:rsidRPr="003505F1">
              <w:rPr>
                <w:rFonts w:asciiTheme="majorHAnsi" w:hAnsiTheme="majorHAnsi"/>
                <w:b/>
                <w:bCs/>
                <w:lang w:eastAsia="en-US"/>
              </w:rPr>
              <w:t xml:space="preserve"> </w:t>
            </w:r>
            <w:r w:rsidRPr="003505F1">
              <w:rPr>
                <w:rFonts w:asciiTheme="majorHAnsi" w:hAnsiTheme="majorHAnsi"/>
                <w:b/>
                <w:lang w:eastAsia="en-US"/>
              </w:rPr>
              <w:t xml:space="preserve">Australian Curriculum: </w:t>
            </w:r>
            <w:r w:rsidR="00944321">
              <w:rPr>
                <w:rFonts w:asciiTheme="majorHAnsi" w:hAnsiTheme="majorHAnsi"/>
                <w:b/>
                <w:lang w:eastAsia="en-US"/>
              </w:rPr>
              <w:t>Geography</w:t>
            </w:r>
            <w:r w:rsidRPr="003505F1">
              <w:rPr>
                <w:rFonts w:asciiTheme="majorHAnsi" w:hAnsiTheme="majorHAnsi"/>
                <w:b/>
                <w:lang w:eastAsia="en-US"/>
              </w:rPr>
              <w:t xml:space="preserve"> achievement standard</w:t>
            </w:r>
          </w:p>
        </w:tc>
      </w:tr>
      <w:tr w:rsidR="00D461EF" w:rsidRPr="003505F1" w:rsidTr="00D461EF">
        <w:trPr>
          <w:trHeight w:val="1845"/>
        </w:trPr>
        <w:tc>
          <w:tcPr>
            <w:tcW w:w="13936" w:type="dxa"/>
            <w:gridSpan w:val="2"/>
          </w:tcPr>
          <w:p w:rsidR="00810AE4" w:rsidRPr="00C71293" w:rsidRDefault="00810AE4" w:rsidP="00C71293">
            <w:pPr>
              <w:pStyle w:val="BodyText"/>
              <w:spacing w:line="264" w:lineRule="auto"/>
            </w:pPr>
            <w:r w:rsidRPr="00C71293">
              <w:t>By the end of Year 7, students describe geographical processes that influence the characteristics of places and how the characteristics of places are perceived and valued differently. They explain interconnections between people and places and environments and describe how these interconnections change places and environments. They describe alternative strategies to a geographical challenge referring to environmental, economic and social factors.</w:t>
            </w:r>
          </w:p>
          <w:p w:rsidR="00D461EF" w:rsidRPr="00C71293" w:rsidRDefault="00810AE4" w:rsidP="00C71293">
            <w:pPr>
              <w:pStyle w:val="BodyText"/>
              <w:spacing w:after="40" w:line="264" w:lineRule="auto"/>
            </w:pPr>
            <w:r w:rsidRPr="00C71293">
              <w:t>Students identify geographically significant questions to frame an inquiry. They evaluate a range of primary and secondary sources to locate useful information and data. They record and represent data and the location and distribution of geographical phenomena in a range of forms, including large-scale and small-scale maps that conform to cartographic conventions. They interpret and analyse geographical maps, data and other information to propose simple explanations for spatial distributions, patterns, trends and relationships, and draw conclusions. Students present findings and arguments using relevant geographical terminology and digital technologies in a range of communication forms. They propose action in response to a geographical challenge, taking account of environmental, economic and social factors, and describe the expected effects of their proposal.</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527F85">
            <w:pPr>
              <w:pStyle w:val="Source"/>
              <w:tabs>
                <w:tab w:val="left" w:pos="647"/>
              </w:tabs>
              <w:rPr>
                <w:rFonts w:eastAsia="MS Mincho"/>
              </w:rPr>
            </w:pPr>
            <w:r w:rsidRPr="003505F1">
              <w:rPr>
                <w:rFonts w:eastAsia="MS Mincho"/>
              </w:rPr>
              <w:t xml:space="preserve">Australian Curriculum, Assessment and Reporting Authority (ACARA), </w:t>
            </w:r>
            <w:r w:rsidRPr="00D461EF">
              <w:rPr>
                <w:rStyle w:val="Emphasis"/>
              </w:rPr>
              <w:t xml:space="preserve">Australian Curriculum Version 8 </w:t>
            </w:r>
            <w:r w:rsidR="00944321">
              <w:rPr>
                <w:rStyle w:val="Emphasis"/>
              </w:rPr>
              <w:t>Geography</w:t>
            </w:r>
            <w:r w:rsidRPr="00D461EF">
              <w:rPr>
                <w:rStyle w:val="Emphasis"/>
              </w:rPr>
              <w:t xml:space="preserve"> 7–10</w:t>
            </w:r>
            <w:r w:rsidRPr="00D461EF">
              <w:rPr>
                <w:rFonts w:eastAsia="MS Mincho"/>
              </w:rPr>
              <w:t xml:space="preserve">, </w:t>
            </w:r>
            <w:r>
              <w:rPr>
                <w:rFonts w:eastAsia="MS Mincho"/>
              </w:rPr>
              <w:br/>
            </w:r>
            <w:hyperlink r:id="rId18" w:history="1">
              <w:r>
                <w:rPr>
                  <w:rFonts w:eastAsia="MS Mincho"/>
                  <w:color w:val="0000FF"/>
                </w:rPr>
                <w:t>www.australiancurriculum.edu.au/f-10-curriculum/humanities-and-social-sciences/</w:t>
              </w:r>
              <w:r w:rsidR="00944321">
                <w:rPr>
                  <w:rFonts w:eastAsia="MS Mincho"/>
                  <w:color w:val="0000FF"/>
                </w:rPr>
                <w:t>Geography</w:t>
              </w:r>
            </w:hyperlink>
          </w:p>
        </w:tc>
      </w:tr>
    </w:tbl>
    <w:p w:rsidR="00E33865" w:rsidRDefault="00E33865">
      <w:r>
        <w:br w:type="page"/>
      </w:r>
    </w:p>
    <w:p w:rsidR="00B76415" w:rsidRDefault="00261808" w:rsidP="009A4EDF">
      <w:pPr>
        <w:pStyle w:val="Heading2"/>
      </w:pPr>
      <w:r>
        <w:lastRenderedPageBreak/>
        <w:t>Year</w:t>
      </w:r>
      <w:r w:rsidR="009A4EDF">
        <w:t xml:space="preserve"> 7 </w:t>
      </w:r>
      <w:r w:rsidR="00944321">
        <w:t>Geography</w:t>
      </w:r>
      <w:r w:rsidR="00D461EF">
        <w:t xml:space="preserve"> standard elaborations</w:t>
      </w:r>
    </w:p>
    <w:tbl>
      <w:tblPr>
        <w:tblStyle w:val="QCAAtablestyle2"/>
        <w:tblW w:w="4900" w:type="pct"/>
        <w:tblLayout w:type="fixed"/>
        <w:tblLook w:val="04A0" w:firstRow="1" w:lastRow="0" w:firstColumn="1" w:lastColumn="0" w:noHBand="0" w:noVBand="1"/>
      </w:tblPr>
      <w:tblGrid>
        <w:gridCol w:w="471"/>
        <w:gridCol w:w="2719"/>
        <w:gridCol w:w="25"/>
        <w:gridCol w:w="2722"/>
        <w:gridCol w:w="2747"/>
        <w:gridCol w:w="2747"/>
        <w:gridCol w:w="2505"/>
      </w:tblGrid>
      <w:tr w:rsidR="000955E1" w:rsidTr="00F0430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71" w:type="dxa"/>
            <w:tcBorders>
              <w:bottom w:val="nil"/>
              <w:right w:val="single" w:sz="4" w:space="0" w:color="A6A8AB"/>
            </w:tcBorders>
            <w:shd w:val="clear" w:color="auto" w:fill="auto"/>
            <w:vAlign w:val="center"/>
          </w:tcPr>
          <w:p w:rsidR="00A77851" w:rsidRDefault="00A77851" w:rsidP="00035B4F">
            <w:pPr>
              <w:jc w:val="center"/>
              <w:rPr>
                <w:sz w:val="16"/>
                <w:szCs w:val="16"/>
              </w:rPr>
            </w:pPr>
          </w:p>
        </w:tc>
        <w:tc>
          <w:tcPr>
            <w:tcW w:w="2719" w:type="dxa"/>
            <w:tcBorders>
              <w:left w:val="single" w:sz="4" w:space="0" w:color="A6A8AB"/>
              <w:bottom w:val="single" w:sz="12" w:space="0" w:color="D52B1E" w:themeColor="accent1"/>
            </w:tcBorders>
          </w:tcPr>
          <w:p w:rsidR="00A77851" w:rsidRPr="003D7C68" w:rsidRDefault="00A77851" w:rsidP="00035B4F">
            <w:pPr>
              <w:pStyle w:val="TableHeading"/>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47" w:type="dxa"/>
            <w:gridSpan w:val="2"/>
            <w:tcBorders>
              <w:bottom w:val="single" w:sz="12" w:space="0" w:color="D52B1E" w:themeColor="accent1"/>
            </w:tcBorders>
          </w:tcPr>
          <w:p w:rsidR="00A77851" w:rsidRPr="003D7C68" w:rsidRDefault="00A77851" w:rsidP="00035B4F">
            <w:pPr>
              <w:pStyle w:val="TableHeading"/>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747" w:type="dxa"/>
            <w:tcBorders>
              <w:bottom w:val="single" w:sz="12" w:space="0" w:color="D52B1E" w:themeColor="accent1"/>
            </w:tcBorders>
          </w:tcPr>
          <w:p w:rsidR="00A77851" w:rsidRPr="003D7C68" w:rsidRDefault="00A77851" w:rsidP="00035B4F">
            <w:pPr>
              <w:pStyle w:val="TableHeading"/>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747" w:type="dxa"/>
            <w:tcBorders>
              <w:bottom w:val="single" w:sz="12" w:space="0" w:color="D52B1E" w:themeColor="accent1"/>
            </w:tcBorders>
          </w:tcPr>
          <w:p w:rsidR="00A77851" w:rsidRPr="003D7C68" w:rsidRDefault="00A77851" w:rsidP="00035B4F">
            <w:pPr>
              <w:pStyle w:val="TableHeading"/>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505" w:type="dxa"/>
            <w:tcBorders>
              <w:bottom w:val="single" w:sz="12" w:space="0" w:color="D52B1E" w:themeColor="accent1"/>
            </w:tcBorders>
          </w:tcPr>
          <w:p w:rsidR="00A77851" w:rsidRPr="003D7C68" w:rsidRDefault="00A77851" w:rsidP="00035B4F">
            <w:pPr>
              <w:pStyle w:val="TableHeading"/>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rsidTr="00F04309">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71" w:type="dxa"/>
            <w:tcBorders>
              <w:bottom w:val="single" w:sz="4" w:space="0" w:color="A6A8AB"/>
              <w:right w:val="single" w:sz="4" w:space="0" w:color="A6A8AB"/>
            </w:tcBorders>
            <w:shd w:val="clear" w:color="auto" w:fill="auto"/>
            <w:vAlign w:val="center"/>
          </w:tcPr>
          <w:p w:rsidR="00A77851" w:rsidRDefault="00A77851" w:rsidP="00035B4F">
            <w:pPr>
              <w:jc w:val="center"/>
              <w:rPr>
                <w:sz w:val="16"/>
                <w:szCs w:val="16"/>
              </w:rPr>
            </w:pPr>
          </w:p>
        </w:tc>
        <w:tc>
          <w:tcPr>
            <w:tcW w:w="13465" w:type="dxa"/>
            <w:gridSpan w:val="6"/>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A77851" w:rsidRDefault="00645C80" w:rsidP="00035B4F">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10AE4" w:rsidTr="00035B4F">
        <w:trPr>
          <w:cantSplit/>
          <w:trHeight w:val="183"/>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810AE4" w:rsidRDefault="00810AE4" w:rsidP="00035B4F">
            <w:pPr>
              <w:pStyle w:val="Tablesubhead"/>
              <w:jc w:val="center"/>
              <w:rPr>
                <w:sz w:val="16"/>
                <w:szCs w:val="16"/>
              </w:rPr>
            </w:pPr>
            <w:r>
              <w:t>Knowledge and understanding</w:t>
            </w:r>
          </w:p>
        </w:tc>
        <w:tc>
          <w:tcPr>
            <w:tcW w:w="2744" w:type="dxa"/>
            <w:gridSpan w:val="2"/>
            <w:tcBorders>
              <w:top w:val="single" w:sz="4" w:space="0" w:color="A6A8AB"/>
              <w:bottom w:val="dotted" w:sz="4" w:space="0" w:color="A6A8AB"/>
            </w:tcBorders>
          </w:tcPr>
          <w:p w:rsidR="006A23B5"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sidRPr="00CA1E86">
              <w:rPr>
                <w:rStyle w:val="shadingdifferences"/>
              </w:rPr>
              <w:t>comprehensive</w:t>
            </w:r>
            <w:r w:rsidRPr="002F406F">
              <w:t xml:space="preserve"> </w:t>
            </w:r>
            <w:r w:rsidRPr="00CA1E86">
              <w:t>description of</w:t>
            </w:r>
            <w:r w:rsidR="006A23B5">
              <w:t>:</w:t>
            </w:r>
          </w:p>
          <w:p w:rsidR="006A23B5" w:rsidRDefault="004537BF" w:rsidP="00035B4F">
            <w:pPr>
              <w:pStyle w:val="TableBullet"/>
              <w:cnfStyle w:val="000000000000" w:firstRow="0" w:lastRow="0" w:firstColumn="0" w:lastColumn="0" w:oddVBand="0" w:evenVBand="0" w:oddHBand="0" w:evenHBand="0" w:firstRowFirstColumn="0" w:firstRowLastColumn="0" w:lastRowFirstColumn="0" w:lastRowLastColumn="0"/>
            </w:pPr>
            <w:hyperlink r:id="rId19" w:tooltip="Display the glossary entry for geographical processes" w:history="1">
              <w:r w:rsidR="00810AE4" w:rsidRPr="00CA1E86">
                <w:t>geographical processes</w:t>
              </w:r>
            </w:hyperlink>
            <w:r w:rsidR="00810AE4" w:rsidRPr="00CA1E86">
              <w:t xml:space="preserve"> that influence the </w:t>
            </w:r>
            <w:hyperlink r:id="rId20" w:tooltip="Display the glossary entry for characteristics of places" w:history="1">
              <w:r w:rsidR="00810AE4" w:rsidRPr="00CA1E86">
                <w:t>characteristics of places</w:t>
              </w:r>
            </w:hyperlink>
            <w:r w:rsidR="00810AE4" w:rsidRPr="00CA1E86">
              <w:t xml:space="preserve"> </w:t>
            </w:r>
          </w:p>
          <w:p w:rsidR="00810AE4" w:rsidRPr="00CA1E8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CA1E86">
              <w:t xml:space="preserve">how the </w:t>
            </w:r>
            <w:hyperlink r:id="rId21" w:tooltip="Display the glossary entry for characteristics of places" w:history="1">
              <w:r w:rsidRPr="00CA1E86">
                <w:t>characteristics of places</w:t>
              </w:r>
            </w:hyperlink>
            <w:r w:rsidRPr="00CA1E86">
              <w:t xml:space="preserve"> are perceived and valued differently</w:t>
            </w:r>
          </w:p>
        </w:tc>
        <w:tc>
          <w:tcPr>
            <w:tcW w:w="2722" w:type="dxa"/>
            <w:tcBorders>
              <w:top w:val="single" w:sz="4" w:space="0" w:color="A6A8AB"/>
              <w:bottom w:val="dotted" w:sz="4" w:space="0" w:color="A6A8AB"/>
            </w:tcBorders>
          </w:tcPr>
          <w:p w:rsidR="006A23B5"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sidRPr="00CA1E86">
              <w:rPr>
                <w:rStyle w:val="shadingdifferences"/>
              </w:rPr>
              <w:t>detailed</w:t>
            </w:r>
            <w:r w:rsidRPr="002F406F">
              <w:t xml:space="preserve"> </w:t>
            </w:r>
            <w:r w:rsidRPr="00CA1E86">
              <w:t xml:space="preserve">description of </w:t>
            </w:r>
            <w:r w:rsidR="006A23B5">
              <w:t>:</w:t>
            </w:r>
          </w:p>
          <w:p w:rsidR="006A23B5" w:rsidRDefault="004537BF" w:rsidP="00035B4F">
            <w:pPr>
              <w:pStyle w:val="TableBullet"/>
              <w:cnfStyle w:val="000000000000" w:firstRow="0" w:lastRow="0" w:firstColumn="0" w:lastColumn="0" w:oddVBand="0" w:evenVBand="0" w:oddHBand="0" w:evenHBand="0" w:firstRowFirstColumn="0" w:firstRowLastColumn="0" w:lastRowFirstColumn="0" w:lastRowLastColumn="0"/>
            </w:pPr>
            <w:hyperlink r:id="rId22" w:tooltip="Display the glossary entry for geographical processes" w:history="1">
              <w:r w:rsidR="00810AE4" w:rsidRPr="00CA1E86">
                <w:t>geographical processes</w:t>
              </w:r>
            </w:hyperlink>
            <w:r w:rsidR="00810AE4" w:rsidRPr="00CA1E86">
              <w:t xml:space="preserve"> that influence the </w:t>
            </w:r>
            <w:hyperlink r:id="rId23" w:tooltip="Display the glossary entry for characteristics of places" w:history="1">
              <w:r w:rsidR="00810AE4" w:rsidRPr="00CA1E86">
                <w:t>characteristics of places</w:t>
              </w:r>
            </w:hyperlink>
            <w:r w:rsidR="00810AE4" w:rsidRPr="00CA1E86">
              <w:t xml:space="preserve"> </w:t>
            </w:r>
          </w:p>
          <w:p w:rsidR="00810AE4" w:rsidRPr="00CA1E8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CA1E86">
              <w:t xml:space="preserve">how the </w:t>
            </w:r>
            <w:hyperlink r:id="rId24" w:tooltip="Display the glossary entry for characteristics of places" w:history="1">
              <w:r w:rsidRPr="00CA1E86">
                <w:t>characteristics of places</w:t>
              </w:r>
            </w:hyperlink>
            <w:r w:rsidRPr="00CA1E86">
              <w:t xml:space="preserve"> are perceived and valued differently</w:t>
            </w:r>
          </w:p>
        </w:tc>
        <w:tc>
          <w:tcPr>
            <w:tcW w:w="2747" w:type="dxa"/>
            <w:tcBorders>
              <w:top w:val="single" w:sz="4" w:space="0" w:color="A6A8AB"/>
              <w:bottom w:val="dotted" w:sz="4" w:space="0" w:color="A6A8AB"/>
            </w:tcBorders>
          </w:tcPr>
          <w:p w:rsidR="006A23B5"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sidRPr="00CA1E86">
              <w:t>description of</w:t>
            </w:r>
            <w:r w:rsidR="006A23B5">
              <w:t>:</w:t>
            </w:r>
          </w:p>
          <w:p w:rsidR="006A23B5" w:rsidRDefault="004537BF" w:rsidP="00035B4F">
            <w:pPr>
              <w:pStyle w:val="TableBullet"/>
              <w:cnfStyle w:val="000000000000" w:firstRow="0" w:lastRow="0" w:firstColumn="0" w:lastColumn="0" w:oddVBand="0" w:evenVBand="0" w:oddHBand="0" w:evenHBand="0" w:firstRowFirstColumn="0" w:firstRowLastColumn="0" w:lastRowFirstColumn="0" w:lastRowLastColumn="0"/>
            </w:pPr>
            <w:hyperlink r:id="rId25" w:tooltip="Display the glossary entry for geographical processes" w:history="1">
              <w:r w:rsidR="00810AE4" w:rsidRPr="00CA1E86">
                <w:t>geographical processes</w:t>
              </w:r>
            </w:hyperlink>
            <w:r w:rsidR="00810AE4" w:rsidRPr="00CA1E86">
              <w:t xml:space="preserve"> that influence the </w:t>
            </w:r>
            <w:hyperlink r:id="rId26" w:tooltip="Display the glossary entry for characteristics of places" w:history="1">
              <w:r w:rsidR="00810AE4" w:rsidRPr="00CA1E86">
                <w:t>characteristics of places</w:t>
              </w:r>
            </w:hyperlink>
            <w:r w:rsidR="00810AE4" w:rsidRPr="00CA1E86">
              <w:t xml:space="preserve"> </w:t>
            </w:r>
          </w:p>
          <w:p w:rsidR="00810AE4" w:rsidRPr="00CA1E8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CA1E86">
              <w:t xml:space="preserve">how the </w:t>
            </w:r>
            <w:hyperlink r:id="rId27" w:tooltip="Display the glossary entry for characteristics of places" w:history="1">
              <w:r w:rsidRPr="00CA1E86">
                <w:t>characteristics of places</w:t>
              </w:r>
            </w:hyperlink>
            <w:r w:rsidRPr="00CA1E86">
              <w:t xml:space="preserve"> are perceived and valued differently</w:t>
            </w:r>
          </w:p>
        </w:tc>
        <w:tc>
          <w:tcPr>
            <w:tcW w:w="2747" w:type="dxa"/>
            <w:tcBorders>
              <w:top w:val="single" w:sz="4" w:space="0" w:color="A6A8AB"/>
              <w:bottom w:val="dotted" w:sz="4" w:space="0" w:color="A6A8AB"/>
            </w:tcBorders>
          </w:tcPr>
          <w:p w:rsidR="006A23B5"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sidRPr="00CA1E86">
              <w:rPr>
                <w:rStyle w:val="shadingdifferences"/>
              </w:rPr>
              <w:t>identification</w:t>
            </w:r>
            <w:r w:rsidRPr="002F406F">
              <w:t xml:space="preserve"> </w:t>
            </w:r>
            <w:r w:rsidRPr="00CA1E86">
              <w:t>of</w:t>
            </w:r>
            <w:r w:rsidR="006A23B5">
              <w:t>:</w:t>
            </w:r>
          </w:p>
          <w:p w:rsidR="006A23B5" w:rsidRDefault="004537BF" w:rsidP="00035B4F">
            <w:pPr>
              <w:pStyle w:val="TableBullet"/>
              <w:cnfStyle w:val="000000000000" w:firstRow="0" w:lastRow="0" w:firstColumn="0" w:lastColumn="0" w:oddVBand="0" w:evenVBand="0" w:oddHBand="0" w:evenHBand="0" w:firstRowFirstColumn="0" w:firstRowLastColumn="0" w:lastRowFirstColumn="0" w:lastRowLastColumn="0"/>
            </w:pPr>
            <w:hyperlink r:id="rId28" w:tooltip="Display the glossary entry for geographical processes" w:history="1">
              <w:r w:rsidR="00810AE4" w:rsidRPr="00CA1E86">
                <w:t>geographical processes</w:t>
              </w:r>
            </w:hyperlink>
            <w:r w:rsidR="00810AE4" w:rsidRPr="00CA1E86">
              <w:t xml:space="preserve"> that influence the </w:t>
            </w:r>
            <w:hyperlink r:id="rId29" w:tooltip="Display the glossary entry for characteristics of places" w:history="1">
              <w:r w:rsidR="00810AE4" w:rsidRPr="00CA1E86">
                <w:t>characteristics of places</w:t>
              </w:r>
            </w:hyperlink>
            <w:r w:rsidR="00810AE4" w:rsidRPr="00CA1E86">
              <w:t xml:space="preserve"> </w:t>
            </w:r>
          </w:p>
          <w:p w:rsidR="00810AE4" w:rsidRPr="00CA1E8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CA1E86">
              <w:t xml:space="preserve">how the </w:t>
            </w:r>
            <w:hyperlink r:id="rId30" w:tooltip="Display the glossary entry for characteristics of places" w:history="1">
              <w:r w:rsidRPr="00CA1E86">
                <w:t>characteristics of places</w:t>
              </w:r>
            </w:hyperlink>
            <w:r w:rsidRPr="00CA1E86">
              <w:t xml:space="preserve"> are perceived and valued differently</w:t>
            </w:r>
          </w:p>
        </w:tc>
        <w:tc>
          <w:tcPr>
            <w:tcW w:w="2505" w:type="dxa"/>
            <w:tcBorders>
              <w:top w:val="single" w:sz="4" w:space="0" w:color="A6A8AB"/>
              <w:bottom w:val="dotted" w:sz="4" w:space="0" w:color="A6A8AB"/>
            </w:tcBorders>
          </w:tcPr>
          <w:p w:rsidR="00810AE4" w:rsidRPr="00CA1E86"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sidRPr="00CA1E86">
              <w:rPr>
                <w:rStyle w:val="shadingdifferences"/>
              </w:rPr>
              <w:t xml:space="preserve">statements about </w:t>
            </w:r>
            <w:hyperlink r:id="rId31" w:tooltip="Display the glossary entry for geographical processes" w:history="1">
              <w:r w:rsidRPr="00CA1E86">
                <w:t>geographical processes</w:t>
              </w:r>
            </w:hyperlink>
            <w:r w:rsidRPr="00CA1E86">
              <w:t xml:space="preserve"> that influence the </w:t>
            </w:r>
            <w:hyperlink r:id="rId32" w:tooltip="Display the glossary entry for characteristics of places" w:history="1">
              <w:r w:rsidRPr="00CA1E86">
                <w:t>characteristics of places</w:t>
              </w:r>
            </w:hyperlink>
            <w:r w:rsidRPr="00CA1E86">
              <w:t xml:space="preserve"> </w:t>
            </w:r>
          </w:p>
        </w:tc>
      </w:tr>
      <w:tr w:rsidR="00810AE4" w:rsidTr="00035B4F">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810AE4" w:rsidRDefault="00810AE4" w:rsidP="00035B4F">
            <w:pPr>
              <w:pStyle w:val="Tablesubhead"/>
              <w:jc w:val="center"/>
              <w:rPr>
                <w:sz w:val="16"/>
                <w:szCs w:val="16"/>
              </w:rPr>
            </w:pPr>
          </w:p>
        </w:tc>
        <w:tc>
          <w:tcPr>
            <w:tcW w:w="2744" w:type="dxa"/>
            <w:gridSpan w:val="2"/>
            <w:tcBorders>
              <w:top w:val="dotted" w:sz="4" w:space="0" w:color="A6A8AB"/>
              <w:bottom w:val="dotted" w:sz="4" w:space="0" w:color="A6A8AB"/>
            </w:tcBorders>
          </w:tcPr>
          <w:p w:rsidR="006A23B5"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comprehensive</w:t>
            </w:r>
            <w:r>
              <w:t xml:space="preserve"> </w:t>
            </w:r>
            <w:r w:rsidR="00810AE4">
              <w:t>explanation of</w:t>
            </w:r>
            <w:r w:rsidR="00810AE4" w:rsidRPr="00FF0306">
              <w:t xml:space="preserve"> </w:t>
            </w:r>
            <w:r w:rsidR="00810AE4">
              <w:t>interconnections between people and</w:t>
            </w:r>
            <w:r w:rsidR="00810AE4" w:rsidRPr="00FF0306">
              <w:t xml:space="preserve"> places and environments </w:t>
            </w:r>
          </w:p>
          <w:p w:rsidR="00810AE4" w:rsidRPr="00FF0306"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comprehensive</w:t>
            </w:r>
            <w:r>
              <w:t xml:space="preserve"> </w:t>
            </w:r>
            <w:r w:rsidR="00810AE4">
              <w:t>description of</w:t>
            </w:r>
            <w:r w:rsidR="00810AE4" w:rsidRPr="00FF0306">
              <w:t xml:space="preserve"> how these interconnections </w:t>
            </w:r>
            <w:hyperlink r:id="rId33" w:tooltip="Display the glossary entry for change" w:history="1">
              <w:r w:rsidR="00810AE4" w:rsidRPr="00FF0306">
                <w:rPr>
                  <w:rStyle w:val="Hyperlink"/>
                  <w:rFonts w:ascii="Calibri" w:hAnsi="Calibri"/>
                  <w:color w:val="auto"/>
                </w:rPr>
                <w:t>change</w:t>
              </w:r>
            </w:hyperlink>
            <w:r w:rsidR="00810AE4" w:rsidRPr="00FF0306">
              <w:t xml:space="preserve"> places and environments</w:t>
            </w:r>
          </w:p>
        </w:tc>
        <w:tc>
          <w:tcPr>
            <w:tcW w:w="2722" w:type="dxa"/>
            <w:tcBorders>
              <w:top w:val="dotted" w:sz="4" w:space="0" w:color="A6A8AB"/>
              <w:bottom w:val="dotted" w:sz="4" w:space="0" w:color="A6A8AB"/>
            </w:tcBorders>
          </w:tcPr>
          <w:p w:rsidR="006A23B5"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t xml:space="preserve"> </w:t>
            </w:r>
            <w:r w:rsidR="00810AE4">
              <w:t>explanation of</w:t>
            </w:r>
            <w:r w:rsidR="00810AE4" w:rsidRPr="00FF0306">
              <w:t xml:space="preserve"> </w:t>
            </w:r>
            <w:r w:rsidR="00810AE4">
              <w:t>interconnections between people and</w:t>
            </w:r>
            <w:r w:rsidR="00810AE4" w:rsidRPr="00FF0306">
              <w:t xml:space="preserve"> places and environments </w:t>
            </w:r>
          </w:p>
          <w:p w:rsidR="00810AE4" w:rsidRPr="00FF0306"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Pr="00FF0306">
              <w:t xml:space="preserve"> </w:t>
            </w:r>
            <w:r w:rsidR="00810AE4" w:rsidRPr="00FF0306">
              <w:t>description</w:t>
            </w:r>
            <w:r w:rsidR="00810AE4">
              <w:t xml:space="preserve"> of</w:t>
            </w:r>
            <w:r w:rsidR="00810AE4" w:rsidRPr="00FF0306">
              <w:t xml:space="preserve"> how these interconnections </w:t>
            </w:r>
            <w:hyperlink r:id="rId34" w:tooltip="Display the glossary entry for change" w:history="1">
              <w:r w:rsidR="00810AE4" w:rsidRPr="006A23B5">
                <w:t>change</w:t>
              </w:r>
            </w:hyperlink>
            <w:r w:rsidR="00810AE4" w:rsidRPr="00FF0306">
              <w:t xml:space="preserve"> places and environments</w:t>
            </w:r>
          </w:p>
        </w:tc>
        <w:tc>
          <w:tcPr>
            <w:tcW w:w="2747" w:type="dxa"/>
            <w:tcBorders>
              <w:top w:val="dotted" w:sz="4" w:space="0" w:color="A6A8AB"/>
              <w:bottom w:val="dotted" w:sz="4" w:space="0" w:color="A6A8AB"/>
            </w:tcBorders>
          </w:tcPr>
          <w:p w:rsidR="006A23B5"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t>explanation of</w:t>
            </w:r>
            <w:r w:rsidRPr="00FF0306">
              <w:t xml:space="preserve"> </w:t>
            </w:r>
            <w:r>
              <w:t>interconnections between people and</w:t>
            </w:r>
            <w:r w:rsidRPr="00FF0306">
              <w:t xml:space="preserve"> places and environments </w:t>
            </w:r>
          </w:p>
          <w:p w:rsidR="00810AE4" w:rsidRPr="00FF030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t>description of</w:t>
            </w:r>
            <w:r w:rsidRPr="00FF0306">
              <w:t xml:space="preserve"> how these interconnections </w:t>
            </w:r>
            <w:hyperlink r:id="rId35" w:tooltip="Display the glossary entry for change" w:history="1">
              <w:r w:rsidRPr="006A23B5">
                <w:t>change</w:t>
              </w:r>
            </w:hyperlink>
            <w:r w:rsidRPr="00FF0306">
              <w:t xml:space="preserve"> places and environments</w:t>
            </w:r>
          </w:p>
        </w:tc>
        <w:tc>
          <w:tcPr>
            <w:tcW w:w="2747" w:type="dxa"/>
            <w:tcBorders>
              <w:top w:val="dotted" w:sz="4" w:space="0" w:color="A6A8AB"/>
              <w:bottom w:val="dotted" w:sz="4" w:space="0" w:color="A6A8AB"/>
            </w:tcBorders>
          </w:tcPr>
          <w:p w:rsidR="006A23B5"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description</w:t>
            </w:r>
            <w:r>
              <w:t xml:space="preserve"> of</w:t>
            </w:r>
            <w:r w:rsidR="006A23B5">
              <w:t xml:space="preserve"> </w:t>
            </w:r>
            <w:r>
              <w:t>interconnections between people and</w:t>
            </w:r>
            <w:r w:rsidRPr="00FF0306">
              <w:t xml:space="preserve"> places and environments </w:t>
            </w:r>
          </w:p>
          <w:p w:rsidR="00810AE4" w:rsidRPr="00FF0306" w:rsidRDefault="00810AE4"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identification</w:t>
            </w:r>
            <w:r>
              <w:t xml:space="preserve"> </w:t>
            </w:r>
            <w:r w:rsidRPr="006A23B5">
              <w:t xml:space="preserve">of how these interconnections </w:t>
            </w:r>
            <w:hyperlink r:id="rId36" w:tooltip="Display the glossary entry for change" w:history="1">
              <w:r w:rsidRPr="006A23B5">
                <w:t>change</w:t>
              </w:r>
            </w:hyperlink>
            <w:r w:rsidRPr="006A23B5">
              <w:t xml:space="preserve"> places and environments</w:t>
            </w:r>
          </w:p>
        </w:tc>
        <w:tc>
          <w:tcPr>
            <w:tcW w:w="2505" w:type="dxa"/>
            <w:tcBorders>
              <w:top w:val="dotted" w:sz="4" w:space="0" w:color="A6A8AB"/>
              <w:bottom w:val="dotted" w:sz="4" w:space="0" w:color="A6A8AB"/>
            </w:tcBorders>
          </w:tcPr>
          <w:p w:rsidR="006A23B5"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statements about</w:t>
            </w:r>
            <w:r>
              <w:t xml:space="preserve"> </w:t>
            </w:r>
            <w:r w:rsidR="00810AE4">
              <w:t>interconnections between people and</w:t>
            </w:r>
            <w:r w:rsidR="00810AE4" w:rsidRPr="00FF0306">
              <w:t xml:space="preserve"> places and environments </w:t>
            </w:r>
          </w:p>
          <w:p w:rsidR="00810AE4" w:rsidRPr="00FF0306"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sidRPr="00FF0306">
              <w:rPr>
                <w:rStyle w:val="shadingdifferences"/>
              </w:rPr>
              <w:t>statements about</w:t>
            </w:r>
            <w:r w:rsidRPr="006A23B5">
              <w:t xml:space="preserve"> </w:t>
            </w:r>
            <w:r w:rsidR="00810AE4" w:rsidRPr="006A23B5">
              <w:t xml:space="preserve">how these interconnections </w:t>
            </w:r>
            <w:hyperlink r:id="rId37" w:tooltip="Display the glossary entry for change" w:history="1">
              <w:r w:rsidR="00810AE4" w:rsidRPr="006A23B5">
                <w:t>change</w:t>
              </w:r>
            </w:hyperlink>
            <w:r w:rsidR="00810AE4" w:rsidRPr="006A23B5">
              <w:t xml:space="preserve"> places and environments</w:t>
            </w:r>
          </w:p>
        </w:tc>
      </w:tr>
      <w:tr w:rsidR="00810AE4" w:rsidTr="00035B4F">
        <w:trPr>
          <w:trHeight w:val="20"/>
        </w:trPr>
        <w:tc>
          <w:tcPr>
            <w:cnfStyle w:val="001000000000" w:firstRow="0" w:lastRow="0" w:firstColumn="1" w:lastColumn="0" w:oddVBand="0" w:evenVBand="0" w:oddHBand="0" w:evenHBand="0" w:firstRowFirstColumn="0" w:firstRowLastColumn="0" w:lastRowFirstColumn="0" w:lastRowLastColumn="0"/>
            <w:tcW w:w="471" w:type="dxa"/>
            <w:vMerge/>
            <w:vAlign w:val="center"/>
          </w:tcPr>
          <w:p w:rsidR="00810AE4" w:rsidRDefault="00810AE4" w:rsidP="00035B4F">
            <w:pPr>
              <w:pStyle w:val="Tablesubhead"/>
              <w:jc w:val="center"/>
              <w:rPr>
                <w:sz w:val="16"/>
                <w:szCs w:val="16"/>
              </w:rPr>
            </w:pPr>
          </w:p>
        </w:tc>
        <w:tc>
          <w:tcPr>
            <w:tcW w:w="2744" w:type="dxa"/>
            <w:gridSpan w:val="2"/>
            <w:tcBorders>
              <w:top w:val="dotted" w:sz="4" w:space="0" w:color="A6A8AB"/>
              <w:bottom w:val="single" w:sz="4" w:space="0" w:color="A6A8AB"/>
            </w:tcBorders>
          </w:tcPr>
          <w:p w:rsidR="00810AE4"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 xml:space="preserve">comprehensive </w:t>
            </w:r>
            <w:r w:rsidRPr="006A23B5">
              <w:rPr>
                <w:rStyle w:val="shadingdifferences"/>
              </w:rPr>
              <w:t>explanation</w:t>
            </w:r>
            <w:r>
              <w:t xml:space="preserve"> of </w:t>
            </w:r>
            <w:r w:rsidRPr="008E6173">
              <w:t>alternative strategies to a geographical challenge referring to environmental, economic and social factors</w:t>
            </w:r>
          </w:p>
        </w:tc>
        <w:tc>
          <w:tcPr>
            <w:tcW w:w="2722" w:type="dxa"/>
            <w:tcBorders>
              <w:top w:val="dotted" w:sz="4" w:space="0" w:color="A6A8AB"/>
              <w:bottom w:val="single" w:sz="4" w:space="0" w:color="A6A8AB"/>
            </w:tcBorders>
          </w:tcPr>
          <w:p w:rsidR="00810AE4"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explanation</w:t>
            </w:r>
            <w:r>
              <w:t xml:space="preserve"> of </w:t>
            </w:r>
            <w:r w:rsidRPr="008E6173">
              <w:t>alternative strategies to a geographical challenge referring to environmental, economic and social factors</w:t>
            </w:r>
          </w:p>
        </w:tc>
        <w:tc>
          <w:tcPr>
            <w:tcW w:w="2747" w:type="dxa"/>
            <w:tcBorders>
              <w:top w:val="dotted" w:sz="4" w:space="0" w:color="A6A8AB"/>
              <w:bottom w:val="single" w:sz="4" w:space="0" w:color="A6A8AB"/>
            </w:tcBorders>
          </w:tcPr>
          <w:p w:rsidR="00810AE4"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t xml:space="preserve">description of </w:t>
            </w:r>
            <w:r w:rsidRPr="008E6173">
              <w:t>alternative strategies to a geographical challenge referring to environmental, economic and social factors</w:t>
            </w:r>
          </w:p>
        </w:tc>
        <w:tc>
          <w:tcPr>
            <w:tcW w:w="2747" w:type="dxa"/>
            <w:tcBorders>
              <w:top w:val="dotted" w:sz="4" w:space="0" w:color="A6A8AB"/>
              <w:bottom w:val="single" w:sz="4" w:space="0" w:color="A6A8AB"/>
            </w:tcBorders>
          </w:tcPr>
          <w:p w:rsidR="00810AE4"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t xml:space="preserve">description of </w:t>
            </w:r>
            <w:r w:rsidRPr="008E6173">
              <w:t xml:space="preserve">alternative strategies to a geographical challenge referring to </w:t>
            </w:r>
            <w:r>
              <w:rPr>
                <w:rStyle w:val="shadingdifferences"/>
              </w:rPr>
              <w:t xml:space="preserve">aspects </w:t>
            </w:r>
            <w:r w:rsidRPr="000B09AC">
              <w:rPr>
                <w:rStyle w:val="shadingdifferences"/>
              </w:rPr>
              <w:t>of</w:t>
            </w:r>
            <w:r w:rsidRPr="00810AE4">
              <w:t xml:space="preserve"> </w:t>
            </w:r>
            <w:r w:rsidRPr="000B09AC">
              <w:t>environmental</w:t>
            </w:r>
            <w:r w:rsidRPr="008E6173">
              <w:t>, economic and social factors</w:t>
            </w:r>
          </w:p>
        </w:tc>
        <w:tc>
          <w:tcPr>
            <w:tcW w:w="2505" w:type="dxa"/>
            <w:tcBorders>
              <w:top w:val="dotted" w:sz="4" w:space="0" w:color="A6A8AB"/>
              <w:bottom w:val="single" w:sz="4" w:space="0" w:color="A6A8AB"/>
            </w:tcBorders>
          </w:tcPr>
          <w:p w:rsidR="00810AE4" w:rsidRDefault="00810AE4" w:rsidP="00035B4F">
            <w:pPr>
              <w:pStyle w:val="Tabletextsinglecell"/>
              <w:cnfStyle w:val="000000000000" w:firstRow="0" w:lastRow="0" w:firstColumn="0" w:lastColumn="0" w:oddVBand="0" w:evenVBand="0" w:oddHBand="0" w:evenHBand="0" w:firstRowFirstColumn="0" w:firstRowLastColumn="0" w:lastRowFirstColumn="0" w:lastRowLastColumn="0"/>
            </w:pPr>
            <w:r>
              <w:rPr>
                <w:rStyle w:val="shadingdifferences"/>
              </w:rPr>
              <w:t>identification</w:t>
            </w:r>
            <w:r>
              <w:t xml:space="preserve"> of </w:t>
            </w:r>
            <w:r w:rsidRPr="008E6173">
              <w:t xml:space="preserve">alternative strategies to a geographical challenge </w:t>
            </w:r>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752327" w:rsidRDefault="00752327" w:rsidP="00035B4F">
            <w:pPr>
              <w:pStyle w:val="Tablesubhead"/>
              <w:jc w:val="center"/>
              <w:rPr>
                <w:sz w:val="16"/>
                <w:szCs w:val="16"/>
              </w:rPr>
            </w:pPr>
            <w:r>
              <w:t>Skills</w:t>
            </w:r>
          </w:p>
        </w:tc>
        <w:tc>
          <w:tcPr>
            <w:tcW w:w="2744" w:type="dxa"/>
            <w:gridSpan w:val="2"/>
            <w:tcBorders>
              <w:bottom w:val="dotted" w:sz="4" w:space="0" w:color="A6A8AB"/>
            </w:tcBorders>
          </w:tcPr>
          <w:p w:rsidR="00752327"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0B09AC">
              <w:rPr>
                <w:rStyle w:val="shadingdifferences"/>
              </w:rPr>
              <w:t>development</w:t>
            </w:r>
            <w:r w:rsidRPr="006A23B5">
              <w:t xml:space="preserve"> </w:t>
            </w:r>
            <w:r>
              <w:t xml:space="preserve">of </w:t>
            </w:r>
            <w:r w:rsidRPr="000B09AC">
              <w:rPr>
                <w:rStyle w:val="shadingdifferences"/>
              </w:rPr>
              <w:t>discerning</w:t>
            </w:r>
            <w:r w:rsidRPr="008E6173">
              <w:t xml:space="preserve"> geographically significant questions to frame an inquiry</w:t>
            </w:r>
          </w:p>
        </w:tc>
        <w:tc>
          <w:tcPr>
            <w:tcW w:w="2722" w:type="dxa"/>
            <w:tcBorders>
              <w:bottom w:val="dotted" w:sz="4" w:space="0" w:color="A6A8AB"/>
            </w:tcBorders>
          </w:tcPr>
          <w:p w:rsidR="00752327"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0B09AC">
              <w:rPr>
                <w:rStyle w:val="shadingdifferences"/>
              </w:rPr>
              <w:t>development</w:t>
            </w:r>
            <w:r w:rsidRPr="000B09AC">
              <w:t xml:space="preserve"> of </w:t>
            </w:r>
            <w:r w:rsidRPr="000B09AC">
              <w:rPr>
                <w:rStyle w:val="shadingdifferences"/>
              </w:rPr>
              <w:t>informed</w:t>
            </w:r>
            <w:r>
              <w:t xml:space="preserve"> </w:t>
            </w:r>
            <w:r w:rsidRPr="008E6173">
              <w:t>geographically significant questions to frame an inquiry</w:t>
            </w:r>
          </w:p>
        </w:tc>
        <w:tc>
          <w:tcPr>
            <w:tcW w:w="2747" w:type="dxa"/>
            <w:tcBorders>
              <w:bottom w:val="dotted" w:sz="4" w:space="0" w:color="A6A8AB"/>
            </w:tcBorders>
          </w:tcPr>
          <w:p w:rsidR="00752327"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t>identification of</w:t>
            </w:r>
            <w:r w:rsidRPr="008E6173">
              <w:t xml:space="preserve"> geographically significant questions to frame an inquiry</w:t>
            </w:r>
          </w:p>
        </w:tc>
        <w:tc>
          <w:tcPr>
            <w:tcW w:w="2747" w:type="dxa"/>
            <w:tcBorders>
              <w:bottom w:val="dotted" w:sz="4" w:space="0" w:color="A6A8AB"/>
            </w:tcBorders>
          </w:tcPr>
          <w:p w:rsidR="00752327"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t>identification of</w:t>
            </w:r>
            <w:r w:rsidRPr="008E6173">
              <w:t xml:space="preserve"> geographically significant questions </w:t>
            </w:r>
            <w:r w:rsidRPr="000B09AC">
              <w:rPr>
                <w:rStyle w:val="shadingdifferences"/>
              </w:rPr>
              <w:t>related to</w:t>
            </w:r>
            <w:r w:rsidRPr="008E6173">
              <w:t xml:space="preserve"> an inquiry</w:t>
            </w:r>
          </w:p>
        </w:tc>
        <w:tc>
          <w:tcPr>
            <w:tcW w:w="2505" w:type="dxa"/>
            <w:tcBorders>
              <w:bottom w:val="dotted" w:sz="4" w:space="0" w:color="A6A8AB"/>
            </w:tcBorders>
          </w:tcPr>
          <w:p w:rsidR="00752327"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t>identification of</w:t>
            </w:r>
            <w:r w:rsidRPr="008E6173">
              <w:t xml:space="preserve"> </w:t>
            </w:r>
            <w:r w:rsidR="002C7577" w:rsidRPr="008E6173">
              <w:t xml:space="preserve">geographical </w:t>
            </w:r>
            <w:r w:rsidRPr="006A23B5">
              <w:t>questions</w:t>
            </w:r>
            <w:r w:rsidRPr="008E6173">
              <w:t xml:space="preserve"> </w:t>
            </w:r>
            <w:r w:rsidRPr="000B09AC">
              <w:rPr>
                <w:rStyle w:val="shadingdifferences"/>
              </w:rPr>
              <w:t>related to</w:t>
            </w:r>
            <w:r w:rsidRPr="008E6173">
              <w:t xml:space="preserve"> an inquiry</w:t>
            </w:r>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2327" w:rsidRDefault="00752327" w:rsidP="00035B4F">
            <w:pPr>
              <w:pStyle w:val="Tablesubhead"/>
              <w:jc w:val="center"/>
              <w:rPr>
                <w:sz w:val="16"/>
                <w:szCs w:val="16"/>
              </w:rPr>
            </w:pPr>
          </w:p>
        </w:tc>
        <w:tc>
          <w:tcPr>
            <w:tcW w:w="2744" w:type="dxa"/>
            <w:gridSpan w:val="2"/>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comprehensive</w:t>
            </w:r>
            <w:r w:rsidRPr="006A23B5">
              <w:t xml:space="preserve"> evaluation of a range of primary and </w:t>
            </w:r>
            <w:hyperlink r:id="rId38" w:tooltip="Display the glossary entry for secondary sources" w:history="1">
              <w:r w:rsidRPr="006A23B5">
                <w:t>secondary sources</w:t>
              </w:r>
            </w:hyperlink>
            <w:r w:rsidRPr="006A23B5">
              <w:t xml:space="preserve"> to locate useful information and </w:t>
            </w:r>
            <w:hyperlink r:id="rId39" w:tooltip="Display the glossary entry for data" w:history="1">
              <w:r w:rsidRPr="006A23B5">
                <w:t>data</w:t>
              </w:r>
            </w:hyperlink>
          </w:p>
        </w:tc>
        <w:tc>
          <w:tcPr>
            <w:tcW w:w="2722"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detailed</w:t>
            </w:r>
            <w:r w:rsidRPr="006A23B5">
              <w:t xml:space="preserve"> evaluation of a range of primary and </w:t>
            </w:r>
            <w:hyperlink r:id="rId40" w:tooltip="Display the glossary entry for secondary sources" w:history="1">
              <w:r w:rsidRPr="006A23B5">
                <w:t>secondary sources</w:t>
              </w:r>
            </w:hyperlink>
            <w:r w:rsidRPr="006A23B5">
              <w:t xml:space="preserve"> to locate useful information and </w:t>
            </w:r>
            <w:hyperlink r:id="rId41" w:tooltip="Display the glossary entry for data" w:history="1">
              <w:r w:rsidRPr="006A23B5">
                <w:t>data</w:t>
              </w:r>
            </w:hyperlink>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 xml:space="preserve">evaluation of a range of primary and </w:t>
            </w:r>
            <w:hyperlink r:id="rId42" w:tooltip="Display the glossary entry for secondary sources" w:history="1">
              <w:r w:rsidRPr="006A23B5">
                <w:t>secondary sources</w:t>
              </w:r>
            </w:hyperlink>
            <w:r w:rsidRPr="006A23B5">
              <w:t xml:space="preserve"> to locate useful information and </w:t>
            </w:r>
            <w:hyperlink r:id="rId43" w:tooltip="Display the glossary entry for data" w:history="1">
              <w:r w:rsidRPr="006A23B5">
                <w:t>data</w:t>
              </w:r>
            </w:hyperlink>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identification</w:t>
            </w:r>
            <w:r w:rsidRPr="006A23B5">
              <w:t xml:space="preserve"> of a range of primary and </w:t>
            </w:r>
            <w:hyperlink r:id="rId44" w:tooltip="Display the glossary entry for secondary sources" w:history="1">
              <w:r w:rsidRPr="006A23B5">
                <w:t>secondary sources</w:t>
              </w:r>
            </w:hyperlink>
            <w:r w:rsidRPr="006A23B5">
              <w:t xml:space="preserve"> to locate useful information and </w:t>
            </w:r>
            <w:hyperlink r:id="rId45" w:tooltip="Display the glossary entry for data" w:history="1">
              <w:r w:rsidRPr="006A23B5">
                <w:t>data</w:t>
              </w:r>
            </w:hyperlink>
          </w:p>
        </w:tc>
        <w:tc>
          <w:tcPr>
            <w:tcW w:w="2505"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identification</w:t>
            </w:r>
            <w:r w:rsidRPr="006A23B5">
              <w:t xml:space="preserve"> of sources to locate information and </w:t>
            </w:r>
            <w:hyperlink r:id="rId46" w:tooltip="Display the glossary entry for data" w:history="1">
              <w:r w:rsidRPr="006A23B5">
                <w:t>data</w:t>
              </w:r>
            </w:hyperlink>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val="restart"/>
            <w:textDirection w:val="btLr"/>
            <w:vAlign w:val="center"/>
          </w:tcPr>
          <w:p w:rsidR="00752327" w:rsidRPr="00AA405F" w:rsidRDefault="00752327" w:rsidP="00035B4F">
            <w:pPr>
              <w:pStyle w:val="Tablesubhead"/>
              <w:jc w:val="center"/>
            </w:pPr>
            <w:r>
              <w:lastRenderedPageBreak/>
              <w:t>Skills</w:t>
            </w:r>
          </w:p>
        </w:tc>
        <w:tc>
          <w:tcPr>
            <w:tcW w:w="2744" w:type="dxa"/>
            <w:gridSpan w:val="2"/>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accurate and detailed</w:t>
            </w:r>
            <w:r w:rsidRPr="006A23B5">
              <w:t xml:space="preserve"> recording and representation of data and the location and distribution of geographical phenomena in a range of forms, including large-scale and small-scale maps that conform to cartographic conventions</w:t>
            </w:r>
          </w:p>
        </w:tc>
        <w:tc>
          <w:tcPr>
            <w:tcW w:w="2722"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detailed</w:t>
            </w:r>
            <w:r w:rsidRPr="006A23B5">
              <w:t xml:space="preserve"> recording and representation of data and the location and distribution of geographical phenomena in a range of forms, including large-scale and small-scale maps that conform to cartographic conventions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recording and representation of data and the location and distribution of geographical phenomena in a range of forms, including large-scale and small-scale maps that conform to cartographic conventions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partial</w:t>
            </w:r>
            <w:r w:rsidRPr="006A23B5">
              <w:t xml:space="preserve"> recording and representation of data and the location and distribution of </w:t>
            </w:r>
            <w:r w:rsidRPr="006A23B5">
              <w:rPr>
                <w:rStyle w:val="shadingdifferences"/>
              </w:rPr>
              <w:t>aspects of</w:t>
            </w:r>
            <w:r w:rsidRPr="006A23B5">
              <w:t xml:space="preserve"> geographical phenomena in forms including large-scale and small-scale maps that conform to </w:t>
            </w:r>
            <w:r w:rsidRPr="006A23B5">
              <w:rPr>
                <w:rStyle w:val="shadingdifferences"/>
              </w:rPr>
              <w:t>aspects of</w:t>
            </w:r>
            <w:r w:rsidRPr="006A23B5">
              <w:t xml:space="preserve"> cartographic conventions</w:t>
            </w:r>
          </w:p>
        </w:tc>
        <w:tc>
          <w:tcPr>
            <w:tcW w:w="2505"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fragmented</w:t>
            </w:r>
            <w:r w:rsidRPr="006A23B5">
              <w:t xml:space="preserve"> recording and representation of data and geographical phenomena in </w:t>
            </w:r>
            <w:r w:rsidRPr="006A23B5">
              <w:rPr>
                <w:rStyle w:val="shadingdifferences"/>
              </w:rPr>
              <w:t>fragmented</w:t>
            </w:r>
            <w:r w:rsidRPr="006A23B5">
              <w:t xml:space="preserve"> forms</w:t>
            </w:r>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2327" w:rsidRDefault="00752327" w:rsidP="00035B4F">
            <w:pPr>
              <w:pStyle w:val="Tablesubhead"/>
              <w:jc w:val="center"/>
              <w:rPr>
                <w:sz w:val="16"/>
                <w:szCs w:val="16"/>
              </w:rPr>
            </w:pPr>
          </w:p>
        </w:tc>
        <w:tc>
          <w:tcPr>
            <w:tcW w:w="2744" w:type="dxa"/>
            <w:gridSpan w:val="2"/>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 xml:space="preserve">interpretation and </w:t>
            </w:r>
            <w:r w:rsidRPr="006A23B5">
              <w:rPr>
                <w:rStyle w:val="shadingdifferences"/>
              </w:rPr>
              <w:t>comprehensive</w:t>
            </w:r>
            <w:r w:rsidRPr="006A23B5">
              <w:t xml:space="preserve"> analysis of geographical maps, </w:t>
            </w:r>
            <w:hyperlink r:id="rId47" w:tooltip="Display the glossary entry for data" w:history="1">
              <w:r w:rsidRPr="006A23B5">
                <w:t>data</w:t>
              </w:r>
            </w:hyperlink>
            <w:r w:rsidRPr="006A23B5">
              <w:t xml:space="preserve"> and other information to:</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 xml:space="preserve">propose simple explanations for spatial distributions, patterns, </w:t>
            </w:r>
            <w:hyperlink r:id="rId48" w:tooltip="Display the glossary entry for trends" w:history="1">
              <w:r w:rsidRPr="006A23B5">
                <w:t>trends</w:t>
              </w:r>
            </w:hyperlink>
            <w:r w:rsidRPr="006A23B5">
              <w:t xml:space="preserve"> and relationships</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draw conclusions</w:t>
            </w:r>
          </w:p>
        </w:tc>
        <w:tc>
          <w:tcPr>
            <w:tcW w:w="2722"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 xml:space="preserve">interpretation and </w:t>
            </w:r>
            <w:r w:rsidRPr="006A23B5">
              <w:rPr>
                <w:rStyle w:val="shadingdifferences"/>
              </w:rPr>
              <w:t>detailed</w:t>
            </w:r>
            <w:r w:rsidRPr="006A23B5">
              <w:t xml:space="preserve"> analysis of geographical maps, </w:t>
            </w:r>
            <w:hyperlink r:id="rId49" w:tooltip="Display the glossary entry for data" w:history="1">
              <w:r w:rsidRPr="006A23B5">
                <w:t>data</w:t>
              </w:r>
            </w:hyperlink>
            <w:r w:rsidRPr="006A23B5">
              <w:t xml:space="preserve"> and other information to:</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 xml:space="preserve">propose simple explanations for spatial distributions, patterns, </w:t>
            </w:r>
            <w:hyperlink r:id="rId50" w:tooltip="Display the glossary entry for trends" w:history="1">
              <w:r w:rsidRPr="006A23B5">
                <w:t>trends</w:t>
              </w:r>
            </w:hyperlink>
            <w:r w:rsidRPr="006A23B5">
              <w:t xml:space="preserve"> and relationships</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draw conclusions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 xml:space="preserve">interpretation and analysis of geographical maps, </w:t>
            </w:r>
            <w:hyperlink r:id="rId51" w:tooltip="Display the glossary entry for data" w:history="1">
              <w:r w:rsidRPr="006A23B5">
                <w:t>data</w:t>
              </w:r>
            </w:hyperlink>
            <w:r w:rsidRPr="006A23B5">
              <w:t xml:space="preserve"> and other information to:</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 xml:space="preserve">propose simple explanations for spatial distributions, patterns, </w:t>
            </w:r>
            <w:hyperlink r:id="rId52" w:tooltip="Display the glossary entry for trends" w:history="1">
              <w:r w:rsidRPr="006A23B5">
                <w:t>trends</w:t>
              </w:r>
            </w:hyperlink>
            <w:r w:rsidRPr="006A23B5">
              <w:t xml:space="preserve"> and relationships</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draw conclusions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 xml:space="preserve">interpretation and </w:t>
            </w:r>
            <w:r w:rsidRPr="006A23B5">
              <w:rPr>
                <w:rStyle w:val="shadingdifferences"/>
              </w:rPr>
              <w:t>description</w:t>
            </w:r>
            <w:r w:rsidRPr="006A23B5">
              <w:t xml:space="preserve"> of geographical maps, </w:t>
            </w:r>
            <w:hyperlink r:id="rId53" w:tooltip="Display the glossary entry for data" w:history="1">
              <w:r w:rsidRPr="006A23B5">
                <w:t>data</w:t>
              </w:r>
            </w:hyperlink>
            <w:r w:rsidRPr="006A23B5">
              <w:t xml:space="preserve"> and other information to:</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 xml:space="preserve">propose </w:t>
            </w:r>
            <w:r w:rsidR="002C7577" w:rsidRPr="002C7577">
              <w:rPr>
                <w:rStyle w:val="shadingdifferences"/>
              </w:rPr>
              <w:t>partial</w:t>
            </w:r>
            <w:r w:rsidRPr="006A23B5">
              <w:t xml:space="preserve"> explanations for spatial distributions, patterns, </w:t>
            </w:r>
            <w:hyperlink r:id="rId54" w:tooltip="Display the glossary entry for trends" w:history="1">
              <w:r w:rsidRPr="006A23B5">
                <w:t>trends</w:t>
              </w:r>
            </w:hyperlink>
            <w:r w:rsidRPr="006A23B5">
              <w:t xml:space="preserve"> and relationships</w:t>
            </w:r>
          </w:p>
          <w:p w:rsidR="00752327" w:rsidRPr="006A23B5" w:rsidRDefault="00752327" w:rsidP="00035B4F">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6A23B5">
              <w:t>draw conclusions</w:t>
            </w:r>
          </w:p>
        </w:tc>
        <w:tc>
          <w:tcPr>
            <w:tcW w:w="2505"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identification</w:t>
            </w:r>
            <w:r w:rsidRPr="006A23B5">
              <w:t xml:space="preserve"> of geographical maps, </w:t>
            </w:r>
            <w:hyperlink r:id="rId55" w:tooltip="Display the glossary entry for data" w:history="1">
              <w:r w:rsidRPr="006A23B5">
                <w:t>data</w:t>
              </w:r>
            </w:hyperlink>
            <w:r w:rsidRPr="006A23B5">
              <w:t xml:space="preserve"> and other information to propose simple explanations </w:t>
            </w:r>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extDirection w:val="btLr"/>
            <w:vAlign w:val="center"/>
          </w:tcPr>
          <w:p w:rsidR="00752327" w:rsidRDefault="00752327" w:rsidP="00035B4F">
            <w:pPr>
              <w:pStyle w:val="Tablesubhead"/>
              <w:jc w:val="center"/>
              <w:rPr>
                <w:sz w:val="16"/>
                <w:szCs w:val="16"/>
              </w:rPr>
            </w:pPr>
          </w:p>
        </w:tc>
        <w:tc>
          <w:tcPr>
            <w:tcW w:w="2744" w:type="dxa"/>
            <w:gridSpan w:val="2"/>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purposeful</w:t>
            </w:r>
            <w:r w:rsidRPr="006A23B5">
              <w:t xml:space="preserve"> presentation of findings and arguments using relevant geographical terminology and digital technologies in a range of communication forms</w:t>
            </w:r>
          </w:p>
        </w:tc>
        <w:tc>
          <w:tcPr>
            <w:tcW w:w="2722"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effective</w:t>
            </w:r>
            <w:r w:rsidRPr="006A23B5">
              <w:t xml:space="preserve"> presentation of findings and arguments using relevant geographical terminology and digital technologies in a range of communication forms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t>presentation of findings and arguments using relevant geographical terminology and digital technologies in a range of communication forms</w:t>
            </w:r>
          </w:p>
        </w:tc>
        <w:tc>
          <w:tcPr>
            <w:tcW w:w="2747"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partial</w:t>
            </w:r>
            <w:r w:rsidRPr="006A23B5">
              <w:t xml:space="preserve"> presentation of findings and arguments using </w:t>
            </w:r>
            <w:r w:rsidRPr="006A23B5">
              <w:rPr>
                <w:rStyle w:val="shadingdifferences"/>
              </w:rPr>
              <w:t>aspects of</w:t>
            </w:r>
            <w:r w:rsidRPr="006A23B5">
              <w:t xml:space="preserve"> geographical terminology and digital technologies </w:t>
            </w:r>
          </w:p>
        </w:tc>
        <w:tc>
          <w:tcPr>
            <w:tcW w:w="2505" w:type="dxa"/>
            <w:tcBorders>
              <w:top w:val="dotted" w:sz="4" w:space="0" w:color="A6A8AB"/>
              <w:bottom w:val="dotted" w:sz="4" w:space="0" w:color="A6A8AB"/>
            </w:tcBorders>
          </w:tcPr>
          <w:p w:rsidR="00752327" w:rsidRPr="006A23B5" w:rsidRDefault="00752327" w:rsidP="00035B4F">
            <w:pPr>
              <w:pStyle w:val="Tabletextsinglecell"/>
              <w:cnfStyle w:val="000000000000" w:firstRow="0" w:lastRow="0" w:firstColumn="0" w:lastColumn="0" w:oddVBand="0" w:evenVBand="0" w:oddHBand="0" w:evenHBand="0" w:firstRowFirstColumn="0" w:firstRowLastColumn="0" w:lastRowFirstColumn="0" w:lastRowLastColumn="0"/>
            </w:pPr>
            <w:r w:rsidRPr="006A23B5">
              <w:rPr>
                <w:rStyle w:val="shadingdifferences"/>
              </w:rPr>
              <w:t>fragmented</w:t>
            </w:r>
            <w:r w:rsidRPr="006A23B5">
              <w:t xml:space="preserve"> presentation of findings and arguments using </w:t>
            </w:r>
            <w:r w:rsidR="004238D1" w:rsidRPr="006A23B5">
              <w:rPr>
                <w:rStyle w:val="shadingdifferences"/>
              </w:rPr>
              <w:t>aspects of</w:t>
            </w:r>
            <w:r w:rsidRPr="006A23B5">
              <w:t xml:space="preserve"> geographical terminology and digital technologies </w:t>
            </w:r>
          </w:p>
        </w:tc>
      </w:tr>
      <w:tr w:rsidR="00752327"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vMerge/>
            <w:tcBorders>
              <w:bottom w:val="single" w:sz="4" w:space="0" w:color="A6A8AB"/>
            </w:tcBorders>
            <w:textDirection w:val="btLr"/>
            <w:vAlign w:val="center"/>
          </w:tcPr>
          <w:p w:rsidR="00752327" w:rsidRDefault="00752327" w:rsidP="00035B4F">
            <w:pPr>
              <w:pStyle w:val="Tablesubhead"/>
              <w:jc w:val="center"/>
              <w:rPr>
                <w:sz w:val="16"/>
                <w:szCs w:val="16"/>
              </w:rPr>
            </w:pPr>
          </w:p>
        </w:tc>
        <w:tc>
          <w:tcPr>
            <w:tcW w:w="2744" w:type="dxa"/>
            <w:gridSpan w:val="2"/>
            <w:tcBorders>
              <w:top w:val="dotted" w:sz="4" w:space="0" w:color="A6A8AB"/>
              <w:bottom w:val="single" w:sz="4" w:space="0" w:color="A6A8AB"/>
            </w:tcBorders>
          </w:tcPr>
          <w:p w:rsidR="00752327"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rPr>
                <w:rStyle w:val="shadingdifferences"/>
              </w:rPr>
              <w:t>purposeful</w:t>
            </w:r>
            <w:r w:rsidRPr="006A23B5">
              <w:t xml:space="preserve"> proposal of action in response to a geographical challenge taking account of environmental, economic and social factors</w:t>
            </w:r>
          </w:p>
          <w:p w:rsidR="00752327" w:rsidRPr="006A23B5"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t xml:space="preserve"> </w:t>
            </w:r>
            <w:r w:rsidRPr="006A23B5">
              <w:rPr>
                <w:rStyle w:val="shadingdifferences"/>
              </w:rPr>
              <w:t>comprehensive</w:t>
            </w:r>
            <w:r w:rsidRPr="006A23B5">
              <w:t xml:space="preserve"> description of the expected effects of their proposal</w:t>
            </w:r>
          </w:p>
        </w:tc>
        <w:tc>
          <w:tcPr>
            <w:tcW w:w="2722" w:type="dxa"/>
            <w:tcBorders>
              <w:top w:val="dotted" w:sz="4" w:space="0" w:color="A6A8AB"/>
              <w:bottom w:val="single" w:sz="4" w:space="0" w:color="A6A8AB"/>
            </w:tcBorders>
          </w:tcPr>
          <w:p w:rsidR="00752327"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rPr>
                <w:rStyle w:val="shadingdifferences"/>
              </w:rPr>
              <w:t>effective</w:t>
            </w:r>
            <w:r w:rsidRPr="006A23B5">
              <w:t xml:space="preserve"> proposal of action in response to a geographical challenge taking account of environmental, economic and social factors</w:t>
            </w:r>
          </w:p>
          <w:p w:rsidR="00752327" w:rsidRPr="006A23B5"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rPr>
                <w:rStyle w:val="shadingdifferences"/>
              </w:rPr>
              <w:t>detailed</w:t>
            </w:r>
            <w:r w:rsidRPr="006A23B5">
              <w:t xml:space="preserve"> description of the expected effects of their proposal</w:t>
            </w:r>
          </w:p>
        </w:tc>
        <w:tc>
          <w:tcPr>
            <w:tcW w:w="2747" w:type="dxa"/>
            <w:tcBorders>
              <w:top w:val="dotted" w:sz="4" w:space="0" w:color="A6A8AB"/>
              <w:bottom w:val="single" w:sz="4" w:space="0" w:color="A6A8AB"/>
            </w:tcBorders>
          </w:tcPr>
          <w:p w:rsidR="00752327"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t xml:space="preserve">proposal of action in response to a geographical challenge taking account of environmental, economic and social factors </w:t>
            </w:r>
          </w:p>
          <w:p w:rsidR="00752327" w:rsidRPr="006A23B5"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t>description of the expected effects of their proposal</w:t>
            </w:r>
          </w:p>
        </w:tc>
        <w:tc>
          <w:tcPr>
            <w:tcW w:w="2747" w:type="dxa"/>
            <w:tcBorders>
              <w:top w:val="dotted" w:sz="4" w:space="0" w:color="A6A8AB"/>
              <w:bottom w:val="single" w:sz="4" w:space="0" w:color="A6A8AB"/>
            </w:tcBorders>
          </w:tcPr>
          <w:p w:rsidR="00752327"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rPr>
                <w:rStyle w:val="shadingdifferences"/>
              </w:rPr>
              <w:t>identification</w:t>
            </w:r>
            <w:r w:rsidRPr="006A23B5">
              <w:t xml:space="preserve"> of action in response to a geographical challenge taking account of environmental, economic and social factors</w:t>
            </w:r>
          </w:p>
          <w:p w:rsidR="00752327" w:rsidRPr="006A23B5"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t xml:space="preserve">description of </w:t>
            </w:r>
            <w:r w:rsidRPr="006A23B5">
              <w:rPr>
                <w:rStyle w:val="shadingdifferences"/>
              </w:rPr>
              <w:t>aspects of</w:t>
            </w:r>
            <w:r w:rsidRPr="006A23B5">
              <w:t xml:space="preserve"> the effects of their proposal</w:t>
            </w:r>
          </w:p>
        </w:tc>
        <w:tc>
          <w:tcPr>
            <w:tcW w:w="2505" w:type="dxa"/>
            <w:tcBorders>
              <w:top w:val="dotted" w:sz="4" w:space="0" w:color="A6A8AB"/>
              <w:bottom w:val="single" w:sz="4" w:space="0" w:color="A6A8AB"/>
            </w:tcBorders>
          </w:tcPr>
          <w:p w:rsidR="00752327" w:rsidRDefault="00752327" w:rsidP="00035B4F">
            <w:pPr>
              <w:pStyle w:val="TableBullet"/>
              <w:cnfStyle w:val="000000000000" w:firstRow="0" w:lastRow="0" w:firstColumn="0" w:lastColumn="0" w:oddVBand="0" w:evenVBand="0" w:oddHBand="0" w:evenHBand="0" w:firstRowFirstColumn="0" w:firstRowLastColumn="0" w:lastRowFirstColumn="0" w:lastRowLastColumn="0"/>
            </w:pPr>
            <w:r w:rsidRPr="006A23B5">
              <w:rPr>
                <w:rStyle w:val="shadingdifferences"/>
              </w:rPr>
              <w:t>fragmented</w:t>
            </w:r>
            <w:r w:rsidRPr="006A23B5">
              <w:t xml:space="preserve"> proposal of action in respons</w:t>
            </w:r>
            <w:r w:rsidR="002C7577">
              <w:t>e to a geographical challenge</w:t>
            </w:r>
          </w:p>
          <w:p w:rsidR="002C7577" w:rsidRPr="006A23B5" w:rsidRDefault="002C7577" w:rsidP="00035B4F">
            <w:pPr>
              <w:pStyle w:val="TableBullet"/>
              <w:cnfStyle w:val="000000000000" w:firstRow="0" w:lastRow="0" w:firstColumn="0" w:lastColumn="0" w:oddVBand="0" w:evenVBand="0" w:oddHBand="0" w:evenHBand="0" w:firstRowFirstColumn="0" w:firstRowLastColumn="0" w:lastRowFirstColumn="0" w:lastRowLastColumn="0"/>
            </w:pPr>
            <w:r w:rsidRPr="002C7577">
              <w:rPr>
                <w:rStyle w:val="shadingdifferences"/>
              </w:rPr>
              <w:t>identification</w:t>
            </w:r>
            <w:r w:rsidRPr="006A23B5">
              <w:t xml:space="preserve"> of </w:t>
            </w:r>
            <w:r w:rsidRPr="006A23B5">
              <w:rPr>
                <w:rStyle w:val="shadingdifferences"/>
              </w:rPr>
              <w:t>aspects of</w:t>
            </w:r>
            <w:r w:rsidRPr="006A23B5">
              <w:t xml:space="preserve"> the effects of their proposal</w:t>
            </w:r>
          </w:p>
        </w:tc>
      </w:tr>
      <w:tr w:rsidR="00F04309" w:rsidTr="006D4039">
        <w:trPr>
          <w:cantSplit/>
          <w:trHeight w:val="20"/>
        </w:trPr>
        <w:tc>
          <w:tcPr>
            <w:cnfStyle w:val="001000000000" w:firstRow="0" w:lastRow="0" w:firstColumn="1" w:lastColumn="0" w:oddVBand="0" w:evenVBand="0" w:oddHBand="0" w:evenHBand="0" w:firstRowFirstColumn="0" w:firstRowLastColumn="0" w:lastRowFirstColumn="0" w:lastRowLastColumn="0"/>
            <w:tcW w:w="13936" w:type="dxa"/>
            <w:gridSpan w:val="7"/>
            <w:tcBorders>
              <w:top w:val="single" w:sz="4" w:space="0" w:color="A6A8AB"/>
              <w:left w:val="nil"/>
              <w:bottom w:val="single" w:sz="4" w:space="0" w:color="A6A8AB"/>
              <w:right w:val="nil"/>
            </w:tcBorders>
            <w:shd w:val="clear" w:color="auto" w:fill="auto"/>
            <w:textDirection w:val="btLr"/>
            <w:vAlign w:val="center"/>
          </w:tcPr>
          <w:p w:rsidR="00F04309" w:rsidRPr="00035B4F" w:rsidRDefault="00F04309" w:rsidP="00035B4F">
            <w:pPr>
              <w:rPr>
                <w:sz w:val="8"/>
                <w:szCs w:val="8"/>
              </w:rPr>
            </w:pPr>
          </w:p>
        </w:tc>
      </w:tr>
      <w:tr w:rsidR="00035B4F" w:rsidTr="00035B4F">
        <w:trPr>
          <w:cantSplit/>
          <w:trHeight w:val="20"/>
        </w:trPr>
        <w:tc>
          <w:tcPr>
            <w:cnfStyle w:val="001000000000" w:firstRow="0" w:lastRow="0" w:firstColumn="1" w:lastColumn="0" w:oddVBand="0" w:evenVBand="0" w:oddHBand="0" w:evenHBand="0" w:firstRowFirstColumn="0" w:firstRowLastColumn="0" w:lastRowFirstColumn="0" w:lastRowLastColumn="0"/>
            <w:tcW w:w="471" w:type="dxa"/>
            <w:tcBorders>
              <w:top w:val="single" w:sz="4" w:space="0" w:color="A6A8AB"/>
              <w:right w:val="single" w:sz="4" w:space="0" w:color="A6A8AB"/>
            </w:tcBorders>
            <w:tcMar>
              <w:left w:w="57" w:type="dxa"/>
              <w:right w:w="57" w:type="dxa"/>
            </w:tcMar>
            <w:vAlign w:val="center"/>
          </w:tcPr>
          <w:p w:rsidR="00035B4F" w:rsidRPr="003E6FE4" w:rsidRDefault="00035B4F" w:rsidP="00035B4F">
            <w:pPr>
              <w:pStyle w:val="Tableheadingcolumn2"/>
              <w:jc w:val="left"/>
              <w:rPr>
                <w:szCs w:val="18"/>
              </w:rPr>
            </w:pPr>
            <w:r w:rsidRPr="003E6FE4">
              <w:rPr>
                <w:szCs w:val="18"/>
              </w:rPr>
              <w:t>Key</w:t>
            </w:r>
          </w:p>
        </w:tc>
        <w:tc>
          <w:tcPr>
            <w:tcW w:w="13465" w:type="dxa"/>
            <w:gridSpan w:val="6"/>
            <w:tcBorders>
              <w:top w:val="single" w:sz="4" w:space="0" w:color="A6A8AB"/>
              <w:left w:val="single" w:sz="4" w:space="0" w:color="A6A8AB"/>
              <w:bottom w:val="single" w:sz="4" w:space="0" w:color="A6A8AB"/>
              <w:right w:val="single" w:sz="4" w:space="0" w:color="A6A8AB"/>
            </w:tcBorders>
            <w:vAlign w:val="center"/>
          </w:tcPr>
          <w:p w:rsidR="00035B4F" w:rsidRPr="003E6FE4" w:rsidRDefault="00035B4F" w:rsidP="00035B4F">
            <w:pPr>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p>
        </w:tc>
      </w:tr>
    </w:tbl>
    <w:p w:rsidR="00E02DB2" w:rsidRPr="002C7577" w:rsidRDefault="00E02DB2" w:rsidP="00F04309">
      <w:pPr>
        <w:pStyle w:val="Smallspace"/>
      </w:pPr>
    </w:p>
    <w:p w:rsidR="009452EF" w:rsidRPr="007A62C2" w:rsidRDefault="009452EF" w:rsidP="00F04309">
      <w:pPr>
        <w:pStyle w:val="Smallspace"/>
        <w:rPr>
          <w:b/>
        </w:rPr>
        <w:sectPr w:rsidR="009452EF" w:rsidRPr="007A62C2" w:rsidSect="00BF684C">
          <w:headerReference w:type="even" r:id="rId56"/>
          <w:headerReference w:type="default" r:id="rId57"/>
          <w:footerReference w:type="default" r:id="rId58"/>
          <w:headerReference w:type="first" r:id="rId59"/>
          <w:type w:val="continuous"/>
          <w:pgSz w:w="16840" w:h="11907" w:orient="landscape" w:code="9"/>
          <w:pgMar w:top="851" w:right="1418" w:bottom="1134" w:left="1418" w:header="567" w:footer="284" w:gutter="0"/>
          <w:cols w:space="720"/>
          <w:formProt w:val="0"/>
          <w:noEndnote/>
          <w:docGrid w:linePitch="299"/>
        </w:sectPr>
      </w:pPr>
    </w:p>
    <w:p w:rsidR="009452EF" w:rsidRDefault="00755292" w:rsidP="005B04FA">
      <w:pPr>
        <w:pStyle w:val="Heading2"/>
        <w:spacing w:before="0"/>
      </w:pPr>
      <w:bookmarkStart w:id="4" w:name="_Toc375294587"/>
      <w:bookmarkStart w:id="5" w:name="_Ref347492396"/>
      <w:bookmarkStart w:id="6" w:name="_Toc343763701"/>
      <w:r>
        <w:lastRenderedPageBreak/>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745"/>
        <w:gridCol w:w="7356"/>
      </w:tblGrid>
      <w:tr w:rsidR="00736487" w:rsidTr="009623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hideMark/>
          </w:tcPr>
          <w:p w:rsidR="00736487" w:rsidRDefault="00736487" w:rsidP="00736487">
            <w:pPr>
              <w:pStyle w:val="TableHeading"/>
            </w:pPr>
            <w:r>
              <w:t>Dimension</w:t>
            </w:r>
          </w:p>
        </w:tc>
        <w:tc>
          <w:tcPr>
            <w:tcW w:w="7356"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962358">
        <w:tc>
          <w:tcPr>
            <w:cnfStyle w:val="001000000000" w:firstRow="0" w:lastRow="0" w:firstColumn="1" w:lastColumn="0" w:oddVBand="0" w:evenVBand="0" w:oddHBand="0" w:evenHBand="0" w:firstRowFirstColumn="0" w:firstRowLastColumn="0" w:lastRowFirstColumn="0" w:lastRowLastColumn="0"/>
            <w:tcW w:w="1745"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356"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Pr="00962358" w:rsidRDefault="00755292" w:rsidP="00962358">
      <w:pPr>
        <w:pStyle w:val="Heading3"/>
        <w:ind w:right="-143"/>
      </w:pPr>
      <w:r w:rsidRPr="00962358">
        <w:t xml:space="preserve">Terms used in </w:t>
      </w:r>
      <w:r w:rsidR="00CA3757" w:rsidRPr="00962358">
        <w:t xml:space="preserve">Year 7 </w:t>
      </w:r>
      <w:r w:rsidR="00944321">
        <w:t>Geography</w:t>
      </w:r>
      <w:r w:rsidRPr="00962358">
        <w:t xml:space="preserve"> </w:t>
      </w:r>
      <w:r w:rsidR="009C0DEB" w:rsidRPr="00962358">
        <w:t>standard elaboration</w:t>
      </w:r>
      <w:r w:rsidRPr="00962358">
        <w:t>s</w:t>
      </w:r>
    </w:p>
    <w:p w:rsidR="00645C80" w:rsidRDefault="00645C80" w:rsidP="00645C80">
      <w:pPr>
        <w:pStyle w:val="BodyText"/>
      </w:pPr>
      <w:r w:rsidRPr="00CE0D38">
        <w:t xml:space="preserve">These terms clarify the descriptors in the Year 7 </w:t>
      </w:r>
      <w:r w:rsidR="00944321">
        <w:t>Geography</w:t>
      </w:r>
      <w:r w:rsidRPr="00CE0D38">
        <w:t xml:space="preserve"> SEs. Definitions are drawn from the ACARA Australian Curriculum </w:t>
      </w:r>
      <w:r w:rsidR="0094497A" w:rsidRPr="00CE0D38">
        <w:t xml:space="preserve">Humanities and Social Sciences (HASS) </w:t>
      </w:r>
      <w:r w:rsidRPr="00CE0D38">
        <w:t>glossary (</w:t>
      </w:r>
      <w:hyperlink r:id="rId60"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745"/>
        <w:gridCol w:w="7356"/>
      </w:tblGrid>
      <w:tr w:rsidR="00C71293" w:rsidRPr="00D31117" w:rsidTr="0096235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5" w:type="dxa"/>
            <w:hideMark/>
          </w:tcPr>
          <w:p w:rsidR="00C71293" w:rsidRPr="00D31117" w:rsidRDefault="00C71293" w:rsidP="00D31117">
            <w:pPr>
              <w:pStyle w:val="TableHeading"/>
            </w:pPr>
            <w:r w:rsidRPr="00D31117">
              <w:t>Term</w:t>
            </w:r>
          </w:p>
        </w:tc>
        <w:tc>
          <w:tcPr>
            <w:tcW w:w="7356" w:type="dxa"/>
            <w:hideMark/>
          </w:tcPr>
          <w:p w:rsidR="00C71293" w:rsidRPr="00D31117" w:rsidRDefault="00C71293"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accurate</w:t>
            </w:r>
          </w:p>
        </w:tc>
        <w:tc>
          <w:tcPr>
            <w:tcW w:w="7356" w:type="dxa"/>
          </w:tcPr>
          <w:p w:rsidR="00C71293" w:rsidRPr="00003F56"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consistent with a standard, rule, convention or known facts </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analyse;</w:t>
            </w:r>
            <w:r w:rsidRPr="00C85761">
              <w:br/>
              <w:t>analysis</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consider in detail for the purpose of finding meaning or relationships, and identifying patterns, similarities and differences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cartographic conventions</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the elements on a map that are represented by symbols agreed upon by convention such as scale, north point, legend, and compass direction</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change</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the concept of change involves both time and space</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characteristics of places</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characteristics of places</w:t>
            </w:r>
            <w:r w:rsidRPr="0031377B">
              <w:t xml:space="preserve"> include people, climate, production, landforms, built elements of the environment, soils, vegetation, communities, water resources, cultures, mineral resources and landscape</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comprehensive</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detailed and thorough, including all that is relevant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consistently</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regular in occurrence; in agreement and not self-contradictory</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data</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information that is directly recorded; it can be quantitative or qualitative</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description;</w:t>
            </w:r>
            <w:r w:rsidRPr="00C85761">
              <w:br/>
              <w:t>describe</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give an account of characteristics or features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detailed</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meticulous; including many of the parts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development;</w:t>
            </w:r>
            <w:r w:rsidRPr="00C85761">
              <w:br/>
              <w:t>develop</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elaborate or expand in detail; to create or construct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discerning</w:t>
            </w:r>
          </w:p>
        </w:tc>
        <w:tc>
          <w:tcPr>
            <w:tcW w:w="7356" w:type="dxa"/>
          </w:tcPr>
          <w:p w:rsidR="00C71293" w:rsidRPr="00EE6CEE" w:rsidRDefault="00C71293" w:rsidP="00C761EF">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31377B">
              <w:t>showing good judgment to make thoughtful choices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effective;</w:t>
            </w:r>
            <w:r w:rsidRPr="00C85761">
              <w:br/>
              <w:t>effectively</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capably meets the described requirements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explanation;</w:t>
            </w:r>
            <w:r w:rsidRPr="00C85761">
              <w:br/>
              <w:t>explain</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additional information that demonstrates understanding of reasoning and/or application</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lastRenderedPageBreak/>
              <w:t>findings</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a summary of information gathered through a series of investigations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 xml:space="preserve">fragmented </w:t>
            </w:r>
          </w:p>
        </w:tc>
        <w:tc>
          <w:tcPr>
            <w:tcW w:w="7356" w:type="dxa"/>
          </w:tcPr>
          <w:p w:rsidR="00C71293" w:rsidRPr="00EE6CEE"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disjointed, incomplete or isolated</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geographical processes</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the physical and human forces that work in combination to form and transform the world</w:t>
            </w:r>
            <w:r>
              <w:t xml:space="preserve"> (e.g. </w:t>
            </w:r>
            <w:r w:rsidRPr="0031377B">
              <w:t>erosion, the water c</w:t>
            </w:r>
            <w:r>
              <w:t>ycle, migration or urbanisation);</w:t>
            </w:r>
          </w:p>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DD3A09">
              <w:rPr>
                <w:rStyle w:val="Emphasis"/>
              </w:rPr>
              <w:t>geographical processes</w:t>
            </w:r>
            <w:r w:rsidRPr="0031377B">
              <w:t xml:space="preserve"> can operate within and between places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761EF">
              <w:t>geographically significant</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 xml:space="preserve">why a </w:t>
            </w:r>
            <w:r>
              <w:t>question is worth investigating;</w:t>
            </w:r>
          </w:p>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geographically significant</w:t>
            </w:r>
            <w:r w:rsidRPr="0031377B">
              <w:t xml:space="preserve"> questions include: what and where? how and why? what impact? what can be done?</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identification;</w:t>
            </w:r>
            <w:r w:rsidRPr="00C85761">
              <w:br/>
              <w:t>identify</w:t>
            </w:r>
          </w:p>
        </w:tc>
        <w:tc>
          <w:tcPr>
            <w:tcW w:w="7356" w:type="dxa"/>
          </w:tcPr>
          <w:p w:rsidR="00C71293" w:rsidRPr="0096070A"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establish or indicate who or what someone or something is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 xml:space="preserve">informed </w:t>
            </w:r>
          </w:p>
        </w:tc>
        <w:tc>
          <w:tcPr>
            <w:tcW w:w="7356" w:type="dxa"/>
          </w:tcPr>
          <w:p w:rsidR="00C71293" w:rsidRPr="0096070A"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relevant knowledge; being conversant with the topic</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interconnection</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the way that people and/or geographical phenomena are connected to each other through environmental processes and human activity</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1293">
            <w:pPr>
              <w:pStyle w:val="TableText"/>
            </w:pPr>
            <w:r>
              <w:t>interpret;</w:t>
            </w:r>
            <w:r>
              <w:br/>
            </w:r>
            <w:r w:rsidRPr="00424A0D">
              <w:t>interpretation</w:t>
            </w:r>
          </w:p>
        </w:tc>
        <w:tc>
          <w:tcPr>
            <w:tcW w:w="7356" w:type="dxa"/>
          </w:tcPr>
          <w:p w:rsidR="00C71293" w:rsidRPr="0031377B" w:rsidRDefault="00C71293" w:rsidP="004A2173">
            <w:pPr>
              <w:pStyle w:val="TableText"/>
              <w:cnfStyle w:val="000000000000" w:firstRow="0" w:lastRow="0" w:firstColumn="0" w:lastColumn="0" w:oddVBand="0" w:evenVBand="0" w:oddHBand="0" w:evenHBand="0" w:firstRowFirstColumn="0" w:firstRowLastColumn="0" w:lastRowFirstColumn="0" w:lastRowLastColumn="0"/>
            </w:pPr>
            <w:r w:rsidRPr="00424A0D">
              <w:t>explaining the meaning of information or actions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justified</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provide sound reasons or evidence to support a statement; show how an argument or conclusion is right or reasonable</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 xml:space="preserve">partial </w:t>
            </w:r>
          </w:p>
        </w:tc>
        <w:tc>
          <w:tcPr>
            <w:tcW w:w="7356" w:type="dxa"/>
          </w:tcPr>
          <w:p w:rsidR="00C71293" w:rsidRPr="0096070A"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attempted; incomplete evidence provided</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pattern</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t>a regularity in data portrayed in graphs or maps</w:t>
            </w:r>
            <w:r>
              <w:t xml:space="preserve"> (e.g. </w:t>
            </w:r>
            <w:r w:rsidRPr="00DD3A09">
              <w:t>a decline in population density or rainfall in Australia with inc</w:t>
            </w:r>
            <w:r>
              <w:t>reasing distance from the coast)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perceived</w:t>
            </w:r>
            <w:r>
              <w:t>;</w:t>
            </w:r>
            <w:r>
              <w:br/>
              <w:t>perception</w:t>
            </w:r>
          </w:p>
        </w:tc>
        <w:tc>
          <w:tcPr>
            <w:tcW w:w="7356" w:type="dxa"/>
          </w:tcPr>
          <w:p w:rsidR="00C71293" w:rsidRPr="0096070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 xml:space="preserve">in Geography, </w:t>
            </w:r>
            <w:r w:rsidRPr="00DD3A09">
              <w:rPr>
                <w:rStyle w:val="Emphasis"/>
              </w:rPr>
              <w:t>perception</w:t>
            </w:r>
            <w:r w:rsidRPr="0031377B">
              <w:t xml:space="preserve"> is people’s subjective assessment of places and environments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phenomenon</w:t>
            </w:r>
          </w:p>
        </w:tc>
        <w:tc>
          <w:tcPr>
            <w:tcW w:w="7356" w:type="dxa"/>
          </w:tcPr>
          <w:p w:rsidR="00C71293" w:rsidRPr="0096070A"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any observable occurrence that can be studied spatially</w:t>
            </w:r>
            <w:r>
              <w:t xml:space="preserve"> (e.g. </w:t>
            </w:r>
            <w:r w:rsidRPr="0031377B">
              <w:t>rainfall, rice production</w:t>
            </w:r>
            <w:r>
              <w: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place</w:t>
            </w:r>
          </w:p>
        </w:tc>
        <w:tc>
          <w:tcPr>
            <w:tcW w:w="7356" w:type="dxa"/>
          </w:tcPr>
          <w:p w:rsidR="00C71293"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place refers to parts of the E</w:t>
            </w:r>
            <w:r w:rsidRPr="0031377B">
              <w:t>arth’s surface and can be described by location, shape, boundaries, features and environmental and human characteristics</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primary sources</w:t>
            </w:r>
          </w:p>
        </w:tc>
        <w:tc>
          <w:tcPr>
            <w:tcW w:w="7356" w:type="dxa"/>
          </w:tcPr>
          <w:p w:rsidR="00C71293" w:rsidRPr="0094449A"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that are collected by the student</w:t>
            </w:r>
            <w:r>
              <w:t xml:space="preserve"> (e.g. </w:t>
            </w:r>
            <w:r w:rsidRPr="0031377B">
              <w:t>field notes from observations, measurem</w:t>
            </w:r>
            <w:r>
              <w:t xml:space="preserve">ents taken from experiments, </w:t>
            </w:r>
            <w:r w:rsidRPr="0031377B">
              <w:t>response from a survey or questionnaire</w:t>
            </w:r>
            <w:r>
              <w: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proposal</w:t>
            </w:r>
          </w:p>
        </w:tc>
        <w:tc>
          <w:tcPr>
            <w:tcW w:w="7356" w:type="dxa"/>
          </w:tcPr>
          <w:p w:rsidR="00C71293"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plan or solution in response to a situation</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purposeful</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intentional; done by design; focused and clearly linked to the goals of the task</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 xml:space="preserve">range </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 xml:space="preserve">covers the scope of relevant communication and graphic forms </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relevant</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having some logical connection with</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representation; represent</w:t>
            </w:r>
          </w:p>
        </w:tc>
        <w:tc>
          <w:tcPr>
            <w:tcW w:w="7356" w:type="dxa"/>
          </w:tcPr>
          <w:p w:rsidR="00C71293" w:rsidRPr="0031377B" w:rsidRDefault="00C71293" w:rsidP="00C761EF">
            <w:pPr>
              <w:pStyle w:val="TableText"/>
              <w:cnfStyle w:val="000000000000" w:firstRow="0" w:lastRow="0" w:firstColumn="0" w:lastColumn="0" w:oddVBand="0" w:evenVBand="0" w:oddHBand="0" w:evenHBand="0" w:firstRowFirstColumn="0" w:firstRowLastColumn="0" w:lastRowFirstColumn="0" w:lastRowLastColumn="0"/>
            </w:pPr>
            <w:r>
              <w:t>in G</w:t>
            </w:r>
            <w:r w:rsidRPr="00DD3A09">
              <w:t>eography,</w:t>
            </w:r>
            <w:r>
              <w:t xml:space="preserve"> </w:t>
            </w:r>
            <w:r w:rsidRPr="00DD3A09">
              <w:rPr>
                <w:rStyle w:val="Emphasis"/>
              </w:rPr>
              <w:t>representation</w:t>
            </w:r>
            <w:r>
              <w:t xml:space="preserve"> is </w:t>
            </w:r>
            <w:r w:rsidRPr="00DD3A09">
              <w:t xml:space="preserve">demonstrating geographical information in a visual </w:t>
            </w:r>
            <w:r>
              <w:t xml:space="preserve">form (e.g. </w:t>
            </w:r>
            <w:r w:rsidRPr="0031377B">
              <w:t>a gr</w:t>
            </w:r>
            <w:r>
              <w:t xml:space="preserve">aph, map, image, field-sketch, </w:t>
            </w:r>
            <w:r w:rsidRPr="0031377B">
              <w:t>a multilayered map</w:t>
            </w:r>
            <w:r>
              <w: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scale</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scale refers to the different spatial levels used to investigate phenomena or represent phenomena visually</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
            </w:pPr>
            <w:r w:rsidRPr="00C85761">
              <w:t>secondary sources</w:t>
            </w:r>
          </w:p>
        </w:tc>
        <w:tc>
          <w:tcPr>
            <w:tcW w:w="7356" w:type="dxa"/>
          </w:tcPr>
          <w:p w:rsidR="00C71293" w:rsidRPr="0031377B" w:rsidRDefault="00C71293" w:rsidP="00C761EF">
            <w:pPr>
              <w:pStyle w:val="TableText"/>
              <w:cnfStyle w:val="000000000000" w:firstRow="0" w:lastRow="0" w:firstColumn="0" w:lastColumn="0" w:oddVBand="0" w:evenVBand="0" w:oddHBand="0" w:evenHBand="0" w:firstRowFirstColumn="0" w:firstRowLastColumn="0" w:lastRowFirstColumn="0" w:lastRowLastColumn="0"/>
            </w:pPr>
            <w:r w:rsidRPr="0031377B">
              <w:t>sources of information that have been collected, processed, interpreted and published by others</w:t>
            </w:r>
            <w:r>
              <w:t xml:space="preserve"> (e.g. </w:t>
            </w:r>
            <w:r w:rsidRPr="0031377B">
              <w:t>census dat</w:t>
            </w:r>
            <w:r>
              <w:t>a, newspaper articles, images,</w:t>
            </w:r>
            <w:r w:rsidRPr="0031377B">
              <w:t xml:space="preserve"> information in a published report</w:t>
            </w:r>
            <w:r>
              <w:t>)</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spatial distribution</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the arrangement of particular phenomena or activi</w:t>
            </w:r>
            <w:r>
              <w:t>ties across the surface of the E</w:t>
            </w:r>
            <w:r w:rsidRPr="0031377B">
              <w:t>arth</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lastRenderedPageBreak/>
              <w:t>statement</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a sentence or assertion</w:t>
            </w:r>
          </w:p>
        </w:tc>
      </w:tr>
      <w:tr w:rsidR="00C71293" w:rsidRPr="00D31117" w:rsidTr="00962358">
        <w:trPr>
          <w:cantSplit/>
        </w:trPr>
        <w:tc>
          <w:tcPr>
            <w:cnfStyle w:val="001000000000" w:firstRow="0" w:lastRow="0" w:firstColumn="1" w:lastColumn="0" w:oddVBand="0" w:evenVBand="0" w:oddHBand="0" w:evenHBand="0" w:firstRowFirstColumn="0" w:firstRowLastColumn="0" w:lastRowFirstColumn="0" w:lastRowLastColumn="0"/>
            <w:tcW w:w="1745" w:type="dxa"/>
          </w:tcPr>
          <w:p w:rsidR="00C71293" w:rsidRPr="00C85761" w:rsidRDefault="00C71293" w:rsidP="00C761EF">
            <w:pPr>
              <w:pStyle w:val="Tabletextsinglecell"/>
            </w:pPr>
            <w:r w:rsidRPr="00C85761">
              <w:t xml:space="preserve">use </w:t>
            </w:r>
          </w:p>
        </w:tc>
        <w:tc>
          <w:tcPr>
            <w:tcW w:w="7356" w:type="dxa"/>
          </w:tcPr>
          <w:p w:rsidR="00C71293" w:rsidRPr="0031377B" w:rsidRDefault="00C71293" w:rsidP="00C761EF">
            <w:pPr>
              <w:pStyle w:val="Tabletextsinglecell"/>
              <w:cnfStyle w:val="000000000000" w:firstRow="0" w:lastRow="0" w:firstColumn="0" w:lastColumn="0" w:oddVBand="0" w:evenVBand="0" w:oddHBand="0" w:evenHBand="0" w:firstRowFirstColumn="0" w:firstRowLastColumn="0" w:lastRowFirstColumn="0" w:lastRowLastColumn="0"/>
            </w:pPr>
            <w:r w:rsidRPr="0031377B">
              <w:t>to operate or put into effect</w:t>
            </w:r>
          </w:p>
        </w:tc>
      </w:tr>
      <w:bookmarkEnd w:id="4"/>
      <w:bookmarkEnd w:id="5"/>
      <w:bookmarkEnd w:id="6"/>
    </w:tbl>
    <w:p w:rsidR="009452EF" w:rsidRPr="00080114" w:rsidRDefault="009452EF" w:rsidP="0030342A">
      <w:pPr>
        <w:pStyle w:val="Smallspace"/>
      </w:pPr>
    </w:p>
    <w:sectPr w:rsidR="009452EF" w:rsidRPr="00080114" w:rsidSect="002B46D8">
      <w:headerReference w:type="even" r:id="rId61"/>
      <w:headerReference w:type="default" r:id="rId62"/>
      <w:footerReference w:type="default" r:id="rId63"/>
      <w:headerReference w:type="first" r:id="rId64"/>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BF" w:rsidRDefault="004537BF">
      <w:r>
        <w:separator/>
      </w:r>
    </w:p>
    <w:p w:rsidR="004537BF" w:rsidRDefault="004537BF"/>
  </w:endnote>
  <w:endnote w:type="continuationSeparator" w:id="0">
    <w:p w:rsidR="004537BF" w:rsidRDefault="004537BF">
      <w:r>
        <w:continuationSeparator/>
      </w:r>
    </w:p>
    <w:p w:rsidR="004537BF" w:rsidRDefault="004537BF"/>
  </w:endnote>
  <w:endnote w:type="continuationNotice" w:id="1">
    <w:p w:rsidR="004537BF" w:rsidRDefault="004537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9C3FA0" w:rsidP="0093255E">
              <w:pPr>
                <w:pStyle w:val="Footer"/>
              </w:pPr>
              <w:r>
                <w:t>Year 7 standard elaborations — Australian Curriculum: Geography</w:t>
              </w:r>
            </w:p>
          </w:sdtContent>
        </w:sdt>
        <w:p w:rsidR="00342B08" w:rsidRPr="00FD561F" w:rsidRDefault="004537BF"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944321">
                <w:t>Geography</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4537BF"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sdtContent>
              <w:r w:rsidR="00C71293">
                <w:rPr>
                  <w:b/>
                  <w:color w:val="00948D"/>
                </w:rPr>
                <w:t>June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D7FB0">
                <w:rPr>
                  <w:b w:val="0"/>
                  <w:noProof/>
                  <w:color w:val="000000" w:themeColor="text1"/>
                </w:rPr>
                <w:t>5</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3D106857" wp14:editId="397F9591">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4537B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71293">
                                <w:t>190674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06857"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4537B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C71293">
                          <w:t>190674</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6E99ABD9" wp14:editId="18628B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rsidR="00342B08" w:rsidRPr="009452EF" w:rsidRDefault="00944321" w:rsidP="009452EF">
              <w:pPr>
                <w:pStyle w:val="Footer"/>
              </w:pPr>
              <w:r>
                <w:t>Year 7 standard elaborations — Australian Curriculum: Geography</w:t>
              </w:r>
            </w:p>
          </w:sdtContent>
        </w:sdt>
      </w:tc>
      <w:tc>
        <w:tcPr>
          <w:tcW w:w="2500" w:type="pct"/>
        </w:tcPr>
        <w:p w:rsidR="00342B08" w:rsidRDefault="00342B08" w:rsidP="000F044B">
          <w:pPr>
            <w:pStyle w:val="Footer"/>
            <w:ind w:left="284"/>
            <w:jc w:val="right"/>
            <w:rPr>
              <w:rFonts w:eastAsia="SimSun"/>
            </w:rPr>
          </w:pPr>
          <w:r w:rsidRPr="0055152A">
            <w:rPr>
              <w:rFonts w:eastAsia="SimSun"/>
            </w:rPr>
            <w:t>Queensland Curriculum &amp; Assessment Authority</w:t>
          </w:r>
        </w:p>
        <w:p w:rsidR="00342B08" w:rsidRPr="003452E3" w:rsidRDefault="004537BF" w:rsidP="009C0DEB">
          <w:pPr>
            <w:pStyle w:val="footersubtitle"/>
            <w:jc w:val="right"/>
            <w:rPr>
              <w:rStyle w:val="Footerbold"/>
              <w:b w:val="0"/>
              <w:color w:val="1E1E1E"/>
            </w:rPr>
          </w:pPr>
          <w:sdt>
            <w:sdtPr>
              <w:rPr>
                <w:b/>
                <w:color w:val="00948D"/>
              </w:rPr>
              <w:alias w:val="Publication Date"/>
              <w:tag w:val=""/>
              <w:id w:val="-894033239"/>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C71293" w:rsidRPr="00C71293">
                <w:t>June 2019</w:t>
              </w:r>
            </w:sdtContent>
          </w:sdt>
          <w:r w:rsidR="00342B08" w:rsidRPr="00784169">
            <w:t xml:space="preserve"> </w:t>
          </w:r>
        </w:p>
      </w:tc>
    </w:tr>
    <w:tr w:rsidR="00342B08" w:rsidRPr="007165FF" w:rsidTr="00E50FFD">
      <w:tc>
        <w:tcPr>
          <w:tcW w:w="5000" w:type="pct"/>
          <w:gridSpan w:val="2"/>
          <w:noWrap/>
          <w:tcMar>
            <w:left w:w="0" w:type="dxa"/>
            <w:right w:w="0" w:type="dxa"/>
          </w:tcMar>
          <w:vAlign w:val="center"/>
        </w:tcPr>
        <w:customXmlInsRangeStart w:id="2" w:author="Bruce Clark" w:date="2019-06-20T14:50:00Z"/>
        <w:sdt>
          <w:sdtPr>
            <w:id w:val="204541831"/>
            <w:docPartObj>
              <w:docPartGallery w:val="Page Numbers (Top of Page)"/>
              <w:docPartUnique/>
            </w:docPartObj>
          </w:sdtPr>
          <w:sdtEndPr/>
          <w:sdtContent>
            <w:customXmlInsRangeEnd w:id="2"/>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C3FA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C3FA0">
                <w:rPr>
                  <w:b w:val="0"/>
                  <w:noProof/>
                  <w:color w:val="000000" w:themeColor="text1"/>
                </w:rPr>
                <w:t>6</w:t>
              </w:r>
              <w:r w:rsidRPr="00914504">
                <w:rPr>
                  <w:b w:val="0"/>
                  <w:color w:val="000000" w:themeColor="text1"/>
                  <w:sz w:val="24"/>
                  <w:szCs w:val="24"/>
                </w:rPr>
                <w:fldChar w:fldCharType="end"/>
              </w:r>
            </w:p>
            <w:customXmlInsRangeStart w:id="3" w:author="Bruce Clark" w:date="2019-06-20T14:50:00Z"/>
          </w:sdtContent>
        </w:sdt>
        <w:customXmlInsRangeEnd w:id="3"/>
      </w:tc>
    </w:tr>
  </w:tbl>
  <w:p w:rsidR="00342B08" w:rsidRDefault="00342B08" w:rsidP="001002FB">
    <w:pPr>
      <w:pStyle w:val="Smallspac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944321" w:rsidP="000F3BF4">
              <w:pPr>
                <w:pStyle w:val="Footer"/>
              </w:pPr>
              <w:r>
                <w:t>Year 7 standard elaborations — Australian Curriculum: Geography</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4537BF" w:rsidP="00384EB1">
          <w:pPr>
            <w:pStyle w:val="footersubtitle"/>
            <w:jc w:val="right"/>
            <w:rPr>
              <w:rStyle w:val="Footerbold"/>
              <w:color w:val="1E1E1E"/>
            </w:rPr>
          </w:pPr>
          <w:sdt>
            <w:sdtPr>
              <w:rPr>
                <w:b/>
                <w:color w:val="00948D"/>
              </w:rPr>
              <w:alias w:val="Publication Date"/>
              <w:tag w:val=""/>
              <w:id w:val="1166216402"/>
              <w:dataBinding w:prefixMappings="xmlns:ns0='http://schemas.microsoft.com/office/2006/coverPageProps' " w:xpath="/ns0:CoverPageProperties[1]/ns0:PublishDate[1]" w:storeItemID="{55AF091B-3C7A-41E3-B477-F2FDAA23CFDA}"/>
              <w:date w:fullDate="2019-06-20T00:00:00Z">
                <w:dateFormat w:val="MMMM yyyy"/>
                <w:lid w:val="en-AU"/>
                <w:storeMappedDataAs w:val="dateTime"/>
                <w:calendar w:val="gregorian"/>
              </w:date>
            </w:sdtPr>
            <w:sdtEndPr>
              <w:rPr>
                <w:b w:val="0"/>
                <w:color w:val="6F7378" w:themeColor="background2" w:themeShade="80"/>
              </w:rPr>
            </w:sdtEndPr>
            <w:sdtContent>
              <w:r w:rsidR="00C71293" w:rsidRPr="00C71293">
                <w:t>June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C3FA0">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C3FA0">
                <w:rPr>
                  <w:b w:val="0"/>
                  <w:noProof/>
                  <w:color w:val="000000" w:themeColor="text1"/>
                </w:rPr>
                <w:t>6</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BF" w:rsidRPr="00E95E3F" w:rsidRDefault="004537BF" w:rsidP="00B3438C">
      <w:pPr>
        <w:pStyle w:val="footnoteseparator"/>
      </w:pPr>
    </w:p>
  </w:footnote>
  <w:footnote w:type="continuationSeparator" w:id="0">
    <w:p w:rsidR="004537BF" w:rsidRDefault="004537BF">
      <w:r>
        <w:continuationSeparator/>
      </w:r>
    </w:p>
    <w:p w:rsidR="004537BF" w:rsidRDefault="004537BF"/>
  </w:footnote>
  <w:footnote w:type="continuationNotice" w:id="1">
    <w:p w:rsidR="004537BF" w:rsidRDefault="004537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342B08" w:rsidP="00B15378">
    <w:pPr>
      <w:pStyle w:val="Heade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2053"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Pr="00B76415" w:rsidRDefault="00342B08" w:rsidP="00B764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2052"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342B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08" w:rsidRDefault="004537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12568C"/>
    <w:multiLevelType w:val="singleLevel"/>
    <w:tmpl w:val="DE4A5BE2"/>
    <w:lvl w:ilvl="0">
      <w:start w:val="1"/>
      <w:numFmt w:val="bullet"/>
      <w:lvlText w:val=""/>
      <w:lvlJc w:val="left"/>
      <w:pPr>
        <w:ind w:left="360" w:hanging="360"/>
      </w:pPr>
      <w:rPr>
        <w:rFonts w:ascii="Symbol" w:hAnsi="Symbol" w:hint="default"/>
        <w:color w:val="000000" w:themeColor="text1"/>
        <w:sz w:val="18"/>
        <w:szCs w:val="18"/>
      </w:rPr>
    </w:lvl>
  </w:abstractNum>
  <w:abstractNum w:abstractNumId="12" w15:restartNumberingAfterBreak="0">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3"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15:restartNumberingAfterBreak="0">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92233F0"/>
    <w:multiLevelType w:val="multilevel"/>
    <w:tmpl w:val="5964D426"/>
    <w:numStyleLink w:val="ListTableNumber"/>
  </w:abstractNum>
  <w:abstractNum w:abstractNumId="19" w15:restartNumberingAfterBreak="0">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0" w15:restartNumberingAfterBreak="0">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9AD65BF"/>
    <w:multiLevelType w:val="hybridMultilevel"/>
    <w:tmpl w:val="473AE30A"/>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42454E"/>
    <w:multiLevelType w:val="multilevel"/>
    <w:tmpl w:val="2D50BC1C"/>
    <w:numStyleLink w:val="ListHeadings"/>
  </w:abstractNum>
  <w:num w:numId="1">
    <w:abstractNumId w:val="20"/>
  </w:num>
  <w:num w:numId="2">
    <w:abstractNumId w:val="4"/>
  </w:num>
  <w:num w:numId="3">
    <w:abstractNumId w:val="11"/>
  </w:num>
  <w:num w:numId="4">
    <w:abstractNumId w:val="19"/>
  </w:num>
  <w:num w:numId="5">
    <w:abstractNumId w:val="9"/>
  </w:num>
  <w:num w:numId="6">
    <w:abstractNumId w:val="12"/>
  </w:num>
  <w:num w:numId="7">
    <w:abstractNumId w:val="7"/>
  </w:num>
  <w:num w:numId="8">
    <w:abstractNumId w:val="15"/>
  </w:num>
  <w:num w:numId="9">
    <w:abstractNumId w:val="8"/>
  </w:num>
  <w:num w:numId="10">
    <w:abstractNumId w:val="3"/>
  </w:num>
  <w:num w:numId="11">
    <w:abstractNumId w:val="2"/>
  </w:num>
  <w:num w:numId="12">
    <w:abstractNumId w:val="1"/>
  </w:num>
  <w:num w:numId="13">
    <w:abstractNumId w:val="0"/>
  </w:num>
  <w:num w:numId="14">
    <w:abstractNumId w:val="6"/>
  </w:num>
  <w:num w:numId="15">
    <w:abstractNumId w:val="13"/>
  </w:num>
  <w:num w:numId="16">
    <w:abstractNumId w:val="21"/>
  </w:num>
  <w:num w:numId="17">
    <w:abstractNumId w:val="16"/>
  </w:num>
  <w:num w:numId="18">
    <w:abstractNumId w:val="20"/>
  </w:num>
  <w:num w:numId="19">
    <w:abstractNumId w:val="14"/>
  </w:num>
  <w:num w:numId="20">
    <w:abstractNumId w:val="4"/>
  </w:num>
  <w:num w:numId="21">
    <w:abstractNumId w:val="10"/>
  </w:num>
  <w:num w:numId="22">
    <w:abstractNumId w:val="5"/>
  </w:num>
  <w:num w:numId="23">
    <w:abstractNumId w:val="23"/>
  </w:num>
  <w:num w:numId="24">
    <w:abstractNumId w:val="4"/>
  </w:num>
  <w:num w:numId="25">
    <w:abstractNumId w:val="18"/>
  </w:num>
  <w:num w:numId="26">
    <w:abstractNumId w:val="17"/>
  </w:num>
  <w:num w:numId="27">
    <w:abstractNumId w:val="2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ED"/>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5B4F"/>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6ADD"/>
    <w:rsid w:val="00111134"/>
    <w:rsid w:val="001115B0"/>
    <w:rsid w:val="00114513"/>
    <w:rsid w:val="00114DE1"/>
    <w:rsid w:val="00115EF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7743D"/>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2F0D"/>
    <w:rsid w:val="001A35FF"/>
    <w:rsid w:val="001A51A3"/>
    <w:rsid w:val="001A65FB"/>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873"/>
    <w:rsid w:val="001F1BDA"/>
    <w:rsid w:val="001F25ED"/>
    <w:rsid w:val="001F279C"/>
    <w:rsid w:val="001F3875"/>
    <w:rsid w:val="001F397A"/>
    <w:rsid w:val="001F4623"/>
    <w:rsid w:val="001F4999"/>
    <w:rsid w:val="001F5484"/>
    <w:rsid w:val="001F5F87"/>
    <w:rsid w:val="001F69B9"/>
    <w:rsid w:val="001F6F18"/>
    <w:rsid w:val="00200903"/>
    <w:rsid w:val="00201EBE"/>
    <w:rsid w:val="00202C25"/>
    <w:rsid w:val="002048D5"/>
    <w:rsid w:val="00205852"/>
    <w:rsid w:val="00205C87"/>
    <w:rsid w:val="002062D1"/>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8A0"/>
    <w:rsid w:val="002C3BFF"/>
    <w:rsid w:val="002C4195"/>
    <w:rsid w:val="002C6AFD"/>
    <w:rsid w:val="002C7577"/>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406F"/>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3C58"/>
    <w:rsid w:val="00374B3F"/>
    <w:rsid w:val="00377E0B"/>
    <w:rsid w:val="003814FE"/>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5ED"/>
    <w:rsid w:val="00402913"/>
    <w:rsid w:val="00402F08"/>
    <w:rsid w:val="004037B0"/>
    <w:rsid w:val="00403A6D"/>
    <w:rsid w:val="0040556C"/>
    <w:rsid w:val="0040665F"/>
    <w:rsid w:val="00410333"/>
    <w:rsid w:val="00411EBB"/>
    <w:rsid w:val="0041225B"/>
    <w:rsid w:val="00414F9B"/>
    <w:rsid w:val="00415943"/>
    <w:rsid w:val="0041619B"/>
    <w:rsid w:val="004171A4"/>
    <w:rsid w:val="0042003E"/>
    <w:rsid w:val="0042084F"/>
    <w:rsid w:val="0042126D"/>
    <w:rsid w:val="00421850"/>
    <w:rsid w:val="00421B30"/>
    <w:rsid w:val="004238D1"/>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C06"/>
    <w:rsid w:val="00444C7A"/>
    <w:rsid w:val="00445283"/>
    <w:rsid w:val="004461B1"/>
    <w:rsid w:val="004464A1"/>
    <w:rsid w:val="00447C4D"/>
    <w:rsid w:val="004500C8"/>
    <w:rsid w:val="004512BA"/>
    <w:rsid w:val="00452337"/>
    <w:rsid w:val="00452BB2"/>
    <w:rsid w:val="00452FB3"/>
    <w:rsid w:val="004537BF"/>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6FC8"/>
    <w:rsid w:val="0048713F"/>
    <w:rsid w:val="00487176"/>
    <w:rsid w:val="00487657"/>
    <w:rsid w:val="0049188D"/>
    <w:rsid w:val="0049214A"/>
    <w:rsid w:val="0049214F"/>
    <w:rsid w:val="00494001"/>
    <w:rsid w:val="00494B2C"/>
    <w:rsid w:val="00495A7C"/>
    <w:rsid w:val="00495B2E"/>
    <w:rsid w:val="00497F90"/>
    <w:rsid w:val="004A2173"/>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27F85"/>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3DC7"/>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163D"/>
    <w:rsid w:val="00621A73"/>
    <w:rsid w:val="006224BD"/>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3B5"/>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1ED"/>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232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0AE4"/>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7724C"/>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321"/>
    <w:rsid w:val="0094497A"/>
    <w:rsid w:val="00944AE2"/>
    <w:rsid w:val="00945263"/>
    <w:rsid w:val="009452EF"/>
    <w:rsid w:val="0094576B"/>
    <w:rsid w:val="00946381"/>
    <w:rsid w:val="00950CB6"/>
    <w:rsid w:val="009532FF"/>
    <w:rsid w:val="00955351"/>
    <w:rsid w:val="00956F56"/>
    <w:rsid w:val="00960AAE"/>
    <w:rsid w:val="00960F65"/>
    <w:rsid w:val="00961202"/>
    <w:rsid w:val="00962358"/>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02C"/>
    <w:rsid w:val="009C178B"/>
    <w:rsid w:val="009C1BB8"/>
    <w:rsid w:val="009C1EEE"/>
    <w:rsid w:val="009C2DEF"/>
    <w:rsid w:val="009C2F36"/>
    <w:rsid w:val="009C3803"/>
    <w:rsid w:val="009C39B5"/>
    <w:rsid w:val="009C3FA0"/>
    <w:rsid w:val="009C431C"/>
    <w:rsid w:val="009C5796"/>
    <w:rsid w:val="009C58CD"/>
    <w:rsid w:val="009C6BF6"/>
    <w:rsid w:val="009C6D4E"/>
    <w:rsid w:val="009C765C"/>
    <w:rsid w:val="009D06AE"/>
    <w:rsid w:val="009D1327"/>
    <w:rsid w:val="009D27E7"/>
    <w:rsid w:val="009D2EAC"/>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377F1"/>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70983"/>
    <w:rsid w:val="00B72DFF"/>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5E04"/>
    <w:rsid w:val="00B96411"/>
    <w:rsid w:val="00B9774C"/>
    <w:rsid w:val="00BA1430"/>
    <w:rsid w:val="00BA365C"/>
    <w:rsid w:val="00BA482A"/>
    <w:rsid w:val="00BA5AF0"/>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D7FB0"/>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293"/>
    <w:rsid w:val="00C71348"/>
    <w:rsid w:val="00C71D8B"/>
    <w:rsid w:val="00C728D0"/>
    <w:rsid w:val="00C738D7"/>
    <w:rsid w:val="00C75DBB"/>
    <w:rsid w:val="00C761EF"/>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3A09"/>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865"/>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309"/>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075"/>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15:docId w15:val="{AB5501C5-4FB4-4EB4-8F3F-11FC2703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5"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4" w:semiHidden="1"/>
    <w:lsdException w:name="List 5" w:semiHidden="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lsdException w:name="Dat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qFormat="1"/>
    <w:lsdException w:name="FollowedHyperlink" w:semiHidden="1" w:uiPriority="8" w:unhideWhenUsed="1" w:qFormat="1"/>
    <w:lsdException w:name="Strong" w:uiPriority="3"/>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2"/>
    <w:qFormat/>
    <w:rsid w:val="00486FC8"/>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semiHidden/>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4"/>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semiHidden/>
    <w:rsid w:val="009C102C"/>
    <w:rPr>
      <w:sz w:val="18"/>
      <w:shd w:val="clear" w:color="auto" w:fill="C1F0FF"/>
      <w:lang w:eastAsia="en-US"/>
    </w:rPr>
  </w:style>
  <w:style w:type="character" w:styleId="Hyperlink">
    <w:name w:val="Hyperlink"/>
    <w:uiPriority w:val="7"/>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semiHidden/>
    <w:qFormat/>
    <w:rsid w:val="00645C80"/>
    <w:pPr>
      <w:framePr w:wrap="around" w:vAnchor="text" w:hAnchor="text" w:y="1"/>
      <w:numPr>
        <w:numId w:val="23"/>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2"/>
    <w:semiHidden/>
    <w:qFormat/>
    <w:rsid w:val="00645C80"/>
    <w:pPr>
      <w:numPr>
        <w:numId w:val="18"/>
      </w:numPr>
      <w:spacing w:after="120"/>
    </w:pPr>
  </w:style>
  <w:style w:type="paragraph" w:styleId="ListNumber2">
    <w:name w:val="List Number 2"/>
    <w:basedOn w:val="Normal"/>
    <w:uiPriority w:val="2"/>
    <w:semiHidden/>
    <w:qFormat/>
    <w:rsid w:val="00645C80"/>
    <w:pPr>
      <w:numPr>
        <w:ilvl w:val="1"/>
        <w:numId w:val="18"/>
      </w:numPr>
      <w:spacing w:after="120"/>
    </w:pPr>
  </w:style>
  <w:style w:type="paragraph" w:styleId="ListNumber3">
    <w:name w:val="List Number 3"/>
    <w:basedOn w:val="Normal"/>
    <w:uiPriority w:val="2"/>
    <w:semiHidden/>
    <w:qFormat/>
    <w:rsid w:val="00645C80"/>
    <w:pPr>
      <w:numPr>
        <w:ilvl w:val="2"/>
        <w:numId w:val="18"/>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semiHidden/>
    <w:qFormat/>
    <w:rsid w:val="00645C80"/>
    <w:pPr>
      <w:numPr>
        <w:numId w:val="23"/>
      </w:numPr>
    </w:pPr>
  </w:style>
  <w:style w:type="paragraph" w:customStyle="1" w:styleId="NoHeading3">
    <w:name w:val="No. Heading 3"/>
    <w:basedOn w:val="Heading3"/>
    <w:next w:val="BodyText"/>
    <w:uiPriority w:val="9"/>
    <w:semiHidden/>
    <w:qFormat/>
    <w:rsid w:val="00645C80"/>
    <w:pPr>
      <w:numPr>
        <w:ilvl w:val="2"/>
        <w:numId w:val="23"/>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4"/>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2"/>
    <w:qFormat/>
    <w:rsid w:val="00645C80"/>
    <w:pPr>
      <w:numPr>
        <w:numId w:val="14"/>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6"/>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5"/>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6"/>
      </w:numPr>
    </w:pPr>
  </w:style>
  <w:style w:type="numbering" w:customStyle="1" w:styleId="TableBullet0">
    <w:name w:val="TableBullet"/>
    <w:uiPriority w:val="99"/>
    <w:rsid w:val="00645C80"/>
  </w:style>
  <w:style w:type="numbering" w:customStyle="1" w:styleId="ListPara">
    <w:name w:val="ListPara"/>
    <w:uiPriority w:val="99"/>
    <w:rsid w:val="00645C80"/>
    <w:pPr>
      <w:numPr>
        <w:numId w:val="22"/>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9"/>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21"/>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7"/>
      </w:numPr>
    </w:pPr>
  </w:style>
  <w:style w:type="numbering" w:customStyle="1" w:styleId="ListBullet1">
    <w:name w:val="List_Bullet1"/>
    <w:uiPriority w:val="99"/>
    <w:rsid w:val="00645C80"/>
    <w:pPr>
      <w:numPr>
        <w:numId w:val="15"/>
      </w:numPr>
    </w:pPr>
  </w:style>
  <w:style w:type="numbering" w:customStyle="1" w:styleId="BulletsList">
    <w:name w:val="BulletsList"/>
    <w:uiPriority w:val="99"/>
    <w:rsid w:val="00645C80"/>
    <w:pPr>
      <w:numPr>
        <w:numId w:val="5"/>
      </w:numPr>
    </w:pPr>
  </w:style>
  <w:style w:type="numbering" w:customStyle="1" w:styleId="BulletsList1">
    <w:name w:val="BulletsList1"/>
    <w:uiPriority w:val="99"/>
    <w:rsid w:val="00645C80"/>
    <w:pPr>
      <w:numPr>
        <w:numId w:val="6"/>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645C80"/>
    <w:pPr>
      <w:ind w:left="397"/>
    </w:pPr>
  </w:style>
  <w:style w:type="paragraph" w:customStyle="1" w:styleId="Indentbullets">
    <w:name w:val="Indent bullets"/>
    <w:basedOn w:val="Indentnumbers"/>
    <w:uiPriority w:val="3"/>
    <w:semiHidden/>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10"/>
      </w:numPr>
      <w:contextualSpacing/>
    </w:pPr>
  </w:style>
  <w:style w:type="paragraph" w:styleId="ListBullet5">
    <w:name w:val="List Bullet 5"/>
    <w:basedOn w:val="Normal"/>
    <w:uiPriority w:val="99"/>
    <w:semiHidden/>
    <w:rsid w:val="00645C80"/>
    <w:pPr>
      <w:numPr>
        <w:numId w:val="11"/>
      </w:numPr>
      <w:contextualSpacing/>
    </w:pPr>
  </w:style>
  <w:style w:type="paragraph" w:styleId="ListNumber4">
    <w:name w:val="List Number 4"/>
    <w:basedOn w:val="Normal"/>
    <w:uiPriority w:val="99"/>
    <w:semiHidden/>
    <w:rsid w:val="00645C80"/>
    <w:pPr>
      <w:numPr>
        <w:numId w:val="12"/>
      </w:numPr>
      <w:contextualSpacing/>
    </w:pPr>
  </w:style>
  <w:style w:type="paragraph" w:styleId="ListNumber5">
    <w:name w:val="List Number 5"/>
    <w:basedOn w:val="Normal"/>
    <w:uiPriority w:val="99"/>
    <w:semiHidden/>
    <w:rsid w:val="00645C80"/>
    <w:pPr>
      <w:numPr>
        <w:numId w:val="13"/>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4"/>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3"/>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semiHidden/>
    <w:qFormat/>
    <w:rsid w:val="00645C80"/>
    <w:pPr>
      <w:numPr>
        <w:numId w:val="8"/>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1"/>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7"/>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paragraph" w:styleId="CommentText">
    <w:name w:val="annotation text"/>
    <w:basedOn w:val="Normal"/>
    <w:link w:val="CommentTextChar"/>
    <w:semiHidden/>
    <w:unhideWhenUsed/>
    <w:rsid w:val="00553DC7"/>
    <w:pPr>
      <w:spacing w:line="240" w:lineRule="auto"/>
    </w:pPr>
    <w:rPr>
      <w:sz w:val="20"/>
      <w:szCs w:val="20"/>
    </w:rPr>
  </w:style>
  <w:style w:type="character" w:customStyle="1" w:styleId="CommentTextChar">
    <w:name w:val="Comment Text Char"/>
    <w:basedOn w:val="DefaultParagraphFont"/>
    <w:link w:val="CommentText"/>
    <w:semiHidden/>
    <w:rsid w:val="00553DC7"/>
    <w:rPr>
      <w:sz w:val="20"/>
      <w:szCs w:val="20"/>
    </w:rPr>
  </w:style>
  <w:style w:type="table" w:customStyle="1" w:styleId="QCAAtablestyle41">
    <w:name w:val="QCAA table style 41"/>
    <w:basedOn w:val="TableGrid"/>
    <w:rsid w:val="002C7577"/>
    <w:pPr>
      <w:spacing w:line="250" w:lineRule="auto"/>
    </w:pPr>
    <w:rPr>
      <w:rFonts w:eastAsiaTheme="minorEastAsia"/>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paragraph" w:customStyle="1" w:styleId="Tableheadingcolumn2">
    <w:name w:val="Table heading column2"/>
    <w:basedOn w:val="Normal"/>
    <w:uiPriority w:val="42"/>
    <w:qFormat/>
    <w:rsid w:val="002C7577"/>
    <w:pPr>
      <w:spacing w:before="20" w:after="20" w:line="240" w:lineRule="auto"/>
      <w:jc w:val="center"/>
    </w:pPr>
    <w:rPr>
      <w:rFonts w:asciiTheme="majorHAnsi" w:eastAsiaTheme="minorEastAsia" w:hAnsiTheme="majorHAnsi" w:cs="Arial"/>
      <w:b/>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ustraliancurriculum.edu.au/f-10-curriculum/humanities-and-social-sciences/geography/" TargetMode="External"/><Relationship Id="rId26" Type="http://schemas.openxmlformats.org/officeDocument/2006/relationships/hyperlink" Target="http://www.australiancurriculum.edu.au/glossary/popup?a=SSCHGE&amp;t=Characteristics+of+places" TargetMode="External"/><Relationship Id="rId39" Type="http://schemas.openxmlformats.org/officeDocument/2006/relationships/hyperlink" Target="http://www.australiancurriculum.edu.au/glossary/popup?a=SSCHGE&amp;t=Data" TargetMode="External"/><Relationship Id="rId21" Type="http://schemas.openxmlformats.org/officeDocument/2006/relationships/hyperlink" Target="http://www.australiancurriculum.edu.au/glossary/popup?a=SSCHGE&amp;t=Characteristics+of+places" TargetMode="External"/><Relationship Id="rId34" Type="http://schemas.openxmlformats.org/officeDocument/2006/relationships/hyperlink" Target="http://www.australiancurriculum.edu.au/glossary/popup?a=SSCHGE&amp;t=Change" TargetMode="External"/><Relationship Id="rId42" Type="http://schemas.openxmlformats.org/officeDocument/2006/relationships/hyperlink" Target="http://www.australiancurriculum.edu.au/glossary/popup?a=SSCHGE&amp;t=Secondary+sources" TargetMode="External"/><Relationship Id="rId47" Type="http://schemas.openxmlformats.org/officeDocument/2006/relationships/hyperlink" Target="http://www.australiancurriculum.edu.au/glossary/popup?a=SSCHGE&amp;t=Data" TargetMode="External"/><Relationship Id="rId50" Type="http://schemas.openxmlformats.org/officeDocument/2006/relationships/hyperlink" Target="http://www.australiancurriculum.edu.au/glossary/popup?a=SSCHGE&amp;t=Trends" TargetMode="External"/><Relationship Id="rId55" Type="http://schemas.openxmlformats.org/officeDocument/2006/relationships/hyperlink" Target="http://www.australiancurriculum.edu.au/glossary/popup?a=SSCHGE&amp;t=Data" TargetMode="External"/><Relationship Id="rId63" Type="http://schemas.openxmlformats.org/officeDocument/2006/relationships/footer" Target="footer4.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australiancurriculum.edu.au/glossary/popup?a=SSCHGE&amp;t=Characteristics+of+pla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glossary/popup?a=SSCHGE&amp;t=Characteristics+of+places" TargetMode="External"/><Relationship Id="rId32" Type="http://schemas.openxmlformats.org/officeDocument/2006/relationships/hyperlink" Target="http://www.australiancurriculum.edu.au/glossary/popup?a=SSCHGE&amp;t=Characteristics+of+places" TargetMode="External"/><Relationship Id="rId37" Type="http://schemas.openxmlformats.org/officeDocument/2006/relationships/hyperlink" Target="http://www.australiancurriculum.edu.au/glossary/popup?a=SSCHGE&amp;t=Change" TargetMode="External"/><Relationship Id="rId40" Type="http://schemas.openxmlformats.org/officeDocument/2006/relationships/hyperlink" Target="http://www.australiancurriculum.edu.au/glossary/popup?a=SSCHGE&amp;t=Secondary+sources" TargetMode="External"/><Relationship Id="rId45" Type="http://schemas.openxmlformats.org/officeDocument/2006/relationships/hyperlink" Target="http://www.australiancurriculum.edu.au/glossary/popup?a=SSCHGE&amp;t=Data" TargetMode="External"/><Relationship Id="rId53" Type="http://schemas.openxmlformats.org/officeDocument/2006/relationships/hyperlink" Target="http://www.australiancurriculum.edu.au/glossary/popup?a=SSCHGE&amp;t=Data" TargetMode="External"/><Relationship Id="rId58" Type="http://schemas.openxmlformats.org/officeDocument/2006/relationships/footer" Target="footer3.xml"/><Relationship Id="rId66"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glossary/popup?a=SSCHGE&amp;t=Characteristics+of+places" TargetMode="External"/><Relationship Id="rId28" Type="http://schemas.openxmlformats.org/officeDocument/2006/relationships/hyperlink" Target="http://www.australiancurriculum.edu.au/glossary/popup?a=SSCHGE&amp;t=Geographical+processes" TargetMode="External"/><Relationship Id="rId36" Type="http://schemas.openxmlformats.org/officeDocument/2006/relationships/hyperlink" Target="http://www.australiancurriculum.edu.au/glossary/popup?a=SSCHGE&amp;t=Change" TargetMode="External"/><Relationship Id="rId49" Type="http://schemas.openxmlformats.org/officeDocument/2006/relationships/hyperlink" Target="http://www.australiancurriculum.edu.au/glossary/popup?a=SSCHGE&amp;t=Data" TargetMode="External"/><Relationship Id="rId57" Type="http://schemas.openxmlformats.org/officeDocument/2006/relationships/header" Target="header5.xml"/><Relationship Id="rId61"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australiancurriculum.edu.au/glossary/popup?a=SSCHGE&amp;t=Geographical+processes" TargetMode="External"/><Relationship Id="rId31" Type="http://schemas.openxmlformats.org/officeDocument/2006/relationships/hyperlink" Target="http://www.australiancurriculum.edu.au/glossary/popup?a=SSCHGE&amp;t=Geographical+processes" TargetMode="External"/><Relationship Id="rId44" Type="http://schemas.openxmlformats.org/officeDocument/2006/relationships/hyperlink" Target="http://www.australiancurriculum.edu.au/glossary/popup?a=SSCHGE&amp;t=Secondary+sources" TargetMode="External"/><Relationship Id="rId52" Type="http://schemas.openxmlformats.org/officeDocument/2006/relationships/hyperlink" Target="http://www.australiancurriculum.edu.au/glossary/popup?a=SSCHGE&amp;t=Trends" TargetMode="External"/><Relationship Id="rId60" Type="http://schemas.openxmlformats.org/officeDocument/2006/relationships/hyperlink" Target="https://www.australiancurriculum.edu.au/f-10-curriculum/humanities-and-social-sciences/hass/glossary"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australiancurriculum.edu.au/glossary/popup?a=SSCHGE&amp;t=Geographical+processes" TargetMode="External"/><Relationship Id="rId27" Type="http://schemas.openxmlformats.org/officeDocument/2006/relationships/hyperlink" Target="http://www.australiancurriculum.edu.au/glossary/popup?a=SSCHGE&amp;t=Characteristics+of+places" TargetMode="External"/><Relationship Id="rId30" Type="http://schemas.openxmlformats.org/officeDocument/2006/relationships/hyperlink" Target="http://www.australiancurriculum.edu.au/glossary/popup?a=SSCHGE&amp;t=Characteristics+of+places" TargetMode="External"/><Relationship Id="rId35" Type="http://schemas.openxmlformats.org/officeDocument/2006/relationships/hyperlink" Target="http://www.australiancurriculum.edu.au/glossary/popup?a=SSCHGE&amp;t=Change" TargetMode="External"/><Relationship Id="rId43" Type="http://schemas.openxmlformats.org/officeDocument/2006/relationships/hyperlink" Target="http://www.australiancurriculum.edu.au/glossary/popup?a=SSCHGE&amp;t=Data" TargetMode="External"/><Relationship Id="rId48" Type="http://schemas.openxmlformats.org/officeDocument/2006/relationships/hyperlink" Target="http://www.australiancurriculum.edu.au/glossary/popup?a=SSCHGE&amp;t=Trends" TargetMode="External"/><Relationship Id="rId56" Type="http://schemas.openxmlformats.org/officeDocument/2006/relationships/header" Target="header4.xml"/><Relationship Id="rId64" Type="http://schemas.openxmlformats.org/officeDocument/2006/relationships/header" Target="header9.xml"/><Relationship Id="rId8" Type="http://schemas.openxmlformats.org/officeDocument/2006/relationships/styles" Target="styles.xml"/><Relationship Id="rId51" Type="http://schemas.openxmlformats.org/officeDocument/2006/relationships/hyperlink" Target="http://www.australiancurriculum.edu.au/glossary/popup?a=SSCHGE&amp;t=Data"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australiancurriculum.edu.au/glossary/popup?a=SSCHGE&amp;t=Geographical+processes" TargetMode="External"/><Relationship Id="rId33" Type="http://schemas.openxmlformats.org/officeDocument/2006/relationships/hyperlink" Target="http://www.australiancurriculum.edu.au/glossary/popup?a=SSCHGE&amp;t=Change" TargetMode="External"/><Relationship Id="rId38" Type="http://schemas.openxmlformats.org/officeDocument/2006/relationships/hyperlink" Target="http://www.australiancurriculum.edu.au/glossary/popup?a=SSCHGE&amp;t=Secondary+sources" TargetMode="External"/><Relationship Id="rId46" Type="http://schemas.openxmlformats.org/officeDocument/2006/relationships/hyperlink" Target="http://www.australiancurriculum.edu.au/glossary/popup?a=SSCHGE&amp;t=Data" TargetMode="External"/><Relationship Id="rId59" Type="http://schemas.openxmlformats.org/officeDocument/2006/relationships/header" Target="header6.xml"/><Relationship Id="rId67" Type="http://schemas.openxmlformats.org/officeDocument/2006/relationships/glossaryDocument" Target="glossary/document.xml"/><Relationship Id="rId20" Type="http://schemas.openxmlformats.org/officeDocument/2006/relationships/hyperlink" Target="http://www.australiancurriculum.edu.au/glossary/popup?a=SSCHGE&amp;t=Characteristics+of+places" TargetMode="External"/><Relationship Id="rId41" Type="http://schemas.openxmlformats.org/officeDocument/2006/relationships/hyperlink" Target="http://www.australiancurriculum.edu.au/glossary/popup?a=SSCHGE&amp;t=Data" TargetMode="External"/><Relationship Id="rId54" Type="http://schemas.openxmlformats.org/officeDocument/2006/relationships/hyperlink" Target="http://www.australiancurriculum.edu.au/glossary/popup?a=SSCHGE&amp;t=Trends" TargetMode="External"/><Relationship Id="rId6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3C361451D4DE791A07CC38303E54F"/>
        <w:category>
          <w:name w:val="General"/>
          <w:gallery w:val="placeholder"/>
        </w:category>
        <w:types>
          <w:type w:val="bbPlcHdr"/>
        </w:types>
        <w:behaviors>
          <w:behavior w:val="content"/>
        </w:behaviors>
        <w:guid w:val="{A86FBCED-7DC8-4A1E-83E2-8A7C2C4330B0}"/>
      </w:docPartPr>
      <w:docPartBody>
        <w:p w:rsidR="00B91EE3" w:rsidRDefault="00B91EE3">
          <w:pPr>
            <w:pStyle w:val="7C53C361451D4DE791A07CC38303E54F"/>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E3"/>
    <w:rsid w:val="00412F70"/>
    <w:rsid w:val="007651CA"/>
    <w:rsid w:val="00B91EE3"/>
    <w:rsid w:val="00C86A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3C361451D4DE791A07CC38303E54F">
    <w:name w:val="7C53C361451D4DE791A07CC38303E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2019-06-20T00:00:00</PublishDate>
  <Abstract>Year 7 standard elaborations — Australian Curriculum: Geography</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2CB25347-9EC5-4A0B-A6C9-7616473E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Year 7 standard elaborations — Australian Curriculum:Geography</vt:lpstr>
    </vt:vector>
  </TitlesOfParts>
  <Company>Queensland Curriculum and Assessment Authority</Company>
  <LinksUpToDate>false</LinksUpToDate>
  <CharactersWithSpaces>20024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standard elaborations — Australian Curriculum: Geography</dc:title>
  <dc:subject>Geography</dc:subject>
  <dc:creator>Queensland Curriculum and Assessment Authority</dc:creator>
  <cp:lastModifiedBy>Joy Constantino</cp:lastModifiedBy>
  <cp:revision>3</cp:revision>
  <cp:lastPrinted>2018-02-05T07:20:00Z</cp:lastPrinted>
  <dcterms:created xsi:type="dcterms:W3CDTF">2019-05-31T01:28:00Z</dcterms:created>
  <dcterms:modified xsi:type="dcterms:W3CDTF">2019-07-08T06:42:00Z</dcterms:modified>
  <cp:category>190674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