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DB1914">
        <w:t>5</w:t>
      </w:r>
      <w:r w:rsidR="00A57940">
        <w:t xml:space="preserve"> </w:t>
      </w:r>
      <w:r w:rsidR="009D471C">
        <w:t xml:space="preserve">plan </w:t>
      </w:r>
      <w:r>
        <w:t>— Australian Curriculum</w:t>
      </w:r>
      <w:r w:rsidRPr="00414AA6">
        <w:t xml:space="preserve">: </w:t>
      </w:r>
      <w:r w:rsidR="00D34895">
        <w:t>Geography</w:t>
      </w:r>
      <w:r w:rsidR="007C4630">
        <w:t xml:space="preserve"> </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495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774"/>
        <w:gridCol w:w="2765"/>
        <w:gridCol w:w="4360"/>
        <w:gridCol w:w="4361"/>
        <w:gridCol w:w="4361"/>
        <w:gridCol w:w="4361"/>
      </w:tblGrid>
      <w:tr w:rsidR="00D114B6" w:rsidTr="003C0803">
        <w:trPr>
          <w:trHeight w:val="409"/>
        </w:trPr>
        <w:tc>
          <w:tcPr>
            <w:tcW w:w="774" w:type="dxa"/>
            <w:vMerge w:val="restart"/>
            <w:shd w:val="clear" w:color="auto" w:fill="8CC8C9"/>
            <w:textDirection w:val="btLr"/>
            <w:vAlign w:val="center"/>
          </w:tcPr>
          <w:p w:rsidR="00D114B6" w:rsidRDefault="00D114B6" w:rsidP="00DA7721">
            <w:pPr>
              <w:pStyle w:val="Tablesubhead"/>
              <w:jc w:val="center"/>
            </w:pPr>
            <w:r>
              <w:t>Identify curriculum</w:t>
            </w:r>
          </w:p>
        </w:tc>
        <w:tc>
          <w:tcPr>
            <w:tcW w:w="2765" w:type="dxa"/>
            <w:shd w:val="clear" w:color="auto" w:fill="CFE7E6"/>
          </w:tcPr>
          <w:p w:rsidR="00D114B6" w:rsidRDefault="00D114B6" w:rsidP="00DA7721">
            <w:pPr>
              <w:pStyle w:val="Tablesubhead"/>
            </w:pPr>
            <w:r>
              <w:t>Phase curriculum focus</w:t>
            </w:r>
          </w:p>
        </w:tc>
        <w:tc>
          <w:tcPr>
            <w:tcW w:w="17443" w:type="dxa"/>
            <w:gridSpan w:val="4"/>
            <w:shd w:val="clear" w:color="auto" w:fill="auto"/>
          </w:tcPr>
          <w:p w:rsidR="00D114B6" w:rsidRDefault="00D114B6" w:rsidP="00DA7721">
            <w:pPr>
              <w:pStyle w:val="Tablesubhead"/>
            </w:pPr>
            <w:r>
              <w:t xml:space="preserve">Explaining places and investigating the world </w:t>
            </w:r>
          </w:p>
          <w:p w:rsidR="00D114B6" w:rsidRPr="00117FE9" w:rsidRDefault="00D114B6" w:rsidP="00DA7721">
            <w:pPr>
              <w:pStyle w:val="Tabletext"/>
            </w:pPr>
            <w:r w:rsidRPr="00117FE9">
              <w:t>In Years 5–6, students become more critical, analytical and evaluative in their thinking. They are increasingly aware of the wider community and are learning to take on individual and group responsibilities.</w:t>
            </w:r>
          </w:p>
          <w:p w:rsidR="00D114B6" w:rsidRPr="00117FE9" w:rsidRDefault="00D114B6" w:rsidP="00DA7721">
            <w:pPr>
              <w:pStyle w:val="Tabletext"/>
            </w:pPr>
            <w:r w:rsidRPr="00117FE9">
              <w:t>In these years, students are introduced to the factors that shape the diverse characteristics of different places and how people, places and environments are interconnected. They examine how human action influences the environmental characteristics of places and how these characteristics influence the human characteristics of places. They also examine how human decisions and actions influence the way spaces within places are organised and managed. The scale of study in Year 6 shifts to the global with a study of the world’s cultural, economic, demographic and social diversity. Students also study Australia’s connections with other places, the effects of these interconnections and the factors that affect people’s knowledge and opinions of other places. The development of a student’s mental map of the world is extended through a study of the location of countries in continents of the northern hemisphere and countries of the Asia region.</w:t>
            </w:r>
          </w:p>
          <w:p w:rsidR="00D114B6" w:rsidRPr="00424611" w:rsidRDefault="00D114B6" w:rsidP="00DA7721">
            <w:pPr>
              <w:pStyle w:val="Tabletext"/>
            </w:pPr>
            <w:r w:rsidRPr="00117FE9">
              <w:t xml:space="preserve">Specific new geographical skills in Years 5–6 include interpreting spatial distributions, comparing places, making and interpreting graphs, constructing large- and small-scale maps, and using spatial technologies and information </w:t>
            </w:r>
            <w:r>
              <w:t>and communication technologies.</w:t>
            </w:r>
          </w:p>
        </w:tc>
      </w:tr>
      <w:tr w:rsidR="00D114B6" w:rsidTr="003C0803">
        <w:trPr>
          <w:trHeight w:val="475"/>
        </w:trPr>
        <w:tc>
          <w:tcPr>
            <w:tcW w:w="774" w:type="dxa"/>
            <w:vMerge/>
            <w:shd w:val="clear" w:color="auto" w:fill="8CC8C9"/>
            <w:textDirection w:val="btLr"/>
            <w:vAlign w:val="center"/>
          </w:tcPr>
          <w:p w:rsidR="00D114B6" w:rsidRDefault="00D114B6" w:rsidP="00DA7721">
            <w:pPr>
              <w:pStyle w:val="Tablesubhead"/>
              <w:jc w:val="center"/>
            </w:pPr>
          </w:p>
        </w:tc>
        <w:tc>
          <w:tcPr>
            <w:tcW w:w="2765" w:type="dxa"/>
            <w:shd w:val="clear" w:color="auto" w:fill="CFE7E6"/>
          </w:tcPr>
          <w:p w:rsidR="00D114B6" w:rsidRDefault="00D114B6" w:rsidP="00DA7721">
            <w:pPr>
              <w:pStyle w:val="Tablesubhead"/>
            </w:pPr>
            <w:r>
              <w:t>Geographical scale and spatial context</w:t>
            </w:r>
          </w:p>
        </w:tc>
        <w:tc>
          <w:tcPr>
            <w:tcW w:w="17443" w:type="dxa"/>
            <w:gridSpan w:val="4"/>
            <w:shd w:val="clear" w:color="auto" w:fill="auto"/>
          </w:tcPr>
          <w:p w:rsidR="00D114B6" w:rsidRPr="006B4E18" w:rsidRDefault="00D114B6" w:rsidP="00D114B6">
            <w:pPr>
              <w:pStyle w:val="Tabletext"/>
            </w:pPr>
            <w:r>
              <w:t>Students develop a mental map</w:t>
            </w:r>
            <w:r w:rsidRPr="006B4E18">
              <w:t xml:space="preserve"> of the world </w:t>
            </w:r>
            <w:r>
              <w:t>and of wh</w:t>
            </w:r>
            <w:r w:rsidRPr="00117FE9">
              <w:t>ere they are located in relation to other places. The</w:t>
            </w:r>
            <w:r>
              <w:t xml:space="preserve">ir </w:t>
            </w:r>
            <w:r w:rsidRPr="00117FE9">
              <w:t>mental map is further developed through learning the location of the major countries of Europe and North America and examining the effects of people on the environmental characteristics of places in these countries. Students undertake studies at different locations at the national scale.</w:t>
            </w:r>
          </w:p>
        </w:tc>
      </w:tr>
      <w:tr w:rsidR="00D114B6" w:rsidTr="00D974C1">
        <w:trPr>
          <w:trHeight w:val="477"/>
        </w:trPr>
        <w:tc>
          <w:tcPr>
            <w:tcW w:w="774" w:type="dxa"/>
            <w:vMerge/>
            <w:shd w:val="clear" w:color="auto" w:fill="8CC8C9"/>
          </w:tcPr>
          <w:p w:rsidR="00D114B6" w:rsidRDefault="00D114B6" w:rsidP="00683D15">
            <w:pPr>
              <w:pStyle w:val="Tablesubhead"/>
              <w:jc w:val="center"/>
            </w:pPr>
          </w:p>
        </w:tc>
        <w:tc>
          <w:tcPr>
            <w:tcW w:w="2765" w:type="dxa"/>
            <w:vMerge w:val="restart"/>
            <w:shd w:val="clear" w:color="auto" w:fill="CFE7E6"/>
          </w:tcPr>
          <w:p w:rsidR="00D114B6" w:rsidRPr="000C468F" w:rsidRDefault="00D114B6" w:rsidP="00BD0B9A">
            <w:pPr>
              <w:pStyle w:val="Tablesubhead"/>
            </w:pPr>
            <w:r w:rsidRPr="000C468F">
              <w:t>Fieldwork</w:t>
            </w:r>
          </w:p>
        </w:tc>
        <w:tc>
          <w:tcPr>
            <w:tcW w:w="17443" w:type="dxa"/>
            <w:gridSpan w:val="4"/>
            <w:tcBorders>
              <w:bottom w:val="nil"/>
            </w:tcBorders>
            <w:shd w:val="clear" w:color="auto" w:fill="auto"/>
          </w:tcPr>
          <w:p w:rsidR="00D114B6" w:rsidRDefault="00D114B6" w:rsidP="00DA7721">
            <w:pPr>
              <w:pStyle w:val="Tabletext"/>
            </w:pPr>
            <w:r w:rsidRPr="0012208D">
              <w:t>Fieldwork opportunities are provided at a local area site</w:t>
            </w:r>
            <w:r>
              <w:t>.</w:t>
            </w:r>
          </w:p>
          <w:p w:rsidR="00D114B6" w:rsidRDefault="00D114B6" w:rsidP="00D114B6">
            <w:pPr>
              <w:pStyle w:val="Tabletext"/>
            </w:pPr>
            <w:r>
              <w:t>P</w:t>
            </w:r>
            <w:r w:rsidRPr="0012208D">
              <w:t>ossible data collection techniques include</w:t>
            </w:r>
            <w:r>
              <w:t>:</w:t>
            </w:r>
          </w:p>
        </w:tc>
      </w:tr>
      <w:tr w:rsidR="00D114B6" w:rsidTr="00D974C1">
        <w:trPr>
          <w:trHeight w:val="477"/>
        </w:trPr>
        <w:tc>
          <w:tcPr>
            <w:tcW w:w="774" w:type="dxa"/>
            <w:vMerge/>
            <w:shd w:val="clear" w:color="auto" w:fill="8CC8C9"/>
          </w:tcPr>
          <w:p w:rsidR="00D114B6" w:rsidRDefault="00D114B6" w:rsidP="00683D15">
            <w:pPr>
              <w:pStyle w:val="Tablesubhead"/>
              <w:jc w:val="center"/>
            </w:pPr>
          </w:p>
        </w:tc>
        <w:tc>
          <w:tcPr>
            <w:tcW w:w="2765" w:type="dxa"/>
            <w:vMerge/>
            <w:shd w:val="clear" w:color="auto" w:fill="CFE7E6"/>
          </w:tcPr>
          <w:p w:rsidR="00D114B6" w:rsidRPr="000C468F" w:rsidRDefault="00D114B6" w:rsidP="00BD0B9A">
            <w:pPr>
              <w:pStyle w:val="Tablesubhead"/>
            </w:pPr>
          </w:p>
        </w:tc>
        <w:tc>
          <w:tcPr>
            <w:tcW w:w="8721" w:type="dxa"/>
            <w:gridSpan w:val="2"/>
            <w:tcBorders>
              <w:top w:val="nil"/>
              <w:right w:val="nil"/>
            </w:tcBorders>
            <w:shd w:val="clear" w:color="auto" w:fill="auto"/>
          </w:tcPr>
          <w:p w:rsidR="00D114B6" w:rsidRDefault="00D114B6" w:rsidP="00D974C1">
            <w:pPr>
              <w:pStyle w:val="Tablebullets"/>
            </w:pPr>
            <w:r>
              <w:t>o</w:t>
            </w:r>
            <w:r w:rsidRPr="0012208D">
              <w:t>bserving</w:t>
            </w:r>
          </w:p>
          <w:p w:rsidR="00D114B6" w:rsidRDefault="00D114B6" w:rsidP="00D974C1">
            <w:pPr>
              <w:pStyle w:val="Tablebullets"/>
            </w:pPr>
            <w:r w:rsidRPr="0012208D">
              <w:t>field sketching</w:t>
            </w:r>
          </w:p>
          <w:p w:rsidR="00D114B6" w:rsidRDefault="00D114B6" w:rsidP="00D974C1">
            <w:pPr>
              <w:pStyle w:val="Tablebullets"/>
            </w:pPr>
            <w:r>
              <w:t>taking</w:t>
            </w:r>
            <w:r w:rsidRPr="0012208D">
              <w:t xml:space="preserve"> photographs f</w:t>
            </w:r>
            <w:r>
              <w:t>or labelling and annotating</w:t>
            </w:r>
          </w:p>
          <w:p w:rsidR="00D114B6" w:rsidRPr="0012208D" w:rsidRDefault="00D114B6" w:rsidP="00D974C1">
            <w:pPr>
              <w:pStyle w:val="Tablebullets"/>
            </w:pPr>
            <w:r>
              <w:t xml:space="preserve">constructing </w:t>
            </w:r>
            <w:r w:rsidRPr="0012208D">
              <w:t>maps</w:t>
            </w:r>
          </w:p>
        </w:tc>
        <w:tc>
          <w:tcPr>
            <w:tcW w:w="8722" w:type="dxa"/>
            <w:gridSpan w:val="2"/>
            <w:tcBorders>
              <w:top w:val="nil"/>
              <w:left w:val="nil"/>
            </w:tcBorders>
            <w:shd w:val="clear" w:color="auto" w:fill="auto"/>
          </w:tcPr>
          <w:p w:rsidR="00D114B6" w:rsidRDefault="00D114B6" w:rsidP="00D974C1">
            <w:pPr>
              <w:pStyle w:val="Tablebullets"/>
            </w:pPr>
            <w:r>
              <w:t>interviewing</w:t>
            </w:r>
          </w:p>
          <w:p w:rsidR="00D114B6" w:rsidRDefault="00D114B6" w:rsidP="00D974C1">
            <w:pPr>
              <w:pStyle w:val="Tablebullets"/>
            </w:pPr>
            <w:r>
              <w:t>conducting surveys</w:t>
            </w:r>
          </w:p>
          <w:p w:rsidR="00D114B6" w:rsidRPr="0012208D" w:rsidRDefault="00D114B6" w:rsidP="00D974C1">
            <w:pPr>
              <w:pStyle w:val="Tablebullets"/>
            </w:pPr>
            <w:r>
              <w:t>measuring.</w:t>
            </w:r>
          </w:p>
        </w:tc>
      </w:tr>
      <w:tr w:rsidR="00D114B6" w:rsidTr="003C0803">
        <w:trPr>
          <w:trHeight w:val="358"/>
        </w:trPr>
        <w:tc>
          <w:tcPr>
            <w:tcW w:w="774" w:type="dxa"/>
            <w:vMerge/>
            <w:shd w:val="clear" w:color="auto" w:fill="8CC8C9"/>
            <w:textDirection w:val="btLr"/>
            <w:vAlign w:val="center"/>
          </w:tcPr>
          <w:p w:rsidR="00D114B6" w:rsidRDefault="00D114B6" w:rsidP="00DA7721">
            <w:pPr>
              <w:pStyle w:val="Tablesubhead"/>
              <w:jc w:val="center"/>
            </w:pPr>
          </w:p>
        </w:tc>
        <w:tc>
          <w:tcPr>
            <w:tcW w:w="2765" w:type="dxa"/>
            <w:shd w:val="clear" w:color="auto" w:fill="CFE7E6"/>
          </w:tcPr>
          <w:p w:rsidR="00D114B6" w:rsidRDefault="00D114B6" w:rsidP="00DA7721">
            <w:pPr>
              <w:pStyle w:val="Tablesubhead"/>
            </w:pPr>
            <w:r w:rsidRPr="00491FB9">
              <w:t>Year level description</w:t>
            </w:r>
          </w:p>
        </w:tc>
        <w:tc>
          <w:tcPr>
            <w:tcW w:w="17443" w:type="dxa"/>
            <w:gridSpan w:val="4"/>
            <w:shd w:val="clear" w:color="auto" w:fill="auto"/>
          </w:tcPr>
          <w:p w:rsidR="00D114B6" w:rsidRPr="00424611" w:rsidRDefault="00D114B6" w:rsidP="00DA7721">
            <w:pPr>
              <w:pStyle w:val="Tablesubhead"/>
            </w:pPr>
            <w:r w:rsidRPr="00424611">
              <w:t>Factors that shape the human and environmental characteristics of places</w:t>
            </w:r>
          </w:p>
          <w:p w:rsidR="00D114B6" w:rsidRPr="003F0979" w:rsidRDefault="00D114B6" w:rsidP="00DA7721">
            <w:pPr>
              <w:pStyle w:val="Tabletext"/>
              <w:rPr>
                <w:lang w:val="en"/>
              </w:rPr>
            </w:pPr>
            <w:r w:rsidRPr="003F0979">
              <w:rPr>
                <w:i/>
                <w:lang w:val="en"/>
              </w:rPr>
              <w:t xml:space="preserve">Factors that shape the human and environmental </w:t>
            </w:r>
            <w:hyperlink r:id="rId9" w:tooltip="Display the glossary entry for 'characteristics of places'" w:history="1">
              <w:r w:rsidRPr="003F0979">
                <w:rPr>
                  <w:rStyle w:val="Hyperlink"/>
                  <w:i/>
                  <w:iCs/>
                  <w:lang w:val="en"/>
                </w:rPr>
                <w:t>characteristics of places</w:t>
              </w:r>
            </w:hyperlink>
            <w:r w:rsidRPr="003F0979">
              <w:rPr>
                <w:lang w:val="en"/>
              </w:rPr>
              <w:t xml:space="preserve"> continues to develop students’ understanding of </w:t>
            </w:r>
            <w:hyperlink r:id="rId10" w:tooltip="Display the glossary entry for 'place'" w:history="1">
              <w:r w:rsidRPr="003F0979">
                <w:rPr>
                  <w:rStyle w:val="Hyperlink"/>
                  <w:iCs/>
                  <w:lang w:val="en"/>
                </w:rPr>
                <w:t>place</w:t>
              </w:r>
            </w:hyperlink>
            <w:r w:rsidRPr="003F0979">
              <w:rPr>
                <w:lang w:val="en"/>
              </w:rPr>
              <w:t xml:space="preserve"> by focusing on the factors that shape the </w:t>
            </w:r>
            <w:hyperlink r:id="rId11" w:tooltip="Display the glossary entry for 'characteristics of places'" w:history="1">
              <w:r w:rsidRPr="003F0979">
                <w:rPr>
                  <w:rStyle w:val="Hyperlink"/>
                  <w:iCs/>
                  <w:lang w:val="en"/>
                </w:rPr>
                <w:t>characteristics of places</w:t>
              </w:r>
            </w:hyperlink>
            <w:r w:rsidRPr="003F0979">
              <w:rPr>
                <w:lang w:val="en"/>
              </w:rPr>
              <w:t xml:space="preserve">. In exploring the interconnections between people and environments, students examine how </w:t>
            </w:r>
            <w:hyperlink r:id="rId12" w:tooltip="Display the glossary entry for 'climate'" w:history="1">
              <w:r w:rsidRPr="003F0979">
                <w:rPr>
                  <w:rStyle w:val="Hyperlink"/>
                  <w:iCs/>
                  <w:lang w:val="en"/>
                </w:rPr>
                <w:t>climate</w:t>
              </w:r>
            </w:hyperlink>
            <w:r w:rsidRPr="003F0979">
              <w:rPr>
                <w:lang w:val="en"/>
              </w:rPr>
              <w:t xml:space="preserve"> and landforms influence the human </w:t>
            </w:r>
            <w:hyperlink r:id="rId13" w:tooltip="Display the glossary entry for 'characteristics of places'" w:history="1">
              <w:r w:rsidRPr="003F0979">
                <w:rPr>
                  <w:rStyle w:val="Hyperlink"/>
                  <w:iCs/>
                  <w:lang w:val="en"/>
                </w:rPr>
                <w:t>characteristics of places</w:t>
              </w:r>
            </w:hyperlink>
            <w:r w:rsidRPr="003F0979">
              <w:rPr>
                <w:lang w:val="en"/>
              </w:rPr>
              <w:t xml:space="preserve">, and how human actions influence the environmental </w:t>
            </w:r>
            <w:hyperlink r:id="rId14" w:tooltip="Display the glossary entry for 'characteristics of places'" w:history="1">
              <w:r w:rsidRPr="003F0979">
                <w:rPr>
                  <w:rStyle w:val="Hyperlink"/>
                  <w:iCs/>
                  <w:lang w:val="en"/>
                </w:rPr>
                <w:t>characteristics of places</w:t>
              </w:r>
            </w:hyperlink>
            <w:r w:rsidRPr="003F0979">
              <w:rPr>
                <w:lang w:val="en"/>
              </w:rPr>
              <w:t xml:space="preserve">. They also examine how human decisions and actions influence the way spaces within places are organised and managed. They learn that some climates produce </w:t>
            </w:r>
            <w:hyperlink r:id="rId15" w:tooltip="Display the glossary entry for 'hazards'" w:history="1">
              <w:r w:rsidRPr="003F0979">
                <w:rPr>
                  <w:rStyle w:val="Hyperlink"/>
                  <w:iCs/>
                  <w:lang w:val="en"/>
                </w:rPr>
                <w:t>hazards</w:t>
              </w:r>
            </w:hyperlink>
            <w:r w:rsidRPr="003F0979">
              <w:rPr>
                <w:lang w:val="en"/>
              </w:rPr>
              <w:t xml:space="preserve"> such as bushfires and floods that threaten the safety of places and gain an understanding of the application of the principles of </w:t>
            </w:r>
            <w:hyperlink r:id="rId16" w:tooltip="Display the glossary entry for 'prevention, mitigation and preparedness'" w:history="1">
              <w:r w:rsidRPr="003F0979">
                <w:rPr>
                  <w:rStyle w:val="Hyperlink"/>
                  <w:iCs/>
                  <w:lang w:val="en"/>
                </w:rPr>
                <w:t>prevention, mitigation and preparedness</w:t>
              </w:r>
            </w:hyperlink>
            <w:r w:rsidRPr="003F0979">
              <w:rPr>
                <w:lang w:val="en"/>
              </w:rPr>
              <w:t xml:space="preserve"> as ways of reducing the effects of these </w:t>
            </w:r>
            <w:hyperlink r:id="rId17" w:tooltip="Display the glossary entry for 'hazards'" w:history="1">
              <w:r w:rsidRPr="003F0979">
                <w:rPr>
                  <w:rStyle w:val="Hyperlink"/>
                  <w:iCs/>
                  <w:lang w:val="en"/>
                </w:rPr>
                <w:t>hazards</w:t>
              </w:r>
            </w:hyperlink>
            <w:r w:rsidRPr="003F0979">
              <w:rPr>
                <w:lang w:val="en"/>
              </w:rPr>
              <w:t xml:space="preserve">. Students’ mental map of the world and their understanding of </w:t>
            </w:r>
            <w:hyperlink r:id="rId18" w:tooltip="Display the glossary entry for 'place'" w:history="1">
              <w:r w:rsidRPr="003F0979">
                <w:rPr>
                  <w:rStyle w:val="Hyperlink"/>
                  <w:iCs/>
                  <w:lang w:val="en"/>
                </w:rPr>
                <w:t>place</w:t>
              </w:r>
            </w:hyperlink>
            <w:r w:rsidRPr="003F0979">
              <w:rPr>
                <w:lang w:val="en"/>
              </w:rPr>
              <w:t xml:space="preserve"> is further developed through learning about the location of the major countries of Europe and North America and examining the effects of people on the environmental </w:t>
            </w:r>
            <w:hyperlink r:id="rId19" w:tooltip="Display the glossary entry for 'characteristics of places'" w:history="1">
              <w:r w:rsidRPr="003F0979">
                <w:rPr>
                  <w:rStyle w:val="Hyperlink"/>
                  <w:iCs/>
                  <w:lang w:val="en"/>
                </w:rPr>
                <w:t>characteri</w:t>
              </w:r>
              <w:r w:rsidRPr="003F0979">
                <w:rPr>
                  <w:rStyle w:val="Hyperlink"/>
                  <w:iCs/>
                  <w:lang w:val="en"/>
                </w:rPr>
                <w:t>s</w:t>
              </w:r>
              <w:r w:rsidRPr="003F0979">
                <w:rPr>
                  <w:rStyle w:val="Hyperlink"/>
                  <w:iCs/>
                  <w:lang w:val="en"/>
                </w:rPr>
                <w:t>tics of places</w:t>
              </w:r>
            </w:hyperlink>
            <w:r w:rsidRPr="003F0979">
              <w:rPr>
                <w:lang w:val="en"/>
              </w:rPr>
              <w:t xml:space="preserve"> in these countries.</w:t>
            </w:r>
          </w:p>
          <w:p w:rsidR="00D114B6" w:rsidRPr="003F0979" w:rsidRDefault="00D114B6" w:rsidP="00DA7721">
            <w:pPr>
              <w:pStyle w:val="Tabletext"/>
              <w:rPr>
                <w:lang w:val="en"/>
              </w:rPr>
            </w:pPr>
            <w:r w:rsidRPr="003F0979">
              <w:rPr>
                <w:lang w:val="en"/>
              </w:rPr>
              <w:t xml:space="preserve">The inquiry process provides opportunities to collect information from a variety of sources, for example, weather maps, satellite images and media reports on bushfires, and to use this information to propose action on a </w:t>
            </w:r>
            <w:hyperlink r:id="rId20" w:tooltip="Display the glossary entry for 'local'" w:history="1">
              <w:r w:rsidRPr="003F0979">
                <w:rPr>
                  <w:rStyle w:val="Hyperlink"/>
                  <w:iCs/>
                  <w:lang w:val="en"/>
                </w:rPr>
                <w:t>local</w:t>
              </w:r>
            </w:hyperlink>
            <w:r w:rsidRPr="003F0979">
              <w:rPr>
                <w:lang w:val="en"/>
              </w:rPr>
              <w:t xml:space="preserve"> environmental or planning issue that is significant to the community.</w:t>
            </w:r>
          </w:p>
          <w:p w:rsidR="00D114B6" w:rsidRPr="00B80905" w:rsidRDefault="00D114B6" w:rsidP="00DA7721">
            <w:pPr>
              <w:pStyle w:val="Tabletext"/>
              <w:rPr>
                <w:lang w:val="en"/>
              </w:rPr>
            </w:pPr>
            <w:r w:rsidRPr="003F0979">
              <w:rPr>
                <w:lang w:val="en"/>
              </w:rPr>
              <w:t xml:space="preserve">The content of this year level is organised into two strands: Geographical Knowledge and Understanding and Geographical Inquiry and Skills. These strands are interrelated and should be taught in an integrated manner, and in ways that are appropriate to specific </w:t>
            </w:r>
            <w:hyperlink r:id="rId21" w:tooltip="Display the glossary entry for 'local'" w:history="1">
              <w:r w:rsidRPr="003F0979">
                <w:rPr>
                  <w:rStyle w:val="Hyperlink"/>
                  <w:iCs/>
                  <w:lang w:val="en"/>
                </w:rPr>
                <w:t>local</w:t>
              </w:r>
            </w:hyperlink>
            <w:r w:rsidRPr="003F0979">
              <w:rPr>
                <w:lang w:val="en"/>
              </w:rPr>
              <w:t xml:space="preserve"> contexts. The order and detail in which they are taught are programming decisions.</w:t>
            </w:r>
          </w:p>
        </w:tc>
      </w:tr>
      <w:tr w:rsidR="00D114B6" w:rsidTr="003C0803">
        <w:trPr>
          <w:trHeight w:val="358"/>
        </w:trPr>
        <w:tc>
          <w:tcPr>
            <w:tcW w:w="774" w:type="dxa"/>
            <w:vMerge/>
            <w:shd w:val="clear" w:color="auto" w:fill="8CC8C9"/>
            <w:textDirection w:val="btLr"/>
            <w:vAlign w:val="center"/>
          </w:tcPr>
          <w:p w:rsidR="00D114B6" w:rsidRDefault="00D114B6" w:rsidP="00DA7721">
            <w:pPr>
              <w:pStyle w:val="Tablesubhead"/>
              <w:jc w:val="center"/>
            </w:pPr>
          </w:p>
        </w:tc>
        <w:tc>
          <w:tcPr>
            <w:tcW w:w="2765" w:type="dxa"/>
            <w:shd w:val="clear" w:color="auto" w:fill="CFE7E6"/>
          </w:tcPr>
          <w:p w:rsidR="00D114B6" w:rsidRPr="00491FB9" w:rsidRDefault="00D114B6" w:rsidP="00DA7721">
            <w:pPr>
              <w:pStyle w:val="Tablesubhead"/>
            </w:pPr>
            <w:r>
              <w:t>Key inquiry questions</w:t>
            </w:r>
          </w:p>
        </w:tc>
        <w:tc>
          <w:tcPr>
            <w:tcW w:w="17443" w:type="dxa"/>
            <w:gridSpan w:val="4"/>
            <w:shd w:val="clear" w:color="auto" w:fill="auto"/>
          </w:tcPr>
          <w:p w:rsidR="00145455" w:rsidRDefault="00D114B6" w:rsidP="00DA7721">
            <w:pPr>
              <w:pStyle w:val="Tabletext"/>
            </w:pPr>
            <w:r w:rsidRPr="00424611">
              <w:t xml:space="preserve">A framework for developing students’ geographical knowledge, understanding and skills is provided through the inclusion of inquiry questions and specific inquiry skills, including the use and interpretation of maps, photographs and other representations of geographical data. </w:t>
            </w:r>
          </w:p>
          <w:p w:rsidR="00D114B6" w:rsidRPr="00424611" w:rsidRDefault="00D114B6" w:rsidP="00DA7721">
            <w:pPr>
              <w:pStyle w:val="Tabletext"/>
            </w:pPr>
            <w:r w:rsidRPr="00424611">
              <w:t xml:space="preserve">The key inquiry questions for Year 5 are: </w:t>
            </w:r>
          </w:p>
          <w:p w:rsidR="00D114B6" w:rsidRPr="00424611" w:rsidRDefault="00D114B6" w:rsidP="00DA7721">
            <w:pPr>
              <w:pStyle w:val="Tablebullets"/>
            </w:pPr>
            <w:r w:rsidRPr="00424611">
              <w:t xml:space="preserve">How do people and environments influence one another? </w:t>
            </w:r>
          </w:p>
          <w:p w:rsidR="00D114B6" w:rsidRPr="00424611" w:rsidRDefault="00D114B6" w:rsidP="00DA7721">
            <w:pPr>
              <w:pStyle w:val="Tablebullets"/>
            </w:pPr>
            <w:r w:rsidRPr="00424611">
              <w:t>How do people influence the human characteristics of places and the management of spaces within them?</w:t>
            </w:r>
          </w:p>
          <w:p w:rsidR="00D114B6" w:rsidRPr="00424611" w:rsidRDefault="00D114B6" w:rsidP="00DA7721">
            <w:pPr>
              <w:pStyle w:val="Tablebullets"/>
              <w:rPr>
                <w:sz w:val="22"/>
                <w:szCs w:val="22"/>
              </w:rPr>
            </w:pPr>
            <w:r w:rsidRPr="00424611">
              <w:t>How can the impact of bushfires or floods on people and places be reduced?</w:t>
            </w:r>
          </w:p>
        </w:tc>
      </w:tr>
      <w:tr w:rsidR="00D114B6" w:rsidTr="00D974C1">
        <w:trPr>
          <w:trHeight w:val="267"/>
        </w:trPr>
        <w:tc>
          <w:tcPr>
            <w:tcW w:w="774" w:type="dxa"/>
            <w:vMerge/>
            <w:shd w:val="clear" w:color="auto" w:fill="8CC8C9"/>
            <w:textDirection w:val="btLr"/>
            <w:vAlign w:val="center"/>
          </w:tcPr>
          <w:p w:rsidR="00D114B6" w:rsidRDefault="00D114B6" w:rsidP="00DA7721">
            <w:pPr>
              <w:pStyle w:val="Tablesubhead"/>
              <w:jc w:val="center"/>
            </w:pPr>
          </w:p>
        </w:tc>
        <w:tc>
          <w:tcPr>
            <w:tcW w:w="2765" w:type="dxa"/>
            <w:shd w:val="clear" w:color="auto" w:fill="CFE7E6"/>
          </w:tcPr>
          <w:p w:rsidR="00D114B6" w:rsidDel="00A662A6" w:rsidRDefault="00D114B6" w:rsidP="00DA7721">
            <w:pPr>
              <w:pStyle w:val="Tablesubhead"/>
            </w:pPr>
            <w:r>
              <w:t>Geographical concepts</w:t>
            </w:r>
          </w:p>
        </w:tc>
        <w:tc>
          <w:tcPr>
            <w:tcW w:w="17443" w:type="dxa"/>
            <w:gridSpan w:val="4"/>
            <w:shd w:val="clear" w:color="auto" w:fill="auto"/>
          </w:tcPr>
          <w:p w:rsidR="00D114B6" w:rsidRDefault="00D114B6" w:rsidP="00D114B6">
            <w:pPr>
              <w:pStyle w:val="Tabletext"/>
            </w:pPr>
            <w:r>
              <w:t xml:space="preserve">The concepts to develop geographical understanding in this Year level are place, space, environment, interconnection, change, sustainability and scale. </w:t>
            </w:r>
          </w:p>
        </w:tc>
      </w:tr>
      <w:tr w:rsidR="00D114B6" w:rsidTr="003C0803">
        <w:trPr>
          <w:trHeight w:val="431"/>
        </w:trPr>
        <w:tc>
          <w:tcPr>
            <w:tcW w:w="774" w:type="dxa"/>
            <w:vMerge/>
            <w:shd w:val="clear" w:color="auto" w:fill="8CC8C9"/>
            <w:textDirection w:val="btLr"/>
            <w:vAlign w:val="center"/>
          </w:tcPr>
          <w:p w:rsidR="00D114B6" w:rsidRDefault="00D114B6" w:rsidP="00DA7721">
            <w:pPr>
              <w:pStyle w:val="Tablesubhead"/>
              <w:jc w:val="center"/>
            </w:pPr>
          </w:p>
        </w:tc>
        <w:tc>
          <w:tcPr>
            <w:tcW w:w="2765" w:type="dxa"/>
            <w:vMerge w:val="restart"/>
            <w:shd w:val="clear" w:color="auto" w:fill="CFE7E6"/>
          </w:tcPr>
          <w:p w:rsidR="00D114B6" w:rsidRDefault="00D114B6" w:rsidP="00DA7721">
            <w:pPr>
              <w:pStyle w:val="Tablesubhead"/>
            </w:pPr>
            <w:r w:rsidRPr="00491FB9">
              <w:t>Achievement standard</w:t>
            </w:r>
          </w:p>
        </w:tc>
        <w:tc>
          <w:tcPr>
            <w:tcW w:w="17443" w:type="dxa"/>
            <w:gridSpan w:val="4"/>
            <w:shd w:val="clear" w:color="auto" w:fill="auto"/>
          </w:tcPr>
          <w:p w:rsidR="00D114B6" w:rsidRPr="00B80905" w:rsidRDefault="00D114B6" w:rsidP="00DA7721">
            <w:pPr>
              <w:pStyle w:val="Tabletext"/>
              <w:rPr>
                <w:lang w:val="en"/>
              </w:rPr>
            </w:pPr>
            <w:r w:rsidRPr="00B80905">
              <w:rPr>
                <w:lang w:val="en"/>
              </w:rPr>
              <w:t xml:space="preserve">By the end of Year 5, students </w:t>
            </w:r>
            <w:r w:rsidR="0007048C" w:rsidRPr="00D974C1">
              <w:rPr>
                <w:lang w:val="en"/>
              </w:rPr>
              <w:t>explain</w:t>
            </w:r>
            <w:r w:rsidRPr="00B80905">
              <w:rPr>
                <w:lang w:val="en"/>
              </w:rPr>
              <w:t xml:space="preserve"> the characteristics of places in different locations at the national scale. They </w:t>
            </w:r>
            <w:r w:rsidR="0007048C" w:rsidRPr="00D974C1">
              <w:rPr>
                <w:lang w:val="en"/>
              </w:rPr>
              <w:t>describe</w:t>
            </w:r>
            <w:r w:rsidRPr="00B80905">
              <w:rPr>
                <w:lang w:val="en"/>
              </w:rPr>
              <w:t xml:space="preserve"> the interconnections between people, places and environments and </w:t>
            </w:r>
            <w:r w:rsidR="0007048C" w:rsidRPr="00D974C1">
              <w:rPr>
                <w:lang w:val="en"/>
              </w:rPr>
              <w:t>identify</w:t>
            </w:r>
            <w:r w:rsidRPr="00B80905">
              <w:rPr>
                <w:lang w:val="en"/>
              </w:rPr>
              <w:t xml:space="preserve"> the effect of these interconnections on the characteristics of places and environments. They </w:t>
            </w:r>
            <w:r w:rsidR="0007048C" w:rsidRPr="00D974C1">
              <w:rPr>
                <w:lang w:val="en"/>
              </w:rPr>
              <w:t>describe</w:t>
            </w:r>
            <w:r w:rsidRPr="00B80905">
              <w:rPr>
                <w:lang w:val="en"/>
              </w:rPr>
              <w:t xml:space="preserve"> the location of selected countries in relative terms and </w:t>
            </w:r>
            <w:r w:rsidR="0007048C" w:rsidRPr="00D974C1">
              <w:rPr>
                <w:lang w:val="en"/>
              </w:rPr>
              <w:t>identify</w:t>
            </w:r>
            <w:r w:rsidRPr="00B80905">
              <w:rPr>
                <w:lang w:val="en"/>
              </w:rPr>
              <w:t xml:space="preserve"> spatial distributions and simple patterns in the features of places and environments. They </w:t>
            </w:r>
            <w:r w:rsidR="0007048C" w:rsidRPr="00D974C1">
              <w:rPr>
                <w:lang w:val="en"/>
              </w:rPr>
              <w:t>identify</w:t>
            </w:r>
            <w:r w:rsidRPr="00B80905">
              <w:rPr>
                <w:lang w:val="en"/>
              </w:rPr>
              <w:t xml:space="preserve"> alternative views on how to respond to a geographical challenge and propose a response.</w:t>
            </w:r>
          </w:p>
          <w:p w:rsidR="00D114B6" w:rsidRPr="00B80905" w:rsidRDefault="00D114B6" w:rsidP="00DA7721">
            <w:pPr>
              <w:pStyle w:val="Tabletext"/>
              <w:rPr>
                <w:lang w:val="en"/>
              </w:rPr>
            </w:pPr>
            <w:r w:rsidRPr="00B80905">
              <w:rPr>
                <w:lang w:val="en"/>
              </w:rPr>
              <w:t xml:space="preserve">Students </w:t>
            </w:r>
            <w:r w:rsidR="0007048C" w:rsidRPr="00D974C1">
              <w:rPr>
                <w:lang w:val="en"/>
              </w:rPr>
              <w:t>develop</w:t>
            </w:r>
            <w:r w:rsidRPr="00B80905">
              <w:rPr>
                <w:lang w:val="en"/>
              </w:rPr>
              <w:t xml:space="preserve"> geographical questions to </w:t>
            </w:r>
            <w:r w:rsidR="0007048C" w:rsidRPr="00D974C1">
              <w:rPr>
                <w:lang w:val="en"/>
              </w:rPr>
              <w:t>investigate</w:t>
            </w:r>
            <w:r w:rsidRPr="00B80905">
              <w:rPr>
                <w:lang w:val="en"/>
              </w:rPr>
              <w:t xml:space="preserve"> and collect and record information from a range of sources to answer these questions. They </w:t>
            </w:r>
            <w:r w:rsidR="0007048C" w:rsidRPr="00D974C1">
              <w:rPr>
                <w:lang w:val="en"/>
              </w:rPr>
              <w:t>represent</w:t>
            </w:r>
            <w:r w:rsidRPr="00B80905">
              <w:rPr>
                <w:lang w:val="en"/>
              </w:rPr>
              <w:t xml:space="preserve"> data and the location of places and their characteristics in graphic forms, including large-scale and small-scale maps that use the cartographic conventions of border, scale, legend, title, and north point. Students interpret geographical data to </w:t>
            </w:r>
            <w:r w:rsidR="0007048C" w:rsidRPr="00D974C1">
              <w:rPr>
                <w:lang w:val="en"/>
              </w:rPr>
              <w:t>identify</w:t>
            </w:r>
            <w:r w:rsidRPr="00B80905">
              <w:rPr>
                <w:lang w:val="en"/>
              </w:rPr>
              <w:t xml:space="preserve"> spatial distributions, simple patterns and trends, infer relationships and draw conclusions. They present findings using geographical terminology in a range of communication forms. They propose action in response to a geographical challenge and </w:t>
            </w:r>
            <w:r w:rsidR="0007048C" w:rsidRPr="00D974C1">
              <w:rPr>
                <w:lang w:val="en"/>
              </w:rPr>
              <w:t>identify</w:t>
            </w:r>
            <w:r w:rsidRPr="00B80905">
              <w:rPr>
                <w:lang w:val="en"/>
              </w:rPr>
              <w:t xml:space="preserve"> the expected effects of their proposed action</w:t>
            </w:r>
            <w:r w:rsidR="00145455">
              <w:rPr>
                <w:lang w:val="en"/>
              </w:rPr>
              <w:t>.</w:t>
            </w:r>
          </w:p>
        </w:tc>
      </w:tr>
      <w:tr w:rsidR="00D114B6" w:rsidTr="00DB2BA0">
        <w:trPr>
          <w:trHeight w:val="225"/>
        </w:trPr>
        <w:tc>
          <w:tcPr>
            <w:tcW w:w="774" w:type="dxa"/>
            <w:vMerge/>
            <w:tcBorders>
              <w:bottom w:val="single" w:sz="4" w:space="0" w:color="00948D"/>
            </w:tcBorders>
            <w:shd w:val="clear" w:color="auto" w:fill="8CC8C9"/>
            <w:textDirection w:val="btLr"/>
            <w:vAlign w:val="center"/>
          </w:tcPr>
          <w:p w:rsidR="00D114B6" w:rsidRDefault="00D114B6" w:rsidP="00683D15">
            <w:pPr>
              <w:pStyle w:val="Tablesubhead"/>
              <w:jc w:val="center"/>
            </w:pPr>
          </w:p>
        </w:tc>
        <w:tc>
          <w:tcPr>
            <w:tcW w:w="2765" w:type="dxa"/>
            <w:vMerge/>
            <w:tcBorders>
              <w:bottom w:val="single" w:sz="4" w:space="0" w:color="00948D"/>
            </w:tcBorders>
            <w:shd w:val="clear" w:color="auto" w:fill="CFE7E6"/>
          </w:tcPr>
          <w:p w:rsidR="00D114B6" w:rsidRPr="00491FB9" w:rsidRDefault="00D114B6" w:rsidP="00683D15">
            <w:pPr>
              <w:pStyle w:val="Tablesubhead"/>
            </w:pPr>
          </w:p>
        </w:tc>
        <w:tc>
          <w:tcPr>
            <w:tcW w:w="17443" w:type="dxa"/>
            <w:gridSpan w:val="4"/>
            <w:tcBorders>
              <w:bottom w:val="single" w:sz="4" w:space="0" w:color="00948D"/>
            </w:tcBorders>
            <w:shd w:val="clear" w:color="auto" w:fill="auto"/>
          </w:tcPr>
          <w:p w:rsidR="00D114B6" w:rsidRDefault="00D114B6" w:rsidP="00FC5938">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 Curriculum v5.0</w:t>
            </w:r>
            <w:r w:rsidRPr="00B404CC">
              <w:rPr>
                <w:i/>
              </w:rPr>
              <w:t xml:space="preserve">: </w:t>
            </w:r>
            <w:r>
              <w:rPr>
                <w:i/>
              </w:rPr>
              <w:t xml:space="preserve">Geography </w:t>
            </w:r>
            <w:r w:rsidRPr="00B404CC">
              <w:rPr>
                <w:i/>
              </w:rPr>
              <w:t>for Foundation–10</w:t>
            </w:r>
            <w:r w:rsidRPr="00B404CC">
              <w:t xml:space="preserve">, </w:t>
            </w:r>
            <w:hyperlink r:id="rId22" w:history="1">
              <w:r w:rsidRPr="00A662A6">
                <w:rPr>
                  <w:rStyle w:val="Hyperlink"/>
                </w:rPr>
                <w:t>www.australiancurriculum.edu.au/Geogra</w:t>
              </w:r>
              <w:r w:rsidRPr="00A662A6">
                <w:rPr>
                  <w:rStyle w:val="Hyperlink"/>
                </w:rPr>
                <w:t>p</w:t>
              </w:r>
              <w:r w:rsidRPr="00A662A6">
                <w:rPr>
                  <w:rStyle w:val="Hyperlink"/>
                </w:rPr>
                <w:t>hy/Curriculum/F-10</w:t>
              </w:r>
            </w:hyperlink>
          </w:p>
        </w:tc>
      </w:tr>
      <w:tr w:rsidR="00DB2BA0" w:rsidTr="00D974C1">
        <w:trPr>
          <w:trHeight w:val="364"/>
        </w:trPr>
        <w:tc>
          <w:tcPr>
            <w:tcW w:w="774" w:type="dxa"/>
            <w:vMerge w:val="restart"/>
            <w:shd w:val="clear" w:color="auto" w:fill="8CC8C9"/>
            <w:textDirection w:val="btLr"/>
            <w:vAlign w:val="center"/>
          </w:tcPr>
          <w:p w:rsidR="00DB2BA0" w:rsidRDefault="00DB2BA0" w:rsidP="00DB2BA0">
            <w:pPr>
              <w:pStyle w:val="Tablesubhead"/>
              <w:pageBreakBefore/>
              <w:jc w:val="center"/>
              <w:rPr>
                <w:sz w:val="21"/>
              </w:rPr>
            </w:pPr>
            <w:r w:rsidRPr="00491FB9">
              <w:lastRenderedPageBreak/>
              <w:t xml:space="preserve">Teaching and </w:t>
            </w:r>
            <w:r>
              <w:t>l</w:t>
            </w:r>
            <w:r w:rsidRPr="00491FB9">
              <w:t>earning</w:t>
            </w:r>
          </w:p>
        </w:tc>
        <w:tc>
          <w:tcPr>
            <w:tcW w:w="2765" w:type="dxa"/>
            <w:vMerge w:val="restart"/>
            <w:shd w:val="clear" w:color="auto" w:fill="CFE7E6"/>
          </w:tcPr>
          <w:p w:rsidR="00DB2BA0" w:rsidRDefault="00DB2BA0" w:rsidP="00272121">
            <w:pPr>
              <w:pStyle w:val="Tablesubhead"/>
            </w:pPr>
            <w:r w:rsidRPr="000C338B">
              <w:t xml:space="preserve">Unit </w:t>
            </w:r>
            <w:r>
              <w:t>o</w:t>
            </w:r>
            <w:r w:rsidRPr="000C338B">
              <w:t>verview</w:t>
            </w:r>
          </w:p>
          <w:p w:rsidR="00DB2BA0" w:rsidRDefault="00DB2BA0" w:rsidP="00D156C7">
            <w:pPr>
              <w:pStyle w:val="Tabletext"/>
            </w:pPr>
            <w:r w:rsidRPr="000C338B">
              <w:t xml:space="preserve">In </w:t>
            </w:r>
            <w:r>
              <w:t xml:space="preserve">Year 5 </w:t>
            </w:r>
            <w:r w:rsidRPr="008A08F6">
              <w:t>Geography</w:t>
            </w:r>
            <w:r>
              <w:t xml:space="preserve">: </w:t>
            </w:r>
          </w:p>
          <w:p w:rsidR="00DB2BA0" w:rsidRDefault="00DB2BA0" w:rsidP="00D156C7">
            <w:pPr>
              <w:pStyle w:val="Tablebullets"/>
            </w:pPr>
            <w:r>
              <w:t>37–40 hours per year</w:t>
            </w:r>
          </w:p>
          <w:p w:rsidR="00DB2BA0" w:rsidRDefault="00DB2BA0" w:rsidP="005F2277">
            <w:pPr>
              <w:pStyle w:val="Tablebullets"/>
            </w:pPr>
            <w:r>
              <w:t>18–20 hours per unit</w:t>
            </w:r>
          </w:p>
        </w:tc>
        <w:tc>
          <w:tcPr>
            <w:tcW w:w="8721" w:type="dxa"/>
            <w:gridSpan w:val="2"/>
            <w:shd w:val="clear" w:color="auto" w:fill="8CC8C9"/>
          </w:tcPr>
          <w:p w:rsidR="00DB2BA0" w:rsidRPr="004E4B32" w:rsidRDefault="00DB2BA0" w:rsidP="00683D15">
            <w:pPr>
              <w:pStyle w:val="Tablesubhead"/>
            </w:pPr>
            <w:r>
              <w:t>Unit 1</w:t>
            </w:r>
          </w:p>
        </w:tc>
        <w:tc>
          <w:tcPr>
            <w:tcW w:w="8722" w:type="dxa"/>
            <w:gridSpan w:val="2"/>
            <w:tcBorders>
              <w:bottom w:val="single" w:sz="4" w:space="0" w:color="00948D"/>
            </w:tcBorders>
            <w:shd w:val="clear" w:color="auto" w:fill="8CC8C9"/>
          </w:tcPr>
          <w:p w:rsidR="00DB2BA0" w:rsidRPr="004E4B32" w:rsidRDefault="00DB2BA0" w:rsidP="00683D15">
            <w:pPr>
              <w:pStyle w:val="Tablesubhead"/>
            </w:pPr>
            <w:r>
              <w:t>Unit 2</w:t>
            </w:r>
          </w:p>
        </w:tc>
      </w:tr>
      <w:tr w:rsidR="00DB2BA0" w:rsidTr="00D974C1">
        <w:trPr>
          <w:trHeight w:val="49"/>
        </w:trPr>
        <w:tc>
          <w:tcPr>
            <w:tcW w:w="774" w:type="dxa"/>
            <w:vMerge/>
            <w:shd w:val="clear" w:color="auto" w:fill="8CC8C9"/>
            <w:textDirection w:val="btLr"/>
            <w:vAlign w:val="center"/>
          </w:tcPr>
          <w:p w:rsidR="00DB2BA0" w:rsidRDefault="00DB2BA0" w:rsidP="00DA7721">
            <w:pPr>
              <w:pStyle w:val="Tablesubhead"/>
              <w:jc w:val="center"/>
              <w:rPr>
                <w:sz w:val="21"/>
              </w:rPr>
            </w:pPr>
          </w:p>
        </w:tc>
        <w:tc>
          <w:tcPr>
            <w:tcW w:w="2765" w:type="dxa"/>
            <w:vMerge/>
            <w:tcBorders>
              <w:bottom w:val="single" w:sz="4" w:space="0" w:color="00948D"/>
            </w:tcBorders>
            <w:shd w:val="clear" w:color="auto" w:fill="CFE7E6"/>
          </w:tcPr>
          <w:p w:rsidR="00DB2BA0" w:rsidRPr="00491FB9" w:rsidDel="00A662A6" w:rsidRDefault="00DB2BA0" w:rsidP="00DA7721">
            <w:pPr>
              <w:pStyle w:val="Tablesubhead"/>
            </w:pPr>
          </w:p>
        </w:tc>
        <w:tc>
          <w:tcPr>
            <w:tcW w:w="8721" w:type="dxa"/>
            <w:gridSpan w:val="2"/>
            <w:shd w:val="clear" w:color="auto" w:fill="auto"/>
          </w:tcPr>
          <w:p w:rsidR="00DB2BA0" w:rsidRDefault="00DB2BA0" w:rsidP="00DA7721">
            <w:pPr>
              <w:pStyle w:val="Tablesubhead"/>
            </w:pPr>
            <w:r>
              <w:t>Investigating the interconnections between</w:t>
            </w:r>
            <w:r w:rsidR="00145455">
              <w:t xml:space="preserve"> </w:t>
            </w:r>
            <w:r>
              <w:t>people and environments</w:t>
            </w:r>
          </w:p>
          <w:p w:rsidR="00DB2BA0" w:rsidRDefault="008E74D5" w:rsidP="00DA7721">
            <w:pPr>
              <w:pStyle w:val="Tabletext"/>
            </w:pPr>
            <w:r w:rsidRPr="008E74D5">
              <w:t>The inquiry questions for this unit are:</w:t>
            </w:r>
            <w:r w:rsidR="00DB2BA0">
              <w:t xml:space="preserve"> </w:t>
            </w:r>
          </w:p>
          <w:p w:rsidR="00DB2BA0" w:rsidRDefault="00DB2BA0" w:rsidP="00DA7721">
            <w:pPr>
              <w:pStyle w:val="Tablebullets"/>
            </w:pPr>
            <w:r w:rsidRPr="00424611">
              <w:t xml:space="preserve">How do people and environments influence one another? </w:t>
            </w:r>
          </w:p>
          <w:p w:rsidR="00DB2BA0" w:rsidRPr="00424611" w:rsidRDefault="00DB2BA0" w:rsidP="00DA7721">
            <w:pPr>
              <w:pStyle w:val="Tablebullets"/>
            </w:pPr>
            <w:r w:rsidRPr="00424611">
              <w:t>How do people influence the human characteristics of places and the management of spaces within them?</w:t>
            </w:r>
          </w:p>
          <w:p w:rsidR="00DB2BA0" w:rsidRDefault="00DB2BA0" w:rsidP="00DA7721">
            <w:pPr>
              <w:pStyle w:val="Tabletext"/>
            </w:pPr>
            <w:r>
              <w:t>The focus of the unit is on developing students’ understanding of how human decisions influence the way spaces within places are organised and managed.</w:t>
            </w:r>
            <w:r w:rsidR="00145455">
              <w:t xml:space="preserve"> </w:t>
            </w:r>
            <w:r>
              <w:t>The scale is global with a study of the environmental characteristics and management of spaces within countries from both Europe and North America in relation to Australia.</w:t>
            </w:r>
            <w:r w:rsidR="00145455">
              <w:t xml:space="preserve"> </w:t>
            </w:r>
          </w:p>
          <w:p w:rsidR="00DB2BA0" w:rsidRPr="00F24E26" w:rsidRDefault="00DB2BA0" w:rsidP="00DA7721">
            <w:pPr>
              <w:pStyle w:val="Tabletext"/>
            </w:pPr>
            <w:r>
              <w:t xml:space="preserve">Students will: </w:t>
            </w:r>
          </w:p>
          <w:p w:rsidR="00DB2BA0" w:rsidRDefault="00DB2BA0" w:rsidP="00DA7721">
            <w:pPr>
              <w:pStyle w:val="Tablebullets"/>
            </w:pPr>
            <w:r>
              <w:t xml:space="preserve">identify the influence of people, including Aboriginal </w:t>
            </w:r>
            <w:r w:rsidR="00145455">
              <w:t>p</w:t>
            </w:r>
            <w:r>
              <w:t xml:space="preserve">eoples and Torres Strait Islander </w:t>
            </w:r>
            <w:r w:rsidR="00145455">
              <w:t>p</w:t>
            </w:r>
            <w:r>
              <w:t xml:space="preserve">eoples, on the environmental characteristics of Australian places </w:t>
            </w:r>
          </w:p>
          <w:p w:rsidR="00DB2BA0" w:rsidRPr="00D4255A" w:rsidRDefault="00DB2BA0" w:rsidP="00DA7721">
            <w:pPr>
              <w:pStyle w:val="Tablebullets"/>
            </w:pPr>
            <w:r>
              <w:t>identify the influence of environment on settlements in Australia and countries of North America and Europe</w:t>
            </w:r>
          </w:p>
          <w:p w:rsidR="00DB2BA0" w:rsidRDefault="00DB2BA0" w:rsidP="00DA7721">
            <w:pPr>
              <w:pStyle w:val="Tablebullets"/>
            </w:pPr>
            <w:r>
              <w:t xml:space="preserve">represent the relative location and environmental characteristics of selected countries of Europe and North America on large-scale and small-scale maps </w:t>
            </w:r>
          </w:p>
          <w:p w:rsidR="00DB2BA0" w:rsidRDefault="00DB2BA0" w:rsidP="00DA7721">
            <w:pPr>
              <w:pStyle w:val="Tablebullets"/>
            </w:pPr>
            <w:r>
              <w:t xml:space="preserve">collect record and represent relevant geographical data and information about climate and population distributions of inland and coastal Australia </w:t>
            </w:r>
          </w:p>
          <w:p w:rsidR="00DB2BA0" w:rsidRDefault="00DB2BA0" w:rsidP="00DA7721">
            <w:pPr>
              <w:pStyle w:val="Tablebullets"/>
            </w:pPr>
            <w:r>
              <w:t>investigate how landforms</w:t>
            </w:r>
            <w:r w:rsidR="00145455">
              <w:t>,</w:t>
            </w:r>
            <w:r>
              <w:t xml:space="preserve"> such as river valleys</w:t>
            </w:r>
            <w:r w:rsidR="00145455">
              <w:t>,</w:t>
            </w:r>
            <w:r>
              <w:t xml:space="preserve"> influence the development of settlements in Australia and selected regions of the world </w:t>
            </w:r>
          </w:p>
          <w:p w:rsidR="00DB2BA0" w:rsidRDefault="00DB2BA0" w:rsidP="00DA7721">
            <w:pPr>
              <w:pStyle w:val="Tablebullets"/>
            </w:pPr>
            <w:r>
              <w:t xml:space="preserve">explore how the use of space within local places is organised through zoning and planning decisions using case studies </w:t>
            </w:r>
          </w:p>
          <w:p w:rsidR="00DB2BA0" w:rsidRDefault="00DB2BA0" w:rsidP="00DA7721">
            <w:pPr>
              <w:pStyle w:val="Tablebullets"/>
            </w:pPr>
            <w:r>
              <w:t>interpret geographical data and information to identify distributions, patterns and trends</w:t>
            </w:r>
            <w:r w:rsidR="007F0F15">
              <w:t>,</w:t>
            </w:r>
            <w:r>
              <w:t xml:space="preserve"> and infer relationships to draw conclusions using spatial technologies where appropriate </w:t>
            </w:r>
          </w:p>
          <w:p w:rsidR="00DB2BA0" w:rsidRPr="00EF75FA" w:rsidRDefault="00DB2BA0" w:rsidP="00DA7721">
            <w:pPr>
              <w:pStyle w:val="Tablebullets"/>
            </w:pPr>
            <w:r>
              <w:t>present findings and ideas</w:t>
            </w:r>
            <w:r w:rsidR="00145455">
              <w:t xml:space="preserve"> </w:t>
            </w:r>
            <w:r>
              <w:t>and reflect on learning about the management of spaces in selected countries from North America and Europe in relation to Australia.</w:t>
            </w:r>
          </w:p>
        </w:tc>
        <w:tc>
          <w:tcPr>
            <w:tcW w:w="8722" w:type="dxa"/>
            <w:gridSpan w:val="2"/>
            <w:shd w:val="clear" w:color="auto" w:fill="CFE7E6"/>
          </w:tcPr>
          <w:p w:rsidR="00DB2BA0" w:rsidRPr="00F24E26" w:rsidRDefault="007F0F15" w:rsidP="00DA7721">
            <w:pPr>
              <w:pStyle w:val="Tablesubhead"/>
            </w:pPr>
            <w:r>
              <w:t xml:space="preserve">Exemplar unit: </w:t>
            </w:r>
            <w:r w:rsidR="00DB2BA0">
              <w:t xml:space="preserve">Investigating the impact of natural hazards </w:t>
            </w:r>
          </w:p>
          <w:p w:rsidR="00DB2BA0" w:rsidRPr="0082098E" w:rsidRDefault="008E74D5" w:rsidP="00DA7721">
            <w:pPr>
              <w:pStyle w:val="Tabletext"/>
            </w:pPr>
            <w:r w:rsidRPr="008E74D5">
              <w:t>The inquiry questions for this unit are:</w:t>
            </w:r>
          </w:p>
          <w:p w:rsidR="00DB2BA0" w:rsidRDefault="00DB2BA0" w:rsidP="00DA7721">
            <w:pPr>
              <w:pStyle w:val="Tablebullets"/>
            </w:pPr>
            <w:r>
              <w:t>How do people and environments influence one another?</w:t>
            </w:r>
          </w:p>
          <w:p w:rsidR="00DB2BA0" w:rsidRDefault="00DB2BA0" w:rsidP="00DA7721">
            <w:pPr>
              <w:pStyle w:val="Tablebullets"/>
            </w:pPr>
            <w:r>
              <w:t>How can the impact of bushfires or floods on people and places be reduced?</w:t>
            </w:r>
          </w:p>
          <w:p w:rsidR="00DB2BA0" w:rsidRDefault="00DB2BA0" w:rsidP="00DA7721">
            <w:pPr>
              <w:pStyle w:val="Tabletext"/>
            </w:pPr>
            <w:r>
              <w:t>The focus of the unit is on developing students’ understanding of the impact of bushfires or floods on environments and settlements, and how the principles of prevention, mitigation and preparedness reduces the effects of natural hazards. The scale of study is global with the use of case studies from</w:t>
            </w:r>
            <w:r w:rsidR="00145455">
              <w:t xml:space="preserve"> </w:t>
            </w:r>
            <w:r>
              <w:t>Australia and selected countries</w:t>
            </w:r>
            <w:r w:rsidR="007F0F15">
              <w:t>.</w:t>
            </w:r>
          </w:p>
          <w:p w:rsidR="00DB2BA0" w:rsidRPr="00952210" w:rsidRDefault="00DB2BA0" w:rsidP="00DA7721">
            <w:pPr>
              <w:pStyle w:val="Tabletext"/>
            </w:pPr>
            <w:r>
              <w:t>Students will:</w:t>
            </w:r>
          </w:p>
          <w:p w:rsidR="00DB2BA0" w:rsidRDefault="00DB2BA0" w:rsidP="00DA7721">
            <w:pPr>
              <w:pStyle w:val="Tablebullets"/>
            </w:pPr>
            <w:r>
              <w:t>develop geographical questions to plan an inquiry about the impact of bushfires or floods on people and places</w:t>
            </w:r>
          </w:p>
          <w:p w:rsidR="00DB2BA0" w:rsidRDefault="00DB2BA0" w:rsidP="00DA7721">
            <w:pPr>
              <w:pStyle w:val="Tablebullets"/>
            </w:pPr>
            <w:r>
              <w:t>collect, record and represent</w:t>
            </w:r>
            <w:r w:rsidR="00145455">
              <w:t xml:space="preserve"> </w:t>
            </w:r>
            <w:r>
              <w:t>relevant geographical data and information from sources about</w:t>
            </w:r>
            <w:r w:rsidR="00145455">
              <w:t xml:space="preserve"> </w:t>
            </w:r>
            <w:r>
              <w:t xml:space="preserve">the location, frequency and severity of bushfires or flooding in Australia and a selected country or world region </w:t>
            </w:r>
          </w:p>
          <w:p w:rsidR="00DB2BA0" w:rsidRDefault="00DB2BA0" w:rsidP="00DA7721">
            <w:pPr>
              <w:pStyle w:val="Tablebullets"/>
            </w:pPr>
            <w:r>
              <w:t xml:space="preserve">represent the locations of bushfires or flooding in Australia and a selected country or world region on large-scale and small-scale maps </w:t>
            </w:r>
          </w:p>
          <w:p w:rsidR="00DB2BA0" w:rsidRPr="00075E58" w:rsidRDefault="00DB2BA0" w:rsidP="00DA7721">
            <w:pPr>
              <w:pStyle w:val="Tablebullets"/>
            </w:pPr>
            <w:r>
              <w:t>evaluate the usefulness of collected data and represent data and information</w:t>
            </w:r>
          </w:p>
          <w:p w:rsidR="00DB2BA0" w:rsidRPr="008700D5" w:rsidRDefault="00DB2BA0" w:rsidP="00DA7721">
            <w:pPr>
              <w:pStyle w:val="Tablebullets"/>
            </w:pPr>
            <w:r>
              <w:t xml:space="preserve">investigate management of spaces within places affected by bushfires or floods and identify the principles of prevention, mitigation and preparedness as ways to minimise the effects of bushfires or flooding </w:t>
            </w:r>
          </w:p>
          <w:p w:rsidR="00DB2BA0" w:rsidRDefault="00DB2BA0" w:rsidP="00DA7721">
            <w:pPr>
              <w:pStyle w:val="Tablebullets"/>
            </w:pPr>
            <w:r>
              <w:t>interpret geographical data and information and infer relationships to draw conclusions to identify distributions, patterns and trends about bushfires or flooding using spatial technologies where appropriate</w:t>
            </w:r>
          </w:p>
          <w:p w:rsidR="00DB2BA0" w:rsidRDefault="00DB2BA0" w:rsidP="00DA7721">
            <w:pPr>
              <w:pStyle w:val="Tablebullets"/>
            </w:pPr>
            <w:r>
              <w:t>present findings and ideas and reflect on learning to propose actions about the management of spaces within places.</w:t>
            </w:r>
          </w:p>
          <w:p w:rsidR="00DB2BA0" w:rsidRPr="000F7BE9" w:rsidRDefault="00DB2BA0" w:rsidP="00DA7721">
            <w:pPr>
              <w:pStyle w:val="Tabletext"/>
            </w:pPr>
          </w:p>
        </w:tc>
      </w:tr>
      <w:tr w:rsidR="00DB2BA0" w:rsidRPr="00704B88" w:rsidTr="003C0803">
        <w:trPr>
          <w:trHeight w:val="751"/>
        </w:trPr>
        <w:tc>
          <w:tcPr>
            <w:tcW w:w="774" w:type="dxa"/>
            <w:vMerge/>
            <w:shd w:val="clear" w:color="auto" w:fill="8CC8C9"/>
            <w:textDirection w:val="btLr"/>
            <w:vAlign w:val="center"/>
          </w:tcPr>
          <w:p w:rsidR="00DB2BA0" w:rsidRDefault="00DB2BA0" w:rsidP="00683D15">
            <w:pPr>
              <w:pStyle w:val="Tablesubhead"/>
              <w:jc w:val="center"/>
            </w:pPr>
          </w:p>
        </w:tc>
        <w:tc>
          <w:tcPr>
            <w:tcW w:w="2765" w:type="dxa"/>
            <w:shd w:val="clear" w:color="auto" w:fill="CFE7E6"/>
          </w:tcPr>
          <w:p w:rsidR="00DB2BA0" w:rsidRPr="000C338B" w:rsidRDefault="00DB2BA0" w:rsidP="00FC5938">
            <w:pPr>
              <w:pStyle w:val="Tablesubhead"/>
            </w:pPr>
            <w:r>
              <w:t>Links to other learning areas</w:t>
            </w:r>
          </w:p>
        </w:tc>
        <w:tc>
          <w:tcPr>
            <w:tcW w:w="17443" w:type="dxa"/>
            <w:gridSpan w:val="4"/>
            <w:shd w:val="clear" w:color="auto" w:fill="auto"/>
          </w:tcPr>
          <w:p w:rsidR="00DB2BA0" w:rsidRDefault="00DB2BA0" w:rsidP="004E54D2">
            <w:pPr>
              <w:pStyle w:val="Tablesubhead"/>
            </w:pPr>
            <w:r>
              <w:t>History</w:t>
            </w:r>
          </w:p>
          <w:p w:rsidR="00DB2BA0" w:rsidRPr="004E54D2" w:rsidRDefault="00DB2BA0" w:rsidP="004E54D2">
            <w:pPr>
              <w:pStyle w:val="Tablebullets"/>
              <w:rPr>
                <w:lang w:val="en"/>
              </w:rPr>
            </w:pPr>
            <w:r w:rsidRPr="00B80905">
              <w:rPr>
                <w:rFonts w:cs="Arial"/>
                <w:sz w:val="21"/>
                <w:lang w:val="en"/>
              </w:rPr>
              <w:t>The</w:t>
            </w:r>
            <w:r w:rsidRPr="00B80905">
              <w:rPr>
                <w:lang w:val="en"/>
              </w:rPr>
              <w:t xml:space="preserve"> nature of convict or colonial presence, including the factors that influenced patterns of development, aspects of the daily life of the inhabitants (including Aboriginal Peoples and Torres Strait Islander Peoples) and how the environment changed. </w:t>
            </w:r>
            <w:hyperlink r:id="rId23" w:tooltip="View additional details of ACHHK094" w:history="1">
              <w:r w:rsidRPr="00B80905">
                <w:rPr>
                  <w:rStyle w:val="Hyperlink"/>
                  <w:lang w:val="en"/>
                </w:rPr>
                <w:t>(ACHH</w:t>
              </w:r>
              <w:r w:rsidRPr="00B80905">
                <w:rPr>
                  <w:rStyle w:val="Hyperlink"/>
                  <w:lang w:val="en"/>
                </w:rPr>
                <w:t>K</w:t>
              </w:r>
              <w:r w:rsidRPr="00B80905">
                <w:rPr>
                  <w:rStyle w:val="Hyperlink"/>
                  <w:lang w:val="en"/>
                </w:rPr>
                <w:t>094)</w:t>
              </w:r>
            </w:hyperlink>
            <w:r w:rsidRPr="00B80905">
              <w:rPr>
                <w:lang w:val="en"/>
              </w:rPr>
              <w:t xml:space="preserve"> </w:t>
            </w:r>
          </w:p>
          <w:p w:rsidR="00145455" w:rsidRDefault="00DB2BA0" w:rsidP="004E54D2">
            <w:pPr>
              <w:pStyle w:val="Tablebullets"/>
              <w:rPr>
                <w:lang w:val="en"/>
              </w:rPr>
            </w:pPr>
            <w:r w:rsidRPr="00B80905">
              <w:rPr>
                <w:lang w:val="en"/>
              </w:rPr>
              <w:t xml:space="preserve">Locate information related to inquiry questions in a range of sources </w:t>
            </w:r>
            <w:hyperlink r:id="rId24" w:tooltip="View additional details of ACHHS102" w:history="1">
              <w:r w:rsidRPr="00B80905">
                <w:rPr>
                  <w:rStyle w:val="Hyperlink"/>
                  <w:lang w:val="en"/>
                </w:rPr>
                <w:t>(AC</w:t>
              </w:r>
              <w:r w:rsidRPr="00B80905">
                <w:rPr>
                  <w:rStyle w:val="Hyperlink"/>
                  <w:lang w:val="en"/>
                </w:rPr>
                <w:t>H</w:t>
              </w:r>
              <w:r w:rsidRPr="00B80905">
                <w:rPr>
                  <w:rStyle w:val="Hyperlink"/>
                  <w:lang w:val="en"/>
                </w:rPr>
                <w:t>HS102)</w:t>
              </w:r>
            </w:hyperlink>
            <w:r w:rsidR="00145455">
              <w:rPr>
                <w:lang w:val="en"/>
              </w:rPr>
              <w:t xml:space="preserve"> </w:t>
            </w:r>
          </w:p>
          <w:p w:rsidR="00145455" w:rsidRPr="00D974C1" w:rsidRDefault="00DB2BA0" w:rsidP="004E54D2">
            <w:pPr>
              <w:pStyle w:val="Tablebullets"/>
              <w:rPr>
                <w:lang w:val="en"/>
              </w:rPr>
            </w:pPr>
            <w:r w:rsidRPr="00F93F29">
              <w:rPr>
                <w:lang w:val="en"/>
              </w:rPr>
              <w:t xml:space="preserve">Compare information from a range of sources </w:t>
            </w:r>
            <w:hyperlink r:id="rId25" w:tooltip="View additional details of ACHHS103" w:history="1">
              <w:r w:rsidRPr="00F93F29">
                <w:rPr>
                  <w:rStyle w:val="Hyperlink"/>
                  <w:lang w:val="en"/>
                </w:rPr>
                <w:t>(ACHHS</w:t>
              </w:r>
              <w:r w:rsidRPr="00F93F29">
                <w:rPr>
                  <w:rStyle w:val="Hyperlink"/>
                  <w:lang w:val="en"/>
                </w:rPr>
                <w:t>1</w:t>
              </w:r>
              <w:r w:rsidRPr="00F93F29">
                <w:rPr>
                  <w:rStyle w:val="Hyperlink"/>
                  <w:lang w:val="en"/>
                </w:rPr>
                <w:t>03)</w:t>
              </w:r>
            </w:hyperlink>
            <w:r>
              <w:t xml:space="preserve"> </w:t>
            </w:r>
          </w:p>
          <w:p w:rsidR="00DB2BA0" w:rsidRDefault="00DB2BA0" w:rsidP="004E54D2">
            <w:pPr>
              <w:pStyle w:val="Tablebullets"/>
              <w:rPr>
                <w:lang w:val="en"/>
              </w:rPr>
            </w:pPr>
            <w:r w:rsidRPr="00F93F29">
              <w:rPr>
                <w:lang w:val="en"/>
              </w:rPr>
              <w:t xml:space="preserve">Use a range of communication forms (oral, graphic, written) and digital technologies </w:t>
            </w:r>
            <w:hyperlink r:id="rId26" w:tooltip="View additional details of ACHHS106" w:history="1">
              <w:r w:rsidRPr="00F93F29">
                <w:rPr>
                  <w:rStyle w:val="Hyperlink"/>
                  <w:lang w:val="en"/>
                </w:rPr>
                <w:t>(ACHH</w:t>
              </w:r>
              <w:r w:rsidRPr="00F93F29">
                <w:rPr>
                  <w:rStyle w:val="Hyperlink"/>
                  <w:lang w:val="en"/>
                </w:rPr>
                <w:t>S</w:t>
              </w:r>
              <w:r w:rsidRPr="00F93F29">
                <w:rPr>
                  <w:rStyle w:val="Hyperlink"/>
                  <w:lang w:val="en"/>
                </w:rPr>
                <w:t>106)</w:t>
              </w:r>
            </w:hyperlink>
            <w:r w:rsidRPr="00F93F29">
              <w:rPr>
                <w:lang w:val="en"/>
              </w:rPr>
              <w:t xml:space="preserve"> </w:t>
            </w:r>
          </w:p>
          <w:p w:rsidR="00DB2BA0" w:rsidRDefault="00DB2BA0" w:rsidP="004E54D2">
            <w:pPr>
              <w:pStyle w:val="Tablesubhead"/>
              <w:rPr>
                <w:lang w:val="en"/>
              </w:rPr>
            </w:pPr>
            <w:r>
              <w:rPr>
                <w:lang w:val="en"/>
              </w:rPr>
              <w:t>English</w:t>
            </w:r>
          </w:p>
          <w:p w:rsidR="00DB2BA0" w:rsidRPr="000B7F9D" w:rsidRDefault="00DB2BA0" w:rsidP="004E54D2">
            <w:pPr>
              <w:pStyle w:val="Tablebullets"/>
            </w:pPr>
            <w:r w:rsidRPr="000B7F9D">
              <w:t xml:space="preserve">Use a range of software including word processing programs with fluency to construct, edit and publish written </w:t>
            </w:r>
            <w:hyperlink r:id="rId27" w:history="1">
              <w:r w:rsidRPr="000B7F9D">
                <w:rPr>
                  <w:rStyle w:val="Hyperlink"/>
                </w:rPr>
                <w:t>text</w:t>
              </w:r>
            </w:hyperlink>
            <w:r w:rsidRPr="000B7F9D">
              <w:t xml:space="preserve">, and select, edit and place visual, print and audio elements </w:t>
            </w:r>
            <w:hyperlink r:id="rId28" w:history="1">
              <w:r w:rsidRPr="000B7F9D">
                <w:rPr>
                  <w:rStyle w:val="Hyperlink"/>
                </w:rPr>
                <w:t>(ACE</w:t>
              </w:r>
              <w:r w:rsidRPr="000B7F9D">
                <w:rPr>
                  <w:rStyle w:val="Hyperlink"/>
                </w:rPr>
                <w:t>L</w:t>
              </w:r>
              <w:r w:rsidRPr="000B7F9D">
                <w:rPr>
                  <w:rStyle w:val="Hyperlink"/>
                </w:rPr>
                <w:t>Y</w:t>
              </w:r>
              <w:r w:rsidRPr="000B7F9D">
                <w:rPr>
                  <w:rStyle w:val="Hyperlink"/>
                </w:rPr>
                <w:t>1</w:t>
              </w:r>
              <w:r w:rsidRPr="000B7F9D">
                <w:rPr>
                  <w:rStyle w:val="Hyperlink"/>
                </w:rPr>
                <w:t>707)</w:t>
              </w:r>
            </w:hyperlink>
            <w:r w:rsidRPr="000B7F9D">
              <w:t xml:space="preserve"> </w:t>
            </w:r>
          </w:p>
          <w:p w:rsidR="00DB2BA0" w:rsidRDefault="00DB2BA0" w:rsidP="004E54D2">
            <w:pPr>
              <w:pStyle w:val="Tablesubhead"/>
            </w:pPr>
            <w:r>
              <w:t>Science</w:t>
            </w:r>
          </w:p>
          <w:p w:rsidR="00DB2BA0" w:rsidRDefault="00DB2BA0" w:rsidP="004E54D2">
            <w:pPr>
              <w:pStyle w:val="Tablebullets"/>
              <w:rPr>
                <w:lang w:val="en"/>
              </w:rPr>
            </w:pPr>
            <w:r w:rsidRPr="00F93F29">
              <w:rPr>
                <w:lang w:val="en"/>
              </w:rPr>
              <w:t xml:space="preserve">Construct and use a range of representations, including </w:t>
            </w:r>
            <w:hyperlink r:id="rId29" w:tooltip="Display the glossary entry for 'tables'" w:history="1">
              <w:r w:rsidRPr="00F93F29">
                <w:rPr>
                  <w:rStyle w:val="Hyperlink"/>
                  <w:lang w:val="en"/>
                </w:rPr>
                <w:t>tables</w:t>
              </w:r>
            </w:hyperlink>
            <w:r w:rsidRPr="00F93F29">
              <w:rPr>
                <w:lang w:val="en"/>
              </w:rPr>
              <w:t xml:space="preserve"> and </w:t>
            </w:r>
            <w:hyperlink r:id="rId30" w:tooltip="Display the glossary entry for 'graphs'" w:history="1">
              <w:r w:rsidRPr="00F93F29">
                <w:rPr>
                  <w:rStyle w:val="Hyperlink"/>
                  <w:lang w:val="en"/>
                </w:rPr>
                <w:t>graphs</w:t>
              </w:r>
            </w:hyperlink>
            <w:r w:rsidRPr="00F93F29">
              <w:rPr>
                <w:lang w:val="en"/>
              </w:rPr>
              <w:t xml:space="preserve">, to represent and describe observations, </w:t>
            </w:r>
            <w:hyperlink r:id="rId31" w:tooltip="Display the glossary entry for 'patterns'" w:history="1">
              <w:r w:rsidRPr="00F93F29">
                <w:rPr>
                  <w:rStyle w:val="Hyperlink"/>
                  <w:lang w:val="en"/>
                </w:rPr>
                <w:t>patterns</w:t>
              </w:r>
            </w:hyperlink>
            <w:r w:rsidRPr="00F93F29">
              <w:rPr>
                <w:lang w:val="en"/>
              </w:rPr>
              <w:t xml:space="preserve"> or </w:t>
            </w:r>
            <w:hyperlink r:id="rId32" w:tooltip="Display the glossary entry for 'relationships'" w:history="1">
              <w:r w:rsidRPr="00F93F29">
                <w:rPr>
                  <w:rStyle w:val="Hyperlink"/>
                  <w:lang w:val="en"/>
                </w:rPr>
                <w:t>relationships</w:t>
              </w:r>
            </w:hyperlink>
            <w:r w:rsidRPr="00F93F29">
              <w:rPr>
                <w:lang w:val="en"/>
              </w:rPr>
              <w:t xml:space="preserve"> in </w:t>
            </w:r>
            <w:hyperlink r:id="rId33" w:tooltip="Display the glossary entry for 'data'" w:history="1">
              <w:r w:rsidRPr="00F93F29">
                <w:rPr>
                  <w:rStyle w:val="Hyperlink"/>
                  <w:lang w:val="en"/>
                </w:rPr>
                <w:t>data</w:t>
              </w:r>
            </w:hyperlink>
            <w:r w:rsidRPr="00F93F29">
              <w:rPr>
                <w:lang w:val="en"/>
              </w:rPr>
              <w:t xml:space="preserve"> using </w:t>
            </w:r>
            <w:hyperlink r:id="rId34" w:tooltip="Display the glossary entry for 'digital technologies'" w:history="1">
              <w:r w:rsidRPr="00F93F29">
                <w:rPr>
                  <w:rStyle w:val="Hyperlink"/>
                  <w:lang w:val="en"/>
                </w:rPr>
                <w:t>digital technologies</w:t>
              </w:r>
            </w:hyperlink>
            <w:r w:rsidRPr="00F93F29">
              <w:rPr>
                <w:lang w:val="en"/>
              </w:rPr>
              <w:t xml:space="preserve"> as appropriate </w:t>
            </w:r>
            <w:hyperlink r:id="rId35" w:tooltip="View additional details of ACSIS090" w:history="1">
              <w:r w:rsidRPr="00F93F29">
                <w:rPr>
                  <w:rStyle w:val="Hyperlink"/>
                  <w:lang w:val="en"/>
                </w:rPr>
                <w:t>(ACSIS</w:t>
              </w:r>
              <w:r w:rsidRPr="00F93F29">
                <w:rPr>
                  <w:rStyle w:val="Hyperlink"/>
                  <w:lang w:val="en"/>
                </w:rPr>
                <w:t>0</w:t>
              </w:r>
              <w:r w:rsidRPr="00F93F29">
                <w:rPr>
                  <w:rStyle w:val="Hyperlink"/>
                  <w:lang w:val="en"/>
                </w:rPr>
                <w:t>90)</w:t>
              </w:r>
            </w:hyperlink>
          </w:p>
          <w:p w:rsidR="00DB2BA0" w:rsidRPr="00F93F29" w:rsidRDefault="00DB2BA0" w:rsidP="004E54D2">
            <w:pPr>
              <w:pStyle w:val="Tablebullets"/>
              <w:rPr>
                <w:lang w:val="en"/>
              </w:rPr>
            </w:pPr>
            <w:r w:rsidRPr="00F93F29">
              <w:rPr>
                <w:lang w:val="en"/>
              </w:rPr>
              <w:t xml:space="preserve">Compare </w:t>
            </w:r>
            <w:hyperlink r:id="rId36" w:tooltip="Display the glossary entry for 'data'" w:history="1">
              <w:r w:rsidRPr="00F93F29">
                <w:rPr>
                  <w:rStyle w:val="Hyperlink"/>
                  <w:lang w:val="en"/>
                </w:rPr>
                <w:t>data</w:t>
              </w:r>
            </w:hyperlink>
            <w:r w:rsidRPr="00F93F29">
              <w:rPr>
                <w:lang w:val="en"/>
              </w:rPr>
              <w:t xml:space="preserve"> with predictions and use as </w:t>
            </w:r>
            <w:hyperlink r:id="rId37" w:tooltip="Display the glossary entry for 'evidence'" w:history="1">
              <w:r w:rsidRPr="00F93F29">
                <w:rPr>
                  <w:rStyle w:val="Hyperlink"/>
                  <w:lang w:val="en"/>
                </w:rPr>
                <w:t>evidence</w:t>
              </w:r>
            </w:hyperlink>
            <w:r w:rsidRPr="00F93F29">
              <w:rPr>
                <w:lang w:val="en"/>
              </w:rPr>
              <w:t xml:space="preserve"> in developing explanations </w:t>
            </w:r>
            <w:hyperlink r:id="rId38" w:tooltip="View additional details of ACSIS218" w:history="1">
              <w:r w:rsidRPr="00F93F29">
                <w:rPr>
                  <w:rStyle w:val="Hyperlink"/>
                  <w:lang w:val="en"/>
                </w:rPr>
                <w:t>(AC</w:t>
              </w:r>
              <w:r w:rsidRPr="00F93F29">
                <w:rPr>
                  <w:rStyle w:val="Hyperlink"/>
                  <w:lang w:val="en"/>
                </w:rPr>
                <w:t>S</w:t>
              </w:r>
              <w:r w:rsidRPr="00F93F29">
                <w:rPr>
                  <w:rStyle w:val="Hyperlink"/>
                  <w:lang w:val="en"/>
                </w:rPr>
                <w:t>I</w:t>
              </w:r>
              <w:r w:rsidRPr="00F93F29">
                <w:rPr>
                  <w:rStyle w:val="Hyperlink"/>
                  <w:lang w:val="en"/>
                </w:rPr>
                <w:t>S218)</w:t>
              </w:r>
            </w:hyperlink>
            <w:r w:rsidRPr="00F93F29">
              <w:rPr>
                <w:lang w:val="en"/>
              </w:rPr>
              <w:t xml:space="preserve"> </w:t>
            </w:r>
          </w:p>
          <w:p w:rsidR="00DB2BA0" w:rsidRDefault="00DB2BA0" w:rsidP="004E54D2">
            <w:pPr>
              <w:pStyle w:val="Tablesubhead"/>
            </w:pPr>
            <w:r>
              <w:t>Mathematics</w:t>
            </w:r>
          </w:p>
          <w:p w:rsidR="00DB2BA0" w:rsidRPr="003E2028" w:rsidRDefault="00DB2BA0" w:rsidP="003E2028">
            <w:pPr>
              <w:pStyle w:val="Tablebullets"/>
              <w:rPr>
                <w:rStyle w:val="Hyperlink"/>
                <w:color w:val="auto"/>
              </w:rPr>
            </w:pPr>
            <w:r w:rsidRPr="00F93F29">
              <w:rPr>
                <w:lang w:val="en"/>
              </w:rPr>
              <w:t xml:space="preserve">Use a grid reference system to describe locations. Describe routes using landmarks and directional language </w:t>
            </w:r>
            <w:hyperlink r:id="rId39" w:tooltip="View additional details of ACMMG113" w:history="1">
              <w:r w:rsidRPr="00F93F29">
                <w:rPr>
                  <w:rStyle w:val="Hyperlink"/>
                  <w:lang w:val="en"/>
                </w:rPr>
                <w:t>(AC</w:t>
              </w:r>
              <w:r w:rsidRPr="00F93F29">
                <w:rPr>
                  <w:rStyle w:val="Hyperlink"/>
                  <w:lang w:val="en"/>
                </w:rPr>
                <w:t>M</w:t>
              </w:r>
              <w:r w:rsidRPr="00F93F29">
                <w:rPr>
                  <w:rStyle w:val="Hyperlink"/>
                  <w:lang w:val="en"/>
                </w:rPr>
                <w:t>M</w:t>
              </w:r>
              <w:r w:rsidRPr="00F93F29">
                <w:rPr>
                  <w:rStyle w:val="Hyperlink"/>
                  <w:lang w:val="en"/>
                </w:rPr>
                <w:t>G</w:t>
              </w:r>
              <w:r w:rsidRPr="00F93F29">
                <w:rPr>
                  <w:rStyle w:val="Hyperlink"/>
                  <w:lang w:val="en"/>
                </w:rPr>
                <w:t>113)</w:t>
              </w:r>
            </w:hyperlink>
          </w:p>
          <w:p w:rsidR="00DB2BA0" w:rsidRPr="003E2028" w:rsidRDefault="00DB2BA0" w:rsidP="003E2028">
            <w:pPr>
              <w:pStyle w:val="Tablebullets"/>
              <w:rPr>
                <w:rStyle w:val="Hyperlink"/>
                <w:color w:val="auto"/>
              </w:rPr>
            </w:pPr>
            <w:r w:rsidRPr="00F93F29">
              <w:rPr>
                <w:lang w:val="en"/>
              </w:rPr>
              <w:t xml:space="preserve">Construct displays, including column graphs, dot plots and tables, appropriate for </w:t>
            </w:r>
            <w:hyperlink r:id="rId40" w:tooltip="Display the glossary entry for 'data'" w:history="1">
              <w:r w:rsidRPr="00F93F29">
                <w:rPr>
                  <w:rStyle w:val="Hyperlink"/>
                  <w:lang w:val="en"/>
                </w:rPr>
                <w:t>da</w:t>
              </w:r>
              <w:r w:rsidRPr="00F93F29">
                <w:rPr>
                  <w:rStyle w:val="Hyperlink"/>
                  <w:lang w:val="en"/>
                </w:rPr>
                <w:t>t</w:t>
              </w:r>
              <w:r w:rsidRPr="00F93F29">
                <w:rPr>
                  <w:rStyle w:val="Hyperlink"/>
                  <w:lang w:val="en"/>
                </w:rPr>
                <w:t>a</w:t>
              </w:r>
            </w:hyperlink>
            <w:r w:rsidRPr="00F93F29">
              <w:rPr>
                <w:lang w:val="en"/>
              </w:rPr>
              <w:t xml:space="preserve"> type, with and without the use of digital technologies </w:t>
            </w:r>
            <w:hyperlink r:id="rId41" w:tooltip="View additional details of ACMSP119" w:history="1">
              <w:r w:rsidRPr="00F93F29">
                <w:rPr>
                  <w:rStyle w:val="Hyperlink"/>
                  <w:lang w:val="en"/>
                </w:rPr>
                <w:t>(AC</w:t>
              </w:r>
              <w:r w:rsidRPr="00F93F29">
                <w:rPr>
                  <w:rStyle w:val="Hyperlink"/>
                  <w:lang w:val="en"/>
                </w:rPr>
                <w:t>M</w:t>
              </w:r>
              <w:r w:rsidRPr="00F93F29">
                <w:rPr>
                  <w:rStyle w:val="Hyperlink"/>
                  <w:lang w:val="en"/>
                </w:rPr>
                <w:t>S</w:t>
              </w:r>
              <w:r w:rsidRPr="00F93F29">
                <w:rPr>
                  <w:rStyle w:val="Hyperlink"/>
                  <w:lang w:val="en"/>
                </w:rPr>
                <w:t>P</w:t>
              </w:r>
              <w:r w:rsidRPr="00F93F29">
                <w:rPr>
                  <w:rStyle w:val="Hyperlink"/>
                  <w:lang w:val="en"/>
                </w:rPr>
                <w:t>119)</w:t>
              </w:r>
            </w:hyperlink>
          </w:p>
          <w:p w:rsidR="00DB2BA0" w:rsidRPr="00CC0A85" w:rsidRDefault="00DB2BA0" w:rsidP="003E2028">
            <w:pPr>
              <w:pStyle w:val="Tablebullets"/>
            </w:pPr>
            <w:r w:rsidRPr="00F93F29">
              <w:rPr>
                <w:lang w:val="en"/>
              </w:rPr>
              <w:t xml:space="preserve">Describe and interpret different </w:t>
            </w:r>
            <w:hyperlink r:id="rId42" w:tooltip="Display the glossary entry for 'data'" w:history="1">
              <w:r w:rsidRPr="00F93F29">
                <w:rPr>
                  <w:rStyle w:val="Hyperlink"/>
                  <w:lang w:val="en"/>
                </w:rPr>
                <w:t>data</w:t>
              </w:r>
            </w:hyperlink>
            <w:r w:rsidRPr="00F93F29">
              <w:rPr>
                <w:lang w:val="en"/>
              </w:rPr>
              <w:t xml:space="preserve"> sets in context </w:t>
            </w:r>
            <w:hyperlink r:id="rId43" w:tooltip="View additional details of ACMSP120" w:history="1">
              <w:r w:rsidRPr="00F93F29">
                <w:rPr>
                  <w:rStyle w:val="Hyperlink"/>
                  <w:lang w:val="en"/>
                </w:rPr>
                <w:t>(AC</w:t>
              </w:r>
              <w:r w:rsidRPr="00F93F29">
                <w:rPr>
                  <w:rStyle w:val="Hyperlink"/>
                  <w:lang w:val="en"/>
                </w:rPr>
                <w:t>M</w:t>
              </w:r>
              <w:r w:rsidRPr="00F93F29">
                <w:rPr>
                  <w:rStyle w:val="Hyperlink"/>
                  <w:lang w:val="en"/>
                </w:rPr>
                <w:t>SP120)</w:t>
              </w:r>
            </w:hyperlink>
          </w:p>
        </w:tc>
      </w:tr>
      <w:tr w:rsidR="00DB2BA0" w:rsidTr="00DB2BA0">
        <w:trPr>
          <w:trHeight w:val="355"/>
        </w:trPr>
        <w:tc>
          <w:tcPr>
            <w:tcW w:w="774" w:type="dxa"/>
            <w:vMerge/>
            <w:tcBorders>
              <w:top w:val="single" w:sz="4" w:space="0" w:color="auto"/>
              <w:bottom w:val="single" w:sz="4" w:space="0" w:color="00948D"/>
            </w:tcBorders>
            <w:shd w:val="clear" w:color="auto" w:fill="8CC8C9"/>
            <w:textDirection w:val="btLr"/>
            <w:vAlign w:val="center"/>
          </w:tcPr>
          <w:p w:rsidR="00DB2BA0" w:rsidRDefault="00DB2BA0" w:rsidP="00683D15">
            <w:pPr>
              <w:pStyle w:val="Tablesubhead"/>
              <w:jc w:val="center"/>
              <w:rPr>
                <w:sz w:val="21"/>
              </w:rPr>
            </w:pPr>
          </w:p>
        </w:tc>
        <w:tc>
          <w:tcPr>
            <w:tcW w:w="2765" w:type="dxa"/>
            <w:tcBorders>
              <w:top w:val="single" w:sz="4" w:space="0" w:color="00948D"/>
              <w:bottom w:val="single" w:sz="4" w:space="0" w:color="00948D"/>
            </w:tcBorders>
            <w:shd w:val="clear" w:color="auto" w:fill="CFE7E6"/>
          </w:tcPr>
          <w:p w:rsidR="00DB2BA0" w:rsidRPr="005A04FF" w:rsidRDefault="00DB2BA0" w:rsidP="007D3857">
            <w:pPr>
              <w:pStyle w:val="Tablesubhead"/>
              <w:rPr>
                <w:sz w:val="21"/>
              </w:rPr>
            </w:pPr>
            <w:r>
              <w:t>Aboriginal and Torres Strait Islander perspectives</w:t>
            </w:r>
          </w:p>
        </w:tc>
        <w:tc>
          <w:tcPr>
            <w:tcW w:w="17443" w:type="dxa"/>
            <w:gridSpan w:val="4"/>
            <w:tcBorders>
              <w:bottom w:val="single" w:sz="4" w:space="0" w:color="00948D"/>
            </w:tcBorders>
            <w:shd w:val="clear" w:color="auto" w:fill="auto"/>
          </w:tcPr>
          <w:p w:rsidR="00DB2BA0" w:rsidRPr="006C3B36" w:rsidRDefault="00DB2BA0" w:rsidP="007D3857">
            <w:pPr>
              <w:pStyle w:val="Tabletext"/>
              <w:rPr>
                <w:b/>
              </w:rPr>
            </w:pPr>
            <w:r>
              <w:t>Geography</w:t>
            </w:r>
            <w:r w:rsidRPr="006C3B36">
              <w:t xml:space="preserve"> provides opportunities for </w:t>
            </w:r>
            <w:r>
              <w:t>students</w:t>
            </w:r>
            <w:r w:rsidRPr="006C3B36">
              <w:t xml:space="preserve"> to strengthen their appreciation and understanding of Aboriginal </w:t>
            </w:r>
            <w:r>
              <w:t>people</w:t>
            </w:r>
            <w:r w:rsidRPr="006C3B36">
              <w:t xml:space="preserve">s and Torres Strait Islander </w:t>
            </w:r>
            <w:r>
              <w:t xml:space="preserve">peoples and their living cultures. </w:t>
            </w:r>
            <w:r w:rsidRPr="006C3B36">
              <w:t>Specific content and skills within relevant sections of the curriculum can be drawn upon to encourage engagement with:</w:t>
            </w:r>
          </w:p>
          <w:p w:rsidR="00DB2BA0" w:rsidRPr="006C3B36" w:rsidRDefault="00DB2BA0" w:rsidP="00BD4FB8">
            <w:pPr>
              <w:pStyle w:val="Tablebullets"/>
              <w:numPr>
                <w:ilvl w:val="0"/>
                <w:numId w:val="1"/>
              </w:numPr>
            </w:pPr>
            <w:r w:rsidRPr="006C3B36">
              <w:t>Aboriginal and Torres Strait Islander frameworks of knowing and ways of learning</w:t>
            </w:r>
          </w:p>
          <w:p w:rsidR="00DB2BA0" w:rsidRPr="006C3B36" w:rsidRDefault="00DB2BA0" w:rsidP="00BD4FB8">
            <w:pPr>
              <w:pStyle w:val="Tablebullets"/>
              <w:numPr>
                <w:ilvl w:val="0"/>
                <w:numId w:val="1"/>
              </w:numPr>
            </w:pPr>
            <w:r w:rsidRPr="006C3B36">
              <w:t>Indigenous contexts in which Aboriginal</w:t>
            </w:r>
            <w:r>
              <w:t xml:space="preserve"> peoples and Torres Strait Islander people</w:t>
            </w:r>
            <w:r w:rsidRPr="006C3B36">
              <w:t>s live</w:t>
            </w:r>
          </w:p>
          <w:p w:rsidR="00DB2BA0" w:rsidRPr="006C3B36" w:rsidRDefault="00DB2BA0" w:rsidP="00BD4FB8">
            <w:pPr>
              <w:pStyle w:val="Tablebullets"/>
              <w:numPr>
                <w:ilvl w:val="0"/>
                <w:numId w:val="1"/>
              </w:numPr>
            </w:pPr>
            <w:r>
              <w:t>Aboriginal peoples’ and Torres Strait Islander peoples’</w:t>
            </w:r>
            <w:r w:rsidRPr="006C3B36">
              <w:t xml:space="preserve"> contributions to Australian society and cultures.</w:t>
            </w:r>
          </w:p>
          <w:p w:rsidR="00DB2BA0" w:rsidRPr="004E4B32" w:rsidRDefault="00DB2BA0" w:rsidP="007D3857">
            <w:pPr>
              <w:pStyle w:val="Tabletext"/>
            </w:pPr>
            <w:r>
              <w:t xml:space="preserve">The Australian Curriculum: Geography emphasises the relationships people have with place and their interconnections with the environments in which they live. The </w:t>
            </w:r>
            <w:r w:rsidRPr="00E600E6">
              <w:t>Aboriginal and Torres Strait Islander</w:t>
            </w:r>
            <w:r>
              <w:t xml:space="preserve"> histories and cultures cross-curriculum priority provides the opportunity for students to develop a deeper understanding of these concepts by investigating the thousands of years of Aboriginal peoples’ and Torres Strait Islander peoples’ connection to land, water and sky and the knowledge and practices that developed as a result of these experiences. Students will examine the effects of European colonisation on people and environments. The study of the Aboriginal and Torres Strait Islander histories and cultures cross-curriculum priority also contributes to an understanding of spatial inequalities in human welfare, sustainable development and human rights.</w:t>
            </w:r>
          </w:p>
        </w:tc>
      </w:tr>
      <w:tr w:rsidR="00DB2BA0" w:rsidTr="00DB2BA0">
        <w:tc>
          <w:tcPr>
            <w:tcW w:w="774" w:type="dxa"/>
            <w:vMerge w:val="restart"/>
            <w:tcBorders>
              <w:top w:val="single" w:sz="4" w:space="0" w:color="00948D"/>
            </w:tcBorders>
            <w:shd w:val="clear" w:color="auto" w:fill="8CC8C9"/>
            <w:textDirection w:val="btLr"/>
            <w:vAlign w:val="center"/>
          </w:tcPr>
          <w:p w:rsidR="00DB2BA0" w:rsidRDefault="00F42770" w:rsidP="00F42770">
            <w:pPr>
              <w:pStyle w:val="Tablesubhead"/>
              <w:pageBreakBefore/>
              <w:jc w:val="center"/>
            </w:pPr>
            <w:r w:rsidRPr="00491FB9">
              <w:t xml:space="preserve">Teaching and </w:t>
            </w:r>
            <w:r>
              <w:t>l</w:t>
            </w:r>
            <w:r w:rsidRPr="00491FB9">
              <w:t>earning</w:t>
            </w:r>
          </w:p>
        </w:tc>
        <w:tc>
          <w:tcPr>
            <w:tcW w:w="2765" w:type="dxa"/>
            <w:tcBorders>
              <w:top w:val="single" w:sz="4" w:space="0" w:color="00948D"/>
            </w:tcBorders>
            <w:shd w:val="clear" w:color="auto" w:fill="CFE7E6"/>
          </w:tcPr>
          <w:p w:rsidR="00DB2BA0" w:rsidRPr="00491FB9" w:rsidRDefault="00DB2BA0" w:rsidP="007D3857">
            <w:pPr>
              <w:pStyle w:val="Tablesubhead"/>
            </w:pPr>
            <w:r w:rsidRPr="00491FB9">
              <w:t xml:space="preserve">General capabilities and </w:t>
            </w:r>
            <w:r>
              <w:t>c</w:t>
            </w:r>
            <w:r w:rsidRPr="00491FB9">
              <w:t>ross</w:t>
            </w:r>
            <w:r>
              <w:noBreakHyphen/>
            </w:r>
            <w:r w:rsidRPr="00491FB9">
              <w:t>curriculum priorities</w:t>
            </w:r>
          </w:p>
        </w:tc>
        <w:tc>
          <w:tcPr>
            <w:tcW w:w="8721" w:type="dxa"/>
            <w:gridSpan w:val="2"/>
            <w:tcBorders>
              <w:top w:val="single" w:sz="4" w:space="0" w:color="00948D"/>
            </w:tcBorders>
            <w:shd w:val="clear" w:color="auto" w:fill="auto"/>
          </w:tcPr>
          <w:p w:rsidR="00DB2BA0" w:rsidRDefault="00457041" w:rsidP="007D3857">
            <w:pPr>
              <w:pStyle w:val="Tabletext"/>
              <w:rPr>
                <w:noProof/>
                <w:sz w:val="17"/>
                <w:szCs w:val="17"/>
                <w:lang w:eastAsia="en-AU"/>
              </w:rPr>
            </w:pPr>
            <w:r>
              <w:rPr>
                <w:noProof/>
                <w:sz w:val="17"/>
                <w:szCs w:val="17"/>
                <w:lang w:eastAsia="en-AU"/>
              </w:rPr>
              <w:drawing>
                <wp:inline distT="0" distB="0" distL="0" distR="0">
                  <wp:extent cx="190500" cy="190500"/>
                  <wp:effectExtent l="0" t="0" r="0" b="0"/>
                  <wp:docPr id="4"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5"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6"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7"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8"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9"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B2BA0" w:rsidRPr="006C3B36" w:rsidDel="001D09DB" w:rsidRDefault="00457041" w:rsidP="007D3857">
            <w:pPr>
              <w:pStyle w:val="Tabletext"/>
            </w:pPr>
            <w:r>
              <w:rPr>
                <w:noProof/>
                <w:lang w:eastAsia="en-AU"/>
              </w:rPr>
              <mc:AlternateContent>
                <mc:Choice Requires="wpg">
                  <w:drawing>
                    <wp:inline distT="0" distB="0" distL="0" distR="0">
                      <wp:extent cx="568325" cy="179705"/>
                      <wp:effectExtent l="0" t="0" r="3175" b="0"/>
                      <wp:docPr id="3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3" name="Picture 55" descr="flag_aboriginal"/>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6" descr="flag_torres_strait_islande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Dw+S+7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FXifCAAAA2wAAAA8AAABkcnMvZG93bnJldi54bWxEj1FrwkAQhN8L/odjBV+KbjRUJHqKBASh&#10;9KFpf8CSW5Ngbi/kzpj8+16h0MdhZr5hDqfRtmrg3jdONKxXCSiW0plGKg3fX5flDpQPJIZaJ6xh&#10;Yg+n4+zlQJlxT/nkoQiVihDxGWmoQ+gyRF/WbMmvXMcSvZvrLYUo+wpNT88Ity1ukmSLlhqJCzV1&#10;nNdc3ouH1XCpEocf6ZDnfirep1eHVL6h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xV4nwgAAANsAAAAPAAAAAAAAAAAAAAAAAJ8C&#10;AABkcnMvZG93bnJldi54bWxQSwUGAAAAAAQABAD3AAAAjgMAAAAA&#10;">
                        <v:imagedata r:id="rId5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53" o:title="flag_torres_strait_islander"/>
                      </v:shape>
                      <w10:anchorlock/>
                    </v:group>
                  </w:pict>
                </mc:Fallback>
              </mc:AlternateContent>
            </w:r>
            <w:r>
              <w:rPr>
                <w:noProof/>
                <w:position w:val="-2"/>
                <w:sz w:val="17"/>
                <w:szCs w:val="17"/>
                <w:lang w:eastAsia="en-AU"/>
              </w:rPr>
              <w:drawing>
                <wp:inline distT="0" distB="0" distL="0" distR="0">
                  <wp:extent cx="238125" cy="161925"/>
                  <wp:effectExtent l="0" t="0" r="0" b="9525"/>
                  <wp:docPr id="10"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noProof/>
                <w:sz w:val="17"/>
                <w:szCs w:val="17"/>
                <w:lang w:eastAsia="en-AU"/>
              </w:rPr>
              <w:drawing>
                <wp:inline distT="0" distB="0" distL="0" distR="0">
                  <wp:extent cx="238125" cy="161925"/>
                  <wp:effectExtent l="0" t="0" r="0" b="9525"/>
                  <wp:docPr id="11"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c>
          <w:tcPr>
            <w:tcW w:w="8722" w:type="dxa"/>
            <w:gridSpan w:val="2"/>
            <w:tcBorders>
              <w:top w:val="single" w:sz="4" w:space="0" w:color="00948D"/>
            </w:tcBorders>
            <w:shd w:val="clear" w:color="auto" w:fill="auto"/>
          </w:tcPr>
          <w:p w:rsidR="00DB2BA0" w:rsidRDefault="00457041" w:rsidP="007D3857">
            <w:pPr>
              <w:pStyle w:val="Tabletext"/>
              <w:rPr>
                <w:noProof/>
                <w:sz w:val="17"/>
                <w:szCs w:val="17"/>
                <w:lang w:eastAsia="en-AU"/>
              </w:rPr>
            </w:pPr>
            <w:r>
              <w:rPr>
                <w:noProof/>
                <w:sz w:val="17"/>
                <w:szCs w:val="17"/>
                <w:lang w:eastAsia="en-AU"/>
              </w:rPr>
              <w:drawing>
                <wp:inline distT="0" distB="0" distL="0" distR="0">
                  <wp:extent cx="190500" cy="190500"/>
                  <wp:effectExtent l="0" t="0" r="0" b="0"/>
                  <wp:docPr id="12"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3"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4"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5"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6"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7"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B2BA0" w:rsidRPr="007005DB" w:rsidRDefault="00457041" w:rsidP="007D3857">
            <w:pPr>
              <w:pStyle w:val="Tabletext"/>
            </w:pPr>
            <w:r>
              <w:rPr>
                <w:noProof/>
                <w:lang w:eastAsia="en-AU"/>
              </w:rPr>
              <mc:AlternateContent>
                <mc:Choice Requires="wpg">
                  <w:drawing>
                    <wp:inline distT="0" distB="0" distL="0" distR="0">
                      <wp:extent cx="568325" cy="179705"/>
                      <wp:effectExtent l="0" t="0" r="3175" b="0"/>
                      <wp:docPr id="2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0" name="Picture 55" descr="flag_aboriginal"/>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56" descr="flag_torres_strait_islande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3eLQRO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wFC+AAAA2wAAAA8AAABkcnMvZG93bnJldi54bWxET82KwjAQvgu+QxjBi+h0VxSpRpGCsLDs&#10;weoDDM3YFptJabK1fXtzWNjjx/d/OA22UT13vnai4WOVgGIpnKml1HC/XZY7UD6QGGqcsIaRPZyO&#10;08mBUuNecuU+D6WKIeJT0lCF0KaIvqjYkl+5liVyD9dZChF2JZqOXjHcNviZJFu0VEtsqKjlrOLi&#10;mf9aDZcycfiz7rPMj/n3uHBIxQa1ns+G8x5U4CH8i//cX0bDOq6PX+IPwOM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IXwFC+AAAA2wAAAA8AAAAAAAAAAAAAAAAAnwIAAGRy&#10;cy9kb3ducmV2LnhtbFBLBQYAAAAABAAEAPcAAACKAwAAAAA=&#10;">
                        <v:imagedata r:id="rId5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QDCzCAAAA2wAAAA8AAABkcnMvZG93bnJldi54bWxEj0+LwjAUxO8LfofwhL2tqauIVKOIy6Le&#10;tP67PprXpti8lCar3W9vFhY8DjPzG2a+7Gwt7tT6yrGC4SABQZw7XXGp4HT8/piC8AFZY+2YFPyS&#10;h+Wi9zbHVLsHH+iehVJECPsUFZgQmlRKnxuy6AeuIY5e4VqLIcq2lLrFR4TbWn4myURarDguGGxo&#10;bSi/ZT9WQZaR2RZmf77a8W5DxeWQT76MUu/9bjUDEagLr/B/e6sVjIb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UAwswgAAANsAAAAPAAAAAAAAAAAAAAAAAJ8C&#10;AABkcnMvZG93bnJldi54bWxQSwUGAAAAAAQABAD3AAAAjgMAAAAA&#10;">
                        <v:imagedata r:id="rId53" o:title="flag_torres_strait_islander"/>
                      </v:shape>
                      <w10:anchorlock/>
                    </v:group>
                  </w:pict>
                </mc:Fallback>
              </mc:AlternateContent>
            </w:r>
            <w:r>
              <w:rPr>
                <w:noProof/>
                <w:position w:val="-2"/>
                <w:sz w:val="17"/>
                <w:szCs w:val="17"/>
                <w:lang w:eastAsia="en-AU"/>
              </w:rPr>
              <w:drawing>
                <wp:inline distT="0" distB="0" distL="0" distR="0">
                  <wp:extent cx="238125" cy="161925"/>
                  <wp:effectExtent l="0" t="0" r="0" b="9525"/>
                  <wp:docPr id="18"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noProof/>
                <w:sz w:val="17"/>
                <w:szCs w:val="17"/>
                <w:lang w:eastAsia="en-AU"/>
              </w:rPr>
              <w:drawing>
                <wp:inline distT="0" distB="0" distL="0" distR="0">
                  <wp:extent cx="238125" cy="161925"/>
                  <wp:effectExtent l="0" t="0" r="0" b="9525"/>
                  <wp:docPr id="19"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r>
      <w:tr w:rsidR="00DB2BA0" w:rsidTr="003C0803">
        <w:tc>
          <w:tcPr>
            <w:tcW w:w="774" w:type="dxa"/>
            <w:vMerge/>
            <w:shd w:val="clear" w:color="auto" w:fill="8CC8C9"/>
            <w:textDirection w:val="btLr"/>
            <w:vAlign w:val="center"/>
          </w:tcPr>
          <w:p w:rsidR="00DB2BA0" w:rsidRDefault="00DB2BA0" w:rsidP="009267F9">
            <w:pPr>
              <w:keepNext/>
              <w:keepLines/>
              <w:spacing w:before="0" w:line="240" w:lineRule="auto"/>
            </w:pPr>
          </w:p>
        </w:tc>
        <w:tc>
          <w:tcPr>
            <w:tcW w:w="2765" w:type="dxa"/>
            <w:shd w:val="clear" w:color="auto" w:fill="CFE7E6"/>
          </w:tcPr>
          <w:p w:rsidR="00DB2BA0" w:rsidRPr="009818F9" w:rsidRDefault="00DB2BA0" w:rsidP="007D3857">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43" w:type="dxa"/>
            <w:gridSpan w:val="4"/>
            <w:shd w:val="clear" w:color="auto" w:fill="E5F4F3"/>
            <w:tcMar>
              <w:right w:w="28" w:type="dxa"/>
            </w:tcMar>
          </w:tcPr>
          <w:p w:rsidR="00DB2BA0" w:rsidRPr="003E4E3E" w:rsidRDefault="00457041" w:rsidP="007D3857">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20"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BA0" w:rsidRPr="003E4E3E">
              <w:rPr>
                <w:sz w:val="17"/>
                <w:szCs w:val="17"/>
              </w:rPr>
              <w:t> Literacy</w:t>
            </w:r>
            <w:r w:rsidR="00DB2BA0" w:rsidRPr="003E4E3E">
              <w:rPr>
                <w:sz w:val="17"/>
                <w:szCs w:val="17"/>
              </w:rPr>
              <w:t> </w:t>
            </w:r>
            <w:r w:rsidR="00DB2BA0" w:rsidRPr="003E4E3E">
              <w:rPr>
                <w:sz w:val="17"/>
                <w:szCs w:val="17"/>
              </w:rPr>
              <w:t> </w:t>
            </w:r>
            <w:r>
              <w:rPr>
                <w:noProof/>
                <w:sz w:val="17"/>
                <w:szCs w:val="17"/>
                <w:lang w:eastAsia="en-AU"/>
              </w:rPr>
              <w:drawing>
                <wp:inline distT="0" distB="0" distL="0" distR="0">
                  <wp:extent cx="190500" cy="190500"/>
                  <wp:effectExtent l="0" t="0" r="0" b="0"/>
                  <wp:docPr id="21"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BA0" w:rsidRPr="003E4E3E">
              <w:rPr>
                <w:sz w:val="17"/>
                <w:szCs w:val="17"/>
              </w:rPr>
              <w:t> Numeracy</w:t>
            </w:r>
            <w:r w:rsidR="00DB2BA0" w:rsidRPr="003E4E3E">
              <w:rPr>
                <w:sz w:val="17"/>
                <w:szCs w:val="17"/>
              </w:rPr>
              <w:t> </w:t>
            </w:r>
            <w:r w:rsidR="00DB2BA0" w:rsidRPr="003E4E3E">
              <w:rPr>
                <w:sz w:val="17"/>
                <w:szCs w:val="17"/>
              </w:rPr>
              <w:t> </w:t>
            </w:r>
            <w:r>
              <w:rPr>
                <w:noProof/>
                <w:sz w:val="17"/>
                <w:szCs w:val="17"/>
                <w:lang w:eastAsia="en-AU"/>
              </w:rPr>
              <w:drawing>
                <wp:inline distT="0" distB="0" distL="0" distR="0">
                  <wp:extent cx="190500" cy="190500"/>
                  <wp:effectExtent l="0" t="0" r="0" b="0"/>
                  <wp:docPr id="22"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BA0" w:rsidRPr="003E4E3E">
              <w:rPr>
                <w:sz w:val="17"/>
                <w:szCs w:val="17"/>
              </w:rPr>
              <w:t xml:space="preserve"> ICT </w:t>
            </w:r>
            <w:r w:rsidR="00DB2BA0">
              <w:rPr>
                <w:sz w:val="17"/>
                <w:szCs w:val="17"/>
              </w:rPr>
              <w:t>capability</w:t>
            </w:r>
            <w:r w:rsidR="00DB2BA0" w:rsidRPr="003E4E3E">
              <w:rPr>
                <w:sz w:val="17"/>
                <w:szCs w:val="17"/>
              </w:rPr>
              <w:t> </w:t>
            </w:r>
            <w:r w:rsidR="00DB2BA0" w:rsidRPr="003E4E3E">
              <w:rPr>
                <w:sz w:val="17"/>
                <w:szCs w:val="17"/>
              </w:rPr>
              <w:t> </w:t>
            </w:r>
            <w:r>
              <w:rPr>
                <w:noProof/>
                <w:sz w:val="17"/>
                <w:szCs w:val="17"/>
                <w:lang w:eastAsia="en-AU"/>
              </w:rPr>
              <w:drawing>
                <wp:inline distT="0" distB="0" distL="0" distR="0">
                  <wp:extent cx="190500" cy="190500"/>
                  <wp:effectExtent l="0" t="0" r="0" b="0"/>
                  <wp:docPr id="23"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BA0" w:rsidRPr="003E4E3E">
              <w:rPr>
                <w:sz w:val="17"/>
                <w:szCs w:val="17"/>
              </w:rPr>
              <w:t> Critical and creative thinking</w:t>
            </w:r>
            <w:r w:rsidR="00DB2BA0" w:rsidRPr="003E4E3E">
              <w:rPr>
                <w:sz w:val="17"/>
                <w:szCs w:val="17"/>
              </w:rPr>
              <w:t> </w:t>
            </w:r>
            <w:r w:rsidR="00DB2BA0" w:rsidRPr="003E4E3E">
              <w:rPr>
                <w:sz w:val="17"/>
                <w:szCs w:val="17"/>
              </w:rPr>
              <w:t> </w:t>
            </w:r>
            <w:r>
              <w:rPr>
                <w:noProof/>
                <w:sz w:val="17"/>
                <w:szCs w:val="17"/>
                <w:lang w:eastAsia="en-AU"/>
              </w:rPr>
              <w:drawing>
                <wp:inline distT="0" distB="0" distL="0" distR="0">
                  <wp:extent cx="190500" cy="190500"/>
                  <wp:effectExtent l="0" t="0" r="0" b="0"/>
                  <wp:docPr id="24" name="Picture 7"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BA0" w:rsidRPr="003E4E3E">
              <w:rPr>
                <w:sz w:val="17"/>
                <w:szCs w:val="17"/>
              </w:rPr>
              <w:t xml:space="preserve"> Personal and social </w:t>
            </w:r>
            <w:r w:rsidR="00DB2BA0">
              <w:rPr>
                <w:sz w:val="17"/>
                <w:szCs w:val="17"/>
              </w:rPr>
              <w:t>capability</w:t>
            </w:r>
            <w:r w:rsidR="00DB2BA0" w:rsidRPr="003E4E3E">
              <w:rPr>
                <w:sz w:val="17"/>
                <w:szCs w:val="17"/>
              </w:rPr>
              <w:t> </w:t>
            </w:r>
            <w:r w:rsidR="00DB2BA0" w:rsidRPr="003E4E3E">
              <w:rPr>
                <w:sz w:val="17"/>
                <w:szCs w:val="17"/>
              </w:rPr>
              <w:t> </w:t>
            </w:r>
            <w:r>
              <w:rPr>
                <w:noProof/>
                <w:sz w:val="17"/>
                <w:szCs w:val="17"/>
                <w:lang w:eastAsia="en-AU"/>
              </w:rPr>
              <w:drawing>
                <wp:inline distT="0" distB="0" distL="0" distR="0">
                  <wp:extent cx="190500" cy="190500"/>
                  <wp:effectExtent l="0" t="0" r="0" b="0"/>
                  <wp:docPr id="25"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BA0" w:rsidRPr="003E4E3E">
              <w:rPr>
                <w:sz w:val="17"/>
                <w:szCs w:val="17"/>
              </w:rPr>
              <w:t xml:space="preserve"> Ethical </w:t>
            </w:r>
            <w:r w:rsidR="00DB2BA0">
              <w:rPr>
                <w:sz w:val="17"/>
                <w:szCs w:val="17"/>
              </w:rPr>
              <w:t>understanding</w:t>
            </w:r>
            <w:r w:rsidR="00DB2BA0" w:rsidRPr="003E4E3E">
              <w:rPr>
                <w:sz w:val="17"/>
                <w:szCs w:val="17"/>
              </w:rPr>
              <w:t> </w:t>
            </w:r>
            <w:r w:rsidR="00DB2BA0" w:rsidRPr="003E4E3E">
              <w:rPr>
                <w:sz w:val="17"/>
                <w:szCs w:val="17"/>
              </w:rPr>
              <w:t> </w:t>
            </w:r>
            <w:r>
              <w:rPr>
                <w:noProof/>
                <w:sz w:val="17"/>
                <w:szCs w:val="17"/>
                <w:lang w:eastAsia="en-AU"/>
              </w:rPr>
              <w:drawing>
                <wp:inline distT="0" distB="0" distL="0" distR="0">
                  <wp:extent cx="190500" cy="190500"/>
                  <wp:effectExtent l="0" t="0" r="0" b="0"/>
                  <wp:docPr id="26"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BA0" w:rsidRPr="003E4E3E">
              <w:rPr>
                <w:sz w:val="17"/>
                <w:szCs w:val="17"/>
              </w:rPr>
              <w:t xml:space="preserve"> Intercultural </w:t>
            </w:r>
            <w:r w:rsidR="00DB2BA0">
              <w:rPr>
                <w:sz w:val="17"/>
                <w:szCs w:val="17"/>
              </w:rPr>
              <w:t>understanding</w:t>
            </w:r>
          </w:p>
          <w:p w:rsidR="00DB2BA0" w:rsidRDefault="00457041" w:rsidP="007D3857">
            <w:pPr>
              <w:pStyle w:val="Tabletext"/>
            </w:pPr>
            <w:r>
              <w:rPr>
                <w:noProof/>
                <w:lang w:eastAsia="en-AU"/>
              </w:rPr>
              <mc:AlternateContent>
                <mc:Choice Requires="wpg">
                  <w:drawing>
                    <wp:inline distT="0" distB="0" distL="0" distR="0">
                      <wp:extent cx="568325" cy="179705"/>
                      <wp:effectExtent l="0" t="0" r="3175" b="0"/>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 name="Picture 55" descr="flag_aboriginal"/>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6" descr="flag_torres_strait_islande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D4i6BLYAwAA1A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r23CAAAA2gAAAA8AAABkcnMvZG93bnJldi54bWxEj81qwzAQhO+FvoPYQi8lWSelpThRTDEE&#10;AqGHOHmAxdrYJtbKWKp/3r4KFHIcZuYbZptNtlUD975xomG1TECxlM40Umm4nPeLL1A+kBhqnbCG&#10;mT1ku+enLaXGjXLioQiVihDxKWmoQ+hSRF/WbMkvXccSvavrLYUo+wpNT2OE2xbXSfKJlhqJCzV1&#10;nNdc3opfq2FfJQ5/3oc893NxnN8cUvmBWr++TN8bUIGn8Aj/tw9GwxruV+INw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K9twgAAANoAAAAPAAAAAAAAAAAAAAAAAJ8C&#10;AABkcnMvZG93bnJldi54bWxQSwUGAAAAAAQABAD3AAAAjgMAAAAA&#10;">
                        <v:imagedata r:id="rId5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LCfCAAAA2gAAAA8AAABkcnMvZG93bnJldi54bWxEj0FrwkAUhO8F/8PyhN6ajVpEUtcgimhv&#10;NbXt9ZF9yQazb0N2jem/7xYKPQ4z8w2zzkfbioF63zhWMEtSEMSl0w3XCi7vh6cVCB+QNbaOScE3&#10;ecg3k4c1Ztrd+UxDEWoRIewzVGBC6DIpfWnIok9cRxy9yvUWQ5R9LXWP9wi3rZyn6VJabDguGOxo&#10;Z6i8FjeroCjInCrz9vFln1+PVH2ey+XeKPU4HbcvIAKN4T/81z5pBQv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CwnwgAAANoAAAAPAAAAAAAAAAAAAAAAAJ8C&#10;AABkcnMvZG93bnJldi54bWxQSwUGAAAAAAQABAD3AAAAjgMAAAAA&#10;">
                        <v:imagedata r:id="rId53" o:title="flag_torres_strait_islander"/>
                      </v:shape>
                      <w10:anchorlock/>
                    </v:group>
                  </w:pict>
                </mc:Fallback>
              </mc:AlternateContent>
            </w:r>
            <w:r w:rsidR="00DB2BA0" w:rsidRPr="003E4E3E">
              <w:rPr>
                <w:sz w:val="17"/>
                <w:szCs w:val="17"/>
              </w:rPr>
              <w:t> </w:t>
            </w:r>
            <w:r w:rsidR="00DB2BA0" w:rsidRPr="003E4E3E">
              <w:rPr>
                <w:sz w:val="17"/>
                <w:szCs w:val="17"/>
              </w:rPr>
              <w:t>Aboriginal and Torres Strait Islander histories and cultures</w:t>
            </w:r>
            <w:r w:rsidR="00DB2BA0" w:rsidRPr="003E4E3E">
              <w:rPr>
                <w:sz w:val="17"/>
                <w:szCs w:val="17"/>
              </w:rPr>
              <w:t> </w:t>
            </w:r>
            <w:r w:rsidR="00DB2BA0" w:rsidRPr="003E4E3E">
              <w:rPr>
                <w:sz w:val="17"/>
                <w:szCs w:val="17"/>
              </w:rPr>
              <w:t> </w:t>
            </w:r>
            <w:r>
              <w:rPr>
                <w:noProof/>
                <w:position w:val="-2"/>
                <w:sz w:val="17"/>
                <w:szCs w:val="17"/>
                <w:lang w:eastAsia="en-AU"/>
              </w:rPr>
              <w:drawing>
                <wp:inline distT="0" distB="0" distL="0" distR="0">
                  <wp:extent cx="238125" cy="161925"/>
                  <wp:effectExtent l="0" t="0" r="0" b="9525"/>
                  <wp:docPr id="27"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00DB2BA0" w:rsidRPr="008C4E21">
              <w:rPr>
                <w:position w:val="-2"/>
                <w:sz w:val="17"/>
                <w:szCs w:val="17"/>
              </w:rPr>
              <w:t> </w:t>
            </w:r>
            <w:r w:rsidR="00DB2BA0" w:rsidRPr="003E4E3E">
              <w:rPr>
                <w:sz w:val="17"/>
                <w:szCs w:val="17"/>
              </w:rPr>
              <w:t>Asia and Australia’s engagement with Asia</w:t>
            </w:r>
            <w:r w:rsidR="00DB2BA0" w:rsidRPr="003E4E3E">
              <w:rPr>
                <w:sz w:val="17"/>
                <w:szCs w:val="17"/>
              </w:rPr>
              <w:t> </w:t>
            </w:r>
            <w:r w:rsidR="00DB2BA0" w:rsidRPr="003E4E3E">
              <w:rPr>
                <w:sz w:val="17"/>
                <w:szCs w:val="17"/>
              </w:rPr>
              <w:t> </w:t>
            </w:r>
            <w:r>
              <w:rPr>
                <w:noProof/>
                <w:sz w:val="17"/>
                <w:szCs w:val="17"/>
                <w:lang w:eastAsia="en-AU"/>
              </w:rPr>
              <w:drawing>
                <wp:inline distT="0" distB="0" distL="0" distR="0">
                  <wp:extent cx="238125" cy="161925"/>
                  <wp:effectExtent l="0" t="0" r="0" b="9525"/>
                  <wp:docPr id="28"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00DB2BA0" w:rsidRPr="003E4E3E">
              <w:rPr>
                <w:sz w:val="17"/>
                <w:szCs w:val="17"/>
              </w:rPr>
              <w:t> Sustainability</w:t>
            </w:r>
          </w:p>
        </w:tc>
      </w:tr>
      <w:tr w:rsidR="00E840DE" w:rsidTr="007D3857">
        <w:trPr>
          <w:cantSplit/>
        </w:trPr>
        <w:tc>
          <w:tcPr>
            <w:tcW w:w="774" w:type="dxa"/>
            <w:vMerge w:val="restart"/>
            <w:shd w:val="clear" w:color="auto" w:fill="8CC8C9"/>
            <w:textDirection w:val="btLr"/>
            <w:vAlign w:val="center"/>
          </w:tcPr>
          <w:p w:rsidR="00E840DE" w:rsidRPr="00184F20" w:rsidRDefault="00E840DE" w:rsidP="00DB2BA0">
            <w:pPr>
              <w:pStyle w:val="Tablesubhead"/>
              <w:ind w:left="113" w:right="113"/>
              <w:jc w:val="center"/>
              <w:rPr>
                <w:b w:val="0"/>
              </w:rPr>
            </w:pPr>
            <w:r w:rsidRPr="00491FB9">
              <w:t>Develop assessment</w:t>
            </w:r>
          </w:p>
        </w:tc>
        <w:tc>
          <w:tcPr>
            <w:tcW w:w="2765" w:type="dxa"/>
            <w:vMerge w:val="restart"/>
            <w:shd w:val="clear" w:color="auto" w:fill="CFE7E6"/>
          </w:tcPr>
          <w:p w:rsidR="00E840DE" w:rsidRDefault="00E840DE" w:rsidP="007D3857">
            <w:pPr>
              <w:pStyle w:val="Tablesubhead"/>
            </w:pPr>
            <w:r>
              <w:t>Assessment</w:t>
            </w:r>
          </w:p>
          <w:p w:rsidR="00E840DE" w:rsidRPr="00184F20" w:rsidRDefault="00E840DE" w:rsidP="007D3857">
            <w:pPr>
              <w:pStyle w:val="Tablesubhead"/>
              <w:rPr>
                <w:b w:val="0"/>
              </w:rPr>
            </w:pPr>
            <w:r w:rsidRPr="00184F20">
              <w:rPr>
                <w:b w:val="0"/>
              </w:rPr>
              <w:t xml:space="preserve">For advice and guidelines on assessment, </w:t>
            </w:r>
            <w:r w:rsidR="00A46E85">
              <w:rPr>
                <w:b w:val="0"/>
              </w:rPr>
              <w:t xml:space="preserve">making judgments and using feedback </w:t>
            </w:r>
            <w:r w:rsidRPr="00184F20">
              <w:rPr>
                <w:b w:val="0"/>
              </w:rPr>
              <w:t xml:space="preserve">see: </w:t>
            </w:r>
            <w:hyperlink r:id="rId57" w:history="1">
              <w:r w:rsidR="00E75624" w:rsidRPr="00E75624">
                <w:rPr>
                  <w:rStyle w:val="Hyperlink"/>
                  <w:b w:val="0"/>
                </w:rPr>
                <w:t>www.qsa.qld.edu.au/26025.html</w:t>
              </w:r>
            </w:hyperlink>
            <w:r w:rsidR="00E75624" w:rsidRPr="00E75624">
              <w:rPr>
                <w:b w:val="0"/>
              </w:rPr>
              <w:t xml:space="preserve"> &gt;</w:t>
            </w:r>
            <w:r w:rsidR="00CB3289">
              <w:rPr>
                <w:b w:val="0"/>
              </w:rPr>
              <w:t xml:space="preserve"> </w:t>
            </w:r>
            <w:r w:rsidR="00E75624" w:rsidRPr="00E75624">
              <w:rPr>
                <w:b w:val="0"/>
              </w:rPr>
              <w:t xml:space="preserve">choose the </w:t>
            </w:r>
            <w:r w:rsidR="00CB3289">
              <w:rPr>
                <w:b w:val="0"/>
              </w:rPr>
              <w:t>Y</w:t>
            </w:r>
            <w:r w:rsidR="00E75624" w:rsidRPr="00E75624">
              <w:rPr>
                <w:b w:val="0"/>
              </w:rPr>
              <w:t>ear level &gt; select the Assessment tab.</w:t>
            </w:r>
          </w:p>
        </w:tc>
        <w:tc>
          <w:tcPr>
            <w:tcW w:w="17443" w:type="dxa"/>
            <w:gridSpan w:val="4"/>
            <w:shd w:val="clear" w:color="auto" w:fill="CFE7E6"/>
          </w:tcPr>
          <w:p w:rsidR="00C71B7D" w:rsidRPr="00C71B7D" w:rsidRDefault="00C71B7D" w:rsidP="007D3857">
            <w:pPr>
              <w:pStyle w:val="Tabletext"/>
            </w:pPr>
            <w:r>
              <w:t>The following assessment</w:t>
            </w:r>
            <w:r w:rsidR="00C61816">
              <w:t xml:space="preserve"> will provide a range and balance</w:t>
            </w:r>
            <w:r>
              <w:t xml:space="preserve"> of evidence of student learning across different assessment techniques and instruments.</w:t>
            </w:r>
            <w:r w:rsidR="004B1420">
              <w:t xml:space="preserve"> </w:t>
            </w:r>
            <w:r>
              <w:t>This evidence will be collected in a folio to make an overall on-balance judgment about student achievement and progress at appropriate points, and to inform the reporting process.</w:t>
            </w:r>
          </w:p>
        </w:tc>
      </w:tr>
      <w:tr w:rsidR="00C71B7D" w:rsidTr="00D974C1">
        <w:trPr>
          <w:cantSplit/>
        </w:trPr>
        <w:tc>
          <w:tcPr>
            <w:tcW w:w="774" w:type="dxa"/>
            <w:vMerge/>
            <w:shd w:val="clear" w:color="auto" w:fill="8CC8C9"/>
            <w:vAlign w:val="center"/>
          </w:tcPr>
          <w:p w:rsidR="00C71B7D" w:rsidRDefault="00C71B7D" w:rsidP="007D3857">
            <w:pPr>
              <w:pStyle w:val="Tablesubhead"/>
              <w:rPr>
                <w:sz w:val="21"/>
              </w:rPr>
            </w:pPr>
          </w:p>
        </w:tc>
        <w:tc>
          <w:tcPr>
            <w:tcW w:w="2765" w:type="dxa"/>
            <w:vMerge/>
            <w:shd w:val="clear" w:color="auto" w:fill="8CC8C9"/>
            <w:vAlign w:val="center"/>
          </w:tcPr>
          <w:p w:rsidR="00C71B7D" w:rsidRDefault="00C71B7D" w:rsidP="007D3857">
            <w:pPr>
              <w:pStyle w:val="Tablesubhead"/>
            </w:pPr>
          </w:p>
        </w:tc>
        <w:tc>
          <w:tcPr>
            <w:tcW w:w="8721" w:type="dxa"/>
            <w:gridSpan w:val="2"/>
            <w:shd w:val="clear" w:color="auto" w:fill="8CC8C9"/>
          </w:tcPr>
          <w:p w:rsidR="00C71B7D" w:rsidRDefault="00C71B7D" w:rsidP="007D3857">
            <w:pPr>
              <w:pStyle w:val="Tablesubhead"/>
            </w:pPr>
            <w:r>
              <w:t>Unit 1</w:t>
            </w:r>
          </w:p>
        </w:tc>
        <w:tc>
          <w:tcPr>
            <w:tcW w:w="8722" w:type="dxa"/>
            <w:gridSpan w:val="2"/>
            <w:tcBorders>
              <w:bottom w:val="single" w:sz="4" w:space="0" w:color="00948D"/>
            </w:tcBorders>
            <w:shd w:val="clear" w:color="auto" w:fill="8CC8C9"/>
          </w:tcPr>
          <w:p w:rsidR="00C71B7D" w:rsidRDefault="00C71B7D" w:rsidP="007D3857">
            <w:pPr>
              <w:pStyle w:val="Tablesubhead"/>
            </w:pPr>
            <w:r>
              <w:t>Unit 2</w:t>
            </w:r>
          </w:p>
        </w:tc>
      </w:tr>
      <w:tr w:rsidR="0054571A" w:rsidTr="00D974C1">
        <w:trPr>
          <w:cantSplit/>
        </w:trPr>
        <w:tc>
          <w:tcPr>
            <w:tcW w:w="774" w:type="dxa"/>
            <w:vMerge/>
            <w:shd w:val="clear" w:color="auto" w:fill="8CC8C9"/>
            <w:vAlign w:val="center"/>
          </w:tcPr>
          <w:p w:rsidR="0054571A" w:rsidRDefault="0054571A" w:rsidP="007D3857">
            <w:pPr>
              <w:pStyle w:val="Tablesubhead"/>
            </w:pPr>
          </w:p>
        </w:tc>
        <w:tc>
          <w:tcPr>
            <w:tcW w:w="2765" w:type="dxa"/>
            <w:vMerge/>
            <w:shd w:val="clear" w:color="auto" w:fill="8CC8C9"/>
            <w:vAlign w:val="center"/>
          </w:tcPr>
          <w:p w:rsidR="0054571A" w:rsidRDefault="0054571A" w:rsidP="007D3857">
            <w:pPr>
              <w:pStyle w:val="Tablesubhead"/>
            </w:pPr>
          </w:p>
        </w:tc>
        <w:tc>
          <w:tcPr>
            <w:tcW w:w="8721" w:type="dxa"/>
            <w:gridSpan w:val="2"/>
            <w:shd w:val="clear" w:color="auto" w:fill="auto"/>
          </w:tcPr>
          <w:p w:rsidR="0054571A" w:rsidRDefault="0054571A" w:rsidP="007D3857">
            <w:pPr>
              <w:pStyle w:val="Tablesubhead"/>
              <w:tabs>
                <w:tab w:val="left" w:pos="885"/>
              </w:tabs>
            </w:pPr>
            <w:r>
              <w:t xml:space="preserve">Assessment </w:t>
            </w:r>
          </w:p>
        </w:tc>
        <w:tc>
          <w:tcPr>
            <w:tcW w:w="8722" w:type="dxa"/>
            <w:gridSpan w:val="2"/>
            <w:shd w:val="clear" w:color="auto" w:fill="CFE7E6"/>
          </w:tcPr>
          <w:p w:rsidR="0054571A" w:rsidRDefault="0054571A" w:rsidP="007D3857">
            <w:pPr>
              <w:pStyle w:val="Tablesubhead"/>
              <w:tabs>
                <w:tab w:val="left" w:pos="885"/>
              </w:tabs>
            </w:pPr>
            <w:r>
              <w:t xml:space="preserve">Assessment </w:t>
            </w:r>
          </w:p>
        </w:tc>
      </w:tr>
      <w:tr w:rsidR="00EB6C55" w:rsidRPr="00704B88" w:rsidTr="00D974C1">
        <w:trPr>
          <w:cantSplit/>
          <w:trHeight w:val="283"/>
        </w:trPr>
        <w:tc>
          <w:tcPr>
            <w:tcW w:w="774" w:type="dxa"/>
            <w:vMerge/>
            <w:shd w:val="clear" w:color="auto" w:fill="8CC8C9"/>
            <w:vAlign w:val="center"/>
          </w:tcPr>
          <w:p w:rsidR="00EB6C55" w:rsidRDefault="00EB6C55" w:rsidP="007D3857">
            <w:pPr>
              <w:pStyle w:val="Tablesubhead"/>
              <w:rPr>
                <w:sz w:val="21"/>
              </w:rPr>
            </w:pPr>
          </w:p>
        </w:tc>
        <w:tc>
          <w:tcPr>
            <w:tcW w:w="2765" w:type="dxa"/>
            <w:vMerge/>
            <w:shd w:val="clear" w:color="auto" w:fill="8CC8C9"/>
            <w:vAlign w:val="center"/>
          </w:tcPr>
          <w:p w:rsidR="00EB6C55" w:rsidRDefault="00EB6C55" w:rsidP="007D3857">
            <w:pPr>
              <w:pStyle w:val="Tablesubhead"/>
            </w:pPr>
          </w:p>
        </w:tc>
        <w:tc>
          <w:tcPr>
            <w:tcW w:w="4360" w:type="dxa"/>
            <w:vMerge w:val="restart"/>
            <w:shd w:val="clear" w:color="auto" w:fill="auto"/>
          </w:tcPr>
          <w:p w:rsidR="00925AEE" w:rsidRDefault="00925AEE" w:rsidP="00925AEE">
            <w:pPr>
              <w:pStyle w:val="Tablesubhead"/>
            </w:pPr>
            <w:r w:rsidRPr="00C665E0">
              <w:t>Collection</w:t>
            </w:r>
            <w:r>
              <w:t xml:space="preserve"> </w:t>
            </w:r>
            <w:r w:rsidRPr="00B9184F">
              <w:t>of work: Assignment (</w:t>
            </w:r>
            <w:r w:rsidR="00D114B6">
              <w:t>w</w:t>
            </w:r>
            <w:r w:rsidRPr="00B9184F">
              <w:t>ritten)</w:t>
            </w:r>
            <w:r>
              <w:t xml:space="preserve"> </w:t>
            </w:r>
          </w:p>
          <w:p w:rsidR="00925AEE" w:rsidRDefault="00925AEE" w:rsidP="00925AEE">
            <w:pPr>
              <w:pStyle w:val="Tabletext"/>
            </w:pPr>
            <w:r w:rsidRPr="00B9184F">
              <w:t>The purpose of this assessment is to make judgments about students’ responses to a series of focused tasks within a specified context</w:t>
            </w:r>
            <w:r w:rsidR="007F0F15">
              <w:t>,</w:t>
            </w:r>
            <w:r w:rsidRPr="00B9184F">
              <w:t xml:space="preserve"> and bas</w:t>
            </w:r>
            <w:r>
              <w:t xml:space="preserve">ed on the process of geographical inquiry and skills. </w:t>
            </w:r>
          </w:p>
          <w:p w:rsidR="00925AEE" w:rsidRDefault="00925AEE" w:rsidP="00925AEE">
            <w:pPr>
              <w:pStyle w:val="Tabletext"/>
            </w:pPr>
            <w:r>
              <w:t xml:space="preserve"> The </w:t>
            </w:r>
            <w:r w:rsidRPr="00B9184F">
              <w:t>focus of the collection of work is geographical data and information that i</w:t>
            </w:r>
            <w:r>
              <w:t>dentifies spatial distributions, patterns and trends, and infer</w:t>
            </w:r>
            <w:r w:rsidR="007F0F15">
              <w:t>s</w:t>
            </w:r>
            <w:r>
              <w:t xml:space="preserve"> relationships to draw conclusions about the interconnections between human and environmental features of places including countries in Europe and North America. Examples may include:</w:t>
            </w:r>
          </w:p>
          <w:p w:rsidR="00925AEE" w:rsidRDefault="00925AEE" w:rsidP="00925AEE">
            <w:pPr>
              <w:pStyle w:val="Tablebullets"/>
            </w:pPr>
            <w:r>
              <w:t>written</w:t>
            </w:r>
            <w:r w:rsidR="00145455">
              <w:t xml:space="preserve"> </w:t>
            </w:r>
            <w:r w:rsidRPr="00B9184F">
              <w:t>explanations</w:t>
            </w:r>
            <w:r>
              <w:t xml:space="preserve"> </w:t>
            </w:r>
          </w:p>
          <w:p w:rsidR="00925AEE" w:rsidRDefault="00925AEE" w:rsidP="00925AEE">
            <w:pPr>
              <w:pStyle w:val="Tablebullets"/>
            </w:pPr>
            <w:r>
              <w:t>records of research data or data collected on a field trip diagrammatic representations of information such as flowcharts or plans</w:t>
            </w:r>
          </w:p>
          <w:p w:rsidR="00925AEE" w:rsidRDefault="00925AEE" w:rsidP="00925AEE">
            <w:pPr>
              <w:pStyle w:val="Tablebullets"/>
            </w:pPr>
            <w:r>
              <w:t>data representations including graphs and tables</w:t>
            </w:r>
          </w:p>
          <w:p w:rsidR="00925AEE" w:rsidRDefault="00925AEE" w:rsidP="00925AEE">
            <w:pPr>
              <w:pStyle w:val="Tablebullets"/>
            </w:pPr>
            <w:r>
              <w:t>labelled maps using cartographic convention</w:t>
            </w:r>
          </w:p>
          <w:p w:rsidR="00925AEE" w:rsidRDefault="00925AEE" w:rsidP="00925AEE">
            <w:pPr>
              <w:pStyle w:val="Tablebullets"/>
            </w:pPr>
            <w:r>
              <w:t xml:space="preserve">interpretations of spatial distributions and patterns in graphs, tables or maps </w:t>
            </w:r>
          </w:p>
          <w:p w:rsidR="00EB6C55" w:rsidRPr="004E4B32" w:rsidRDefault="00925AEE" w:rsidP="00925AEE">
            <w:pPr>
              <w:pStyle w:val="Tablebullets"/>
            </w:pPr>
            <w:r>
              <w:t>short practical activities responses using digital or spatial technologies</w:t>
            </w:r>
            <w:r w:rsidR="007F0F15">
              <w:t>.</w:t>
            </w:r>
          </w:p>
        </w:tc>
        <w:tc>
          <w:tcPr>
            <w:tcW w:w="4361" w:type="dxa"/>
            <w:shd w:val="clear" w:color="auto" w:fill="auto"/>
          </w:tcPr>
          <w:p w:rsidR="00EB6C55" w:rsidRPr="004E4B32" w:rsidRDefault="00EB6C55" w:rsidP="007D3857">
            <w:pPr>
              <w:pStyle w:val="Tablesubhead"/>
            </w:pPr>
            <w:r w:rsidRPr="006B2BF0">
              <w:t>Valued features</w:t>
            </w:r>
            <w:r>
              <w:rPr>
                <w:rStyle w:val="FootnoteReference"/>
              </w:rPr>
              <w:footnoteReference w:id="1"/>
            </w:r>
          </w:p>
        </w:tc>
        <w:tc>
          <w:tcPr>
            <w:tcW w:w="4361" w:type="dxa"/>
            <w:vMerge w:val="restart"/>
            <w:shd w:val="clear" w:color="auto" w:fill="CFE7E6"/>
          </w:tcPr>
          <w:p w:rsidR="007D18A2" w:rsidRPr="00D64FE7" w:rsidRDefault="007D18A2" w:rsidP="007D18A2">
            <w:pPr>
              <w:pStyle w:val="Tablesubhead"/>
            </w:pPr>
            <w:r w:rsidRPr="00D64FE7">
              <w:t>Research (</w:t>
            </w:r>
            <w:r w:rsidR="007F0F15">
              <w:t>m</w:t>
            </w:r>
            <w:r w:rsidR="007F0F15" w:rsidRPr="00D64FE7">
              <w:t>ultimodal</w:t>
            </w:r>
            <w:r>
              <w:t>/</w:t>
            </w:r>
            <w:r w:rsidR="007F0F15">
              <w:t>spoken</w:t>
            </w:r>
            <w:r w:rsidRPr="00D64FE7">
              <w:t xml:space="preserve">) </w:t>
            </w:r>
          </w:p>
          <w:p w:rsidR="007F0F15" w:rsidRDefault="007D18A2" w:rsidP="007D18A2">
            <w:pPr>
              <w:pStyle w:val="Tabletext"/>
              <w:rPr>
                <w:rStyle w:val="TabletextCharChar"/>
              </w:rPr>
            </w:pPr>
            <w:r>
              <w:t>Th</w:t>
            </w:r>
            <w:r w:rsidRPr="007D18A2">
              <w:rPr>
                <w:rStyle w:val="TabletextCharChar"/>
              </w:rPr>
              <w:t xml:space="preserve">e purpose of this assessment is to make judgments about students’ abilities to research, collect, represent, analyse and draw conclusions about geographical sources. </w:t>
            </w:r>
          </w:p>
          <w:p w:rsidR="007F0F15" w:rsidRDefault="007D18A2" w:rsidP="007D18A2">
            <w:pPr>
              <w:pStyle w:val="Tabletext"/>
              <w:rPr>
                <w:rStyle w:val="TabletextCharChar"/>
              </w:rPr>
            </w:pPr>
            <w:r w:rsidRPr="007D18A2">
              <w:rPr>
                <w:rStyle w:val="TabletextCharChar"/>
              </w:rPr>
              <w:t xml:space="preserve">Students gather information about the effects of a selected natural hazard on settlements and environments, using a case study from a selected country in relation to Australia. </w:t>
            </w:r>
          </w:p>
          <w:p w:rsidR="007D18A2" w:rsidRDefault="007D18A2" w:rsidP="007D18A2">
            <w:pPr>
              <w:pStyle w:val="Tabletext"/>
            </w:pPr>
            <w:r w:rsidRPr="007D18A2">
              <w:rPr>
                <w:rStyle w:val="TabletextCharChar"/>
              </w:rPr>
              <w:t>Students present their findings about how the principles of prevention, mitigation and preparedness reduce the effects of natural hazards in r</w:t>
            </w:r>
            <w:r>
              <w:t>elation to the future.</w:t>
            </w:r>
          </w:p>
          <w:p w:rsidR="00EB6C55" w:rsidRPr="00EB6C55" w:rsidRDefault="00EB6C55" w:rsidP="00925AEE">
            <w:pPr>
              <w:pStyle w:val="Tabletext"/>
            </w:pPr>
          </w:p>
        </w:tc>
        <w:tc>
          <w:tcPr>
            <w:tcW w:w="4361" w:type="dxa"/>
            <w:shd w:val="clear" w:color="auto" w:fill="CFE7E6"/>
          </w:tcPr>
          <w:p w:rsidR="00EB6C55" w:rsidRPr="004E4B32" w:rsidRDefault="00A0586E" w:rsidP="007D3857">
            <w:pPr>
              <w:pStyle w:val="Tablesubhead"/>
            </w:pPr>
            <w:r>
              <w:t>Valued features</w:t>
            </w:r>
          </w:p>
        </w:tc>
      </w:tr>
      <w:tr w:rsidR="00EB6C55" w:rsidRPr="00704B88" w:rsidTr="00D974C1">
        <w:trPr>
          <w:cantSplit/>
          <w:trHeight w:val="322"/>
        </w:trPr>
        <w:tc>
          <w:tcPr>
            <w:tcW w:w="774" w:type="dxa"/>
            <w:vMerge/>
            <w:shd w:val="clear" w:color="auto" w:fill="8CC8C9"/>
            <w:vAlign w:val="center"/>
          </w:tcPr>
          <w:p w:rsidR="00EB6C55" w:rsidRDefault="00EB6C55" w:rsidP="007D3857">
            <w:pPr>
              <w:pStyle w:val="Tablesubhead"/>
              <w:rPr>
                <w:sz w:val="21"/>
              </w:rPr>
            </w:pPr>
          </w:p>
        </w:tc>
        <w:tc>
          <w:tcPr>
            <w:tcW w:w="2765" w:type="dxa"/>
            <w:vMerge/>
            <w:shd w:val="clear" w:color="auto" w:fill="8CC8C9"/>
            <w:vAlign w:val="center"/>
          </w:tcPr>
          <w:p w:rsidR="00EB6C55" w:rsidRDefault="00EB6C55" w:rsidP="007D3857">
            <w:pPr>
              <w:pStyle w:val="Tablesubhead"/>
            </w:pPr>
          </w:p>
        </w:tc>
        <w:tc>
          <w:tcPr>
            <w:tcW w:w="4360" w:type="dxa"/>
            <w:vMerge/>
            <w:shd w:val="clear" w:color="auto" w:fill="auto"/>
          </w:tcPr>
          <w:p w:rsidR="00EB6C55" w:rsidRDefault="00EB6C55" w:rsidP="007D3857">
            <w:pPr>
              <w:pStyle w:val="Tabletext"/>
            </w:pPr>
          </w:p>
        </w:tc>
        <w:tc>
          <w:tcPr>
            <w:tcW w:w="4361" w:type="dxa"/>
            <w:shd w:val="clear" w:color="auto" w:fill="auto"/>
          </w:tcPr>
          <w:p w:rsidR="00925AEE" w:rsidRPr="00B9184F" w:rsidRDefault="00925AEE" w:rsidP="00925AEE">
            <w:pPr>
              <w:pStyle w:val="Tablebullets"/>
            </w:pPr>
            <w:r w:rsidRPr="00B9184F">
              <w:t>Geographical knowledge and understanding</w:t>
            </w:r>
          </w:p>
          <w:p w:rsidR="00925AEE" w:rsidRPr="00B9184F" w:rsidRDefault="00925AEE" w:rsidP="00925AEE">
            <w:pPr>
              <w:pStyle w:val="Tablebullets"/>
            </w:pPr>
            <w:r w:rsidRPr="00B9184F">
              <w:t xml:space="preserve">Interpreting and analysing </w:t>
            </w:r>
          </w:p>
          <w:p w:rsidR="00925AEE" w:rsidRPr="007213E5" w:rsidRDefault="00925AEE" w:rsidP="00925AEE">
            <w:pPr>
              <w:pStyle w:val="Tablebullets"/>
            </w:pPr>
            <w:r>
              <w:t>Communicating</w:t>
            </w:r>
          </w:p>
          <w:p w:rsidR="00EB6C55" w:rsidRDefault="00EB6C55" w:rsidP="007D3857">
            <w:pPr>
              <w:pStyle w:val="Tabletext"/>
            </w:pPr>
          </w:p>
        </w:tc>
        <w:tc>
          <w:tcPr>
            <w:tcW w:w="4361" w:type="dxa"/>
            <w:vMerge/>
            <w:shd w:val="clear" w:color="auto" w:fill="CFE7E6"/>
          </w:tcPr>
          <w:p w:rsidR="00EB6C55" w:rsidRDefault="00EB6C55" w:rsidP="007D3857">
            <w:pPr>
              <w:pStyle w:val="Tabletext"/>
            </w:pPr>
          </w:p>
        </w:tc>
        <w:tc>
          <w:tcPr>
            <w:tcW w:w="4361" w:type="dxa"/>
            <w:shd w:val="clear" w:color="auto" w:fill="CFE7E6"/>
          </w:tcPr>
          <w:p w:rsidR="007D18A2" w:rsidRPr="00B9184F" w:rsidRDefault="007D18A2" w:rsidP="007D18A2">
            <w:pPr>
              <w:pStyle w:val="Tablebullets"/>
            </w:pPr>
            <w:r w:rsidRPr="00B9184F">
              <w:t>Geographical knowledge and understanding</w:t>
            </w:r>
          </w:p>
          <w:p w:rsidR="007D18A2" w:rsidRPr="00B9184F" w:rsidRDefault="007D18A2" w:rsidP="007D18A2">
            <w:pPr>
              <w:pStyle w:val="Tablebullets"/>
            </w:pPr>
            <w:r w:rsidRPr="00B9184F">
              <w:t xml:space="preserve">Questioning and researching </w:t>
            </w:r>
          </w:p>
          <w:p w:rsidR="007D18A2" w:rsidRPr="00B9184F" w:rsidRDefault="007D18A2" w:rsidP="007D18A2">
            <w:pPr>
              <w:pStyle w:val="Tablebullets"/>
            </w:pPr>
            <w:r w:rsidRPr="00B9184F">
              <w:t xml:space="preserve">Interpreting and analysing </w:t>
            </w:r>
          </w:p>
          <w:p w:rsidR="007D18A2" w:rsidRDefault="007D18A2" w:rsidP="007D18A2">
            <w:pPr>
              <w:pStyle w:val="Tablebullets"/>
            </w:pPr>
            <w:r w:rsidRPr="00B9184F">
              <w:t xml:space="preserve">Communicating </w:t>
            </w:r>
          </w:p>
          <w:p w:rsidR="00EB6C55" w:rsidRDefault="00EB6C55" w:rsidP="007D3857">
            <w:pPr>
              <w:pStyle w:val="Tabletext"/>
            </w:pPr>
          </w:p>
        </w:tc>
      </w:tr>
      <w:tr w:rsidR="00D42F9A" w:rsidTr="00745C94">
        <w:trPr>
          <w:cantSplit/>
          <w:trHeight w:val="1858"/>
        </w:trPr>
        <w:tc>
          <w:tcPr>
            <w:tcW w:w="774" w:type="dxa"/>
            <w:shd w:val="clear" w:color="auto" w:fill="8CC8C9"/>
            <w:textDirection w:val="btLr"/>
            <w:vAlign w:val="center"/>
          </w:tcPr>
          <w:p w:rsidR="00D42F9A" w:rsidRDefault="00EB6C55" w:rsidP="0052720A">
            <w:pPr>
              <w:pStyle w:val="Tablesubhead"/>
              <w:jc w:val="center"/>
            </w:pPr>
            <w:r>
              <w:t>Mak</w:t>
            </w:r>
            <w:r w:rsidR="0052720A">
              <w:t>e</w:t>
            </w:r>
            <w:r>
              <w:t xml:space="preserve"> judgments </w:t>
            </w:r>
            <w:r>
              <w:br/>
              <w:t>and use feedback</w:t>
            </w:r>
          </w:p>
        </w:tc>
        <w:tc>
          <w:tcPr>
            <w:tcW w:w="2765" w:type="dxa"/>
            <w:shd w:val="clear" w:color="auto" w:fill="CFE7E6"/>
          </w:tcPr>
          <w:p w:rsidR="00D42F9A" w:rsidRDefault="0054571A" w:rsidP="00683D15">
            <w:pPr>
              <w:pStyle w:val="Tablesubhead"/>
            </w:pPr>
            <w:r>
              <w:t xml:space="preserve">Consistency of </w:t>
            </w:r>
            <w:r w:rsidR="00EB6C55">
              <w:br/>
            </w:r>
            <w:r>
              <w:t>teacher judgment</w:t>
            </w:r>
            <w:r w:rsidR="00CB3289">
              <w:t>s</w:t>
            </w:r>
          </w:p>
        </w:tc>
        <w:tc>
          <w:tcPr>
            <w:tcW w:w="17443" w:type="dxa"/>
            <w:gridSpan w:val="4"/>
            <w:shd w:val="clear" w:color="auto" w:fill="auto"/>
          </w:tcPr>
          <w:p w:rsidR="00D42F9A" w:rsidRDefault="00D42F9A" w:rsidP="00683D15">
            <w:pPr>
              <w:pStyle w:val="Tabletext"/>
            </w:pPr>
            <w:r w:rsidRPr="004E4B32">
              <w:t xml:space="preserve">Identify </w:t>
            </w:r>
            <w:r>
              <w:t xml:space="preserve">how </w:t>
            </w:r>
            <w:r w:rsidRPr="004E4B32">
              <w:t>opportunities to moderate samples of student work at a school or cluster level to reach consensus and consistency.</w:t>
            </w:r>
          </w:p>
          <w:p w:rsidR="00D42F9A" w:rsidRDefault="00D42F9A" w:rsidP="00683D15">
            <w:pPr>
              <w:pStyle w:val="Tabletext"/>
            </w:pPr>
          </w:p>
        </w:tc>
      </w:tr>
    </w:tbl>
    <w:p w:rsidR="00AC0333" w:rsidRDefault="00AC0333" w:rsidP="00EB6C55"/>
    <w:p w:rsidR="00956C2C" w:rsidRPr="00956C2C" w:rsidRDefault="00956C2C" w:rsidP="007F13B5">
      <w:pPr>
        <w:pStyle w:val="Tabletitle"/>
        <w:keepLines/>
      </w:pPr>
      <w:r w:rsidRPr="00956C2C">
        <w:t xml:space="preserve">Year </w:t>
      </w:r>
      <w:r w:rsidR="00745C94">
        <w:t>5</w:t>
      </w:r>
      <w:r w:rsidR="0052720A">
        <w:t xml:space="preserve"> </w:t>
      </w:r>
      <w:r w:rsidR="00E33BFB">
        <w:t>Geography</w:t>
      </w:r>
      <w:r w:rsidRPr="00956C2C">
        <w:t xml:space="preserve">: review for balance and coverage of content descriptions, including emphasis on </w:t>
      </w:r>
      <w:r w:rsidR="00545D65">
        <w:t xml:space="preserve">concepts for developing </w:t>
      </w:r>
      <w:r w:rsidR="00E33BFB">
        <w:t>geographical</w:t>
      </w:r>
      <w:r w:rsidRPr="00956C2C">
        <w:t xml:space="preserve"> understandings </w:t>
      </w:r>
    </w:p>
    <w:tbl>
      <w:tblPr>
        <w:tblW w:w="4950"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5348"/>
        <w:gridCol w:w="678"/>
        <w:gridCol w:w="678"/>
        <w:gridCol w:w="5349"/>
        <w:gridCol w:w="730"/>
        <w:gridCol w:w="731"/>
        <w:gridCol w:w="565"/>
        <w:gridCol w:w="5350"/>
        <w:gridCol w:w="776"/>
        <w:gridCol w:w="777"/>
      </w:tblGrid>
      <w:tr w:rsidR="006C2365" w:rsidTr="006C2365">
        <w:trPr>
          <w:tblHeader/>
        </w:trPr>
        <w:tc>
          <w:tcPr>
            <w:tcW w:w="13514" w:type="dxa"/>
            <w:gridSpan w:val="6"/>
            <w:tcBorders>
              <w:top w:val="single" w:sz="4" w:space="0" w:color="00948D"/>
              <w:bottom w:val="single" w:sz="4" w:space="0" w:color="00948D"/>
            </w:tcBorders>
            <w:shd w:val="clear" w:color="auto" w:fill="00948D"/>
          </w:tcPr>
          <w:p w:rsidR="006C2365" w:rsidRPr="009D7DBC" w:rsidRDefault="006C2365" w:rsidP="00401393">
            <w:pPr>
              <w:pStyle w:val="Tablesubhead"/>
              <w:keepNext/>
              <w:keepLines/>
              <w:ind w:left="57"/>
              <w:jc w:val="center"/>
              <w:rPr>
                <w:color w:val="FFFFFF"/>
                <w:sz w:val="24"/>
                <w:szCs w:val="24"/>
              </w:rPr>
            </w:pPr>
            <w:r>
              <w:rPr>
                <w:color w:val="FFFFFF"/>
                <w:sz w:val="21"/>
                <w:szCs w:val="21"/>
              </w:rPr>
              <w:t>Geographical</w:t>
            </w:r>
            <w:r w:rsidRPr="009D7DBC">
              <w:rPr>
                <w:color w:val="FFFFFF"/>
                <w:sz w:val="21"/>
                <w:szCs w:val="21"/>
              </w:rPr>
              <w:t xml:space="preserve"> Knowledge and Understanding</w:t>
            </w:r>
          </w:p>
        </w:tc>
        <w:tc>
          <w:tcPr>
            <w:tcW w:w="565" w:type="dxa"/>
            <w:tcBorders>
              <w:top w:val="nil"/>
              <w:bottom w:val="nil"/>
            </w:tcBorders>
            <w:shd w:val="clear" w:color="auto" w:fill="auto"/>
          </w:tcPr>
          <w:p w:rsidR="006C2365" w:rsidRPr="009D7DBC" w:rsidRDefault="006C2365" w:rsidP="00401393">
            <w:pPr>
              <w:keepNext/>
              <w:keepLines/>
              <w:ind w:left="57"/>
              <w:rPr>
                <w:szCs w:val="21"/>
              </w:rPr>
            </w:pPr>
          </w:p>
        </w:tc>
        <w:tc>
          <w:tcPr>
            <w:tcW w:w="6903" w:type="dxa"/>
            <w:gridSpan w:val="3"/>
            <w:tcBorders>
              <w:top w:val="single" w:sz="4" w:space="0" w:color="00948D"/>
              <w:bottom w:val="single" w:sz="4" w:space="0" w:color="00948D"/>
            </w:tcBorders>
            <w:shd w:val="clear" w:color="auto" w:fill="00948D"/>
          </w:tcPr>
          <w:p w:rsidR="006C2365" w:rsidRPr="009D7DBC" w:rsidRDefault="006C2365" w:rsidP="006C2365">
            <w:pPr>
              <w:pStyle w:val="Tablesubhead"/>
              <w:keepNext/>
              <w:keepLines/>
              <w:ind w:left="57"/>
              <w:jc w:val="center"/>
              <w:rPr>
                <w:sz w:val="21"/>
                <w:szCs w:val="21"/>
              </w:rPr>
            </w:pPr>
            <w:r>
              <w:rPr>
                <w:color w:val="FFFFFF"/>
                <w:sz w:val="21"/>
                <w:szCs w:val="21"/>
              </w:rPr>
              <w:t>Geographical Inquiry and</w:t>
            </w:r>
            <w:r w:rsidRPr="009D7DBC">
              <w:rPr>
                <w:color w:val="FFFFFF"/>
                <w:sz w:val="21"/>
                <w:szCs w:val="21"/>
              </w:rPr>
              <w:t xml:space="preserve"> Skills</w:t>
            </w:r>
          </w:p>
        </w:tc>
      </w:tr>
      <w:tr w:rsidR="0012207B" w:rsidTr="006C2365">
        <w:trPr>
          <w:trHeight w:val="447"/>
        </w:trPr>
        <w:tc>
          <w:tcPr>
            <w:tcW w:w="5348" w:type="dxa"/>
            <w:tcBorders>
              <w:top w:val="single" w:sz="4" w:space="0" w:color="00948D"/>
            </w:tcBorders>
            <w:shd w:val="clear" w:color="auto" w:fill="8CC8C9"/>
          </w:tcPr>
          <w:p w:rsidR="0012207B" w:rsidRPr="009D7DBC" w:rsidRDefault="00A0586E" w:rsidP="00401393">
            <w:pPr>
              <w:pStyle w:val="Tabletext"/>
              <w:keepNext/>
              <w:keepLines/>
              <w:ind w:left="57"/>
              <w:rPr>
                <w:b/>
              </w:rPr>
            </w:pPr>
            <w:r>
              <w:rPr>
                <w:b/>
              </w:rPr>
              <w:t>Geographical Knowledge</w:t>
            </w:r>
          </w:p>
        </w:tc>
        <w:tc>
          <w:tcPr>
            <w:tcW w:w="678" w:type="dxa"/>
            <w:tcBorders>
              <w:top w:val="single" w:sz="4" w:space="0" w:color="00948D"/>
            </w:tcBorders>
            <w:shd w:val="clear" w:color="auto" w:fill="8CC8C9"/>
          </w:tcPr>
          <w:p w:rsidR="0012207B" w:rsidRPr="009D7DBC" w:rsidRDefault="0012207B" w:rsidP="00401393">
            <w:pPr>
              <w:pStyle w:val="Tabletext"/>
              <w:keepNext/>
              <w:keepLines/>
              <w:ind w:left="57"/>
              <w:jc w:val="center"/>
              <w:rPr>
                <w:b/>
                <w:sz w:val="24"/>
                <w:szCs w:val="24"/>
              </w:rPr>
            </w:pPr>
            <w:r w:rsidRPr="009D7DBC">
              <w:rPr>
                <w:b/>
                <w:sz w:val="24"/>
                <w:szCs w:val="24"/>
              </w:rPr>
              <w:t>1</w:t>
            </w:r>
          </w:p>
        </w:tc>
        <w:tc>
          <w:tcPr>
            <w:tcW w:w="678" w:type="dxa"/>
            <w:tcBorders>
              <w:top w:val="single" w:sz="4" w:space="0" w:color="00948D"/>
            </w:tcBorders>
            <w:shd w:val="clear" w:color="auto" w:fill="8CC8C9"/>
          </w:tcPr>
          <w:p w:rsidR="0012207B" w:rsidRPr="009D7DBC" w:rsidRDefault="0012207B" w:rsidP="00401393">
            <w:pPr>
              <w:pStyle w:val="Tabletext"/>
              <w:keepNext/>
              <w:keepLines/>
              <w:ind w:left="57"/>
              <w:jc w:val="center"/>
              <w:rPr>
                <w:b/>
                <w:sz w:val="24"/>
                <w:szCs w:val="24"/>
              </w:rPr>
            </w:pPr>
            <w:r w:rsidRPr="009D7DBC">
              <w:rPr>
                <w:b/>
                <w:sz w:val="24"/>
                <w:szCs w:val="24"/>
              </w:rPr>
              <w:t>2</w:t>
            </w:r>
          </w:p>
        </w:tc>
        <w:tc>
          <w:tcPr>
            <w:tcW w:w="5349" w:type="dxa"/>
            <w:tcBorders>
              <w:top w:val="single" w:sz="4" w:space="0" w:color="00948D"/>
            </w:tcBorders>
            <w:shd w:val="clear" w:color="auto" w:fill="8CC8C9"/>
          </w:tcPr>
          <w:p w:rsidR="0012207B" w:rsidRPr="00415C4A" w:rsidRDefault="00BA0E4D" w:rsidP="00401393">
            <w:pPr>
              <w:pStyle w:val="Tabletext"/>
              <w:keepNext/>
              <w:keepLines/>
              <w:ind w:left="57"/>
            </w:pPr>
            <w:r>
              <w:rPr>
                <w:b/>
              </w:rPr>
              <w:t>C</w:t>
            </w:r>
            <w:r w:rsidR="0012207B" w:rsidRPr="00557F6C">
              <w:rPr>
                <w:b/>
              </w:rPr>
              <w:t xml:space="preserve">oncepts </w:t>
            </w:r>
            <w:r>
              <w:rPr>
                <w:b/>
              </w:rPr>
              <w:t xml:space="preserve">for developing </w:t>
            </w:r>
            <w:r w:rsidR="00DD214D">
              <w:rPr>
                <w:b/>
              </w:rPr>
              <w:t>g</w:t>
            </w:r>
            <w:r w:rsidR="00EA2CC2" w:rsidRPr="00557F6C">
              <w:rPr>
                <w:b/>
              </w:rPr>
              <w:t xml:space="preserve">eographical </w:t>
            </w:r>
            <w:r w:rsidR="00DD214D">
              <w:rPr>
                <w:b/>
              </w:rPr>
              <w:t>u</w:t>
            </w:r>
            <w:r w:rsidR="00EA2CC2" w:rsidRPr="00557F6C">
              <w:rPr>
                <w:b/>
              </w:rPr>
              <w:t>nderstanding</w:t>
            </w:r>
            <w:r w:rsidR="00EA2CC2">
              <w:rPr>
                <w:b/>
              </w:rPr>
              <w:t>s</w:t>
            </w:r>
            <w:r w:rsidRPr="009D7DBC">
              <w:rPr>
                <w:rStyle w:val="FootnoteReference"/>
                <w:b/>
              </w:rPr>
              <w:footnoteReference w:id="2"/>
            </w:r>
          </w:p>
        </w:tc>
        <w:tc>
          <w:tcPr>
            <w:tcW w:w="730" w:type="dxa"/>
            <w:tcBorders>
              <w:top w:val="single" w:sz="4" w:space="0" w:color="00948D"/>
            </w:tcBorders>
            <w:shd w:val="clear" w:color="auto" w:fill="8CC8C9"/>
          </w:tcPr>
          <w:p w:rsidR="0012207B" w:rsidRPr="009D7DBC" w:rsidRDefault="0012207B" w:rsidP="00401393">
            <w:pPr>
              <w:pStyle w:val="Tabletext"/>
              <w:keepNext/>
              <w:keepLines/>
              <w:ind w:left="57"/>
              <w:jc w:val="center"/>
              <w:rPr>
                <w:b/>
                <w:sz w:val="24"/>
                <w:szCs w:val="24"/>
              </w:rPr>
            </w:pPr>
            <w:r w:rsidRPr="009D7DBC">
              <w:rPr>
                <w:b/>
                <w:sz w:val="24"/>
                <w:szCs w:val="24"/>
              </w:rPr>
              <w:t>1</w:t>
            </w:r>
          </w:p>
        </w:tc>
        <w:tc>
          <w:tcPr>
            <w:tcW w:w="731" w:type="dxa"/>
            <w:tcBorders>
              <w:top w:val="single" w:sz="4" w:space="0" w:color="00948D"/>
            </w:tcBorders>
            <w:shd w:val="clear" w:color="auto" w:fill="8CC8C9"/>
          </w:tcPr>
          <w:p w:rsidR="0012207B" w:rsidRPr="009D7DBC" w:rsidRDefault="0012207B" w:rsidP="00401393">
            <w:pPr>
              <w:pStyle w:val="Tabletext"/>
              <w:keepNext/>
              <w:keepLines/>
              <w:ind w:left="57"/>
              <w:jc w:val="center"/>
              <w:rPr>
                <w:b/>
                <w:sz w:val="24"/>
                <w:szCs w:val="24"/>
              </w:rPr>
            </w:pPr>
            <w:r w:rsidRPr="009D7DBC">
              <w:rPr>
                <w:b/>
                <w:sz w:val="24"/>
                <w:szCs w:val="24"/>
              </w:rPr>
              <w:t>2</w:t>
            </w:r>
          </w:p>
        </w:tc>
        <w:tc>
          <w:tcPr>
            <w:tcW w:w="565" w:type="dxa"/>
            <w:tcBorders>
              <w:top w:val="nil"/>
              <w:bottom w:val="nil"/>
            </w:tcBorders>
            <w:shd w:val="clear" w:color="auto" w:fill="auto"/>
          </w:tcPr>
          <w:p w:rsidR="0012207B" w:rsidRPr="009D7DBC" w:rsidRDefault="0012207B" w:rsidP="00401393">
            <w:pPr>
              <w:pStyle w:val="Tabletext"/>
              <w:keepNext/>
              <w:keepLines/>
              <w:ind w:left="57"/>
              <w:jc w:val="center"/>
              <w:rPr>
                <w:b/>
              </w:rPr>
            </w:pPr>
          </w:p>
        </w:tc>
        <w:tc>
          <w:tcPr>
            <w:tcW w:w="5350" w:type="dxa"/>
            <w:tcBorders>
              <w:top w:val="single" w:sz="4" w:space="0" w:color="00948D"/>
            </w:tcBorders>
            <w:shd w:val="clear" w:color="auto" w:fill="8CC8C9"/>
          </w:tcPr>
          <w:p w:rsidR="0012207B" w:rsidRPr="00097058" w:rsidRDefault="00A0586E" w:rsidP="00401393">
            <w:pPr>
              <w:pStyle w:val="Tablesubhead"/>
              <w:keepNext/>
              <w:keepLines/>
              <w:ind w:left="57"/>
            </w:pPr>
            <w:r>
              <w:t>Geographical Inquiry and Skills</w:t>
            </w:r>
          </w:p>
        </w:tc>
        <w:tc>
          <w:tcPr>
            <w:tcW w:w="776" w:type="dxa"/>
            <w:tcBorders>
              <w:top w:val="single" w:sz="4" w:space="0" w:color="00948D"/>
            </w:tcBorders>
            <w:shd w:val="clear" w:color="auto" w:fill="8CC8C9"/>
          </w:tcPr>
          <w:p w:rsidR="0012207B" w:rsidRPr="001340DD" w:rsidRDefault="0012207B" w:rsidP="00401393">
            <w:pPr>
              <w:pStyle w:val="Tablesubhead"/>
              <w:keepNext/>
              <w:keepLines/>
              <w:ind w:left="57"/>
              <w:jc w:val="center"/>
            </w:pPr>
            <w:r>
              <w:t>1</w:t>
            </w:r>
          </w:p>
        </w:tc>
        <w:tc>
          <w:tcPr>
            <w:tcW w:w="777" w:type="dxa"/>
            <w:tcBorders>
              <w:top w:val="single" w:sz="4" w:space="0" w:color="00948D"/>
            </w:tcBorders>
            <w:shd w:val="clear" w:color="auto" w:fill="8CC8C9"/>
          </w:tcPr>
          <w:p w:rsidR="0012207B" w:rsidRPr="001340DD" w:rsidRDefault="0012207B" w:rsidP="00401393">
            <w:pPr>
              <w:pStyle w:val="Tablesubhead"/>
              <w:keepNext/>
              <w:keepLines/>
              <w:ind w:left="57"/>
              <w:jc w:val="center"/>
            </w:pPr>
            <w:r>
              <w:t>2</w:t>
            </w:r>
          </w:p>
        </w:tc>
      </w:tr>
      <w:tr w:rsidR="002E2552" w:rsidTr="006C2365">
        <w:tc>
          <w:tcPr>
            <w:tcW w:w="5348" w:type="dxa"/>
            <w:shd w:val="clear" w:color="auto" w:fill="auto"/>
          </w:tcPr>
          <w:p w:rsidR="00FA0078" w:rsidRPr="007161FA" w:rsidRDefault="00FA0078" w:rsidP="00BD4FB8">
            <w:pPr>
              <w:pStyle w:val="Default"/>
              <w:rPr>
                <w:rFonts w:ascii="Arial" w:hAnsi="Arial" w:cs="Times New Roman"/>
                <w:color w:val="auto"/>
                <w:sz w:val="20"/>
                <w:szCs w:val="20"/>
                <w:lang w:eastAsia="en-US"/>
              </w:rPr>
            </w:pPr>
            <w:r w:rsidRPr="00FA0078">
              <w:rPr>
                <w:rFonts w:ascii="Arial" w:hAnsi="Arial" w:cs="Times New Roman"/>
                <w:color w:val="auto"/>
                <w:sz w:val="20"/>
                <w:szCs w:val="20"/>
                <w:lang w:eastAsia="en-US"/>
              </w:rPr>
              <w:t>The location of the major countries of Europe and North America in relation to Australia and the influence of people on the environmental </w:t>
            </w:r>
            <w:hyperlink r:id="rId58" w:tooltip="Display the glossary entry for 'characteristics of places'" w:history="1">
              <w:r w:rsidRPr="00FA0078">
                <w:rPr>
                  <w:rStyle w:val="Hyperlink"/>
                  <w:rFonts w:cs="Times New Roman"/>
                  <w:sz w:val="20"/>
                  <w:szCs w:val="20"/>
                  <w:lang w:eastAsia="en-US"/>
                </w:rPr>
                <w:t>char</w:t>
              </w:r>
              <w:r w:rsidRPr="00FA0078">
                <w:rPr>
                  <w:rStyle w:val="Hyperlink"/>
                  <w:rFonts w:cs="Times New Roman"/>
                  <w:sz w:val="20"/>
                  <w:szCs w:val="20"/>
                  <w:lang w:eastAsia="en-US"/>
                </w:rPr>
                <w:t>a</w:t>
              </w:r>
              <w:r w:rsidRPr="00FA0078">
                <w:rPr>
                  <w:rStyle w:val="Hyperlink"/>
                  <w:rFonts w:cs="Times New Roman"/>
                  <w:sz w:val="20"/>
                  <w:szCs w:val="20"/>
                  <w:lang w:eastAsia="en-US"/>
                </w:rPr>
                <w:t>cter</w:t>
              </w:r>
              <w:r w:rsidRPr="00FA0078">
                <w:rPr>
                  <w:rStyle w:val="Hyperlink"/>
                  <w:rFonts w:cs="Times New Roman"/>
                  <w:sz w:val="20"/>
                  <w:szCs w:val="20"/>
                  <w:lang w:eastAsia="en-US"/>
                </w:rPr>
                <w:t>i</w:t>
              </w:r>
              <w:r w:rsidRPr="00FA0078">
                <w:rPr>
                  <w:rStyle w:val="Hyperlink"/>
                  <w:rFonts w:cs="Times New Roman"/>
                  <w:sz w:val="20"/>
                  <w:szCs w:val="20"/>
                  <w:lang w:eastAsia="en-US"/>
                </w:rPr>
                <w:t>stics of places</w:t>
              </w:r>
            </w:hyperlink>
            <w:r w:rsidRPr="00FA0078">
              <w:rPr>
                <w:rFonts w:ascii="Arial" w:hAnsi="Arial" w:cs="Times New Roman"/>
                <w:color w:val="auto"/>
                <w:sz w:val="20"/>
                <w:szCs w:val="20"/>
                <w:lang w:eastAsia="en-US"/>
              </w:rPr>
              <w:t> in at least two countries from both continents </w:t>
            </w:r>
            <w:hyperlink r:id="rId59" w:tooltip="View additional details of ACHGK026" w:history="1">
              <w:r w:rsidRPr="00FA0078">
                <w:rPr>
                  <w:rStyle w:val="Hyperlink"/>
                  <w:rFonts w:cs="Times New Roman"/>
                  <w:sz w:val="20"/>
                  <w:szCs w:val="20"/>
                  <w:lang w:eastAsia="en-US"/>
                </w:rPr>
                <w:t>(ACHG</w:t>
              </w:r>
              <w:r w:rsidRPr="00FA0078">
                <w:rPr>
                  <w:rStyle w:val="Hyperlink"/>
                  <w:rFonts w:cs="Times New Roman"/>
                  <w:sz w:val="20"/>
                  <w:szCs w:val="20"/>
                  <w:lang w:eastAsia="en-US"/>
                </w:rPr>
                <w:t>K</w:t>
              </w:r>
              <w:r w:rsidRPr="00FA0078">
                <w:rPr>
                  <w:rStyle w:val="Hyperlink"/>
                  <w:rFonts w:cs="Times New Roman"/>
                  <w:sz w:val="20"/>
                  <w:szCs w:val="20"/>
                  <w:lang w:eastAsia="en-US"/>
                </w:rPr>
                <w:t>026)</w:t>
              </w:r>
            </w:hyperlink>
          </w:p>
          <w:p w:rsidR="002E2552" w:rsidRPr="00542181" w:rsidRDefault="002E2552" w:rsidP="00BD4FB8">
            <w:pPr>
              <w:pStyle w:val="Default"/>
            </w:pPr>
          </w:p>
        </w:tc>
        <w:tc>
          <w:tcPr>
            <w:tcW w:w="678" w:type="dxa"/>
            <w:shd w:val="clear" w:color="auto" w:fill="CFE7E6"/>
          </w:tcPr>
          <w:p w:rsidR="002E2552" w:rsidRPr="00E43A8B" w:rsidRDefault="002E2552" w:rsidP="00D974C1">
            <w:pPr>
              <w:jc w:val="center"/>
            </w:pPr>
            <w:r w:rsidRPr="00E43A8B">
              <w:sym w:font="Wingdings" w:char="F0FC"/>
            </w:r>
          </w:p>
        </w:tc>
        <w:tc>
          <w:tcPr>
            <w:tcW w:w="678" w:type="dxa"/>
            <w:shd w:val="clear" w:color="auto" w:fill="CFE7E6"/>
          </w:tcPr>
          <w:p w:rsidR="002E2552" w:rsidRPr="00E43A8B" w:rsidRDefault="002E2552" w:rsidP="00D974C1">
            <w:pPr>
              <w:ind w:left="57"/>
              <w:jc w:val="center"/>
            </w:pPr>
          </w:p>
        </w:tc>
        <w:tc>
          <w:tcPr>
            <w:tcW w:w="5349" w:type="dxa"/>
            <w:shd w:val="clear" w:color="auto" w:fill="auto"/>
          </w:tcPr>
          <w:p w:rsidR="002E2552" w:rsidRDefault="002E2552" w:rsidP="00401393">
            <w:pPr>
              <w:pStyle w:val="Tabletext"/>
              <w:keepNext/>
              <w:keepLines/>
              <w:rPr>
                <w:b/>
              </w:rPr>
            </w:pPr>
            <w:r>
              <w:rPr>
                <w:b/>
              </w:rPr>
              <w:t>Place</w:t>
            </w:r>
          </w:p>
          <w:p w:rsidR="002E2552" w:rsidRDefault="002E2552" w:rsidP="00401393">
            <w:pPr>
              <w:pStyle w:val="Tabletext"/>
              <w:keepNext/>
              <w:keepLines/>
              <w:rPr>
                <w:i/>
              </w:rPr>
            </w:pPr>
            <w:r w:rsidRPr="00695C05">
              <w:t xml:space="preserve">Places are parts of the </w:t>
            </w:r>
            <w:r>
              <w:t>E</w:t>
            </w:r>
            <w:r w:rsidRPr="00695C05">
              <w:t>arth’s surface and can be described by location, shape</w:t>
            </w:r>
            <w:r>
              <w:t xml:space="preserve">, boundaries, features and </w:t>
            </w:r>
            <w:r w:rsidRPr="00695C05">
              <w:t>environmental and human characteristics.</w:t>
            </w:r>
            <w:r>
              <w:t xml:space="preserve"> </w:t>
            </w:r>
            <w:r w:rsidRPr="00695C05">
              <w:t>Places are unique in their characteristics and play a fundamental role in human life.</w:t>
            </w:r>
            <w:r>
              <w:t xml:space="preserve"> </w:t>
            </w:r>
            <w:r w:rsidRPr="00695C05">
              <w:t xml:space="preserve">They may be perceived, experienced, understood and valued differently. They range in size from a part of a room to a major world region. For Aboriginal </w:t>
            </w:r>
            <w:r>
              <w:t xml:space="preserve">peoples </w:t>
            </w:r>
            <w:r w:rsidRPr="00695C05">
              <w:t xml:space="preserve">and Torres Strait Islander </w:t>
            </w:r>
            <w:r>
              <w:t>people</w:t>
            </w:r>
            <w:r w:rsidRPr="00695C05">
              <w:t>s, Country/Place is important for its significance to culture, identity and spirituality</w:t>
            </w:r>
            <w:r w:rsidRPr="00ED1F0B">
              <w:rPr>
                <w:i/>
              </w:rPr>
              <w:t>.</w:t>
            </w:r>
            <w:r>
              <w:rPr>
                <w:i/>
              </w:rPr>
              <w:t xml:space="preserve"> </w:t>
            </w:r>
          </w:p>
          <w:p w:rsidR="002E2552" w:rsidRPr="00401393" w:rsidRDefault="002E2552" w:rsidP="00D156C7">
            <w:pPr>
              <w:pStyle w:val="Tabletextstudents"/>
            </w:pPr>
            <w:r w:rsidRPr="00401393">
              <w:t>In Years 3</w:t>
            </w:r>
            <w:r>
              <w:t>–</w:t>
            </w:r>
            <w:r w:rsidRPr="00401393">
              <w:t xml:space="preserve">6, students describe and compare the environmental and human characteristics of places in different locations and the factors that shape the diverse characteristics of places. </w:t>
            </w:r>
          </w:p>
        </w:tc>
        <w:tc>
          <w:tcPr>
            <w:tcW w:w="730" w:type="dxa"/>
            <w:shd w:val="clear" w:color="auto" w:fill="CFE7E6"/>
          </w:tcPr>
          <w:p w:rsidR="002E2552" w:rsidRPr="00E43A8B" w:rsidRDefault="002E2552" w:rsidP="00D974C1">
            <w:pPr>
              <w:pStyle w:val="Tabletext"/>
              <w:jc w:val="center"/>
            </w:pPr>
            <w:r w:rsidRPr="00E43A8B">
              <w:sym w:font="Wingdings" w:char="F0FC"/>
            </w:r>
          </w:p>
        </w:tc>
        <w:tc>
          <w:tcPr>
            <w:tcW w:w="731" w:type="dxa"/>
            <w:shd w:val="clear" w:color="auto" w:fill="CFE7E6"/>
          </w:tcPr>
          <w:p w:rsidR="002E2552" w:rsidRPr="00E43A8B" w:rsidRDefault="002E2552" w:rsidP="00D974C1">
            <w:pPr>
              <w:pStyle w:val="Tabletext"/>
              <w:jc w:val="center"/>
            </w:pPr>
            <w:r w:rsidRPr="00E43A8B">
              <w:sym w:font="Wingdings" w:char="F0FC"/>
            </w:r>
          </w:p>
        </w:tc>
        <w:tc>
          <w:tcPr>
            <w:tcW w:w="565" w:type="dxa"/>
            <w:tcBorders>
              <w:top w:val="nil"/>
              <w:bottom w:val="nil"/>
            </w:tcBorders>
            <w:shd w:val="clear" w:color="auto" w:fill="auto"/>
          </w:tcPr>
          <w:p w:rsidR="002E2552" w:rsidRPr="000237D4" w:rsidRDefault="002E2552" w:rsidP="00401393">
            <w:pPr>
              <w:pStyle w:val="Tabletext"/>
              <w:keepNext/>
              <w:keepLines/>
              <w:ind w:left="57"/>
              <w:jc w:val="center"/>
            </w:pPr>
          </w:p>
        </w:tc>
        <w:tc>
          <w:tcPr>
            <w:tcW w:w="5350" w:type="dxa"/>
            <w:shd w:val="clear" w:color="auto" w:fill="auto"/>
          </w:tcPr>
          <w:p w:rsidR="002E2552" w:rsidRPr="002A4177" w:rsidRDefault="002E2552" w:rsidP="002E2552">
            <w:pPr>
              <w:pStyle w:val="Tablesubhead"/>
            </w:pPr>
            <w:r w:rsidRPr="002A4177">
              <w:t>Observing, questioning and planning</w:t>
            </w:r>
          </w:p>
          <w:p w:rsidR="002E2552" w:rsidRPr="00985078" w:rsidRDefault="002E2552" w:rsidP="00D974C1">
            <w:pPr>
              <w:pStyle w:val="Tablebullets"/>
            </w:pPr>
            <w:r w:rsidRPr="00985078">
              <w:t xml:space="preserve">Develop geographical questions to investigate and plan an inquiry </w:t>
            </w:r>
            <w:hyperlink r:id="rId60" w:history="1">
              <w:r w:rsidRPr="00985078">
                <w:rPr>
                  <w:rStyle w:val="Hyperlink"/>
                  <w:rFonts w:cs="Arial"/>
                </w:rPr>
                <w:t>(AC</w:t>
              </w:r>
              <w:r w:rsidRPr="00985078">
                <w:rPr>
                  <w:rStyle w:val="Hyperlink"/>
                  <w:rFonts w:cs="Arial"/>
                </w:rPr>
                <w:t>H</w:t>
              </w:r>
              <w:r w:rsidRPr="00985078">
                <w:rPr>
                  <w:rStyle w:val="Hyperlink"/>
                  <w:rFonts w:cs="Arial"/>
                </w:rPr>
                <w:t>GS033</w:t>
              </w:r>
            </w:hyperlink>
            <w:r w:rsidRPr="00985078">
              <w:t>)</w:t>
            </w:r>
          </w:p>
          <w:p w:rsidR="002E2552" w:rsidRPr="00236509" w:rsidRDefault="002E2552" w:rsidP="00BD4FB8">
            <w:pPr>
              <w:pStyle w:val="Default"/>
            </w:pPr>
          </w:p>
        </w:tc>
        <w:tc>
          <w:tcPr>
            <w:tcW w:w="776" w:type="dxa"/>
            <w:shd w:val="clear" w:color="auto" w:fill="CFE7E6"/>
          </w:tcPr>
          <w:p w:rsidR="002E2552" w:rsidRPr="002E2552" w:rsidRDefault="002E2552" w:rsidP="00D974C1">
            <w:pPr>
              <w:pStyle w:val="Tabletext"/>
              <w:jc w:val="center"/>
            </w:pPr>
          </w:p>
          <w:p w:rsidR="002E2552" w:rsidRPr="002E2552" w:rsidRDefault="002E2552" w:rsidP="00D974C1">
            <w:pPr>
              <w:pStyle w:val="Tabletext"/>
              <w:jc w:val="center"/>
            </w:pPr>
          </w:p>
        </w:tc>
        <w:tc>
          <w:tcPr>
            <w:tcW w:w="777" w:type="dxa"/>
            <w:shd w:val="clear" w:color="auto" w:fill="CFE7E6"/>
          </w:tcPr>
          <w:p w:rsidR="007F0F15" w:rsidRDefault="007F0F15" w:rsidP="00D974C1">
            <w:pPr>
              <w:pStyle w:val="Tabletext"/>
              <w:jc w:val="center"/>
            </w:pPr>
          </w:p>
          <w:p w:rsidR="002E2552" w:rsidRPr="002E2552" w:rsidRDefault="002E2552" w:rsidP="00D974C1">
            <w:pPr>
              <w:pStyle w:val="Tabletext"/>
              <w:jc w:val="center"/>
            </w:pPr>
            <w:r w:rsidRPr="002E2552">
              <w:sym w:font="Wingdings" w:char="F0FC"/>
            </w:r>
          </w:p>
        </w:tc>
      </w:tr>
      <w:tr w:rsidR="002E2552" w:rsidRPr="000237D4" w:rsidTr="006C2365">
        <w:tc>
          <w:tcPr>
            <w:tcW w:w="5348" w:type="dxa"/>
            <w:shd w:val="clear" w:color="auto" w:fill="auto"/>
          </w:tcPr>
          <w:p w:rsidR="002E2552" w:rsidRPr="00985078" w:rsidRDefault="002E2552" w:rsidP="00E43A8B">
            <w:pPr>
              <w:pStyle w:val="Tabletext"/>
            </w:pPr>
            <w:r w:rsidRPr="00985078">
              <w:t xml:space="preserve">The influence of people, including Aboriginal and Torres Strait Islander Peoples, on the environmental characteristics of Australian places </w:t>
            </w:r>
            <w:hyperlink r:id="rId61" w:history="1">
              <w:r w:rsidRPr="00985078">
                <w:rPr>
                  <w:rStyle w:val="Hyperlink"/>
                </w:rPr>
                <w:t>(A</w:t>
              </w:r>
              <w:r w:rsidRPr="00985078">
                <w:rPr>
                  <w:rStyle w:val="Hyperlink"/>
                </w:rPr>
                <w:t>C</w:t>
              </w:r>
              <w:r w:rsidRPr="00985078">
                <w:rPr>
                  <w:rStyle w:val="Hyperlink"/>
                </w:rPr>
                <w:t>H</w:t>
              </w:r>
              <w:r w:rsidRPr="00985078">
                <w:rPr>
                  <w:rStyle w:val="Hyperlink"/>
                </w:rPr>
                <w:t>GK027)</w:t>
              </w:r>
            </w:hyperlink>
            <w:r w:rsidRPr="00985078">
              <w:t xml:space="preserve"> </w:t>
            </w:r>
          </w:p>
          <w:p w:rsidR="002E2552" w:rsidRPr="0027014B" w:rsidRDefault="002E2552" w:rsidP="00BD4FB8"/>
          <w:p w:rsidR="002E2552" w:rsidRPr="0027014B" w:rsidRDefault="002E2552" w:rsidP="00BD4FB8"/>
          <w:p w:rsidR="002E2552" w:rsidRPr="0027014B" w:rsidRDefault="002E2552" w:rsidP="00BD4FB8"/>
          <w:p w:rsidR="002E2552" w:rsidRPr="0027014B" w:rsidRDefault="002E2552" w:rsidP="00BD4FB8">
            <w:pPr>
              <w:tabs>
                <w:tab w:val="left" w:pos="988"/>
              </w:tabs>
            </w:pPr>
          </w:p>
        </w:tc>
        <w:tc>
          <w:tcPr>
            <w:tcW w:w="678" w:type="dxa"/>
            <w:shd w:val="clear" w:color="auto" w:fill="CFE7E6"/>
          </w:tcPr>
          <w:p w:rsidR="002E2552" w:rsidRPr="00E43A8B" w:rsidRDefault="002E2552" w:rsidP="00D974C1">
            <w:pPr>
              <w:pStyle w:val="Tabletext"/>
              <w:ind w:left="57"/>
              <w:jc w:val="center"/>
              <w:rPr>
                <w:sz w:val="24"/>
                <w:szCs w:val="24"/>
              </w:rPr>
            </w:pPr>
            <w:r w:rsidRPr="00E43A8B">
              <w:sym w:font="Wingdings" w:char="F0FC"/>
            </w:r>
          </w:p>
        </w:tc>
        <w:tc>
          <w:tcPr>
            <w:tcW w:w="678" w:type="dxa"/>
            <w:shd w:val="clear" w:color="auto" w:fill="CFE7E6"/>
          </w:tcPr>
          <w:p w:rsidR="002E2552" w:rsidRPr="00E43A8B" w:rsidRDefault="002E2552" w:rsidP="007F0F15">
            <w:pPr>
              <w:pStyle w:val="Tabletext"/>
              <w:ind w:left="57"/>
              <w:jc w:val="center"/>
              <w:rPr>
                <w:sz w:val="24"/>
                <w:szCs w:val="24"/>
              </w:rPr>
            </w:pPr>
          </w:p>
        </w:tc>
        <w:tc>
          <w:tcPr>
            <w:tcW w:w="5349" w:type="dxa"/>
            <w:shd w:val="clear" w:color="auto" w:fill="auto"/>
          </w:tcPr>
          <w:p w:rsidR="002E2552" w:rsidRDefault="002E2552" w:rsidP="00401393">
            <w:pPr>
              <w:pStyle w:val="Tabletext"/>
              <w:keepNext/>
              <w:keepLines/>
              <w:rPr>
                <w:b/>
              </w:rPr>
            </w:pPr>
            <w:r>
              <w:rPr>
                <w:b/>
              </w:rPr>
              <w:t>Space</w:t>
            </w:r>
          </w:p>
          <w:p w:rsidR="002E2552" w:rsidRDefault="002E2552" w:rsidP="00401393">
            <w:pPr>
              <w:pStyle w:val="Tabletext"/>
              <w:keepNext/>
              <w:keepLines/>
            </w:pPr>
            <w:r w:rsidRPr="00695C05">
              <w:t>Spaces are defined by the location of environmental</w:t>
            </w:r>
            <w:r>
              <w:t xml:space="preserve"> and human</w:t>
            </w:r>
            <w:r w:rsidRPr="00695C05">
              <w:t xml:space="preserve"> </w:t>
            </w:r>
            <w:r>
              <w:t xml:space="preserve">features, geographical phenomena and </w:t>
            </w:r>
            <w:r w:rsidRPr="00695C05">
              <w:t xml:space="preserve">activities across the </w:t>
            </w:r>
            <w:r>
              <w:t>E</w:t>
            </w:r>
            <w:r w:rsidRPr="00695C05">
              <w:t>arth’s surface t</w:t>
            </w:r>
            <w:r>
              <w:t>hat</w:t>
            </w:r>
            <w:r w:rsidRPr="00695C05">
              <w:t xml:space="preserve"> form distributions and patterns.</w:t>
            </w:r>
            <w:r>
              <w:t xml:space="preserve"> </w:t>
            </w:r>
            <w:r w:rsidRPr="00695C05">
              <w:t>Spaces are perceived, structured, organised and managed and can be designed and redesigned t</w:t>
            </w:r>
            <w:r>
              <w:t xml:space="preserve">o achieve particular purposes. </w:t>
            </w:r>
            <w:r w:rsidRPr="00695C05">
              <w:t>Space can be explored at different levels or scales</w:t>
            </w:r>
            <w:r w:rsidRPr="00ED1F0B">
              <w:t>.</w:t>
            </w:r>
            <w:r>
              <w:t xml:space="preserve"> </w:t>
            </w:r>
          </w:p>
          <w:p w:rsidR="002E2552" w:rsidRPr="00A0586E" w:rsidRDefault="002E2552" w:rsidP="00CD15C4">
            <w:pPr>
              <w:pStyle w:val="Tabletextstudents"/>
            </w:pPr>
            <w:r w:rsidRPr="00401393">
              <w:t>In Years 3</w:t>
            </w:r>
            <w:r>
              <w:t>–</w:t>
            </w:r>
            <w:r w:rsidRPr="00401393">
              <w:t xml:space="preserve">6, students examine how human decisions and actions influence the way spaces within places are organised and managed. </w:t>
            </w:r>
            <w:r>
              <w:t>For example, s</w:t>
            </w:r>
            <w:r w:rsidRPr="00401393">
              <w:t xml:space="preserve">tudents </w:t>
            </w:r>
            <w:r>
              <w:t xml:space="preserve">can </w:t>
            </w:r>
            <w:r w:rsidRPr="00401393">
              <w:t>investigate how urban planning organises the space within cities or regions.</w:t>
            </w:r>
          </w:p>
        </w:tc>
        <w:tc>
          <w:tcPr>
            <w:tcW w:w="730" w:type="dxa"/>
            <w:shd w:val="clear" w:color="auto" w:fill="CFE7E6"/>
          </w:tcPr>
          <w:p w:rsidR="002E2552" w:rsidRPr="00E43A8B" w:rsidRDefault="002E2552" w:rsidP="00D974C1">
            <w:pPr>
              <w:pStyle w:val="Tabletext"/>
              <w:jc w:val="center"/>
              <w:rPr>
                <w:sz w:val="24"/>
                <w:szCs w:val="24"/>
              </w:rPr>
            </w:pPr>
            <w:r w:rsidRPr="00E43A8B">
              <w:sym w:font="Wingdings" w:char="F0FC"/>
            </w:r>
          </w:p>
          <w:p w:rsidR="002E2552" w:rsidRPr="00E43A8B" w:rsidRDefault="002E2552" w:rsidP="00D974C1">
            <w:pPr>
              <w:pStyle w:val="Tabletext"/>
              <w:jc w:val="center"/>
            </w:pPr>
          </w:p>
          <w:p w:rsidR="002E2552" w:rsidRPr="00E43A8B" w:rsidRDefault="002E2552" w:rsidP="00D974C1">
            <w:pPr>
              <w:pStyle w:val="Tabletext"/>
              <w:jc w:val="center"/>
            </w:pPr>
          </w:p>
          <w:p w:rsidR="002E2552" w:rsidRPr="00E43A8B" w:rsidRDefault="002E2552" w:rsidP="00D974C1">
            <w:pPr>
              <w:pStyle w:val="Tabletext"/>
              <w:jc w:val="center"/>
            </w:pPr>
          </w:p>
          <w:p w:rsidR="002E2552" w:rsidRPr="00E43A8B" w:rsidRDefault="002E2552" w:rsidP="00D974C1">
            <w:pPr>
              <w:pStyle w:val="Tabletext"/>
              <w:jc w:val="center"/>
            </w:pPr>
          </w:p>
          <w:p w:rsidR="002E2552" w:rsidRPr="00E43A8B" w:rsidRDefault="002E2552" w:rsidP="00D974C1">
            <w:pPr>
              <w:pStyle w:val="Tabletext"/>
              <w:jc w:val="center"/>
            </w:pPr>
          </w:p>
          <w:p w:rsidR="002E2552" w:rsidRPr="00E43A8B" w:rsidRDefault="002E2552" w:rsidP="00D974C1">
            <w:pPr>
              <w:pStyle w:val="Tabletext"/>
              <w:jc w:val="center"/>
            </w:pPr>
          </w:p>
        </w:tc>
        <w:tc>
          <w:tcPr>
            <w:tcW w:w="731" w:type="dxa"/>
            <w:shd w:val="clear" w:color="auto" w:fill="CFE7E6"/>
          </w:tcPr>
          <w:p w:rsidR="002E2552" w:rsidRPr="00E43A8B" w:rsidRDefault="002E2552" w:rsidP="00D974C1">
            <w:pPr>
              <w:pStyle w:val="Tabletext"/>
              <w:jc w:val="center"/>
            </w:pPr>
            <w:r w:rsidRPr="00E43A8B">
              <w:sym w:font="Wingdings" w:char="F0FC"/>
            </w:r>
          </w:p>
          <w:p w:rsidR="002E2552" w:rsidRPr="00E43A8B" w:rsidRDefault="002E2552" w:rsidP="00D974C1">
            <w:pPr>
              <w:pStyle w:val="Tabletext"/>
              <w:jc w:val="center"/>
            </w:pPr>
          </w:p>
          <w:p w:rsidR="002E2552" w:rsidRPr="00E43A8B" w:rsidRDefault="002E2552" w:rsidP="00D974C1">
            <w:pPr>
              <w:pStyle w:val="Tabletext"/>
              <w:jc w:val="center"/>
            </w:pPr>
          </w:p>
          <w:p w:rsidR="002E2552" w:rsidRPr="00E43A8B" w:rsidRDefault="002E2552" w:rsidP="00D974C1">
            <w:pPr>
              <w:pStyle w:val="Tabletext"/>
              <w:jc w:val="center"/>
            </w:pPr>
          </w:p>
          <w:p w:rsidR="002E2552" w:rsidRPr="00E43A8B" w:rsidRDefault="002E2552" w:rsidP="00D974C1">
            <w:pPr>
              <w:pStyle w:val="Tabletext"/>
              <w:jc w:val="center"/>
            </w:pPr>
          </w:p>
          <w:p w:rsidR="002E2552" w:rsidRPr="00E43A8B" w:rsidRDefault="002E2552" w:rsidP="00D974C1">
            <w:pPr>
              <w:pStyle w:val="Tabletext"/>
              <w:jc w:val="center"/>
            </w:pPr>
          </w:p>
          <w:p w:rsidR="002E2552" w:rsidRPr="00E43A8B" w:rsidRDefault="002E2552" w:rsidP="00D974C1">
            <w:pPr>
              <w:pStyle w:val="Tabletext"/>
              <w:jc w:val="center"/>
            </w:pPr>
          </w:p>
          <w:p w:rsidR="002E2552" w:rsidRPr="00E43A8B" w:rsidRDefault="002E2552" w:rsidP="00D974C1">
            <w:pPr>
              <w:pStyle w:val="Tabletext"/>
              <w:jc w:val="center"/>
            </w:pPr>
          </w:p>
          <w:p w:rsidR="002E2552" w:rsidRPr="00E43A8B" w:rsidRDefault="002E2552" w:rsidP="00D974C1">
            <w:pPr>
              <w:pStyle w:val="Tabletext"/>
              <w:jc w:val="center"/>
            </w:pPr>
          </w:p>
          <w:p w:rsidR="002E2552" w:rsidRPr="00E43A8B" w:rsidRDefault="002E2552" w:rsidP="00D974C1">
            <w:pPr>
              <w:pStyle w:val="Tabletext"/>
              <w:jc w:val="center"/>
              <w:rPr>
                <w:sz w:val="24"/>
                <w:szCs w:val="24"/>
              </w:rPr>
            </w:pPr>
          </w:p>
        </w:tc>
        <w:tc>
          <w:tcPr>
            <w:tcW w:w="565" w:type="dxa"/>
            <w:tcBorders>
              <w:top w:val="nil"/>
              <w:bottom w:val="nil"/>
            </w:tcBorders>
            <w:shd w:val="clear" w:color="auto" w:fill="auto"/>
          </w:tcPr>
          <w:p w:rsidR="002E2552" w:rsidRPr="000237D4" w:rsidRDefault="002E2552" w:rsidP="00401393">
            <w:pPr>
              <w:pStyle w:val="Tabletext"/>
              <w:keepNext/>
              <w:keepLines/>
              <w:ind w:left="57"/>
              <w:jc w:val="center"/>
            </w:pPr>
          </w:p>
        </w:tc>
        <w:tc>
          <w:tcPr>
            <w:tcW w:w="5350" w:type="dxa"/>
            <w:shd w:val="clear" w:color="auto" w:fill="auto"/>
          </w:tcPr>
          <w:p w:rsidR="002E2552" w:rsidRPr="002A4177" w:rsidRDefault="002E2552" w:rsidP="002E2552">
            <w:pPr>
              <w:pStyle w:val="Tablesubhead"/>
            </w:pPr>
            <w:r w:rsidRPr="002A4177">
              <w:t>Collecting, recording, evaluating and representing</w:t>
            </w:r>
          </w:p>
          <w:p w:rsidR="002E2552" w:rsidRPr="00985078" w:rsidRDefault="002E2552" w:rsidP="00D974C1">
            <w:pPr>
              <w:pStyle w:val="Tablebullets"/>
              <w:rPr>
                <w:rFonts w:cs="Arial"/>
              </w:rPr>
            </w:pPr>
            <w:r w:rsidRPr="00985078">
              <w:rPr>
                <w:rFonts w:cs="Arial"/>
              </w:rPr>
              <w:t xml:space="preserve">Collect and record relevant geographical </w:t>
            </w:r>
            <w:hyperlink r:id="rId62" w:history="1">
              <w:r w:rsidRPr="00985078">
                <w:rPr>
                  <w:rStyle w:val="Hyperlink"/>
                  <w:rFonts w:cs="Arial"/>
                </w:rPr>
                <w:t>da</w:t>
              </w:r>
              <w:r w:rsidRPr="00985078">
                <w:rPr>
                  <w:rStyle w:val="Hyperlink"/>
                  <w:rFonts w:cs="Arial"/>
                </w:rPr>
                <w:t>t</w:t>
              </w:r>
              <w:r w:rsidRPr="00985078">
                <w:rPr>
                  <w:rStyle w:val="Hyperlink"/>
                  <w:rFonts w:cs="Arial"/>
                </w:rPr>
                <w:t>a</w:t>
              </w:r>
            </w:hyperlink>
            <w:r w:rsidRPr="00985078">
              <w:rPr>
                <w:rFonts w:cs="Arial"/>
              </w:rPr>
              <w:t xml:space="preserve"> and information, using </w:t>
            </w:r>
            <w:hyperlink r:id="rId63" w:history="1">
              <w:r w:rsidRPr="00985078">
                <w:rPr>
                  <w:rStyle w:val="Hyperlink"/>
                  <w:rFonts w:cs="Arial"/>
                </w:rPr>
                <w:t xml:space="preserve">ethical </w:t>
              </w:r>
              <w:r w:rsidRPr="00985078">
                <w:rPr>
                  <w:rStyle w:val="Hyperlink"/>
                  <w:rFonts w:cs="Arial"/>
                </w:rPr>
                <w:t>p</w:t>
              </w:r>
              <w:r w:rsidRPr="00985078">
                <w:rPr>
                  <w:rStyle w:val="Hyperlink"/>
                  <w:rFonts w:cs="Arial"/>
                </w:rPr>
                <w:t>r</w:t>
              </w:r>
              <w:r w:rsidRPr="00985078">
                <w:rPr>
                  <w:rStyle w:val="Hyperlink"/>
                  <w:rFonts w:cs="Arial"/>
                </w:rPr>
                <w:t>o</w:t>
              </w:r>
              <w:r w:rsidRPr="00985078">
                <w:rPr>
                  <w:rStyle w:val="Hyperlink"/>
                  <w:rFonts w:cs="Arial"/>
                </w:rPr>
                <w:t>to</w:t>
              </w:r>
              <w:r w:rsidRPr="00985078">
                <w:rPr>
                  <w:rStyle w:val="Hyperlink"/>
                  <w:rFonts w:cs="Arial"/>
                </w:rPr>
                <w:t>c</w:t>
              </w:r>
              <w:r w:rsidRPr="00985078">
                <w:rPr>
                  <w:rStyle w:val="Hyperlink"/>
                  <w:rFonts w:cs="Arial"/>
                </w:rPr>
                <w:t>ols</w:t>
              </w:r>
            </w:hyperlink>
            <w:r w:rsidRPr="00985078">
              <w:rPr>
                <w:rFonts w:cs="Arial"/>
              </w:rPr>
              <w:t xml:space="preserve">, from primary and </w:t>
            </w:r>
            <w:hyperlink r:id="rId64" w:history="1">
              <w:r w:rsidRPr="00985078">
                <w:rPr>
                  <w:rStyle w:val="Hyperlink"/>
                  <w:rFonts w:cs="Arial"/>
                </w:rPr>
                <w:t xml:space="preserve">secondary </w:t>
              </w:r>
              <w:r w:rsidRPr="00985078">
                <w:rPr>
                  <w:rStyle w:val="Hyperlink"/>
                  <w:rFonts w:cs="Arial"/>
                </w:rPr>
                <w:t>s</w:t>
              </w:r>
              <w:r w:rsidRPr="00985078">
                <w:rPr>
                  <w:rStyle w:val="Hyperlink"/>
                  <w:rFonts w:cs="Arial"/>
                </w:rPr>
                <w:t>o</w:t>
              </w:r>
              <w:r w:rsidRPr="00985078">
                <w:rPr>
                  <w:rStyle w:val="Hyperlink"/>
                  <w:rFonts w:cs="Arial"/>
                </w:rPr>
                <w:t>urces</w:t>
              </w:r>
            </w:hyperlink>
            <w:r w:rsidRPr="00985078">
              <w:rPr>
                <w:rFonts w:cs="Arial"/>
              </w:rPr>
              <w:t xml:space="preserve">, for example, people, maps, plans, photographs, satellite images, statistical sources and reports </w:t>
            </w:r>
            <w:hyperlink r:id="rId65" w:history="1">
              <w:r w:rsidRPr="00985078">
                <w:rPr>
                  <w:rStyle w:val="Hyperlink"/>
                  <w:rFonts w:cs="Arial"/>
                </w:rPr>
                <w:t>(AC</w:t>
              </w:r>
              <w:r w:rsidRPr="00985078">
                <w:rPr>
                  <w:rStyle w:val="Hyperlink"/>
                  <w:rFonts w:cs="Arial"/>
                </w:rPr>
                <w:t>H</w:t>
              </w:r>
              <w:r w:rsidRPr="00985078">
                <w:rPr>
                  <w:rStyle w:val="Hyperlink"/>
                  <w:rFonts w:cs="Arial"/>
                </w:rPr>
                <w:t>GS034)</w:t>
              </w:r>
            </w:hyperlink>
            <w:r w:rsidRPr="00985078">
              <w:rPr>
                <w:rFonts w:cs="Arial"/>
              </w:rPr>
              <w:t xml:space="preserve"> </w:t>
            </w:r>
          </w:p>
          <w:p w:rsidR="002E2552" w:rsidRPr="0027014B" w:rsidRDefault="002E2552" w:rsidP="00BD4FB8">
            <w:pPr>
              <w:pStyle w:val="Default"/>
            </w:pPr>
          </w:p>
        </w:tc>
        <w:tc>
          <w:tcPr>
            <w:tcW w:w="776" w:type="dxa"/>
            <w:shd w:val="clear" w:color="auto" w:fill="CFE7E6"/>
          </w:tcPr>
          <w:p w:rsidR="002E2552" w:rsidRPr="002E2552" w:rsidRDefault="002E2552" w:rsidP="00D974C1">
            <w:pPr>
              <w:pStyle w:val="Tabletext"/>
              <w:jc w:val="center"/>
              <w:rPr>
                <w:sz w:val="24"/>
                <w:szCs w:val="24"/>
              </w:rPr>
            </w:pPr>
          </w:p>
        </w:tc>
        <w:tc>
          <w:tcPr>
            <w:tcW w:w="777" w:type="dxa"/>
            <w:shd w:val="clear" w:color="auto" w:fill="CFE7E6"/>
          </w:tcPr>
          <w:p w:rsidR="007F0F15" w:rsidRDefault="007F0F15" w:rsidP="00D974C1">
            <w:pPr>
              <w:pStyle w:val="Tabletext"/>
              <w:jc w:val="center"/>
            </w:pPr>
          </w:p>
          <w:p w:rsidR="002E2552" w:rsidRPr="002E2552" w:rsidRDefault="002E2552" w:rsidP="00D974C1">
            <w:pPr>
              <w:pStyle w:val="Tabletext"/>
              <w:jc w:val="center"/>
              <w:rPr>
                <w:sz w:val="24"/>
                <w:szCs w:val="24"/>
              </w:rPr>
            </w:pPr>
            <w:r w:rsidRPr="002E2552">
              <w:sym w:font="Wingdings" w:char="F0FC"/>
            </w:r>
          </w:p>
          <w:p w:rsidR="002E2552" w:rsidRPr="002E2552" w:rsidRDefault="002E2552" w:rsidP="00D974C1">
            <w:pPr>
              <w:pStyle w:val="Tabletext"/>
              <w:jc w:val="center"/>
            </w:pPr>
          </w:p>
          <w:p w:rsidR="002E2552" w:rsidRPr="002E2552" w:rsidRDefault="002E2552" w:rsidP="00D974C1">
            <w:pPr>
              <w:pStyle w:val="Tabletext"/>
              <w:jc w:val="center"/>
            </w:pPr>
          </w:p>
          <w:p w:rsidR="002E2552" w:rsidRPr="002E2552" w:rsidRDefault="002E2552" w:rsidP="00D974C1">
            <w:pPr>
              <w:pStyle w:val="Tabletext"/>
              <w:jc w:val="center"/>
            </w:pPr>
          </w:p>
          <w:p w:rsidR="002E2552" w:rsidRPr="002E2552" w:rsidRDefault="002E2552" w:rsidP="00D974C1">
            <w:pPr>
              <w:pStyle w:val="Tabletext"/>
              <w:jc w:val="center"/>
            </w:pPr>
          </w:p>
          <w:p w:rsidR="002E2552" w:rsidRPr="002E2552" w:rsidRDefault="002E2552" w:rsidP="00D974C1">
            <w:pPr>
              <w:pStyle w:val="Tabletext"/>
              <w:jc w:val="center"/>
            </w:pPr>
          </w:p>
          <w:p w:rsidR="002E2552" w:rsidRPr="002E2552" w:rsidRDefault="002E2552" w:rsidP="00D974C1">
            <w:pPr>
              <w:pStyle w:val="Tabletext"/>
              <w:jc w:val="center"/>
            </w:pPr>
          </w:p>
        </w:tc>
      </w:tr>
      <w:tr w:rsidR="002E2552" w:rsidTr="006C2365">
        <w:trPr>
          <w:trHeight w:val="36"/>
        </w:trPr>
        <w:tc>
          <w:tcPr>
            <w:tcW w:w="5348" w:type="dxa"/>
            <w:shd w:val="clear" w:color="auto" w:fill="auto"/>
          </w:tcPr>
          <w:p w:rsidR="002E2552" w:rsidRPr="00985078" w:rsidRDefault="002E2552" w:rsidP="00E43A8B">
            <w:pPr>
              <w:pStyle w:val="Tabletext"/>
              <w:rPr>
                <w:rFonts w:cs="Arial"/>
              </w:rPr>
            </w:pPr>
            <w:r w:rsidRPr="00985078">
              <w:rPr>
                <w:rFonts w:cs="Arial"/>
              </w:rPr>
              <w:t xml:space="preserve">The influence of the </w:t>
            </w:r>
            <w:hyperlink r:id="rId66" w:history="1">
              <w:r w:rsidRPr="00985078">
                <w:rPr>
                  <w:rStyle w:val="Hyperlink"/>
                  <w:rFonts w:cs="Arial"/>
                </w:rPr>
                <w:t>en</w:t>
              </w:r>
              <w:r w:rsidRPr="00985078">
                <w:rPr>
                  <w:rStyle w:val="Hyperlink"/>
                  <w:rFonts w:cs="Arial"/>
                </w:rPr>
                <w:t>v</w:t>
              </w:r>
              <w:r w:rsidRPr="00985078">
                <w:rPr>
                  <w:rStyle w:val="Hyperlink"/>
                  <w:rFonts w:cs="Arial"/>
                </w:rPr>
                <w:t>ir</w:t>
              </w:r>
              <w:r w:rsidRPr="00985078">
                <w:rPr>
                  <w:rStyle w:val="Hyperlink"/>
                  <w:rFonts w:cs="Arial"/>
                </w:rPr>
                <w:t>o</w:t>
              </w:r>
              <w:r w:rsidRPr="00985078">
                <w:rPr>
                  <w:rStyle w:val="Hyperlink"/>
                  <w:rFonts w:cs="Arial"/>
                </w:rPr>
                <w:t>nment</w:t>
              </w:r>
            </w:hyperlink>
            <w:r w:rsidRPr="00985078">
              <w:rPr>
                <w:rFonts w:cs="Arial"/>
              </w:rPr>
              <w:t xml:space="preserve"> on the human characteristics of a </w:t>
            </w:r>
            <w:hyperlink r:id="rId67" w:history="1">
              <w:r w:rsidRPr="00985078">
                <w:rPr>
                  <w:rStyle w:val="Hyperlink"/>
                  <w:rFonts w:cs="Arial"/>
                </w:rPr>
                <w:t>pl</w:t>
              </w:r>
              <w:r w:rsidRPr="00985078">
                <w:rPr>
                  <w:rStyle w:val="Hyperlink"/>
                  <w:rFonts w:cs="Arial"/>
                </w:rPr>
                <w:t>a</w:t>
              </w:r>
              <w:r w:rsidRPr="00985078">
                <w:rPr>
                  <w:rStyle w:val="Hyperlink"/>
                  <w:rFonts w:cs="Arial"/>
                </w:rPr>
                <w:t>ce</w:t>
              </w:r>
            </w:hyperlink>
            <w:r w:rsidRPr="00985078">
              <w:rPr>
                <w:rFonts w:cs="Arial"/>
              </w:rPr>
              <w:t xml:space="preserve"> </w:t>
            </w:r>
            <w:hyperlink r:id="rId68" w:history="1">
              <w:r w:rsidRPr="00985078">
                <w:rPr>
                  <w:rStyle w:val="Hyperlink"/>
                  <w:rFonts w:cs="Arial"/>
                </w:rPr>
                <w:t>(ACHG</w:t>
              </w:r>
              <w:r w:rsidRPr="00985078">
                <w:rPr>
                  <w:rStyle w:val="Hyperlink"/>
                  <w:rFonts w:cs="Arial"/>
                </w:rPr>
                <w:t>K</w:t>
              </w:r>
              <w:r w:rsidRPr="00985078">
                <w:rPr>
                  <w:rStyle w:val="Hyperlink"/>
                  <w:rFonts w:cs="Arial"/>
                </w:rPr>
                <w:t>028</w:t>
              </w:r>
            </w:hyperlink>
            <w:r w:rsidR="007F0F15">
              <w:rPr>
                <w:rStyle w:val="Hyperlink"/>
                <w:rFonts w:cs="Arial"/>
              </w:rPr>
              <w:t>)</w:t>
            </w:r>
          </w:p>
          <w:p w:rsidR="002E2552" w:rsidRPr="002670EB" w:rsidRDefault="002E2552" w:rsidP="00BD4FB8">
            <w:pPr>
              <w:pStyle w:val="Default"/>
            </w:pPr>
          </w:p>
        </w:tc>
        <w:tc>
          <w:tcPr>
            <w:tcW w:w="678" w:type="dxa"/>
            <w:shd w:val="clear" w:color="auto" w:fill="CFE7E6"/>
          </w:tcPr>
          <w:p w:rsidR="002E2552" w:rsidRPr="00E43A8B" w:rsidRDefault="002E2552" w:rsidP="00D974C1">
            <w:pPr>
              <w:pStyle w:val="Tabletext"/>
              <w:ind w:left="57"/>
              <w:jc w:val="center"/>
              <w:rPr>
                <w:sz w:val="24"/>
                <w:szCs w:val="24"/>
              </w:rPr>
            </w:pPr>
            <w:r w:rsidRPr="00E43A8B">
              <w:sym w:font="Wingdings" w:char="F0FC"/>
            </w:r>
          </w:p>
        </w:tc>
        <w:tc>
          <w:tcPr>
            <w:tcW w:w="678" w:type="dxa"/>
            <w:shd w:val="clear" w:color="auto" w:fill="CFE7E6"/>
          </w:tcPr>
          <w:p w:rsidR="002E2552" w:rsidRPr="00E43A8B" w:rsidRDefault="002E2552" w:rsidP="007F0F15">
            <w:pPr>
              <w:pStyle w:val="Tabletext"/>
              <w:ind w:left="57"/>
              <w:jc w:val="center"/>
              <w:rPr>
                <w:sz w:val="24"/>
                <w:szCs w:val="24"/>
              </w:rPr>
            </w:pPr>
          </w:p>
        </w:tc>
        <w:tc>
          <w:tcPr>
            <w:tcW w:w="5349" w:type="dxa"/>
            <w:shd w:val="clear" w:color="auto" w:fill="auto"/>
          </w:tcPr>
          <w:p w:rsidR="002E2552" w:rsidRDefault="002E2552" w:rsidP="00797DD6">
            <w:pPr>
              <w:pStyle w:val="Tabletext"/>
              <w:rPr>
                <w:b/>
              </w:rPr>
            </w:pPr>
            <w:r>
              <w:rPr>
                <w:b/>
              </w:rPr>
              <w:t>Environment</w:t>
            </w:r>
          </w:p>
          <w:p w:rsidR="002E2552" w:rsidRDefault="002E2552" w:rsidP="00406C48">
            <w:pPr>
              <w:pStyle w:val="Tabletext"/>
            </w:pPr>
            <w:r>
              <w:t xml:space="preserve">The environment is the product of geological, atmospheric, hydrological, geomorphic, edaphic (soil), biotic and human processes. </w:t>
            </w:r>
            <w:r w:rsidRPr="00830853">
              <w:t>The concept of environment is about the significance of the environment in human life, and the important interrelationships between humans and the environment</w:t>
            </w:r>
            <w:r>
              <w:t>. The environment supports and enriches human and other life by providing raw materials and food, absorbing and recycling wastes, maintaining a safe habitat and being a source of enjoyment and inspiration.</w:t>
            </w:r>
          </w:p>
          <w:p w:rsidR="002E2552" w:rsidRPr="00401393" w:rsidRDefault="002E2552" w:rsidP="00D156C7">
            <w:pPr>
              <w:pStyle w:val="Tabletextstudents"/>
            </w:pPr>
            <w:r w:rsidRPr="00401393">
              <w:t xml:space="preserve">In Years 3–6, </w:t>
            </w:r>
            <w:r>
              <w:t xml:space="preserve">students </w:t>
            </w:r>
            <w:r w:rsidRPr="00401393">
              <w:t xml:space="preserve">learn how the environment supports their life and the life of other living things. </w:t>
            </w:r>
          </w:p>
        </w:tc>
        <w:tc>
          <w:tcPr>
            <w:tcW w:w="730" w:type="dxa"/>
            <w:shd w:val="clear" w:color="auto" w:fill="CFE7E6"/>
          </w:tcPr>
          <w:p w:rsidR="002E2552" w:rsidRPr="00E43A8B" w:rsidRDefault="002E2552" w:rsidP="00D974C1">
            <w:pPr>
              <w:pStyle w:val="Tabletext"/>
              <w:jc w:val="center"/>
            </w:pPr>
            <w:r w:rsidRPr="00E43A8B">
              <w:sym w:font="Wingdings" w:char="F0FC"/>
            </w:r>
          </w:p>
          <w:p w:rsidR="002E2552" w:rsidRPr="00E43A8B" w:rsidRDefault="002E2552" w:rsidP="00D974C1">
            <w:pPr>
              <w:pStyle w:val="Tabletext"/>
              <w:jc w:val="center"/>
            </w:pPr>
          </w:p>
          <w:p w:rsidR="002E2552" w:rsidRPr="00E43A8B" w:rsidRDefault="002E2552" w:rsidP="00D974C1">
            <w:pPr>
              <w:pStyle w:val="Tabletext"/>
              <w:jc w:val="center"/>
            </w:pPr>
          </w:p>
          <w:p w:rsidR="002E2552" w:rsidRPr="00E43A8B" w:rsidRDefault="002E2552" w:rsidP="00D974C1">
            <w:pPr>
              <w:pStyle w:val="Tabletext"/>
              <w:jc w:val="center"/>
              <w:rPr>
                <w:sz w:val="24"/>
                <w:szCs w:val="24"/>
              </w:rPr>
            </w:pPr>
          </w:p>
        </w:tc>
        <w:tc>
          <w:tcPr>
            <w:tcW w:w="731" w:type="dxa"/>
            <w:shd w:val="clear" w:color="auto" w:fill="CFE7E6"/>
          </w:tcPr>
          <w:p w:rsidR="002E2552" w:rsidRPr="00E43A8B" w:rsidRDefault="002E2552" w:rsidP="00D974C1">
            <w:pPr>
              <w:pStyle w:val="Tabletext"/>
              <w:jc w:val="center"/>
              <w:rPr>
                <w:sz w:val="24"/>
                <w:szCs w:val="24"/>
              </w:rPr>
            </w:pPr>
            <w:r w:rsidRPr="00E43A8B">
              <w:sym w:font="Wingdings" w:char="F0FC"/>
            </w:r>
          </w:p>
        </w:tc>
        <w:tc>
          <w:tcPr>
            <w:tcW w:w="565" w:type="dxa"/>
            <w:tcBorders>
              <w:top w:val="nil"/>
              <w:bottom w:val="nil"/>
            </w:tcBorders>
            <w:shd w:val="clear" w:color="auto" w:fill="auto"/>
          </w:tcPr>
          <w:p w:rsidR="002E2552" w:rsidRPr="000237D4" w:rsidRDefault="002E2552" w:rsidP="009D7DBC">
            <w:pPr>
              <w:pStyle w:val="Tabletext"/>
              <w:ind w:left="57"/>
              <w:jc w:val="center"/>
            </w:pPr>
          </w:p>
        </w:tc>
        <w:tc>
          <w:tcPr>
            <w:tcW w:w="5350" w:type="dxa"/>
            <w:shd w:val="clear" w:color="auto" w:fill="auto"/>
          </w:tcPr>
          <w:p w:rsidR="002E2552" w:rsidRPr="002E2552" w:rsidRDefault="002E2552" w:rsidP="00D974C1">
            <w:pPr>
              <w:pStyle w:val="Tablebullets"/>
            </w:pPr>
            <w:r w:rsidRPr="002E2552">
              <w:t xml:space="preserve">Evaluate sources for their usefulness and represent </w:t>
            </w:r>
            <w:hyperlink r:id="rId69" w:history="1">
              <w:r w:rsidRPr="002E2552">
                <w:rPr>
                  <w:rStyle w:val="Hyperlink"/>
                  <w:color w:val="auto"/>
                </w:rPr>
                <w:t>data</w:t>
              </w:r>
            </w:hyperlink>
            <w:r w:rsidRPr="002E2552">
              <w:t xml:space="preserve"> in different forms, for example, maps, plans, graphs, tables, sketches and diagrams </w:t>
            </w:r>
            <w:hyperlink r:id="rId70" w:history="1">
              <w:r w:rsidRPr="002E2552">
                <w:rPr>
                  <w:rStyle w:val="Hyperlink"/>
                  <w:color w:val="auto"/>
                </w:rPr>
                <w:t>(</w:t>
              </w:r>
              <w:r w:rsidRPr="00A35D54">
                <w:rPr>
                  <w:rStyle w:val="Hyperlink"/>
                </w:rPr>
                <w:t>ACHG</w:t>
              </w:r>
              <w:r w:rsidRPr="00A35D54">
                <w:rPr>
                  <w:rStyle w:val="Hyperlink"/>
                </w:rPr>
                <w:t>S</w:t>
              </w:r>
              <w:r w:rsidRPr="00A35D54">
                <w:rPr>
                  <w:rStyle w:val="Hyperlink"/>
                </w:rPr>
                <w:t>035</w:t>
              </w:r>
              <w:r w:rsidRPr="002E2552">
                <w:rPr>
                  <w:rStyle w:val="Hyperlink"/>
                  <w:color w:val="auto"/>
                </w:rPr>
                <w:t>)</w:t>
              </w:r>
            </w:hyperlink>
            <w:r w:rsidRPr="002E2552">
              <w:t xml:space="preserve"> </w:t>
            </w:r>
          </w:p>
          <w:p w:rsidR="002E2552" w:rsidRPr="000237D4" w:rsidRDefault="002E2552" w:rsidP="00BD4FB8">
            <w:pPr>
              <w:pStyle w:val="Default"/>
            </w:pPr>
          </w:p>
        </w:tc>
        <w:tc>
          <w:tcPr>
            <w:tcW w:w="776" w:type="dxa"/>
            <w:shd w:val="clear" w:color="auto" w:fill="CFE7E6"/>
          </w:tcPr>
          <w:p w:rsidR="002E2552" w:rsidRPr="002E2552" w:rsidRDefault="002E2552" w:rsidP="00D974C1">
            <w:pPr>
              <w:pStyle w:val="Tabletext"/>
              <w:jc w:val="center"/>
              <w:rPr>
                <w:sz w:val="24"/>
                <w:szCs w:val="24"/>
              </w:rPr>
            </w:pPr>
            <w:r w:rsidRPr="002E2552">
              <w:sym w:font="Wingdings" w:char="F0FC"/>
            </w:r>
          </w:p>
        </w:tc>
        <w:tc>
          <w:tcPr>
            <w:tcW w:w="777" w:type="dxa"/>
            <w:shd w:val="clear" w:color="auto" w:fill="CFE7E6"/>
          </w:tcPr>
          <w:p w:rsidR="002E2552" w:rsidRPr="002E2552" w:rsidRDefault="002E2552" w:rsidP="00D974C1">
            <w:pPr>
              <w:pStyle w:val="Tabletext"/>
              <w:jc w:val="center"/>
              <w:rPr>
                <w:sz w:val="24"/>
                <w:szCs w:val="24"/>
              </w:rPr>
            </w:pPr>
            <w:r w:rsidRPr="002E2552">
              <w:sym w:font="Wingdings" w:char="F0FC"/>
            </w:r>
          </w:p>
        </w:tc>
      </w:tr>
      <w:tr w:rsidR="002E2552" w:rsidTr="006C2365">
        <w:trPr>
          <w:trHeight w:val="36"/>
        </w:trPr>
        <w:tc>
          <w:tcPr>
            <w:tcW w:w="5348" w:type="dxa"/>
            <w:shd w:val="clear" w:color="auto" w:fill="auto"/>
          </w:tcPr>
          <w:p w:rsidR="002E2552" w:rsidRPr="00985078" w:rsidRDefault="002E2552" w:rsidP="002E2552">
            <w:pPr>
              <w:pStyle w:val="Tabletext"/>
              <w:pageBreakBefore/>
              <w:rPr>
                <w:rFonts w:cs="Arial"/>
              </w:rPr>
            </w:pPr>
            <w:r w:rsidRPr="00985078">
              <w:rPr>
                <w:rFonts w:cs="Arial"/>
              </w:rPr>
              <w:t xml:space="preserve">The influence people have on the human </w:t>
            </w:r>
            <w:hyperlink r:id="rId71" w:history="1">
              <w:r w:rsidRPr="00985078">
                <w:rPr>
                  <w:rStyle w:val="Hyperlink"/>
                  <w:rFonts w:cs="Arial"/>
                </w:rPr>
                <w:t>charac</w:t>
              </w:r>
              <w:r w:rsidRPr="00985078">
                <w:rPr>
                  <w:rStyle w:val="Hyperlink"/>
                  <w:rFonts w:cs="Arial"/>
                </w:rPr>
                <w:t>t</w:t>
              </w:r>
              <w:r w:rsidRPr="00985078">
                <w:rPr>
                  <w:rStyle w:val="Hyperlink"/>
                  <w:rFonts w:cs="Arial"/>
                </w:rPr>
                <w:t>eristics of places</w:t>
              </w:r>
            </w:hyperlink>
            <w:r w:rsidRPr="00985078">
              <w:rPr>
                <w:rFonts w:cs="Arial"/>
              </w:rPr>
              <w:t xml:space="preserve"> and the management of spaces within them </w:t>
            </w:r>
            <w:hyperlink r:id="rId72" w:history="1">
              <w:r w:rsidRPr="00985078">
                <w:rPr>
                  <w:rStyle w:val="Hyperlink"/>
                  <w:rFonts w:cs="Arial"/>
                </w:rPr>
                <w:t>(ACH</w:t>
              </w:r>
              <w:r w:rsidRPr="00985078">
                <w:rPr>
                  <w:rStyle w:val="Hyperlink"/>
                  <w:rFonts w:cs="Arial"/>
                </w:rPr>
                <w:t>G</w:t>
              </w:r>
              <w:r w:rsidRPr="00985078">
                <w:rPr>
                  <w:rStyle w:val="Hyperlink"/>
                  <w:rFonts w:cs="Arial"/>
                </w:rPr>
                <w:t>K029)</w:t>
              </w:r>
            </w:hyperlink>
            <w:r w:rsidRPr="00985078">
              <w:rPr>
                <w:rFonts w:cs="Arial"/>
              </w:rPr>
              <w:t xml:space="preserve"> </w:t>
            </w:r>
          </w:p>
          <w:p w:rsidR="002E2552" w:rsidRPr="002670EB" w:rsidRDefault="002E2552" w:rsidP="00BD4FB8">
            <w:pPr>
              <w:pStyle w:val="Default"/>
            </w:pPr>
          </w:p>
        </w:tc>
        <w:tc>
          <w:tcPr>
            <w:tcW w:w="678" w:type="dxa"/>
            <w:shd w:val="clear" w:color="auto" w:fill="CFE7E6"/>
          </w:tcPr>
          <w:p w:rsidR="002E2552" w:rsidRPr="00E43A8B" w:rsidRDefault="002E2552" w:rsidP="007F0F15">
            <w:pPr>
              <w:pStyle w:val="Tabletext"/>
              <w:ind w:left="57"/>
              <w:jc w:val="center"/>
              <w:rPr>
                <w:sz w:val="24"/>
                <w:szCs w:val="24"/>
              </w:rPr>
            </w:pPr>
          </w:p>
        </w:tc>
        <w:tc>
          <w:tcPr>
            <w:tcW w:w="678" w:type="dxa"/>
            <w:shd w:val="clear" w:color="auto" w:fill="CFE7E6"/>
          </w:tcPr>
          <w:p w:rsidR="002E2552" w:rsidRPr="00E43A8B" w:rsidRDefault="002E2552" w:rsidP="00D974C1">
            <w:pPr>
              <w:pStyle w:val="Tabletext"/>
              <w:ind w:left="57"/>
              <w:jc w:val="center"/>
              <w:rPr>
                <w:sz w:val="24"/>
                <w:szCs w:val="24"/>
              </w:rPr>
            </w:pPr>
            <w:r w:rsidRPr="00E43A8B">
              <w:sym w:font="Wingdings" w:char="F0FC"/>
            </w:r>
          </w:p>
        </w:tc>
        <w:tc>
          <w:tcPr>
            <w:tcW w:w="5349" w:type="dxa"/>
            <w:shd w:val="clear" w:color="auto" w:fill="auto"/>
          </w:tcPr>
          <w:p w:rsidR="00D114B6" w:rsidRDefault="00D114B6" w:rsidP="00D114B6">
            <w:pPr>
              <w:pStyle w:val="Tabletext"/>
              <w:rPr>
                <w:b/>
              </w:rPr>
            </w:pPr>
            <w:r>
              <w:rPr>
                <w:b/>
              </w:rPr>
              <w:t>Interconnection</w:t>
            </w:r>
          </w:p>
          <w:p w:rsidR="00D114B6" w:rsidRDefault="00D114B6" w:rsidP="00D114B6">
            <w:pPr>
              <w:pStyle w:val="Tabletext"/>
              <w:rPr>
                <w:i/>
              </w:rPr>
            </w:pPr>
            <w:r w:rsidRPr="00695C05">
              <w:t>Interconnection is the way that people and/or geographical phenomena are connected to each other through environmental processes and human activity.</w:t>
            </w:r>
            <w:r>
              <w:t xml:space="preserve"> </w:t>
            </w:r>
            <w:r w:rsidRPr="00695C05">
              <w:t>Interconnections can be simple, complex, reciprocal or interdependent and have strong influence on the characteristics of places</w:t>
            </w:r>
            <w:r w:rsidRPr="00FC414F">
              <w:t>. An understanding of the concept of interconnection leads to holistic thinking.</w:t>
            </w:r>
            <w:r>
              <w:t xml:space="preserve"> </w:t>
            </w:r>
            <w:r w:rsidRPr="00FC414F">
              <w:t xml:space="preserve">This helps students to understand Aboriginal </w:t>
            </w:r>
            <w:r>
              <w:t>people</w:t>
            </w:r>
            <w:r w:rsidRPr="00FC414F">
              <w:t>s</w:t>
            </w:r>
            <w:r>
              <w:t>’</w:t>
            </w:r>
            <w:r w:rsidRPr="00FC414F">
              <w:t xml:space="preserve"> and Torres Strait Islander </w:t>
            </w:r>
            <w:r>
              <w:t>people</w:t>
            </w:r>
            <w:r w:rsidRPr="00FC414F">
              <w:t xml:space="preserve">s’ holistic connection </w:t>
            </w:r>
            <w:r>
              <w:t>to Country/</w:t>
            </w:r>
            <w:r w:rsidRPr="00FC414F">
              <w:t>Place and the knowledge and practices that developed as a result of this connection</w:t>
            </w:r>
            <w:r>
              <w:rPr>
                <w:i/>
              </w:rPr>
              <w:t xml:space="preserve">. </w:t>
            </w:r>
          </w:p>
          <w:p w:rsidR="002E2552" w:rsidRPr="00401393" w:rsidRDefault="00D114B6" w:rsidP="00CD15C4">
            <w:pPr>
              <w:pStyle w:val="Tabletextstudents"/>
            </w:pPr>
            <w:r w:rsidRPr="00401393">
              <w:t xml:space="preserve">In Years 3–6, students examine how human action influences the environmental characteristics of places and how these characteristics influence the human characteristics of places. Students also study Australia’s </w:t>
            </w:r>
            <w:r>
              <w:t>inter</w:t>
            </w:r>
            <w:r w:rsidRPr="00401393">
              <w:t>connections with other places and the effects of these interconnections.</w:t>
            </w:r>
          </w:p>
        </w:tc>
        <w:tc>
          <w:tcPr>
            <w:tcW w:w="730" w:type="dxa"/>
            <w:shd w:val="clear" w:color="auto" w:fill="CFE7E6"/>
          </w:tcPr>
          <w:p w:rsidR="002E2552" w:rsidRPr="00E43A8B" w:rsidRDefault="002E2552" w:rsidP="00D974C1">
            <w:pPr>
              <w:pStyle w:val="Tabletext"/>
              <w:jc w:val="center"/>
            </w:pPr>
            <w:r w:rsidRPr="00E43A8B">
              <w:sym w:font="Wingdings" w:char="F0FC"/>
            </w:r>
          </w:p>
          <w:p w:rsidR="002E2552" w:rsidRPr="00E43A8B" w:rsidRDefault="002E2552" w:rsidP="00D974C1">
            <w:pPr>
              <w:pStyle w:val="Tabletext"/>
              <w:jc w:val="center"/>
            </w:pPr>
          </w:p>
          <w:p w:rsidR="002E2552" w:rsidRPr="00E43A8B" w:rsidRDefault="002E2552" w:rsidP="00D974C1">
            <w:pPr>
              <w:pStyle w:val="Tabletext"/>
              <w:jc w:val="center"/>
            </w:pPr>
          </w:p>
          <w:p w:rsidR="002E2552" w:rsidRPr="00E43A8B" w:rsidRDefault="002E2552" w:rsidP="00D974C1">
            <w:pPr>
              <w:pStyle w:val="Tabletext"/>
              <w:jc w:val="center"/>
            </w:pPr>
          </w:p>
          <w:p w:rsidR="002E2552" w:rsidRPr="00E43A8B" w:rsidRDefault="002E2552" w:rsidP="00D974C1">
            <w:pPr>
              <w:pStyle w:val="Tabletext"/>
              <w:jc w:val="center"/>
              <w:rPr>
                <w:sz w:val="24"/>
                <w:szCs w:val="24"/>
              </w:rPr>
            </w:pPr>
          </w:p>
        </w:tc>
        <w:tc>
          <w:tcPr>
            <w:tcW w:w="731" w:type="dxa"/>
            <w:shd w:val="clear" w:color="auto" w:fill="CFE7E6"/>
          </w:tcPr>
          <w:p w:rsidR="002E2552" w:rsidRPr="00E43A8B" w:rsidRDefault="002E2552" w:rsidP="00D974C1">
            <w:pPr>
              <w:pStyle w:val="Tabletext"/>
              <w:jc w:val="center"/>
              <w:rPr>
                <w:sz w:val="24"/>
                <w:szCs w:val="24"/>
              </w:rPr>
            </w:pPr>
            <w:r w:rsidRPr="00E43A8B">
              <w:sym w:font="Wingdings" w:char="F0FC"/>
            </w:r>
          </w:p>
        </w:tc>
        <w:tc>
          <w:tcPr>
            <w:tcW w:w="565" w:type="dxa"/>
            <w:tcBorders>
              <w:top w:val="nil"/>
              <w:bottom w:val="nil"/>
            </w:tcBorders>
            <w:shd w:val="clear" w:color="auto" w:fill="auto"/>
          </w:tcPr>
          <w:p w:rsidR="002E2552" w:rsidRPr="000237D4" w:rsidRDefault="002E2552" w:rsidP="009D7DBC">
            <w:pPr>
              <w:pStyle w:val="Tabletext"/>
              <w:ind w:left="57"/>
              <w:jc w:val="center"/>
            </w:pPr>
          </w:p>
        </w:tc>
        <w:tc>
          <w:tcPr>
            <w:tcW w:w="5350" w:type="dxa"/>
            <w:shd w:val="clear" w:color="auto" w:fill="auto"/>
          </w:tcPr>
          <w:p w:rsidR="002E2552" w:rsidRPr="00985078" w:rsidRDefault="002E2552" w:rsidP="00D974C1">
            <w:pPr>
              <w:pStyle w:val="Tablebullets"/>
            </w:pPr>
            <w:r w:rsidRPr="00985078">
              <w:t xml:space="preserve">Represent the location and </w:t>
            </w:r>
            <w:hyperlink r:id="rId73" w:history="1">
              <w:r w:rsidRPr="00985078">
                <w:rPr>
                  <w:rStyle w:val="Hyperlink"/>
                  <w:rFonts w:cs="Arial"/>
                </w:rPr>
                <w:t>featu</w:t>
              </w:r>
              <w:r w:rsidRPr="00985078">
                <w:rPr>
                  <w:rStyle w:val="Hyperlink"/>
                  <w:rFonts w:cs="Arial"/>
                </w:rPr>
                <w:t>r</w:t>
              </w:r>
              <w:r w:rsidRPr="00985078">
                <w:rPr>
                  <w:rStyle w:val="Hyperlink"/>
                  <w:rFonts w:cs="Arial"/>
                </w:rPr>
                <w:t>es</w:t>
              </w:r>
            </w:hyperlink>
            <w:r w:rsidRPr="00985078">
              <w:t xml:space="preserve"> of places and different types of geographical information by constructing large-scale and small-scale maps that conform to cartographic conventions, including border, source, </w:t>
            </w:r>
            <w:hyperlink r:id="rId74" w:history="1">
              <w:r w:rsidRPr="00985078">
                <w:rPr>
                  <w:rStyle w:val="Hyperlink"/>
                  <w:rFonts w:cs="Arial"/>
                </w:rPr>
                <w:t>sca</w:t>
              </w:r>
              <w:r w:rsidRPr="00985078">
                <w:rPr>
                  <w:rStyle w:val="Hyperlink"/>
                  <w:rFonts w:cs="Arial"/>
                </w:rPr>
                <w:t>l</w:t>
              </w:r>
              <w:r w:rsidRPr="00985078">
                <w:rPr>
                  <w:rStyle w:val="Hyperlink"/>
                  <w:rFonts w:cs="Arial"/>
                </w:rPr>
                <w:t>e</w:t>
              </w:r>
            </w:hyperlink>
            <w:r w:rsidRPr="00985078">
              <w:t xml:space="preserve">, legend, title and north point, using </w:t>
            </w:r>
            <w:hyperlink r:id="rId75" w:history="1">
              <w:r w:rsidRPr="00985078">
                <w:rPr>
                  <w:rStyle w:val="Hyperlink"/>
                  <w:rFonts w:cs="Arial"/>
                </w:rPr>
                <w:t>spatial tech</w:t>
              </w:r>
              <w:r w:rsidRPr="00985078">
                <w:rPr>
                  <w:rStyle w:val="Hyperlink"/>
                  <w:rFonts w:cs="Arial"/>
                </w:rPr>
                <w:t>n</w:t>
              </w:r>
              <w:r w:rsidRPr="00985078">
                <w:rPr>
                  <w:rStyle w:val="Hyperlink"/>
                  <w:rFonts w:cs="Arial"/>
                </w:rPr>
                <w:t>ologies</w:t>
              </w:r>
            </w:hyperlink>
            <w:r w:rsidRPr="00985078">
              <w:t xml:space="preserve"> as appropriate </w:t>
            </w:r>
            <w:hyperlink r:id="rId76" w:history="1">
              <w:r w:rsidRPr="00985078">
                <w:rPr>
                  <w:rStyle w:val="Hyperlink"/>
                  <w:rFonts w:cs="Arial"/>
                </w:rPr>
                <w:t>(ACH</w:t>
              </w:r>
              <w:r w:rsidRPr="00985078">
                <w:rPr>
                  <w:rStyle w:val="Hyperlink"/>
                  <w:rFonts w:cs="Arial"/>
                </w:rPr>
                <w:t>G</w:t>
              </w:r>
              <w:r w:rsidRPr="00985078">
                <w:rPr>
                  <w:rStyle w:val="Hyperlink"/>
                  <w:rFonts w:cs="Arial"/>
                </w:rPr>
                <w:t>S036)</w:t>
              </w:r>
            </w:hyperlink>
            <w:r w:rsidRPr="00985078">
              <w:t xml:space="preserve"> </w:t>
            </w:r>
          </w:p>
          <w:p w:rsidR="002E2552" w:rsidRDefault="002E2552" w:rsidP="00BD4FB8">
            <w:pPr>
              <w:pStyle w:val="Default"/>
              <w:rPr>
                <w:sz w:val="22"/>
                <w:szCs w:val="22"/>
              </w:rPr>
            </w:pPr>
          </w:p>
          <w:p w:rsidR="002E2552" w:rsidRPr="000237D4" w:rsidRDefault="002E2552" w:rsidP="00BD4FB8">
            <w:pPr>
              <w:pStyle w:val="Tabletext"/>
              <w:ind w:left="57"/>
            </w:pPr>
          </w:p>
        </w:tc>
        <w:tc>
          <w:tcPr>
            <w:tcW w:w="776" w:type="dxa"/>
            <w:shd w:val="clear" w:color="auto" w:fill="CFE7E6"/>
          </w:tcPr>
          <w:p w:rsidR="002E2552" w:rsidRPr="002E2552" w:rsidRDefault="002E2552" w:rsidP="00D974C1">
            <w:pPr>
              <w:pStyle w:val="Tabletext"/>
              <w:jc w:val="center"/>
              <w:rPr>
                <w:sz w:val="24"/>
                <w:szCs w:val="24"/>
              </w:rPr>
            </w:pPr>
            <w:r w:rsidRPr="002E2552">
              <w:sym w:font="Wingdings" w:char="F0FC"/>
            </w:r>
          </w:p>
        </w:tc>
        <w:tc>
          <w:tcPr>
            <w:tcW w:w="777" w:type="dxa"/>
            <w:shd w:val="clear" w:color="auto" w:fill="CFE7E6"/>
          </w:tcPr>
          <w:p w:rsidR="002E2552" w:rsidRPr="002E2552" w:rsidRDefault="002E2552" w:rsidP="00D974C1">
            <w:pPr>
              <w:pStyle w:val="Tabletext"/>
              <w:jc w:val="center"/>
              <w:rPr>
                <w:sz w:val="24"/>
                <w:szCs w:val="24"/>
              </w:rPr>
            </w:pPr>
            <w:r w:rsidRPr="002E2552">
              <w:sym w:font="Wingdings" w:char="F0FC"/>
            </w:r>
          </w:p>
        </w:tc>
      </w:tr>
      <w:tr w:rsidR="002E2552" w:rsidTr="006C2365">
        <w:trPr>
          <w:trHeight w:val="36"/>
        </w:trPr>
        <w:tc>
          <w:tcPr>
            <w:tcW w:w="5348" w:type="dxa"/>
            <w:shd w:val="clear" w:color="auto" w:fill="auto"/>
          </w:tcPr>
          <w:p w:rsidR="002E2552" w:rsidRPr="00985078" w:rsidRDefault="002E2552" w:rsidP="00E43A8B">
            <w:pPr>
              <w:pStyle w:val="Tabletext"/>
            </w:pPr>
            <w:r w:rsidRPr="00985078">
              <w:t xml:space="preserve">The impact of bushfires or floods on environments and communities, and how people can respond </w:t>
            </w:r>
            <w:hyperlink r:id="rId77" w:history="1">
              <w:r w:rsidRPr="00985078">
                <w:rPr>
                  <w:rStyle w:val="Hyperlink"/>
                  <w:rFonts w:cs="Arial"/>
                </w:rPr>
                <w:t>(ACH</w:t>
              </w:r>
              <w:r w:rsidRPr="00985078">
                <w:rPr>
                  <w:rStyle w:val="Hyperlink"/>
                  <w:rFonts w:cs="Arial"/>
                </w:rPr>
                <w:t>G</w:t>
              </w:r>
              <w:r w:rsidRPr="00985078">
                <w:rPr>
                  <w:rStyle w:val="Hyperlink"/>
                  <w:rFonts w:cs="Arial"/>
                </w:rPr>
                <w:t>K030)</w:t>
              </w:r>
            </w:hyperlink>
            <w:r w:rsidRPr="00985078">
              <w:t xml:space="preserve"> </w:t>
            </w:r>
          </w:p>
          <w:p w:rsidR="002E2552" w:rsidRPr="002670EB" w:rsidRDefault="002E2552" w:rsidP="00BD4FB8">
            <w:pPr>
              <w:pStyle w:val="Default"/>
            </w:pPr>
          </w:p>
        </w:tc>
        <w:tc>
          <w:tcPr>
            <w:tcW w:w="678" w:type="dxa"/>
            <w:shd w:val="clear" w:color="auto" w:fill="CFE7E6"/>
          </w:tcPr>
          <w:p w:rsidR="002E2552" w:rsidRPr="009D7DBC" w:rsidRDefault="002E2552" w:rsidP="007F0F15">
            <w:pPr>
              <w:pStyle w:val="Tabletext"/>
              <w:ind w:left="57"/>
              <w:jc w:val="center"/>
              <w:rPr>
                <w:b/>
                <w:sz w:val="24"/>
                <w:szCs w:val="24"/>
              </w:rPr>
            </w:pPr>
          </w:p>
        </w:tc>
        <w:tc>
          <w:tcPr>
            <w:tcW w:w="678" w:type="dxa"/>
            <w:shd w:val="clear" w:color="auto" w:fill="CFE7E6"/>
          </w:tcPr>
          <w:p w:rsidR="002E2552" w:rsidRPr="00E43A8B" w:rsidRDefault="002E2552" w:rsidP="00D974C1">
            <w:pPr>
              <w:pStyle w:val="Tabletext"/>
              <w:ind w:left="57"/>
              <w:jc w:val="center"/>
              <w:rPr>
                <w:sz w:val="24"/>
                <w:szCs w:val="24"/>
              </w:rPr>
            </w:pPr>
            <w:r w:rsidRPr="00E43A8B">
              <w:sym w:font="Wingdings" w:char="F0FC"/>
            </w:r>
          </w:p>
        </w:tc>
        <w:tc>
          <w:tcPr>
            <w:tcW w:w="5349" w:type="dxa"/>
            <w:shd w:val="clear" w:color="auto" w:fill="auto"/>
          </w:tcPr>
          <w:p w:rsidR="00D114B6" w:rsidRDefault="00D114B6" w:rsidP="00D114B6">
            <w:pPr>
              <w:pStyle w:val="Tabletext"/>
              <w:rPr>
                <w:b/>
              </w:rPr>
            </w:pPr>
            <w:r>
              <w:rPr>
                <w:b/>
              </w:rPr>
              <w:t>Change</w:t>
            </w:r>
          </w:p>
          <w:p w:rsidR="00D114B6" w:rsidRDefault="00D114B6" w:rsidP="00D114B6">
            <w:pPr>
              <w:pStyle w:val="Tabletext"/>
              <w:rPr>
                <w:i/>
              </w:rPr>
            </w:pPr>
            <w:r>
              <w:t>Change involves any alteration to the natural or cultural environment and can involve both time and space. The concept of change is about explaining geographical phenomena by investigating how they developed over time. Environmental change can occur over both short and long time frames, and have interrelationships with human activities. An understanding of the current processes of change can be used to predict change in the future and to identify what would be needed to achieve more sustainable futures</w:t>
            </w:r>
            <w:r w:rsidRPr="000252CF">
              <w:rPr>
                <w:i/>
              </w:rPr>
              <w:t xml:space="preserve">. </w:t>
            </w:r>
          </w:p>
          <w:p w:rsidR="00D114B6" w:rsidRDefault="00D114B6" w:rsidP="00D114B6">
            <w:pPr>
              <w:pStyle w:val="Tabletextstudents"/>
            </w:pPr>
            <w:r w:rsidRPr="00401393">
              <w:t>In Year 3, students explore the changes in phenomena between places in terms of climate and types of settlements.</w:t>
            </w:r>
            <w:r w:rsidRPr="00A0586E">
              <w:t xml:space="preserve"> </w:t>
            </w:r>
          </w:p>
          <w:p w:rsidR="00D114B6" w:rsidRDefault="00D114B6" w:rsidP="00D114B6">
            <w:pPr>
              <w:pStyle w:val="Tabletextstudents"/>
            </w:pPr>
            <w:r w:rsidRPr="00401393">
              <w:t xml:space="preserve">In Years 4 and 5, students examine the influence of Aboriginal peoples and Torres Strait peoples on the environmental characteristics of Australian places over time. </w:t>
            </w:r>
          </w:p>
          <w:p w:rsidR="002E2552" w:rsidRPr="00401393" w:rsidRDefault="00D114B6" w:rsidP="00D156C7">
            <w:pPr>
              <w:pStyle w:val="Tabletextstudents"/>
            </w:pPr>
            <w:r w:rsidRPr="00401393">
              <w:t xml:space="preserve">In Year 6, students </w:t>
            </w:r>
            <w:r>
              <w:t xml:space="preserve">examine </w:t>
            </w:r>
            <w:r w:rsidRPr="00401393">
              <w:t>how the connections Australia has with other countries change people and places.</w:t>
            </w:r>
          </w:p>
        </w:tc>
        <w:tc>
          <w:tcPr>
            <w:tcW w:w="730" w:type="dxa"/>
            <w:shd w:val="clear" w:color="auto" w:fill="CFE7E6"/>
          </w:tcPr>
          <w:p w:rsidR="002E2552" w:rsidRPr="00E43A8B" w:rsidRDefault="002E2552" w:rsidP="00D974C1">
            <w:pPr>
              <w:pStyle w:val="Tabletext"/>
              <w:jc w:val="center"/>
              <w:rPr>
                <w:sz w:val="24"/>
                <w:szCs w:val="24"/>
              </w:rPr>
            </w:pPr>
            <w:r w:rsidRPr="00E43A8B">
              <w:sym w:font="Wingdings" w:char="F0FC"/>
            </w:r>
          </w:p>
        </w:tc>
        <w:tc>
          <w:tcPr>
            <w:tcW w:w="731" w:type="dxa"/>
            <w:shd w:val="clear" w:color="auto" w:fill="CFE7E6"/>
          </w:tcPr>
          <w:p w:rsidR="002E2552" w:rsidRPr="00E43A8B" w:rsidRDefault="002E2552" w:rsidP="00D974C1">
            <w:pPr>
              <w:pStyle w:val="Tabletext"/>
              <w:jc w:val="center"/>
              <w:rPr>
                <w:sz w:val="24"/>
                <w:szCs w:val="24"/>
              </w:rPr>
            </w:pPr>
            <w:r w:rsidRPr="00E43A8B">
              <w:sym w:font="Wingdings" w:char="F0FC"/>
            </w:r>
          </w:p>
        </w:tc>
        <w:tc>
          <w:tcPr>
            <w:tcW w:w="565" w:type="dxa"/>
            <w:tcBorders>
              <w:top w:val="nil"/>
              <w:bottom w:val="nil"/>
            </w:tcBorders>
            <w:shd w:val="clear" w:color="auto" w:fill="auto"/>
          </w:tcPr>
          <w:p w:rsidR="002E2552" w:rsidRPr="000237D4" w:rsidRDefault="002E2552" w:rsidP="009D7DBC">
            <w:pPr>
              <w:pStyle w:val="Tabletext"/>
              <w:ind w:left="57"/>
              <w:jc w:val="center"/>
            </w:pPr>
          </w:p>
        </w:tc>
        <w:tc>
          <w:tcPr>
            <w:tcW w:w="5350" w:type="dxa"/>
            <w:shd w:val="clear" w:color="auto" w:fill="auto"/>
          </w:tcPr>
          <w:p w:rsidR="002E2552" w:rsidRPr="002A4177" w:rsidRDefault="002E2552" w:rsidP="002E2552">
            <w:pPr>
              <w:pStyle w:val="Tablesubhead"/>
            </w:pPr>
            <w:r w:rsidRPr="002A4177">
              <w:t>Interpreting, analysing and concluding</w:t>
            </w:r>
          </w:p>
          <w:p w:rsidR="002E2552" w:rsidRPr="00985078" w:rsidRDefault="002E2552" w:rsidP="00D974C1">
            <w:pPr>
              <w:pStyle w:val="Tablebullets"/>
            </w:pPr>
            <w:r w:rsidRPr="00985078">
              <w:t xml:space="preserve">Interpret geographical </w:t>
            </w:r>
            <w:hyperlink r:id="rId78" w:history="1">
              <w:r w:rsidRPr="00985078">
                <w:rPr>
                  <w:rStyle w:val="Hyperlink"/>
                  <w:rFonts w:cs="Arial"/>
                </w:rPr>
                <w:t>da</w:t>
              </w:r>
              <w:r w:rsidRPr="00985078">
                <w:rPr>
                  <w:rStyle w:val="Hyperlink"/>
                  <w:rFonts w:cs="Arial"/>
                </w:rPr>
                <w:t>t</w:t>
              </w:r>
              <w:r w:rsidRPr="00985078">
                <w:rPr>
                  <w:rStyle w:val="Hyperlink"/>
                  <w:rFonts w:cs="Arial"/>
                </w:rPr>
                <w:t>a</w:t>
              </w:r>
            </w:hyperlink>
            <w:r w:rsidRPr="00985078">
              <w:t xml:space="preserve"> and other information, using digital and </w:t>
            </w:r>
            <w:hyperlink r:id="rId79" w:history="1">
              <w:r w:rsidRPr="00985078">
                <w:rPr>
                  <w:rStyle w:val="Hyperlink"/>
                  <w:rFonts w:cs="Arial"/>
                </w:rPr>
                <w:t>spatial tec</w:t>
              </w:r>
              <w:r w:rsidRPr="00985078">
                <w:rPr>
                  <w:rStyle w:val="Hyperlink"/>
                  <w:rFonts w:cs="Arial"/>
                </w:rPr>
                <w:t>h</w:t>
              </w:r>
              <w:r w:rsidRPr="00985078">
                <w:rPr>
                  <w:rStyle w:val="Hyperlink"/>
                  <w:rFonts w:cs="Arial"/>
                </w:rPr>
                <w:t>nologies</w:t>
              </w:r>
            </w:hyperlink>
            <w:r w:rsidRPr="00985078">
              <w:t xml:space="preserve"> as appropriate, and identify spatial distributions, patterns and </w:t>
            </w:r>
            <w:hyperlink r:id="rId80" w:history="1">
              <w:r w:rsidRPr="00985078">
                <w:rPr>
                  <w:rStyle w:val="Hyperlink"/>
                  <w:rFonts w:cs="Arial"/>
                </w:rPr>
                <w:t>tre</w:t>
              </w:r>
              <w:r w:rsidRPr="00985078">
                <w:rPr>
                  <w:rStyle w:val="Hyperlink"/>
                  <w:rFonts w:cs="Arial"/>
                </w:rPr>
                <w:t>n</w:t>
              </w:r>
              <w:r w:rsidRPr="00985078">
                <w:rPr>
                  <w:rStyle w:val="Hyperlink"/>
                  <w:rFonts w:cs="Arial"/>
                </w:rPr>
                <w:t>d</w:t>
              </w:r>
              <w:r w:rsidRPr="00985078">
                <w:rPr>
                  <w:rStyle w:val="Hyperlink"/>
                  <w:rFonts w:cs="Arial"/>
                </w:rPr>
                <w:t>s</w:t>
              </w:r>
            </w:hyperlink>
            <w:r w:rsidRPr="00985078">
              <w:t xml:space="preserve">, and infer relationships to draw conclusions </w:t>
            </w:r>
            <w:hyperlink r:id="rId81" w:history="1">
              <w:r w:rsidRPr="00985078">
                <w:rPr>
                  <w:rStyle w:val="Hyperlink"/>
                  <w:rFonts w:cs="Arial"/>
                </w:rPr>
                <w:t>(AC</w:t>
              </w:r>
              <w:r w:rsidRPr="00985078">
                <w:rPr>
                  <w:rStyle w:val="Hyperlink"/>
                  <w:rFonts w:cs="Arial"/>
                </w:rPr>
                <w:t>H</w:t>
              </w:r>
              <w:r w:rsidRPr="00985078">
                <w:rPr>
                  <w:rStyle w:val="Hyperlink"/>
                  <w:rFonts w:cs="Arial"/>
                </w:rPr>
                <w:t>GS037)</w:t>
              </w:r>
            </w:hyperlink>
            <w:r w:rsidRPr="00985078">
              <w:t xml:space="preserve"> </w:t>
            </w:r>
          </w:p>
          <w:p w:rsidR="002E2552" w:rsidRPr="000237D4" w:rsidRDefault="002E2552" w:rsidP="00BD4FB8">
            <w:pPr>
              <w:pStyle w:val="Default"/>
            </w:pPr>
          </w:p>
        </w:tc>
        <w:tc>
          <w:tcPr>
            <w:tcW w:w="776" w:type="dxa"/>
            <w:shd w:val="clear" w:color="auto" w:fill="CFE7E6"/>
          </w:tcPr>
          <w:p w:rsidR="002E2552" w:rsidRPr="002E2552" w:rsidRDefault="002E2552" w:rsidP="00D974C1">
            <w:pPr>
              <w:pStyle w:val="Tabletext"/>
              <w:jc w:val="center"/>
              <w:rPr>
                <w:sz w:val="24"/>
                <w:szCs w:val="24"/>
              </w:rPr>
            </w:pPr>
            <w:r w:rsidRPr="002E2552">
              <w:sym w:font="Wingdings" w:char="F0FC"/>
            </w:r>
          </w:p>
        </w:tc>
        <w:tc>
          <w:tcPr>
            <w:tcW w:w="777" w:type="dxa"/>
            <w:shd w:val="clear" w:color="auto" w:fill="CFE7E6"/>
          </w:tcPr>
          <w:p w:rsidR="002E2552" w:rsidRPr="002E2552" w:rsidRDefault="002E2552" w:rsidP="00D974C1">
            <w:pPr>
              <w:pStyle w:val="Tabletext"/>
              <w:jc w:val="center"/>
              <w:rPr>
                <w:sz w:val="24"/>
                <w:szCs w:val="24"/>
              </w:rPr>
            </w:pPr>
            <w:r w:rsidRPr="002E2552">
              <w:sym w:font="Wingdings" w:char="F0FC"/>
            </w:r>
          </w:p>
        </w:tc>
      </w:tr>
      <w:tr w:rsidR="002E2552" w:rsidTr="006C2365">
        <w:trPr>
          <w:trHeight w:val="36"/>
        </w:trPr>
        <w:tc>
          <w:tcPr>
            <w:tcW w:w="5348" w:type="dxa"/>
            <w:shd w:val="clear" w:color="auto" w:fill="auto"/>
          </w:tcPr>
          <w:p w:rsidR="002E2552" w:rsidRPr="002670EB" w:rsidRDefault="002E2552" w:rsidP="009D7DBC">
            <w:pPr>
              <w:pStyle w:val="Tabletext"/>
              <w:ind w:left="57"/>
            </w:pPr>
          </w:p>
        </w:tc>
        <w:tc>
          <w:tcPr>
            <w:tcW w:w="678" w:type="dxa"/>
            <w:shd w:val="clear" w:color="auto" w:fill="CFE7E6"/>
          </w:tcPr>
          <w:p w:rsidR="002E2552" w:rsidRPr="009D7DBC" w:rsidRDefault="002E2552" w:rsidP="007F0F15">
            <w:pPr>
              <w:pStyle w:val="Tabletext"/>
              <w:ind w:left="57"/>
              <w:jc w:val="center"/>
              <w:rPr>
                <w:b/>
                <w:sz w:val="24"/>
                <w:szCs w:val="24"/>
              </w:rPr>
            </w:pPr>
          </w:p>
        </w:tc>
        <w:tc>
          <w:tcPr>
            <w:tcW w:w="678" w:type="dxa"/>
            <w:shd w:val="clear" w:color="auto" w:fill="CFE7E6"/>
          </w:tcPr>
          <w:p w:rsidR="002E2552" w:rsidRPr="009D7DBC" w:rsidRDefault="002E2552" w:rsidP="007F0F15">
            <w:pPr>
              <w:pStyle w:val="Tabletext"/>
              <w:ind w:left="57"/>
              <w:jc w:val="center"/>
              <w:rPr>
                <w:b/>
                <w:sz w:val="24"/>
                <w:szCs w:val="24"/>
              </w:rPr>
            </w:pPr>
          </w:p>
        </w:tc>
        <w:tc>
          <w:tcPr>
            <w:tcW w:w="5349" w:type="dxa"/>
            <w:shd w:val="clear" w:color="auto" w:fill="auto"/>
          </w:tcPr>
          <w:p w:rsidR="002E2552" w:rsidRDefault="002E2552" w:rsidP="00797DD6">
            <w:pPr>
              <w:pStyle w:val="Tabletext"/>
              <w:rPr>
                <w:b/>
              </w:rPr>
            </w:pPr>
            <w:r>
              <w:rPr>
                <w:b/>
              </w:rPr>
              <w:t>Sustainability</w:t>
            </w:r>
          </w:p>
          <w:p w:rsidR="002E2552" w:rsidRDefault="002E2552" w:rsidP="00B952B7">
            <w:pPr>
              <w:pStyle w:val="Tabletext"/>
            </w:pPr>
            <w:r w:rsidRPr="00270A92">
              <w:t xml:space="preserve">Sustainability addresses the ongoing capacity of the Earth to maintain </w:t>
            </w:r>
            <w:r w:rsidRPr="00FC414F">
              <w:t>all life. It is both a goal and a way of thinking about how to progress towards that goal.</w:t>
            </w:r>
            <w:r>
              <w:t xml:space="preserve"> </w:t>
            </w:r>
            <w:r w:rsidRPr="00270A92">
              <w:t>Sustainable patterns of living meet the needs of the present without compromising the ability of future generations to meet their needs (economic, social and environmental). Sustainability depends on the maintenance or restoration of the functions that susta</w:t>
            </w:r>
            <w:r>
              <w:t xml:space="preserve">in all life and human wellbeing. </w:t>
            </w:r>
          </w:p>
          <w:p w:rsidR="002E2552" w:rsidRPr="00A0586E" w:rsidRDefault="002E2552" w:rsidP="00D156C7">
            <w:pPr>
              <w:pStyle w:val="Tabletextstudents"/>
            </w:pPr>
            <w:r w:rsidRPr="00401393">
              <w:t>In Years 3–6, students examine different views on how to protect environments and how to use resources and manage waste sustainably. Students become aware of why the environment needs to be cared for and consider how they can contribute to this, laying foundations for active citizenship and the way of thinking about sustainability.</w:t>
            </w:r>
          </w:p>
        </w:tc>
        <w:tc>
          <w:tcPr>
            <w:tcW w:w="730" w:type="dxa"/>
            <w:shd w:val="clear" w:color="auto" w:fill="CFE7E6"/>
          </w:tcPr>
          <w:p w:rsidR="002E2552" w:rsidRPr="00E43A8B" w:rsidRDefault="002E2552" w:rsidP="00D974C1">
            <w:pPr>
              <w:pStyle w:val="Tabletext"/>
              <w:jc w:val="center"/>
              <w:rPr>
                <w:sz w:val="24"/>
                <w:szCs w:val="24"/>
              </w:rPr>
            </w:pPr>
          </w:p>
        </w:tc>
        <w:tc>
          <w:tcPr>
            <w:tcW w:w="731" w:type="dxa"/>
            <w:shd w:val="clear" w:color="auto" w:fill="CFE7E6"/>
          </w:tcPr>
          <w:p w:rsidR="002E2552" w:rsidRPr="00E43A8B" w:rsidRDefault="002E2552" w:rsidP="00D974C1">
            <w:pPr>
              <w:pStyle w:val="Tabletext"/>
              <w:jc w:val="center"/>
              <w:rPr>
                <w:sz w:val="24"/>
                <w:szCs w:val="24"/>
              </w:rPr>
            </w:pPr>
            <w:r w:rsidRPr="00E43A8B">
              <w:sym w:font="Wingdings" w:char="F0FC"/>
            </w:r>
          </w:p>
        </w:tc>
        <w:tc>
          <w:tcPr>
            <w:tcW w:w="565" w:type="dxa"/>
            <w:tcBorders>
              <w:top w:val="nil"/>
              <w:bottom w:val="nil"/>
            </w:tcBorders>
            <w:shd w:val="clear" w:color="auto" w:fill="auto"/>
          </w:tcPr>
          <w:p w:rsidR="002E2552" w:rsidRPr="000237D4" w:rsidRDefault="002E2552" w:rsidP="009D7DBC">
            <w:pPr>
              <w:pStyle w:val="Tabletext"/>
              <w:ind w:left="57"/>
              <w:jc w:val="center"/>
            </w:pPr>
          </w:p>
        </w:tc>
        <w:tc>
          <w:tcPr>
            <w:tcW w:w="5350" w:type="dxa"/>
            <w:shd w:val="clear" w:color="auto" w:fill="auto"/>
          </w:tcPr>
          <w:p w:rsidR="002E2552" w:rsidRPr="002A4177" w:rsidRDefault="002E2552" w:rsidP="002E2552">
            <w:pPr>
              <w:pStyle w:val="Tablesubhead"/>
            </w:pPr>
            <w:r w:rsidRPr="002A4177">
              <w:t>Communicating</w:t>
            </w:r>
          </w:p>
          <w:p w:rsidR="002E2552" w:rsidRPr="00985078" w:rsidRDefault="002E2552" w:rsidP="00D974C1">
            <w:pPr>
              <w:pStyle w:val="Tablebullets"/>
            </w:pPr>
            <w:r w:rsidRPr="00985078">
              <w:t xml:space="preserve">Present findings and ideas in a range of communication forms, for example, written, oral, graphic, tabular, visual and maps; using geographical terminology and </w:t>
            </w:r>
            <w:hyperlink r:id="rId82" w:history="1">
              <w:r w:rsidRPr="00985078">
                <w:rPr>
                  <w:rStyle w:val="Hyperlink"/>
                  <w:rFonts w:cs="Arial"/>
                </w:rPr>
                <w:t>digital</w:t>
              </w:r>
              <w:r w:rsidRPr="00985078">
                <w:rPr>
                  <w:rStyle w:val="Hyperlink"/>
                  <w:rFonts w:cs="Arial"/>
                </w:rPr>
                <w:t xml:space="preserve"> </w:t>
              </w:r>
              <w:r w:rsidRPr="00985078">
                <w:rPr>
                  <w:rStyle w:val="Hyperlink"/>
                  <w:rFonts w:cs="Arial"/>
                </w:rPr>
                <w:t>technologies</w:t>
              </w:r>
            </w:hyperlink>
            <w:r w:rsidRPr="00985078">
              <w:t xml:space="preserve"> as appropriate </w:t>
            </w:r>
            <w:hyperlink r:id="rId83" w:history="1">
              <w:r w:rsidRPr="00985078">
                <w:rPr>
                  <w:rStyle w:val="Hyperlink"/>
                  <w:rFonts w:cs="Arial"/>
                </w:rPr>
                <w:t>(AC</w:t>
              </w:r>
              <w:r w:rsidRPr="00985078">
                <w:rPr>
                  <w:rStyle w:val="Hyperlink"/>
                  <w:rFonts w:cs="Arial"/>
                </w:rPr>
                <w:t>H</w:t>
              </w:r>
              <w:r w:rsidRPr="00985078">
                <w:rPr>
                  <w:rStyle w:val="Hyperlink"/>
                  <w:rFonts w:cs="Arial"/>
                </w:rPr>
                <w:t>GS038)</w:t>
              </w:r>
            </w:hyperlink>
          </w:p>
          <w:p w:rsidR="002E2552" w:rsidRPr="000237D4" w:rsidRDefault="002E2552" w:rsidP="00BD4FB8">
            <w:pPr>
              <w:pStyle w:val="Default"/>
            </w:pPr>
          </w:p>
        </w:tc>
        <w:tc>
          <w:tcPr>
            <w:tcW w:w="776" w:type="dxa"/>
            <w:shd w:val="clear" w:color="auto" w:fill="CFE7E6"/>
          </w:tcPr>
          <w:p w:rsidR="002E2552" w:rsidRPr="002E2552" w:rsidRDefault="002E2552" w:rsidP="00D974C1">
            <w:pPr>
              <w:pStyle w:val="Tabletext"/>
              <w:jc w:val="center"/>
              <w:rPr>
                <w:sz w:val="24"/>
                <w:szCs w:val="24"/>
              </w:rPr>
            </w:pPr>
            <w:r w:rsidRPr="002E2552">
              <w:sym w:font="Wingdings" w:char="F0FC"/>
            </w:r>
          </w:p>
        </w:tc>
        <w:tc>
          <w:tcPr>
            <w:tcW w:w="777" w:type="dxa"/>
            <w:shd w:val="clear" w:color="auto" w:fill="CFE7E6"/>
          </w:tcPr>
          <w:p w:rsidR="002E2552" w:rsidRPr="002E2552" w:rsidRDefault="002E2552" w:rsidP="00D974C1">
            <w:pPr>
              <w:pStyle w:val="Tabletext"/>
              <w:jc w:val="center"/>
              <w:rPr>
                <w:sz w:val="24"/>
                <w:szCs w:val="24"/>
              </w:rPr>
            </w:pPr>
            <w:r w:rsidRPr="002E2552">
              <w:sym w:font="Wingdings" w:char="F0FC"/>
            </w:r>
          </w:p>
        </w:tc>
      </w:tr>
      <w:tr w:rsidR="002E2552" w:rsidTr="006C2365">
        <w:trPr>
          <w:trHeight w:val="36"/>
        </w:trPr>
        <w:tc>
          <w:tcPr>
            <w:tcW w:w="5348" w:type="dxa"/>
            <w:shd w:val="clear" w:color="auto" w:fill="auto"/>
          </w:tcPr>
          <w:p w:rsidR="002E2552" w:rsidRPr="002670EB" w:rsidRDefault="002E2552" w:rsidP="002E2552">
            <w:pPr>
              <w:pStyle w:val="Tabletext"/>
              <w:pageBreakBefore/>
              <w:ind w:left="57"/>
            </w:pPr>
          </w:p>
        </w:tc>
        <w:tc>
          <w:tcPr>
            <w:tcW w:w="678" w:type="dxa"/>
            <w:shd w:val="clear" w:color="auto" w:fill="CFE7E6"/>
          </w:tcPr>
          <w:p w:rsidR="002E2552" w:rsidRPr="009D7DBC" w:rsidRDefault="002E2552" w:rsidP="007F0F15">
            <w:pPr>
              <w:pStyle w:val="Tabletext"/>
              <w:ind w:left="57"/>
              <w:jc w:val="center"/>
              <w:rPr>
                <w:b/>
                <w:sz w:val="24"/>
                <w:szCs w:val="24"/>
              </w:rPr>
            </w:pPr>
          </w:p>
        </w:tc>
        <w:tc>
          <w:tcPr>
            <w:tcW w:w="678" w:type="dxa"/>
            <w:shd w:val="clear" w:color="auto" w:fill="CFE7E6"/>
          </w:tcPr>
          <w:p w:rsidR="002E2552" w:rsidRPr="009D7DBC" w:rsidRDefault="002E2552" w:rsidP="007F0F15">
            <w:pPr>
              <w:pStyle w:val="Tabletext"/>
              <w:ind w:left="57"/>
              <w:jc w:val="center"/>
              <w:rPr>
                <w:b/>
                <w:sz w:val="24"/>
                <w:szCs w:val="24"/>
              </w:rPr>
            </w:pPr>
          </w:p>
        </w:tc>
        <w:tc>
          <w:tcPr>
            <w:tcW w:w="5349" w:type="dxa"/>
            <w:tcBorders>
              <w:bottom w:val="single" w:sz="4" w:space="0" w:color="00928F"/>
            </w:tcBorders>
            <w:shd w:val="clear" w:color="auto" w:fill="auto"/>
          </w:tcPr>
          <w:p w:rsidR="00D114B6" w:rsidRPr="00782754" w:rsidRDefault="00D114B6" w:rsidP="00D114B6">
            <w:pPr>
              <w:pStyle w:val="Tabletext"/>
              <w:rPr>
                <w:b/>
              </w:rPr>
            </w:pPr>
            <w:r w:rsidRPr="00782754">
              <w:rPr>
                <w:b/>
              </w:rPr>
              <w:t>Scale</w:t>
            </w:r>
          </w:p>
          <w:p w:rsidR="00D114B6" w:rsidRDefault="00D114B6" w:rsidP="00D114B6">
            <w:pPr>
              <w:pStyle w:val="Tabletext"/>
            </w:pPr>
            <w:r w:rsidRPr="00C8270A">
              <w:t xml:space="preserve">Scale </w:t>
            </w:r>
            <w:r>
              <w:t>refers to</w:t>
            </w:r>
            <w:r w:rsidRPr="00C8270A">
              <w:t xml:space="preserve">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w:t>
            </w:r>
            <w:r>
              <w:t xml:space="preserve"> </w:t>
            </w:r>
          </w:p>
          <w:p w:rsidR="00D114B6" w:rsidRDefault="00D114B6" w:rsidP="00D114B6">
            <w:pPr>
              <w:pStyle w:val="Tabletextstudents"/>
            </w:pPr>
            <w:r w:rsidRPr="00401393">
              <w:t xml:space="preserve">In Years 3–4, students compare places in locations at the local, regional and national scale. </w:t>
            </w:r>
          </w:p>
          <w:p w:rsidR="002E2552" w:rsidRPr="00401393" w:rsidRDefault="00D114B6" w:rsidP="00D156C7">
            <w:pPr>
              <w:pStyle w:val="Tabletextstudents"/>
            </w:pPr>
            <w:r>
              <w:t>In Year 6, t</w:t>
            </w:r>
            <w:r w:rsidRPr="00401393">
              <w:t>he scale of study shifts to the global</w:t>
            </w:r>
            <w:r>
              <w:t>,</w:t>
            </w:r>
            <w:r w:rsidRPr="00401393">
              <w:t xml:space="preserve"> with a study of the world’s cultural, economic, demographic and social diversity.</w:t>
            </w:r>
          </w:p>
        </w:tc>
        <w:tc>
          <w:tcPr>
            <w:tcW w:w="730" w:type="dxa"/>
            <w:tcBorders>
              <w:bottom w:val="single" w:sz="4" w:space="0" w:color="00928F"/>
            </w:tcBorders>
            <w:shd w:val="clear" w:color="auto" w:fill="CFE7E6"/>
          </w:tcPr>
          <w:p w:rsidR="002E2552" w:rsidRPr="00E43A8B" w:rsidRDefault="002E2552" w:rsidP="00D974C1">
            <w:pPr>
              <w:pStyle w:val="Tabletext"/>
              <w:jc w:val="center"/>
            </w:pPr>
            <w:r w:rsidRPr="00E43A8B">
              <w:sym w:font="Wingdings" w:char="F0FC"/>
            </w:r>
          </w:p>
        </w:tc>
        <w:tc>
          <w:tcPr>
            <w:tcW w:w="731" w:type="dxa"/>
            <w:tcBorders>
              <w:bottom w:val="single" w:sz="4" w:space="0" w:color="00928F"/>
            </w:tcBorders>
            <w:shd w:val="clear" w:color="auto" w:fill="CFE7E6"/>
          </w:tcPr>
          <w:p w:rsidR="002E2552" w:rsidRPr="00E43A8B" w:rsidRDefault="002E2552" w:rsidP="00D974C1">
            <w:pPr>
              <w:pStyle w:val="Tabletext"/>
              <w:jc w:val="center"/>
            </w:pPr>
            <w:r w:rsidRPr="00E43A8B">
              <w:sym w:font="Wingdings" w:char="F0FC"/>
            </w:r>
          </w:p>
        </w:tc>
        <w:tc>
          <w:tcPr>
            <w:tcW w:w="565" w:type="dxa"/>
            <w:tcBorders>
              <w:top w:val="nil"/>
              <w:left w:val="single" w:sz="4" w:space="0" w:color="00928F"/>
              <w:bottom w:val="nil"/>
            </w:tcBorders>
            <w:shd w:val="clear" w:color="auto" w:fill="auto"/>
          </w:tcPr>
          <w:p w:rsidR="002E2552" w:rsidRPr="000237D4" w:rsidRDefault="002E2552" w:rsidP="009D7DBC">
            <w:pPr>
              <w:pStyle w:val="Tabletext"/>
              <w:ind w:left="57"/>
              <w:jc w:val="center"/>
            </w:pPr>
          </w:p>
        </w:tc>
        <w:tc>
          <w:tcPr>
            <w:tcW w:w="5350" w:type="dxa"/>
            <w:shd w:val="clear" w:color="auto" w:fill="auto"/>
          </w:tcPr>
          <w:p w:rsidR="002E2552" w:rsidRPr="002A4177" w:rsidRDefault="002E2552" w:rsidP="002E2552">
            <w:pPr>
              <w:pStyle w:val="Tablesubhead"/>
            </w:pPr>
            <w:r w:rsidRPr="002A4177">
              <w:t>Reflecting and responding</w:t>
            </w:r>
          </w:p>
          <w:p w:rsidR="002E2552" w:rsidRPr="00985078" w:rsidRDefault="002E2552" w:rsidP="00D974C1">
            <w:pPr>
              <w:pStyle w:val="Tablebullets"/>
            </w:pPr>
            <w:r w:rsidRPr="00985078">
              <w:t xml:space="preserve">Reflect on their learning to propose individual and collective action in response to a contemporary geographical challenge and describe the expected effects of their proposal on different groups of people </w:t>
            </w:r>
            <w:hyperlink r:id="rId84" w:history="1">
              <w:r w:rsidRPr="00985078">
                <w:rPr>
                  <w:rStyle w:val="Hyperlink"/>
                  <w:rFonts w:cs="Arial"/>
                </w:rPr>
                <w:t>(ACHG</w:t>
              </w:r>
              <w:r w:rsidRPr="00985078">
                <w:rPr>
                  <w:rStyle w:val="Hyperlink"/>
                  <w:rFonts w:cs="Arial"/>
                </w:rPr>
                <w:t>S</w:t>
              </w:r>
              <w:r w:rsidRPr="00985078">
                <w:rPr>
                  <w:rStyle w:val="Hyperlink"/>
                  <w:rFonts w:cs="Arial"/>
                </w:rPr>
                <w:t>039)</w:t>
              </w:r>
            </w:hyperlink>
            <w:r w:rsidRPr="00985078">
              <w:t xml:space="preserve"> </w:t>
            </w:r>
          </w:p>
          <w:p w:rsidR="002E2552" w:rsidRPr="000237D4" w:rsidRDefault="002E2552" w:rsidP="00BD4FB8">
            <w:pPr>
              <w:pStyle w:val="Default"/>
            </w:pPr>
          </w:p>
        </w:tc>
        <w:tc>
          <w:tcPr>
            <w:tcW w:w="776" w:type="dxa"/>
            <w:shd w:val="clear" w:color="auto" w:fill="CFE7E6"/>
          </w:tcPr>
          <w:p w:rsidR="002E2552" w:rsidRPr="002E2552" w:rsidRDefault="002E2552" w:rsidP="00D974C1">
            <w:pPr>
              <w:pStyle w:val="Tabletext"/>
              <w:jc w:val="center"/>
              <w:rPr>
                <w:sz w:val="24"/>
                <w:szCs w:val="24"/>
              </w:rPr>
            </w:pPr>
          </w:p>
        </w:tc>
        <w:tc>
          <w:tcPr>
            <w:tcW w:w="777" w:type="dxa"/>
            <w:shd w:val="clear" w:color="auto" w:fill="CFE7E6"/>
          </w:tcPr>
          <w:p w:rsidR="002E2552" w:rsidRPr="002E2552" w:rsidRDefault="002E2552" w:rsidP="00D974C1">
            <w:pPr>
              <w:pStyle w:val="Tabletext"/>
              <w:jc w:val="center"/>
              <w:rPr>
                <w:sz w:val="24"/>
                <w:szCs w:val="24"/>
              </w:rPr>
            </w:pPr>
            <w:r w:rsidRPr="002E2552">
              <w:sym w:font="Wingdings" w:char="F0FC"/>
            </w:r>
          </w:p>
        </w:tc>
      </w:tr>
    </w:tbl>
    <w:p w:rsidR="00415C4A" w:rsidRDefault="00415C4A" w:rsidP="002670EB">
      <w:pPr>
        <w:pStyle w:val="Tablesubhead"/>
      </w:pPr>
    </w:p>
    <w:sectPr w:rsidR="00415C4A" w:rsidSect="00415C4A">
      <w:footerReference w:type="even" r:id="rId85"/>
      <w:footerReference w:type="default" r:id="rId86"/>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9B6" w:rsidRDefault="001C79B6">
      <w:r>
        <w:separator/>
      </w:r>
    </w:p>
  </w:endnote>
  <w:endnote w:type="continuationSeparator" w:id="0">
    <w:p w:rsidR="001C79B6" w:rsidRDefault="001C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4C" w:rsidRDefault="00841B4C" w:rsidP="002C6E3F">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8E74D5">
      <w:rPr>
        <w:rStyle w:val="Footerbold"/>
        <w:noProof/>
      </w:rPr>
      <w:t>2</w:t>
    </w:r>
    <w:r w:rsidRPr="001947AE">
      <w:rPr>
        <w:rStyle w:val="Footerbold"/>
      </w:rPr>
      <w:fldChar w:fldCharType="end"/>
    </w:r>
    <w:r>
      <w:rPr>
        <w:rStyle w:val="Footerbold"/>
      </w:rPr>
      <w:t> </w:t>
    </w:r>
    <w:r>
      <w:t>|</w:t>
    </w:r>
    <w:r>
      <w:t> </w:t>
    </w:r>
    <w:r w:rsidRPr="00063C91">
      <w:rPr>
        <w:rStyle w:val="Footerbold"/>
      </w:rPr>
      <w:t xml:space="preserve">Year </w:t>
    </w:r>
    <w:r>
      <w:rPr>
        <w:rStyle w:val="Footerbold"/>
      </w:rPr>
      <w:t>5</w:t>
    </w:r>
    <w:r w:rsidRPr="00063C91">
      <w:rPr>
        <w:rStyle w:val="Footerbold"/>
      </w:rPr>
      <w:t xml:space="preserve"> plan</w:t>
    </w:r>
    <w:r>
      <w:rPr>
        <w:rStyle w:val="Footerbold"/>
      </w:rPr>
      <w:t xml:space="preserve"> — Australian Curriculum: 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4C" w:rsidRPr="006E730A" w:rsidRDefault="00841B4C" w:rsidP="006E730A">
    <w:pPr>
      <w:pStyle w:val="Footerodd"/>
    </w:pPr>
    <w:r w:rsidRPr="006E730A">
      <w:rPr>
        <w:rStyle w:val="Footerbold"/>
      </w:rPr>
      <w:t>Queensland Studies Authority</w:t>
    </w:r>
    <w:r w:rsidRPr="006E730A">
      <w:rPr>
        <w:rStyle w:val="Footerbold"/>
        <w:b w:val="0"/>
        <w:color w:val="00928F"/>
      </w:rPr>
      <w:t> </w:t>
    </w:r>
    <w:r>
      <w:t>July</w:t>
    </w:r>
    <w:r w:rsidRPr="006E730A">
      <w:t xml:space="preserve"> 2013</w:t>
    </w:r>
    <w:r w:rsidRPr="006E730A">
      <w:t> </w:t>
    </w:r>
    <w:r w:rsidRPr="006E730A">
      <w:t>|</w:t>
    </w:r>
    <w:r w:rsidRPr="006E730A">
      <w:t> </w:t>
    </w:r>
    <w:r w:rsidRPr="006E730A">
      <w:rPr>
        <w:rStyle w:val="Footerbold"/>
      </w:rPr>
      <w:fldChar w:fldCharType="begin"/>
    </w:r>
    <w:r w:rsidRPr="006E730A">
      <w:rPr>
        <w:rStyle w:val="Footerbold"/>
      </w:rPr>
      <w:instrText xml:space="preserve">PAGE  </w:instrText>
    </w:r>
    <w:r w:rsidRPr="006E730A">
      <w:rPr>
        <w:rStyle w:val="Footerbold"/>
      </w:rPr>
      <w:fldChar w:fldCharType="separate"/>
    </w:r>
    <w:r w:rsidR="00457041">
      <w:rPr>
        <w:rStyle w:val="Footerbold"/>
      </w:rPr>
      <w:t>1</w:t>
    </w:r>
    <w:r w:rsidRPr="006E730A">
      <w:rPr>
        <w:rStyle w:val="Footer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9B6" w:rsidRDefault="001C79B6" w:rsidP="002502EE">
      <w:pPr>
        <w:pStyle w:val="footnoteseparator"/>
      </w:pPr>
    </w:p>
  </w:footnote>
  <w:footnote w:type="continuationSeparator" w:id="0">
    <w:p w:rsidR="001C79B6" w:rsidRDefault="001C79B6">
      <w:r>
        <w:continuationSeparator/>
      </w:r>
    </w:p>
  </w:footnote>
  <w:footnote w:id="1">
    <w:p w:rsidR="00841B4C" w:rsidRPr="001A19EF" w:rsidRDefault="00841B4C" w:rsidP="00EB6C55">
      <w:pPr>
        <w:pStyle w:val="FootnoteText"/>
        <w:rPr>
          <w:rStyle w:val="footnoteChar"/>
        </w:rPr>
      </w:pPr>
      <w:r>
        <w:rPr>
          <w:rStyle w:val="FootnoteReference"/>
        </w:rPr>
        <w:footnoteRef/>
      </w:r>
      <w:r>
        <w:t xml:space="preserve"> </w:t>
      </w:r>
      <w:r w:rsidRPr="001A19EF">
        <w:rPr>
          <w:rStyle w:val="footnoteChar"/>
          <w:b/>
        </w:rPr>
        <w:t>Valued features</w:t>
      </w:r>
      <w:r w:rsidRPr="001A19EF">
        <w:rPr>
          <w:rStyle w:val="footnoteChar"/>
        </w:rPr>
        <w:t>: Those aspects of the content descriptions and achievement standard that are targeted in the assessment. The valu</w:t>
      </w:r>
      <w:r>
        <w:rPr>
          <w:rStyle w:val="footnoteChar"/>
        </w:rPr>
        <w:t>ed features for Geography are: Geographical k</w:t>
      </w:r>
      <w:r w:rsidRPr="001A19EF">
        <w:rPr>
          <w:rStyle w:val="footnoteChar"/>
        </w:rPr>
        <w:t xml:space="preserve">nowledge and </w:t>
      </w:r>
      <w:r>
        <w:rPr>
          <w:rStyle w:val="footnoteChar"/>
        </w:rPr>
        <w:t>u</w:t>
      </w:r>
      <w:r w:rsidRPr="001A19EF">
        <w:rPr>
          <w:rStyle w:val="footnoteChar"/>
        </w:rPr>
        <w:t xml:space="preserve">nderstanding, Questioning and </w:t>
      </w:r>
      <w:r>
        <w:rPr>
          <w:rStyle w:val="footnoteChar"/>
        </w:rPr>
        <w:t>r</w:t>
      </w:r>
      <w:r w:rsidRPr="001A19EF">
        <w:rPr>
          <w:rStyle w:val="footnoteChar"/>
        </w:rPr>
        <w:t xml:space="preserve">esearching, </w:t>
      </w:r>
      <w:r>
        <w:rPr>
          <w:rStyle w:val="footnoteChar"/>
        </w:rPr>
        <w:t>Interpreting and a</w:t>
      </w:r>
      <w:r w:rsidRPr="001A19EF">
        <w:rPr>
          <w:rStyle w:val="footnoteChar"/>
        </w:rPr>
        <w:t>nalysing</w:t>
      </w:r>
      <w:r>
        <w:rPr>
          <w:rStyle w:val="footnoteChar"/>
        </w:rPr>
        <w:t>,</w:t>
      </w:r>
      <w:r w:rsidRPr="001A19EF">
        <w:rPr>
          <w:rStyle w:val="footnoteChar"/>
        </w:rPr>
        <w:t xml:space="preserve"> and Communicating.</w:t>
      </w:r>
    </w:p>
  </w:footnote>
  <w:footnote w:id="2">
    <w:p w:rsidR="00841B4C" w:rsidRPr="00BD0B9A" w:rsidRDefault="00841B4C" w:rsidP="00D974C1">
      <w:pPr>
        <w:pStyle w:val="Footer"/>
        <w:rPr>
          <w:rStyle w:val="footnoteChar"/>
        </w:rPr>
      </w:pPr>
      <w:r w:rsidRPr="008B56DC">
        <w:rPr>
          <w:rStyle w:val="FootnoteReference"/>
        </w:rPr>
        <w:footnoteRef/>
      </w:r>
      <w:r w:rsidRPr="008B56DC">
        <w:t xml:space="preserve"> </w:t>
      </w:r>
      <w:r w:rsidRPr="00997DD2">
        <w:t xml:space="preserve">Geographical understandings are derived from the content descriptions and achievement standards and are supported by Geographical Inquiry and Skills. The Year level description provides information about the development of Geographical Understanding through the concepts. The definitions of geographical understandings are based on the glossary terms published in </w:t>
      </w:r>
      <w:r w:rsidRPr="00997DD2">
        <w:rPr>
          <w:i/>
        </w:rPr>
        <w:t>Australian Curriculum v5.0: Geography for Foundation–10</w:t>
      </w:r>
      <w:r w:rsidRPr="00997DD2">
        <w:t xml:space="preserve">, </w:t>
      </w:r>
      <w:hyperlink r:id="rId1" w:history="1">
        <w:r w:rsidRPr="00997DD2">
          <w:rPr>
            <w:rStyle w:val="Hyperlink"/>
            <w:szCs w:val="22"/>
          </w:rPr>
          <w:t>www.australiancurriculum.edu.au/Geography/Curriculum/F-10</w:t>
        </w:r>
      </w:hyperlink>
      <w:r w:rsidRPr="00BD0B9A">
        <w:rPr>
          <w:rStyle w:val="footnoteCha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1782197F"/>
    <w:multiLevelType w:val="hybridMultilevel"/>
    <w:tmpl w:val="A1CED6EC"/>
    <w:lvl w:ilvl="0" w:tplc="E3EE9D4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CE83E63"/>
    <w:multiLevelType w:val="hybridMultilevel"/>
    <w:tmpl w:val="57C8EC90"/>
    <w:lvl w:ilvl="0" w:tplc="F564C73A">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554B5C11"/>
    <w:multiLevelType w:val="hybridMultilevel"/>
    <w:tmpl w:val="9B569A24"/>
    <w:lvl w:ilvl="0" w:tplc="0C2437F2">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7E8516E4"/>
    <w:multiLevelType w:val="hybridMultilevel"/>
    <w:tmpl w:val="DA3EF848"/>
    <w:lvl w:ilvl="0" w:tplc="08BA269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914"/>
    <w:rsid w:val="00001DE7"/>
    <w:rsid w:val="00001F32"/>
    <w:rsid w:val="000047A6"/>
    <w:rsid w:val="000237D4"/>
    <w:rsid w:val="000252CF"/>
    <w:rsid w:val="00025D91"/>
    <w:rsid w:val="00026DD0"/>
    <w:rsid w:val="00032413"/>
    <w:rsid w:val="0003263B"/>
    <w:rsid w:val="00033DBD"/>
    <w:rsid w:val="00033EB4"/>
    <w:rsid w:val="00034164"/>
    <w:rsid w:val="00035203"/>
    <w:rsid w:val="00042417"/>
    <w:rsid w:val="00042CCA"/>
    <w:rsid w:val="00043015"/>
    <w:rsid w:val="00046924"/>
    <w:rsid w:val="00050412"/>
    <w:rsid w:val="00053F7C"/>
    <w:rsid w:val="0006205A"/>
    <w:rsid w:val="00063C91"/>
    <w:rsid w:val="000658BE"/>
    <w:rsid w:val="00067264"/>
    <w:rsid w:val="0007048C"/>
    <w:rsid w:val="00071545"/>
    <w:rsid w:val="00071773"/>
    <w:rsid w:val="00072863"/>
    <w:rsid w:val="00073AB9"/>
    <w:rsid w:val="0007560B"/>
    <w:rsid w:val="0008069D"/>
    <w:rsid w:val="00080EB2"/>
    <w:rsid w:val="00083F6D"/>
    <w:rsid w:val="00085773"/>
    <w:rsid w:val="000869F0"/>
    <w:rsid w:val="00087EC3"/>
    <w:rsid w:val="00095CC0"/>
    <w:rsid w:val="00096C51"/>
    <w:rsid w:val="00097058"/>
    <w:rsid w:val="000A0941"/>
    <w:rsid w:val="000A1078"/>
    <w:rsid w:val="000A28C5"/>
    <w:rsid w:val="000A6B3B"/>
    <w:rsid w:val="000A6F02"/>
    <w:rsid w:val="000B2F97"/>
    <w:rsid w:val="000B7974"/>
    <w:rsid w:val="000B7CA6"/>
    <w:rsid w:val="000C18CC"/>
    <w:rsid w:val="000C1C28"/>
    <w:rsid w:val="000C338B"/>
    <w:rsid w:val="000C468F"/>
    <w:rsid w:val="000C7031"/>
    <w:rsid w:val="000C76A5"/>
    <w:rsid w:val="000C7E57"/>
    <w:rsid w:val="000D2255"/>
    <w:rsid w:val="000D2B59"/>
    <w:rsid w:val="000D2D55"/>
    <w:rsid w:val="000D4545"/>
    <w:rsid w:val="000D5850"/>
    <w:rsid w:val="000E1FFE"/>
    <w:rsid w:val="000E2AB4"/>
    <w:rsid w:val="000E3F33"/>
    <w:rsid w:val="000E49E2"/>
    <w:rsid w:val="000E6E59"/>
    <w:rsid w:val="000F071C"/>
    <w:rsid w:val="000F1EC4"/>
    <w:rsid w:val="000F4A08"/>
    <w:rsid w:val="000F76EF"/>
    <w:rsid w:val="001029DB"/>
    <w:rsid w:val="00104CD3"/>
    <w:rsid w:val="00106C00"/>
    <w:rsid w:val="0012207B"/>
    <w:rsid w:val="00122E3C"/>
    <w:rsid w:val="00124A32"/>
    <w:rsid w:val="00125BFA"/>
    <w:rsid w:val="00130772"/>
    <w:rsid w:val="001333CC"/>
    <w:rsid w:val="001340DD"/>
    <w:rsid w:val="0013466F"/>
    <w:rsid w:val="00135C0D"/>
    <w:rsid w:val="00140672"/>
    <w:rsid w:val="00145455"/>
    <w:rsid w:val="00145904"/>
    <w:rsid w:val="0015354A"/>
    <w:rsid w:val="00153A31"/>
    <w:rsid w:val="001551A7"/>
    <w:rsid w:val="00157C08"/>
    <w:rsid w:val="001602EE"/>
    <w:rsid w:val="001703E9"/>
    <w:rsid w:val="001739A8"/>
    <w:rsid w:val="0017610E"/>
    <w:rsid w:val="001778F4"/>
    <w:rsid w:val="00177A03"/>
    <w:rsid w:val="00180741"/>
    <w:rsid w:val="00184F20"/>
    <w:rsid w:val="001864EE"/>
    <w:rsid w:val="00187A6C"/>
    <w:rsid w:val="001947AE"/>
    <w:rsid w:val="001A292D"/>
    <w:rsid w:val="001A3C8F"/>
    <w:rsid w:val="001A5036"/>
    <w:rsid w:val="001A51A3"/>
    <w:rsid w:val="001A7D7B"/>
    <w:rsid w:val="001B6026"/>
    <w:rsid w:val="001C219B"/>
    <w:rsid w:val="001C3D08"/>
    <w:rsid w:val="001C4165"/>
    <w:rsid w:val="001C6D32"/>
    <w:rsid w:val="001C763E"/>
    <w:rsid w:val="001C79B6"/>
    <w:rsid w:val="001D4CBF"/>
    <w:rsid w:val="001D6C85"/>
    <w:rsid w:val="001E1961"/>
    <w:rsid w:val="001F1CE1"/>
    <w:rsid w:val="001F2178"/>
    <w:rsid w:val="001F3822"/>
    <w:rsid w:val="001F47EF"/>
    <w:rsid w:val="001F6A8C"/>
    <w:rsid w:val="001F6F9E"/>
    <w:rsid w:val="001F72BC"/>
    <w:rsid w:val="00200478"/>
    <w:rsid w:val="002008B6"/>
    <w:rsid w:val="0020301A"/>
    <w:rsid w:val="00205D97"/>
    <w:rsid w:val="00207832"/>
    <w:rsid w:val="00210577"/>
    <w:rsid w:val="002162C4"/>
    <w:rsid w:val="00221C9C"/>
    <w:rsid w:val="00227AE9"/>
    <w:rsid w:val="00227B1B"/>
    <w:rsid w:val="00233BB5"/>
    <w:rsid w:val="00247EC3"/>
    <w:rsid w:val="002502EE"/>
    <w:rsid w:val="00257074"/>
    <w:rsid w:val="002607B6"/>
    <w:rsid w:val="002638DA"/>
    <w:rsid w:val="00263C89"/>
    <w:rsid w:val="002670EB"/>
    <w:rsid w:val="00272121"/>
    <w:rsid w:val="0027372C"/>
    <w:rsid w:val="00274EBE"/>
    <w:rsid w:val="002756EF"/>
    <w:rsid w:val="0028193F"/>
    <w:rsid w:val="0028614F"/>
    <w:rsid w:val="00286A7F"/>
    <w:rsid w:val="00287D53"/>
    <w:rsid w:val="00292FF4"/>
    <w:rsid w:val="00297AE4"/>
    <w:rsid w:val="002A68F8"/>
    <w:rsid w:val="002B4FED"/>
    <w:rsid w:val="002B5F89"/>
    <w:rsid w:val="002B66CD"/>
    <w:rsid w:val="002C1F67"/>
    <w:rsid w:val="002C3949"/>
    <w:rsid w:val="002C6E3F"/>
    <w:rsid w:val="002D1165"/>
    <w:rsid w:val="002D290F"/>
    <w:rsid w:val="002D7859"/>
    <w:rsid w:val="002E2552"/>
    <w:rsid w:val="002E4C72"/>
    <w:rsid w:val="002F25CE"/>
    <w:rsid w:val="002F33A4"/>
    <w:rsid w:val="002F5D77"/>
    <w:rsid w:val="002F6211"/>
    <w:rsid w:val="003044FC"/>
    <w:rsid w:val="0030637D"/>
    <w:rsid w:val="00312C15"/>
    <w:rsid w:val="00326F31"/>
    <w:rsid w:val="00330CF7"/>
    <w:rsid w:val="003310D1"/>
    <w:rsid w:val="00335A4A"/>
    <w:rsid w:val="003406AC"/>
    <w:rsid w:val="003446DF"/>
    <w:rsid w:val="00346E9C"/>
    <w:rsid w:val="003500F6"/>
    <w:rsid w:val="0035205B"/>
    <w:rsid w:val="00352A75"/>
    <w:rsid w:val="00352D0C"/>
    <w:rsid w:val="003547DB"/>
    <w:rsid w:val="0036333C"/>
    <w:rsid w:val="003636A6"/>
    <w:rsid w:val="003664A3"/>
    <w:rsid w:val="00372E92"/>
    <w:rsid w:val="00374483"/>
    <w:rsid w:val="00376ED8"/>
    <w:rsid w:val="0038051C"/>
    <w:rsid w:val="00382029"/>
    <w:rsid w:val="00393E8B"/>
    <w:rsid w:val="00396C14"/>
    <w:rsid w:val="003A6246"/>
    <w:rsid w:val="003A748A"/>
    <w:rsid w:val="003B07B0"/>
    <w:rsid w:val="003B512D"/>
    <w:rsid w:val="003B5469"/>
    <w:rsid w:val="003B5D8D"/>
    <w:rsid w:val="003B7C9B"/>
    <w:rsid w:val="003C0803"/>
    <w:rsid w:val="003C7C20"/>
    <w:rsid w:val="003D61DD"/>
    <w:rsid w:val="003D7CEA"/>
    <w:rsid w:val="003E0E83"/>
    <w:rsid w:val="003E2028"/>
    <w:rsid w:val="003E4E3E"/>
    <w:rsid w:val="003E62B0"/>
    <w:rsid w:val="003F0309"/>
    <w:rsid w:val="003F1A88"/>
    <w:rsid w:val="003F1B1C"/>
    <w:rsid w:val="004005C2"/>
    <w:rsid w:val="00401393"/>
    <w:rsid w:val="00404B66"/>
    <w:rsid w:val="00405F54"/>
    <w:rsid w:val="00406C48"/>
    <w:rsid w:val="004113A8"/>
    <w:rsid w:val="00414AA6"/>
    <w:rsid w:val="00415B31"/>
    <w:rsid w:val="00415C4A"/>
    <w:rsid w:val="004167A6"/>
    <w:rsid w:val="00417E9D"/>
    <w:rsid w:val="00423A60"/>
    <w:rsid w:val="00424FF6"/>
    <w:rsid w:val="00426A09"/>
    <w:rsid w:val="004358B5"/>
    <w:rsid w:val="004456BE"/>
    <w:rsid w:val="0044592B"/>
    <w:rsid w:val="00455603"/>
    <w:rsid w:val="00456DE6"/>
    <w:rsid w:val="00457041"/>
    <w:rsid w:val="00457A1E"/>
    <w:rsid w:val="00460455"/>
    <w:rsid w:val="0046639C"/>
    <w:rsid w:val="004672D5"/>
    <w:rsid w:val="00470904"/>
    <w:rsid w:val="00472DDE"/>
    <w:rsid w:val="004730A0"/>
    <w:rsid w:val="004730FF"/>
    <w:rsid w:val="00474370"/>
    <w:rsid w:val="00474CDB"/>
    <w:rsid w:val="00475EF5"/>
    <w:rsid w:val="004779E7"/>
    <w:rsid w:val="00483F3B"/>
    <w:rsid w:val="00487176"/>
    <w:rsid w:val="00491D14"/>
    <w:rsid w:val="00491FB9"/>
    <w:rsid w:val="004A2506"/>
    <w:rsid w:val="004A2821"/>
    <w:rsid w:val="004A3149"/>
    <w:rsid w:val="004A5BA8"/>
    <w:rsid w:val="004A60BB"/>
    <w:rsid w:val="004A63FF"/>
    <w:rsid w:val="004A6B37"/>
    <w:rsid w:val="004B1420"/>
    <w:rsid w:val="004B1699"/>
    <w:rsid w:val="004B42A8"/>
    <w:rsid w:val="004C146C"/>
    <w:rsid w:val="004C3954"/>
    <w:rsid w:val="004C42A7"/>
    <w:rsid w:val="004C43C1"/>
    <w:rsid w:val="004C7384"/>
    <w:rsid w:val="004D04F0"/>
    <w:rsid w:val="004D19DD"/>
    <w:rsid w:val="004E1518"/>
    <w:rsid w:val="004E4B32"/>
    <w:rsid w:val="004E4F76"/>
    <w:rsid w:val="004E54D2"/>
    <w:rsid w:val="004E5983"/>
    <w:rsid w:val="004E5C44"/>
    <w:rsid w:val="004E7906"/>
    <w:rsid w:val="004F36D4"/>
    <w:rsid w:val="004F3B8B"/>
    <w:rsid w:val="004F6801"/>
    <w:rsid w:val="004F6974"/>
    <w:rsid w:val="004F7391"/>
    <w:rsid w:val="005046AD"/>
    <w:rsid w:val="005052ED"/>
    <w:rsid w:val="00510A45"/>
    <w:rsid w:val="00514E01"/>
    <w:rsid w:val="00515102"/>
    <w:rsid w:val="0052010F"/>
    <w:rsid w:val="0052313B"/>
    <w:rsid w:val="005248A8"/>
    <w:rsid w:val="0052720A"/>
    <w:rsid w:val="00537D1B"/>
    <w:rsid w:val="0054120B"/>
    <w:rsid w:val="00543013"/>
    <w:rsid w:val="0054571A"/>
    <w:rsid w:val="00545D65"/>
    <w:rsid w:val="0055092E"/>
    <w:rsid w:val="00554DCF"/>
    <w:rsid w:val="00557F6C"/>
    <w:rsid w:val="005632AE"/>
    <w:rsid w:val="005678C2"/>
    <w:rsid w:val="00576206"/>
    <w:rsid w:val="005776D4"/>
    <w:rsid w:val="00582894"/>
    <w:rsid w:val="00584BCA"/>
    <w:rsid w:val="0058588E"/>
    <w:rsid w:val="0059290F"/>
    <w:rsid w:val="00597736"/>
    <w:rsid w:val="005A04FF"/>
    <w:rsid w:val="005A29D0"/>
    <w:rsid w:val="005A5365"/>
    <w:rsid w:val="005A6DDB"/>
    <w:rsid w:val="005A733B"/>
    <w:rsid w:val="005B32DB"/>
    <w:rsid w:val="005B330E"/>
    <w:rsid w:val="005C0F27"/>
    <w:rsid w:val="005C3BF7"/>
    <w:rsid w:val="005C5B93"/>
    <w:rsid w:val="005C68F1"/>
    <w:rsid w:val="005D7170"/>
    <w:rsid w:val="005D75B9"/>
    <w:rsid w:val="005E1659"/>
    <w:rsid w:val="005E1AD6"/>
    <w:rsid w:val="005E4ACB"/>
    <w:rsid w:val="005E6236"/>
    <w:rsid w:val="005E70B4"/>
    <w:rsid w:val="005F1C74"/>
    <w:rsid w:val="005F2277"/>
    <w:rsid w:val="005F73EA"/>
    <w:rsid w:val="005F7BF6"/>
    <w:rsid w:val="006043EE"/>
    <w:rsid w:val="00607571"/>
    <w:rsid w:val="00622EEE"/>
    <w:rsid w:val="0062737B"/>
    <w:rsid w:val="00627D10"/>
    <w:rsid w:val="00634041"/>
    <w:rsid w:val="00643FEC"/>
    <w:rsid w:val="00644EF5"/>
    <w:rsid w:val="00660414"/>
    <w:rsid w:val="00660C85"/>
    <w:rsid w:val="0066130D"/>
    <w:rsid w:val="0066616C"/>
    <w:rsid w:val="00670B9A"/>
    <w:rsid w:val="00671070"/>
    <w:rsid w:val="00671245"/>
    <w:rsid w:val="00673E52"/>
    <w:rsid w:val="006751CF"/>
    <w:rsid w:val="00677F9B"/>
    <w:rsid w:val="0068396A"/>
    <w:rsid w:val="00683D15"/>
    <w:rsid w:val="00686DF2"/>
    <w:rsid w:val="006873AC"/>
    <w:rsid w:val="00687891"/>
    <w:rsid w:val="00687F39"/>
    <w:rsid w:val="00696083"/>
    <w:rsid w:val="006975A9"/>
    <w:rsid w:val="006A03B7"/>
    <w:rsid w:val="006A0D93"/>
    <w:rsid w:val="006A3A08"/>
    <w:rsid w:val="006A5222"/>
    <w:rsid w:val="006A619C"/>
    <w:rsid w:val="006B22CB"/>
    <w:rsid w:val="006B57D6"/>
    <w:rsid w:val="006B6B74"/>
    <w:rsid w:val="006B708E"/>
    <w:rsid w:val="006C1EB3"/>
    <w:rsid w:val="006C2365"/>
    <w:rsid w:val="006C3BA7"/>
    <w:rsid w:val="006C6F65"/>
    <w:rsid w:val="006C7B26"/>
    <w:rsid w:val="006D293F"/>
    <w:rsid w:val="006D565D"/>
    <w:rsid w:val="006E229B"/>
    <w:rsid w:val="006E2C5E"/>
    <w:rsid w:val="006E730A"/>
    <w:rsid w:val="006F1A35"/>
    <w:rsid w:val="006F40D2"/>
    <w:rsid w:val="006F6BFB"/>
    <w:rsid w:val="007005DB"/>
    <w:rsid w:val="00701666"/>
    <w:rsid w:val="00704B88"/>
    <w:rsid w:val="00707D7E"/>
    <w:rsid w:val="00711051"/>
    <w:rsid w:val="00711D99"/>
    <w:rsid w:val="00716002"/>
    <w:rsid w:val="007211E7"/>
    <w:rsid w:val="00722885"/>
    <w:rsid w:val="00722D79"/>
    <w:rsid w:val="00726039"/>
    <w:rsid w:val="00730CB1"/>
    <w:rsid w:val="007322C6"/>
    <w:rsid w:val="00737522"/>
    <w:rsid w:val="0074372C"/>
    <w:rsid w:val="00743BF0"/>
    <w:rsid w:val="00745BFF"/>
    <w:rsid w:val="00745C94"/>
    <w:rsid w:val="00752501"/>
    <w:rsid w:val="00754CB1"/>
    <w:rsid w:val="00754DC8"/>
    <w:rsid w:val="00754DF9"/>
    <w:rsid w:val="0076413C"/>
    <w:rsid w:val="00766A68"/>
    <w:rsid w:val="0077109E"/>
    <w:rsid w:val="0077298E"/>
    <w:rsid w:val="00777729"/>
    <w:rsid w:val="00777B22"/>
    <w:rsid w:val="007824A3"/>
    <w:rsid w:val="00782754"/>
    <w:rsid w:val="00783ED0"/>
    <w:rsid w:val="00783EF7"/>
    <w:rsid w:val="00785ED8"/>
    <w:rsid w:val="007869B3"/>
    <w:rsid w:val="00791E9D"/>
    <w:rsid w:val="007947CE"/>
    <w:rsid w:val="00794BF0"/>
    <w:rsid w:val="00795430"/>
    <w:rsid w:val="0079628F"/>
    <w:rsid w:val="00797DD6"/>
    <w:rsid w:val="007A28F1"/>
    <w:rsid w:val="007A2BCA"/>
    <w:rsid w:val="007A2DBD"/>
    <w:rsid w:val="007A4099"/>
    <w:rsid w:val="007A570B"/>
    <w:rsid w:val="007B1E7A"/>
    <w:rsid w:val="007B7E38"/>
    <w:rsid w:val="007C0F07"/>
    <w:rsid w:val="007C1618"/>
    <w:rsid w:val="007C24F3"/>
    <w:rsid w:val="007C2D02"/>
    <w:rsid w:val="007C4630"/>
    <w:rsid w:val="007C4B23"/>
    <w:rsid w:val="007C5E1C"/>
    <w:rsid w:val="007C6229"/>
    <w:rsid w:val="007D0786"/>
    <w:rsid w:val="007D18A2"/>
    <w:rsid w:val="007D3857"/>
    <w:rsid w:val="007E14E8"/>
    <w:rsid w:val="007E2D8B"/>
    <w:rsid w:val="007E3D38"/>
    <w:rsid w:val="007F0F15"/>
    <w:rsid w:val="007F13B5"/>
    <w:rsid w:val="007F7C46"/>
    <w:rsid w:val="008108D8"/>
    <w:rsid w:val="00825079"/>
    <w:rsid w:val="008331B9"/>
    <w:rsid w:val="008406A0"/>
    <w:rsid w:val="00841B4C"/>
    <w:rsid w:val="00841E74"/>
    <w:rsid w:val="00842772"/>
    <w:rsid w:val="00842D41"/>
    <w:rsid w:val="00847C88"/>
    <w:rsid w:val="00863AE5"/>
    <w:rsid w:val="0087051F"/>
    <w:rsid w:val="00871BC9"/>
    <w:rsid w:val="008721B3"/>
    <w:rsid w:val="00873A2C"/>
    <w:rsid w:val="00881EFD"/>
    <w:rsid w:val="0088630F"/>
    <w:rsid w:val="00887B46"/>
    <w:rsid w:val="0089026E"/>
    <w:rsid w:val="00890A76"/>
    <w:rsid w:val="00893B6D"/>
    <w:rsid w:val="00894D03"/>
    <w:rsid w:val="008A08F6"/>
    <w:rsid w:val="008A12B0"/>
    <w:rsid w:val="008A1957"/>
    <w:rsid w:val="008A31C9"/>
    <w:rsid w:val="008A3701"/>
    <w:rsid w:val="008A7C57"/>
    <w:rsid w:val="008B393E"/>
    <w:rsid w:val="008B56DC"/>
    <w:rsid w:val="008B58EB"/>
    <w:rsid w:val="008B7158"/>
    <w:rsid w:val="008C4E21"/>
    <w:rsid w:val="008C4F74"/>
    <w:rsid w:val="008C526C"/>
    <w:rsid w:val="008C78DF"/>
    <w:rsid w:val="008D55A1"/>
    <w:rsid w:val="008D6F87"/>
    <w:rsid w:val="008E05BD"/>
    <w:rsid w:val="008E1D6A"/>
    <w:rsid w:val="008E74D5"/>
    <w:rsid w:val="008F2C5C"/>
    <w:rsid w:val="008F3034"/>
    <w:rsid w:val="00902F07"/>
    <w:rsid w:val="009035A6"/>
    <w:rsid w:val="00905E95"/>
    <w:rsid w:val="00907592"/>
    <w:rsid w:val="00911BA4"/>
    <w:rsid w:val="00912DE2"/>
    <w:rsid w:val="00912EE6"/>
    <w:rsid w:val="00914BCA"/>
    <w:rsid w:val="009249D0"/>
    <w:rsid w:val="00925AEE"/>
    <w:rsid w:val="009267F9"/>
    <w:rsid w:val="009268F9"/>
    <w:rsid w:val="00933AC0"/>
    <w:rsid w:val="009343F4"/>
    <w:rsid w:val="00945AC0"/>
    <w:rsid w:val="0094644D"/>
    <w:rsid w:val="00950738"/>
    <w:rsid w:val="00952075"/>
    <w:rsid w:val="0095213D"/>
    <w:rsid w:val="009537B6"/>
    <w:rsid w:val="00954352"/>
    <w:rsid w:val="00954490"/>
    <w:rsid w:val="00954542"/>
    <w:rsid w:val="00956060"/>
    <w:rsid w:val="00956C2C"/>
    <w:rsid w:val="00962F1D"/>
    <w:rsid w:val="00962F43"/>
    <w:rsid w:val="00970419"/>
    <w:rsid w:val="0097253C"/>
    <w:rsid w:val="009760EF"/>
    <w:rsid w:val="00980DE3"/>
    <w:rsid w:val="009818F9"/>
    <w:rsid w:val="009915CF"/>
    <w:rsid w:val="0099576A"/>
    <w:rsid w:val="00997056"/>
    <w:rsid w:val="00997DD2"/>
    <w:rsid w:val="00997F6F"/>
    <w:rsid w:val="009A2E8A"/>
    <w:rsid w:val="009A7C75"/>
    <w:rsid w:val="009B25E8"/>
    <w:rsid w:val="009C39B5"/>
    <w:rsid w:val="009C4BF1"/>
    <w:rsid w:val="009C5731"/>
    <w:rsid w:val="009D0CBE"/>
    <w:rsid w:val="009D10A0"/>
    <w:rsid w:val="009D11A2"/>
    <w:rsid w:val="009D471C"/>
    <w:rsid w:val="009D6A9C"/>
    <w:rsid w:val="009D7DBC"/>
    <w:rsid w:val="009E11CC"/>
    <w:rsid w:val="009E5523"/>
    <w:rsid w:val="009F23BC"/>
    <w:rsid w:val="009F6619"/>
    <w:rsid w:val="009F6B3E"/>
    <w:rsid w:val="00A002C7"/>
    <w:rsid w:val="00A02F10"/>
    <w:rsid w:val="00A04D20"/>
    <w:rsid w:val="00A0586E"/>
    <w:rsid w:val="00A120F9"/>
    <w:rsid w:val="00A1382A"/>
    <w:rsid w:val="00A1505C"/>
    <w:rsid w:val="00A15C69"/>
    <w:rsid w:val="00A174AC"/>
    <w:rsid w:val="00A17CED"/>
    <w:rsid w:val="00A20D15"/>
    <w:rsid w:val="00A21585"/>
    <w:rsid w:val="00A224CD"/>
    <w:rsid w:val="00A23112"/>
    <w:rsid w:val="00A25984"/>
    <w:rsid w:val="00A3109F"/>
    <w:rsid w:val="00A3143A"/>
    <w:rsid w:val="00A3396F"/>
    <w:rsid w:val="00A34FB9"/>
    <w:rsid w:val="00A35D54"/>
    <w:rsid w:val="00A456A3"/>
    <w:rsid w:val="00A45B82"/>
    <w:rsid w:val="00A46E85"/>
    <w:rsid w:val="00A508A9"/>
    <w:rsid w:val="00A5506A"/>
    <w:rsid w:val="00A55143"/>
    <w:rsid w:val="00A552F0"/>
    <w:rsid w:val="00A55FB3"/>
    <w:rsid w:val="00A57940"/>
    <w:rsid w:val="00A57ED4"/>
    <w:rsid w:val="00A63230"/>
    <w:rsid w:val="00A65E51"/>
    <w:rsid w:val="00A662A6"/>
    <w:rsid w:val="00A70690"/>
    <w:rsid w:val="00A70EEC"/>
    <w:rsid w:val="00A72C38"/>
    <w:rsid w:val="00A817C6"/>
    <w:rsid w:val="00A84EFE"/>
    <w:rsid w:val="00A9118B"/>
    <w:rsid w:val="00A93A2E"/>
    <w:rsid w:val="00A974F2"/>
    <w:rsid w:val="00A9783D"/>
    <w:rsid w:val="00A97D06"/>
    <w:rsid w:val="00AA54EF"/>
    <w:rsid w:val="00AA5506"/>
    <w:rsid w:val="00AB5092"/>
    <w:rsid w:val="00AB7E76"/>
    <w:rsid w:val="00AC0333"/>
    <w:rsid w:val="00AC1700"/>
    <w:rsid w:val="00AC42E2"/>
    <w:rsid w:val="00AC65E7"/>
    <w:rsid w:val="00AD0DD4"/>
    <w:rsid w:val="00AE7F34"/>
    <w:rsid w:val="00AF3C2C"/>
    <w:rsid w:val="00AF5074"/>
    <w:rsid w:val="00AF543B"/>
    <w:rsid w:val="00AF5F0F"/>
    <w:rsid w:val="00B02A7A"/>
    <w:rsid w:val="00B04CEE"/>
    <w:rsid w:val="00B05173"/>
    <w:rsid w:val="00B101E4"/>
    <w:rsid w:val="00B13144"/>
    <w:rsid w:val="00B26531"/>
    <w:rsid w:val="00B3254A"/>
    <w:rsid w:val="00B34144"/>
    <w:rsid w:val="00B346BB"/>
    <w:rsid w:val="00B34B61"/>
    <w:rsid w:val="00B364FA"/>
    <w:rsid w:val="00B404CC"/>
    <w:rsid w:val="00B40CBF"/>
    <w:rsid w:val="00B44041"/>
    <w:rsid w:val="00B4591B"/>
    <w:rsid w:val="00B470C7"/>
    <w:rsid w:val="00B54A32"/>
    <w:rsid w:val="00B57D25"/>
    <w:rsid w:val="00B62E37"/>
    <w:rsid w:val="00B71C06"/>
    <w:rsid w:val="00B7600F"/>
    <w:rsid w:val="00B83337"/>
    <w:rsid w:val="00B84A97"/>
    <w:rsid w:val="00B920BE"/>
    <w:rsid w:val="00B9291C"/>
    <w:rsid w:val="00B94A92"/>
    <w:rsid w:val="00B952B7"/>
    <w:rsid w:val="00B96411"/>
    <w:rsid w:val="00BA0E4D"/>
    <w:rsid w:val="00BA1F11"/>
    <w:rsid w:val="00BA5999"/>
    <w:rsid w:val="00BA5AF0"/>
    <w:rsid w:val="00BB200B"/>
    <w:rsid w:val="00BC3210"/>
    <w:rsid w:val="00BC6005"/>
    <w:rsid w:val="00BC6522"/>
    <w:rsid w:val="00BC7A1D"/>
    <w:rsid w:val="00BD0B9A"/>
    <w:rsid w:val="00BD4FB8"/>
    <w:rsid w:val="00BD635E"/>
    <w:rsid w:val="00BE1C0E"/>
    <w:rsid w:val="00BE27AC"/>
    <w:rsid w:val="00BE2D15"/>
    <w:rsid w:val="00BE64CF"/>
    <w:rsid w:val="00BE7213"/>
    <w:rsid w:val="00BE7ACC"/>
    <w:rsid w:val="00C02EDA"/>
    <w:rsid w:val="00C032ED"/>
    <w:rsid w:val="00C0425B"/>
    <w:rsid w:val="00C06B50"/>
    <w:rsid w:val="00C07390"/>
    <w:rsid w:val="00C171EA"/>
    <w:rsid w:val="00C17C5D"/>
    <w:rsid w:val="00C2011C"/>
    <w:rsid w:val="00C217DE"/>
    <w:rsid w:val="00C26B6D"/>
    <w:rsid w:val="00C313F2"/>
    <w:rsid w:val="00C32150"/>
    <w:rsid w:val="00C37BAD"/>
    <w:rsid w:val="00C4086D"/>
    <w:rsid w:val="00C42A12"/>
    <w:rsid w:val="00C44045"/>
    <w:rsid w:val="00C44783"/>
    <w:rsid w:val="00C4709B"/>
    <w:rsid w:val="00C518D4"/>
    <w:rsid w:val="00C52AFD"/>
    <w:rsid w:val="00C52CEF"/>
    <w:rsid w:val="00C61816"/>
    <w:rsid w:val="00C61DBF"/>
    <w:rsid w:val="00C66C2E"/>
    <w:rsid w:val="00C66DDE"/>
    <w:rsid w:val="00C71B7D"/>
    <w:rsid w:val="00C80AA2"/>
    <w:rsid w:val="00C819E4"/>
    <w:rsid w:val="00C832FB"/>
    <w:rsid w:val="00C84AD3"/>
    <w:rsid w:val="00C8500A"/>
    <w:rsid w:val="00C90B0B"/>
    <w:rsid w:val="00C90DCF"/>
    <w:rsid w:val="00C92271"/>
    <w:rsid w:val="00C97B75"/>
    <w:rsid w:val="00CA11A8"/>
    <w:rsid w:val="00CA4449"/>
    <w:rsid w:val="00CA4675"/>
    <w:rsid w:val="00CB3289"/>
    <w:rsid w:val="00CC04DF"/>
    <w:rsid w:val="00CC0A85"/>
    <w:rsid w:val="00CC1119"/>
    <w:rsid w:val="00CC1967"/>
    <w:rsid w:val="00CC1BEC"/>
    <w:rsid w:val="00CC22B0"/>
    <w:rsid w:val="00CC3D59"/>
    <w:rsid w:val="00CC5BB2"/>
    <w:rsid w:val="00CC76F5"/>
    <w:rsid w:val="00CD15C4"/>
    <w:rsid w:val="00CD553C"/>
    <w:rsid w:val="00CD591A"/>
    <w:rsid w:val="00CD7584"/>
    <w:rsid w:val="00CE0130"/>
    <w:rsid w:val="00CE1AC5"/>
    <w:rsid w:val="00CE4BD4"/>
    <w:rsid w:val="00CF1078"/>
    <w:rsid w:val="00CF1348"/>
    <w:rsid w:val="00CF1DC3"/>
    <w:rsid w:val="00CF3501"/>
    <w:rsid w:val="00D0286F"/>
    <w:rsid w:val="00D02E2F"/>
    <w:rsid w:val="00D045BC"/>
    <w:rsid w:val="00D05F32"/>
    <w:rsid w:val="00D10631"/>
    <w:rsid w:val="00D10FE0"/>
    <w:rsid w:val="00D114B6"/>
    <w:rsid w:val="00D1265B"/>
    <w:rsid w:val="00D14D37"/>
    <w:rsid w:val="00D15107"/>
    <w:rsid w:val="00D156C7"/>
    <w:rsid w:val="00D1758B"/>
    <w:rsid w:val="00D214C5"/>
    <w:rsid w:val="00D22F5B"/>
    <w:rsid w:val="00D22FF0"/>
    <w:rsid w:val="00D256AF"/>
    <w:rsid w:val="00D30F11"/>
    <w:rsid w:val="00D32FF2"/>
    <w:rsid w:val="00D34895"/>
    <w:rsid w:val="00D3575B"/>
    <w:rsid w:val="00D368B1"/>
    <w:rsid w:val="00D40851"/>
    <w:rsid w:val="00D41726"/>
    <w:rsid w:val="00D41ACF"/>
    <w:rsid w:val="00D42F9A"/>
    <w:rsid w:val="00D43C31"/>
    <w:rsid w:val="00D46952"/>
    <w:rsid w:val="00D57A59"/>
    <w:rsid w:val="00D621E2"/>
    <w:rsid w:val="00D6503F"/>
    <w:rsid w:val="00D71B49"/>
    <w:rsid w:val="00D73E26"/>
    <w:rsid w:val="00D7540E"/>
    <w:rsid w:val="00D75580"/>
    <w:rsid w:val="00D76B22"/>
    <w:rsid w:val="00D8768B"/>
    <w:rsid w:val="00D87F03"/>
    <w:rsid w:val="00D90209"/>
    <w:rsid w:val="00D91B0D"/>
    <w:rsid w:val="00D92758"/>
    <w:rsid w:val="00D93BFA"/>
    <w:rsid w:val="00D9484C"/>
    <w:rsid w:val="00D974C1"/>
    <w:rsid w:val="00DA2605"/>
    <w:rsid w:val="00DA3F5B"/>
    <w:rsid w:val="00DA4B94"/>
    <w:rsid w:val="00DA6F21"/>
    <w:rsid w:val="00DA7721"/>
    <w:rsid w:val="00DB1914"/>
    <w:rsid w:val="00DB2BA0"/>
    <w:rsid w:val="00DB4ACC"/>
    <w:rsid w:val="00DB5734"/>
    <w:rsid w:val="00DC2DC8"/>
    <w:rsid w:val="00DC3444"/>
    <w:rsid w:val="00DC4258"/>
    <w:rsid w:val="00DC6E78"/>
    <w:rsid w:val="00DD066B"/>
    <w:rsid w:val="00DD16EA"/>
    <w:rsid w:val="00DD214D"/>
    <w:rsid w:val="00DD558B"/>
    <w:rsid w:val="00DD75F1"/>
    <w:rsid w:val="00DE012F"/>
    <w:rsid w:val="00DE0426"/>
    <w:rsid w:val="00DE14EE"/>
    <w:rsid w:val="00DE2DC2"/>
    <w:rsid w:val="00DE3E6E"/>
    <w:rsid w:val="00DE4B3F"/>
    <w:rsid w:val="00DE604C"/>
    <w:rsid w:val="00DE6C0D"/>
    <w:rsid w:val="00DE7B47"/>
    <w:rsid w:val="00DF08A9"/>
    <w:rsid w:val="00DF7388"/>
    <w:rsid w:val="00E0258F"/>
    <w:rsid w:val="00E15490"/>
    <w:rsid w:val="00E16A48"/>
    <w:rsid w:val="00E2355E"/>
    <w:rsid w:val="00E2387D"/>
    <w:rsid w:val="00E24044"/>
    <w:rsid w:val="00E30369"/>
    <w:rsid w:val="00E322E8"/>
    <w:rsid w:val="00E33BFB"/>
    <w:rsid w:val="00E37EC9"/>
    <w:rsid w:val="00E411C4"/>
    <w:rsid w:val="00E4148E"/>
    <w:rsid w:val="00E43A8B"/>
    <w:rsid w:val="00E44969"/>
    <w:rsid w:val="00E450BE"/>
    <w:rsid w:val="00E45D49"/>
    <w:rsid w:val="00E55A57"/>
    <w:rsid w:val="00E600E6"/>
    <w:rsid w:val="00E60AD6"/>
    <w:rsid w:val="00E71123"/>
    <w:rsid w:val="00E74242"/>
    <w:rsid w:val="00E75624"/>
    <w:rsid w:val="00E77002"/>
    <w:rsid w:val="00E80F35"/>
    <w:rsid w:val="00E830B2"/>
    <w:rsid w:val="00E83BAD"/>
    <w:rsid w:val="00E840DE"/>
    <w:rsid w:val="00E87274"/>
    <w:rsid w:val="00E912E8"/>
    <w:rsid w:val="00E938DA"/>
    <w:rsid w:val="00E965F1"/>
    <w:rsid w:val="00EA2CC2"/>
    <w:rsid w:val="00EB4E34"/>
    <w:rsid w:val="00EB664A"/>
    <w:rsid w:val="00EB6C55"/>
    <w:rsid w:val="00EC0505"/>
    <w:rsid w:val="00EC0F68"/>
    <w:rsid w:val="00EC3C50"/>
    <w:rsid w:val="00EC46AF"/>
    <w:rsid w:val="00EC7E25"/>
    <w:rsid w:val="00ED6C05"/>
    <w:rsid w:val="00EE0AFE"/>
    <w:rsid w:val="00EE192B"/>
    <w:rsid w:val="00EE2DC7"/>
    <w:rsid w:val="00EE33B4"/>
    <w:rsid w:val="00EF12C0"/>
    <w:rsid w:val="00F005A9"/>
    <w:rsid w:val="00F03223"/>
    <w:rsid w:val="00F04544"/>
    <w:rsid w:val="00F104D9"/>
    <w:rsid w:val="00F11624"/>
    <w:rsid w:val="00F11918"/>
    <w:rsid w:val="00F142C3"/>
    <w:rsid w:val="00F17C90"/>
    <w:rsid w:val="00F23513"/>
    <w:rsid w:val="00F23DE6"/>
    <w:rsid w:val="00F24A94"/>
    <w:rsid w:val="00F30427"/>
    <w:rsid w:val="00F30500"/>
    <w:rsid w:val="00F3327C"/>
    <w:rsid w:val="00F355D0"/>
    <w:rsid w:val="00F4206B"/>
    <w:rsid w:val="00F42770"/>
    <w:rsid w:val="00F43651"/>
    <w:rsid w:val="00F51BAA"/>
    <w:rsid w:val="00F52440"/>
    <w:rsid w:val="00F52FD3"/>
    <w:rsid w:val="00F551FC"/>
    <w:rsid w:val="00F561C0"/>
    <w:rsid w:val="00F65D35"/>
    <w:rsid w:val="00F662FF"/>
    <w:rsid w:val="00F71A8D"/>
    <w:rsid w:val="00F725E9"/>
    <w:rsid w:val="00F7378C"/>
    <w:rsid w:val="00F74049"/>
    <w:rsid w:val="00F744DD"/>
    <w:rsid w:val="00F748BB"/>
    <w:rsid w:val="00F75D5F"/>
    <w:rsid w:val="00F8272A"/>
    <w:rsid w:val="00F83A54"/>
    <w:rsid w:val="00F87CCD"/>
    <w:rsid w:val="00F93758"/>
    <w:rsid w:val="00F95DF3"/>
    <w:rsid w:val="00F96E23"/>
    <w:rsid w:val="00F97316"/>
    <w:rsid w:val="00FA0078"/>
    <w:rsid w:val="00FA0595"/>
    <w:rsid w:val="00FA2250"/>
    <w:rsid w:val="00FA449E"/>
    <w:rsid w:val="00FA6EEB"/>
    <w:rsid w:val="00FA7660"/>
    <w:rsid w:val="00FB1D8F"/>
    <w:rsid w:val="00FB3688"/>
    <w:rsid w:val="00FB69FE"/>
    <w:rsid w:val="00FC195A"/>
    <w:rsid w:val="00FC4958"/>
    <w:rsid w:val="00FC5938"/>
    <w:rsid w:val="00FD01ED"/>
    <w:rsid w:val="00FD0CF9"/>
    <w:rsid w:val="00FD637E"/>
    <w:rsid w:val="00FE09CB"/>
    <w:rsid w:val="00FE4341"/>
    <w:rsid w:val="00FF3057"/>
    <w:rsid w:val="00FF42AB"/>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A662A6"/>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74242"/>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6E730A"/>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BD0B9A"/>
    <w:pPr>
      <w:spacing w:line="240" w:lineRule="auto"/>
      <w:ind w:hanging="170"/>
    </w:pPr>
    <w:rPr>
      <w:sz w:val="16"/>
      <w:szCs w:val="22"/>
    </w:rPr>
  </w:style>
  <w:style w:type="character" w:customStyle="1" w:styleId="footnoteChar">
    <w:name w:val="footnote Char"/>
    <w:link w:val="footnote"/>
    <w:rsid w:val="00BD0B9A"/>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D156C7"/>
    <w:pPr>
      <w:numPr>
        <w:numId w:val="2"/>
      </w:numPr>
      <w:ind w:left="284" w:hanging="284"/>
    </w:pPr>
  </w:style>
  <w:style w:type="character" w:customStyle="1" w:styleId="TablebulletsChar">
    <w:name w:val="Table bullets Char"/>
    <w:link w:val="Tablebullets"/>
    <w:rsid w:val="00D156C7"/>
    <w:rPr>
      <w:rFonts w:ascii="Arial" w:hAnsi="Arial"/>
      <w:lang w:eastAsia="en-US"/>
    </w:rPr>
  </w:style>
  <w:style w:type="paragraph" w:customStyle="1" w:styleId="Tablebullets2">
    <w:name w:val="Table bullets 2"/>
    <w:basedOn w:val="Tablebullets"/>
    <w:rsid w:val="00D156C7"/>
    <w:pPr>
      <w:numPr>
        <w:numId w:val="3"/>
      </w:numPr>
      <w:tabs>
        <w:tab w:val="left" w:pos="567"/>
      </w:tabs>
      <w:ind w:left="568" w:hanging="284"/>
    </w:pPr>
  </w:style>
  <w:style w:type="paragraph" w:customStyle="1" w:styleId="Tablebullets3">
    <w:name w:val="Table bullets 3"/>
    <w:basedOn w:val="Tablebullets2"/>
    <w:next w:val="Tabletext"/>
    <w:rsid w:val="00D156C7"/>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A662A6"/>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7F0F15"/>
    <w:pPr>
      <w:tabs>
        <w:tab w:val="center" w:pos="4513"/>
        <w:tab w:val="right" w:pos="9026"/>
      </w:tabs>
      <w:spacing w:line="240" w:lineRule="auto"/>
    </w:pPr>
    <w:rPr>
      <w:sz w:val="16"/>
    </w:rPr>
  </w:style>
  <w:style w:type="character" w:customStyle="1" w:styleId="FooterChar">
    <w:name w:val="Footer Char"/>
    <w:link w:val="Footer"/>
    <w:rsid w:val="007F0F15"/>
    <w:rPr>
      <w:rFonts w:ascii="Arial" w:hAnsi="Arial"/>
      <w:sz w:val="16"/>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9D6A9C"/>
    <w:rPr>
      <w:rFonts w:ascii="Arial" w:hAnsi="Arial"/>
      <w:sz w:val="21"/>
      <w:lang w:eastAsia="en-US"/>
    </w:rPr>
  </w:style>
  <w:style w:type="paragraph" w:customStyle="1" w:styleId="Tabletextstudents">
    <w:name w:val="Table text students"/>
    <w:basedOn w:val="Tabletext"/>
    <w:qFormat/>
    <w:rsid w:val="00D156C7"/>
    <w:pPr>
      <w:spacing w:before="120" w:after="0"/>
    </w:pPr>
  </w:style>
  <w:style w:type="paragraph" w:customStyle="1" w:styleId="Default">
    <w:name w:val="Default"/>
    <w:rsid w:val="00E43A8B"/>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A662A6"/>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74242"/>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6E730A"/>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BD0B9A"/>
    <w:pPr>
      <w:spacing w:line="240" w:lineRule="auto"/>
      <w:ind w:hanging="170"/>
    </w:pPr>
    <w:rPr>
      <w:sz w:val="16"/>
      <w:szCs w:val="22"/>
    </w:rPr>
  </w:style>
  <w:style w:type="character" w:customStyle="1" w:styleId="footnoteChar">
    <w:name w:val="footnote Char"/>
    <w:link w:val="footnote"/>
    <w:rsid w:val="00BD0B9A"/>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D156C7"/>
    <w:pPr>
      <w:numPr>
        <w:numId w:val="2"/>
      </w:numPr>
      <w:ind w:left="284" w:hanging="284"/>
    </w:pPr>
  </w:style>
  <w:style w:type="character" w:customStyle="1" w:styleId="TablebulletsChar">
    <w:name w:val="Table bullets Char"/>
    <w:link w:val="Tablebullets"/>
    <w:rsid w:val="00D156C7"/>
    <w:rPr>
      <w:rFonts w:ascii="Arial" w:hAnsi="Arial"/>
      <w:lang w:eastAsia="en-US"/>
    </w:rPr>
  </w:style>
  <w:style w:type="paragraph" w:customStyle="1" w:styleId="Tablebullets2">
    <w:name w:val="Table bullets 2"/>
    <w:basedOn w:val="Tablebullets"/>
    <w:rsid w:val="00D156C7"/>
    <w:pPr>
      <w:numPr>
        <w:numId w:val="3"/>
      </w:numPr>
      <w:tabs>
        <w:tab w:val="left" w:pos="567"/>
      </w:tabs>
      <w:ind w:left="568" w:hanging="284"/>
    </w:pPr>
  </w:style>
  <w:style w:type="paragraph" w:customStyle="1" w:styleId="Tablebullets3">
    <w:name w:val="Table bullets 3"/>
    <w:basedOn w:val="Tablebullets2"/>
    <w:next w:val="Tabletext"/>
    <w:rsid w:val="00D156C7"/>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A662A6"/>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7F0F15"/>
    <w:pPr>
      <w:tabs>
        <w:tab w:val="center" w:pos="4513"/>
        <w:tab w:val="right" w:pos="9026"/>
      </w:tabs>
      <w:spacing w:line="240" w:lineRule="auto"/>
    </w:pPr>
    <w:rPr>
      <w:sz w:val="16"/>
    </w:rPr>
  </w:style>
  <w:style w:type="character" w:customStyle="1" w:styleId="FooterChar">
    <w:name w:val="Footer Char"/>
    <w:link w:val="Footer"/>
    <w:rsid w:val="007F0F15"/>
    <w:rPr>
      <w:rFonts w:ascii="Arial" w:hAnsi="Arial"/>
      <w:sz w:val="16"/>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9D6A9C"/>
    <w:rPr>
      <w:rFonts w:ascii="Arial" w:hAnsi="Arial"/>
      <w:sz w:val="21"/>
      <w:lang w:eastAsia="en-US"/>
    </w:rPr>
  </w:style>
  <w:style w:type="paragraph" w:customStyle="1" w:styleId="Tabletextstudents">
    <w:name w:val="Table text students"/>
    <w:basedOn w:val="Tabletext"/>
    <w:qFormat/>
    <w:rsid w:val="00D156C7"/>
    <w:pPr>
      <w:spacing w:before="120" w:after="0"/>
    </w:pPr>
  </w:style>
  <w:style w:type="paragraph" w:customStyle="1" w:styleId="Default">
    <w:name w:val="Default"/>
    <w:rsid w:val="00E43A8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8309">
      <w:bodyDiv w:val="1"/>
      <w:marLeft w:val="0"/>
      <w:marRight w:val="0"/>
      <w:marTop w:val="0"/>
      <w:marBottom w:val="0"/>
      <w:divBdr>
        <w:top w:val="none" w:sz="0" w:space="0" w:color="auto"/>
        <w:left w:val="none" w:sz="0" w:space="0" w:color="auto"/>
        <w:bottom w:val="none" w:sz="0" w:space="0" w:color="auto"/>
        <w:right w:val="none" w:sz="0" w:space="0" w:color="auto"/>
      </w:divBdr>
    </w:div>
    <w:div w:id="476141788">
      <w:bodyDiv w:val="1"/>
      <w:marLeft w:val="0"/>
      <w:marRight w:val="0"/>
      <w:marTop w:val="0"/>
      <w:marBottom w:val="0"/>
      <w:divBdr>
        <w:top w:val="none" w:sz="0" w:space="0" w:color="auto"/>
        <w:left w:val="none" w:sz="0" w:space="0" w:color="auto"/>
        <w:bottom w:val="none" w:sz="0" w:space="0" w:color="auto"/>
        <w:right w:val="none" w:sz="0" w:space="0" w:color="auto"/>
      </w:divBdr>
    </w:div>
    <w:div w:id="655645249">
      <w:bodyDiv w:val="1"/>
      <w:marLeft w:val="0"/>
      <w:marRight w:val="0"/>
      <w:marTop w:val="0"/>
      <w:marBottom w:val="0"/>
      <w:divBdr>
        <w:top w:val="none" w:sz="0" w:space="0" w:color="auto"/>
        <w:left w:val="none" w:sz="0" w:space="0" w:color="auto"/>
        <w:bottom w:val="none" w:sz="0" w:space="0" w:color="auto"/>
        <w:right w:val="none" w:sz="0" w:space="0" w:color="auto"/>
      </w:divBdr>
    </w:div>
    <w:div w:id="884029739">
      <w:bodyDiv w:val="1"/>
      <w:marLeft w:val="0"/>
      <w:marRight w:val="0"/>
      <w:marTop w:val="0"/>
      <w:marBottom w:val="0"/>
      <w:divBdr>
        <w:top w:val="none" w:sz="0" w:space="0" w:color="auto"/>
        <w:left w:val="none" w:sz="0" w:space="0" w:color="auto"/>
        <w:bottom w:val="none" w:sz="0" w:space="0" w:color="auto"/>
        <w:right w:val="none" w:sz="0" w:space="0" w:color="auto"/>
      </w:divBdr>
    </w:div>
    <w:div w:id="947127474">
      <w:bodyDiv w:val="1"/>
      <w:marLeft w:val="0"/>
      <w:marRight w:val="0"/>
      <w:marTop w:val="0"/>
      <w:marBottom w:val="0"/>
      <w:divBdr>
        <w:top w:val="none" w:sz="0" w:space="0" w:color="auto"/>
        <w:left w:val="none" w:sz="0" w:space="0" w:color="auto"/>
        <w:bottom w:val="none" w:sz="0" w:space="0" w:color="auto"/>
        <w:right w:val="none" w:sz="0" w:space="0" w:color="auto"/>
      </w:divBdr>
    </w:div>
    <w:div w:id="1086733561">
      <w:bodyDiv w:val="1"/>
      <w:marLeft w:val="0"/>
      <w:marRight w:val="0"/>
      <w:marTop w:val="0"/>
      <w:marBottom w:val="0"/>
      <w:divBdr>
        <w:top w:val="none" w:sz="0" w:space="0" w:color="auto"/>
        <w:left w:val="none" w:sz="0" w:space="0" w:color="auto"/>
        <w:bottom w:val="none" w:sz="0" w:space="0" w:color="auto"/>
        <w:right w:val="none" w:sz="0" w:space="0" w:color="auto"/>
      </w:divBdr>
    </w:div>
    <w:div w:id="1312247910">
      <w:bodyDiv w:val="1"/>
      <w:marLeft w:val="0"/>
      <w:marRight w:val="0"/>
      <w:marTop w:val="0"/>
      <w:marBottom w:val="0"/>
      <w:divBdr>
        <w:top w:val="none" w:sz="0" w:space="0" w:color="auto"/>
        <w:left w:val="none" w:sz="0" w:space="0" w:color="auto"/>
        <w:bottom w:val="none" w:sz="0" w:space="0" w:color="auto"/>
        <w:right w:val="none" w:sz="0" w:space="0" w:color="auto"/>
      </w:divBdr>
    </w:div>
    <w:div w:id="1511796746">
      <w:bodyDiv w:val="1"/>
      <w:marLeft w:val="0"/>
      <w:marRight w:val="0"/>
      <w:marTop w:val="0"/>
      <w:marBottom w:val="0"/>
      <w:divBdr>
        <w:top w:val="none" w:sz="0" w:space="0" w:color="auto"/>
        <w:left w:val="none" w:sz="0" w:space="0" w:color="auto"/>
        <w:bottom w:val="none" w:sz="0" w:space="0" w:color="auto"/>
        <w:right w:val="none" w:sz="0" w:space="0" w:color="auto"/>
      </w:divBdr>
    </w:div>
    <w:div w:id="1811747301">
      <w:bodyDiv w:val="1"/>
      <w:marLeft w:val="0"/>
      <w:marRight w:val="0"/>
      <w:marTop w:val="0"/>
      <w:marBottom w:val="0"/>
      <w:divBdr>
        <w:top w:val="none" w:sz="0" w:space="0" w:color="auto"/>
        <w:left w:val="none" w:sz="0" w:space="0" w:color="auto"/>
        <w:bottom w:val="none" w:sz="0" w:space="0" w:color="auto"/>
        <w:right w:val="none" w:sz="0" w:space="0" w:color="auto"/>
      </w:divBdr>
    </w:div>
    <w:div w:id="19963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G&amp;t=Characteristics%20of%20places" TargetMode="External"/><Relationship Id="rId18" Type="http://schemas.openxmlformats.org/officeDocument/2006/relationships/hyperlink" Target="http://www.australiancurriculum.edu.au/Glossary?a=G&amp;t=Place" TargetMode="External"/><Relationship Id="rId26" Type="http://schemas.openxmlformats.org/officeDocument/2006/relationships/hyperlink" Target="http://www.australiancurriculum.edu.au/Curriculum/ContentDescription/ACHHS106" TargetMode="External"/><Relationship Id="rId39" Type="http://schemas.openxmlformats.org/officeDocument/2006/relationships/hyperlink" Target="http://www.australiancurriculum.edu.au/Curriculum/ContentDescription/ACMMG113" TargetMode="External"/><Relationship Id="rId21" Type="http://schemas.openxmlformats.org/officeDocument/2006/relationships/hyperlink" Target="http://www.australiancurriculum.edu.au/Glossary?a=G&amp;t=Local" TargetMode="External"/><Relationship Id="rId34" Type="http://schemas.openxmlformats.org/officeDocument/2006/relationships/hyperlink" Target="http://www.australiancurriculum.edu.au/Glossary?a=S&amp;t=Digital%20technologies" TargetMode="External"/><Relationship Id="rId42" Type="http://schemas.openxmlformats.org/officeDocument/2006/relationships/hyperlink" Target="http://www.australiancurriculum.edu.au/Glossary?a=M&amp;t=Data" TargetMode="External"/><Relationship Id="rId47" Type="http://schemas.openxmlformats.org/officeDocument/2006/relationships/image" Target="media/image5.png"/><Relationship Id="rId50" Type="http://schemas.openxmlformats.org/officeDocument/2006/relationships/image" Target="media/image8.png"/><Relationship Id="rId55" Type="http://schemas.openxmlformats.org/officeDocument/2006/relationships/image" Target="media/image13.png"/><Relationship Id="rId63" Type="http://schemas.openxmlformats.org/officeDocument/2006/relationships/hyperlink" Target="http://www.australiancurriculum.edu.au/Glossary?a=G&amp;t=Ethical%20protocols" TargetMode="External"/><Relationship Id="rId68" Type="http://schemas.openxmlformats.org/officeDocument/2006/relationships/hyperlink" Target="http://www.australiancurriculum.edu.au/Curriculum/ContentDescription/ACHGK028" TargetMode="External"/><Relationship Id="rId76" Type="http://schemas.openxmlformats.org/officeDocument/2006/relationships/hyperlink" Target="http://www.australiancurriculum.edu.au/Curriculum/ContentDescription/ACHGS036" TargetMode="External"/><Relationship Id="rId84" Type="http://schemas.openxmlformats.org/officeDocument/2006/relationships/hyperlink" Target="http://www.australiancurriculum.edu.au/Curriculum/ContentDescription/ACHGS039" TargetMode="External"/><Relationship Id="rId7" Type="http://schemas.openxmlformats.org/officeDocument/2006/relationships/footnotes" Target="footnotes.xml"/><Relationship Id="rId71" Type="http://schemas.openxmlformats.org/officeDocument/2006/relationships/hyperlink" Target="http://www.australiancurriculum.edu.au/Glossary?a=G&amp;t=Characteristics%20of%20places" TargetMode="External"/><Relationship Id="rId2" Type="http://schemas.openxmlformats.org/officeDocument/2006/relationships/numbering" Target="numbering.xml"/><Relationship Id="rId16" Type="http://schemas.openxmlformats.org/officeDocument/2006/relationships/hyperlink" Target="http://www.australiancurriculum.edu.au/Glossary?a=G&amp;t=Prevention%2C%20mitigation%20and%20preparedness" TargetMode="External"/><Relationship Id="rId29" Type="http://schemas.openxmlformats.org/officeDocument/2006/relationships/hyperlink" Target="http://www.australiancurriculum.edu.au/Glossary?a=S&amp;t=Table" TargetMode="External"/><Relationship Id="rId11" Type="http://schemas.openxmlformats.org/officeDocument/2006/relationships/hyperlink" Target="http://www.australiancurriculum.edu.au/Glossary?a=G&amp;t=Characteristics%20of%20places" TargetMode="External"/><Relationship Id="rId24" Type="http://schemas.openxmlformats.org/officeDocument/2006/relationships/hyperlink" Target="http://www.australiancurriculum.edu.au/Curriculum/ContentDescription/ACHHS102" TargetMode="External"/><Relationship Id="rId32" Type="http://schemas.openxmlformats.org/officeDocument/2006/relationships/hyperlink" Target="http://www.australiancurriculum.edu.au/Glossary?a=S&amp;t=Relationship" TargetMode="External"/><Relationship Id="rId37" Type="http://schemas.openxmlformats.org/officeDocument/2006/relationships/hyperlink" Target="http://www.australiancurriculum.edu.au/Glossary?a=S&amp;t=Evidence" TargetMode="External"/><Relationship Id="rId40" Type="http://schemas.openxmlformats.org/officeDocument/2006/relationships/hyperlink" Target="http://www.australiancurriculum.edu.au/Glossary?a=M&amp;t=Data" TargetMode="External"/><Relationship Id="rId45" Type="http://schemas.openxmlformats.org/officeDocument/2006/relationships/image" Target="media/image3.png"/><Relationship Id="rId53" Type="http://schemas.openxmlformats.org/officeDocument/2006/relationships/image" Target="media/image11.png"/><Relationship Id="rId58" Type="http://schemas.openxmlformats.org/officeDocument/2006/relationships/hyperlink" Target="http://www.australiancurriculum.edu.au/Glossary?a=G&amp;t=Characteristics%20of%20places" TargetMode="External"/><Relationship Id="rId66" Type="http://schemas.openxmlformats.org/officeDocument/2006/relationships/hyperlink" Target="http://www.australiancurriculum.edu.au/Glossary?a=G&amp;t=Environment" TargetMode="External"/><Relationship Id="rId74" Type="http://schemas.openxmlformats.org/officeDocument/2006/relationships/hyperlink" Target="http://www.australiancurriculum.edu.au/Glossary?a=G&amp;t=Scale" TargetMode="External"/><Relationship Id="rId79" Type="http://schemas.openxmlformats.org/officeDocument/2006/relationships/hyperlink" Target="http://www.australiancurriculum.edu.au/Glossary?a=G&amp;t=Spatial%20technologies"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australiancurriculum.edu.au/Curriculum/ContentDescription/ACHGK027" TargetMode="External"/><Relationship Id="rId82" Type="http://schemas.openxmlformats.org/officeDocument/2006/relationships/hyperlink" Target="http://www.australiancurriculum.edu.au/Glossary?a=S&amp;t=Digital%20technologies" TargetMode="External"/><Relationship Id="rId19" Type="http://schemas.openxmlformats.org/officeDocument/2006/relationships/hyperlink" Target="http://www.australiancurriculum.edu.au/Glossary?a=G&amp;t=Characteristics%20of%20places" TargetMode="External"/><Relationship Id="rId4" Type="http://schemas.microsoft.com/office/2007/relationships/stylesWithEffects" Target="stylesWithEffects.xml"/><Relationship Id="rId9" Type="http://schemas.openxmlformats.org/officeDocument/2006/relationships/hyperlink" Target="http://www.australiancurriculum.edu.au/Glossary?a=G&amp;t=Characteristics%20of%20places" TargetMode="External"/><Relationship Id="rId14" Type="http://schemas.openxmlformats.org/officeDocument/2006/relationships/hyperlink" Target="http://www.australiancurriculum.edu.au/Glossary?a=G&amp;t=Characteristics%20of%20places" TargetMode="External"/><Relationship Id="rId22" Type="http://schemas.openxmlformats.org/officeDocument/2006/relationships/hyperlink" Target="http://www.australiancurriculum.edu.au/Geography/Curriculum/F-10" TargetMode="External"/><Relationship Id="rId27" Type="http://schemas.openxmlformats.org/officeDocument/2006/relationships/hyperlink" Target="file:///E:\Glossary%3fa=E&amp;t=text" TargetMode="External"/><Relationship Id="rId30" Type="http://schemas.openxmlformats.org/officeDocument/2006/relationships/hyperlink" Target="http://www.australiancurriculum.edu.au/Glossary?a=S&amp;t=Graph" TargetMode="External"/><Relationship Id="rId35" Type="http://schemas.openxmlformats.org/officeDocument/2006/relationships/hyperlink" Target="http://www.australiancurriculum.edu.au/Curriculum/ContentDescription/ACSIS090" TargetMode="External"/><Relationship Id="rId43" Type="http://schemas.openxmlformats.org/officeDocument/2006/relationships/hyperlink" Target="http://www.australiancurriculum.edu.au/Curriculum/ContentDescription/ACMSP120" TargetMode="External"/><Relationship Id="rId48" Type="http://schemas.openxmlformats.org/officeDocument/2006/relationships/image" Target="media/image6.png"/><Relationship Id="rId56" Type="http://schemas.openxmlformats.org/officeDocument/2006/relationships/image" Target="media/image14.png"/><Relationship Id="rId64" Type="http://schemas.openxmlformats.org/officeDocument/2006/relationships/hyperlink" Target="http://www.australiancurriculum.edu.au/Glossary?a=G&amp;t=Secondary%20sources" TargetMode="External"/><Relationship Id="rId69" Type="http://schemas.openxmlformats.org/officeDocument/2006/relationships/hyperlink" Target="file:///E:\Glossary%3fa=G&amp;t=Data" TargetMode="External"/><Relationship Id="rId77" Type="http://schemas.openxmlformats.org/officeDocument/2006/relationships/hyperlink" Target="http://www.australiancurriculum.edu.au/Curriculum/ContentDescription/ACHGK030" TargetMode="External"/><Relationship Id="rId8" Type="http://schemas.openxmlformats.org/officeDocument/2006/relationships/endnotes" Target="endnotes.xml"/><Relationship Id="rId51" Type="http://schemas.openxmlformats.org/officeDocument/2006/relationships/image" Target="media/image9.png"/><Relationship Id="rId72" Type="http://schemas.openxmlformats.org/officeDocument/2006/relationships/hyperlink" Target="http://www.australiancurriculum.edu.au/Curriculum/ContentDescription/ACHGK029" TargetMode="External"/><Relationship Id="rId80" Type="http://schemas.openxmlformats.org/officeDocument/2006/relationships/hyperlink" Target="http://www.australiancurriculum.edu.au/Glossary?a=G&amp;t=Trends"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australiancurriculum.edu.au/Glossary?a=G&amp;t=Climate" TargetMode="External"/><Relationship Id="rId17" Type="http://schemas.openxmlformats.org/officeDocument/2006/relationships/hyperlink" Target="http://www.australiancurriculum.edu.au/Glossary?a=G&amp;t=Hazards" TargetMode="External"/><Relationship Id="rId25" Type="http://schemas.openxmlformats.org/officeDocument/2006/relationships/hyperlink" Target="http://www.australiancurriculum.edu.au/Curriculum/ContentDescription/ACHHS103" TargetMode="External"/><Relationship Id="rId33" Type="http://schemas.openxmlformats.org/officeDocument/2006/relationships/hyperlink" Target="http://www.australiancurriculum.edu.au/Glossary?a=S&amp;t=Data" TargetMode="External"/><Relationship Id="rId38" Type="http://schemas.openxmlformats.org/officeDocument/2006/relationships/hyperlink" Target="http://www.australiancurriculum.edu.au/Curriculum/ContentDescription/ACSIS218" TargetMode="External"/><Relationship Id="rId46" Type="http://schemas.openxmlformats.org/officeDocument/2006/relationships/image" Target="media/image4.png"/><Relationship Id="rId59" Type="http://schemas.openxmlformats.org/officeDocument/2006/relationships/hyperlink" Target="http://www.australiancurriculum.edu.au/Curriculum/ContentDescription/ACHGK026" TargetMode="External"/><Relationship Id="rId67" Type="http://schemas.openxmlformats.org/officeDocument/2006/relationships/hyperlink" Target="http://www.australiancurriculum.edu.au/Glossary?a=G&amp;t=Place" TargetMode="External"/><Relationship Id="rId20" Type="http://schemas.openxmlformats.org/officeDocument/2006/relationships/hyperlink" Target="http://www.australiancurriculum.edu.au/Glossary?a=G&amp;t=Local" TargetMode="External"/><Relationship Id="rId41" Type="http://schemas.openxmlformats.org/officeDocument/2006/relationships/hyperlink" Target="http://www.australiancurriculum.edu.au/Curriculum/ContentDescription/ACMSP119" TargetMode="External"/><Relationship Id="rId54" Type="http://schemas.openxmlformats.org/officeDocument/2006/relationships/image" Target="media/image12.png"/><Relationship Id="rId62" Type="http://schemas.openxmlformats.org/officeDocument/2006/relationships/hyperlink" Target="http://www.australiancurriculum.edu.au/Glossary?a=G&amp;t=Data" TargetMode="External"/><Relationship Id="rId70" Type="http://schemas.openxmlformats.org/officeDocument/2006/relationships/hyperlink" Target="http://www.australiancurriculum.edu.au/Curriculum/ContentDescription/ACHGS035" TargetMode="External"/><Relationship Id="rId75" Type="http://schemas.openxmlformats.org/officeDocument/2006/relationships/hyperlink" Target="http://www.australiancurriculum.edu.au/Glossary?a=G&amp;t=Spatial%20technologies" TargetMode="External"/><Relationship Id="rId83" Type="http://schemas.openxmlformats.org/officeDocument/2006/relationships/hyperlink" Target="http://www.australiancurriculum.edu.au/Curriculum/ContentDescription/ACHGS038"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Glossary?a=G&amp;t=Hazards" TargetMode="External"/><Relationship Id="rId23" Type="http://schemas.openxmlformats.org/officeDocument/2006/relationships/hyperlink" Target="http://www.australiancurriculum.edu.au/Curriculum/ContentDescription/ACHHK094" TargetMode="External"/><Relationship Id="rId28" Type="http://schemas.openxmlformats.org/officeDocument/2006/relationships/hyperlink" Target="http://www.australiancurriculum.edu.au/Curriculum/ContentDescription/ACELY1707" TargetMode="External"/><Relationship Id="rId36" Type="http://schemas.openxmlformats.org/officeDocument/2006/relationships/hyperlink" Target="http://www.australiancurriculum.edu.au/Glossary?a=S&amp;t=Data" TargetMode="External"/><Relationship Id="rId49" Type="http://schemas.openxmlformats.org/officeDocument/2006/relationships/image" Target="media/image7.png"/><Relationship Id="rId57" Type="http://schemas.openxmlformats.org/officeDocument/2006/relationships/hyperlink" Target="http://www.qsa.qld.edu.au/26025.html" TargetMode="External"/><Relationship Id="rId10" Type="http://schemas.openxmlformats.org/officeDocument/2006/relationships/hyperlink" Target="http://www.australiancurriculum.edu.au/Glossary?a=G&amp;t=Place" TargetMode="External"/><Relationship Id="rId31" Type="http://schemas.openxmlformats.org/officeDocument/2006/relationships/hyperlink" Target="http://www.australiancurriculum.edu.au/Glossary?a=S&amp;t=Pattern" TargetMode="External"/><Relationship Id="rId44" Type="http://schemas.openxmlformats.org/officeDocument/2006/relationships/image" Target="media/image2.png"/><Relationship Id="rId52" Type="http://schemas.openxmlformats.org/officeDocument/2006/relationships/image" Target="media/image10.png"/><Relationship Id="rId60" Type="http://schemas.openxmlformats.org/officeDocument/2006/relationships/hyperlink" Target="http://www.australiancurriculum.edu.au/Curriculum/ContentDescription/ACHGS033" TargetMode="External"/><Relationship Id="rId65" Type="http://schemas.openxmlformats.org/officeDocument/2006/relationships/hyperlink" Target="http://www.australiancurriculum.edu.au/Curriculum/ContentDescription/ACHGS034" TargetMode="External"/><Relationship Id="rId73" Type="http://schemas.openxmlformats.org/officeDocument/2006/relationships/hyperlink" Target="http://www.australiancurriculum.edu.au/Glossary?a=G&amp;t=Features" TargetMode="External"/><Relationship Id="rId78" Type="http://schemas.openxmlformats.org/officeDocument/2006/relationships/hyperlink" Target="http://www.australiancurriculum.edu.au/Glossary?a=G&amp;t=Data" TargetMode="External"/><Relationship Id="rId81" Type="http://schemas.openxmlformats.org/officeDocument/2006/relationships/hyperlink" Target="http://www.australiancurriculum.edu.au/Curriculum/ContentDescription/ACHGS037" TargetMode="External"/><Relationship Id="rId86"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Geography/Curriculum/F-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Year%20level\Geography\Templates\13355_ac_geog_yrs3&#8211;6_plan_template_v3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4067D-0032-4980-AEAB-1D9BE74E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13355_ac_geog_yrs3–6_plan_template_v3_jc.dot</Template>
  <TotalTime>0</TotalTime>
  <Pages>2</Pages>
  <Words>4595</Words>
  <Characters>26196</Characters>
  <Application>Microsoft Office Word</Application>
  <DocSecurity>0</DocSecurity>
  <Lines>218</Lines>
  <Paragraphs>61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Year 5 plan — Australian Curriculum: Geography</vt:lpstr>
      <vt:lpstr>Year 5 plan — Australian Curriculum: Geography </vt:lpstr>
    </vt:vector>
  </TitlesOfParts>
  <Company>Queensland Studies Authority</Company>
  <LinksUpToDate>false</LinksUpToDate>
  <CharactersWithSpaces>30730</CharactersWithSpaces>
  <SharedDoc>false</SharedDoc>
  <HLinks>
    <vt:vector size="384" baseType="variant">
      <vt:variant>
        <vt:i4>5636122</vt:i4>
      </vt:variant>
      <vt:variant>
        <vt:i4>195</vt:i4>
      </vt:variant>
      <vt:variant>
        <vt:i4>0</vt:i4>
      </vt:variant>
      <vt:variant>
        <vt:i4>5</vt:i4>
      </vt:variant>
      <vt:variant>
        <vt:lpwstr>http://www.australiancurriculum.edu.au/Curriculum/ContentDescription/ACHGS039</vt:lpwstr>
      </vt:variant>
      <vt:variant>
        <vt:lpwstr/>
      </vt:variant>
      <vt:variant>
        <vt:i4>5636122</vt:i4>
      </vt:variant>
      <vt:variant>
        <vt:i4>192</vt:i4>
      </vt:variant>
      <vt:variant>
        <vt:i4>0</vt:i4>
      </vt:variant>
      <vt:variant>
        <vt:i4>5</vt:i4>
      </vt:variant>
      <vt:variant>
        <vt:lpwstr>http://www.australiancurriculum.edu.au/Curriculum/ContentDescription/ACHGS038</vt:lpwstr>
      </vt:variant>
      <vt:variant>
        <vt:lpwstr/>
      </vt:variant>
      <vt:variant>
        <vt:i4>6029395</vt:i4>
      </vt:variant>
      <vt:variant>
        <vt:i4>189</vt:i4>
      </vt:variant>
      <vt:variant>
        <vt:i4>0</vt:i4>
      </vt:variant>
      <vt:variant>
        <vt:i4>5</vt:i4>
      </vt:variant>
      <vt:variant>
        <vt:lpwstr>http://www.australiancurriculum.edu.au/Glossary?a=S&amp;t=Digital%20technologies</vt:lpwstr>
      </vt:variant>
      <vt:variant>
        <vt:lpwstr/>
      </vt:variant>
      <vt:variant>
        <vt:i4>5636122</vt:i4>
      </vt:variant>
      <vt:variant>
        <vt:i4>186</vt:i4>
      </vt:variant>
      <vt:variant>
        <vt:i4>0</vt:i4>
      </vt:variant>
      <vt:variant>
        <vt:i4>5</vt:i4>
      </vt:variant>
      <vt:variant>
        <vt:lpwstr>http://www.australiancurriculum.edu.au/Curriculum/ContentDescription/ACHGS037</vt:lpwstr>
      </vt:variant>
      <vt:variant>
        <vt:lpwstr/>
      </vt:variant>
      <vt:variant>
        <vt:i4>5242892</vt:i4>
      </vt:variant>
      <vt:variant>
        <vt:i4>183</vt:i4>
      </vt:variant>
      <vt:variant>
        <vt:i4>0</vt:i4>
      </vt:variant>
      <vt:variant>
        <vt:i4>5</vt:i4>
      </vt:variant>
      <vt:variant>
        <vt:lpwstr>http://www.australiancurriculum.edu.au/Glossary?a=G&amp;t=Trends</vt:lpwstr>
      </vt:variant>
      <vt:variant>
        <vt:lpwstr/>
      </vt:variant>
      <vt:variant>
        <vt:i4>5767243</vt:i4>
      </vt:variant>
      <vt:variant>
        <vt:i4>180</vt:i4>
      </vt:variant>
      <vt:variant>
        <vt:i4>0</vt:i4>
      </vt:variant>
      <vt:variant>
        <vt:i4>5</vt:i4>
      </vt:variant>
      <vt:variant>
        <vt:lpwstr>http://www.australiancurriculum.edu.au/Glossary?a=G&amp;t=Spatial%20technologies</vt:lpwstr>
      </vt:variant>
      <vt:variant>
        <vt:lpwstr/>
      </vt:variant>
      <vt:variant>
        <vt:i4>4128873</vt:i4>
      </vt:variant>
      <vt:variant>
        <vt:i4>177</vt:i4>
      </vt:variant>
      <vt:variant>
        <vt:i4>0</vt:i4>
      </vt:variant>
      <vt:variant>
        <vt:i4>5</vt:i4>
      </vt:variant>
      <vt:variant>
        <vt:lpwstr>http://www.australiancurriculum.edu.au/Glossary?a=G&amp;t=Data</vt:lpwstr>
      </vt:variant>
      <vt:variant>
        <vt:lpwstr/>
      </vt:variant>
      <vt:variant>
        <vt:i4>5111834</vt:i4>
      </vt:variant>
      <vt:variant>
        <vt:i4>174</vt:i4>
      </vt:variant>
      <vt:variant>
        <vt:i4>0</vt:i4>
      </vt:variant>
      <vt:variant>
        <vt:i4>5</vt:i4>
      </vt:variant>
      <vt:variant>
        <vt:lpwstr>http://www.australiancurriculum.edu.au/Curriculum/ContentDescription/ACHGK030</vt:lpwstr>
      </vt:variant>
      <vt:variant>
        <vt:lpwstr/>
      </vt:variant>
      <vt:variant>
        <vt:i4>5636122</vt:i4>
      </vt:variant>
      <vt:variant>
        <vt:i4>171</vt:i4>
      </vt:variant>
      <vt:variant>
        <vt:i4>0</vt:i4>
      </vt:variant>
      <vt:variant>
        <vt:i4>5</vt:i4>
      </vt:variant>
      <vt:variant>
        <vt:lpwstr>http://www.australiancurriculum.edu.au/Curriculum/ContentDescription/ACHGS036</vt:lpwstr>
      </vt:variant>
      <vt:variant>
        <vt:lpwstr/>
      </vt:variant>
      <vt:variant>
        <vt:i4>5767243</vt:i4>
      </vt:variant>
      <vt:variant>
        <vt:i4>168</vt:i4>
      </vt:variant>
      <vt:variant>
        <vt:i4>0</vt:i4>
      </vt:variant>
      <vt:variant>
        <vt:i4>5</vt:i4>
      </vt:variant>
      <vt:variant>
        <vt:lpwstr>http://www.australiancurriculum.edu.au/Glossary?a=G&amp;t=Spatial%20technologies</vt:lpwstr>
      </vt:variant>
      <vt:variant>
        <vt:lpwstr/>
      </vt:variant>
      <vt:variant>
        <vt:i4>3145835</vt:i4>
      </vt:variant>
      <vt:variant>
        <vt:i4>165</vt:i4>
      </vt:variant>
      <vt:variant>
        <vt:i4>0</vt:i4>
      </vt:variant>
      <vt:variant>
        <vt:i4>5</vt:i4>
      </vt:variant>
      <vt:variant>
        <vt:lpwstr>http://www.australiancurriculum.edu.au/Glossary?a=G&amp;t=Scale</vt:lpwstr>
      </vt:variant>
      <vt:variant>
        <vt:lpwstr/>
      </vt:variant>
      <vt:variant>
        <vt:i4>3080302</vt:i4>
      </vt:variant>
      <vt:variant>
        <vt:i4>162</vt:i4>
      </vt:variant>
      <vt:variant>
        <vt:i4>0</vt:i4>
      </vt:variant>
      <vt:variant>
        <vt:i4>5</vt:i4>
      </vt:variant>
      <vt:variant>
        <vt:lpwstr>http://www.australiancurriculum.edu.au/Glossary?a=G&amp;t=Features</vt:lpwstr>
      </vt:variant>
      <vt:variant>
        <vt:lpwstr/>
      </vt:variant>
      <vt:variant>
        <vt:i4>5177370</vt:i4>
      </vt:variant>
      <vt:variant>
        <vt:i4>159</vt:i4>
      </vt:variant>
      <vt:variant>
        <vt:i4>0</vt:i4>
      </vt:variant>
      <vt:variant>
        <vt:i4>5</vt:i4>
      </vt:variant>
      <vt:variant>
        <vt:lpwstr>http://www.australiancurriculum.edu.au/Curriculum/ContentDescription/ACHGK029</vt:lpwstr>
      </vt:variant>
      <vt:variant>
        <vt:lpwstr/>
      </vt:variant>
      <vt:variant>
        <vt:i4>6815794</vt:i4>
      </vt:variant>
      <vt:variant>
        <vt:i4>156</vt:i4>
      </vt:variant>
      <vt:variant>
        <vt:i4>0</vt:i4>
      </vt:variant>
      <vt:variant>
        <vt:i4>5</vt:i4>
      </vt:variant>
      <vt:variant>
        <vt:lpwstr>http://www.australiancurriculum.edu.au/Glossary?a=G&amp;t=Characteristics%20of%20places</vt:lpwstr>
      </vt:variant>
      <vt:variant>
        <vt:lpwstr/>
      </vt:variant>
      <vt:variant>
        <vt:i4>5636122</vt:i4>
      </vt:variant>
      <vt:variant>
        <vt:i4>153</vt:i4>
      </vt:variant>
      <vt:variant>
        <vt:i4>0</vt:i4>
      </vt:variant>
      <vt:variant>
        <vt:i4>5</vt:i4>
      </vt:variant>
      <vt:variant>
        <vt:lpwstr>http://www.australiancurriculum.edu.au/Curriculum/ContentDescription/ACHGS035</vt:lpwstr>
      </vt:variant>
      <vt:variant>
        <vt:lpwstr/>
      </vt:variant>
      <vt:variant>
        <vt:i4>2752604</vt:i4>
      </vt:variant>
      <vt:variant>
        <vt:i4>150</vt:i4>
      </vt:variant>
      <vt:variant>
        <vt:i4>0</vt:i4>
      </vt:variant>
      <vt:variant>
        <vt:i4>5</vt:i4>
      </vt:variant>
      <vt:variant>
        <vt:lpwstr>E:\Glossary?a=G&amp;t=Data</vt:lpwstr>
      </vt:variant>
      <vt:variant>
        <vt:lpwstr/>
      </vt:variant>
      <vt:variant>
        <vt:i4>5177370</vt:i4>
      </vt:variant>
      <vt:variant>
        <vt:i4>147</vt:i4>
      </vt:variant>
      <vt:variant>
        <vt:i4>0</vt:i4>
      </vt:variant>
      <vt:variant>
        <vt:i4>5</vt:i4>
      </vt:variant>
      <vt:variant>
        <vt:lpwstr>http://www.australiancurriculum.edu.au/Curriculum/ContentDescription/ACHGK028</vt:lpwstr>
      </vt:variant>
      <vt:variant>
        <vt:lpwstr/>
      </vt:variant>
      <vt:variant>
        <vt:i4>3145832</vt:i4>
      </vt:variant>
      <vt:variant>
        <vt:i4>144</vt:i4>
      </vt:variant>
      <vt:variant>
        <vt:i4>0</vt:i4>
      </vt:variant>
      <vt:variant>
        <vt:i4>5</vt:i4>
      </vt:variant>
      <vt:variant>
        <vt:lpwstr>http://www.australiancurriculum.edu.au/Glossary?a=G&amp;t=Place</vt:lpwstr>
      </vt:variant>
      <vt:variant>
        <vt:lpwstr/>
      </vt:variant>
      <vt:variant>
        <vt:i4>5505043</vt:i4>
      </vt:variant>
      <vt:variant>
        <vt:i4>141</vt:i4>
      </vt:variant>
      <vt:variant>
        <vt:i4>0</vt:i4>
      </vt:variant>
      <vt:variant>
        <vt:i4>5</vt:i4>
      </vt:variant>
      <vt:variant>
        <vt:lpwstr>http://www.australiancurriculum.edu.au/Glossary?a=G&amp;t=Environment</vt:lpwstr>
      </vt:variant>
      <vt:variant>
        <vt:lpwstr/>
      </vt:variant>
      <vt:variant>
        <vt:i4>5636122</vt:i4>
      </vt:variant>
      <vt:variant>
        <vt:i4>138</vt:i4>
      </vt:variant>
      <vt:variant>
        <vt:i4>0</vt:i4>
      </vt:variant>
      <vt:variant>
        <vt:i4>5</vt:i4>
      </vt:variant>
      <vt:variant>
        <vt:lpwstr>http://www.australiancurriculum.edu.au/Curriculum/ContentDescription/ACHGS034</vt:lpwstr>
      </vt:variant>
      <vt:variant>
        <vt:lpwstr/>
      </vt:variant>
      <vt:variant>
        <vt:i4>5111880</vt:i4>
      </vt:variant>
      <vt:variant>
        <vt:i4>135</vt:i4>
      </vt:variant>
      <vt:variant>
        <vt:i4>0</vt:i4>
      </vt:variant>
      <vt:variant>
        <vt:i4>5</vt:i4>
      </vt:variant>
      <vt:variant>
        <vt:lpwstr>http://www.australiancurriculum.edu.au/Glossary?a=G&amp;t=Secondary%20sources</vt:lpwstr>
      </vt:variant>
      <vt:variant>
        <vt:lpwstr/>
      </vt:variant>
      <vt:variant>
        <vt:i4>6226006</vt:i4>
      </vt:variant>
      <vt:variant>
        <vt:i4>132</vt:i4>
      </vt:variant>
      <vt:variant>
        <vt:i4>0</vt:i4>
      </vt:variant>
      <vt:variant>
        <vt:i4>5</vt:i4>
      </vt:variant>
      <vt:variant>
        <vt:lpwstr>http://www.australiancurriculum.edu.au/Glossary?a=G&amp;t=Ethical%20protocols</vt:lpwstr>
      </vt:variant>
      <vt:variant>
        <vt:lpwstr/>
      </vt:variant>
      <vt:variant>
        <vt:i4>4128873</vt:i4>
      </vt:variant>
      <vt:variant>
        <vt:i4>129</vt:i4>
      </vt:variant>
      <vt:variant>
        <vt:i4>0</vt:i4>
      </vt:variant>
      <vt:variant>
        <vt:i4>5</vt:i4>
      </vt:variant>
      <vt:variant>
        <vt:lpwstr>http://www.australiancurriculum.edu.au/Glossary?a=G&amp;t=Data</vt:lpwstr>
      </vt:variant>
      <vt:variant>
        <vt:lpwstr/>
      </vt:variant>
      <vt:variant>
        <vt:i4>5177370</vt:i4>
      </vt:variant>
      <vt:variant>
        <vt:i4>126</vt:i4>
      </vt:variant>
      <vt:variant>
        <vt:i4>0</vt:i4>
      </vt:variant>
      <vt:variant>
        <vt:i4>5</vt:i4>
      </vt:variant>
      <vt:variant>
        <vt:lpwstr>http://www.australiancurriculum.edu.au/Curriculum/ContentDescription/ACHGK027</vt:lpwstr>
      </vt:variant>
      <vt:variant>
        <vt:lpwstr/>
      </vt:variant>
      <vt:variant>
        <vt:i4>5636122</vt:i4>
      </vt:variant>
      <vt:variant>
        <vt:i4>123</vt:i4>
      </vt:variant>
      <vt:variant>
        <vt:i4>0</vt:i4>
      </vt:variant>
      <vt:variant>
        <vt:i4>5</vt:i4>
      </vt:variant>
      <vt:variant>
        <vt:lpwstr>http://www.australiancurriculum.edu.au/Curriculum/ContentDescription/ACHGS033</vt:lpwstr>
      </vt:variant>
      <vt:variant>
        <vt:lpwstr/>
      </vt:variant>
      <vt:variant>
        <vt:i4>5177370</vt:i4>
      </vt:variant>
      <vt:variant>
        <vt:i4>120</vt:i4>
      </vt:variant>
      <vt:variant>
        <vt:i4>0</vt:i4>
      </vt:variant>
      <vt:variant>
        <vt:i4>5</vt:i4>
      </vt:variant>
      <vt:variant>
        <vt:lpwstr>http://www.australiancurriculum.edu.au/Curriculum/ContentDescription/ACHGK026</vt:lpwstr>
      </vt:variant>
      <vt:variant>
        <vt:lpwstr/>
      </vt:variant>
      <vt:variant>
        <vt:i4>6815794</vt:i4>
      </vt:variant>
      <vt:variant>
        <vt:i4>117</vt:i4>
      </vt:variant>
      <vt:variant>
        <vt:i4>0</vt:i4>
      </vt:variant>
      <vt:variant>
        <vt:i4>5</vt:i4>
      </vt:variant>
      <vt:variant>
        <vt:lpwstr>http://www.australiancurriculum.edu.au/Glossary?a=G&amp;t=Characteristics%20of%20places</vt:lpwstr>
      </vt:variant>
      <vt:variant>
        <vt:lpwstr/>
      </vt:variant>
      <vt:variant>
        <vt:i4>4325442</vt:i4>
      </vt:variant>
      <vt:variant>
        <vt:i4>114</vt:i4>
      </vt:variant>
      <vt:variant>
        <vt:i4>0</vt:i4>
      </vt:variant>
      <vt:variant>
        <vt:i4>5</vt:i4>
      </vt:variant>
      <vt:variant>
        <vt:lpwstr>http://www.qsa.qld.edu.au/26025.html</vt:lpwstr>
      </vt:variant>
      <vt:variant>
        <vt:lpwstr/>
      </vt:variant>
      <vt:variant>
        <vt:i4>5308431</vt:i4>
      </vt:variant>
      <vt:variant>
        <vt:i4>102</vt:i4>
      </vt:variant>
      <vt:variant>
        <vt:i4>0</vt:i4>
      </vt:variant>
      <vt:variant>
        <vt:i4>5</vt:i4>
      </vt:variant>
      <vt:variant>
        <vt:lpwstr>http://www.australiancurriculum.edu.au/Curriculum/ContentDescription/ACMSP120</vt:lpwstr>
      </vt:variant>
      <vt:variant>
        <vt:lpwstr/>
      </vt:variant>
      <vt:variant>
        <vt:i4>4128867</vt:i4>
      </vt:variant>
      <vt:variant>
        <vt:i4>99</vt:i4>
      </vt:variant>
      <vt:variant>
        <vt:i4>0</vt:i4>
      </vt:variant>
      <vt:variant>
        <vt:i4>5</vt:i4>
      </vt:variant>
      <vt:variant>
        <vt:lpwstr>http://www.australiancurriculum.edu.au/Glossary?a=M&amp;t=Data</vt:lpwstr>
      </vt:variant>
      <vt:variant>
        <vt:lpwstr/>
      </vt:variant>
      <vt:variant>
        <vt:i4>5373967</vt:i4>
      </vt:variant>
      <vt:variant>
        <vt:i4>96</vt:i4>
      </vt:variant>
      <vt:variant>
        <vt:i4>0</vt:i4>
      </vt:variant>
      <vt:variant>
        <vt:i4>5</vt:i4>
      </vt:variant>
      <vt:variant>
        <vt:lpwstr>http://www.australiancurriculum.edu.au/Curriculum/ContentDescription/ACMSP119</vt:lpwstr>
      </vt:variant>
      <vt:variant>
        <vt:lpwstr/>
      </vt:variant>
      <vt:variant>
        <vt:i4>4128867</vt:i4>
      </vt:variant>
      <vt:variant>
        <vt:i4>93</vt:i4>
      </vt:variant>
      <vt:variant>
        <vt:i4>0</vt:i4>
      </vt:variant>
      <vt:variant>
        <vt:i4>5</vt:i4>
      </vt:variant>
      <vt:variant>
        <vt:lpwstr>http://www.australiancurriculum.edu.au/Glossary?a=M&amp;t=Data</vt:lpwstr>
      </vt:variant>
      <vt:variant>
        <vt:lpwstr/>
      </vt:variant>
      <vt:variant>
        <vt:i4>4522001</vt:i4>
      </vt:variant>
      <vt:variant>
        <vt:i4>90</vt:i4>
      </vt:variant>
      <vt:variant>
        <vt:i4>0</vt:i4>
      </vt:variant>
      <vt:variant>
        <vt:i4>5</vt:i4>
      </vt:variant>
      <vt:variant>
        <vt:lpwstr>http://www.australiancurriculum.edu.au/Curriculum/ContentDescription/ACMMG113</vt:lpwstr>
      </vt:variant>
      <vt:variant>
        <vt:lpwstr/>
      </vt:variant>
      <vt:variant>
        <vt:i4>5177366</vt:i4>
      </vt:variant>
      <vt:variant>
        <vt:i4>87</vt:i4>
      </vt:variant>
      <vt:variant>
        <vt:i4>0</vt:i4>
      </vt:variant>
      <vt:variant>
        <vt:i4>5</vt:i4>
      </vt:variant>
      <vt:variant>
        <vt:lpwstr>http://www.australiancurriculum.edu.au/Curriculum/ContentDescription/ACSIS218</vt:lpwstr>
      </vt:variant>
      <vt:variant>
        <vt:lpwstr/>
      </vt:variant>
      <vt:variant>
        <vt:i4>2490471</vt:i4>
      </vt:variant>
      <vt:variant>
        <vt:i4>84</vt:i4>
      </vt:variant>
      <vt:variant>
        <vt:i4>0</vt:i4>
      </vt:variant>
      <vt:variant>
        <vt:i4>5</vt:i4>
      </vt:variant>
      <vt:variant>
        <vt:lpwstr>http://www.australiancurriculum.edu.au/Glossary?a=S&amp;t=Evidence</vt:lpwstr>
      </vt:variant>
      <vt:variant>
        <vt:lpwstr/>
      </vt:variant>
      <vt:variant>
        <vt:i4>4128893</vt:i4>
      </vt:variant>
      <vt:variant>
        <vt:i4>81</vt:i4>
      </vt:variant>
      <vt:variant>
        <vt:i4>0</vt:i4>
      </vt:variant>
      <vt:variant>
        <vt:i4>5</vt:i4>
      </vt:variant>
      <vt:variant>
        <vt:lpwstr>http://www.australiancurriculum.edu.au/Glossary?a=S&amp;t=Data</vt:lpwstr>
      </vt:variant>
      <vt:variant>
        <vt:lpwstr/>
      </vt:variant>
      <vt:variant>
        <vt:i4>4653076</vt:i4>
      </vt:variant>
      <vt:variant>
        <vt:i4>78</vt:i4>
      </vt:variant>
      <vt:variant>
        <vt:i4>0</vt:i4>
      </vt:variant>
      <vt:variant>
        <vt:i4>5</vt:i4>
      </vt:variant>
      <vt:variant>
        <vt:lpwstr>http://www.australiancurriculum.edu.au/Curriculum/ContentDescription/ACSIS090</vt:lpwstr>
      </vt:variant>
      <vt:variant>
        <vt:lpwstr/>
      </vt:variant>
      <vt:variant>
        <vt:i4>6029395</vt:i4>
      </vt:variant>
      <vt:variant>
        <vt:i4>75</vt:i4>
      </vt:variant>
      <vt:variant>
        <vt:i4>0</vt:i4>
      </vt:variant>
      <vt:variant>
        <vt:i4>5</vt:i4>
      </vt:variant>
      <vt:variant>
        <vt:lpwstr>http://www.australiancurriculum.edu.au/Glossary?a=S&amp;t=Digital%20technologies</vt:lpwstr>
      </vt:variant>
      <vt:variant>
        <vt:lpwstr/>
      </vt:variant>
      <vt:variant>
        <vt:i4>4128893</vt:i4>
      </vt:variant>
      <vt:variant>
        <vt:i4>72</vt:i4>
      </vt:variant>
      <vt:variant>
        <vt:i4>0</vt:i4>
      </vt:variant>
      <vt:variant>
        <vt:i4>5</vt:i4>
      </vt:variant>
      <vt:variant>
        <vt:lpwstr>http://www.australiancurriculum.edu.au/Glossary?a=S&amp;t=Data</vt:lpwstr>
      </vt:variant>
      <vt:variant>
        <vt:lpwstr/>
      </vt:variant>
      <vt:variant>
        <vt:i4>2359410</vt:i4>
      </vt:variant>
      <vt:variant>
        <vt:i4>69</vt:i4>
      </vt:variant>
      <vt:variant>
        <vt:i4>0</vt:i4>
      </vt:variant>
      <vt:variant>
        <vt:i4>5</vt:i4>
      </vt:variant>
      <vt:variant>
        <vt:lpwstr>http://www.australiancurriculum.edu.au/Glossary?a=S&amp;t=Relationship</vt:lpwstr>
      </vt:variant>
      <vt:variant>
        <vt:lpwstr/>
      </vt:variant>
      <vt:variant>
        <vt:i4>5767180</vt:i4>
      </vt:variant>
      <vt:variant>
        <vt:i4>66</vt:i4>
      </vt:variant>
      <vt:variant>
        <vt:i4>0</vt:i4>
      </vt:variant>
      <vt:variant>
        <vt:i4>5</vt:i4>
      </vt:variant>
      <vt:variant>
        <vt:lpwstr>http://www.australiancurriculum.edu.au/Glossary?a=S&amp;t=Pattern</vt:lpwstr>
      </vt:variant>
      <vt:variant>
        <vt:lpwstr/>
      </vt:variant>
      <vt:variant>
        <vt:i4>3997803</vt:i4>
      </vt:variant>
      <vt:variant>
        <vt:i4>63</vt:i4>
      </vt:variant>
      <vt:variant>
        <vt:i4>0</vt:i4>
      </vt:variant>
      <vt:variant>
        <vt:i4>5</vt:i4>
      </vt:variant>
      <vt:variant>
        <vt:lpwstr>http://www.australiancurriculum.edu.au/Glossary?a=S&amp;t=Graph</vt:lpwstr>
      </vt:variant>
      <vt:variant>
        <vt:lpwstr/>
      </vt:variant>
      <vt:variant>
        <vt:i4>3276923</vt:i4>
      </vt:variant>
      <vt:variant>
        <vt:i4>60</vt:i4>
      </vt:variant>
      <vt:variant>
        <vt:i4>0</vt:i4>
      </vt:variant>
      <vt:variant>
        <vt:i4>5</vt:i4>
      </vt:variant>
      <vt:variant>
        <vt:lpwstr>http://www.australiancurriculum.edu.au/Glossary?a=S&amp;t=Table</vt:lpwstr>
      </vt:variant>
      <vt:variant>
        <vt:lpwstr/>
      </vt:variant>
      <vt:variant>
        <vt:i4>6422560</vt:i4>
      </vt:variant>
      <vt:variant>
        <vt:i4>57</vt:i4>
      </vt:variant>
      <vt:variant>
        <vt:i4>0</vt:i4>
      </vt:variant>
      <vt:variant>
        <vt:i4>5</vt:i4>
      </vt:variant>
      <vt:variant>
        <vt:lpwstr>http://www.australiancurriculum.edu.au/Curriculum/ContentDescription/ACELY1707</vt:lpwstr>
      </vt:variant>
      <vt:variant>
        <vt:lpwstr/>
      </vt:variant>
      <vt:variant>
        <vt:i4>3866690</vt:i4>
      </vt:variant>
      <vt:variant>
        <vt:i4>54</vt:i4>
      </vt:variant>
      <vt:variant>
        <vt:i4>0</vt:i4>
      </vt:variant>
      <vt:variant>
        <vt:i4>5</vt:i4>
      </vt:variant>
      <vt:variant>
        <vt:lpwstr>E:\Glossary?a=E&amp;t=text</vt:lpwstr>
      </vt:variant>
      <vt:variant>
        <vt:lpwstr/>
      </vt:variant>
      <vt:variant>
        <vt:i4>5570580</vt:i4>
      </vt:variant>
      <vt:variant>
        <vt:i4>51</vt:i4>
      </vt:variant>
      <vt:variant>
        <vt:i4>0</vt:i4>
      </vt:variant>
      <vt:variant>
        <vt:i4>5</vt:i4>
      </vt:variant>
      <vt:variant>
        <vt:lpwstr>http://www.australiancurriculum.edu.au/Curriculum/ContentDescription/ACHHS106</vt:lpwstr>
      </vt:variant>
      <vt:variant>
        <vt:lpwstr/>
      </vt:variant>
      <vt:variant>
        <vt:i4>5570580</vt:i4>
      </vt:variant>
      <vt:variant>
        <vt:i4>48</vt:i4>
      </vt:variant>
      <vt:variant>
        <vt:i4>0</vt:i4>
      </vt:variant>
      <vt:variant>
        <vt:i4>5</vt:i4>
      </vt:variant>
      <vt:variant>
        <vt:lpwstr>http://www.australiancurriculum.edu.au/Curriculum/ContentDescription/ACHHS103</vt:lpwstr>
      </vt:variant>
      <vt:variant>
        <vt:lpwstr/>
      </vt:variant>
      <vt:variant>
        <vt:i4>5570580</vt:i4>
      </vt:variant>
      <vt:variant>
        <vt:i4>45</vt:i4>
      </vt:variant>
      <vt:variant>
        <vt:i4>0</vt:i4>
      </vt:variant>
      <vt:variant>
        <vt:i4>5</vt:i4>
      </vt:variant>
      <vt:variant>
        <vt:lpwstr>http://www.australiancurriculum.edu.au/Curriculum/ContentDescription/ACHHS102</vt:lpwstr>
      </vt:variant>
      <vt:variant>
        <vt:lpwstr/>
      </vt:variant>
      <vt:variant>
        <vt:i4>4456469</vt:i4>
      </vt:variant>
      <vt:variant>
        <vt:i4>42</vt:i4>
      </vt:variant>
      <vt:variant>
        <vt:i4>0</vt:i4>
      </vt:variant>
      <vt:variant>
        <vt:i4>5</vt:i4>
      </vt:variant>
      <vt:variant>
        <vt:lpwstr>http://www.australiancurriculum.edu.au/Curriculum/ContentDescription/ACHHK094</vt:lpwstr>
      </vt:variant>
      <vt:variant>
        <vt:lpwstr/>
      </vt:variant>
      <vt:variant>
        <vt:i4>1441818</vt:i4>
      </vt:variant>
      <vt:variant>
        <vt:i4>39</vt:i4>
      </vt:variant>
      <vt:variant>
        <vt:i4>0</vt:i4>
      </vt:variant>
      <vt:variant>
        <vt:i4>5</vt:i4>
      </vt:variant>
      <vt:variant>
        <vt:lpwstr>http://www.australiancurriculum.edu.au/Geography/Curriculum/F-10</vt:lpwstr>
      </vt:variant>
      <vt:variant>
        <vt:lpwstr/>
      </vt:variant>
      <vt:variant>
        <vt:i4>3211382</vt:i4>
      </vt:variant>
      <vt:variant>
        <vt:i4>36</vt:i4>
      </vt:variant>
      <vt:variant>
        <vt:i4>0</vt:i4>
      </vt:variant>
      <vt:variant>
        <vt:i4>5</vt:i4>
      </vt:variant>
      <vt:variant>
        <vt:lpwstr>http://www.australiancurriculum.edu.au/Glossary?a=G&amp;t=Local</vt:lpwstr>
      </vt:variant>
      <vt:variant>
        <vt:lpwstr/>
      </vt:variant>
      <vt:variant>
        <vt:i4>3211382</vt:i4>
      </vt:variant>
      <vt:variant>
        <vt:i4>33</vt:i4>
      </vt:variant>
      <vt:variant>
        <vt:i4>0</vt:i4>
      </vt:variant>
      <vt:variant>
        <vt:i4>5</vt:i4>
      </vt:variant>
      <vt:variant>
        <vt:lpwstr>http://www.australiancurriculum.edu.au/Glossary?a=G&amp;t=Local</vt:lpwstr>
      </vt:variant>
      <vt:variant>
        <vt:lpwstr/>
      </vt:variant>
      <vt:variant>
        <vt:i4>6815794</vt:i4>
      </vt:variant>
      <vt:variant>
        <vt:i4>30</vt:i4>
      </vt:variant>
      <vt:variant>
        <vt:i4>0</vt:i4>
      </vt:variant>
      <vt:variant>
        <vt:i4>5</vt:i4>
      </vt:variant>
      <vt:variant>
        <vt:lpwstr>http://www.australiancurriculum.edu.au/Glossary?a=G&amp;t=Characteristics%20of%20places</vt:lpwstr>
      </vt:variant>
      <vt:variant>
        <vt:lpwstr/>
      </vt:variant>
      <vt:variant>
        <vt:i4>3145832</vt:i4>
      </vt:variant>
      <vt:variant>
        <vt:i4>27</vt:i4>
      </vt:variant>
      <vt:variant>
        <vt:i4>0</vt:i4>
      </vt:variant>
      <vt:variant>
        <vt:i4>5</vt:i4>
      </vt:variant>
      <vt:variant>
        <vt:lpwstr>http://www.australiancurriculum.edu.au/Glossary?a=G&amp;t=Place</vt:lpwstr>
      </vt:variant>
      <vt:variant>
        <vt:lpwstr/>
      </vt:variant>
      <vt:variant>
        <vt:i4>5963801</vt:i4>
      </vt:variant>
      <vt:variant>
        <vt:i4>24</vt:i4>
      </vt:variant>
      <vt:variant>
        <vt:i4>0</vt:i4>
      </vt:variant>
      <vt:variant>
        <vt:i4>5</vt:i4>
      </vt:variant>
      <vt:variant>
        <vt:lpwstr>http://www.australiancurriculum.edu.au/Glossary?a=G&amp;t=Hazards</vt:lpwstr>
      </vt:variant>
      <vt:variant>
        <vt:lpwstr/>
      </vt:variant>
      <vt:variant>
        <vt:i4>1703964</vt:i4>
      </vt:variant>
      <vt:variant>
        <vt:i4>21</vt:i4>
      </vt:variant>
      <vt:variant>
        <vt:i4>0</vt:i4>
      </vt:variant>
      <vt:variant>
        <vt:i4>5</vt:i4>
      </vt:variant>
      <vt:variant>
        <vt:lpwstr>http://www.australiancurriculum.edu.au/Glossary?a=G&amp;t=Prevention%2C%20mitigation%20and%20preparedness</vt:lpwstr>
      </vt:variant>
      <vt:variant>
        <vt:lpwstr/>
      </vt:variant>
      <vt:variant>
        <vt:i4>5963801</vt:i4>
      </vt:variant>
      <vt:variant>
        <vt:i4>18</vt:i4>
      </vt:variant>
      <vt:variant>
        <vt:i4>0</vt:i4>
      </vt:variant>
      <vt:variant>
        <vt:i4>5</vt:i4>
      </vt:variant>
      <vt:variant>
        <vt:lpwstr>http://www.australiancurriculum.edu.au/Glossary?a=G&amp;t=Hazards</vt:lpwstr>
      </vt:variant>
      <vt:variant>
        <vt:lpwstr/>
      </vt:variant>
      <vt:variant>
        <vt:i4>6815794</vt:i4>
      </vt:variant>
      <vt:variant>
        <vt:i4>15</vt:i4>
      </vt:variant>
      <vt:variant>
        <vt:i4>0</vt:i4>
      </vt:variant>
      <vt:variant>
        <vt:i4>5</vt:i4>
      </vt:variant>
      <vt:variant>
        <vt:lpwstr>http://www.australiancurriculum.edu.au/Glossary?a=G&amp;t=Characteristics%20of%20places</vt:lpwstr>
      </vt:variant>
      <vt:variant>
        <vt:lpwstr/>
      </vt:variant>
      <vt:variant>
        <vt:i4>6815794</vt:i4>
      </vt:variant>
      <vt:variant>
        <vt:i4>12</vt:i4>
      </vt:variant>
      <vt:variant>
        <vt:i4>0</vt:i4>
      </vt:variant>
      <vt:variant>
        <vt:i4>5</vt:i4>
      </vt:variant>
      <vt:variant>
        <vt:lpwstr>http://www.australiancurriculum.edu.au/Glossary?a=G&amp;t=Characteristics%20of%20places</vt:lpwstr>
      </vt:variant>
      <vt:variant>
        <vt:lpwstr/>
      </vt:variant>
      <vt:variant>
        <vt:i4>4849682</vt:i4>
      </vt:variant>
      <vt:variant>
        <vt:i4>9</vt:i4>
      </vt:variant>
      <vt:variant>
        <vt:i4>0</vt:i4>
      </vt:variant>
      <vt:variant>
        <vt:i4>5</vt:i4>
      </vt:variant>
      <vt:variant>
        <vt:lpwstr>http://www.australiancurriculum.edu.au/Glossary?a=G&amp;t=Climate</vt:lpwstr>
      </vt:variant>
      <vt:variant>
        <vt:lpwstr/>
      </vt:variant>
      <vt:variant>
        <vt:i4>6815794</vt:i4>
      </vt:variant>
      <vt:variant>
        <vt:i4>6</vt:i4>
      </vt:variant>
      <vt:variant>
        <vt:i4>0</vt:i4>
      </vt:variant>
      <vt:variant>
        <vt:i4>5</vt:i4>
      </vt:variant>
      <vt:variant>
        <vt:lpwstr>http://www.australiancurriculum.edu.au/Glossary?a=G&amp;t=Characteristics%20of%20places</vt:lpwstr>
      </vt:variant>
      <vt:variant>
        <vt:lpwstr/>
      </vt:variant>
      <vt:variant>
        <vt:i4>3145832</vt:i4>
      </vt:variant>
      <vt:variant>
        <vt:i4>3</vt:i4>
      </vt:variant>
      <vt:variant>
        <vt:i4>0</vt:i4>
      </vt:variant>
      <vt:variant>
        <vt:i4>5</vt:i4>
      </vt:variant>
      <vt:variant>
        <vt:lpwstr>http://www.australiancurriculum.edu.au/Glossary?a=G&amp;t=Place</vt:lpwstr>
      </vt:variant>
      <vt:variant>
        <vt:lpwstr/>
      </vt:variant>
      <vt:variant>
        <vt:i4>6815794</vt:i4>
      </vt:variant>
      <vt:variant>
        <vt:i4>0</vt:i4>
      </vt:variant>
      <vt:variant>
        <vt:i4>0</vt:i4>
      </vt:variant>
      <vt:variant>
        <vt:i4>5</vt:i4>
      </vt:variant>
      <vt:variant>
        <vt:lpwstr>http://www.australiancurriculum.edu.au/Glossary?a=G&amp;t=Characteristics%20of%20places</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plan — Australian Curriculum: Geography</dc:title>
  <dc:subject>Australian Curriculum</dc:subject>
  <dc:creator>Queensland Studies Authority</dc:creator>
  <cp:keywords/>
  <cp:lastModifiedBy>QSA</cp:lastModifiedBy>
  <cp:revision>2</cp:revision>
  <cp:lastPrinted>2013-07-01T01:49:00Z</cp:lastPrinted>
  <dcterms:created xsi:type="dcterms:W3CDTF">2014-06-18T06:04:00Z</dcterms:created>
  <dcterms:modified xsi:type="dcterms:W3CDTF">2014-06-18T06:04:00Z</dcterms:modified>
</cp:coreProperties>
</file>