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0AE" w:rsidRDefault="00CF0F03" w:rsidP="005213F2">
      <w:pPr>
        <w:pStyle w:val="Heading1TOP"/>
        <w:tabs>
          <w:tab w:val="right" w:pos="14520"/>
        </w:tabs>
      </w:pPr>
      <w:bookmarkStart w:id="0" w:name="_GoBack"/>
      <w:bookmarkEnd w:id="0"/>
      <w:r>
        <w:t xml:space="preserve">Year </w:t>
      </w:r>
      <w:r w:rsidR="0057201B">
        <w:t>3</w:t>
      </w:r>
      <w:r>
        <w:t xml:space="preserve"> </w:t>
      </w:r>
      <w:r w:rsidR="00F502AA">
        <w:t>u</w:t>
      </w:r>
      <w:r w:rsidR="008300AE">
        <w:t>nit overview</w:t>
      </w:r>
      <w:r>
        <w:t xml:space="preserve"> — Australian Curriculum</w:t>
      </w:r>
      <w:r w:rsidRPr="00414AA6">
        <w:t>:</w:t>
      </w:r>
      <w:r w:rsidR="008300AE">
        <w:t xml:space="preserve"> </w:t>
      </w:r>
      <w:r w:rsidR="00632199" w:rsidRPr="00632199">
        <w:t>English</w:t>
      </w:r>
    </w:p>
    <w:p w:rsidR="00FA0810" w:rsidRPr="00FA0810" w:rsidRDefault="00FA0810" w:rsidP="009F6910">
      <w:pPr>
        <w:pStyle w:val="ACversionline"/>
      </w:pPr>
      <w:r w:rsidRPr="007A7FF0">
        <w:t xml:space="preserve">Source: Australian Curriculum, Assessment and </w:t>
      </w:r>
      <w:r w:rsidRPr="009F6910">
        <w:t>Reporting</w:t>
      </w:r>
      <w:r w:rsidRPr="007A7FF0">
        <w:t xml:space="preserve"> Authority (ACARA), </w:t>
      </w:r>
      <w:r w:rsidR="00545B63">
        <w:rPr>
          <w:i/>
        </w:rPr>
        <w:t xml:space="preserve">Australian Curriculum </w:t>
      </w:r>
      <w:r w:rsidR="00545B63" w:rsidRPr="00545B63">
        <w:rPr>
          <w:i/>
        </w:rPr>
        <w:t>v</w:t>
      </w:r>
      <w:r w:rsidR="00484F17">
        <w:rPr>
          <w:i/>
        </w:rPr>
        <w:t>3</w:t>
      </w:r>
      <w:r w:rsidRPr="00545B63">
        <w:rPr>
          <w:i/>
        </w:rPr>
        <w:t>.0</w:t>
      </w:r>
      <w:r w:rsidRPr="007A7FF0">
        <w:rPr>
          <w:i/>
        </w:rPr>
        <w:t xml:space="preserve">: </w:t>
      </w:r>
      <w:r>
        <w:rPr>
          <w:i/>
        </w:rPr>
        <w:t>English</w:t>
      </w:r>
      <w:r w:rsidRPr="007A7FF0">
        <w:rPr>
          <w:i/>
        </w:rPr>
        <w:t xml:space="preserve"> for Foundation–10</w:t>
      </w:r>
      <w:r w:rsidR="009C1488">
        <w:t xml:space="preserve">, </w:t>
      </w:r>
      <w:r w:rsidRPr="007A7FF0">
        <w:t>&lt;www.australiancurriculum.edu.au/</w:t>
      </w:r>
      <w:r>
        <w:t>English</w:t>
      </w:r>
      <w:r w:rsidRPr="007A7FF0">
        <w:t>/Curriculum/F-10&gt;.</w:t>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3520"/>
        <w:gridCol w:w="7496"/>
        <w:gridCol w:w="3556"/>
      </w:tblGrid>
      <w:tr w:rsidR="008D28C8" w:rsidRPr="00BC1996" w:rsidTr="00FA0810">
        <w:trPr>
          <w:tblHeader/>
          <w:jc w:val="center"/>
        </w:trPr>
        <w:tc>
          <w:tcPr>
            <w:tcW w:w="1208" w:type="pct"/>
            <w:shd w:val="clear" w:color="auto" w:fill="CFE7E6"/>
          </w:tcPr>
          <w:p w:rsidR="008D28C8" w:rsidRPr="004E0C69" w:rsidRDefault="008D28C8" w:rsidP="008300AE">
            <w:pPr>
              <w:pStyle w:val="Tablehead"/>
              <w:rPr>
                <w:szCs w:val="21"/>
              </w:rPr>
            </w:pPr>
            <w:r w:rsidRPr="004E0C69">
              <w:rPr>
                <w:szCs w:val="21"/>
              </w:rPr>
              <w:t>School name</w:t>
            </w:r>
          </w:p>
        </w:tc>
        <w:tc>
          <w:tcPr>
            <w:tcW w:w="2572" w:type="pct"/>
            <w:shd w:val="clear" w:color="auto" w:fill="CFE7E6"/>
          </w:tcPr>
          <w:p w:rsidR="008D28C8" w:rsidRPr="004E0C69" w:rsidRDefault="008D28C8" w:rsidP="008300AE">
            <w:pPr>
              <w:pStyle w:val="Tablehead"/>
              <w:rPr>
                <w:szCs w:val="21"/>
              </w:rPr>
            </w:pPr>
            <w:r w:rsidRPr="004E0C69">
              <w:rPr>
                <w:szCs w:val="21"/>
              </w:rPr>
              <w:t>Unit title</w:t>
            </w:r>
          </w:p>
        </w:tc>
        <w:tc>
          <w:tcPr>
            <w:tcW w:w="1220" w:type="pct"/>
            <w:shd w:val="clear" w:color="auto" w:fill="CFE7E6"/>
          </w:tcPr>
          <w:p w:rsidR="008D28C8" w:rsidRPr="004E0C69" w:rsidRDefault="008D28C8" w:rsidP="008300AE">
            <w:pPr>
              <w:pStyle w:val="Tablehead"/>
              <w:rPr>
                <w:szCs w:val="21"/>
              </w:rPr>
            </w:pPr>
            <w:r w:rsidRPr="004E0C69">
              <w:rPr>
                <w:szCs w:val="21"/>
              </w:rPr>
              <w:t>Duration of unit</w:t>
            </w:r>
          </w:p>
        </w:tc>
      </w:tr>
      <w:tr w:rsidR="008D28C8" w:rsidRPr="00BC1996" w:rsidTr="005213F2">
        <w:trPr>
          <w:jc w:val="center"/>
        </w:trPr>
        <w:tc>
          <w:tcPr>
            <w:tcW w:w="1208" w:type="pct"/>
            <w:shd w:val="clear" w:color="auto" w:fill="auto"/>
          </w:tcPr>
          <w:p w:rsidR="008D28C8" w:rsidRPr="00B549BE" w:rsidRDefault="00165D77" w:rsidP="008300AE">
            <w:pPr>
              <w:pStyle w:val="Tabletext"/>
            </w:pPr>
            <w:r w:rsidRPr="00F16628">
              <w:t>Our School</w:t>
            </w:r>
          </w:p>
        </w:tc>
        <w:tc>
          <w:tcPr>
            <w:tcW w:w="2572" w:type="pct"/>
            <w:shd w:val="clear" w:color="auto" w:fill="auto"/>
          </w:tcPr>
          <w:p w:rsidR="008D28C8" w:rsidRPr="00B549BE" w:rsidRDefault="00165D77" w:rsidP="008300AE">
            <w:pPr>
              <w:pStyle w:val="Tabletext"/>
            </w:pPr>
            <w:r w:rsidRPr="00F16628">
              <w:t>Action stories</w:t>
            </w:r>
          </w:p>
        </w:tc>
        <w:tc>
          <w:tcPr>
            <w:tcW w:w="1220" w:type="pct"/>
            <w:shd w:val="clear" w:color="auto" w:fill="auto"/>
          </w:tcPr>
          <w:p w:rsidR="008D28C8" w:rsidRPr="00B549BE" w:rsidRDefault="00165D77" w:rsidP="008300AE">
            <w:pPr>
              <w:pStyle w:val="Tabletext"/>
            </w:pPr>
            <w:r w:rsidRPr="00F16628">
              <w:t>10 weeks</w:t>
            </w:r>
          </w:p>
        </w:tc>
      </w:tr>
    </w:tbl>
    <w:p w:rsidR="00032413" w:rsidRDefault="00032413" w:rsidP="008300AE">
      <w:pPr>
        <w:pStyle w:val="Normallead-in"/>
      </w:pP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14572"/>
      </w:tblGrid>
      <w:tr w:rsidR="008300AE" w:rsidRPr="00BC1996" w:rsidTr="00FA0810">
        <w:trPr>
          <w:tblHeader/>
          <w:jc w:val="center"/>
        </w:trPr>
        <w:tc>
          <w:tcPr>
            <w:tcW w:w="5000" w:type="pct"/>
            <w:shd w:val="clear" w:color="auto" w:fill="CFE7E6"/>
          </w:tcPr>
          <w:p w:rsidR="008300AE" w:rsidRPr="004E0C69" w:rsidRDefault="008300AE" w:rsidP="00EC2B44">
            <w:pPr>
              <w:pStyle w:val="Tablehead"/>
              <w:rPr>
                <w:szCs w:val="21"/>
              </w:rPr>
            </w:pPr>
            <w:r w:rsidRPr="004E0C69">
              <w:rPr>
                <w:szCs w:val="21"/>
              </w:rPr>
              <w:t xml:space="preserve">Unit </w:t>
            </w:r>
            <w:r w:rsidR="003C5172">
              <w:rPr>
                <w:szCs w:val="21"/>
              </w:rPr>
              <w:t>o</w:t>
            </w:r>
            <w:r w:rsidR="008D28C8">
              <w:rPr>
                <w:szCs w:val="21"/>
              </w:rPr>
              <w:t>utline</w:t>
            </w:r>
          </w:p>
        </w:tc>
      </w:tr>
      <w:tr w:rsidR="008300AE" w:rsidRPr="00BC1996" w:rsidTr="005213F2">
        <w:trPr>
          <w:jc w:val="center"/>
        </w:trPr>
        <w:tc>
          <w:tcPr>
            <w:tcW w:w="5000" w:type="pct"/>
            <w:shd w:val="clear" w:color="auto" w:fill="auto"/>
          </w:tcPr>
          <w:p w:rsidR="00165D77" w:rsidRPr="00F16628" w:rsidRDefault="00165D77" w:rsidP="00165D77">
            <w:pPr>
              <w:pStyle w:val="Tabletext"/>
              <w:rPr>
                <w:szCs w:val="18"/>
              </w:rPr>
            </w:pPr>
            <w:r w:rsidRPr="00F16628">
              <w:rPr>
                <w:szCs w:val="18"/>
              </w:rPr>
              <w:t xml:space="preserve">Students listen to, read, view, discuss, interpret and create imaginative narratives with a focus on describing settings and characters and complex sequences of events. </w:t>
            </w:r>
          </w:p>
          <w:p w:rsidR="00165D77" w:rsidRPr="00F16628" w:rsidRDefault="00165D77" w:rsidP="00165D77">
            <w:pPr>
              <w:pStyle w:val="Tabletext"/>
              <w:rPr>
                <w:szCs w:val="18"/>
              </w:rPr>
            </w:pPr>
            <w:r w:rsidRPr="00F16628">
              <w:rPr>
                <w:szCs w:val="18"/>
              </w:rPr>
              <w:t>In the context of exploring action stories, students develop an understanding of:</w:t>
            </w:r>
          </w:p>
          <w:p w:rsidR="00165D77" w:rsidRPr="00F16628" w:rsidRDefault="00165D77" w:rsidP="00165D77">
            <w:pPr>
              <w:pStyle w:val="Tablebullets"/>
              <w:numPr>
                <w:ilvl w:val="0"/>
                <w:numId w:val="7"/>
              </w:numPr>
              <w:rPr>
                <w:szCs w:val="18"/>
              </w:rPr>
            </w:pPr>
            <w:r w:rsidRPr="00F16628">
              <w:rPr>
                <w:lang w:eastAsia="en-AU"/>
              </w:rPr>
              <w:t>text structure and organisation of a narrative</w:t>
            </w:r>
          </w:p>
          <w:p w:rsidR="00165D77" w:rsidRPr="00F16628" w:rsidRDefault="00165D77" w:rsidP="00165D77">
            <w:pPr>
              <w:pStyle w:val="Tablebullets"/>
              <w:numPr>
                <w:ilvl w:val="0"/>
                <w:numId w:val="7"/>
              </w:numPr>
              <w:rPr>
                <w:szCs w:val="18"/>
              </w:rPr>
            </w:pPr>
            <w:r w:rsidRPr="00F16628">
              <w:rPr>
                <w:lang w:eastAsia="en-AU"/>
              </w:rPr>
              <w:t>character development through a series of events</w:t>
            </w:r>
          </w:p>
          <w:p w:rsidR="00165D77" w:rsidRPr="00F16628" w:rsidRDefault="00165D77" w:rsidP="00165D77">
            <w:pPr>
              <w:pStyle w:val="Tablebullets"/>
              <w:numPr>
                <w:ilvl w:val="0"/>
                <w:numId w:val="7"/>
              </w:numPr>
              <w:rPr>
                <w:szCs w:val="18"/>
              </w:rPr>
            </w:pPr>
            <w:r>
              <w:rPr>
                <w:lang w:eastAsia="en-AU"/>
              </w:rPr>
              <w:t>using paragraphs to organise ideas</w:t>
            </w:r>
            <w:r w:rsidRPr="00F16628">
              <w:rPr>
                <w:lang w:eastAsia="en-AU"/>
              </w:rPr>
              <w:t>.</w:t>
            </w:r>
          </w:p>
          <w:p w:rsidR="00165D77" w:rsidRDefault="00165D77" w:rsidP="00165D77">
            <w:pPr>
              <w:pStyle w:val="Tabletext"/>
            </w:pPr>
            <w:r>
              <w:t>Inquiry questions for the unit:</w:t>
            </w:r>
          </w:p>
          <w:p w:rsidR="00165D77" w:rsidRPr="00F16628" w:rsidRDefault="00165D77" w:rsidP="00165D77">
            <w:pPr>
              <w:pStyle w:val="Tablebullets"/>
              <w:numPr>
                <w:ilvl w:val="0"/>
                <w:numId w:val="7"/>
              </w:numPr>
              <w:ind w:left="283" w:hanging="283"/>
            </w:pPr>
            <w:r w:rsidRPr="00F16628">
              <w:t>How does an author engage the reader and maintain interest?</w:t>
            </w:r>
          </w:p>
          <w:p w:rsidR="00165D77" w:rsidRPr="00F16628" w:rsidRDefault="00165D77" w:rsidP="00165D77">
            <w:pPr>
              <w:pStyle w:val="Tablebullets"/>
              <w:numPr>
                <w:ilvl w:val="0"/>
                <w:numId w:val="7"/>
              </w:numPr>
              <w:ind w:left="283" w:hanging="283"/>
            </w:pPr>
            <w:r w:rsidRPr="00F16628">
              <w:t>How is a story planned?</w:t>
            </w:r>
          </w:p>
          <w:p w:rsidR="00165D77" w:rsidRPr="00F16628" w:rsidRDefault="00165D77" w:rsidP="00165D77">
            <w:pPr>
              <w:pStyle w:val="Tablebullets"/>
              <w:numPr>
                <w:ilvl w:val="0"/>
                <w:numId w:val="7"/>
              </w:numPr>
              <w:ind w:left="283" w:hanging="283"/>
            </w:pPr>
            <w:r w:rsidRPr="00F16628">
              <w:t>How are events sequenced in a story?</w:t>
            </w:r>
          </w:p>
          <w:p w:rsidR="00704F62" w:rsidRPr="00165D77" w:rsidRDefault="00165D77" w:rsidP="004B1DC7">
            <w:pPr>
              <w:pStyle w:val="Tablebullets"/>
              <w:numPr>
                <w:ilvl w:val="0"/>
                <w:numId w:val="7"/>
              </w:numPr>
              <w:ind w:left="283" w:hanging="283"/>
            </w:pPr>
            <w:r w:rsidRPr="00F16628">
              <w:t>What are the key features of action stories?</w:t>
            </w:r>
          </w:p>
        </w:tc>
      </w:tr>
    </w:tbl>
    <w:p w:rsidR="008D28C8" w:rsidRDefault="008D28C8" w:rsidP="008300AE"/>
    <w:p w:rsidR="00364E09" w:rsidRPr="008300AE" w:rsidRDefault="004A69B7" w:rsidP="00364E09">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3632"/>
        <w:gridCol w:w="3631"/>
        <w:gridCol w:w="3631"/>
        <w:gridCol w:w="3678"/>
      </w:tblGrid>
      <w:tr w:rsidR="005D333E" w:rsidRPr="00561E58" w:rsidTr="00D16AEA">
        <w:trPr>
          <w:tblHeader/>
          <w:jc w:val="center"/>
        </w:trPr>
        <w:tc>
          <w:tcPr>
            <w:tcW w:w="5000" w:type="pct"/>
            <w:gridSpan w:val="4"/>
            <w:tcBorders>
              <w:bottom w:val="single" w:sz="4" w:space="0" w:color="00928F"/>
            </w:tcBorders>
            <w:shd w:val="clear" w:color="auto" w:fill="8CC8C9"/>
          </w:tcPr>
          <w:p w:rsidR="005D333E" w:rsidRPr="008D28C8" w:rsidRDefault="005D333E" w:rsidP="005213F2">
            <w:pPr>
              <w:pStyle w:val="Tablehead"/>
              <w:rPr>
                <w:szCs w:val="21"/>
              </w:rPr>
            </w:pPr>
            <w:r>
              <w:t>Identify curriculum</w:t>
            </w:r>
          </w:p>
        </w:tc>
      </w:tr>
      <w:tr w:rsidR="008D28C8" w:rsidRPr="00561E58" w:rsidTr="00D16AEA">
        <w:trPr>
          <w:jc w:val="center"/>
        </w:trPr>
        <w:tc>
          <w:tcPr>
            <w:tcW w:w="3738" w:type="pct"/>
            <w:gridSpan w:val="3"/>
            <w:tcBorders>
              <w:bottom w:val="single" w:sz="4" w:space="0" w:color="00928F"/>
            </w:tcBorders>
            <w:shd w:val="clear" w:color="auto" w:fill="CFE7E6"/>
          </w:tcPr>
          <w:p w:rsidR="008D28C8" w:rsidRPr="004E0C69" w:rsidRDefault="008D28C8" w:rsidP="00A343ED">
            <w:pPr>
              <w:pStyle w:val="Tablesubhead"/>
            </w:pPr>
            <w:r w:rsidRPr="004E0C69">
              <w:t>Content descriptions to be taught</w:t>
            </w:r>
          </w:p>
        </w:tc>
        <w:tc>
          <w:tcPr>
            <w:tcW w:w="1262" w:type="pct"/>
            <w:vMerge w:val="restart"/>
            <w:shd w:val="clear" w:color="auto" w:fill="CFE7E6"/>
            <w:vAlign w:val="center"/>
          </w:tcPr>
          <w:p w:rsidR="008D28C8" w:rsidRPr="008D28C8" w:rsidRDefault="009A5922" w:rsidP="00A343ED">
            <w:pPr>
              <w:pStyle w:val="Tablesubhead"/>
            </w:pPr>
            <w:r>
              <w:t xml:space="preserve">General capabilities and </w:t>
            </w:r>
            <w:r w:rsidR="002D23BF">
              <w:t>c</w:t>
            </w:r>
            <w:r>
              <w:t>ross</w:t>
            </w:r>
            <w:r>
              <w:noBreakHyphen/>
              <w:t>curriculum priorities</w:t>
            </w:r>
          </w:p>
        </w:tc>
      </w:tr>
      <w:tr w:rsidR="00632199" w:rsidRPr="00561E58" w:rsidTr="00D16AEA">
        <w:trPr>
          <w:jc w:val="center"/>
        </w:trPr>
        <w:tc>
          <w:tcPr>
            <w:tcW w:w="1246" w:type="pct"/>
            <w:shd w:val="clear" w:color="auto" w:fill="CFE7E6"/>
          </w:tcPr>
          <w:p w:rsidR="00632199" w:rsidRPr="001B3B82" w:rsidRDefault="00632199" w:rsidP="00632199">
            <w:pPr>
              <w:pStyle w:val="Tablesubhead"/>
            </w:pPr>
            <w:r w:rsidRPr="001B3B82">
              <w:t>Language</w:t>
            </w:r>
          </w:p>
        </w:tc>
        <w:tc>
          <w:tcPr>
            <w:tcW w:w="1246" w:type="pct"/>
            <w:shd w:val="clear" w:color="auto" w:fill="CFE7E6"/>
          </w:tcPr>
          <w:p w:rsidR="00632199" w:rsidRPr="001B3B82" w:rsidRDefault="00632199" w:rsidP="00632199">
            <w:pPr>
              <w:pStyle w:val="Tablesubhead"/>
            </w:pPr>
            <w:r w:rsidRPr="001B3B82">
              <w:t>Literature</w:t>
            </w:r>
          </w:p>
        </w:tc>
        <w:tc>
          <w:tcPr>
            <w:tcW w:w="1246" w:type="pct"/>
            <w:shd w:val="clear" w:color="auto" w:fill="CFE7E6"/>
          </w:tcPr>
          <w:p w:rsidR="00632199" w:rsidRDefault="00632199" w:rsidP="00632199">
            <w:pPr>
              <w:pStyle w:val="Tablesubhead"/>
            </w:pPr>
            <w:r w:rsidRPr="001B3B82">
              <w:t>Literacy</w:t>
            </w:r>
          </w:p>
        </w:tc>
        <w:tc>
          <w:tcPr>
            <w:tcW w:w="1262" w:type="pct"/>
            <w:vMerge/>
            <w:shd w:val="clear" w:color="auto" w:fill="CFE7E6"/>
          </w:tcPr>
          <w:p w:rsidR="00632199" w:rsidRPr="00364E09" w:rsidRDefault="00632199" w:rsidP="00433BEC">
            <w:pPr>
              <w:pStyle w:val="Tablesubhead"/>
            </w:pPr>
          </w:p>
        </w:tc>
      </w:tr>
      <w:tr w:rsidR="00604E1C" w:rsidRPr="00561E58" w:rsidTr="00604E1C">
        <w:trPr>
          <w:jc w:val="center"/>
        </w:trPr>
        <w:tc>
          <w:tcPr>
            <w:tcW w:w="1246" w:type="pct"/>
            <w:shd w:val="clear" w:color="auto" w:fill="auto"/>
          </w:tcPr>
          <w:p w:rsidR="00165D77" w:rsidRPr="00F16628" w:rsidRDefault="00165D77" w:rsidP="00165D77">
            <w:pPr>
              <w:pStyle w:val="Tablesubhead"/>
            </w:pPr>
            <w:r w:rsidRPr="00F16628">
              <w:t>Language for interaction</w:t>
            </w:r>
          </w:p>
          <w:p w:rsidR="00165D77" w:rsidRPr="00DD7B19" w:rsidRDefault="00165D77" w:rsidP="00FB6FB3">
            <w:pPr>
              <w:pStyle w:val="Tablebullets"/>
              <w:numPr>
                <w:ilvl w:val="0"/>
                <w:numId w:val="7"/>
              </w:numPr>
              <w:ind w:left="283" w:hanging="283"/>
              <w:rPr>
                <w:b/>
                <w:spacing w:val="2"/>
              </w:rPr>
            </w:pPr>
            <w:r w:rsidRPr="00DD7B19">
              <w:rPr>
                <w:spacing w:val="2"/>
              </w:rPr>
              <w:t xml:space="preserve">Understand that successful cooperation with others depends on shared use of social </w:t>
            </w:r>
            <w:hyperlink r:id="rId9" w:history="1">
              <w:r w:rsidRPr="00DD7B19">
                <w:rPr>
                  <w:rStyle w:val="TablebulletsCharChar"/>
                  <w:spacing w:val="2"/>
                </w:rPr>
                <w:t>conventions</w:t>
              </w:r>
            </w:hyperlink>
            <w:r w:rsidRPr="00DD7B19">
              <w:rPr>
                <w:rStyle w:val="TablebulletsCharChar"/>
                <w:spacing w:val="2"/>
              </w:rPr>
              <w:t>, including turn-taking patterns, and forms of address that vary according to the degree of formality in social situations</w:t>
            </w:r>
            <w:r w:rsidR="006E4A3A">
              <w:rPr>
                <w:rStyle w:val="TablebulletsCharChar"/>
                <w:spacing w:val="2"/>
              </w:rPr>
              <w:t xml:space="preserve"> </w:t>
            </w:r>
            <w:hyperlink r:id="rId10" w:tooltip="View additional details of ACELA1476" w:history="1">
              <w:r w:rsidR="006E4A3A" w:rsidRPr="000D57BB">
                <w:rPr>
                  <w:rStyle w:val="Hyperlink"/>
                  <w:rFonts w:eastAsia="SimSun"/>
                </w:rPr>
                <w:t>(</w:t>
              </w:r>
              <w:r w:rsidR="006E4A3A" w:rsidRPr="00B540C2">
                <w:rPr>
                  <w:rStyle w:val="Hyperlink"/>
                  <w:rFonts w:eastAsia="SimSun"/>
                  <w:sz w:val="20"/>
                </w:rPr>
                <w:t>ACELA1476</w:t>
              </w:r>
              <w:r w:rsidR="006E4A3A" w:rsidRPr="000D57BB">
                <w:rPr>
                  <w:rStyle w:val="Hyperlink"/>
                  <w:rFonts w:eastAsia="SimSun"/>
                </w:rPr>
                <w:t>)</w:t>
              </w:r>
            </w:hyperlink>
          </w:p>
          <w:p w:rsidR="00165D77" w:rsidRPr="00F16628" w:rsidRDefault="00165D77" w:rsidP="00165D77">
            <w:pPr>
              <w:pStyle w:val="Tablesubhead"/>
            </w:pPr>
            <w:r w:rsidRPr="00F16628">
              <w:t>Text structure and organisation</w:t>
            </w:r>
          </w:p>
          <w:p w:rsidR="00165D77" w:rsidRPr="00F16628" w:rsidRDefault="004A4385" w:rsidP="004A4385">
            <w:pPr>
              <w:pStyle w:val="Tablebullets"/>
              <w:numPr>
                <w:ilvl w:val="0"/>
                <w:numId w:val="7"/>
              </w:numPr>
            </w:pPr>
            <w:r w:rsidRPr="004A4385">
              <w:t xml:space="preserve">Understand how different types of texts vary in use of language choices, depending on their function and purpose, for example tense and types of sentences </w:t>
            </w:r>
            <w:hyperlink r:id="rId11" w:tooltip="View additional details of ACELA1478" w:history="1">
              <w:r w:rsidR="003834CD" w:rsidRPr="000D57BB">
                <w:rPr>
                  <w:rStyle w:val="Hyperlink"/>
                  <w:rFonts w:eastAsia="SimSun"/>
                </w:rPr>
                <w:t>(</w:t>
              </w:r>
              <w:r w:rsidR="003834CD" w:rsidRPr="00B540C2">
                <w:rPr>
                  <w:rStyle w:val="Hyperlink"/>
                  <w:rFonts w:eastAsia="SimSun"/>
                  <w:sz w:val="20"/>
                </w:rPr>
                <w:t>ACELA1478</w:t>
              </w:r>
              <w:r w:rsidR="003834CD" w:rsidRPr="000D57BB">
                <w:rPr>
                  <w:rStyle w:val="Hyperlink"/>
                  <w:rFonts w:eastAsia="SimSun"/>
                </w:rPr>
                <w:t>)</w:t>
              </w:r>
            </w:hyperlink>
          </w:p>
          <w:p w:rsidR="00165D77" w:rsidRPr="00F16628" w:rsidRDefault="00165D77" w:rsidP="00165D77">
            <w:pPr>
              <w:pStyle w:val="Tablebullets"/>
              <w:numPr>
                <w:ilvl w:val="0"/>
                <w:numId w:val="7"/>
              </w:numPr>
              <w:ind w:left="283" w:hanging="283"/>
            </w:pPr>
            <w:r w:rsidRPr="00F16628">
              <w:t xml:space="preserve">Understand that paragraphs are a key organisational feature of written texts </w:t>
            </w:r>
            <w:hyperlink r:id="rId12" w:tooltip="View additional details of ACELA1479" w:history="1">
              <w:r w:rsidR="003834CD" w:rsidRPr="000D57BB">
                <w:rPr>
                  <w:rStyle w:val="Hyperlink"/>
                  <w:rFonts w:eastAsia="SimSun"/>
                </w:rPr>
                <w:t>(</w:t>
              </w:r>
              <w:r w:rsidR="003834CD" w:rsidRPr="00B540C2">
                <w:rPr>
                  <w:rStyle w:val="Hyperlink"/>
                  <w:rFonts w:eastAsia="SimSun"/>
                  <w:sz w:val="20"/>
                </w:rPr>
                <w:t>ACELA1479</w:t>
              </w:r>
              <w:r w:rsidR="003834CD" w:rsidRPr="000D57BB">
                <w:rPr>
                  <w:rStyle w:val="Hyperlink"/>
                  <w:rFonts w:eastAsia="SimSun"/>
                </w:rPr>
                <w:t>)</w:t>
              </w:r>
            </w:hyperlink>
          </w:p>
          <w:p w:rsidR="00165D77" w:rsidRPr="00F16628" w:rsidRDefault="00165D77" w:rsidP="00165D77">
            <w:pPr>
              <w:pStyle w:val="Tablesubhead"/>
            </w:pPr>
            <w:r w:rsidRPr="00F16628">
              <w:t>Expressing and developing ideas</w:t>
            </w:r>
          </w:p>
          <w:p w:rsidR="00165D77" w:rsidRPr="00F16628" w:rsidRDefault="00441568" w:rsidP="00441568">
            <w:pPr>
              <w:pStyle w:val="Tablebullets"/>
              <w:numPr>
                <w:ilvl w:val="0"/>
                <w:numId w:val="7"/>
              </w:numPr>
            </w:pPr>
            <w:r w:rsidRPr="00441568">
              <w:t xml:space="preserve">Understand that a clause is a unit of grammar usually containing a subject and a verb and that these need to be in agreement </w:t>
            </w:r>
            <w:hyperlink r:id="rId13" w:tooltip="View additional details of ACELA1481" w:history="1">
              <w:r w:rsidR="003834CD" w:rsidRPr="000D57BB">
                <w:rPr>
                  <w:rStyle w:val="Hyperlink"/>
                  <w:rFonts w:eastAsia="SimSun"/>
                </w:rPr>
                <w:t>(</w:t>
              </w:r>
              <w:r w:rsidR="003834CD" w:rsidRPr="00B540C2">
                <w:rPr>
                  <w:rStyle w:val="Hyperlink"/>
                  <w:rFonts w:eastAsia="SimSun"/>
                  <w:sz w:val="20"/>
                </w:rPr>
                <w:t>ACELA1481</w:t>
              </w:r>
              <w:r w:rsidR="003834CD" w:rsidRPr="000D57BB">
                <w:rPr>
                  <w:rStyle w:val="Hyperlink"/>
                  <w:rFonts w:eastAsia="SimSun"/>
                </w:rPr>
                <w:t>)</w:t>
              </w:r>
            </w:hyperlink>
          </w:p>
          <w:p w:rsidR="003834CD" w:rsidRPr="003834CD" w:rsidRDefault="00165D77" w:rsidP="00165D77">
            <w:pPr>
              <w:pStyle w:val="Tablebullets"/>
              <w:numPr>
                <w:ilvl w:val="0"/>
                <w:numId w:val="7"/>
              </w:numPr>
              <w:ind w:left="283" w:hanging="283"/>
              <w:rPr>
                <w:rStyle w:val="Hyperlink"/>
                <w:color w:val="auto"/>
                <w:sz w:val="20"/>
              </w:rPr>
            </w:pPr>
            <w:r w:rsidRPr="00F16628">
              <w:t>Understand that verbs represent different processes (doing, thinking, saying, and relating) and that these processes are anchored in time through tense</w:t>
            </w:r>
            <w:r w:rsidR="003834CD">
              <w:t xml:space="preserve"> </w:t>
            </w:r>
            <w:hyperlink r:id="rId14" w:tooltip="View additional details of ACELA1482" w:history="1">
              <w:r w:rsidR="003834CD" w:rsidRPr="003834CD">
                <w:rPr>
                  <w:rStyle w:val="Hyperlink"/>
                  <w:rFonts w:eastAsia="SimSun"/>
                </w:rPr>
                <w:t>(</w:t>
              </w:r>
              <w:r w:rsidR="003834CD" w:rsidRPr="003834CD">
                <w:rPr>
                  <w:rStyle w:val="Hyperlink"/>
                  <w:rFonts w:eastAsia="SimSun"/>
                  <w:sz w:val="20"/>
                </w:rPr>
                <w:t>ACELA1482</w:t>
              </w:r>
              <w:r w:rsidR="003834CD" w:rsidRPr="003834CD">
                <w:rPr>
                  <w:rStyle w:val="Hyperlink"/>
                  <w:rFonts w:eastAsia="SimSun"/>
                </w:rPr>
                <w:t>)</w:t>
              </w:r>
            </w:hyperlink>
          </w:p>
          <w:p w:rsidR="00165D77" w:rsidRPr="00F16628" w:rsidRDefault="00165D77" w:rsidP="00165D77">
            <w:pPr>
              <w:pStyle w:val="Tablebullets"/>
              <w:numPr>
                <w:ilvl w:val="0"/>
                <w:numId w:val="7"/>
              </w:numPr>
              <w:ind w:left="283" w:hanging="283"/>
            </w:pPr>
            <w:r w:rsidRPr="00F16628">
              <w:t xml:space="preserve">Learn extended and technical </w:t>
            </w:r>
            <w:r w:rsidRPr="00F16628">
              <w:lastRenderedPageBreak/>
              <w:t xml:space="preserve">vocabulary and ways of expressing opinion including modal verbs and adverbs </w:t>
            </w:r>
            <w:hyperlink r:id="rId15" w:tooltip="View additional details of ACELA1484" w:history="1">
              <w:r w:rsidR="003834CD" w:rsidRPr="000D57BB">
                <w:rPr>
                  <w:rStyle w:val="Hyperlink"/>
                  <w:rFonts w:eastAsia="SimSun"/>
                </w:rPr>
                <w:t>(</w:t>
              </w:r>
              <w:r w:rsidR="003834CD" w:rsidRPr="00B540C2">
                <w:rPr>
                  <w:rStyle w:val="Hyperlink"/>
                  <w:rFonts w:eastAsia="SimSun"/>
                  <w:sz w:val="20"/>
                </w:rPr>
                <w:t>ACELA1484</w:t>
              </w:r>
              <w:r w:rsidR="003834CD" w:rsidRPr="000D57BB">
                <w:rPr>
                  <w:rStyle w:val="Hyperlink"/>
                  <w:rFonts w:eastAsia="SimSun"/>
                </w:rPr>
                <w:t>)</w:t>
              </w:r>
            </w:hyperlink>
          </w:p>
          <w:p w:rsidR="00165D77" w:rsidRPr="00F16628" w:rsidRDefault="00165D77" w:rsidP="00165D77">
            <w:pPr>
              <w:pStyle w:val="Tablebullets"/>
              <w:numPr>
                <w:ilvl w:val="0"/>
                <w:numId w:val="7"/>
              </w:numPr>
              <w:ind w:left="283" w:hanging="283"/>
            </w:pPr>
            <w:r w:rsidRPr="00F16628">
              <w:rPr>
                <w:szCs w:val="16"/>
              </w:rPr>
              <w:t xml:space="preserve">Understand how to use sound–letter relationships and knowledge of spelling rules, compound words, prefixes, suffixes, morphemes and less common letter combinations, for example ‘tion’ </w:t>
            </w:r>
            <w:hyperlink r:id="rId16" w:tooltip="View additional details of ACELA1485" w:history="1">
              <w:r w:rsidR="003834CD" w:rsidRPr="000D57BB">
                <w:rPr>
                  <w:rStyle w:val="Hyperlink"/>
                  <w:rFonts w:eastAsia="SimSun"/>
                </w:rPr>
                <w:t>(</w:t>
              </w:r>
              <w:r w:rsidR="003834CD" w:rsidRPr="00B540C2">
                <w:rPr>
                  <w:rStyle w:val="Hyperlink"/>
                  <w:rFonts w:eastAsia="SimSun"/>
                  <w:sz w:val="20"/>
                </w:rPr>
                <w:t>ACELA1485</w:t>
              </w:r>
              <w:r w:rsidR="003834CD" w:rsidRPr="000D57BB">
                <w:rPr>
                  <w:rStyle w:val="Hyperlink"/>
                  <w:rFonts w:eastAsia="SimSun"/>
                </w:rPr>
                <w:t>)</w:t>
              </w:r>
            </w:hyperlink>
          </w:p>
          <w:p w:rsidR="00604E1C" w:rsidRPr="00165D77" w:rsidRDefault="00165D77" w:rsidP="00FB6FB3">
            <w:pPr>
              <w:pStyle w:val="Tablebullets"/>
              <w:numPr>
                <w:ilvl w:val="0"/>
                <w:numId w:val="7"/>
              </w:numPr>
              <w:ind w:left="283" w:hanging="283"/>
            </w:pPr>
            <w:r w:rsidRPr="00F16628">
              <w:t>Recognise high</w:t>
            </w:r>
            <w:r>
              <w:t>-</w:t>
            </w:r>
            <w:r w:rsidRPr="00F16628">
              <w:t>frequency sight words</w:t>
            </w:r>
            <w:r>
              <w:t>.</w:t>
            </w:r>
            <w:r w:rsidR="003834CD">
              <w:t xml:space="preserve"> </w:t>
            </w:r>
            <w:hyperlink r:id="rId17" w:tooltip="View additional details of ACELA1486" w:history="1">
              <w:r w:rsidR="003834CD" w:rsidRPr="000D57BB">
                <w:rPr>
                  <w:rStyle w:val="Hyperlink"/>
                  <w:rFonts w:eastAsia="SimSun"/>
                </w:rPr>
                <w:t>(</w:t>
              </w:r>
              <w:r w:rsidR="003834CD" w:rsidRPr="00B540C2">
                <w:rPr>
                  <w:rStyle w:val="Hyperlink"/>
                  <w:rFonts w:eastAsia="SimSun"/>
                  <w:sz w:val="20"/>
                </w:rPr>
                <w:t>ACELA1486</w:t>
              </w:r>
              <w:r w:rsidR="003834CD" w:rsidRPr="000D57BB">
                <w:rPr>
                  <w:rStyle w:val="Hyperlink"/>
                  <w:rFonts w:eastAsia="SimSun"/>
                </w:rPr>
                <w:t>)</w:t>
              </w:r>
            </w:hyperlink>
          </w:p>
        </w:tc>
        <w:tc>
          <w:tcPr>
            <w:tcW w:w="1246" w:type="pct"/>
            <w:shd w:val="clear" w:color="auto" w:fill="auto"/>
          </w:tcPr>
          <w:p w:rsidR="00165D77" w:rsidRPr="00F16628" w:rsidRDefault="00165D77" w:rsidP="00165D77">
            <w:pPr>
              <w:pStyle w:val="Tablesubhead"/>
            </w:pPr>
            <w:r w:rsidRPr="00F16628">
              <w:lastRenderedPageBreak/>
              <w:t xml:space="preserve">Literature </w:t>
            </w:r>
            <w:r>
              <w:t>a</w:t>
            </w:r>
            <w:r w:rsidRPr="00F16628">
              <w:t>n</w:t>
            </w:r>
            <w:r>
              <w:t>d</w:t>
            </w:r>
            <w:r w:rsidRPr="00F16628">
              <w:t xml:space="preserve"> context</w:t>
            </w:r>
          </w:p>
          <w:p w:rsidR="00165D77" w:rsidRPr="00F16628" w:rsidRDefault="00165D77" w:rsidP="00165D77">
            <w:pPr>
              <w:pStyle w:val="Tablebullets"/>
              <w:numPr>
                <w:ilvl w:val="0"/>
                <w:numId w:val="7"/>
              </w:numPr>
              <w:ind w:left="283" w:hanging="283"/>
            </w:pPr>
            <w:r w:rsidRPr="00F16628">
              <w:t xml:space="preserve">Discuss </w:t>
            </w:r>
            <w:hyperlink r:id="rId18" w:tooltip="Display the glossary entry for 'texts'" w:history="1">
              <w:r w:rsidRPr="00F16628">
                <w:t>texts</w:t>
              </w:r>
            </w:hyperlink>
            <w:r w:rsidRPr="00F16628">
              <w:t xml:space="preserve"> in which characters, events and settings are portrayed in different ways, and speculate on the authors’ reasons </w:t>
            </w:r>
            <w:hyperlink r:id="rId19" w:tooltip="View additional details of ACELT1594" w:history="1">
              <w:r w:rsidR="003834CD" w:rsidRPr="007D6C72">
                <w:rPr>
                  <w:rStyle w:val="Hyperlink"/>
                  <w:rFonts w:eastAsia="SimSun"/>
                </w:rPr>
                <w:t>(</w:t>
              </w:r>
              <w:r w:rsidR="003834CD" w:rsidRPr="00B540C2">
                <w:rPr>
                  <w:rStyle w:val="Hyperlink"/>
                  <w:rFonts w:eastAsia="SimSun"/>
                  <w:sz w:val="20"/>
                </w:rPr>
                <w:t>ACELT1594</w:t>
              </w:r>
              <w:r w:rsidR="003834CD" w:rsidRPr="007D6C72">
                <w:rPr>
                  <w:rStyle w:val="Hyperlink"/>
                  <w:rFonts w:eastAsia="SimSun"/>
                </w:rPr>
                <w:t>)</w:t>
              </w:r>
            </w:hyperlink>
          </w:p>
          <w:p w:rsidR="00165D77" w:rsidRPr="00F16628" w:rsidRDefault="00165D77" w:rsidP="00165D77">
            <w:pPr>
              <w:pStyle w:val="Tablesubhead"/>
            </w:pPr>
            <w:r w:rsidRPr="00F16628">
              <w:t>Responding to literature</w:t>
            </w:r>
          </w:p>
          <w:p w:rsidR="00165D77" w:rsidRPr="003834CD" w:rsidRDefault="00165D77" w:rsidP="003834CD">
            <w:pPr>
              <w:pStyle w:val="Tablebullets"/>
              <w:numPr>
                <w:ilvl w:val="0"/>
                <w:numId w:val="7"/>
              </w:numPr>
              <w:rPr>
                <w:rStyle w:val="Hyperlink"/>
                <w:rFonts w:eastAsia="SimSun"/>
                <w:sz w:val="20"/>
              </w:rPr>
            </w:pPr>
            <w:r w:rsidRPr="00F16628">
              <w:t>Develop criteria for establishing personal preferences for literature</w:t>
            </w:r>
            <w:r w:rsidR="003834CD">
              <w:t xml:space="preserve"> </w:t>
            </w:r>
            <w:hyperlink r:id="rId20" w:tooltip="View additional details of ACELT1598" w:history="1">
              <w:r w:rsidR="003834CD" w:rsidRPr="003834CD">
                <w:rPr>
                  <w:rStyle w:val="Hyperlink"/>
                  <w:rFonts w:eastAsia="SimSun"/>
                  <w:sz w:val="20"/>
                </w:rPr>
                <w:t>(ACELT1598)</w:t>
              </w:r>
            </w:hyperlink>
          </w:p>
          <w:p w:rsidR="00165D77" w:rsidRPr="00F16628" w:rsidRDefault="00165D77" w:rsidP="00165D77">
            <w:pPr>
              <w:pStyle w:val="Tablesubhead"/>
            </w:pPr>
            <w:r w:rsidRPr="00F16628">
              <w:t>Examining literature</w:t>
            </w:r>
          </w:p>
          <w:p w:rsidR="00165D77" w:rsidRPr="00F16628" w:rsidRDefault="00165D77" w:rsidP="00165D77">
            <w:pPr>
              <w:pStyle w:val="Tablebullets"/>
              <w:numPr>
                <w:ilvl w:val="0"/>
                <w:numId w:val="7"/>
              </w:numPr>
              <w:ind w:left="283" w:hanging="283"/>
              <w:rPr>
                <w:b/>
              </w:rPr>
            </w:pPr>
            <w:r w:rsidRPr="00F16628">
              <w:t>Discuss how language is used to describe the settings in texts</w:t>
            </w:r>
            <w:r>
              <w:t>,</w:t>
            </w:r>
            <w:r w:rsidRPr="00F16628">
              <w:t xml:space="preserve"> and explore how the settings shape the events and influence the mood of the narrative </w:t>
            </w:r>
            <w:hyperlink r:id="rId21" w:tooltip="View additional details of ACELT1599" w:history="1">
              <w:r w:rsidR="003834CD" w:rsidRPr="007D6C72">
                <w:rPr>
                  <w:rStyle w:val="Hyperlink"/>
                  <w:rFonts w:eastAsia="SimSun"/>
                </w:rPr>
                <w:t>(</w:t>
              </w:r>
              <w:r w:rsidR="003834CD" w:rsidRPr="00B540C2">
                <w:rPr>
                  <w:rStyle w:val="Hyperlink"/>
                  <w:rFonts w:eastAsia="SimSun"/>
                  <w:sz w:val="20"/>
                </w:rPr>
                <w:t>ACELT1599</w:t>
              </w:r>
              <w:r w:rsidR="003834CD" w:rsidRPr="007D6C72">
                <w:rPr>
                  <w:rStyle w:val="Hyperlink"/>
                  <w:rFonts w:eastAsia="SimSun"/>
                </w:rPr>
                <w:t>)</w:t>
              </w:r>
            </w:hyperlink>
          </w:p>
          <w:p w:rsidR="00165D77" w:rsidRPr="00F16628" w:rsidRDefault="00165D77" w:rsidP="00165D77">
            <w:pPr>
              <w:pStyle w:val="Tablesubhead"/>
            </w:pPr>
            <w:r w:rsidRPr="00F16628">
              <w:t>Creating literature</w:t>
            </w:r>
          </w:p>
          <w:p w:rsidR="00604E1C" w:rsidRPr="00165D77" w:rsidRDefault="00227739" w:rsidP="00127557">
            <w:pPr>
              <w:pStyle w:val="Tablebullets"/>
              <w:numPr>
                <w:ilvl w:val="0"/>
                <w:numId w:val="7"/>
              </w:numPr>
              <w:ind w:left="283" w:hanging="283"/>
            </w:pPr>
            <w:hyperlink r:id="rId22" w:tooltip="Display the glossary entry for 'Create'" w:history="1">
              <w:r w:rsidR="00165D77" w:rsidRPr="00F16628">
                <w:t>Create</w:t>
              </w:r>
            </w:hyperlink>
            <w:r w:rsidR="00165D77" w:rsidRPr="00F16628">
              <w:t xml:space="preserve"> </w:t>
            </w:r>
            <w:hyperlink r:id="rId23" w:tooltip="Display the glossary entry for 'imaginative texts'" w:history="1">
              <w:r w:rsidR="00165D77" w:rsidRPr="00F16628">
                <w:t>imaginative texts</w:t>
              </w:r>
            </w:hyperlink>
            <w:r w:rsidR="00165D77" w:rsidRPr="00F16628">
              <w:t xml:space="preserve"> based on characters, settings and events from students’ own and other cultures using </w:t>
            </w:r>
            <w:hyperlink r:id="rId24" w:tooltip="Display the glossary entry for 'visual features'" w:history="1">
              <w:r w:rsidR="00165D77" w:rsidRPr="00F16628">
                <w:t>visual features</w:t>
              </w:r>
            </w:hyperlink>
            <w:r w:rsidR="00165D77" w:rsidRPr="00F16628">
              <w:t>, for example perspective, distance and angle</w:t>
            </w:r>
            <w:r w:rsidR="003834CD">
              <w:t xml:space="preserve"> </w:t>
            </w:r>
            <w:hyperlink r:id="rId25" w:tooltip="View additional details of ACELT1601" w:history="1">
              <w:r w:rsidR="003834CD" w:rsidRPr="007D6C72">
                <w:rPr>
                  <w:rStyle w:val="Hyperlink"/>
                  <w:rFonts w:eastAsia="SimSun"/>
                </w:rPr>
                <w:t>(</w:t>
              </w:r>
              <w:r w:rsidR="003834CD" w:rsidRPr="00B540C2">
                <w:rPr>
                  <w:rStyle w:val="Hyperlink"/>
                  <w:rFonts w:eastAsia="SimSun"/>
                  <w:sz w:val="20"/>
                </w:rPr>
                <w:t>ACELT1601</w:t>
              </w:r>
              <w:r w:rsidR="003834CD" w:rsidRPr="007D6C72">
                <w:rPr>
                  <w:rStyle w:val="Hyperlink"/>
                  <w:rFonts w:eastAsia="SimSun"/>
                </w:rPr>
                <w:t>)</w:t>
              </w:r>
            </w:hyperlink>
          </w:p>
        </w:tc>
        <w:tc>
          <w:tcPr>
            <w:tcW w:w="1246" w:type="pct"/>
            <w:shd w:val="clear" w:color="auto" w:fill="auto"/>
          </w:tcPr>
          <w:p w:rsidR="00165D77" w:rsidRPr="00F16628" w:rsidRDefault="00165D77" w:rsidP="00165D77">
            <w:pPr>
              <w:pStyle w:val="Tablesubhead"/>
              <w:rPr>
                <w:lang w:eastAsia="en-AU"/>
              </w:rPr>
            </w:pPr>
            <w:r w:rsidRPr="00F16628">
              <w:rPr>
                <w:lang w:eastAsia="en-AU"/>
              </w:rPr>
              <w:t>Texts in context</w:t>
            </w:r>
          </w:p>
          <w:p w:rsidR="00165D77" w:rsidRPr="00DD7B19" w:rsidRDefault="00165D77" w:rsidP="00165D77">
            <w:pPr>
              <w:pStyle w:val="Tablebullets"/>
              <w:numPr>
                <w:ilvl w:val="0"/>
                <w:numId w:val="7"/>
              </w:numPr>
              <w:ind w:left="283" w:hanging="283"/>
              <w:rPr>
                <w:spacing w:val="-2"/>
              </w:rPr>
            </w:pPr>
            <w:r w:rsidRPr="00DD7B19">
              <w:rPr>
                <w:spacing w:val="-2"/>
              </w:rPr>
              <w:t>Identify the point of view in a text and suggest alternative points of view</w:t>
            </w:r>
            <w:r w:rsidR="00127557">
              <w:rPr>
                <w:spacing w:val="-2"/>
              </w:rPr>
              <w:t xml:space="preserve"> </w:t>
            </w:r>
            <w:hyperlink r:id="rId26" w:tooltip="View additional details of ACELY1675" w:history="1">
              <w:r w:rsidR="00127557" w:rsidRPr="00543941">
                <w:rPr>
                  <w:rStyle w:val="Hyperlink"/>
                  <w:rFonts w:eastAsia="SimSun"/>
                </w:rPr>
                <w:t>(</w:t>
              </w:r>
              <w:r w:rsidR="00127557" w:rsidRPr="00B540C2">
                <w:rPr>
                  <w:rStyle w:val="Hyperlink"/>
                  <w:rFonts w:eastAsia="SimSun"/>
                  <w:sz w:val="20"/>
                </w:rPr>
                <w:t>ACELY1675</w:t>
              </w:r>
              <w:r w:rsidR="00127557" w:rsidRPr="00543941">
                <w:rPr>
                  <w:rStyle w:val="Hyperlink"/>
                  <w:rFonts w:eastAsia="SimSun"/>
                </w:rPr>
                <w:t>)</w:t>
              </w:r>
            </w:hyperlink>
          </w:p>
          <w:p w:rsidR="00165D77" w:rsidRPr="00F16628" w:rsidRDefault="00165D77" w:rsidP="00165D77">
            <w:pPr>
              <w:pStyle w:val="Tablesubhead"/>
              <w:rPr>
                <w:lang w:eastAsia="en-AU"/>
              </w:rPr>
            </w:pPr>
            <w:r w:rsidRPr="00F16628">
              <w:rPr>
                <w:lang w:eastAsia="en-AU"/>
              </w:rPr>
              <w:t>Interacting with others</w:t>
            </w:r>
          </w:p>
          <w:p w:rsidR="00165D77" w:rsidRPr="00F16628" w:rsidRDefault="00227739" w:rsidP="00165D77">
            <w:pPr>
              <w:pStyle w:val="Tablebullets"/>
              <w:numPr>
                <w:ilvl w:val="0"/>
                <w:numId w:val="7"/>
              </w:numPr>
              <w:ind w:left="283" w:hanging="283"/>
              <w:rPr>
                <w:b/>
              </w:rPr>
            </w:pPr>
            <w:hyperlink r:id="rId27" w:tooltip="Display the glossary entry for 'Listen'" w:history="1">
              <w:r w:rsidR="00165D77" w:rsidRPr="00F16628">
                <w:rPr>
                  <w:rStyle w:val="Hyperlink"/>
                  <w:color w:val="auto"/>
                  <w:sz w:val="20"/>
                  <w:szCs w:val="16"/>
                </w:rPr>
                <w:t>Listen</w:t>
              </w:r>
            </w:hyperlink>
            <w:r w:rsidR="00165D77" w:rsidRPr="00F16628">
              <w:t xml:space="preserve"> to and contribute to conversations and discussions to share information and ideas and negotiate in collaborative situations</w:t>
            </w:r>
            <w:r w:rsidR="00127557">
              <w:t xml:space="preserve"> </w:t>
            </w:r>
            <w:hyperlink r:id="rId28" w:tooltip="View additional details of ACELY1676" w:history="1">
              <w:r w:rsidR="00127557" w:rsidRPr="00543941">
                <w:rPr>
                  <w:rStyle w:val="Hyperlink"/>
                  <w:rFonts w:eastAsia="SimSun"/>
                </w:rPr>
                <w:t>(</w:t>
              </w:r>
              <w:r w:rsidR="00127557" w:rsidRPr="00B540C2">
                <w:rPr>
                  <w:rStyle w:val="Hyperlink"/>
                  <w:rFonts w:eastAsia="SimSun"/>
                  <w:sz w:val="20"/>
                </w:rPr>
                <w:t>ACELY1676</w:t>
              </w:r>
              <w:r w:rsidR="00127557" w:rsidRPr="00543941">
                <w:rPr>
                  <w:rStyle w:val="Hyperlink"/>
                  <w:rFonts w:eastAsia="SimSun"/>
                </w:rPr>
                <w:t>)</w:t>
              </w:r>
            </w:hyperlink>
          </w:p>
          <w:p w:rsidR="00165D77" w:rsidRPr="00165D77" w:rsidRDefault="00165D77" w:rsidP="00165D77">
            <w:pPr>
              <w:pStyle w:val="Tablebullets"/>
              <w:numPr>
                <w:ilvl w:val="0"/>
                <w:numId w:val="7"/>
              </w:numPr>
              <w:ind w:left="283" w:hanging="283"/>
              <w:rPr>
                <w:b/>
              </w:rPr>
            </w:pPr>
            <w:r w:rsidRPr="00DD7B19">
              <w:rPr>
                <w:spacing w:val="-6"/>
              </w:rPr>
              <w:t>Use interaction skills, including active listening behaviours and communicate in a clear, coherent manner using a variety of everyday and learned vocabulary and appropriate tone, pace, pitch and volume</w:t>
            </w:r>
            <w:r w:rsidRPr="00F16628">
              <w:rPr>
                <w:szCs w:val="16"/>
              </w:rPr>
              <w:t xml:space="preserve"> </w:t>
            </w:r>
            <w:hyperlink r:id="rId29" w:tooltip="View additional details of ACELY1792" w:history="1">
              <w:r w:rsidR="00127557" w:rsidRPr="00543941">
                <w:rPr>
                  <w:rStyle w:val="Hyperlink"/>
                  <w:rFonts w:eastAsia="SimSun"/>
                </w:rPr>
                <w:t>(</w:t>
              </w:r>
              <w:r w:rsidR="00127557" w:rsidRPr="00B540C2">
                <w:rPr>
                  <w:rStyle w:val="Hyperlink"/>
                  <w:rFonts w:eastAsia="SimSun"/>
                  <w:sz w:val="20"/>
                </w:rPr>
                <w:t>ACELY1792</w:t>
              </w:r>
              <w:r w:rsidR="00127557" w:rsidRPr="00543941">
                <w:rPr>
                  <w:rStyle w:val="Hyperlink"/>
                  <w:rFonts w:eastAsia="SimSun"/>
                </w:rPr>
                <w:t>)</w:t>
              </w:r>
            </w:hyperlink>
          </w:p>
          <w:p w:rsidR="00165D77" w:rsidRPr="00165D77" w:rsidRDefault="00165D77" w:rsidP="00165D77">
            <w:pPr>
              <w:pStyle w:val="Tablebullets"/>
              <w:numPr>
                <w:ilvl w:val="0"/>
                <w:numId w:val="7"/>
              </w:numPr>
              <w:ind w:left="283" w:hanging="283"/>
              <w:rPr>
                <w:b/>
              </w:rPr>
            </w:pPr>
            <w:r w:rsidRPr="00F16628">
              <w:rPr>
                <w:szCs w:val="16"/>
              </w:rPr>
              <w:t>Plan and deliver short presentations, providing some key details in logical sequence</w:t>
            </w:r>
            <w:r w:rsidR="00127557">
              <w:rPr>
                <w:szCs w:val="16"/>
              </w:rPr>
              <w:t xml:space="preserve"> </w:t>
            </w:r>
            <w:hyperlink r:id="rId30" w:tooltip="View additional details of ACELY1677" w:history="1">
              <w:r w:rsidR="00127557" w:rsidRPr="00543941">
                <w:rPr>
                  <w:rStyle w:val="Hyperlink"/>
                  <w:rFonts w:eastAsia="SimSun"/>
                </w:rPr>
                <w:t>(</w:t>
              </w:r>
              <w:r w:rsidR="00127557" w:rsidRPr="00B540C2">
                <w:rPr>
                  <w:rStyle w:val="Hyperlink"/>
                  <w:rFonts w:eastAsia="SimSun"/>
                  <w:sz w:val="20"/>
                </w:rPr>
                <w:t>ACELY1677</w:t>
              </w:r>
              <w:r w:rsidR="00127557" w:rsidRPr="00543941">
                <w:rPr>
                  <w:rStyle w:val="Hyperlink"/>
                  <w:rFonts w:eastAsia="SimSun"/>
                </w:rPr>
                <w:t>)</w:t>
              </w:r>
            </w:hyperlink>
          </w:p>
          <w:p w:rsidR="00165D77" w:rsidRPr="00F16628" w:rsidRDefault="00165D77" w:rsidP="00165D77">
            <w:pPr>
              <w:pStyle w:val="Tablesubhead"/>
              <w:rPr>
                <w:szCs w:val="16"/>
              </w:rPr>
            </w:pPr>
            <w:r w:rsidRPr="00F16628">
              <w:rPr>
                <w:lang w:eastAsia="en-AU"/>
              </w:rPr>
              <w:t>Interpreting, analysing and evaluating</w:t>
            </w:r>
            <w:r w:rsidRPr="00F16628">
              <w:rPr>
                <w:szCs w:val="16"/>
              </w:rPr>
              <w:t xml:space="preserve"> </w:t>
            </w:r>
          </w:p>
          <w:p w:rsidR="00165D77" w:rsidRPr="00F16628" w:rsidRDefault="00165D77" w:rsidP="00165D77">
            <w:pPr>
              <w:pStyle w:val="Tablebullets"/>
              <w:numPr>
                <w:ilvl w:val="0"/>
                <w:numId w:val="7"/>
              </w:numPr>
              <w:ind w:left="283" w:hanging="283"/>
            </w:pPr>
            <w:r w:rsidRPr="00F16628">
              <w:t xml:space="preserve">Identify the </w:t>
            </w:r>
            <w:hyperlink r:id="rId31" w:tooltip="Display the glossary entry for 'audience'" w:history="1">
              <w:r w:rsidRPr="00F16628">
                <w:t>audience</w:t>
              </w:r>
            </w:hyperlink>
            <w:r w:rsidRPr="00F16628">
              <w:t xml:space="preserve"> and purpose of imaginative, informative and </w:t>
            </w:r>
            <w:hyperlink r:id="rId32" w:history="1">
              <w:r w:rsidRPr="00F16628">
                <w:t>persuasive texts</w:t>
              </w:r>
            </w:hyperlink>
            <w:r w:rsidR="00127557">
              <w:t xml:space="preserve"> </w:t>
            </w:r>
            <w:r w:rsidR="00127557" w:rsidRPr="00543941">
              <w:rPr>
                <w:rFonts w:eastAsia="SimSun"/>
              </w:rPr>
              <w:t> </w:t>
            </w:r>
            <w:hyperlink r:id="rId33" w:tooltip="View additional details of ACELY1678" w:history="1">
              <w:r w:rsidR="00127557" w:rsidRPr="00543941">
                <w:rPr>
                  <w:rStyle w:val="Hyperlink"/>
                  <w:rFonts w:eastAsia="SimSun"/>
                </w:rPr>
                <w:t>(</w:t>
              </w:r>
              <w:r w:rsidR="00127557" w:rsidRPr="00B540C2">
                <w:rPr>
                  <w:rStyle w:val="Hyperlink"/>
                  <w:rFonts w:eastAsia="SimSun"/>
                  <w:sz w:val="20"/>
                </w:rPr>
                <w:t>ACELY1678</w:t>
              </w:r>
              <w:r w:rsidR="00127557" w:rsidRPr="00543941">
                <w:rPr>
                  <w:rStyle w:val="Hyperlink"/>
                  <w:rFonts w:eastAsia="SimSun"/>
                </w:rPr>
                <w:t>)</w:t>
              </w:r>
            </w:hyperlink>
          </w:p>
          <w:p w:rsidR="00165D77" w:rsidRPr="00DD7B19" w:rsidRDefault="00227739" w:rsidP="00165D77">
            <w:pPr>
              <w:pStyle w:val="Tablebullets"/>
              <w:numPr>
                <w:ilvl w:val="0"/>
                <w:numId w:val="7"/>
              </w:numPr>
              <w:ind w:left="283" w:hanging="283"/>
              <w:rPr>
                <w:spacing w:val="-4"/>
              </w:rPr>
            </w:pPr>
            <w:hyperlink r:id="rId34" w:tooltip="Display the glossary entry for 'Read'" w:history="1">
              <w:r w:rsidR="00165D77" w:rsidRPr="00DD7B19">
                <w:rPr>
                  <w:rStyle w:val="Hyperlink"/>
                  <w:color w:val="auto"/>
                  <w:spacing w:val="-4"/>
                  <w:sz w:val="20"/>
                  <w:szCs w:val="16"/>
                </w:rPr>
                <w:t>Read</w:t>
              </w:r>
            </w:hyperlink>
            <w:r w:rsidR="00165D77" w:rsidRPr="00DD7B19">
              <w:rPr>
                <w:spacing w:val="-4"/>
              </w:rPr>
              <w:t xml:space="preserve"> an increasing range of different </w:t>
            </w:r>
            <w:hyperlink r:id="rId35" w:tooltip="Display the glossary entry for 'types of texts'" w:history="1">
              <w:r w:rsidR="00165D77" w:rsidRPr="00DD7B19">
                <w:rPr>
                  <w:rStyle w:val="Hyperlink"/>
                  <w:color w:val="auto"/>
                  <w:spacing w:val="-4"/>
                  <w:sz w:val="20"/>
                  <w:szCs w:val="16"/>
                </w:rPr>
                <w:t>types of texts</w:t>
              </w:r>
            </w:hyperlink>
            <w:r w:rsidR="00165D77" w:rsidRPr="00DD7B19">
              <w:rPr>
                <w:spacing w:val="-4"/>
              </w:rPr>
              <w:t xml:space="preserve"> by combining contextual, semantic, grammatical and phonic knowledge, using </w:t>
            </w:r>
            <w:hyperlink r:id="rId36" w:tooltip="Display the glossary entry for 'text processing strategies'" w:history="1">
              <w:r w:rsidR="00165D77" w:rsidRPr="00DD7B19">
                <w:rPr>
                  <w:rStyle w:val="Hyperlink"/>
                  <w:color w:val="auto"/>
                  <w:spacing w:val="-4"/>
                  <w:sz w:val="20"/>
                  <w:szCs w:val="16"/>
                </w:rPr>
                <w:t>text processing strategies</w:t>
              </w:r>
            </w:hyperlink>
            <w:r w:rsidR="00165D77" w:rsidRPr="00DD7B19">
              <w:rPr>
                <w:spacing w:val="-4"/>
              </w:rPr>
              <w:t xml:space="preserve">, for example monitoring, predicting, confirming, </w:t>
            </w:r>
            <w:r w:rsidR="00165D77" w:rsidRPr="00DD7B19">
              <w:rPr>
                <w:spacing w:val="-4"/>
              </w:rPr>
              <w:lastRenderedPageBreak/>
              <w:t>rereading, reading on and self-correcting</w:t>
            </w:r>
            <w:r w:rsidR="00127557">
              <w:rPr>
                <w:spacing w:val="-4"/>
              </w:rPr>
              <w:t xml:space="preserve"> </w:t>
            </w:r>
            <w:hyperlink r:id="rId37" w:tooltip="View additional details of ACELY1679" w:history="1">
              <w:r w:rsidR="00127557" w:rsidRPr="00543941">
                <w:rPr>
                  <w:rStyle w:val="Hyperlink"/>
                  <w:rFonts w:eastAsia="SimSun"/>
                </w:rPr>
                <w:t>(</w:t>
              </w:r>
              <w:r w:rsidR="00127557" w:rsidRPr="00B540C2">
                <w:rPr>
                  <w:rStyle w:val="Hyperlink"/>
                  <w:rFonts w:eastAsia="SimSun"/>
                  <w:sz w:val="20"/>
                </w:rPr>
                <w:t>ACELY1679</w:t>
              </w:r>
              <w:r w:rsidR="00127557" w:rsidRPr="00543941">
                <w:rPr>
                  <w:rStyle w:val="Hyperlink"/>
                  <w:rFonts w:eastAsia="SimSun"/>
                </w:rPr>
                <w:t>)</w:t>
              </w:r>
            </w:hyperlink>
          </w:p>
          <w:p w:rsidR="00165D77" w:rsidRPr="00CC2A91" w:rsidRDefault="00165D77" w:rsidP="00127557">
            <w:pPr>
              <w:pStyle w:val="Tablebullets"/>
              <w:numPr>
                <w:ilvl w:val="0"/>
                <w:numId w:val="7"/>
              </w:numPr>
              <w:ind w:left="283" w:hanging="283"/>
            </w:pPr>
            <w:r w:rsidRPr="00CC2A91">
              <w:t xml:space="preserve">Use </w:t>
            </w:r>
            <w:hyperlink r:id="rId38" w:tooltip="Display the glossary entry for 'comprehension strategies'" w:history="1">
              <w:r w:rsidRPr="00CC2A91">
                <w:t>comprehension strategies</w:t>
              </w:r>
            </w:hyperlink>
            <w:r w:rsidRPr="00CC2A91">
              <w:t xml:space="preserve"> to build literal and inferred meaning and begin to evaluate </w:t>
            </w:r>
            <w:hyperlink r:id="rId39" w:history="1">
              <w:r w:rsidRPr="00CC2A91">
                <w:t>texts</w:t>
              </w:r>
            </w:hyperlink>
            <w:r w:rsidRPr="00CC2A91">
              <w:t xml:space="preserve"> by drawing on a growing knowledge of </w:t>
            </w:r>
            <w:hyperlink r:id="rId40" w:tooltip="Display the glossary entry for 'context'" w:history="1">
              <w:r w:rsidRPr="00CC2A91">
                <w:t>context</w:t>
              </w:r>
            </w:hyperlink>
            <w:r w:rsidRPr="00CC2A91">
              <w:t xml:space="preserve">, </w:t>
            </w:r>
            <w:hyperlink r:id="rId41" w:tooltip="Display the glossary entry for 'text structures'" w:history="1">
              <w:r w:rsidRPr="00CC2A91">
                <w:t>text structures</w:t>
              </w:r>
            </w:hyperlink>
            <w:r w:rsidRPr="00CC2A91">
              <w:t xml:space="preserve"> and </w:t>
            </w:r>
            <w:hyperlink r:id="rId42" w:tooltip="Display the glossary entry for 'language features'" w:history="1">
              <w:r w:rsidRPr="00CC2A91">
                <w:t>language features</w:t>
              </w:r>
            </w:hyperlink>
            <w:r w:rsidR="00127557">
              <w:t xml:space="preserve"> </w:t>
            </w:r>
            <w:hyperlink r:id="rId43" w:tooltip="View additional details of ACELY1680" w:history="1">
              <w:r w:rsidR="00127557" w:rsidRPr="00127557">
                <w:rPr>
                  <w:rStyle w:val="Hyperlink"/>
                  <w:rFonts w:eastAsia="SimSun"/>
                  <w:sz w:val="20"/>
                </w:rPr>
                <w:t>(ACELY1680)</w:t>
              </w:r>
            </w:hyperlink>
          </w:p>
          <w:p w:rsidR="00165D77" w:rsidRPr="00F16628" w:rsidRDefault="00165D77" w:rsidP="00165D77">
            <w:pPr>
              <w:pStyle w:val="Tablesubhead"/>
            </w:pPr>
            <w:r w:rsidRPr="00F16628">
              <w:t>Creating texts</w:t>
            </w:r>
          </w:p>
          <w:p w:rsidR="00165D77" w:rsidRPr="00F16628" w:rsidRDefault="00165D77" w:rsidP="00165D77">
            <w:pPr>
              <w:pStyle w:val="Tablebullets"/>
              <w:numPr>
                <w:ilvl w:val="0"/>
                <w:numId w:val="7"/>
              </w:numPr>
              <w:ind w:left="283" w:hanging="283"/>
            </w:pPr>
            <w:r w:rsidRPr="00F16628">
              <w:t xml:space="preserve">Plan, draft and publish imaginative, informative and </w:t>
            </w:r>
            <w:hyperlink r:id="rId44" w:tooltip="Display the glossary entry for 'persuasive texts'" w:history="1">
              <w:r w:rsidRPr="00F16628">
                <w:t>persuasive texts</w:t>
              </w:r>
            </w:hyperlink>
            <w:r w:rsidRPr="00F16628">
              <w:t xml:space="preserve"> demonstrating increasing control over </w:t>
            </w:r>
            <w:hyperlink r:id="rId45" w:tooltip="Display the glossary entry for 'text structures'" w:history="1">
              <w:r w:rsidRPr="00F16628">
                <w:t>text structures</w:t>
              </w:r>
            </w:hyperlink>
            <w:r w:rsidRPr="00F16628">
              <w:t xml:space="preserve"> and </w:t>
            </w:r>
            <w:hyperlink r:id="rId46" w:history="1">
              <w:r w:rsidRPr="00F16628">
                <w:t>language features</w:t>
              </w:r>
            </w:hyperlink>
            <w:r w:rsidRPr="00F16628">
              <w:t xml:space="preserve"> and selecting print and multimodal elements appropriate to the </w:t>
            </w:r>
            <w:hyperlink r:id="rId47" w:tooltip="Display the glossary entry for 'audience'" w:history="1">
              <w:r w:rsidRPr="00F16628">
                <w:t>audience</w:t>
              </w:r>
            </w:hyperlink>
            <w:r w:rsidRPr="00F16628">
              <w:t xml:space="preserve"> and purpose</w:t>
            </w:r>
            <w:r w:rsidR="00F715E4">
              <w:t xml:space="preserve"> </w:t>
            </w:r>
            <w:hyperlink r:id="rId48" w:tooltip="View additional details of ACELY1682" w:history="1">
              <w:r w:rsidR="00F715E4" w:rsidRPr="00543941">
                <w:rPr>
                  <w:rStyle w:val="Hyperlink"/>
                  <w:rFonts w:eastAsia="SimSun"/>
                </w:rPr>
                <w:t>(</w:t>
              </w:r>
              <w:r w:rsidR="00F715E4" w:rsidRPr="00B540C2">
                <w:rPr>
                  <w:rStyle w:val="Hyperlink"/>
                  <w:rFonts w:eastAsia="SimSun"/>
                  <w:sz w:val="20"/>
                </w:rPr>
                <w:t>ACELY1682</w:t>
              </w:r>
              <w:r w:rsidR="00F715E4" w:rsidRPr="00543941">
                <w:rPr>
                  <w:rStyle w:val="Hyperlink"/>
                  <w:rFonts w:eastAsia="SimSun"/>
                </w:rPr>
                <w:t>)</w:t>
              </w:r>
            </w:hyperlink>
          </w:p>
          <w:p w:rsidR="00165D77" w:rsidRPr="00F16628" w:rsidRDefault="00165D77" w:rsidP="00165D77">
            <w:pPr>
              <w:pStyle w:val="Tablebullets"/>
              <w:numPr>
                <w:ilvl w:val="0"/>
                <w:numId w:val="7"/>
              </w:numPr>
              <w:ind w:left="283" w:hanging="283"/>
            </w:pPr>
            <w:r w:rsidRPr="00F16628">
              <w:t xml:space="preserve">Reread and edit </w:t>
            </w:r>
            <w:hyperlink r:id="rId49" w:history="1">
              <w:r w:rsidRPr="00F16628">
                <w:rPr>
                  <w:rStyle w:val="Hyperlink"/>
                  <w:color w:val="auto"/>
                  <w:sz w:val="20"/>
                  <w:szCs w:val="16"/>
                </w:rPr>
                <w:t>texts</w:t>
              </w:r>
            </w:hyperlink>
            <w:r w:rsidRPr="00F16628">
              <w:t xml:space="preserve"> for meaning, appropriate structure, grammatical choices and punctuation</w:t>
            </w:r>
            <w:r w:rsidR="00F715E4">
              <w:t xml:space="preserve"> </w:t>
            </w:r>
            <w:hyperlink r:id="rId50" w:tooltip="View additional details of ACELY1683" w:history="1">
              <w:r w:rsidR="00F715E4" w:rsidRPr="00543941">
                <w:rPr>
                  <w:rStyle w:val="Hyperlink"/>
                  <w:rFonts w:eastAsia="SimSun"/>
                </w:rPr>
                <w:t>(</w:t>
              </w:r>
              <w:r w:rsidR="00F715E4" w:rsidRPr="00B540C2">
                <w:rPr>
                  <w:rStyle w:val="Hyperlink"/>
                  <w:rFonts w:eastAsia="SimSun"/>
                  <w:sz w:val="20"/>
                </w:rPr>
                <w:t>ACELY1683</w:t>
              </w:r>
              <w:r w:rsidR="00F715E4" w:rsidRPr="00543941">
                <w:rPr>
                  <w:rStyle w:val="Hyperlink"/>
                  <w:rFonts w:eastAsia="SimSun"/>
                </w:rPr>
                <w:t>)</w:t>
              </w:r>
            </w:hyperlink>
          </w:p>
          <w:p w:rsidR="00604E1C" w:rsidRPr="00165D77" w:rsidRDefault="00227739" w:rsidP="00165D77">
            <w:pPr>
              <w:pStyle w:val="Tablebullets"/>
              <w:numPr>
                <w:ilvl w:val="0"/>
                <w:numId w:val="7"/>
              </w:numPr>
              <w:ind w:left="283" w:hanging="283"/>
            </w:pPr>
            <w:hyperlink r:id="rId51" w:tooltip="Display the glossary entry for 'Write'" w:history="1">
              <w:r w:rsidR="00165D77" w:rsidRPr="00F16628">
                <w:rPr>
                  <w:rStyle w:val="Hyperlink"/>
                  <w:color w:val="auto"/>
                  <w:sz w:val="20"/>
                  <w:szCs w:val="16"/>
                </w:rPr>
                <w:t>Write</w:t>
              </w:r>
            </w:hyperlink>
            <w:r w:rsidR="00165D77" w:rsidRPr="00F16628">
              <w:t xml:space="preserve"> using joined letters that are clearly form</w:t>
            </w:r>
            <w:r w:rsidR="00165D77">
              <w:t>ed and consistent in size</w:t>
            </w:r>
            <w:r w:rsidR="00F715E4">
              <w:t xml:space="preserve"> </w:t>
            </w:r>
            <w:hyperlink r:id="rId52" w:tooltip="View additional details of ACELY1684" w:history="1">
              <w:r w:rsidR="00F715E4" w:rsidRPr="00543941">
                <w:rPr>
                  <w:rStyle w:val="Hyperlink"/>
                  <w:rFonts w:eastAsia="SimSun"/>
                </w:rPr>
                <w:t>(</w:t>
              </w:r>
              <w:r w:rsidR="00F715E4" w:rsidRPr="00B540C2">
                <w:rPr>
                  <w:rStyle w:val="Hyperlink"/>
                  <w:rFonts w:eastAsia="SimSun"/>
                  <w:sz w:val="20"/>
                </w:rPr>
                <w:t>ACELY1684</w:t>
              </w:r>
              <w:r w:rsidR="00F715E4" w:rsidRPr="00543941">
                <w:rPr>
                  <w:rStyle w:val="Hyperlink"/>
                  <w:rFonts w:eastAsia="SimSun"/>
                </w:rPr>
                <w:t>)</w:t>
              </w:r>
            </w:hyperlink>
          </w:p>
        </w:tc>
        <w:tc>
          <w:tcPr>
            <w:tcW w:w="1262" w:type="pct"/>
            <w:shd w:val="clear" w:color="auto" w:fill="auto"/>
          </w:tcPr>
          <w:p w:rsidR="00604E1C" w:rsidRDefault="007F5135" w:rsidP="00073A08">
            <w:pPr>
              <w:pStyle w:val="Tablesubhead"/>
              <w:tabs>
                <w:tab w:val="left" w:pos="510"/>
              </w:tabs>
              <w:ind w:left="510" w:hanging="510"/>
            </w:pPr>
            <w:r>
              <w:rPr>
                <w:noProof/>
                <w:sz w:val="17"/>
                <w:szCs w:val="17"/>
                <w:lang w:eastAsia="en-AU"/>
              </w:rPr>
              <w:lastRenderedPageBreak/>
              <w:drawing>
                <wp:inline distT="0" distB="0" distL="0" distR="0">
                  <wp:extent cx="189865" cy="189865"/>
                  <wp:effectExtent l="0" t="0" r="635" b="635"/>
                  <wp:docPr id="5" name="Picture 2"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c_literacy"/>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604E1C">
              <w:rPr>
                <w:sz w:val="17"/>
                <w:szCs w:val="17"/>
              </w:rPr>
              <w:tab/>
            </w:r>
            <w:r w:rsidR="00604E1C" w:rsidRPr="00790B29">
              <w:t>Literacy</w:t>
            </w:r>
          </w:p>
          <w:p w:rsidR="00604E1C" w:rsidRPr="00F16628" w:rsidRDefault="0085594F" w:rsidP="00E77456">
            <w:pPr>
              <w:pStyle w:val="Tablebullets"/>
              <w:numPr>
                <w:ilvl w:val="0"/>
                <w:numId w:val="7"/>
              </w:numPr>
              <w:ind w:left="283" w:hanging="283"/>
            </w:pPr>
            <w:r w:rsidRPr="00E77456">
              <w:rPr>
                <w:spacing w:val="-2"/>
              </w:rPr>
              <w:t>Communicate</w:t>
            </w:r>
            <w:r w:rsidRPr="00CC2A91">
              <w:t xml:space="preserve"> confidently in listening, reading and viewing, writing, speaking </w:t>
            </w:r>
            <w:r w:rsidR="00165D77" w:rsidRPr="00CC2A91">
              <w:t>and creating print,</w:t>
            </w:r>
            <w:r>
              <w:t xml:space="preserve"> and</w:t>
            </w:r>
            <w:r w:rsidR="00165D77" w:rsidRPr="00CC2A91">
              <w:t xml:space="preserve"> visual and digital materials</w:t>
            </w:r>
          </w:p>
          <w:p w:rsidR="00604E1C" w:rsidRPr="00790B29" w:rsidRDefault="007F5135" w:rsidP="00073A08">
            <w:pPr>
              <w:pStyle w:val="Tablesubhead"/>
              <w:tabs>
                <w:tab w:val="left" w:pos="510"/>
              </w:tabs>
              <w:ind w:left="510" w:hanging="510"/>
            </w:pPr>
            <w:r>
              <w:rPr>
                <w:noProof/>
                <w:sz w:val="17"/>
                <w:szCs w:val="17"/>
                <w:lang w:eastAsia="en-AU"/>
              </w:rPr>
              <w:drawing>
                <wp:inline distT="0" distB="0" distL="0" distR="0">
                  <wp:extent cx="189865" cy="189865"/>
                  <wp:effectExtent l="0" t="0" r="635" b="635"/>
                  <wp:docPr id="4" name="Picture 5" descr="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gc_critical"/>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604E1C">
              <w:rPr>
                <w:sz w:val="17"/>
                <w:szCs w:val="17"/>
              </w:rPr>
              <w:tab/>
            </w:r>
            <w:r w:rsidR="00604E1C" w:rsidRPr="00790B29">
              <w:t>Critical and creative thinking</w:t>
            </w:r>
          </w:p>
          <w:p w:rsidR="00604E1C" w:rsidRDefault="0085594F" w:rsidP="00165D77">
            <w:pPr>
              <w:pStyle w:val="Tablebullets"/>
              <w:numPr>
                <w:ilvl w:val="0"/>
                <w:numId w:val="7"/>
              </w:numPr>
              <w:ind w:left="283" w:hanging="283"/>
            </w:pPr>
            <w:r w:rsidRPr="00F16628">
              <w:t>U</w:t>
            </w:r>
            <w:r w:rsidR="00165D77" w:rsidRPr="00F16628">
              <w:t xml:space="preserve">se critical and creative thinking to create a shared narrative </w:t>
            </w:r>
          </w:p>
          <w:p w:rsidR="00604E1C" w:rsidRPr="00790B29" w:rsidRDefault="007F5135" w:rsidP="00073A08">
            <w:pPr>
              <w:pStyle w:val="Tabletext"/>
              <w:tabs>
                <w:tab w:val="left" w:pos="510"/>
              </w:tabs>
              <w:ind w:left="510" w:hanging="510"/>
              <w:rPr>
                <w:b/>
              </w:rPr>
            </w:pPr>
            <w:r>
              <w:rPr>
                <w:noProof/>
                <w:sz w:val="17"/>
                <w:szCs w:val="17"/>
                <w:lang w:eastAsia="en-AU"/>
              </w:rPr>
              <w:drawing>
                <wp:inline distT="0" distB="0" distL="0" distR="0">
                  <wp:extent cx="189865" cy="189865"/>
                  <wp:effectExtent l="0" t="0" r="635" b="635"/>
                  <wp:docPr id="3" name="Picture 7" descr="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gc_personal_social"/>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604E1C">
              <w:rPr>
                <w:sz w:val="17"/>
                <w:szCs w:val="17"/>
              </w:rPr>
              <w:tab/>
            </w:r>
            <w:r w:rsidR="00604E1C" w:rsidRPr="00790B29">
              <w:rPr>
                <w:b/>
              </w:rPr>
              <w:t xml:space="preserve">Personal and social </w:t>
            </w:r>
            <w:r w:rsidR="00484F17">
              <w:rPr>
                <w:b/>
              </w:rPr>
              <w:t>capability</w:t>
            </w:r>
          </w:p>
          <w:p w:rsidR="00165D77" w:rsidRPr="00F16628" w:rsidRDefault="0085594F" w:rsidP="00E77456">
            <w:pPr>
              <w:pStyle w:val="Tablebullets"/>
              <w:numPr>
                <w:ilvl w:val="0"/>
                <w:numId w:val="7"/>
              </w:numPr>
              <w:ind w:left="283" w:hanging="283"/>
            </w:pPr>
            <w:r w:rsidRPr="00F16628">
              <w:t>Listen to and respect other people’s ideas</w:t>
            </w:r>
          </w:p>
          <w:p w:rsidR="00604E1C" w:rsidRDefault="0085594F" w:rsidP="00E77456">
            <w:pPr>
              <w:pStyle w:val="Tablebullets"/>
              <w:numPr>
                <w:ilvl w:val="0"/>
                <w:numId w:val="7"/>
              </w:numPr>
              <w:ind w:left="283" w:hanging="283"/>
            </w:pPr>
            <w:r w:rsidRPr="00F16628">
              <w:t xml:space="preserve">Work collaboratively in paired, group </w:t>
            </w:r>
            <w:r w:rsidR="00165D77" w:rsidRPr="00F16628">
              <w:t>and whole-class contexts</w:t>
            </w:r>
          </w:p>
          <w:p w:rsidR="00604E1C" w:rsidRPr="00030551" w:rsidRDefault="00604E1C" w:rsidP="00165D77">
            <w:pPr>
              <w:pStyle w:val="Tablesubhead"/>
              <w:tabs>
                <w:tab w:val="left" w:pos="510"/>
              </w:tabs>
              <w:ind w:left="510" w:hanging="510"/>
            </w:pPr>
            <w:r>
              <w:rPr>
                <w:sz w:val="17"/>
                <w:szCs w:val="17"/>
              </w:rPr>
              <w:tab/>
            </w:r>
          </w:p>
        </w:tc>
      </w:tr>
    </w:tbl>
    <w:p w:rsidR="001A5044" w:rsidRDefault="001A5044">
      <w:r>
        <w:rPr>
          <w:b/>
        </w:rPr>
        <w:lastRenderedPageBreak/>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341"/>
        <w:gridCol w:w="7231"/>
      </w:tblGrid>
      <w:tr w:rsidR="002F226A" w:rsidRPr="00561E58" w:rsidTr="002F226A">
        <w:trPr>
          <w:jc w:val="center"/>
        </w:trPr>
        <w:tc>
          <w:tcPr>
            <w:tcW w:w="5000" w:type="pct"/>
            <w:gridSpan w:val="2"/>
            <w:shd w:val="clear" w:color="auto" w:fill="CFE7E6"/>
          </w:tcPr>
          <w:p w:rsidR="002F226A" w:rsidRDefault="002F226A" w:rsidP="00073A08">
            <w:pPr>
              <w:pStyle w:val="Tablesubhead"/>
              <w:tabs>
                <w:tab w:val="left" w:pos="510"/>
              </w:tabs>
              <w:ind w:left="510" w:hanging="510"/>
              <w:rPr>
                <w:noProof/>
                <w:sz w:val="17"/>
                <w:szCs w:val="17"/>
                <w:lang w:eastAsia="en-AU"/>
              </w:rPr>
            </w:pPr>
            <w:r>
              <w:t>A</w:t>
            </w:r>
            <w:r w:rsidRPr="004E0C69">
              <w:t>chievement standard</w:t>
            </w:r>
          </w:p>
        </w:tc>
      </w:tr>
      <w:tr w:rsidR="002F226A" w:rsidRPr="00561E58" w:rsidTr="002F226A">
        <w:trPr>
          <w:jc w:val="center"/>
        </w:trPr>
        <w:tc>
          <w:tcPr>
            <w:tcW w:w="5000" w:type="pct"/>
            <w:gridSpan w:val="2"/>
            <w:shd w:val="clear" w:color="auto" w:fill="auto"/>
          </w:tcPr>
          <w:p w:rsidR="002F226A" w:rsidRPr="002F226A" w:rsidRDefault="002F226A" w:rsidP="002F226A">
            <w:pPr>
              <w:pStyle w:val="Tablesubhead"/>
            </w:pPr>
            <w:r w:rsidRPr="002F226A">
              <w:t>Receptive modes (listening, reading and viewing)</w:t>
            </w:r>
          </w:p>
          <w:p w:rsidR="002F226A" w:rsidRPr="002F226A" w:rsidRDefault="002F226A" w:rsidP="002F226A">
            <w:pPr>
              <w:pStyle w:val="Tabletext"/>
            </w:pPr>
            <w:r w:rsidRPr="002F226A">
              <w:t xml:space="preserve">By the end of Year 3, students understand how content can be organised using different text structures depending on the purpose of the text. They understand how language features, images and vocabulary choices are used for different effects. </w:t>
            </w:r>
          </w:p>
          <w:p w:rsidR="002F226A" w:rsidRPr="002F226A" w:rsidRDefault="002F226A" w:rsidP="002F226A">
            <w:pPr>
              <w:pStyle w:val="Tabletext"/>
            </w:pPr>
            <w:r w:rsidRPr="002F226A">
              <w:t xml:space="preserve">They read texts that contain varied sentence structures, a range of punctuation conventions, and images that provide additional information. They identify literal and implied meaning connecting ideas in different parts of a text. They select information, ideas and events in texts that relate to their own lives and to other texts. They listen to others’ views and respond appropriately. </w:t>
            </w:r>
          </w:p>
          <w:p w:rsidR="002F226A" w:rsidRPr="002F226A" w:rsidRDefault="002F226A" w:rsidP="002F226A">
            <w:pPr>
              <w:pStyle w:val="Tablesubhead"/>
            </w:pPr>
            <w:r w:rsidRPr="002F226A">
              <w:t>Productive modes (speaking, writing and creating)</w:t>
            </w:r>
          </w:p>
          <w:p w:rsidR="002F226A" w:rsidRPr="002F226A" w:rsidRDefault="002F226A" w:rsidP="002F226A">
            <w:pPr>
              <w:pStyle w:val="Tabletext"/>
            </w:pPr>
            <w:r w:rsidRPr="002F226A">
              <w:t xml:space="preserve">Students understand how language features are used to link and sequence ideas. They understand how language can be used to express feelings and opinions on topics. Their texts include writing and images to express and develop in some detail experiences, events, information, ideas and characters. </w:t>
            </w:r>
          </w:p>
          <w:p w:rsidR="002F226A" w:rsidRDefault="002F226A" w:rsidP="002F226A">
            <w:pPr>
              <w:pStyle w:val="Tabletext"/>
              <w:rPr>
                <w:noProof/>
                <w:sz w:val="17"/>
                <w:szCs w:val="17"/>
                <w:lang w:eastAsia="en-AU"/>
              </w:rPr>
            </w:pPr>
            <w:r w:rsidRPr="002F226A">
              <w:t>Students create a range of texts for familiar and unfamiliar audiences. They contribute actively to class and group discussions, asking questions, providing useful feedback and making presentations. They demonstrate understanding of grammar and choose vocabulary and punctuation appropriate to the purpose and context of their writing. They use knowledge of sounds and high frequency words to spell words accurately, checking their work for meaning. They write using joined letters that are accurately formed and consistent in size.</w:t>
            </w:r>
          </w:p>
        </w:tc>
      </w:tr>
      <w:tr w:rsidR="001A5044" w:rsidRPr="00C50AE1" w:rsidTr="001A5044">
        <w:trPr>
          <w:jc w:val="center"/>
        </w:trPr>
        <w:tc>
          <w:tcPr>
            <w:tcW w:w="2519" w:type="pct"/>
            <w:shd w:val="clear" w:color="auto" w:fill="CFE7E6"/>
          </w:tcPr>
          <w:p w:rsidR="001A5044" w:rsidRPr="004E0C69" w:rsidRDefault="001A5044" w:rsidP="001A5044">
            <w:pPr>
              <w:pStyle w:val="Tablesubhead"/>
            </w:pPr>
            <w:r w:rsidRPr="004E0C69">
              <w:t>Relevant prior curriculum</w:t>
            </w:r>
          </w:p>
        </w:tc>
        <w:tc>
          <w:tcPr>
            <w:tcW w:w="2481" w:type="pct"/>
            <w:shd w:val="clear" w:color="auto" w:fill="CFE7E6"/>
          </w:tcPr>
          <w:p w:rsidR="001A5044" w:rsidRPr="004E0C69" w:rsidRDefault="001A5044" w:rsidP="001A5044">
            <w:pPr>
              <w:pStyle w:val="Tablesubhead"/>
            </w:pPr>
            <w:r w:rsidRPr="004E0C69">
              <w:t>Curriculum working towards</w:t>
            </w:r>
          </w:p>
        </w:tc>
      </w:tr>
      <w:tr w:rsidR="001A5044" w:rsidRPr="00BA644F" w:rsidTr="001A5044">
        <w:trPr>
          <w:jc w:val="center"/>
        </w:trPr>
        <w:tc>
          <w:tcPr>
            <w:tcW w:w="2519" w:type="pct"/>
            <w:shd w:val="clear" w:color="auto" w:fill="auto"/>
          </w:tcPr>
          <w:p w:rsidR="001A5044" w:rsidRDefault="001A5044" w:rsidP="001A5044">
            <w:pPr>
              <w:pStyle w:val="Tablesubhead"/>
            </w:pPr>
            <w:r w:rsidRPr="00F16628">
              <w:t xml:space="preserve">The </w:t>
            </w:r>
            <w:r>
              <w:t>Queensland</w:t>
            </w:r>
            <w:r w:rsidRPr="00F16628">
              <w:t xml:space="preserve"> Essential Learnings</w:t>
            </w:r>
            <w:r>
              <w:t xml:space="preserve"> by the end of Year 3</w:t>
            </w:r>
          </w:p>
          <w:p w:rsidR="001A5044" w:rsidRPr="000C751E" w:rsidRDefault="001A5044" w:rsidP="001A5044">
            <w:pPr>
              <w:pStyle w:val="Tablesubhead"/>
              <w:rPr>
                <w:b w:val="0"/>
              </w:rPr>
            </w:pPr>
            <w:r w:rsidRPr="000C751E">
              <w:rPr>
                <w:b w:val="0"/>
              </w:rPr>
              <w:t>Children will have been provided with opportunities to</w:t>
            </w:r>
            <w:r>
              <w:rPr>
                <w:b w:val="0"/>
              </w:rPr>
              <w:t>:</w:t>
            </w:r>
          </w:p>
          <w:p w:rsidR="001A5044" w:rsidRPr="00F16628" w:rsidRDefault="001A5044" w:rsidP="001A5044">
            <w:pPr>
              <w:pStyle w:val="Tablebullets"/>
              <w:numPr>
                <w:ilvl w:val="0"/>
                <w:numId w:val="7"/>
              </w:numPr>
              <w:ind w:left="283" w:hanging="283"/>
            </w:pPr>
            <w:r w:rsidRPr="00F16628">
              <w:t>identify main ideas and the sequence of events, and make simple inferences</w:t>
            </w:r>
          </w:p>
          <w:p w:rsidR="001A5044" w:rsidRPr="00F16628" w:rsidRDefault="001A5044" w:rsidP="001A5044">
            <w:pPr>
              <w:pStyle w:val="Tablebullets"/>
              <w:numPr>
                <w:ilvl w:val="0"/>
                <w:numId w:val="7"/>
              </w:numPr>
              <w:ind w:left="283" w:hanging="283"/>
            </w:pPr>
            <w:r w:rsidRPr="00F16628">
              <w:t>interpret how people, characters, places, events and things have been represented</w:t>
            </w:r>
          </w:p>
          <w:p w:rsidR="001A5044" w:rsidRPr="00F16628" w:rsidRDefault="001A5044" w:rsidP="001A5044">
            <w:pPr>
              <w:pStyle w:val="Tablebullets"/>
              <w:numPr>
                <w:ilvl w:val="0"/>
                <w:numId w:val="7"/>
              </w:numPr>
              <w:ind w:left="283" w:hanging="283"/>
            </w:pPr>
            <w:r w:rsidRPr="00F16628">
              <w:t>construct simple literary texts by planning and by using prior knowledge and experience to match an audience and purpose</w:t>
            </w:r>
          </w:p>
          <w:p w:rsidR="001A5044" w:rsidRPr="00F16628" w:rsidRDefault="001A5044" w:rsidP="001A5044">
            <w:pPr>
              <w:pStyle w:val="Tablebullets"/>
              <w:numPr>
                <w:ilvl w:val="0"/>
                <w:numId w:val="7"/>
              </w:numPr>
              <w:ind w:left="283" w:hanging="283"/>
            </w:pPr>
            <w:r w:rsidRPr="00F16628">
              <w:t>make judgments and justify opinions about their enjoyment and appreciation of texts using personal knowledge, experiences and direct references to the texts</w:t>
            </w:r>
          </w:p>
          <w:p w:rsidR="001A5044" w:rsidRPr="00BA644F" w:rsidRDefault="001A5044" w:rsidP="001A5044">
            <w:pPr>
              <w:pStyle w:val="Tablebullets"/>
              <w:numPr>
                <w:ilvl w:val="0"/>
                <w:numId w:val="7"/>
              </w:numPr>
              <w:ind w:left="283" w:hanging="283"/>
              <w:rPr>
                <w:b/>
              </w:rPr>
            </w:pPr>
            <w:r w:rsidRPr="00F16628">
              <w:t>reflect on and identify how language elements in texts represent people, characters, places, events and things in similar and different ways</w:t>
            </w:r>
            <w:r>
              <w:t>.</w:t>
            </w:r>
          </w:p>
        </w:tc>
        <w:tc>
          <w:tcPr>
            <w:tcW w:w="2481" w:type="pct"/>
            <w:shd w:val="clear" w:color="auto" w:fill="auto"/>
          </w:tcPr>
          <w:p w:rsidR="001A5044" w:rsidRDefault="001A5044" w:rsidP="001A5044">
            <w:pPr>
              <w:pStyle w:val="Tabletext"/>
              <w:rPr>
                <w:b/>
              </w:rPr>
            </w:pPr>
            <w:r>
              <w:rPr>
                <w:b/>
              </w:rPr>
              <w:t>Year 4 Australian Curriculum</w:t>
            </w:r>
          </w:p>
          <w:p w:rsidR="001A5044" w:rsidRPr="00F05307" w:rsidRDefault="001A5044" w:rsidP="001A5044">
            <w:pPr>
              <w:pStyle w:val="Tabletext"/>
            </w:pPr>
            <w:r>
              <w:t>Students will be provided with opportunities to:</w:t>
            </w:r>
          </w:p>
          <w:p w:rsidR="001A5044" w:rsidRPr="00F16628" w:rsidRDefault="001A5044" w:rsidP="001A5044">
            <w:pPr>
              <w:pStyle w:val="Tablebullets"/>
              <w:numPr>
                <w:ilvl w:val="0"/>
                <w:numId w:val="7"/>
              </w:numPr>
              <w:ind w:left="283" w:hanging="283"/>
            </w:pPr>
            <w:r w:rsidRPr="00F16628">
              <w:t>identify features of online texts that enhance readability</w:t>
            </w:r>
            <w:r>
              <w:t>,</w:t>
            </w:r>
            <w:r w:rsidRPr="00F16628">
              <w:t xml:space="preserve"> including text, navigation, links, graphics and layout</w:t>
            </w:r>
          </w:p>
          <w:p w:rsidR="001A5044" w:rsidRPr="00F16628" w:rsidRDefault="001A5044" w:rsidP="001A5044">
            <w:pPr>
              <w:pStyle w:val="Tablebullets"/>
              <w:numPr>
                <w:ilvl w:val="0"/>
                <w:numId w:val="7"/>
              </w:numPr>
              <w:ind w:left="283" w:hanging="283"/>
            </w:pPr>
            <w:r w:rsidRPr="00F16628">
              <w:t>make connections between the ways different authors may represent similar storylines, ideas and relationships</w:t>
            </w:r>
          </w:p>
          <w:p w:rsidR="001A5044" w:rsidRPr="00F16628" w:rsidRDefault="001A5044" w:rsidP="001A5044">
            <w:pPr>
              <w:pStyle w:val="Tablebullets"/>
              <w:numPr>
                <w:ilvl w:val="0"/>
                <w:numId w:val="7"/>
              </w:numPr>
              <w:ind w:left="283" w:hanging="283"/>
            </w:pPr>
            <w:r w:rsidRPr="00F16628">
              <w:t>discuss literary experiences with others, sharing responses and expressing a point of view</w:t>
            </w:r>
          </w:p>
          <w:p w:rsidR="001A5044" w:rsidRPr="00F16628" w:rsidRDefault="001A5044" w:rsidP="001A5044">
            <w:pPr>
              <w:pStyle w:val="Tablebullets"/>
              <w:numPr>
                <w:ilvl w:val="0"/>
                <w:numId w:val="7"/>
              </w:numPr>
              <w:ind w:left="283" w:hanging="283"/>
            </w:pPr>
            <w:r w:rsidRPr="00F16628">
              <w:t>discuss how authors and illustrators make stories exciting, moving and absorbing and hold readers’ interest by using various techniques, for example character development and plot tension</w:t>
            </w:r>
          </w:p>
          <w:p w:rsidR="001A5044" w:rsidRPr="00F16628" w:rsidRDefault="001A5044" w:rsidP="001A5044">
            <w:pPr>
              <w:pStyle w:val="Tablebullets"/>
              <w:numPr>
                <w:ilvl w:val="0"/>
                <w:numId w:val="7"/>
              </w:numPr>
              <w:ind w:left="283" w:hanging="283"/>
            </w:pPr>
            <w:r w:rsidRPr="00F16628">
              <w:t xml:space="preserve">create literary texts that explore students’ own experiences and </w:t>
            </w:r>
            <w:r w:rsidR="00642EF0">
              <w:t>imagining</w:t>
            </w:r>
          </w:p>
          <w:p w:rsidR="001A5044" w:rsidRPr="00BA644F" w:rsidRDefault="001A5044" w:rsidP="001A5044">
            <w:pPr>
              <w:pStyle w:val="Tablebullets"/>
              <w:numPr>
                <w:ilvl w:val="0"/>
                <w:numId w:val="7"/>
              </w:numPr>
              <w:ind w:left="283" w:hanging="283"/>
            </w:pPr>
            <w:r w:rsidRPr="00F16628">
              <w:t>create literary texts by developing storylines, characters and settings</w:t>
            </w:r>
            <w:r>
              <w:t>.</w:t>
            </w:r>
          </w:p>
        </w:tc>
      </w:tr>
    </w:tbl>
    <w:p w:rsidR="00364E09" w:rsidRPr="008300AE" w:rsidRDefault="00364E09" w:rsidP="00364E09">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14572"/>
      </w:tblGrid>
      <w:tr w:rsidR="001F6C01" w:rsidRPr="009927F7" w:rsidTr="008D28C8">
        <w:trPr>
          <w:jc w:val="center"/>
        </w:trPr>
        <w:tc>
          <w:tcPr>
            <w:tcW w:w="5000" w:type="pct"/>
            <w:shd w:val="clear" w:color="auto" w:fill="CFE7E6"/>
          </w:tcPr>
          <w:p w:rsidR="001F6C01" w:rsidRPr="004E0C69" w:rsidRDefault="001F6C01" w:rsidP="00A343ED">
            <w:pPr>
              <w:pStyle w:val="Tablesubhead"/>
            </w:pPr>
            <w:r w:rsidRPr="004E0C69">
              <w:t>Bridging content</w:t>
            </w:r>
          </w:p>
        </w:tc>
      </w:tr>
      <w:tr w:rsidR="001F6C01" w:rsidRPr="00030551" w:rsidTr="001F6C01">
        <w:trPr>
          <w:jc w:val="center"/>
        </w:trPr>
        <w:tc>
          <w:tcPr>
            <w:tcW w:w="5000" w:type="pct"/>
            <w:shd w:val="clear" w:color="auto" w:fill="auto"/>
          </w:tcPr>
          <w:p w:rsidR="00702F2E" w:rsidRDefault="00702F2E" w:rsidP="00BA644F">
            <w:pPr>
              <w:pStyle w:val="Tabletext"/>
            </w:pPr>
            <w:r>
              <w:t>The focus is on explicit teaching of:</w:t>
            </w:r>
          </w:p>
          <w:p w:rsidR="00BA644F" w:rsidRPr="00F16628" w:rsidRDefault="00BA644F" w:rsidP="00BA644F">
            <w:pPr>
              <w:pStyle w:val="Tablebullets"/>
              <w:numPr>
                <w:ilvl w:val="0"/>
                <w:numId w:val="7"/>
              </w:numPr>
              <w:ind w:left="283" w:hanging="283"/>
            </w:pPr>
            <w:r w:rsidRPr="00F16628">
              <w:t xml:space="preserve">literature </w:t>
            </w:r>
            <w:r>
              <w:t>and</w:t>
            </w:r>
            <w:r w:rsidRPr="00F16628">
              <w:t xml:space="preserve"> context (</w:t>
            </w:r>
            <w:r w:rsidR="00281A02">
              <w:t xml:space="preserve">e.g. </w:t>
            </w:r>
            <w:r w:rsidRPr="00F16628">
              <w:t>discussion about text with characters)</w:t>
            </w:r>
          </w:p>
          <w:p w:rsidR="00BA644F" w:rsidRPr="00F16628" w:rsidRDefault="00BA644F" w:rsidP="00BA644F">
            <w:pPr>
              <w:pStyle w:val="Tablebullets"/>
              <w:numPr>
                <w:ilvl w:val="0"/>
                <w:numId w:val="7"/>
              </w:numPr>
              <w:ind w:left="283" w:hanging="283"/>
            </w:pPr>
            <w:r w:rsidRPr="00F16628">
              <w:t>examining literature (</w:t>
            </w:r>
            <w:r w:rsidR="00281A02">
              <w:t>e.g.</w:t>
            </w:r>
            <w:r w:rsidRPr="00F16628">
              <w:t xml:space="preserve"> discussing how language is used to describe the settings in text)</w:t>
            </w:r>
          </w:p>
          <w:p w:rsidR="001F6C01" w:rsidRPr="00BA644F" w:rsidRDefault="00BA644F" w:rsidP="000C751E">
            <w:pPr>
              <w:pStyle w:val="Tablebullets"/>
              <w:numPr>
                <w:ilvl w:val="0"/>
                <w:numId w:val="7"/>
              </w:numPr>
              <w:ind w:left="283" w:hanging="283"/>
            </w:pPr>
            <w:r w:rsidRPr="00F16628">
              <w:t>creating literature (</w:t>
            </w:r>
            <w:r w:rsidR="00281A02">
              <w:t>e.g.</w:t>
            </w:r>
            <w:r w:rsidRPr="00F16628">
              <w:t xml:space="preserve"> creating texts using langu</w:t>
            </w:r>
            <w:r w:rsidR="00CE4800">
              <w:t>ag</w:t>
            </w:r>
            <w:r w:rsidRPr="00F16628">
              <w:t>e features and patterns in literary texts)</w:t>
            </w:r>
            <w:r>
              <w:t>.</w:t>
            </w:r>
          </w:p>
        </w:tc>
      </w:tr>
      <w:tr w:rsidR="001F6C01" w:rsidRPr="004E0C69" w:rsidTr="001F6C01">
        <w:trPr>
          <w:jc w:val="center"/>
        </w:trPr>
        <w:tc>
          <w:tcPr>
            <w:tcW w:w="5000" w:type="pct"/>
            <w:tcBorders>
              <w:top w:val="single" w:sz="4" w:space="0" w:color="00928F"/>
              <w:left w:val="single" w:sz="4" w:space="0" w:color="00928F"/>
              <w:bottom w:val="single" w:sz="4" w:space="0" w:color="00928F"/>
              <w:right w:val="single" w:sz="4" w:space="0" w:color="00928F"/>
            </w:tcBorders>
            <w:shd w:val="clear" w:color="auto" w:fill="CFE7E6"/>
          </w:tcPr>
          <w:p w:rsidR="001F6C01" w:rsidRPr="001F6C01" w:rsidRDefault="001F6C01" w:rsidP="00A343ED">
            <w:pPr>
              <w:pStyle w:val="Tablesubhead"/>
            </w:pPr>
            <w:r w:rsidRPr="001F6C01">
              <w:t>Links to other learning areas</w:t>
            </w:r>
          </w:p>
        </w:tc>
      </w:tr>
      <w:tr w:rsidR="001F6C01" w:rsidRPr="00030551" w:rsidTr="001F6C01">
        <w:trPr>
          <w:jc w:val="center"/>
        </w:trPr>
        <w:tc>
          <w:tcPr>
            <w:tcW w:w="5000" w:type="pct"/>
            <w:tcBorders>
              <w:top w:val="single" w:sz="4" w:space="0" w:color="00928F"/>
              <w:left w:val="single" w:sz="4" w:space="0" w:color="00928F"/>
              <w:bottom w:val="single" w:sz="4" w:space="0" w:color="00928F"/>
              <w:right w:val="single" w:sz="4" w:space="0" w:color="00928F"/>
            </w:tcBorders>
            <w:shd w:val="clear" w:color="auto" w:fill="auto"/>
          </w:tcPr>
          <w:p w:rsidR="001F6C01" w:rsidRPr="007D625C" w:rsidRDefault="007D625C" w:rsidP="00340EFA">
            <w:pPr>
              <w:pStyle w:val="Tabletext"/>
            </w:pPr>
            <w:r w:rsidRPr="007D625C">
              <w:t xml:space="preserve">The skills, processes and knowledge of text structures and organisation developed in English will be explored across a range of learning areas. They will be developed to include the specific language and structure of the learning area. For example a narrative in </w:t>
            </w:r>
            <w:r w:rsidR="007606CD">
              <w:t>H</w:t>
            </w:r>
            <w:r w:rsidRPr="007D625C">
              <w:t>istory is a story about the past, such as a specific event or experience, or a recount of a series of past events</w:t>
            </w:r>
            <w:r w:rsidR="007606CD">
              <w:t>,</w:t>
            </w:r>
            <w:r w:rsidRPr="007D625C">
              <w:t xml:space="preserve"> and would use the language and structure of </w:t>
            </w:r>
            <w:r w:rsidR="00340EFA">
              <w:t>H</w:t>
            </w:r>
            <w:r w:rsidRPr="007D625C">
              <w:t xml:space="preserve">istorical knowledge and understanding and </w:t>
            </w:r>
            <w:r w:rsidR="00340EFA">
              <w:t>H</w:t>
            </w:r>
            <w:r w:rsidRPr="007D625C">
              <w:t>istorical skill</w:t>
            </w:r>
            <w:r w:rsidR="00217171">
              <w:t>s</w:t>
            </w:r>
            <w:r w:rsidRPr="007D625C">
              <w:t xml:space="preserve"> to explore the role that people of diverse backgrounds have played in the development and character of the local community.</w:t>
            </w:r>
          </w:p>
        </w:tc>
      </w:tr>
    </w:tbl>
    <w:p w:rsidR="00364E09" w:rsidRDefault="00364E09" w:rsidP="008300AE"/>
    <w:p w:rsidR="00365706" w:rsidRPr="008300AE" w:rsidRDefault="00364E09" w:rsidP="00365706">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700"/>
        <w:gridCol w:w="2640"/>
        <w:gridCol w:w="4232"/>
      </w:tblGrid>
      <w:tr w:rsidR="00365706" w:rsidRPr="00561E58" w:rsidTr="00047D05">
        <w:trPr>
          <w:tblHeader/>
          <w:jc w:val="center"/>
        </w:trPr>
        <w:tc>
          <w:tcPr>
            <w:tcW w:w="3548" w:type="pct"/>
            <w:gridSpan w:val="2"/>
            <w:tcBorders>
              <w:bottom w:val="single" w:sz="4" w:space="0" w:color="00928F"/>
            </w:tcBorders>
            <w:shd w:val="clear" w:color="auto" w:fill="8CC8C9"/>
          </w:tcPr>
          <w:p w:rsidR="00365706" w:rsidRPr="004E0C69" w:rsidRDefault="008D28C8" w:rsidP="00EC2B44">
            <w:pPr>
              <w:pStyle w:val="Tablehead"/>
              <w:rPr>
                <w:szCs w:val="21"/>
              </w:rPr>
            </w:pPr>
            <w:r>
              <w:rPr>
                <w:szCs w:val="21"/>
              </w:rPr>
              <w:t>A</w:t>
            </w:r>
            <w:r w:rsidR="00365706" w:rsidRPr="004E0C69">
              <w:rPr>
                <w:szCs w:val="21"/>
              </w:rPr>
              <w:t>ssessment</w:t>
            </w:r>
          </w:p>
        </w:tc>
        <w:tc>
          <w:tcPr>
            <w:tcW w:w="1452" w:type="pct"/>
            <w:tcBorders>
              <w:bottom w:val="single" w:sz="4" w:space="0" w:color="00928F"/>
            </w:tcBorders>
            <w:shd w:val="clear" w:color="auto" w:fill="8CC8C9"/>
          </w:tcPr>
          <w:p w:rsidR="00365706" w:rsidRPr="004E0C69" w:rsidRDefault="00C466B4" w:rsidP="00EC2B44">
            <w:pPr>
              <w:pStyle w:val="Tablehead"/>
              <w:rPr>
                <w:szCs w:val="21"/>
              </w:rPr>
            </w:pPr>
            <w:r w:rsidRPr="004E0C69">
              <w:rPr>
                <w:szCs w:val="21"/>
              </w:rPr>
              <w:t>Make judgments</w:t>
            </w:r>
          </w:p>
        </w:tc>
      </w:tr>
      <w:tr w:rsidR="00712E7B" w:rsidRPr="00561E58" w:rsidTr="00A343ED">
        <w:trPr>
          <w:jc w:val="center"/>
        </w:trPr>
        <w:tc>
          <w:tcPr>
            <w:tcW w:w="2642" w:type="pct"/>
            <w:shd w:val="clear" w:color="auto" w:fill="CFE7E6"/>
          </w:tcPr>
          <w:p w:rsidR="00712E7B" w:rsidRPr="00365706" w:rsidRDefault="00712E7B" w:rsidP="00365706">
            <w:pPr>
              <w:pStyle w:val="Tablesubhead"/>
            </w:pPr>
            <w:r w:rsidRPr="00365706">
              <w:t>Describe the assessment</w:t>
            </w:r>
          </w:p>
        </w:tc>
        <w:tc>
          <w:tcPr>
            <w:tcW w:w="906" w:type="pct"/>
            <w:shd w:val="clear" w:color="auto" w:fill="CFE7E6"/>
          </w:tcPr>
          <w:p w:rsidR="00712E7B" w:rsidRPr="00365706" w:rsidRDefault="00712E7B" w:rsidP="00365706">
            <w:pPr>
              <w:pStyle w:val="Tablesubhead"/>
            </w:pPr>
            <w:r w:rsidRPr="00365706">
              <w:t>Assessment date</w:t>
            </w:r>
          </w:p>
        </w:tc>
        <w:tc>
          <w:tcPr>
            <w:tcW w:w="1452" w:type="pct"/>
            <w:vMerge w:val="restart"/>
            <w:shd w:val="clear" w:color="auto" w:fill="auto"/>
          </w:tcPr>
          <w:p w:rsidR="00712E7B" w:rsidRDefault="00712E7B" w:rsidP="00F8445B">
            <w:pPr>
              <w:pStyle w:val="Tabletext"/>
            </w:pPr>
            <w:r>
              <w:t>Teachers gather evidence to make judgments about the following characteristics of student work:</w:t>
            </w:r>
          </w:p>
          <w:p w:rsidR="00712E7B" w:rsidRDefault="00712E7B" w:rsidP="00F8445B">
            <w:pPr>
              <w:pStyle w:val="Tablesubhead"/>
            </w:pPr>
            <w:r>
              <w:t>Receptive</w:t>
            </w:r>
          </w:p>
          <w:p w:rsidR="00712E7B" w:rsidRDefault="00712E7B" w:rsidP="00F8445B">
            <w:pPr>
              <w:pStyle w:val="Tablebullets"/>
              <w:numPr>
                <w:ilvl w:val="0"/>
                <w:numId w:val="7"/>
              </w:numPr>
              <w:tabs>
                <w:tab w:val="clear" w:pos="284"/>
                <w:tab w:val="num" w:pos="318"/>
              </w:tabs>
              <w:ind w:left="318"/>
            </w:pPr>
            <w:r>
              <w:t>interpretation of literal and implied meaning by connecting ideas in texts</w:t>
            </w:r>
          </w:p>
          <w:p w:rsidR="00712E7B" w:rsidRDefault="00712E7B" w:rsidP="00F8445B">
            <w:pPr>
              <w:pStyle w:val="Tablebullets"/>
              <w:numPr>
                <w:ilvl w:val="0"/>
                <w:numId w:val="7"/>
              </w:numPr>
              <w:tabs>
                <w:tab w:val="clear" w:pos="284"/>
                <w:tab w:val="num" w:pos="318"/>
              </w:tabs>
              <w:ind w:left="318"/>
            </w:pPr>
            <w:r>
              <w:t>explanation of how language features and images are used to express a point of view</w:t>
            </w:r>
          </w:p>
          <w:p w:rsidR="00712E7B" w:rsidRPr="00F8445B" w:rsidRDefault="00712E7B" w:rsidP="00F8445B">
            <w:pPr>
              <w:pStyle w:val="Tablesubhead"/>
            </w:pPr>
            <w:r>
              <w:t>Productive</w:t>
            </w:r>
          </w:p>
          <w:p w:rsidR="00712E7B" w:rsidRPr="003B4A41" w:rsidRDefault="00712E7B" w:rsidP="00F8445B">
            <w:pPr>
              <w:pStyle w:val="Tablebullets"/>
              <w:numPr>
                <w:ilvl w:val="0"/>
                <w:numId w:val="7"/>
              </w:numPr>
              <w:tabs>
                <w:tab w:val="clear" w:pos="284"/>
                <w:tab w:val="num" w:pos="318"/>
              </w:tabs>
              <w:ind w:left="318"/>
            </w:pPr>
            <w:r>
              <w:t>selection, organisation and synthesis of relevant ideas to present a review and create a narrative</w:t>
            </w:r>
          </w:p>
          <w:p w:rsidR="00712E7B" w:rsidRDefault="00712E7B" w:rsidP="00E038E6">
            <w:pPr>
              <w:pStyle w:val="Tablebullets"/>
              <w:numPr>
                <w:ilvl w:val="0"/>
                <w:numId w:val="7"/>
              </w:numPr>
              <w:tabs>
                <w:tab w:val="clear" w:pos="284"/>
                <w:tab w:val="num" w:pos="318"/>
              </w:tabs>
              <w:ind w:left="318"/>
            </w:pPr>
            <w:r>
              <w:t>use a text structures for different purposes</w:t>
            </w:r>
          </w:p>
          <w:p w:rsidR="00712E7B" w:rsidRDefault="00712E7B" w:rsidP="00E038E6">
            <w:pPr>
              <w:pStyle w:val="Tablebullets"/>
              <w:numPr>
                <w:ilvl w:val="0"/>
                <w:numId w:val="7"/>
              </w:numPr>
              <w:tabs>
                <w:tab w:val="clear" w:pos="284"/>
                <w:tab w:val="num" w:pos="318"/>
              </w:tabs>
              <w:ind w:left="318"/>
            </w:pPr>
            <w:r>
              <w:t>use of grammar, vocabulary and punctuation to achieve different purposes and effects</w:t>
            </w:r>
          </w:p>
          <w:p w:rsidR="00712E7B" w:rsidRDefault="00712E7B" w:rsidP="000B55C3">
            <w:pPr>
              <w:pStyle w:val="Tablebullets"/>
              <w:numPr>
                <w:ilvl w:val="0"/>
                <w:numId w:val="7"/>
              </w:numPr>
              <w:tabs>
                <w:tab w:val="clear" w:pos="284"/>
                <w:tab w:val="num" w:pos="318"/>
              </w:tabs>
              <w:spacing w:after="120"/>
              <w:ind w:left="318"/>
            </w:pPr>
            <w:r>
              <w:t>use of written and spoken/signed text and language features to achieve particular purposes and effects</w:t>
            </w:r>
          </w:p>
          <w:p w:rsidR="00712E7B" w:rsidRPr="00030551" w:rsidRDefault="00712E7B" w:rsidP="000C751E">
            <w:pPr>
              <w:pStyle w:val="Tablebullets"/>
              <w:tabs>
                <w:tab w:val="clear" w:pos="284"/>
              </w:tabs>
              <w:ind w:left="34" w:firstLine="0"/>
            </w:pPr>
            <w:r w:rsidRPr="00217171">
              <w:rPr>
                <w:sz w:val="21"/>
              </w:rPr>
              <w:t xml:space="preserve">For further advice and guidelines on constructing guides to making judgments refer to the Learning area standard descriptors: </w:t>
            </w:r>
            <w:hyperlink r:id="rId56" w:history="1">
              <w:r w:rsidRPr="00217171">
                <w:rPr>
                  <w:color w:val="0000FF"/>
                </w:rPr>
                <w:t>www.qsa.qld.edu.au</w:t>
              </w:r>
            </w:hyperlink>
          </w:p>
        </w:tc>
      </w:tr>
      <w:tr w:rsidR="00712E7B" w:rsidRPr="00030551" w:rsidTr="007B419F">
        <w:trPr>
          <w:trHeight w:val="2460"/>
          <w:jc w:val="center"/>
        </w:trPr>
        <w:tc>
          <w:tcPr>
            <w:tcW w:w="2642" w:type="pct"/>
            <w:tcBorders>
              <w:bottom w:val="nil"/>
            </w:tcBorders>
            <w:shd w:val="clear" w:color="auto" w:fill="auto"/>
          </w:tcPr>
          <w:p w:rsidR="00712E7B" w:rsidRDefault="00712E7B" w:rsidP="00D76C53">
            <w:pPr>
              <w:pStyle w:val="Tabletext"/>
            </w:pPr>
            <w:r>
              <w:t>Students are given opportunities to demonstrate their knowledge, skills and understanding through both formative and summative assessment. The assessment is collated in student folios and allows for ongoing feedback to students on their learning.</w:t>
            </w:r>
          </w:p>
          <w:p w:rsidR="00712E7B" w:rsidRDefault="00712E7B" w:rsidP="00D76C53">
            <w:pPr>
              <w:pStyle w:val="Tabletext"/>
            </w:pPr>
            <w:r>
              <w:t>Year 3 teachers make decisions about the length of time required to complete the tasks and the conditions under which the assessment is to be conducted.</w:t>
            </w:r>
          </w:p>
          <w:p w:rsidR="00712E7B" w:rsidRPr="001F4C86" w:rsidRDefault="00712E7B" w:rsidP="00D76C53">
            <w:pPr>
              <w:pStyle w:val="Tabletext"/>
            </w:pPr>
            <w:r>
              <w:t>The teaching and learning experiences throughout the term provide opportunities for students to develop the understanding and skills required to complete these assessments. As students engage with these learning experiences the teacher can provide feedback on specific skills.</w:t>
            </w:r>
          </w:p>
        </w:tc>
        <w:tc>
          <w:tcPr>
            <w:tcW w:w="906" w:type="pct"/>
            <w:tcBorders>
              <w:bottom w:val="nil"/>
            </w:tcBorders>
            <w:shd w:val="clear" w:color="auto" w:fill="auto"/>
          </w:tcPr>
          <w:p w:rsidR="00712E7B" w:rsidRPr="001F4C86" w:rsidRDefault="00712E7B" w:rsidP="007B419F">
            <w:pPr>
              <w:pStyle w:val="Tabletext"/>
            </w:pPr>
          </w:p>
        </w:tc>
        <w:tc>
          <w:tcPr>
            <w:tcW w:w="1452" w:type="pct"/>
            <w:vMerge/>
            <w:shd w:val="clear" w:color="auto" w:fill="auto"/>
          </w:tcPr>
          <w:p w:rsidR="00712E7B" w:rsidRPr="00030551" w:rsidRDefault="00712E7B" w:rsidP="00030551">
            <w:pPr>
              <w:pStyle w:val="Tabletext"/>
            </w:pPr>
          </w:p>
        </w:tc>
      </w:tr>
      <w:tr w:rsidR="00712E7B" w:rsidRPr="00030551" w:rsidTr="00047D05">
        <w:trPr>
          <w:trHeight w:val="1892"/>
          <w:jc w:val="center"/>
        </w:trPr>
        <w:tc>
          <w:tcPr>
            <w:tcW w:w="2642" w:type="pct"/>
            <w:tcBorders>
              <w:top w:val="nil"/>
              <w:bottom w:val="nil"/>
            </w:tcBorders>
            <w:shd w:val="clear" w:color="auto" w:fill="auto"/>
          </w:tcPr>
          <w:p w:rsidR="00712E7B" w:rsidRPr="00F16628" w:rsidRDefault="00712E7B" w:rsidP="001F4C86">
            <w:pPr>
              <w:pStyle w:val="Tablesubhead"/>
            </w:pPr>
            <w:r w:rsidRPr="00F16628">
              <w:t xml:space="preserve">Reading and comprehension in context </w:t>
            </w:r>
          </w:p>
          <w:p w:rsidR="00712E7B" w:rsidRPr="00F16628" w:rsidRDefault="00712E7B" w:rsidP="001F4C86">
            <w:pPr>
              <w:pStyle w:val="Tabletext"/>
            </w:pPr>
            <w:r w:rsidRPr="00F16628">
              <w:t>The sequence of teaching and learning experiences allows opportunities for teachers to gather evidence of:</w:t>
            </w:r>
          </w:p>
          <w:p w:rsidR="00712E7B" w:rsidRPr="00F16628" w:rsidRDefault="00712E7B" w:rsidP="001F4C86">
            <w:pPr>
              <w:pStyle w:val="Tablebullets"/>
              <w:numPr>
                <w:ilvl w:val="0"/>
                <w:numId w:val="7"/>
              </w:numPr>
            </w:pPr>
            <w:r>
              <w:t xml:space="preserve">identified reading </w:t>
            </w:r>
            <w:r w:rsidRPr="00F16628">
              <w:t>comprehension skills taught within the context of the unit</w:t>
            </w:r>
          </w:p>
          <w:p w:rsidR="00712E7B" w:rsidRPr="00F16628" w:rsidRDefault="00712E7B" w:rsidP="001F4C86">
            <w:pPr>
              <w:pStyle w:val="Tablebullets"/>
              <w:numPr>
                <w:ilvl w:val="0"/>
                <w:numId w:val="7"/>
              </w:numPr>
            </w:pPr>
            <w:r w:rsidRPr="00F16628">
              <w:t>understanding of features and structure of a narrative</w:t>
            </w:r>
          </w:p>
          <w:p w:rsidR="00712E7B" w:rsidRDefault="00712E7B" w:rsidP="005F2DD5">
            <w:pPr>
              <w:pStyle w:val="Tablebullets"/>
              <w:numPr>
                <w:ilvl w:val="0"/>
                <w:numId w:val="7"/>
              </w:numPr>
            </w:pPr>
            <w:r w:rsidRPr="00F16628">
              <w:t>understanding that by organising words in a particular way you can create an emotional response in a reader</w:t>
            </w:r>
          </w:p>
          <w:p w:rsidR="00712E7B" w:rsidRDefault="00712E7B" w:rsidP="00E64E72">
            <w:pPr>
              <w:pStyle w:val="Tabletext"/>
            </w:pPr>
            <w:r>
              <w:t>Suggested conditions:</w:t>
            </w:r>
          </w:p>
          <w:p w:rsidR="00712E7B" w:rsidRDefault="00712E7B" w:rsidP="00E64E72">
            <w:pPr>
              <w:pStyle w:val="Tablebullets"/>
              <w:numPr>
                <w:ilvl w:val="0"/>
                <w:numId w:val="7"/>
              </w:numPr>
            </w:pPr>
            <w:r>
              <w:t>open.</w:t>
            </w:r>
          </w:p>
        </w:tc>
        <w:tc>
          <w:tcPr>
            <w:tcW w:w="906" w:type="pct"/>
            <w:tcBorders>
              <w:top w:val="nil"/>
              <w:bottom w:val="nil"/>
            </w:tcBorders>
            <w:shd w:val="clear" w:color="auto" w:fill="auto"/>
          </w:tcPr>
          <w:p w:rsidR="00712E7B" w:rsidRPr="00F6354B" w:rsidRDefault="00712E7B" w:rsidP="007B419F">
            <w:pPr>
              <w:pStyle w:val="Tabletext"/>
            </w:pPr>
            <w:r w:rsidRPr="00F6354B">
              <w:t>Ongoing</w:t>
            </w:r>
          </w:p>
        </w:tc>
        <w:tc>
          <w:tcPr>
            <w:tcW w:w="1452" w:type="pct"/>
            <w:vMerge/>
            <w:shd w:val="clear" w:color="auto" w:fill="auto"/>
          </w:tcPr>
          <w:p w:rsidR="00712E7B" w:rsidRPr="00030551" w:rsidRDefault="00712E7B" w:rsidP="00030551">
            <w:pPr>
              <w:pStyle w:val="Tabletext"/>
            </w:pPr>
          </w:p>
        </w:tc>
      </w:tr>
      <w:tr w:rsidR="00712E7B" w:rsidRPr="00030551" w:rsidTr="00047D05">
        <w:trPr>
          <w:trHeight w:val="2538"/>
          <w:jc w:val="center"/>
        </w:trPr>
        <w:tc>
          <w:tcPr>
            <w:tcW w:w="2642" w:type="pct"/>
            <w:tcBorders>
              <w:top w:val="nil"/>
              <w:bottom w:val="single" w:sz="4" w:space="0" w:color="00928F"/>
            </w:tcBorders>
            <w:shd w:val="clear" w:color="auto" w:fill="auto"/>
          </w:tcPr>
          <w:p w:rsidR="00712E7B" w:rsidRDefault="00712E7B" w:rsidP="001F4C86">
            <w:pPr>
              <w:pStyle w:val="Tablesubhead"/>
            </w:pPr>
            <w:r>
              <w:t>Persuasive: Review (Spoken/signed)</w:t>
            </w:r>
          </w:p>
          <w:p w:rsidR="00712E7B" w:rsidRDefault="00712E7B" w:rsidP="00E64E72">
            <w:pPr>
              <w:pStyle w:val="Tabletext"/>
            </w:pPr>
            <w:r>
              <w:t xml:space="preserve">Students present a review to identify the point of view in a text and suggest alternative points of view. They </w:t>
            </w:r>
            <w:r w:rsidRPr="003B4A41">
              <w:t>recount an incident from a story maintaining a first-person viewpoint and demonstrate empathy with a character by explaining the reasons why the character behaved in a particular way through role play, teacher observation and questioning</w:t>
            </w:r>
            <w:r>
              <w:t xml:space="preserve">. </w:t>
            </w:r>
          </w:p>
          <w:p w:rsidR="00712E7B" w:rsidRDefault="00712E7B" w:rsidP="00E64E72">
            <w:pPr>
              <w:pStyle w:val="Tabletext"/>
            </w:pPr>
            <w:r>
              <w:t>Suggested conditions:</w:t>
            </w:r>
          </w:p>
          <w:p w:rsidR="00712E7B" w:rsidRDefault="00712E7B" w:rsidP="00E64E72">
            <w:pPr>
              <w:pStyle w:val="Tablebullets"/>
              <w:numPr>
                <w:ilvl w:val="0"/>
                <w:numId w:val="7"/>
              </w:numPr>
              <w:tabs>
                <w:tab w:val="clear" w:pos="284"/>
              </w:tabs>
              <w:ind w:left="283" w:hanging="283"/>
            </w:pPr>
            <w:r>
              <w:t>1–2 minutes</w:t>
            </w:r>
          </w:p>
          <w:p w:rsidR="00712E7B" w:rsidRPr="00F16628" w:rsidRDefault="00712E7B" w:rsidP="00E64E72">
            <w:pPr>
              <w:pStyle w:val="Tablebullets"/>
              <w:numPr>
                <w:ilvl w:val="0"/>
                <w:numId w:val="7"/>
              </w:numPr>
              <w:tabs>
                <w:tab w:val="clear" w:pos="284"/>
              </w:tabs>
              <w:ind w:left="283" w:hanging="283"/>
            </w:pPr>
            <w:r>
              <w:t>open.</w:t>
            </w:r>
          </w:p>
        </w:tc>
        <w:tc>
          <w:tcPr>
            <w:tcW w:w="906" w:type="pct"/>
            <w:tcBorders>
              <w:top w:val="nil"/>
              <w:bottom w:val="single" w:sz="4" w:space="0" w:color="00928F"/>
            </w:tcBorders>
            <w:shd w:val="clear" w:color="auto" w:fill="auto"/>
          </w:tcPr>
          <w:p w:rsidR="00712E7B" w:rsidRPr="00F6354B" w:rsidRDefault="00712E7B" w:rsidP="007B419F">
            <w:pPr>
              <w:pStyle w:val="Tabletext"/>
            </w:pPr>
            <w:r w:rsidRPr="00F6354B">
              <w:t>Weeks 4 and 5</w:t>
            </w:r>
          </w:p>
        </w:tc>
        <w:tc>
          <w:tcPr>
            <w:tcW w:w="1452" w:type="pct"/>
            <w:vMerge/>
            <w:tcBorders>
              <w:bottom w:val="single" w:sz="4" w:space="0" w:color="00928F"/>
            </w:tcBorders>
            <w:shd w:val="clear" w:color="auto" w:fill="auto"/>
          </w:tcPr>
          <w:p w:rsidR="00712E7B" w:rsidRPr="00030551" w:rsidRDefault="00712E7B" w:rsidP="00030551">
            <w:pPr>
              <w:pStyle w:val="Tabletext"/>
            </w:pPr>
          </w:p>
        </w:tc>
      </w:tr>
      <w:tr w:rsidR="007B419F" w:rsidRPr="00030551" w:rsidTr="00047D05">
        <w:trPr>
          <w:trHeight w:val="2150"/>
          <w:jc w:val="center"/>
        </w:trPr>
        <w:tc>
          <w:tcPr>
            <w:tcW w:w="2642" w:type="pct"/>
            <w:tcBorders>
              <w:top w:val="single" w:sz="4" w:space="0" w:color="00928F"/>
              <w:bottom w:val="single" w:sz="4" w:space="0" w:color="00928F"/>
            </w:tcBorders>
            <w:shd w:val="clear" w:color="auto" w:fill="auto"/>
          </w:tcPr>
          <w:p w:rsidR="007B419F" w:rsidRDefault="007B419F" w:rsidP="001F4C86">
            <w:pPr>
              <w:pStyle w:val="Tablesubhead"/>
            </w:pPr>
            <w:r>
              <w:t>Imaginative</w:t>
            </w:r>
            <w:r w:rsidR="001C5084">
              <w:t xml:space="preserve">: </w:t>
            </w:r>
            <w:r w:rsidRPr="0090474C">
              <w:t>Narrative</w:t>
            </w:r>
            <w:r>
              <w:t xml:space="preserve"> (Multimodal)</w:t>
            </w:r>
          </w:p>
          <w:p w:rsidR="007B419F" w:rsidRPr="00D76C53" w:rsidRDefault="007B419F" w:rsidP="001F4C86">
            <w:pPr>
              <w:pStyle w:val="Tablesubhead"/>
              <w:rPr>
                <w:rStyle w:val="TabletextCharChar"/>
                <w:b w:val="0"/>
              </w:rPr>
            </w:pPr>
            <w:r>
              <w:rPr>
                <w:b w:val="0"/>
              </w:rPr>
              <w:t>Students c</w:t>
            </w:r>
            <w:r w:rsidRPr="00D76C53">
              <w:rPr>
                <w:rStyle w:val="TabletextCharChar"/>
                <w:b w:val="0"/>
              </w:rPr>
              <w:t>reate and publish an imaginative narrative</w:t>
            </w:r>
            <w:r>
              <w:rPr>
                <w:rStyle w:val="TabletextCharChar"/>
                <w:b w:val="0"/>
              </w:rPr>
              <w:t>. They:</w:t>
            </w:r>
          </w:p>
          <w:p w:rsidR="007B419F" w:rsidRPr="00F16628" w:rsidRDefault="007B419F" w:rsidP="001F4C86">
            <w:pPr>
              <w:pStyle w:val="Tablebullets"/>
              <w:numPr>
                <w:ilvl w:val="0"/>
                <w:numId w:val="7"/>
              </w:numPr>
              <w:ind w:left="283" w:hanging="283"/>
            </w:pPr>
            <w:r w:rsidRPr="00F16628">
              <w:t xml:space="preserve">plan a narrative using the key features of the </w:t>
            </w:r>
            <w:r>
              <w:t>text type</w:t>
            </w:r>
          </w:p>
          <w:p w:rsidR="007B419F" w:rsidRPr="00F16628" w:rsidRDefault="007B419F" w:rsidP="001F4C86">
            <w:pPr>
              <w:pStyle w:val="Tablebullets"/>
              <w:numPr>
                <w:ilvl w:val="0"/>
                <w:numId w:val="7"/>
              </w:numPr>
              <w:ind w:left="283" w:hanging="283"/>
            </w:pPr>
            <w:r w:rsidRPr="00F16628">
              <w:t>use simple and complex sentences and talk about the effect of different types of sentences</w:t>
            </w:r>
          </w:p>
          <w:p w:rsidR="007B419F" w:rsidRPr="00F16628" w:rsidRDefault="007B419F" w:rsidP="001F4C86">
            <w:pPr>
              <w:pStyle w:val="Tablebullets"/>
              <w:numPr>
                <w:ilvl w:val="0"/>
                <w:numId w:val="7"/>
              </w:numPr>
              <w:ind w:left="283" w:hanging="283"/>
            </w:pPr>
            <w:r w:rsidRPr="00F16628">
              <w:t xml:space="preserve">write an adventure story with sequenced events, using </w:t>
            </w:r>
            <w:r>
              <w:t>language features</w:t>
            </w:r>
            <w:r w:rsidRPr="00F16628">
              <w:t xml:space="preserve"> to signal time, sequence or place</w:t>
            </w:r>
          </w:p>
          <w:p w:rsidR="007B419F" w:rsidRDefault="007B419F" w:rsidP="000C751E">
            <w:pPr>
              <w:pStyle w:val="Tablebullets"/>
              <w:numPr>
                <w:ilvl w:val="0"/>
                <w:numId w:val="7"/>
              </w:numPr>
              <w:ind w:left="283" w:hanging="283"/>
            </w:pPr>
            <w:r w:rsidRPr="00F16628">
              <w:t>describe characters, settings and events from own or others’ cultures .</w:t>
            </w:r>
          </w:p>
          <w:p w:rsidR="00E64E72" w:rsidRDefault="00E64E72" w:rsidP="00E64E72">
            <w:pPr>
              <w:pStyle w:val="Tabletext"/>
            </w:pPr>
            <w:r>
              <w:t>Suggested conditions:</w:t>
            </w:r>
          </w:p>
          <w:p w:rsidR="00E64E72" w:rsidRDefault="00E64E72" w:rsidP="00E64E72">
            <w:pPr>
              <w:pStyle w:val="Tablebullets"/>
              <w:numPr>
                <w:ilvl w:val="0"/>
                <w:numId w:val="7"/>
              </w:numPr>
              <w:tabs>
                <w:tab w:val="clear" w:pos="284"/>
              </w:tabs>
              <w:ind w:left="283" w:hanging="283"/>
            </w:pPr>
            <w:r>
              <w:t>100- 200 words</w:t>
            </w:r>
          </w:p>
          <w:p w:rsidR="00E64E72" w:rsidRDefault="00E64E72" w:rsidP="00E64E72">
            <w:pPr>
              <w:pStyle w:val="Tablebullets"/>
              <w:numPr>
                <w:ilvl w:val="0"/>
                <w:numId w:val="7"/>
              </w:numPr>
              <w:tabs>
                <w:tab w:val="clear" w:pos="284"/>
              </w:tabs>
              <w:ind w:left="283" w:hanging="283"/>
            </w:pPr>
            <w:r>
              <w:t>open.</w:t>
            </w:r>
          </w:p>
        </w:tc>
        <w:tc>
          <w:tcPr>
            <w:tcW w:w="906" w:type="pct"/>
            <w:tcBorders>
              <w:top w:val="single" w:sz="4" w:space="0" w:color="00928F"/>
              <w:bottom w:val="single" w:sz="4" w:space="0" w:color="00928F"/>
            </w:tcBorders>
            <w:shd w:val="clear" w:color="auto" w:fill="auto"/>
          </w:tcPr>
          <w:p w:rsidR="007B419F" w:rsidRPr="00F6354B" w:rsidRDefault="007B419F" w:rsidP="007B419F">
            <w:pPr>
              <w:pStyle w:val="Tabletext"/>
            </w:pPr>
            <w:r w:rsidRPr="00F6354B">
              <w:t>Weeks 7 and 8</w:t>
            </w:r>
          </w:p>
          <w:p w:rsidR="007B419F" w:rsidRPr="00F6354B" w:rsidRDefault="007B419F" w:rsidP="00DA5A93">
            <w:pPr>
              <w:pStyle w:val="Tabletext"/>
            </w:pPr>
          </w:p>
        </w:tc>
        <w:tc>
          <w:tcPr>
            <w:tcW w:w="1452" w:type="pct"/>
            <w:tcBorders>
              <w:top w:val="single" w:sz="4" w:space="0" w:color="00928F"/>
            </w:tcBorders>
            <w:shd w:val="clear" w:color="auto" w:fill="auto"/>
          </w:tcPr>
          <w:p w:rsidR="007B419F" w:rsidRPr="00030551" w:rsidRDefault="007B419F" w:rsidP="00030551">
            <w:pPr>
              <w:pStyle w:val="Tabletext"/>
            </w:pPr>
          </w:p>
        </w:tc>
      </w:tr>
    </w:tbl>
    <w:p w:rsidR="002C0575" w:rsidRPr="008300AE" w:rsidRDefault="00C466B4" w:rsidP="002C0575">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811"/>
        <w:gridCol w:w="3506"/>
        <w:gridCol w:w="3255"/>
      </w:tblGrid>
      <w:tr w:rsidR="005D333E" w:rsidRPr="00BC1996" w:rsidTr="00A343ED">
        <w:trPr>
          <w:tblHeader/>
          <w:jc w:val="center"/>
        </w:trPr>
        <w:tc>
          <w:tcPr>
            <w:tcW w:w="2680" w:type="pct"/>
            <w:shd w:val="clear" w:color="auto" w:fill="8CC8C9"/>
          </w:tcPr>
          <w:p w:rsidR="005D333E" w:rsidRPr="004E0C69" w:rsidRDefault="005D333E" w:rsidP="002C0575">
            <w:pPr>
              <w:pStyle w:val="Tablehead"/>
              <w:rPr>
                <w:szCs w:val="21"/>
              </w:rPr>
            </w:pPr>
            <w:r>
              <w:rPr>
                <w:szCs w:val="21"/>
              </w:rPr>
              <w:t>Teaching and learning</w:t>
            </w:r>
          </w:p>
        </w:tc>
        <w:tc>
          <w:tcPr>
            <w:tcW w:w="2320" w:type="pct"/>
            <w:gridSpan w:val="2"/>
            <w:shd w:val="clear" w:color="auto" w:fill="8CC8C9"/>
          </w:tcPr>
          <w:p w:rsidR="005D333E" w:rsidRPr="004E0C69" w:rsidRDefault="005D333E" w:rsidP="002C0575">
            <w:pPr>
              <w:pStyle w:val="Tablehead"/>
              <w:rPr>
                <w:szCs w:val="21"/>
              </w:rPr>
            </w:pPr>
            <w:r>
              <w:rPr>
                <w:szCs w:val="21"/>
              </w:rPr>
              <w:t>Supportive learning environment</w:t>
            </w:r>
          </w:p>
        </w:tc>
      </w:tr>
      <w:tr w:rsidR="002C0575" w:rsidRPr="00BC1996" w:rsidTr="00A343ED">
        <w:trPr>
          <w:tblHeader/>
          <w:jc w:val="center"/>
        </w:trPr>
        <w:tc>
          <w:tcPr>
            <w:tcW w:w="2680" w:type="pct"/>
            <w:shd w:val="clear" w:color="auto" w:fill="CFE7E6"/>
          </w:tcPr>
          <w:p w:rsidR="002C0575" w:rsidRPr="002C0575" w:rsidRDefault="005D333E" w:rsidP="002C0575">
            <w:pPr>
              <w:pStyle w:val="Tablesubhead"/>
            </w:pPr>
            <w:r>
              <w:t>T</w:t>
            </w:r>
            <w:r w:rsidR="002C0575" w:rsidRPr="002C0575">
              <w:t>eaching strategies</w:t>
            </w:r>
            <w:r>
              <w:t xml:space="preserve"> and learning experiences</w:t>
            </w:r>
          </w:p>
        </w:tc>
        <w:tc>
          <w:tcPr>
            <w:tcW w:w="1203" w:type="pct"/>
            <w:shd w:val="clear" w:color="auto" w:fill="CFE7E6"/>
          </w:tcPr>
          <w:p w:rsidR="002C0575" w:rsidRPr="002C0575" w:rsidRDefault="002C0575" w:rsidP="002C0575">
            <w:pPr>
              <w:pStyle w:val="Tablesubhead"/>
            </w:pPr>
            <w:r w:rsidRPr="002C0575">
              <w:t>Adjustments for needs of learners</w:t>
            </w:r>
          </w:p>
        </w:tc>
        <w:tc>
          <w:tcPr>
            <w:tcW w:w="1117" w:type="pct"/>
            <w:shd w:val="clear" w:color="auto" w:fill="CFE7E6"/>
          </w:tcPr>
          <w:p w:rsidR="002C0575" w:rsidRPr="002C0575" w:rsidRDefault="002C0575" w:rsidP="002C0575">
            <w:pPr>
              <w:pStyle w:val="Tablesubhead"/>
            </w:pPr>
            <w:r w:rsidRPr="002C0575">
              <w:t>Resources</w:t>
            </w:r>
          </w:p>
        </w:tc>
      </w:tr>
      <w:tr w:rsidR="002C0575" w:rsidRPr="00030551" w:rsidTr="00340EFA">
        <w:trPr>
          <w:trHeight w:val="7117"/>
          <w:jc w:val="center"/>
        </w:trPr>
        <w:tc>
          <w:tcPr>
            <w:tcW w:w="2680" w:type="pct"/>
            <w:shd w:val="clear" w:color="auto" w:fill="auto"/>
          </w:tcPr>
          <w:p w:rsidR="0057201B" w:rsidRPr="00F16628" w:rsidRDefault="006504C6" w:rsidP="0057201B">
            <w:pPr>
              <w:pStyle w:val="Tablebullets"/>
              <w:numPr>
                <w:ilvl w:val="0"/>
                <w:numId w:val="7"/>
              </w:numPr>
              <w:ind w:left="283" w:hanging="283"/>
            </w:pPr>
            <w:r w:rsidRPr="00F16628">
              <w:t xml:space="preserve">Provide </w:t>
            </w:r>
            <w:r w:rsidR="008058FB" w:rsidRPr="00F16628">
              <w:t>access to a range of narrative texts in print, audio, electronic and digital format for students to read, view, listen to and express personal preferences.</w:t>
            </w:r>
          </w:p>
          <w:p w:rsidR="0057201B" w:rsidRPr="00F16628" w:rsidRDefault="006504C6" w:rsidP="0057201B">
            <w:pPr>
              <w:pStyle w:val="Tablebullets"/>
              <w:numPr>
                <w:ilvl w:val="0"/>
                <w:numId w:val="7"/>
              </w:numPr>
              <w:ind w:left="283" w:hanging="283"/>
            </w:pPr>
            <w:r w:rsidRPr="00F16628">
              <w:t>Di</w:t>
            </w:r>
            <w:r w:rsidR="008058FB" w:rsidRPr="00F16628">
              <w:t>scuss the dilemmas faced by characters in events within the narrative.</w:t>
            </w:r>
          </w:p>
          <w:p w:rsidR="0057201B" w:rsidRPr="00F16628" w:rsidRDefault="006504C6" w:rsidP="0057201B">
            <w:pPr>
              <w:pStyle w:val="Tablebullets"/>
              <w:numPr>
                <w:ilvl w:val="0"/>
                <w:numId w:val="7"/>
              </w:numPr>
              <w:ind w:left="283" w:hanging="283"/>
            </w:pPr>
            <w:r w:rsidRPr="00F16628">
              <w:t xml:space="preserve">Read </w:t>
            </w:r>
            <w:r w:rsidR="008058FB" w:rsidRPr="00F16628">
              <w:t>aloud a longer narrative:</w:t>
            </w:r>
          </w:p>
          <w:p w:rsidR="0057201B" w:rsidRPr="006A2FE1" w:rsidRDefault="008058FB" w:rsidP="0057201B">
            <w:pPr>
              <w:pStyle w:val="Tablebullets2"/>
              <w:numPr>
                <w:ilvl w:val="0"/>
                <w:numId w:val="8"/>
              </w:numPr>
              <w:ind w:left="568" w:hanging="284"/>
            </w:pPr>
            <w:r w:rsidRPr="00F16628">
              <w:t xml:space="preserve">stop at key </w:t>
            </w:r>
            <w:r w:rsidRPr="006A2FE1">
              <w:t>points for students to use clues in the text to predict action</w:t>
            </w:r>
          </w:p>
          <w:p w:rsidR="0057201B" w:rsidRPr="006A2FE1" w:rsidRDefault="008058FB" w:rsidP="0057201B">
            <w:pPr>
              <w:pStyle w:val="Tablebullets2"/>
              <w:numPr>
                <w:ilvl w:val="0"/>
                <w:numId w:val="8"/>
              </w:numPr>
              <w:ind w:left="568" w:hanging="284"/>
            </w:pPr>
            <w:r w:rsidRPr="006A2FE1">
              <w:t xml:space="preserve">discuss the way that language is used to set scenes, build tension and create suspense </w:t>
            </w:r>
          </w:p>
          <w:p w:rsidR="0057201B" w:rsidRPr="006A2FE1" w:rsidRDefault="008058FB" w:rsidP="0057201B">
            <w:pPr>
              <w:pStyle w:val="Tablebullets2"/>
              <w:numPr>
                <w:ilvl w:val="0"/>
                <w:numId w:val="8"/>
              </w:numPr>
              <w:ind w:left="568" w:hanging="284"/>
            </w:pPr>
            <w:r w:rsidRPr="006A2FE1">
              <w:t>explore the way that paragraphs organise and sequence the story</w:t>
            </w:r>
          </w:p>
          <w:p w:rsidR="0057201B" w:rsidRPr="006A2FE1" w:rsidRDefault="008058FB" w:rsidP="0057201B">
            <w:pPr>
              <w:pStyle w:val="Tablebullets2"/>
              <w:numPr>
                <w:ilvl w:val="0"/>
                <w:numId w:val="8"/>
              </w:numPr>
              <w:ind w:left="568" w:hanging="284"/>
            </w:pPr>
            <w:r w:rsidRPr="006A2FE1">
              <w:t>identify how writers signal time and place</w:t>
            </w:r>
          </w:p>
          <w:p w:rsidR="0057201B" w:rsidRPr="006A2FE1" w:rsidRDefault="008058FB" w:rsidP="0057201B">
            <w:pPr>
              <w:pStyle w:val="Tablebullets2"/>
              <w:numPr>
                <w:ilvl w:val="0"/>
                <w:numId w:val="8"/>
              </w:numPr>
              <w:ind w:left="568" w:hanging="284"/>
            </w:pPr>
            <w:r w:rsidRPr="006A2FE1">
              <w:t>identify the most exciting moment and how events that follow solve the problem</w:t>
            </w:r>
          </w:p>
          <w:p w:rsidR="0057201B" w:rsidRPr="006A2FE1" w:rsidRDefault="008058FB" w:rsidP="0057201B">
            <w:pPr>
              <w:pStyle w:val="Tablebullets2"/>
              <w:numPr>
                <w:ilvl w:val="0"/>
                <w:numId w:val="8"/>
              </w:numPr>
              <w:ind w:left="568" w:hanging="284"/>
            </w:pPr>
            <w:r w:rsidRPr="006A2FE1">
              <w:t>explore how different types of sentences are used to influence mood</w:t>
            </w:r>
          </w:p>
          <w:p w:rsidR="0057201B" w:rsidRPr="00F16628" w:rsidRDefault="008058FB" w:rsidP="0057201B">
            <w:pPr>
              <w:pStyle w:val="Tablebullets2"/>
              <w:numPr>
                <w:ilvl w:val="0"/>
                <w:numId w:val="8"/>
              </w:numPr>
              <w:ind w:left="568" w:hanging="284"/>
            </w:pPr>
            <w:r w:rsidRPr="006A2FE1">
              <w:t>investigate how</w:t>
            </w:r>
            <w:r w:rsidRPr="00F16628">
              <w:t xml:space="preserve"> writers describe characters differently to shape meaning.</w:t>
            </w:r>
          </w:p>
          <w:p w:rsidR="0057201B" w:rsidRPr="006A2FE1" w:rsidRDefault="006504C6" w:rsidP="0057201B">
            <w:pPr>
              <w:pStyle w:val="Tablebullets"/>
              <w:numPr>
                <w:ilvl w:val="0"/>
                <w:numId w:val="7"/>
              </w:numPr>
              <w:ind w:left="283" w:hanging="283"/>
            </w:pPr>
            <w:r w:rsidRPr="006A2FE1">
              <w:t xml:space="preserve">Discuss </w:t>
            </w:r>
            <w:r w:rsidR="008058FB" w:rsidRPr="006A2FE1">
              <w:t xml:space="preserve">a problem faced by one of the characters and encourage </w:t>
            </w:r>
            <w:r w:rsidR="008058FB">
              <w:t>students</w:t>
            </w:r>
            <w:r w:rsidR="008058FB" w:rsidRPr="006A2FE1">
              <w:t xml:space="preserve"> to empathise with characters — </w:t>
            </w:r>
            <w:r w:rsidR="008058FB">
              <w:t xml:space="preserve">ask: </w:t>
            </w:r>
            <w:r w:rsidR="008058FB" w:rsidRPr="006A2FE1">
              <w:t xml:space="preserve">would they behave in the same way? </w:t>
            </w:r>
          </w:p>
          <w:p w:rsidR="0057201B" w:rsidRPr="00047733" w:rsidRDefault="006504C6" w:rsidP="0057201B">
            <w:pPr>
              <w:pStyle w:val="Tablebullets"/>
              <w:numPr>
                <w:ilvl w:val="0"/>
                <w:numId w:val="7"/>
              </w:numPr>
              <w:ind w:left="283" w:hanging="283"/>
            </w:pPr>
            <w:r w:rsidRPr="00047733">
              <w:t xml:space="preserve">Work </w:t>
            </w:r>
            <w:r w:rsidR="008058FB" w:rsidRPr="00047733">
              <w:t>in pairs to re-create a conversation between characters, where one asks questions about the event and the other creates dialogue for characters.</w:t>
            </w:r>
          </w:p>
          <w:p w:rsidR="0057201B" w:rsidRPr="00047733" w:rsidRDefault="006504C6" w:rsidP="0057201B">
            <w:pPr>
              <w:pStyle w:val="Tablebullets"/>
              <w:numPr>
                <w:ilvl w:val="0"/>
                <w:numId w:val="7"/>
              </w:numPr>
              <w:ind w:left="283" w:hanging="283"/>
            </w:pPr>
            <w:r>
              <w:t xml:space="preserve">Complete </w:t>
            </w:r>
            <w:r w:rsidR="008058FB" w:rsidRPr="00047733">
              <w:t xml:space="preserve">the independent writing task: an imaginative story for peers presented in a multimodal form. </w:t>
            </w:r>
          </w:p>
          <w:p w:rsidR="0057201B" w:rsidRPr="00F16628" w:rsidRDefault="006504C6" w:rsidP="0057201B">
            <w:pPr>
              <w:pStyle w:val="Tablebullets"/>
              <w:numPr>
                <w:ilvl w:val="0"/>
                <w:numId w:val="7"/>
              </w:numPr>
              <w:ind w:left="283" w:hanging="283"/>
            </w:pPr>
            <w:r w:rsidRPr="006A2FE1">
              <w:t xml:space="preserve">Discuss </w:t>
            </w:r>
            <w:r w:rsidR="008058FB" w:rsidRPr="006A2FE1">
              <w:t>structure</w:t>
            </w:r>
            <w:r w:rsidR="008058FB" w:rsidRPr="00F16628">
              <w:t xml:space="preserve"> and features for an action story:</w:t>
            </w:r>
          </w:p>
          <w:p w:rsidR="0057201B" w:rsidRPr="006A2FE1" w:rsidRDefault="008058FB" w:rsidP="0057201B">
            <w:pPr>
              <w:pStyle w:val="Tablebullets2"/>
              <w:numPr>
                <w:ilvl w:val="0"/>
                <w:numId w:val="8"/>
              </w:numPr>
              <w:ind w:left="568" w:hanging="284"/>
            </w:pPr>
            <w:r w:rsidRPr="00F16628">
              <w:t xml:space="preserve"> paragraphs to organise </w:t>
            </w:r>
            <w:r w:rsidRPr="006A2FE1">
              <w:t>the ideas and sequence events</w:t>
            </w:r>
          </w:p>
          <w:p w:rsidR="0057201B" w:rsidRPr="006A2FE1" w:rsidRDefault="008058FB" w:rsidP="0057201B">
            <w:pPr>
              <w:pStyle w:val="Tablebullets2"/>
              <w:numPr>
                <w:ilvl w:val="0"/>
                <w:numId w:val="8"/>
              </w:numPr>
              <w:ind w:left="568" w:hanging="284"/>
            </w:pPr>
            <w:r w:rsidRPr="006A2FE1">
              <w:t>description of setting and characters to shape events and influence the mood</w:t>
            </w:r>
          </w:p>
          <w:p w:rsidR="0057201B" w:rsidRPr="006A2FE1" w:rsidRDefault="008058FB" w:rsidP="0057201B">
            <w:pPr>
              <w:pStyle w:val="Tablebullets2"/>
              <w:numPr>
                <w:ilvl w:val="0"/>
                <w:numId w:val="8"/>
              </w:numPr>
              <w:ind w:left="568" w:hanging="284"/>
            </w:pPr>
            <w:r w:rsidRPr="006A2FE1">
              <w:t xml:space="preserve">dialogue that adds excitement and meaning </w:t>
            </w:r>
          </w:p>
          <w:p w:rsidR="0057201B" w:rsidRDefault="006504C6" w:rsidP="0057201B">
            <w:pPr>
              <w:pStyle w:val="Tablebullets"/>
              <w:numPr>
                <w:ilvl w:val="0"/>
                <w:numId w:val="7"/>
              </w:numPr>
              <w:ind w:left="283" w:hanging="283"/>
            </w:pPr>
            <w:r w:rsidRPr="00F16628">
              <w:t xml:space="preserve">Plan </w:t>
            </w:r>
            <w:r w:rsidR="008058FB" w:rsidRPr="006A2FE1">
              <w:t>independently, identifying a series of exciting events that would maintain the reader’s interest for their imaginative story.</w:t>
            </w:r>
          </w:p>
          <w:p w:rsidR="00A368F2" w:rsidRPr="0057201B" w:rsidRDefault="006504C6" w:rsidP="003B4E25">
            <w:pPr>
              <w:pStyle w:val="Tablebullets"/>
              <w:numPr>
                <w:ilvl w:val="0"/>
                <w:numId w:val="7"/>
              </w:numPr>
              <w:ind w:left="283" w:hanging="283"/>
            </w:pPr>
            <w:r w:rsidRPr="006A2FE1">
              <w:t xml:space="preserve">Read </w:t>
            </w:r>
            <w:r w:rsidR="008058FB" w:rsidRPr="006A2FE1">
              <w:t>the story to a partner for feedback to edit for mea</w:t>
            </w:r>
            <w:r w:rsidR="008058FB">
              <w:t>ning and to improve their story.</w:t>
            </w:r>
          </w:p>
        </w:tc>
        <w:tc>
          <w:tcPr>
            <w:tcW w:w="1203" w:type="pct"/>
            <w:shd w:val="clear" w:color="auto" w:fill="auto"/>
          </w:tcPr>
          <w:p w:rsidR="00FA4C69" w:rsidRDefault="00FA4C69" w:rsidP="00FA4C69">
            <w:pPr>
              <w:pStyle w:val="Tabletext"/>
            </w:pPr>
            <w:r>
              <w:t xml:space="preserve">Section 6 of the </w:t>
            </w:r>
            <w:r>
              <w:rPr>
                <w:i/>
              </w:rPr>
              <w:t xml:space="preserve">Disability Standards for Education </w:t>
            </w:r>
            <w:r>
              <w:t>(The Standards for Curriculum Development, Accreditation and Delivery) state</w:t>
            </w:r>
            <w:r w:rsidR="009B1AFA">
              <w:t>s</w:t>
            </w:r>
            <w:r>
              <w:t xml:space="preserve"> that education providers, including class teachers, must take reasonable steps to ensure a course/program is designed to allow any student to participate and experience success in learning. </w:t>
            </w:r>
          </w:p>
          <w:p w:rsidR="00FA4C69" w:rsidRDefault="00FA4C69" w:rsidP="00FA4C69">
            <w:pPr>
              <w:pStyle w:val="Tabletext"/>
              <w:rPr>
                <w:rFonts w:eastAsia="MS Mincho"/>
              </w:rPr>
            </w:pPr>
            <w:r>
              <w:t xml:space="preserve">The </w:t>
            </w:r>
            <w:r>
              <w:rPr>
                <w:i/>
              </w:rPr>
              <w:t xml:space="preserve">Disability Standards for Education 2005 </w:t>
            </w:r>
            <w:r>
              <w:t>(Cwlth) is available from</w:t>
            </w:r>
            <w:r w:rsidR="00230B64">
              <w:t>:</w:t>
            </w:r>
            <w:r>
              <w:t xml:space="preserve"> &lt;www.ag.gov.au&gt; </w:t>
            </w:r>
            <w:r w:rsidR="00230B64">
              <w:t xml:space="preserve">select </w:t>
            </w:r>
            <w:r>
              <w:rPr>
                <w:rFonts w:eastAsia="MS Mincho"/>
              </w:rPr>
              <w:t>Human rights and anti-discrimination &gt; Disability standards for education.</w:t>
            </w:r>
          </w:p>
          <w:p w:rsidR="00FA4C69" w:rsidRDefault="00FA4C69" w:rsidP="00FA4C69">
            <w:pPr>
              <w:pStyle w:val="Tabletext"/>
            </w:pPr>
          </w:p>
          <w:p w:rsidR="00030551" w:rsidRPr="0057201B" w:rsidRDefault="00030551" w:rsidP="0057201B"/>
        </w:tc>
        <w:tc>
          <w:tcPr>
            <w:tcW w:w="1117" w:type="pct"/>
            <w:shd w:val="clear" w:color="auto" w:fill="auto"/>
          </w:tcPr>
          <w:p w:rsidR="00AA5637" w:rsidRDefault="00AA5637" w:rsidP="00AA5637">
            <w:pPr>
              <w:pStyle w:val="Tablebullets"/>
              <w:tabs>
                <w:tab w:val="clear" w:pos="284"/>
              </w:tabs>
              <w:spacing w:line="240" w:lineRule="auto"/>
            </w:pPr>
            <w:r>
              <w:t>Students would benefit from</w:t>
            </w:r>
          </w:p>
          <w:p w:rsidR="00AA5637" w:rsidRDefault="00AA5637" w:rsidP="00AA5637">
            <w:pPr>
              <w:pStyle w:val="Tablebullets"/>
              <w:tabs>
                <w:tab w:val="clear" w:pos="284"/>
              </w:tabs>
              <w:spacing w:line="240" w:lineRule="auto"/>
            </w:pPr>
            <w:r>
              <w:t>access to:</w:t>
            </w:r>
          </w:p>
          <w:p w:rsidR="00A9101E" w:rsidRPr="0057201B" w:rsidRDefault="00AA5637" w:rsidP="00AA5637">
            <w:pPr>
              <w:pStyle w:val="Tablebullets"/>
              <w:numPr>
                <w:ilvl w:val="0"/>
                <w:numId w:val="7"/>
              </w:numPr>
              <w:ind w:left="283" w:hanging="283"/>
            </w:pPr>
            <w:r>
              <w:t>a r</w:t>
            </w:r>
            <w:r w:rsidR="0057201B">
              <w:t>ange of narrative texts in print, audio, electronic and digital form.</w:t>
            </w:r>
          </w:p>
        </w:tc>
      </w:tr>
    </w:tbl>
    <w:p w:rsidR="002A67FA" w:rsidRPr="008300AE" w:rsidRDefault="002A67FA" w:rsidP="002A67FA">
      <w:pPr>
        <w:pStyle w:val="smallspace"/>
      </w:pPr>
    </w:p>
    <w:p w:rsidR="00340EFA" w:rsidRDefault="00340EFA">
      <w:r>
        <w:rPr>
          <w:b/>
        </w:rP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2798"/>
        <w:gridCol w:w="11774"/>
      </w:tblGrid>
      <w:tr w:rsidR="00A4154C" w:rsidRPr="00B00EB7" w:rsidTr="008035EA">
        <w:trPr>
          <w:tblHeader/>
          <w:jc w:val="center"/>
        </w:trPr>
        <w:tc>
          <w:tcPr>
            <w:tcW w:w="5000" w:type="pct"/>
            <w:gridSpan w:val="2"/>
            <w:tcBorders>
              <w:top w:val="single" w:sz="4" w:space="0" w:color="00928F"/>
              <w:left w:val="single" w:sz="4" w:space="0" w:color="00928F"/>
              <w:bottom w:val="single" w:sz="4" w:space="0" w:color="00928F"/>
              <w:right w:val="single" w:sz="4" w:space="0" w:color="00928F"/>
            </w:tcBorders>
            <w:shd w:val="clear" w:color="auto" w:fill="8CC8C9"/>
          </w:tcPr>
          <w:p w:rsidR="00A4154C" w:rsidRPr="00B00EB7" w:rsidRDefault="00A4154C" w:rsidP="00CC6607">
            <w:pPr>
              <w:pStyle w:val="Tablehead"/>
              <w:rPr>
                <w:szCs w:val="21"/>
              </w:rPr>
            </w:pPr>
            <w:r w:rsidRPr="00B00EB7">
              <w:t>Use feedback</w:t>
            </w:r>
          </w:p>
        </w:tc>
      </w:tr>
      <w:tr w:rsidR="00B622C7" w:rsidRPr="00B00EB7" w:rsidTr="008035EA">
        <w:trP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B00EB7" w:rsidRDefault="00B622C7" w:rsidP="00CC6607">
            <w:pPr>
              <w:pStyle w:val="Tablesubhead"/>
              <w:rPr>
                <w:lang w:eastAsia="en-AU"/>
              </w:rPr>
            </w:pPr>
            <w:r w:rsidRPr="00B00EB7">
              <w:rPr>
                <w:lang w:eastAsia="en-AU"/>
              </w:rPr>
              <w:t>Ways to monitor learning and assessment</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57201B" w:rsidRDefault="00B622C7" w:rsidP="0057201B">
            <w:pPr>
              <w:pStyle w:val="Tabletext"/>
            </w:pPr>
            <w:r w:rsidRPr="0057201B">
              <w:t>Teachers meet to collaboratively plan the teaching, learning and assessment to meet the needs of all learners in each unit.</w:t>
            </w:r>
          </w:p>
          <w:p w:rsidR="00B622C7" w:rsidRPr="0057201B" w:rsidRDefault="00B622C7" w:rsidP="0057201B">
            <w:pPr>
              <w:pStyle w:val="Tabletext"/>
            </w:pPr>
            <w:r w:rsidRPr="0057201B">
              <w:t>Teachers create opportunities for discussion about levels of achievement to develop shared understandings; co-mark or cross mark at key points to ensure consistency of judgments; and participate in moderating samples of student work at school or cluster level to reach consensus and consistency.</w:t>
            </w:r>
          </w:p>
        </w:tc>
      </w:tr>
      <w:tr w:rsidR="00B622C7" w:rsidRPr="00B00EB7" w:rsidTr="008035EA">
        <w:trPr>
          <w:tblHeade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B00EB7" w:rsidRDefault="00B622C7" w:rsidP="00CC6607">
            <w:pPr>
              <w:pStyle w:val="Tablesubhead"/>
              <w:rPr>
                <w:lang w:eastAsia="en-AU"/>
              </w:rPr>
            </w:pPr>
            <w:r w:rsidRPr="00B00EB7">
              <w:rPr>
                <w:lang w:eastAsia="en-AU"/>
              </w:rPr>
              <w:t>Feedback to students</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57201B" w:rsidRDefault="00B622C7" w:rsidP="0057201B">
            <w:pPr>
              <w:pStyle w:val="Tabletext"/>
            </w:pPr>
            <w:r w:rsidRPr="0057201B">
              <w:t>Teachers strategically plan opportunities and ways to provide ongoing feedback (both written and informal) and encouragement to students on their strengths and areas for improvement.</w:t>
            </w:r>
          </w:p>
          <w:p w:rsidR="00B622C7" w:rsidRPr="0057201B" w:rsidRDefault="00B622C7" w:rsidP="0057201B">
            <w:pPr>
              <w:pStyle w:val="Tabletext"/>
            </w:pPr>
            <w:r w:rsidRPr="0057201B">
              <w:t>Students reflect on and discuss with their teachers or peers what they can do well and what they need to improve.</w:t>
            </w:r>
          </w:p>
          <w:p w:rsidR="00B622C7" w:rsidRPr="0057201B" w:rsidRDefault="00B622C7" w:rsidP="00513AB6">
            <w:pPr>
              <w:pStyle w:val="Tabletext"/>
            </w:pPr>
            <w:r w:rsidRPr="0057201B">
              <w:t xml:space="preserve">Teachers reflect on and review learning opportunities to incorporate specific learning experiences and provide multiple opportunities for </w:t>
            </w:r>
            <w:r w:rsidR="00513AB6">
              <w:t>students</w:t>
            </w:r>
            <w:r w:rsidRPr="0057201B">
              <w:t xml:space="preserve"> to experience, practise and improve.</w:t>
            </w:r>
          </w:p>
        </w:tc>
      </w:tr>
      <w:tr w:rsidR="00B622C7" w:rsidRPr="00B00EB7" w:rsidTr="008035EA">
        <w:trPr>
          <w:tblHeade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B00EB7" w:rsidRDefault="00B622C7" w:rsidP="00CC6607">
            <w:pPr>
              <w:pStyle w:val="Tablesubhead"/>
              <w:rPr>
                <w:lang w:eastAsia="en-AU"/>
              </w:rPr>
            </w:pPr>
            <w:r w:rsidRPr="00B00EB7">
              <w:rPr>
                <w:lang w:eastAsia="en-AU"/>
              </w:rPr>
              <w:t>Reflection on the unit plan</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57201B" w:rsidRDefault="00B622C7" w:rsidP="0057201B">
            <w:pPr>
              <w:pStyle w:val="Tabletext"/>
            </w:pPr>
            <w:r w:rsidRPr="0057201B">
              <w:t>Identify what worked well during and at the end of the unit, including:</w:t>
            </w:r>
          </w:p>
          <w:p w:rsidR="00B622C7" w:rsidRPr="0057201B" w:rsidRDefault="00B622C7" w:rsidP="00FB6FB3">
            <w:pPr>
              <w:pStyle w:val="Tablebullets"/>
              <w:numPr>
                <w:ilvl w:val="0"/>
                <w:numId w:val="7"/>
              </w:numPr>
              <w:ind w:left="283" w:hanging="283"/>
            </w:pPr>
            <w:r w:rsidRPr="0057201B">
              <w:t>activities that worked well and why</w:t>
            </w:r>
          </w:p>
          <w:p w:rsidR="00B622C7" w:rsidRPr="0057201B" w:rsidRDefault="00B622C7" w:rsidP="00FB6FB3">
            <w:pPr>
              <w:pStyle w:val="Tablebullets"/>
              <w:numPr>
                <w:ilvl w:val="0"/>
                <w:numId w:val="7"/>
              </w:numPr>
              <w:ind w:left="283" w:hanging="283"/>
            </w:pPr>
            <w:r w:rsidRPr="0057201B">
              <w:t>activities that could be improved and how</w:t>
            </w:r>
          </w:p>
          <w:p w:rsidR="00B622C7" w:rsidRPr="0057201B" w:rsidRDefault="00B622C7" w:rsidP="00FB6FB3">
            <w:pPr>
              <w:pStyle w:val="Tablebullets"/>
              <w:numPr>
                <w:ilvl w:val="0"/>
                <w:numId w:val="7"/>
              </w:numPr>
              <w:ind w:left="283" w:hanging="283"/>
            </w:pPr>
            <w:r w:rsidRPr="0057201B">
              <w:t>assessment that worked well and why</w:t>
            </w:r>
          </w:p>
          <w:p w:rsidR="00B622C7" w:rsidRPr="0057201B" w:rsidRDefault="00B622C7" w:rsidP="00FB6FB3">
            <w:pPr>
              <w:pStyle w:val="Tablebullets"/>
              <w:numPr>
                <w:ilvl w:val="0"/>
                <w:numId w:val="7"/>
              </w:numPr>
              <w:ind w:left="283" w:hanging="283"/>
            </w:pPr>
            <w:r w:rsidRPr="0057201B">
              <w:t>assessment that could be improved and how</w:t>
            </w:r>
          </w:p>
          <w:p w:rsidR="00B622C7" w:rsidRPr="0057201B" w:rsidRDefault="00B622C7" w:rsidP="00FB6FB3">
            <w:pPr>
              <w:pStyle w:val="Tablebullets"/>
              <w:numPr>
                <w:ilvl w:val="0"/>
                <w:numId w:val="7"/>
              </w:numPr>
              <w:ind w:left="283" w:hanging="283"/>
            </w:pPr>
            <w:r w:rsidRPr="0057201B">
              <w:t>common student misconceptions that need, or needed, to be clarified.</w:t>
            </w:r>
          </w:p>
        </w:tc>
      </w:tr>
    </w:tbl>
    <w:p w:rsidR="00A4154C" w:rsidRPr="008300AE" w:rsidRDefault="00A4154C" w:rsidP="008300AE"/>
    <w:sectPr w:rsidR="00A4154C" w:rsidRPr="008300AE" w:rsidSect="000B55C3">
      <w:footerReference w:type="even" r:id="rId57"/>
      <w:footerReference w:type="default" r:id="rId58"/>
      <w:headerReference w:type="first" r:id="rId59"/>
      <w:footerReference w:type="first" r:id="rId60"/>
      <w:pgSz w:w="16840" w:h="11907" w:orient="landscape" w:code="9"/>
      <w:pgMar w:top="1134" w:right="1134" w:bottom="1560" w:left="1134" w:header="709" w:footer="709"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78C" w:rsidRDefault="00C8478C">
      <w:r>
        <w:separator/>
      </w:r>
    </w:p>
  </w:endnote>
  <w:endnote w:type="continuationSeparator" w:id="0">
    <w:p w:rsidR="00C8478C" w:rsidRDefault="00C84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044" w:rsidRDefault="001A5044" w:rsidP="005213F2">
    <w:pPr>
      <w:pStyle w:val="Footereven"/>
    </w:pP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7F5135">
      <w:rPr>
        <w:rStyle w:val="Footerbold"/>
        <w:noProof/>
      </w:rPr>
      <w:t>2</w:t>
    </w:r>
    <w:r w:rsidRPr="001947AE">
      <w:rPr>
        <w:rStyle w:val="Footerbold"/>
      </w:rPr>
      <w:fldChar w:fldCharType="end"/>
    </w:r>
    <w:r w:rsidRPr="00AA55F1">
      <w:tab/>
      <w:t>|</w:t>
    </w:r>
    <w:r w:rsidRPr="00AA55F1">
      <w:tab/>
    </w:r>
    <w:r w:rsidRPr="005213F2">
      <w:rPr>
        <w:rStyle w:val="Footerbold"/>
      </w:rPr>
      <w:t xml:space="preserve">Year </w:t>
    </w:r>
    <w:r>
      <w:rPr>
        <w:rStyle w:val="Footerbold"/>
      </w:rPr>
      <w:t>3</w:t>
    </w:r>
    <w:r w:rsidRPr="005213F2">
      <w:rPr>
        <w:rStyle w:val="Footerbold"/>
      </w:rPr>
      <w:t xml:space="preserve"> </w:t>
    </w:r>
    <w:r>
      <w:rPr>
        <w:rStyle w:val="Footerbold"/>
      </w:rPr>
      <w:t>u</w:t>
    </w:r>
    <w:r w:rsidRPr="005213F2">
      <w:rPr>
        <w:rStyle w:val="Footerbold"/>
      </w:rPr>
      <w:t>nit overview</w:t>
    </w:r>
    <w:r w:rsidRPr="00AA55F1">
      <w:rPr>
        <w:rFonts w:ascii="MS Mincho" w:eastAsia="MS Mincho" w:hAnsi="MS Mincho" w:cs="MS Mincho" w:hint="eastAsia"/>
      </w:rPr>
      <w:t> </w:t>
    </w:r>
    <w:r>
      <w:t>Australian Curriculum: English</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044" w:rsidRDefault="001A5044" w:rsidP="00FA0810">
    <w:pPr>
      <w:pStyle w:val="Footerodd"/>
    </w:pPr>
    <w:r w:rsidRPr="00AA55F1">
      <w:tab/>
    </w:r>
    <w:r w:rsidRPr="001947AE">
      <w:rPr>
        <w:rStyle w:val="Footerbold"/>
      </w:rPr>
      <w:t>Queensland Studies Authority</w:t>
    </w:r>
    <w:r w:rsidRPr="00AA55F1">
      <w:rPr>
        <w:rFonts w:ascii="MS Mincho" w:eastAsia="MS Mincho" w:hAnsi="MS Mincho" w:cs="MS Mincho" w:hint="eastAsia"/>
      </w:rPr>
      <w:t> </w:t>
    </w:r>
    <w:r w:rsidR="0084398D">
      <w:rPr>
        <w:rFonts w:eastAsia="MS Mincho" w:cs="Arial"/>
      </w:rPr>
      <w:t>January 2012</w:t>
    </w:r>
    <w:r w:rsidRPr="00F3327C">
      <w:tab/>
    </w:r>
    <w:r w:rsidRPr="00AA55F1">
      <w:t>|</w:t>
    </w:r>
    <w:r w:rsidRPr="00AA55F1">
      <w:tab/>
    </w: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7F5135">
      <w:rPr>
        <w:rStyle w:val="Footerbold"/>
        <w:noProof/>
      </w:rPr>
      <w:t>1</w:t>
    </w:r>
    <w:r w:rsidRPr="001947AE">
      <w:rPr>
        <w:rStyle w:val="Footerbol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044" w:rsidRDefault="007F5135" w:rsidP="003636A6">
    <w:pPr>
      <w:ind w:right="-261"/>
    </w:pPr>
    <w:r>
      <w:rPr>
        <w:noProof/>
        <w:lang w:eastAsia="en-AU"/>
      </w:rPr>
      <w:drawing>
        <wp:anchor distT="0" distB="0" distL="114300" distR="114300" simplePos="0" relativeHeight="251657216" behindDoc="1" locked="0" layoutInCell="1" allowOverlap="1">
          <wp:simplePos x="0" y="0"/>
          <wp:positionH relativeFrom="page">
            <wp:align>left</wp:align>
          </wp:positionH>
          <wp:positionV relativeFrom="page">
            <wp:align>bottom</wp:align>
          </wp:positionV>
          <wp:extent cx="7578090" cy="1089660"/>
          <wp:effectExtent l="0" t="0" r="3810" b="0"/>
          <wp:wrapNone/>
          <wp:docPr id="1" name="Picture 19" descr="Description: A4_portrait_MONO_footer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A4_portrait_MONO_footer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10896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78C" w:rsidRDefault="00C8478C">
      <w:r>
        <w:separator/>
      </w:r>
    </w:p>
  </w:footnote>
  <w:footnote w:type="continuationSeparator" w:id="0">
    <w:p w:rsidR="00C8478C" w:rsidRDefault="00C847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044" w:rsidRPr="002E4C72" w:rsidRDefault="007F5135" w:rsidP="00D90209">
    <w:pPr>
      <w:rPr>
        <w:color w:val="00928F"/>
      </w:rPr>
    </w:pPr>
    <w:r>
      <w:rPr>
        <w:noProof/>
        <w:lang w:eastAsia="en-AU"/>
      </w:rPr>
      <w:drawing>
        <wp:anchor distT="0" distB="0" distL="114300" distR="114300" simplePos="0" relativeHeight="251658240" behindDoc="1" locked="0" layoutInCell="1" allowOverlap="1">
          <wp:simplePos x="0" y="0"/>
          <wp:positionH relativeFrom="page">
            <wp:align>left</wp:align>
          </wp:positionH>
          <wp:positionV relativeFrom="page">
            <wp:align>top</wp:align>
          </wp:positionV>
          <wp:extent cx="7662545" cy="1226820"/>
          <wp:effectExtent l="0" t="0" r="0" b="0"/>
          <wp:wrapNone/>
          <wp:docPr id="2" name="Picture 20" descr="Description: Word_header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Word_header_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2545" cy="12268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1" w:rightFromText="181" w:vertAnchor="page" w:horzAnchor="margin" w:tblpX="-880" w:tblpY="455"/>
      <w:tblW w:w="10450" w:type="dxa"/>
      <w:tblLayout w:type="fixed"/>
      <w:tblCellMar>
        <w:left w:w="0" w:type="dxa"/>
        <w:right w:w="0" w:type="dxa"/>
      </w:tblCellMar>
      <w:tblLook w:val="01E0" w:firstRow="1" w:lastRow="1" w:firstColumn="1" w:lastColumn="1" w:noHBand="0" w:noVBand="0"/>
    </w:tblPr>
    <w:tblGrid>
      <w:gridCol w:w="10450"/>
    </w:tblGrid>
    <w:tr w:rsidR="001A5044" w:rsidTr="004E0C69">
      <w:tc>
        <w:tcPr>
          <w:tcW w:w="10450" w:type="dxa"/>
          <w:shd w:val="clear" w:color="auto" w:fill="auto"/>
        </w:tcPr>
        <w:p w:rsidR="001A5044" w:rsidRPr="00F561C0" w:rsidRDefault="001A5044" w:rsidP="00F561C0">
          <w:r w:rsidRPr="00F561C0">
            <w:t>Insert fact sheet title</w:t>
          </w:r>
        </w:p>
        <w:p w:rsidR="001A5044" w:rsidRPr="00F561C0" w:rsidRDefault="001A5044" w:rsidP="00F561C0">
          <w:r w:rsidRPr="00F561C0">
            <w:t>Insert fact sheet subtitle (if necessary)</w:t>
          </w:r>
        </w:p>
        <w:p w:rsidR="001A5044" w:rsidRPr="004E0C69" w:rsidRDefault="001A5044" w:rsidP="004E0C69">
          <w:pPr>
            <w:tabs>
              <w:tab w:val="left" w:pos="-110"/>
              <w:tab w:val="left" w:pos="220"/>
            </w:tabs>
            <w:ind w:left="-437"/>
            <w:rPr>
              <w:color w:val="00928F"/>
              <w:szCs w:val="16"/>
            </w:rPr>
          </w:pPr>
        </w:p>
      </w:tc>
    </w:tr>
  </w:tbl>
  <w:p w:rsidR="001A5044" w:rsidRPr="00954490" w:rsidRDefault="001A5044" w:rsidP="00D902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C702B"/>
    <w:multiLevelType w:val="hybridMultilevel"/>
    <w:tmpl w:val="CE808AF4"/>
    <w:lvl w:ilvl="0" w:tplc="255CA75E">
      <w:numFmt w:val="bullet"/>
      <w:lvlText w:val="-"/>
      <w:lvlJc w:val="left"/>
      <w:pPr>
        <w:tabs>
          <w:tab w:val="num" w:pos="720"/>
        </w:tabs>
        <w:ind w:left="720" w:hanging="360"/>
      </w:pPr>
      <w:rPr>
        <w:rFonts w:ascii="Arial" w:eastAsia="Times New Roman" w:hAnsi="Arial" w:cs="Aria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5680BE2"/>
    <w:multiLevelType w:val="hybridMultilevel"/>
    <w:tmpl w:val="1C7E879A"/>
    <w:lvl w:ilvl="0" w:tplc="5BFC2A16">
      <w:start w:val="1"/>
      <w:numFmt w:val="bullet"/>
      <w:lvlText w:val=""/>
      <w:lvlJc w:val="left"/>
      <w:pPr>
        <w:tabs>
          <w:tab w:val="num" w:pos="284"/>
        </w:tabs>
        <w:ind w:left="567"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126D10B4"/>
    <w:multiLevelType w:val="singleLevel"/>
    <w:tmpl w:val="C57A69A2"/>
    <w:lvl w:ilvl="0">
      <w:start w:val="1"/>
      <w:numFmt w:val="bullet"/>
      <w:lvlText w:val=""/>
      <w:lvlJc w:val="left"/>
      <w:pPr>
        <w:tabs>
          <w:tab w:val="num" w:pos="284"/>
        </w:tabs>
        <w:ind w:left="284" w:hanging="284"/>
      </w:pPr>
      <w:rPr>
        <w:rFonts w:ascii="Symbol" w:hAnsi="Symbol" w:hint="default"/>
        <w:color w:val="00928F"/>
      </w:rPr>
    </w:lvl>
  </w:abstractNum>
  <w:abstractNum w:abstractNumId="3">
    <w:nsid w:val="1AF616CB"/>
    <w:multiLevelType w:val="multilevel"/>
    <w:tmpl w:val="200AA3F2"/>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24934E6A"/>
    <w:multiLevelType w:val="hybridMultilevel"/>
    <w:tmpl w:val="05C0F192"/>
    <w:lvl w:ilvl="0" w:tplc="0C090005">
      <w:start w:val="1"/>
      <w:numFmt w:val="bullet"/>
      <w:lvlText w:val=""/>
      <w:lvlJc w:val="left"/>
      <w:pPr>
        <w:tabs>
          <w:tab w:val="num" w:pos="1080"/>
        </w:tabs>
        <w:ind w:left="1080" w:hanging="360"/>
      </w:pPr>
      <w:rPr>
        <w:rFonts w:ascii="Wingdings" w:hAnsi="Wingdings" w:hint="default"/>
      </w:rPr>
    </w:lvl>
    <w:lvl w:ilvl="1" w:tplc="0C090005">
      <w:start w:val="1"/>
      <w:numFmt w:val="bullet"/>
      <w:lvlText w:val=""/>
      <w:lvlJc w:val="left"/>
      <w:pPr>
        <w:tabs>
          <w:tab w:val="num" w:pos="2160"/>
        </w:tabs>
        <w:ind w:left="2160" w:hanging="360"/>
      </w:pPr>
      <w:rPr>
        <w:rFonts w:ascii="Wingdings" w:hAnsi="Wingdings" w:hint="default"/>
      </w:rPr>
    </w:lvl>
    <w:lvl w:ilvl="2" w:tplc="0C090005">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5">
    <w:nsid w:val="27790E53"/>
    <w:multiLevelType w:val="hybridMultilevel"/>
    <w:tmpl w:val="951E165E"/>
    <w:lvl w:ilvl="0" w:tplc="38348CDA">
      <w:start w:val="1"/>
      <w:numFmt w:val="bullet"/>
      <w:lvlText w:val=""/>
      <w:lvlJc w:val="left"/>
      <w:pPr>
        <w:tabs>
          <w:tab w:val="num" w:pos="2160"/>
        </w:tabs>
        <w:ind w:left="2160" w:hanging="360"/>
      </w:pPr>
      <w:rPr>
        <w:rFonts w:ascii="Symbol" w:hAnsi="Symbol" w:hint="default"/>
      </w:rPr>
    </w:lvl>
    <w:lvl w:ilvl="1" w:tplc="0C090003" w:tentative="1">
      <w:start w:val="1"/>
      <w:numFmt w:val="bullet"/>
      <w:lvlText w:val="o"/>
      <w:lvlJc w:val="left"/>
      <w:pPr>
        <w:tabs>
          <w:tab w:val="num" w:pos="2700"/>
        </w:tabs>
        <w:ind w:left="2700" w:hanging="360"/>
      </w:pPr>
      <w:rPr>
        <w:rFonts w:ascii="Courier New" w:hAnsi="Courier New" w:cs="Courier New" w:hint="default"/>
      </w:rPr>
    </w:lvl>
    <w:lvl w:ilvl="2" w:tplc="0C090005" w:tentative="1">
      <w:start w:val="1"/>
      <w:numFmt w:val="bullet"/>
      <w:lvlText w:val=""/>
      <w:lvlJc w:val="left"/>
      <w:pPr>
        <w:tabs>
          <w:tab w:val="num" w:pos="3420"/>
        </w:tabs>
        <w:ind w:left="3420" w:hanging="360"/>
      </w:pPr>
      <w:rPr>
        <w:rFonts w:ascii="Wingdings" w:hAnsi="Wingdings" w:hint="default"/>
      </w:rPr>
    </w:lvl>
    <w:lvl w:ilvl="3" w:tplc="0C090001" w:tentative="1">
      <w:start w:val="1"/>
      <w:numFmt w:val="bullet"/>
      <w:lvlText w:val=""/>
      <w:lvlJc w:val="left"/>
      <w:pPr>
        <w:tabs>
          <w:tab w:val="num" w:pos="4140"/>
        </w:tabs>
        <w:ind w:left="4140" w:hanging="360"/>
      </w:pPr>
      <w:rPr>
        <w:rFonts w:ascii="Symbol" w:hAnsi="Symbol" w:hint="default"/>
      </w:rPr>
    </w:lvl>
    <w:lvl w:ilvl="4" w:tplc="0C090003" w:tentative="1">
      <w:start w:val="1"/>
      <w:numFmt w:val="bullet"/>
      <w:lvlText w:val="o"/>
      <w:lvlJc w:val="left"/>
      <w:pPr>
        <w:tabs>
          <w:tab w:val="num" w:pos="4860"/>
        </w:tabs>
        <w:ind w:left="4860" w:hanging="360"/>
      </w:pPr>
      <w:rPr>
        <w:rFonts w:ascii="Courier New" w:hAnsi="Courier New" w:cs="Courier New" w:hint="default"/>
      </w:rPr>
    </w:lvl>
    <w:lvl w:ilvl="5" w:tplc="0C090005" w:tentative="1">
      <w:start w:val="1"/>
      <w:numFmt w:val="bullet"/>
      <w:lvlText w:val=""/>
      <w:lvlJc w:val="left"/>
      <w:pPr>
        <w:tabs>
          <w:tab w:val="num" w:pos="5580"/>
        </w:tabs>
        <w:ind w:left="5580" w:hanging="360"/>
      </w:pPr>
      <w:rPr>
        <w:rFonts w:ascii="Wingdings" w:hAnsi="Wingdings" w:hint="default"/>
      </w:rPr>
    </w:lvl>
    <w:lvl w:ilvl="6" w:tplc="0C090001" w:tentative="1">
      <w:start w:val="1"/>
      <w:numFmt w:val="bullet"/>
      <w:lvlText w:val=""/>
      <w:lvlJc w:val="left"/>
      <w:pPr>
        <w:tabs>
          <w:tab w:val="num" w:pos="6300"/>
        </w:tabs>
        <w:ind w:left="6300" w:hanging="360"/>
      </w:pPr>
      <w:rPr>
        <w:rFonts w:ascii="Symbol" w:hAnsi="Symbol" w:hint="default"/>
      </w:rPr>
    </w:lvl>
    <w:lvl w:ilvl="7" w:tplc="0C090003" w:tentative="1">
      <w:start w:val="1"/>
      <w:numFmt w:val="bullet"/>
      <w:lvlText w:val="o"/>
      <w:lvlJc w:val="left"/>
      <w:pPr>
        <w:tabs>
          <w:tab w:val="num" w:pos="7020"/>
        </w:tabs>
        <w:ind w:left="7020" w:hanging="360"/>
      </w:pPr>
      <w:rPr>
        <w:rFonts w:ascii="Courier New" w:hAnsi="Courier New" w:cs="Courier New" w:hint="default"/>
      </w:rPr>
    </w:lvl>
    <w:lvl w:ilvl="8" w:tplc="0C090005" w:tentative="1">
      <w:start w:val="1"/>
      <w:numFmt w:val="bullet"/>
      <w:lvlText w:val=""/>
      <w:lvlJc w:val="left"/>
      <w:pPr>
        <w:tabs>
          <w:tab w:val="num" w:pos="7740"/>
        </w:tabs>
        <w:ind w:left="7740" w:hanging="360"/>
      </w:pPr>
      <w:rPr>
        <w:rFonts w:ascii="Wingdings" w:hAnsi="Wingdings" w:hint="default"/>
      </w:rPr>
    </w:lvl>
  </w:abstractNum>
  <w:abstractNum w:abstractNumId="6">
    <w:nsid w:val="29A96F13"/>
    <w:multiLevelType w:val="multilevel"/>
    <w:tmpl w:val="5354388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2611"/>
        </w:tabs>
        <w:ind w:left="2611" w:hanging="851"/>
      </w:pPr>
      <w:rPr>
        <w:rFonts w:ascii="Times New Roman" w:hAnsi="Times New Roman" w:cs="Times New Roman" w:hint="default"/>
        <w:b/>
        <w:bCs w:val="0"/>
        <w:i/>
        <w:iCs w:val="0"/>
        <w:caps w:val="0"/>
        <w:smallCaps w:val="0"/>
        <w:strike w:val="0"/>
        <w:dstrike w:val="0"/>
        <w:noProof w:val="0"/>
        <w:snapToGrid w:val="0"/>
        <w:vanish w:val="0"/>
        <w:color w:val="00928F"/>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1189" w:hanging="380"/>
      </w:pPr>
      <w:rPr>
        <w:rFonts w:hint="default"/>
      </w:rPr>
    </w:lvl>
    <w:lvl w:ilvl="4">
      <w:start w:val="1"/>
      <w:numFmt w:val="none"/>
      <w:suff w:val="nothing"/>
      <w:lvlText w:val=""/>
      <w:lvlJc w:val="left"/>
      <w:pPr>
        <w:ind w:left="-1569" w:firstLine="0"/>
      </w:pPr>
      <w:rPr>
        <w:rFonts w:hint="default"/>
      </w:rPr>
    </w:lvl>
    <w:lvl w:ilvl="5">
      <w:start w:val="1"/>
      <w:numFmt w:val="decimal"/>
      <w:lvlText w:val="%1.%2.%3.%4.%5.%6."/>
      <w:lvlJc w:val="left"/>
      <w:pPr>
        <w:tabs>
          <w:tab w:val="num" w:pos="3471"/>
        </w:tabs>
        <w:ind w:left="1167" w:hanging="936"/>
      </w:pPr>
      <w:rPr>
        <w:rFonts w:hint="default"/>
      </w:rPr>
    </w:lvl>
    <w:lvl w:ilvl="6">
      <w:start w:val="1"/>
      <w:numFmt w:val="decimal"/>
      <w:lvlText w:val="%1.%2.%3.%4.%5.%6.%7."/>
      <w:lvlJc w:val="left"/>
      <w:pPr>
        <w:tabs>
          <w:tab w:val="num" w:pos="4191"/>
        </w:tabs>
        <w:ind w:left="1671" w:hanging="1080"/>
      </w:pPr>
      <w:rPr>
        <w:rFonts w:hint="default"/>
      </w:rPr>
    </w:lvl>
    <w:lvl w:ilvl="7">
      <w:start w:val="1"/>
      <w:numFmt w:val="decimal"/>
      <w:lvlText w:val="%1.%2.%3.%4.%5.%6.%7.%8."/>
      <w:lvlJc w:val="left"/>
      <w:pPr>
        <w:tabs>
          <w:tab w:val="num" w:pos="5271"/>
        </w:tabs>
        <w:ind w:left="2175" w:hanging="1224"/>
      </w:pPr>
      <w:rPr>
        <w:rFonts w:hint="default"/>
      </w:rPr>
    </w:lvl>
    <w:lvl w:ilvl="8">
      <w:start w:val="1"/>
      <w:numFmt w:val="decimal"/>
      <w:lvlText w:val="%1.%2.%3.%4.%5.%6.%7.%8.%9."/>
      <w:lvlJc w:val="left"/>
      <w:pPr>
        <w:tabs>
          <w:tab w:val="num" w:pos="5991"/>
        </w:tabs>
        <w:ind w:left="2751" w:hanging="1440"/>
      </w:pPr>
      <w:rPr>
        <w:rFonts w:hint="default"/>
      </w:rPr>
    </w:lvl>
  </w:abstractNum>
  <w:abstractNum w:abstractNumId="7">
    <w:nsid w:val="2F1046B8"/>
    <w:multiLevelType w:val="singleLevel"/>
    <w:tmpl w:val="2C7E5C60"/>
    <w:lvl w:ilvl="0">
      <w:start w:val="1"/>
      <w:numFmt w:val="bullet"/>
      <w:lvlText w:val="▪"/>
      <w:lvlJc w:val="left"/>
      <w:pPr>
        <w:tabs>
          <w:tab w:val="num" w:pos="284"/>
        </w:tabs>
        <w:ind w:left="851" w:hanging="284"/>
      </w:pPr>
      <w:rPr>
        <w:rFonts w:ascii="Arial" w:hAnsi="Arial" w:hint="default"/>
      </w:rPr>
    </w:lvl>
  </w:abstractNum>
  <w:abstractNum w:abstractNumId="8">
    <w:nsid w:val="32226E91"/>
    <w:multiLevelType w:val="hybridMultilevel"/>
    <w:tmpl w:val="141A889E"/>
    <w:lvl w:ilvl="0" w:tplc="B9C06C58">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3EDD6625"/>
    <w:multiLevelType w:val="hybridMultilevel"/>
    <w:tmpl w:val="DB82B52A"/>
    <w:lvl w:ilvl="0" w:tplc="3DF0A39C">
      <w:start w:val="1"/>
      <w:numFmt w:val="bullet"/>
      <w:lvlText w:val=""/>
      <w:lvlJc w:val="left"/>
      <w:pPr>
        <w:tabs>
          <w:tab w:val="num" w:pos="816"/>
        </w:tabs>
        <w:ind w:left="986" w:hanging="266"/>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452C74BD"/>
    <w:multiLevelType w:val="multilevel"/>
    <w:tmpl w:val="E012D43E"/>
    <w:lvl w:ilvl="0">
      <w:start w:val="1"/>
      <w:numFmt w:val="bullet"/>
      <w:lvlText w:val=""/>
      <w:lvlJc w:val="left"/>
      <w:pPr>
        <w:tabs>
          <w:tab w:val="num" w:pos="284"/>
        </w:tabs>
        <w:ind w:left="567" w:hanging="283"/>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48AA75F8"/>
    <w:multiLevelType w:val="hybridMultilevel"/>
    <w:tmpl w:val="DA78CC62"/>
    <w:lvl w:ilvl="0" w:tplc="2C228C0E">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52026A7B"/>
    <w:multiLevelType w:val="multilevel"/>
    <w:tmpl w:val="9530DE7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nsid w:val="520557BA"/>
    <w:multiLevelType w:val="hybridMultilevel"/>
    <w:tmpl w:val="899EFB2A"/>
    <w:lvl w:ilvl="0" w:tplc="75F6DC82">
      <w:start w:val="1"/>
      <w:numFmt w:val="decimal"/>
      <w:lvlText w:val="%1."/>
      <w:lvlJc w:val="left"/>
      <w:pPr>
        <w:tabs>
          <w:tab w:val="num" w:pos="397"/>
        </w:tabs>
        <w:ind w:left="397" w:hanging="397"/>
      </w:pPr>
      <w:rPr>
        <w:rFonts w:hint="default"/>
      </w:rPr>
    </w:lvl>
    <w:lvl w:ilvl="1" w:tplc="C1D0F27E">
      <w:start w:val="1"/>
      <w:numFmt w:val="lowerLetter"/>
      <w:lvlText w:val="%2."/>
      <w:lvlJc w:val="left"/>
      <w:pPr>
        <w:tabs>
          <w:tab w:val="num" w:pos="1080"/>
        </w:tabs>
        <w:ind w:left="1080" w:hanging="360"/>
      </w:pPr>
    </w:lvl>
    <w:lvl w:ilvl="2" w:tplc="3D204C76">
      <w:start w:val="1"/>
      <w:numFmt w:val="lowerRoman"/>
      <w:lvlText w:val="%3."/>
      <w:lvlJc w:val="left"/>
      <w:pPr>
        <w:tabs>
          <w:tab w:val="num" w:pos="1800"/>
        </w:tabs>
        <w:ind w:left="1800" w:hanging="180"/>
      </w:pPr>
      <w:rPr>
        <w:rFonts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nsid w:val="530A7104"/>
    <w:multiLevelType w:val="hybridMultilevel"/>
    <w:tmpl w:val="CF440DCE"/>
    <w:lvl w:ilvl="0" w:tplc="C06CA0E4">
      <w:numFmt w:val="bullet"/>
      <w:lvlText w:val="-"/>
      <w:lvlJc w:val="left"/>
      <w:pPr>
        <w:tabs>
          <w:tab w:val="num" w:pos="749"/>
        </w:tabs>
        <w:ind w:left="749" w:hanging="360"/>
      </w:pPr>
      <w:rPr>
        <w:rFonts w:ascii="Arial" w:eastAsia="Times New Roman" w:hAnsi="Arial" w:cs="Arial" w:hint="default"/>
      </w:rPr>
    </w:lvl>
    <w:lvl w:ilvl="1" w:tplc="0C090003">
      <w:start w:val="1"/>
      <w:numFmt w:val="bullet"/>
      <w:lvlText w:val="o"/>
      <w:lvlJc w:val="left"/>
      <w:pPr>
        <w:tabs>
          <w:tab w:val="num" w:pos="1829"/>
        </w:tabs>
        <w:ind w:left="1829" w:hanging="360"/>
      </w:pPr>
      <w:rPr>
        <w:rFonts w:ascii="Courier New" w:hAnsi="Courier New" w:cs="Courier New" w:hint="default"/>
      </w:rPr>
    </w:lvl>
    <w:lvl w:ilvl="2" w:tplc="0C090005">
      <w:start w:val="1"/>
      <w:numFmt w:val="bullet"/>
      <w:lvlText w:val=""/>
      <w:lvlJc w:val="left"/>
      <w:pPr>
        <w:tabs>
          <w:tab w:val="num" w:pos="2549"/>
        </w:tabs>
        <w:ind w:left="2549" w:hanging="360"/>
      </w:pPr>
      <w:rPr>
        <w:rFonts w:ascii="Wingdings" w:hAnsi="Wingdings" w:hint="default"/>
      </w:rPr>
    </w:lvl>
    <w:lvl w:ilvl="3" w:tplc="0C090001" w:tentative="1">
      <w:start w:val="1"/>
      <w:numFmt w:val="bullet"/>
      <w:lvlText w:val=""/>
      <w:lvlJc w:val="left"/>
      <w:pPr>
        <w:tabs>
          <w:tab w:val="num" w:pos="3269"/>
        </w:tabs>
        <w:ind w:left="3269" w:hanging="360"/>
      </w:pPr>
      <w:rPr>
        <w:rFonts w:ascii="Symbol" w:hAnsi="Symbol" w:hint="default"/>
      </w:rPr>
    </w:lvl>
    <w:lvl w:ilvl="4" w:tplc="0C090003" w:tentative="1">
      <w:start w:val="1"/>
      <w:numFmt w:val="bullet"/>
      <w:lvlText w:val="o"/>
      <w:lvlJc w:val="left"/>
      <w:pPr>
        <w:tabs>
          <w:tab w:val="num" w:pos="3989"/>
        </w:tabs>
        <w:ind w:left="3989" w:hanging="360"/>
      </w:pPr>
      <w:rPr>
        <w:rFonts w:ascii="Courier New" w:hAnsi="Courier New" w:cs="Courier New" w:hint="default"/>
      </w:rPr>
    </w:lvl>
    <w:lvl w:ilvl="5" w:tplc="0C090005" w:tentative="1">
      <w:start w:val="1"/>
      <w:numFmt w:val="bullet"/>
      <w:lvlText w:val=""/>
      <w:lvlJc w:val="left"/>
      <w:pPr>
        <w:tabs>
          <w:tab w:val="num" w:pos="4709"/>
        </w:tabs>
        <w:ind w:left="4709" w:hanging="360"/>
      </w:pPr>
      <w:rPr>
        <w:rFonts w:ascii="Wingdings" w:hAnsi="Wingdings" w:hint="default"/>
      </w:rPr>
    </w:lvl>
    <w:lvl w:ilvl="6" w:tplc="0C090001" w:tentative="1">
      <w:start w:val="1"/>
      <w:numFmt w:val="bullet"/>
      <w:lvlText w:val=""/>
      <w:lvlJc w:val="left"/>
      <w:pPr>
        <w:tabs>
          <w:tab w:val="num" w:pos="5429"/>
        </w:tabs>
        <w:ind w:left="5429" w:hanging="360"/>
      </w:pPr>
      <w:rPr>
        <w:rFonts w:ascii="Symbol" w:hAnsi="Symbol" w:hint="default"/>
      </w:rPr>
    </w:lvl>
    <w:lvl w:ilvl="7" w:tplc="0C090003" w:tentative="1">
      <w:start w:val="1"/>
      <w:numFmt w:val="bullet"/>
      <w:lvlText w:val="o"/>
      <w:lvlJc w:val="left"/>
      <w:pPr>
        <w:tabs>
          <w:tab w:val="num" w:pos="6149"/>
        </w:tabs>
        <w:ind w:left="6149" w:hanging="360"/>
      </w:pPr>
      <w:rPr>
        <w:rFonts w:ascii="Courier New" w:hAnsi="Courier New" w:cs="Courier New" w:hint="default"/>
      </w:rPr>
    </w:lvl>
    <w:lvl w:ilvl="8" w:tplc="0C090005" w:tentative="1">
      <w:start w:val="1"/>
      <w:numFmt w:val="bullet"/>
      <w:lvlText w:val=""/>
      <w:lvlJc w:val="left"/>
      <w:pPr>
        <w:tabs>
          <w:tab w:val="num" w:pos="6869"/>
        </w:tabs>
        <w:ind w:left="6869" w:hanging="360"/>
      </w:pPr>
      <w:rPr>
        <w:rFonts w:ascii="Wingdings" w:hAnsi="Wingdings" w:hint="default"/>
      </w:rPr>
    </w:lvl>
  </w:abstractNum>
  <w:abstractNum w:abstractNumId="15">
    <w:nsid w:val="54435ECE"/>
    <w:multiLevelType w:val="hybridMultilevel"/>
    <w:tmpl w:val="8F16AC0E"/>
    <w:lvl w:ilvl="0" w:tplc="6E24DBC6">
      <w:start w:val="1"/>
      <w:numFmt w:val="bullet"/>
      <w:lvlText w:val=""/>
      <w:lvlJc w:val="left"/>
      <w:pPr>
        <w:tabs>
          <w:tab w:val="num" w:pos="284"/>
        </w:tabs>
        <w:ind w:left="567" w:hanging="283"/>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59072CBB"/>
    <w:multiLevelType w:val="hybridMultilevel"/>
    <w:tmpl w:val="7A22F526"/>
    <w:lvl w:ilvl="0" w:tplc="B9C06C58">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04F0DBA"/>
    <w:multiLevelType w:val="singleLevel"/>
    <w:tmpl w:val="1324BBDA"/>
    <w:lvl w:ilvl="0">
      <w:start w:val="1"/>
      <w:numFmt w:val="bullet"/>
      <w:lvlText w:val="▪"/>
      <w:lvlJc w:val="left"/>
      <w:pPr>
        <w:tabs>
          <w:tab w:val="num" w:pos="851"/>
        </w:tabs>
        <w:ind w:left="851" w:hanging="284"/>
      </w:pPr>
      <w:rPr>
        <w:rFonts w:ascii="Arial" w:hAnsi="Arial" w:hint="default"/>
      </w:rPr>
    </w:lvl>
  </w:abstractNum>
  <w:abstractNum w:abstractNumId="18">
    <w:nsid w:val="651E699A"/>
    <w:multiLevelType w:val="hybridMultilevel"/>
    <w:tmpl w:val="16BEBF3E"/>
    <w:lvl w:ilvl="0" w:tplc="3DF0A39C">
      <w:start w:val="1"/>
      <w:numFmt w:val="bullet"/>
      <w:lvlText w:val=""/>
      <w:lvlJc w:val="left"/>
      <w:pPr>
        <w:tabs>
          <w:tab w:val="num" w:pos="816"/>
        </w:tabs>
        <w:ind w:left="986" w:hanging="266"/>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6F142B74"/>
    <w:multiLevelType w:val="hybridMultilevel"/>
    <w:tmpl w:val="6FEC0D26"/>
    <w:lvl w:ilvl="0" w:tplc="AF42173E">
      <w:start w:val="1"/>
      <w:numFmt w:val="bullet"/>
      <w:lvlText w:val=""/>
      <w:lvlJc w:val="left"/>
      <w:pPr>
        <w:tabs>
          <w:tab w:val="num" w:pos="532"/>
        </w:tabs>
        <w:ind w:left="787" w:hanging="255"/>
      </w:pPr>
      <w:rPr>
        <w:rFonts w:ascii="Wingdings" w:hAnsi="Wingdings" w:hint="default"/>
        <w:b w:val="0"/>
        <w:i w:val="0"/>
        <w:sz w:val="24"/>
        <w:u w:val="none"/>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20">
    <w:nsid w:val="770418D0"/>
    <w:multiLevelType w:val="singleLevel"/>
    <w:tmpl w:val="B74C7036"/>
    <w:lvl w:ilvl="0">
      <w:start w:val="1"/>
      <w:numFmt w:val="bullet"/>
      <w:lvlText w:val=""/>
      <w:lvlJc w:val="left"/>
      <w:pPr>
        <w:tabs>
          <w:tab w:val="num" w:pos="284"/>
        </w:tabs>
        <w:ind w:left="284" w:hanging="284"/>
      </w:pPr>
      <w:rPr>
        <w:rFonts w:ascii="Symbol" w:hAnsi="Symbol" w:hint="default"/>
        <w:color w:val="00928F"/>
      </w:rPr>
    </w:lvl>
  </w:abstractNum>
  <w:abstractNum w:abstractNumId="21">
    <w:nsid w:val="7CB915E2"/>
    <w:multiLevelType w:val="hybridMultilevel"/>
    <w:tmpl w:val="72824B42"/>
    <w:lvl w:ilvl="0" w:tplc="B9C06C58">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
  </w:num>
  <w:num w:numId="3">
    <w:abstractNumId w:val="15"/>
  </w:num>
  <w:num w:numId="4">
    <w:abstractNumId w:val="7"/>
  </w:num>
  <w:num w:numId="5">
    <w:abstractNumId w:val="6"/>
  </w:num>
  <w:num w:numId="6">
    <w:abstractNumId w:val="13"/>
  </w:num>
  <w:num w:numId="7">
    <w:abstractNumId w:val="20"/>
  </w:num>
  <w:num w:numId="8">
    <w:abstractNumId w:val="1"/>
  </w:num>
  <w:num w:numId="9">
    <w:abstractNumId w:val="17"/>
  </w:num>
  <w:num w:numId="10">
    <w:abstractNumId w:val="10"/>
  </w:num>
  <w:num w:numId="11">
    <w:abstractNumId w:val="19"/>
  </w:num>
  <w:num w:numId="12">
    <w:abstractNumId w:val="12"/>
  </w:num>
  <w:num w:numId="13">
    <w:abstractNumId w:val="2"/>
  </w:num>
  <w:num w:numId="14">
    <w:abstractNumId w:val="15"/>
  </w:num>
  <w:num w:numId="15">
    <w:abstractNumId w:val="7"/>
  </w:num>
  <w:num w:numId="16">
    <w:abstractNumId w:val="6"/>
  </w:num>
  <w:num w:numId="17">
    <w:abstractNumId w:val="6"/>
  </w:num>
  <w:num w:numId="18">
    <w:abstractNumId w:val="6"/>
  </w:num>
  <w:num w:numId="19">
    <w:abstractNumId w:val="6"/>
  </w:num>
  <w:num w:numId="20">
    <w:abstractNumId w:val="6"/>
  </w:num>
  <w:num w:numId="21">
    <w:abstractNumId w:val="13"/>
  </w:num>
  <w:num w:numId="22">
    <w:abstractNumId w:val="13"/>
  </w:num>
  <w:num w:numId="23">
    <w:abstractNumId w:val="13"/>
  </w:num>
  <w:num w:numId="24">
    <w:abstractNumId w:val="20"/>
  </w:num>
  <w:num w:numId="25">
    <w:abstractNumId w:val="1"/>
  </w:num>
  <w:num w:numId="26">
    <w:abstractNumId w:val="17"/>
  </w:num>
  <w:num w:numId="27">
    <w:abstractNumId w:val="3"/>
  </w:num>
  <w:num w:numId="28">
    <w:abstractNumId w:val="9"/>
  </w:num>
  <w:num w:numId="29">
    <w:abstractNumId w:val="18"/>
  </w:num>
  <w:num w:numId="30">
    <w:abstractNumId w:val="5"/>
  </w:num>
  <w:num w:numId="31">
    <w:abstractNumId w:val="0"/>
  </w:num>
  <w:num w:numId="32">
    <w:abstractNumId w:val="14"/>
  </w:num>
  <w:num w:numId="33">
    <w:abstractNumId w:val="4"/>
  </w:num>
  <w:num w:numId="34">
    <w:abstractNumId w:val="21"/>
  </w:num>
  <w:num w:numId="35">
    <w:abstractNumId w:val="16"/>
  </w:num>
  <w:num w:numId="36">
    <w:abstractNumId w:val="8"/>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AU"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3E4"/>
    <w:rsid w:val="00001DE7"/>
    <w:rsid w:val="00025D91"/>
    <w:rsid w:val="00030333"/>
    <w:rsid w:val="00030551"/>
    <w:rsid w:val="00032413"/>
    <w:rsid w:val="00033DBD"/>
    <w:rsid w:val="00035203"/>
    <w:rsid w:val="00042417"/>
    <w:rsid w:val="00042CCA"/>
    <w:rsid w:val="00043015"/>
    <w:rsid w:val="00046924"/>
    <w:rsid w:val="00046FEE"/>
    <w:rsid w:val="00047733"/>
    <w:rsid w:val="0004787A"/>
    <w:rsid w:val="00047D05"/>
    <w:rsid w:val="0006205A"/>
    <w:rsid w:val="000658BE"/>
    <w:rsid w:val="00067264"/>
    <w:rsid w:val="00073A08"/>
    <w:rsid w:val="0007560B"/>
    <w:rsid w:val="00076A0B"/>
    <w:rsid w:val="00083F6D"/>
    <w:rsid w:val="000869F0"/>
    <w:rsid w:val="00095CC0"/>
    <w:rsid w:val="000A0941"/>
    <w:rsid w:val="000A1078"/>
    <w:rsid w:val="000A28EF"/>
    <w:rsid w:val="000A6B3B"/>
    <w:rsid w:val="000B2F97"/>
    <w:rsid w:val="000B55C3"/>
    <w:rsid w:val="000B6E5E"/>
    <w:rsid w:val="000C7031"/>
    <w:rsid w:val="000C751E"/>
    <w:rsid w:val="000C76A5"/>
    <w:rsid w:val="000C7E57"/>
    <w:rsid w:val="000D2D55"/>
    <w:rsid w:val="000D4545"/>
    <w:rsid w:val="000E1FFE"/>
    <w:rsid w:val="000E3F33"/>
    <w:rsid w:val="000E49E2"/>
    <w:rsid w:val="000F1EC4"/>
    <w:rsid w:val="000F76EF"/>
    <w:rsid w:val="001029DB"/>
    <w:rsid w:val="00124A32"/>
    <w:rsid w:val="00127557"/>
    <w:rsid w:val="00130772"/>
    <w:rsid w:val="00135C0D"/>
    <w:rsid w:val="00140672"/>
    <w:rsid w:val="00140938"/>
    <w:rsid w:val="00145904"/>
    <w:rsid w:val="0015354A"/>
    <w:rsid w:val="001551A7"/>
    <w:rsid w:val="0015673D"/>
    <w:rsid w:val="00165D77"/>
    <w:rsid w:val="001703E9"/>
    <w:rsid w:val="001739A8"/>
    <w:rsid w:val="00177A03"/>
    <w:rsid w:val="001947AE"/>
    <w:rsid w:val="001975A9"/>
    <w:rsid w:val="001A5044"/>
    <w:rsid w:val="001A51A3"/>
    <w:rsid w:val="001A7D7B"/>
    <w:rsid w:val="001C11BE"/>
    <w:rsid w:val="001C5084"/>
    <w:rsid w:val="001C6D32"/>
    <w:rsid w:val="001D6C85"/>
    <w:rsid w:val="001E1961"/>
    <w:rsid w:val="001F1CE1"/>
    <w:rsid w:val="001F2178"/>
    <w:rsid w:val="001F4C86"/>
    <w:rsid w:val="001F6C01"/>
    <w:rsid w:val="00200478"/>
    <w:rsid w:val="002008B6"/>
    <w:rsid w:val="0020301A"/>
    <w:rsid w:val="00205D97"/>
    <w:rsid w:val="00207832"/>
    <w:rsid w:val="00210577"/>
    <w:rsid w:val="00217171"/>
    <w:rsid w:val="00221C9C"/>
    <w:rsid w:val="00227739"/>
    <w:rsid w:val="00227B1B"/>
    <w:rsid w:val="00230B64"/>
    <w:rsid w:val="00233BB5"/>
    <w:rsid w:val="00234025"/>
    <w:rsid w:val="00274EBE"/>
    <w:rsid w:val="00276F46"/>
    <w:rsid w:val="00281A02"/>
    <w:rsid w:val="00283D9D"/>
    <w:rsid w:val="0028641F"/>
    <w:rsid w:val="00286A7F"/>
    <w:rsid w:val="00291118"/>
    <w:rsid w:val="00292FF4"/>
    <w:rsid w:val="002A13A8"/>
    <w:rsid w:val="002A67FA"/>
    <w:rsid w:val="002B66CD"/>
    <w:rsid w:val="002C0575"/>
    <w:rsid w:val="002C1F67"/>
    <w:rsid w:val="002C21E6"/>
    <w:rsid w:val="002C3949"/>
    <w:rsid w:val="002D23BF"/>
    <w:rsid w:val="002D290F"/>
    <w:rsid w:val="002D7859"/>
    <w:rsid w:val="002E4C72"/>
    <w:rsid w:val="002E5DB1"/>
    <w:rsid w:val="002F226A"/>
    <w:rsid w:val="002F25CE"/>
    <w:rsid w:val="002F33A4"/>
    <w:rsid w:val="003001E6"/>
    <w:rsid w:val="003044FC"/>
    <w:rsid w:val="00330CF7"/>
    <w:rsid w:val="003406AC"/>
    <w:rsid w:val="00340EFA"/>
    <w:rsid w:val="00346E9C"/>
    <w:rsid w:val="003547DB"/>
    <w:rsid w:val="0036333C"/>
    <w:rsid w:val="003636A6"/>
    <w:rsid w:val="00364E09"/>
    <w:rsid w:val="00365706"/>
    <w:rsid w:val="003664A3"/>
    <w:rsid w:val="00372E92"/>
    <w:rsid w:val="003742C6"/>
    <w:rsid w:val="00374483"/>
    <w:rsid w:val="00380554"/>
    <w:rsid w:val="003834CD"/>
    <w:rsid w:val="00393E8B"/>
    <w:rsid w:val="0039537C"/>
    <w:rsid w:val="00396C14"/>
    <w:rsid w:val="003B07B0"/>
    <w:rsid w:val="003B4E25"/>
    <w:rsid w:val="003C5172"/>
    <w:rsid w:val="003C6914"/>
    <w:rsid w:val="003D6AB6"/>
    <w:rsid w:val="003D7CEA"/>
    <w:rsid w:val="003E0E83"/>
    <w:rsid w:val="003E62B0"/>
    <w:rsid w:val="003F1A88"/>
    <w:rsid w:val="003F1ADE"/>
    <w:rsid w:val="003F1B1C"/>
    <w:rsid w:val="003F65E2"/>
    <w:rsid w:val="004005C2"/>
    <w:rsid w:val="004100FC"/>
    <w:rsid w:val="00415B31"/>
    <w:rsid w:val="004167A6"/>
    <w:rsid w:val="00417E9D"/>
    <w:rsid w:val="00423A60"/>
    <w:rsid w:val="00433BEC"/>
    <w:rsid w:val="00441568"/>
    <w:rsid w:val="004456BE"/>
    <w:rsid w:val="0045314A"/>
    <w:rsid w:val="00455603"/>
    <w:rsid w:val="00456DE6"/>
    <w:rsid w:val="00460455"/>
    <w:rsid w:val="00470904"/>
    <w:rsid w:val="0047292F"/>
    <w:rsid w:val="00472DDE"/>
    <w:rsid w:val="004730FF"/>
    <w:rsid w:val="00474CDB"/>
    <w:rsid w:val="00475EF5"/>
    <w:rsid w:val="00475F85"/>
    <w:rsid w:val="00483F3B"/>
    <w:rsid w:val="00484F17"/>
    <w:rsid w:val="00486874"/>
    <w:rsid w:val="00487176"/>
    <w:rsid w:val="00490BAB"/>
    <w:rsid w:val="0049277D"/>
    <w:rsid w:val="004A2506"/>
    <w:rsid w:val="004A3149"/>
    <w:rsid w:val="004A4385"/>
    <w:rsid w:val="004A60BB"/>
    <w:rsid w:val="004A63FF"/>
    <w:rsid w:val="004A69B7"/>
    <w:rsid w:val="004A6B37"/>
    <w:rsid w:val="004B1DC7"/>
    <w:rsid w:val="004C146C"/>
    <w:rsid w:val="004C1613"/>
    <w:rsid w:val="004C3954"/>
    <w:rsid w:val="004C43C1"/>
    <w:rsid w:val="004C7384"/>
    <w:rsid w:val="004D04F0"/>
    <w:rsid w:val="004D19DD"/>
    <w:rsid w:val="004E0C69"/>
    <w:rsid w:val="004E5C44"/>
    <w:rsid w:val="004F36D4"/>
    <w:rsid w:val="004F3B8B"/>
    <w:rsid w:val="004F6801"/>
    <w:rsid w:val="004F6974"/>
    <w:rsid w:val="0050156F"/>
    <w:rsid w:val="005052ED"/>
    <w:rsid w:val="00513AB6"/>
    <w:rsid w:val="0052010F"/>
    <w:rsid w:val="005213F2"/>
    <w:rsid w:val="0052313B"/>
    <w:rsid w:val="0052466D"/>
    <w:rsid w:val="00532DA1"/>
    <w:rsid w:val="00537D1B"/>
    <w:rsid w:val="00544562"/>
    <w:rsid w:val="00545B63"/>
    <w:rsid w:val="0055092E"/>
    <w:rsid w:val="005632AE"/>
    <w:rsid w:val="005678C2"/>
    <w:rsid w:val="0057201B"/>
    <w:rsid w:val="00576206"/>
    <w:rsid w:val="00596A35"/>
    <w:rsid w:val="005A114D"/>
    <w:rsid w:val="005A29D0"/>
    <w:rsid w:val="005A6424"/>
    <w:rsid w:val="005A6DDB"/>
    <w:rsid w:val="005C0F27"/>
    <w:rsid w:val="005C5B93"/>
    <w:rsid w:val="005C68F1"/>
    <w:rsid w:val="005D0462"/>
    <w:rsid w:val="005D333E"/>
    <w:rsid w:val="005D7E39"/>
    <w:rsid w:val="005E1659"/>
    <w:rsid w:val="005E1AD6"/>
    <w:rsid w:val="005E6236"/>
    <w:rsid w:val="005E70B4"/>
    <w:rsid w:val="005F1A69"/>
    <w:rsid w:val="005F1C74"/>
    <w:rsid w:val="005F2DD5"/>
    <w:rsid w:val="005F397C"/>
    <w:rsid w:val="005F3D80"/>
    <w:rsid w:val="005F7BF6"/>
    <w:rsid w:val="00604E1C"/>
    <w:rsid w:val="00622EEE"/>
    <w:rsid w:val="00632199"/>
    <w:rsid w:val="00642462"/>
    <w:rsid w:val="00642EF0"/>
    <w:rsid w:val="00643FEC"/>
    <w:rsid w:val="00644EF5"/>
    <w:rsid w:val="006504C6"/>
    <w:rsid w:val="00660414"/>
    <w:rsid w:val="00677730"/>
    <w:rsid w:val="00677F9B"/>
    <w:rsid w:val="00686DF2"/>
    <w:rsid w:val="00687891"/>
    <w:rsid w:val="00687F39"/>
    <w:rsid w:val="00696083"/>
    <w:rsid w:val="006A03B7"/>
    <w:rsid w:val="006A5222"/>
    <w:rsid w:val="006B22CB"/>
    <w:rsid w:val="006B4D67"/>
    <w:rsid w:val="006B57D6"/>
    <w:rsid w:val="006B6B74"/>
    <w:rsid w:val="006B708E"/>
    <w:rsid w:val="006C7B26"/>
    <w:rsid w:val="006E229B"/>
    <w:rsid w:val="006E4A3A"/>
    <w:rsid w:val="006F389D"/>
    <w:rsid w:val="006F6BFB"/>
    <w:rsid w:val="00702F2E"/>
    <w:rsid w:val="00704F62"/>
    <w:rsid w:val="00707D7E"/>
    <w:rsid w:val="00711051"/>
    <w:rsid w:val="00712E7B"/>
    <w:rsid w:val="00720D3E"/>
    <w:rsid w:val="007211E7"/>
    <w:rsid w:val="00722885"/>
    <w:rsid w:val="00722EF6"/>
    <w:rsid w:val="00726039"/>
    <w:rsid w:val="00727790"/>
    <w:rsid w:val="007322C6"/>
    <w:rsid w:val="00737522"/>
    <w:rsid w:val="00747E64"/>
    <w:rsid w:val="0075321B"/>
    <w:rsid w:val="007606CD"/>
    <w:rsid w:val="00783EF7"/>
    <w:rsid w:val="00791E9D"/>
    <w:rsid w:val="0079287A"/>
    <w:rsid w:val="00795430"/>
    <w:rsid w:val="007A570B"/>
    <w:rsid w:val="007B1E7A"/>
    <w:rsid w:val="007B343C"/>
    <w:rsid w:val="007B419F"/>
    <w:rsid w:val="007B69DC"/>
    <w:rsid w:val="007D625C"/>
    <w:rsid w:val="007E14E8"/>
    <w:rsid w:val="007F5135"/>
    <w:rsid w:val="00801CCA"/>
    <w:rsid w:val="008035EA"/>
    <w:rsid w:val="008058FB"/>
    <w:rsid w:val="008068E1"/>
    <w:rsid w:val="008108D8"/>
    <w:rsid w:val="008248FF"/>
    <w:rsid w:val="00825079"/>
    <w:rsid w:val="008300AE"/>
    <w:rsid w:val="008331B9"/>
    <w:rsid w:val="008406A0"/>
    <w:rsid w:val="00842772"/>
    <w:rsid w:val="00842D41"/>
    <w:rsid w:val="0084398D"/>
    <w:rsid w:val="0085594F"/>
    <w:rsid w:val="008721B3"/>
    <w:rsid w:val="00881A71"/>
    <w:rsid w:val="00881EFD"/>
    <w:rsid w:val="0088630F"/>
    <w:rsid w:val="0089026E"/>
    <w:rsid w:val="00893925"/>
    <w:rsid w:val="00893B6D"/>
    <w:rsid w:val="008A12B0"/>
    <w:rsid w:val="008A1957"/>
    <w:rsid w:val="008A31C9"/>
    <w:rsid w:val="008C4F74"/>
    <w:rsid w:val="008C78DF"/>
    <w:rsid w:val="008D28C8"/>
    <w:rsid w:val="008D55A1"/>
    <w:rsid w:val="008E05BD"/>
    <w:rsid w:val="008E1D6A"/>
    <w:rsid w:val="008F2C5C"/>
    <w:rsid w:val="009004C7"/>
    <w:rsid w:val="00905E95"/>
    <w:rsid w:val="00906F19"/>
    <w:rsid w:val="00911883"/>
    <w:rsid w:val="00912EE6"/>
    <w:rsid w:val="00933AC0"/>
    <w:rsid w:val="0094644D"/>
    <w:rsid w:val="00952A73"/>
    <w:rsid w:val="00954490"/>
    <w:rsid w:val="00954542"/>
    <w:rsid w:val="00962F1D"/>
    <w:rsid w:val="0097214C"/>
    <w:rsid w:val="00980DE3"/>
    <w:rsid w:val="00987336"/>
    <w:rsid w:val="00990DC1"/>
    <w:rsid w:val="009915CF"/>
    <w:rsid w:val="0099576A"/>
    <w:rsid w:val="00997F6F"/>
    <w:rsid w:val="009A2E8A"/>
    <w:rsid w:val="009A4FDB"/>
    <w:rsid w:val="009A5922"/>
    <w:rsid w:val="009B1AFA"/>
    <w:rsid w:val="009B25E8"/>
    <w:rsid w:val="009C1488"/>
    <w:rsid w:val="009C39B5"/>
    <w:rsid w:val="009D1C74"/>
    <w:rsid w:val="009D6DB0"/>
    <w:rsid w:val="009E379D"/>
    <w:rsid w:val="009E5523"/>
    <w:rsid w:val="009F6910"/>
    <w:rsid w:val="009F6B3E"/>
    <w:rsid w:val="009F76C4"/>
    <w:rsid w:val="00A002C7"/>
    <w:rsid w:val="00A1382A"/>
    <w:rsid w:val="00A1505C"/>
    <w:rsid w:val="00A17CED"/>
    <w:rsid w:val="00A20D15"/>
    <w:rsid w:val="00A21585"/>
    <w:rsid w:val="00A224CD"/>
    <w:rsid w:val="00A23112"/>
    <w:rsid w:val="00A25984"/>
    <w:rsid w:val="00A3109F"/>
    <w:rsid w:val="00A3143A"/>
    <w:rsid w:val="00A3164E"/>
    <w:rsid w:val="00A3396F"/>
    <w:rsid w:val="00A343ED"/>
    <w:rsid w:val="00A368F2"/>
    <w:rsid w:val="00A4154C"/>
    <w:rsid w:val="00A508A9"/>
    <w:rsid w:val="00A5506A"/>
    <w:rsid w:val="00A552F0"/>
    <w:rsid w:val="00A55FB3"/>
    <w:rsid w:val="00A57474"/>
    <w:rsid w:val="00A57ED4"/>
    <w:rsid w:val="00A63230"/>
    <w:rsid w:val="00A72C38"/>
    <w:rsid w:val="00A7585D"/>
    <w:rsid w:val="00A84EFE"/>
    <w:rsid w:val="00A8733F"/>
    <w:rsid w:val="00A90434"/>
    <w:rsid w:val="00A9101E"/>
    <w:rsid w:val="00A93A2E"/>
    <w:rsid w:val="00AA5637"/>
    <w:rsid w:val="00AB7E76"/>
    <w:rsid w:val="00AE7F34"/>
    <w:rsid w:val="00AF5074"/>
    <w:rsid w:val="00AF543B"/>
    <w:rsid w:val="00B02A7A"/>
    <w:rsid w:val="00B04CEE"/>
    <w:rsid w:val="00B05173"/>
    <w:rsid w:val="00B101E4"/>
    <w:rsid w:val="00B13144"/>
    <w:rsid w:val="00B16BE9"/>
    <w:rsid w:val="00B27B19"/>
    <w:rsid w:val="00B34144"/>
    <w:rsid w:val="00B4591B"/>
    <w:rsid w:val="00B57D25"/>
    <w:rsid w:val="00B622C7"/>
    <w:rsid w:val="00B62E37"/>
    <w:rsid w:val="00B84A97"/>
    <w:rsid w:val="00B94A92"/>
    <w:rsid w:val="00B96411"/>
    <w:rsid w:val="00BA5999"/>
    <w:rsid w:val="00BA5AF0"/>
    <w:rsid w:val="00BA644F"/>
    <w:rsid w:val="00BB200B"/>
    <w:rsid w:val="00BC3210"/>
    <w:rsid w:val="00BC6005"/>
    <w:rsid w:val="00BC7A1D"/>
    <w:rsid w:val="00C032ED"/>
    <w:rsid w:val="00C0652E"/>
    <w:rsid w:val="00C06B50"/>
    <w:rsid w:val="00C17C5D"/>
    <w:rsid w:val="00C313F2"/>
    <w:rsid w:val="00C32150"/>
    <w:rsid w:val="00C4086D"/>
    <w:rsid w:val="00C42C8E"/>
    <w:rsid w:val="00C44783"/>
    <w:rsid w:val="00C45ABF"/>
    <w:rsid w:val="00C466B4"/>
    <w:rsid w:val="00C518D4"/>
    <w:rsid w:val="00C52CEF"/>
    <w:rsid w:val="00C61DBF"/>
    <w:rsid w:val="00C66DDE"/>
    <w:rsid w:val="00C80AA2"/>
    <w:rsid w:val="00C832FB"/>
    <w:rsid w:val="00C8478C"/>
    <w:rsid w:val="00C8500A"/>
    <w:rsid w:val="00C8736D"/>
    <w:rsid w:val="00C90DCF"/>
    <w:rsid w:val="00CA11A8"/>
    <w:rsid w:val="00CC1119"/>
    <w:rsid w:val="00CC1967"/>
    <w:rsid w:val="00CC1BEC"/>
    <w:rsid w:val="00CC3D59"/>
    <w:rsid w:val="00CC6607"/>
    <w:rsid w:val="00CC76F5"/>
    <w:rsid w:val="00CD553C"/>
    <w:rsid w:val="00CD739B"/>
    <w:rsid w:val="00CD7584"/>
    <w:rsid w:val="00CE1AC5"/>
    <w:rsid w:val="00CE4800"/>
    <w:rsid w:val="00CE5415"/>
    <w:rsid w:val="00CF0F03"/>
    <w:rsid w:val="00CF1348"/>
    <w:rsid w:val="00CF3501"/>
    <w:rsid w:val="00CF525B"/>
    <w:rsid w:val="00D02E2F"/>
    <w:rsid w:val="00D1265B"/>
    <w:rsid w:val="00D14778"/>
    <w:rsid w:val="00D14D37"/>
    <w:rsid w:val="00D15107"/>
    <w:rsid w:val="00D16AEA"/>
    <w:rsid w:val="00D1758B"/>
    <w:rsid w:val="00D22FF0"/>
    <w:rsid w:val="00D256AF"/>
    <w:rsid w:val="00D31800"/>
    <w:rsid w:val="00D32FF2"/>
    <w:rsid w:val="00D3575B"/>
    <w:rsid w:val="00D368B1"/>
    <w:rsid w:val="00D41726"/>
    <w:rsid w:val="00D43C31"/>
    <w:rsid w:val="00D63FA1"/>
    <w:rsid w:val="00D6503F"/>
    <w:rsid w:val="00D71B49"/>
    <w:rsid w:val="00D75580"/>
    <w:rsid w:val="00D76C53"/>
    <w:rsid w:val="00D8768B"/>
    <w:rsid w:val="00D87F03"/>
    <w:rsid w:val="00D90209"/>
    <w:rsid w:val="00DA23E4"/>
    <w:rsid w:val="00DA2605"/>
    <w:rsid w:val="00DA3A7B"/>
    <w:rsid w:val="00DA3F5B"/>
    <w:rsid w:val="00DA4B94"/>
    <w:rsid w:val="00DA5A93"/>
    <w:rsid w:val="00DB5734"/>
    <w:rsid w:val="00DC2DC8"/>
    <w:rsid w:val="00DC4258"/>
    <w:rsid w:val="00DD721B"/>
    <w:rsid w:val="00DD75F1"/>
    <w:rsid w:val="00DD7720"/>
    <w:rsid w:val="00DE2DC2"/>
    <w:rsid w:val="00DE3E6E"/>
    <w:rsid w:val="00DE4B3F"/>
    <w:rsid w:val="00DE7B47"/>
    <w:rsid w:val="00DF08A9"/>
    <w:rsid w:val="00DF7381"/>
    <w:rsid w:val="00E038E6"/>
    <w:rsid w:val="00E2355E"/>
    <w:rsid w:val="00E24044"/>
    <w:rsid w:val="00E31C66"/>
    <w:rsid w:val="00E3236F"/>
    <w:rsid w:val="00E37EC9"/>
    <w:rsid w:val="00E411C4"/>
    <w:rsid w:val="00E4148E"/>
    <w:rsid w:val="00E450BE"/>
    <w:rsid w:val="00E45D49"/>
    <w:rsid w:val="00E515B0"/>
    <w:rsid w:val="00E64E72"/>
    <w:rsid w:val="00E71123"/>
    <w:rsid w:val="00E77456"/>
    <w:rsid w:val="00E80F35"/>
    <w:rsid w:val="00E83BAD"/>
    <w:rsid w:val="00E925E1"/>
    <w:rsid w:val="00E965F1"/>
    <w:rsid w:val="00EA598C"/>
    <w:rsid w:val="00EB3261"/>
    <w:rsid w:val="00EB4E34"/>
    <w:rsid w:val="00EC2B44"/>
    <w:rsid w:val="00EC46AF"/>
    <w:rsid w:val="00EC7E25"/>
    <w:rsid w:val="00ED4D53"/>
    <w:rsid w:val="00ED6C05"/>
    <w:rsid w:val="00EE0AFE"/>
    <w:rsid w:val="00EE2DC7"/>
    <w:rsid w:val="00EE78EC"/>
    <w:rsid w:val="00EF12C0"/>
    <w:rsid w:val="00EF6A81"/>
    <w:rsid w:val="00F04407"/>
    <w:rsid w:val="00F05307"/>
    <w:rsid w:val="00F07D6F"/>
    <w:rsid w:val="00F11918"/>
    <w:rsid w:val="00F142C3"/>
    <w:rsid w:val="00F15F9A"/>
    <w:rsid w:val="00F24A94"/>
    <w:rsid w:val="00F30500"/>
    <w:rsid w:val="00F3327C"/>
    <w:rsid w:val="00F34B8D"/>
    <w:rsid w:val="00F4206B"/>
    <w:rsid w:val="00F43651"/>
    <w:rsid w:val="00F502AA"/>
    <w:rsid w:val="00F551FC"/>
    <w:rsid w:val="00F553E6"/>
    <w:rsid w:val="00F561C0"/>
    <w:rsid w:val="00F6354B"/>
    <w:rsid w:val="00F662FF"/>
    <w:rsid w:val="00F6697B"/>
    <w:rsid w:val="00F715E4"/>
    <w:rsid w:val="00F7378C"/>
    <w:rsid w:val="00F744DD"/>
    <w:rsid w:val="00F8272A"/>
    <w:rsid w:val="00F8445B"/>
    <w:rsid w:val="00F96E23"/>
    <w:rsid w:val="00F97316"/>
    <w:rsid w:val="00FA0595"/>
    <w:rsid w:val="00FA0810"/>
    <w:rsid w:val="00FA449E"/>
    <w:rsid w:val="00FA4C69"/>
    <w:rsid w:val="00FB1D8F"/>
    <w:rsid w:val="00FB3688"/>
    <w:rsid w:val="00FB3FB8"/>
    <w:rsid w:val="00FB6FB3"/>
    <w:rsid w:val="00FB7039"/>
    <w:rsid w:val="00FC195A"/>
    <w:rsid w:val="00FC4958"/>
    <w:rsid w:val="00FD01ED"/>
    <w:rsid w:val="00FD5FC1"/>
    <w:rsid w:val="00FE09CB"/>
    <w:rsid w:val="00FE640E"/>
    <w:rsid w:val="00FF5141"/>
    <w:rsid w:val="00FF5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
    <w:name w:val="Heading 2 Char"/>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customStyle="1" w:styleId="ACversionline">
    <w:name w:val="AC version line"/>
    <w:qFormat/>
    <w:rsid w:val="009F6910"/>
    <w:pPr>
      <w:spacing w:after="480"/>
    </w:pPr>
    <w:rPr>
      <w:rFonts w:ascii="Arial" w:eastAsia="MS Gothic" w:hAnsi="Arial"/>
      <w:color w:val="00928F"/>
      <w:sz w:val="16"/>
      <w:szCs w:val="16"/>
      <w:lang w:eastAsia="zh-CN"/>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FA0810"/>
    <w:pPr>
      <w:tabs>
        <w:tab w:val="num" w:pos="284"/>
      </w:tabs>
      <w:ind w:left="284" w:hanging="284"/>
    </w:pPr>
    <w:rPr>
      <w:rFonts w:ascii="Arial" w:hAnsi="Arial"/>
      <w:sz w:val="21"/>
      <w:lang w:eastAsia="en-US"/>
    </w:rPr>
  </w:style>
  <w:style w:type="paragraph" w:customStyle="1" w:styleId="Bulletslevel2">
    <w:name w:val="Bullets level 2"/>
    <w:basedOn w:val="Bulletslevel1"/>
    <w:rsid w:val="001F2178"/>
    <w:pPr>
      <w:tabs>
        <w:tab w:val="left" w:pos="567"/>
      </w:tabs>
      <w:ind w:left="567" w:hanging="283"/>
    </w:pPr>
  </w:style>
  <w:style w:type="paragraph" w:customStyle="1" w:styleId="Bulletslevel3">
    <w:name w:val="Bullets level 3"/>
    <w:basedOn w:val="Normal"/>
    <w:rsid w:val="001F2178"/>
    <w:pPr>
      <w:tabs>
        <w:tab w:val="num" w:pos="284"/>
        <w:tab w:val="left" w:pos="851"/>
      </w:tabs>
      <w:ind w:left="851" w:hanging="284"/>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5213F2"/>
    <w:pPr>
      <w:tabs>
        <w:tab w:val="left" w:pos="-42"/>
        <w:tab w:val="left" w:pos="220"/>
      </w:tabs>
      <w:spacing w:before="0" w:line="240" w:lineRule="auto"/>
      <w:ind w:left="-437"/>
    </w:pPr>
    <w:rPr>
      <w:rFonts w:eastAsia="MS Gothic"/>
      <w:color w:val="00928F"/>
      <w:sz w:val="16"/>
      <w:szCs w:val="16"/>
    </w:rPr>
  </w:style>
  <w:style w:type="paragraph" w:customStyle="1" w:styleId="Footerodd">
    <w:name w:val="Footer odd"/>
    <w:rsid w:val="00FA0810"/>
    <w:pPr>
      <w:tabs>
        <w:tab w:val="right" w:pos="14300"/>
        <w:tab w:val="right" w:pos="14601"/>
        <w:tab w:val="left" w:pos="14850"/>
      </w:tabs>
    </w:pPr>
    <w:rPr>
      <w:rFonts w:ascii="Arial" w:eastAsia="MS Gothic" w:hAnsi="Arial"/>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8300AE"/>
    <w:rPr>
      <w:rFonts w:ascii="Arial" w:hAnsi="Arial"/>
      <w:lang w:val="en-AU" w:eastAsia="en-US" w:bidi="ar-SA"/>
    </w:rPr>
  </w:style>
  <w:style w:type="paragraph" w:customStyle="1" w:styleId="Tabletext">
    <w:name w:val="Table text"/>
    <w:link w:val="TabletextCharChar"/>
    <w:rsid w:val="008300AE"/>
    <w:pPr>
      <w:spacing w:before="40" w:after="40" w:line="220" w:lineRule="atLeast"/>
    </w:pPr>
    <w:rPr>
      <w:rFonts w:ascii="Arial" w:hAnsi="Arial"/>
      <w:lang w:eastAsia="en-US"/>
    </w:rPr>
  </w:style>
  <w:style w:type="paragraph" w:customStyle="1" w:styleId="Numberedbulletslevel1">
    <w:name w:val="Numbered bullets level 1"/>
    <w:rsid w:val="00E45D49"/>
    <w:pPr>
      <w:tabs>
        <w:tab w:val="num" w:pos="397"/>
      </w:tabs>
      <w:ind w:left="397" w:hanging="397"/>
    </w:pPr>
  </w:style>
  <w:style w:type="paragraph" w:customStyle="1" w:styleId="Numberedbulletslevel2">
    <w:name w:val="Numbered bullets level 2"/>
    <w:basedOn w:val="Numberedbulletslevel1"/>
    <w:rsid w:val="004D19DD"/>
    <w:pPr>
      <w:tabs>
        <w:tab w:val="clear" w:pos="397"/>
        <w:tab w:val="left" w:pos="798"/>
      </w:tabs>
      <w:ind w:left="794"/>
    </w:pPr>
  </w:style>
  <w:style w:type="paragraph" w:customStyle="1" w:styleId="Numberedbulletslevel3">
    <w:name w:val="Numbered bullets level 3"/>
    <w:basedOn w:val="Numberedbulletslevel2"/>
    <w:rsid w:val="004D19DD"/>
    <w:pPr>
      <w:tabs>
        <w:tab w:val="clear" w:pos="798"/>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A343ED"/>
    <w:pPr>
      <w:tabs>
        <w:tab w:val="num" w:pos="284"/>
      </w:tabs>
      <w:ind w:left="283" w:hanging="283"/>
    </w:pPr>
  </w:style>
  <w:style w:type="character" w:customStyle="1" w:styleId="TablebulletsCharChar">
    <w:name w:val="Table bullets Char Char"/>
    <w:link w:val="Tablebullets"/>
    <w:rsid w:val="00A343ED"/>
    <w:rPr>
      <w:rFonts w:ascii="Arial" w:hAnsi="Arial"/>
      <w:lang w:val="en-AU" w:eastAsia="en-US" w:bidi="ar-SA"/>
    </w:rPr>
  </w:style>
  <w:style w:type="paragraph" w:customStyle="1" w:styleId="Tablebullets2">
    <w:name w:val="Table bullets 2"/>
    <w:basedOn w:val="Tablebullets"/>
    <w:rsid w:val="00954542"/>
    <w:pPr>
      <w:tabs>
        <w:tab w:val="left" w:pos="567"/>
      </w:tabs>
      <w:ind w:left="568" w:hanging="284"/>
    </w:pPr>
  </w:style>
  <w:style w:type="paragraph" w:customStyle="1" w:styleId="Tablebullets3">
    <w:name w:val="Table bullets 3"/>
    <w:basedOn w:val="Tablebullets2"/>
    <w:next w:val="Tabletext"/>
    <w:rsid w:val="00954542"/>
    <w:pPr>
      <w:tabs>
        <w:tab w:val="clear" w:pos="284"/>
        <w:tab w:val="clear" w:pos="567"/>
        <w:tab w:val="num" w:pos="851"/>
      </w:tabs>
      <w:ind w:left="851"/>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link w:val="Instructions"/>
    <w:rsid w:val="007B343C"/>
    <w:rPr>
      <w:rFonts w:ascii="Arial" w:hAnsi="Arial"/>
      <w:lang w:val="en-AU" w:eastAsia="en-US" w:bidi="ar-SA"/>
    </w:r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 w:type="character" w:customStyle="1" w:styleId="apple-converted-space">
    <w:name w:val="apple-converted-space"/>
    <w:basedOn w:val="DefaultParagraphFont"/>
    <w:rsid w:val="00127557"/>
  </w:style>
  <w:style w:type="paragraph" w:styleId="Revision">
    <w:name w:val="Revision"/>
    <w:hidden/>
    <w:uiPriority w:val="99"/>
    <w:semiHidden/>
    <w:rsid w:val="001A5044"/>
    <w:rPr>
      <w:rFonts w:ascii="Arial" w:hAnsi="Arial"/>
      <w:sz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
    <w:name w:val="Heading 2 Char"/>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customStyle="1" w:styleId="ACversionline">
    <w:name w:val="AC version line"/>
    <w:qFormat/>
    <w:rsid w:val="009F6910"/>
    <w:pPr>
      <w:spacing w:after="480"/>
    </w:pPr>
    <w:rPr>
      <w:rFonts w:ascii="Arial" w:eastAsia="MS Gothic" w:hAnsi="Arial"/>
      <w:color w:val="00928F"/>
      <w:sz w:val="16"/>
      <w:szCs w:val="16"/>
      <w:lang w:eastAsia="zh-CN"/>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FA0810"/>
    <w:pPr>
      <w:tabs>
        <w:tab w:val="num" w:pos="284"/>
      </w:tabs>
      <w:ind w:left="284" w:hanging="284"/>
    </w:pPr>
    <w:rPr>
      <w:rFonts w:ascii="Arial" w:hAnsi="Arial"/>
      <w:sz w:val="21"/>
      <w:lang w:eastAsia="en-US"/>
    </w:rPr>
  </w:style>
  <w:style w:type="paragraph" w:customStyle="1" w:styleId="Bulletslevel2">
    <w:name w:val="Bullets level 2"/>
    <w:basedOn w:val="Bulletslevel1"/>
    <w:rsid w:val="001F2178"/>
    <w:pPr>
      <w:tabs>
        <w:tab w:val="left" w:pos="567"/>
      </w:tabs>
      <w:ind w:left="567" w:hanging="283"/>
    </w:pPr>
  </w:style>
  <w:style w:type="paragraph" w:customStyle="1" w:styleId="Bulletslevel3">
    <w:name w:val="Bullets level 3"/>
    <w:basedOn w:val="Normal"/>
    <w:rsid w:val="001F2178"/>
    <w:pPr>
      <w:tabs>
        <w:tab w:val="num" w:pos="284"/>
        <w:tab w:val="left" w:pos="851"/>
      </w:tabs>
      <w:ind w:left="851" w:hanging="284"/>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5213F2"/>
    <w:pPr>
      <w:tabs>
        <w:tab w:val="left" w:pos="-42"/>
        <w:tab w:val="left" w:pos="220"/>
      </w:tabs>
      <w:spacing w:before="0" w:line="240" w:lineRule="auto"/>
      <w:ind w:left="-437"/>
    </w:pPr>
    <w:rPr>
      <w:rFonts w:eastAsia="MS Gothic"/>
      <w:color w:val="00928F"/>
      <w:sz w:val="16"/>
      <w:szCs w:val="16"/>
    </w:rPr>
  </w:style>
  <w:style w:type="paragraph" w:customStyle="1" w:styleId="Footerodd">
    <w:name w:val="Footer odd"/>
    <w:rsid w:val="00FA0810"/>
    <w:pPr>
      <w:tabs>
        <w:tab w:val="right" w:pos="14300"/>
        <w:tab w:val="right" w:pos="14601"/>
        <w:tab w:val="left" w:pos="14850"/>
      </w:tabs>
    </w:pPr>
    <w:rPr>
      <w:rFonts w:ascii="Arial" w:eastAsia="MS Gothic" w:hAnsi="Arial"/>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8300AE"/>
    <w:rPr>
      <w:rFonts w:ascii="Arial" w:hAnsi="Arial"/>
      <w:lang w:val="en-AU" w:eastAsia="en-US" w:bidi="ar-SA"/>
    </w:rPr>
  </w:style>
  <w:style w:type="paragraph" w:customStyle="1" w:styleId="Tabletext">
    <w:name w:val="Table text"/>
    <w:link w:val="TabletextCharChar"/>
    <w:rsid w:val="008300AE"/>
    <w:pPr>
      <w:spacing w:before="40" w:after="40" w:line="220" w:lineRule="atLeast"/>
    </w:pPr>
    <w:rPr>
      <w:rFonts w:ascii="Arial" w:hAnsi="Arial"/>
      <w:lang w:eastAsia="en-US"/>
    </w:rPr>
  </w:style>
  <w:style w:type="paragraph" w:customStyle="1" w:styleId="Numberedbulletslevel1">
    <w:name w:val="Numbered bullets level 1"/>
    <w:rsid w:val="00E45D49"/>
    <w:pPr>
      <w:tabs>
        <w:tab w:val="num" w:pos="397"/>
      </w:tabs>
      <w:ind w:left="397" w:hanging="397"/>
    </w:pPr>
  </w:style>
  <w:style w:type="paragraph" w:customStyle="1" w:styleId="Numberedbulletslevel2">
    <w:name w:val="Numbered bullets level 2"/>
    <w:basedOn w:val="Numberedbulletslevel1"/>
    <w:rsid w:val="004D19DD"/>
    <w:pPr>
      <w:tabs>
        <w:tab w:val="clear" w:pos="397"/>
        <w:tab w:val="left" w:pos="798"/>
      </w:tabs>
      <w:ind w:left="794"/>
    </w:pPr>
  </w:style>
  <w:style w:type="paragraph" w:customStyle="1" w:styleId="Numberedbulletslevel3">
    <w:name w:val="Numbered bullets level 3"/>
    <w:basedOn w:val="Numberedbulletslevel2"/>
    <w:rsid w:val="004D19DD"/>
    <w:pPr>
      <w:tabs>
        <w:tab w:val="clear" w:pos="798"/>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A343ED"/>
    <w:pPr>
      <w:tabs>
        <w:tab w:val="num" w:pos="284"/>
      </w:tabs>
      <w:ind w:left="283" w:hanging="283"/>
    </w:pPr>
  </w:style>
  <w:style w:type="character" w:customStyle="1" w:styleId="TablebulletsCharChar">
    <w:name w:val="Table bullets Char Char"/>
    <w:link w:val="Tablebullets"/>
    <w:rsid w:val="00A343ED"/>
    <w:rPr>
      <w:rFonts w:ascii="Arial" w:hAnsi="Arial"/>
      <w:lang w:val="en-AU" w:eastAsia="en-US" w:bidi="ar-SA"/>
    </w:rPr>
  </w:style>
  <w:style w:type="paragraph" w:customStyle="1" w:styleId="Tablebullets2">
    <w:name w:val="Table bullets 2"/>
    <w:basedOn w:val="Tablebullets"/>
    <w:rsid w:val="00954542"/>
    <w:pPr>
      <w:tabs>
        <w:tab w:val="left" w:pos="567"/>
      </w:tabs>
      <w:ind w:left="568" w:hanging="284"/>
    </w:pPr>
  </w:style>
  <w:style w:type="paragraph" w:customStyle="1" w:styleId="Tablebullets3">
    <w:name w:val="Table bullets 3"/>
    <w:basedOn w:val="Tablebullets2"/>
    <w:next w:val="Tabletext"/>
    <w:rsid w:val="00954542"/>
    <w:pPr>
      <w:tabs>
        <w:tab w:val="clear" w:pos="284"/>
        <w:tab w:val="clear" w:pos="567"/>
        <w:tab w:val="num" w:pos="851"/>
      </w:tabs>
      <w:ind w:left="851"/>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link w:val="Instructions"/>
    <w:rsid w:val="007B343C"/>
    <w:rPr>
      <w:rFonts w:ascii="Arial" w:hAnsi="Arial"/>
      <w:lang w:val="en-AU" w:eastAsia="en-US" w:bidi="ar-SA"/>
    </w:r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 w:type="character" w:customStyle="1" w:styleId="apple-converted-space">
    <w:name w:val="apple-converted-space"/>
    <w:basedOn w:val="DefaultParagraphFont"/>
    <w:rsid w:val="00127557"/>
  </w:style>
  <w:style w:type="paragraph" w:styleId="Revision">
    <w:name w:val="Revision"/>
    <w:hidden/>
    <w:uiPriority w:val="99"/>
    <w:semiHidden/>
    <w:rsid w:val="001A5044"/>
    <w:rPr>
      <w:rFonts w:ascii="Arial" w:hAnsi="Arial"/>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570167">
      <w:bodyDiv w:val="1"/>
      <w:marLeft w:val="0"/>
      <w:marRight w:val="0"/>
      <w:marTop w:val="0"/>
      <w:marBottom w:val="0"/>
      <w:divBdr>
        <w:top w:val="none" w:sz="0" w:space="0" w:color="auto"/>
        <w:left w:val="none" w:sz="0" w:space="0" w:color="auto"/>
        <w:bottom w:val="none" w:sz="0" w:space="0" w:color="auto"/>
        <w:right w:val="none" w:sz="0" w:space="0" w:color="auto"/>
      </w:divBdr>
      <w:divsChild>
        <w:div w:id="1773285404">
          <w:marLeft w:val="0"/>
          <w:marRight w:val="0"/>
          <w:marTop w:val="0"/>
          <w:marBottom w:val="0"/>
          <w:divBdr>
            <w:top w:val="none" w:sz="0" w:space="0" w:color="auto"/>
            <w:left w:val="none" w:sz="0" w:space="0" w:color="auto"/>
            <w:bottom w:val="none" w:sz="0" w:space="0" w:color="auto"/>
            <w:right w:val="none" w:sz="0" w:space="0" w:color="auto"/>
          </w:divBdr>
        </w:div>
      </w:divsChild>
    </w:div>
    <w:div w:id="824006162">
      <w:bodyDiv w:val="1"/>
      <w:marLeft w:val="0"/>
      <w:marRight w:val="0"/>
      <w:marTop w:val="0"/>
      <w:marBottom w:val="0"/>
      <w:divBdr>
        <w:top w:val="none" w:sz="0" w:space="0" w:color="auto"/>
        <w:left w:val="none" w:sz="0" w:space="0" w:color="auto"/>
        <w:bottom w:val="none" w:sz="0" w:space="0" w:color="auto"/>
        <w:right w:val="none" w:sz="0" w:space="0" w:color="auto"/>
      </w:divBdr>
      <w:divsChild>
        <w:div w:id="1810592934">
          <w:marLeft w:val="0"/>
          <w:marRight w:val="0"/>
          <w:marTop w:val="0"/>
          <w:marBottom w:val="0"/>
          <w:divBdr>
            <w:top w:val="none" w:sz="0" w:space="0" w:color="auto"/>
            <w:left w:val="none" w:sz="0" w:space="0" w:color="auto"/>
            <w:bottom w:val="none" w:sz="0" w:space="0" w:color="auto"/>
            <w:right w:val="none" w:sz="0" w:space="0" w:color="auto"/>
          </w:divBdr>
          <w:divsChild>
            <w:div w:id="370618277">
              <w:marLeft w:val="0"/>
              <w:marRight w:val="0"/>
              <w:marTop w:val="0"/>
              <w:marBottom w:val="0"/>
              <w:divBdr>
                <w:top w:val="none" w:sz="0" w:space="0" w:color="auto"/>
                <w:left w:val="none" w:sz="0" w:space="0" w:color="auto"/>
                <w:bottom w:val="none" w:sz="0" w:space="0" w:color="auto"/>
                <w:right w:val="none" w:sz="0" w:space="0" w:color="auto"/>
              </w:divBdr>
              <w:divsChild>
                <w:div w:id="1318462220">
                  <w:marLeft w:val="0"/>
                  <w:marRight w:val="0"/>
                  <w:marTop w:val="0"/>
                  <w:marBottom w:val="0"/>
                  <w:divBdr>
                    <w:top w:val="none" w:sz="0" w:space="0" w:color="auto"/>
                    <w:left w:val="none" w:sz="0" w:space="0" w:color="auto"/>
                    <w:bottom w:val="none" w:sz="0" w:space="0" w:color="auto"/>
                    <w:right w:val="none" w:sz="0" w:space="0" w:color="auto"/>
                  </w:divBdr>
                  <w:divsChild>
                    <w:div w:id="1247305850">
                      <w:marLeft w:val="0"/>
                      <w:marRight w:val="0"/>
                      <w:marTop w:val="0"/>
                      <w:marBottom w:val="864"/>
                      <w:divBdr>
                        <w:top w:val="none" w:sz="0" w:space="0" w:color="auto"/>
                        <w:left w:val="none" w:sz="0" w:space="0" w:color="auto"/>
                        <w:bottom w:val="none" w:sz="0" w:space="0" w:color="auto"/>
                        <w:right w:val="none" w:sz="0" w:space="0" w:color="auto"/>
                      </w:divBdr>
                      <w:divsChild>
                        <w:div w:id="1080829096">
                          <w:marLeft w:val="0"/>
                          <w:marRight w:val="0"/>
                          <w:marTop w:val="0"/>
                          <w:marBottom w:val="0"/>
                          <w:divBdr>
                            <w:top w:val="none" w:sz="0" w:space="0" w:color="auto"/>
                            <w:left w:val="none" w:sz="0" w:space="0" w:color="auto"/>
                            <w:bottom w:val="none" w:sz="0" w:space="0" w:color="auto"/>
                            <w:right w:val="none" w:sz="0" w:space="0" w:color="auto"/>
                          </w:divBdr>
                          <w:divsChild>
                            <w:div w:id="110965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1227234">
      <w:bodyDiv w:val="1"/>
      <w:marLeft w:val="0"/>
      <w:marRight w:val="0"/>
      <w:marTop w:val="0"/>
      <w:marBottom w:val="0"/>
      <w:divBdr>
        <w:top w:val="none" w:sz="0" w:space="0" w:color="auto"/>
        <w:left w:val="none" w:sz="0" w:space="0" w:color="auto"/>
        <w:bottom w:val="none" w:sz="0" w:space="0" w:color="auto"/>
        <w:right w:val="none" w:sz="0" w:space="0" w:color="auto"/>
      </w:divBdr>
      <w:divsChild>
        <w:div w:id="667371270">
          <w:marLeft w:val="0"/>
          <w:marRight w:val="0"/>
          <w:marTop w:val="0"/>
          <w:marBottom w:val="0"/>
          <w:divBdr>
            <w:top w:val="none" w:sz="0" w:space="0" w:color="auto"/>
            <w:left w:val="single" w:sz="6" w:space="0" w:color="auto"/>
            <w:bottom w:val="none" w:sz="0" w:space="0" w:color="auto"/>
            <w:right w:val="single" w:sz="6" w:space="0" w:color="auto"/>
          </w:divBdr>
          <w:divsChild>
            <w:div w:id="78669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19961">
      <w:bodyDiv w:val="1"/>
      <w:marLeft w:val="0"/>
      <w:marRight w:val="0"/>
      <w:marTop w:val="0"/>
      <w:marBottom w:val="0"/>
      <w:divBdr>
        <w:top w:val="none" w:sz="0" w:space="0" w:color="auto"/>
        <w:left w:val="none" w:sz="0" w:space="0" w:color="auto"/>
        <w:bottom w:val="none" w:sz="0" w:space="0" w:color="auto"/>
        <w:right w:val="none" w:sz="0" w:space="0" w:color="auto"/>
      </w:divBdr>
      <w:divsChild>
        <w:div w:id="176891769">
          <w:marLeft w:val="0"/>
          <w:marRight w:val="0"/>
          <w:marTop w:val="0"/>
          <w:marBottom w:val="0"/>
          <w:divBdr>
            <w:top w:val="none" w:sz="0" w:space="0" w:color="auto"/>
            <w:left w:val="none" w:sz="0" w:space="0" w:color="auto"/>
            <w:bottom w:val="none" w:sz="0" w:space="0" w:color="auto"/>
            <w:right w:val="none" w:sz="0" w:space="0" w:color="auto"/>
          </w:divBdr>
          <w:divsChild>
            <w:div w:id="1319185488">
              <w:marLeft w:val="0"/>
              <w:marRight w:val="0"/>
              <w:marTop w:val="0"/>
              <w:marBottom w:val="0"/>
              <w:divBdr>
                <w:top w:val="none" w:sz="0" w:space="0" w:color="auto"/>
                <w:left w:val="none" w:sz="0" w:space="0" w:color="auto"/>
                <w:bottom w:val="none" w:sz="0" w:space="0" w:color="auto"/>
                <w:right w:val="none" w:sz="0" w:space="0" w:color="auto"/>
              </w:divBdr>
              <w:divsChild>
                <w:div w:id="968240537">
                  <w:marLeft w:val="0"/>
                  <w:marRight w:val="0"/>
                  <w:marTop w:val="0"/>
                  <w:marBottom w:val="0"/>
                  <w:divBdr>
                    <w:top w:val="none" w:sz="0" w:space="0" w:color="auto"/>
                    <w:left w:val="none" w:sz="0" w:space="0" w:color="auto"/>
                    <w:bottom w:val="none" w:sz="0" w:space="0" w:color="auto"/>
                    <w:right w:val="none" w:sz="0" w:space="0" w:color="auto"/>
                  </w:divBdr>
                  <w:divsChild>
                    <w:div w:id="1502820250">
                      <w:marLeft w:val="0"/>
                      <w:marRight w:val="0"/>
                      <w:marTop w:val="0"/>
                      <w:marBottom w:val="864"/>
                      <w:divBdr>
                        <w:top w:val="none" w:sz="0" w:space="0" w:color="auto"/>
                        <w:left w:val="none" w:sz="0" w:space="0" w:color="auto"/>
                        <w:bottom w:val="none" w:sz="0" w:space="0" w:color="auto"/>
                        <w:right w:val="none" w:sz="0" w:space="0" w:color="auto"/>
                      </w:divBdr>
                      <w:divsChild>
                        <w:div w:id="1690985268">
                          <w:marLeft w:val="0"/>
                          <w:marRight w:val="0"/>
                          <w:marTop w:val="0"/>
                          <w:marBottom w:val="0"/>
                          <w:divBdr>
                            <w:top w:val="none" w:sz="0" w:space="0" w:color="auto"/>
                            <w:left w:val="none" w:sz="0" w:space="0" w:color="auto"/>
                            <w:bottom w:val="none" w:sz="0" w:space="0" w:color="auto"/>
                            <w:right w:val="none" w:sz="0" w:space="0" w:color="auto"/>
                          </w:divBdr>
                          <w:divsChild>
                            <w:div w:id="42592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ustraliancurriculum.edu.au/Curriculum/ContentDescription/ACELA1481" TargetMode="External"/><Relationship Id="rId18" Type="http://schemas.openxmlformats.org/officeDocument/2006/relationships/hyperlink" Target="http://acdcpuat.curriculum.edu.au/Glossary?a=E&amp;t=texts" TargetMode="External"/><Relationship Id="rId26" Type="http://schemas.openxmlformats.org/officeDocument/2006/relationships/hyperlink" Target="http://www.australiancurriculum.edu.au/Curriculum/ContentDescription/ACELY1675" TargetMode="External"/><Relationship Id="rId39" Type="http://schemas.openxmlformats.org/officeDocument/2006/relationships/hyperlink" Target="http://acdcpuat.curriculum.edu.au/Glossary?a=E&amp;t=texts" TargetMode="External"/><Relationship Id="rId21" Type="http://schemas.openxmlformats.org/officeDocument/2006/relationships/hyperlink" Target="http://www.australiancurriculum.edu.au/Curriculum/ContentDescription/ACELT1599" TargetMode="External"/><Relationship Id="rId34" Type="http://schemas.openxmlformats.org/officeDocument/2006/relationships/hyperlink" Target="http://acdcpuat.curriculum.edu.au/Glossary?a=E&amp;t=Read" TargetMode="External"/><Relationship Id="rId42" Type="http://schemas.openxmlformats.org/officeDocument/2006/relationships/hyperlink" Target="http://acdcpuat.curriculum.edu.au/Glossary?a=E&amp;t=language+features" TargetMode="External"/><Relationship Id="rId47" Type="http://schemas.openxmlformats.org/officeDocument/2006/relationships/hyperlink" Target="http://acdcpuat.curriculum.edu.au/Glossary?a=E&amp;t=audience" TargetMode="External"/><Relationship Id="rId50" Type="http://schemas.openxmlformats.org/officeDocument/2006/relationships/hyperlink" Target="http://www.australiancurriculum.edu.au/Curriculum/ContentDescription/ACELY1683" TargetMode="External"/><Relationship Id="rId55" Type="http://schemas.openxmlformats.org/officeDocument/2006/relationships/image" Target="media/image3.png"/><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australiancurriculum.edu.au/Curriculum/ContentDescription/ACELA1485" TargetMode="External"/><Relationship Id="rId20" Type="http://schemas.openxmlformats.org/officeDocument/2006/relationships/hyperlink" Target="http://www.australiancurriculum.edu.au/Curriculum/ContentDescription/ACELT1598" TargetMode="External"/><Relationship Id="rId29" Type="http://schemas.openxmlformats.org/officeDocument/2006/relationships/hyperlink" Target="http://www.australiancurriculum.edu.au/Curriculum/ContentDescription/ACELY1792" TargetMode="External"/><Relationship Id="rId41" Type="http://schemas.openxmlformats.org/officeDocument/2006/relationships/hyperlink" Target="http://acdcpuat.curriculum.edu.au/Glossary?a=E&amp;t=text+structures" TargetMode="External"/><Relationship Id="rId54" Type="http://schemas.openxmlformats.org/officeDocument/2006/relationships/image" Target="media/image2.png"/><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ustraliancurriculum.edu.au/Curriculum/ContentDescription/ACELA1478" TargetMode="External"/><Relationship Id="rId24" Type="http://schemas.openxmlformats.org/officeDocument/2006/relationships/hyperlink" Target="http://acdcpuat.curriculum.edu.au/Glossary?a=E&amp;t=visual+features" TargetMode="External"/><Relationship Id="rId32" Type="http://schemas.openxmlformats.org/officeDocument/2006/relationships/hyperlink" Target="http://acdcpuat.curriculum.edu.au/Glossary?a=E&amp;t=persuasive+texts" TargetMode="External"/><Relationship Id="rId37" Type="http://schemas.openxmlformats.org/officeDocument/2006/relationships/hyperlink" Target="http://www.australiancurriculum.edu.au/Curriculum/ContentDescription/ACELY1679" TargetMode="External"/><Relationship Id="rId40" Type="http://schemas.openxmlformats.org/officeDocument/2006/relationships/hyperlink" Target="http://acdcpuat.curriculum.edu.au/Glossary?a=E&amp;t=context" TargetMode="External"/><Relationship Id="rId45" Type="http://schemas.openxmlformats.org/officeDocument/2006/relationships/hyperlink" Target="http://acdcpuat.curriculum.edu.au/Glossary?a=E&amp;t=text+structures" TargetMode="External"/><Relationship Id="rId53" Type="http://schemas.openxmlformats.org/officeDocument/2006/relationships/image" Target="media/image1.png"/><Relationship Id="rId58"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australiancurriculum.edu.au/Curriculum/ContentDescription/ACELA1484" TargetMode="External"/><Relationship Id="rId23" Type="http://schemas.openxmlformats.org/officeDocument/2006/relationships/hyperlink" Target="http://acdcpuat.curriculum.edu.au/Glossary?a=E&amp;t=imaginative+texts" TargetMode="External"/><Relationship Id="rId28" Type="http://schemas.openxmlformats.org/officeDocument/2006/relationships/hyperlink" Target="http://www.australiancurriculum.edu.au/Curriculum/ContentDescription/ACELY1676" TargetMode="External"/><Relationship Id="rId36" Type="http://schemas.openxmlformats.org/officeDocument/2006/relationships/hyperlink" Target="http://acdcpuat.curriculum.edu.au/Glossary?a=E&amp;t=text+processing+strategies" TargetMode="External"/><Relationship Id="rId49" Type="http://schemas.openxmlformats.org/officeDocument/2006/relationships/hyperlink" Target="http://acdcpuat.curriculum.edu.au/Glossary?a=E&amp;t=texts" TargetMode="External"/><Relationship Id="rId57" Type="http://schemas.openxmlformats.org/officeDocument/2006/relationships/footer" Target="footer1.xml"/><Relationship Id="rId61" Type="http://schemas.openxmlformats.org/officeDocument/2006/relationships/fontTable" Target="fontTable.xml"/><Relationship Id="rId10" Type="http://schemas.openxmlformats.org/officeDocument/2006/relationships/hyperlink" Target="http://www.australiancurriculum.edu.au/Curriculum/ContentDescription/ACELA1476" TargetMode="External"/><Relationship Id="rId19" Type="http://schemas.openxmlformats.org/officeDocument/2006/relationships/hyperlink" Target="http://www.australiancurriculum.edu.au/Curriculum/ContentDescription/ACELT1594" TargetMode="External"/><Relationship Id="rId31" Type="http://schemas.openxmlformats.org/officeDocument/2006/relationships/hyperlink" Target="http://acdcpuat.curriculum.edu.au/Glossary?a=E&amp;t=audience" TargetMode="External"/><Relationship Id="rId44" Type="http://schemas.openxmlformats.org/officeDocument/2006/relationships/hyperlink" Target="http://acdcpuat.curriculum.edu.au/Glossary?a=E&amp;t=persuasive+texts" TargetMode="External"/><Relationship Id="rId52" Type="http://schemas.openxmlformats.org/officeDocument/2006/relationships/hyperlink" Target="http://www.australiancurriculum.edu.au/Curriculum/ContentDescription/ACELY1684" TargetMode="External"/><Relationship Id="rId60"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acdcpuat.curriculum.edu.au/Glossary?a=E&amp;t=conventions" TargetMode="External"/><Relationship Id="rId14" Type="http://schemas.openxmlformats.org/officeDocument/2006/relationships/hyperlink" Target="http://www.australiancurriculum.edu.au/Curriculum/ContentDescription/ACELA1482" TargetMode="External"/><Relationship Id="rId22" Type="http://schemas.openxmlformats.org/officeDocument/2006/relationships/hyperlink" Target="http://acdcpuat.curriculum.edu.au/Glossary?a=E&amp;t=Create" TargetMode="External"/><Relationship Id="rId27" Type="http://schemas.openxmlformats.org/officeDocument/2006/relationships/hyperlink" Target="http://acdcpuat.curriculum.edu.au/Glossary?a=E&amp;t=Listen" TargetMode="External"/><Relationship Id="rId30" Type="http://schemas.openxmlformats.org/officeDocument/2006/relationships/hyperlink" Target="http://www.australiancurriculum.edu.au/Curriculum/ContentDescription/ACELY1677" TargetMode="External"/><Relationship Id="rId35" Type="http://schemas.openxmlformats.org/officeDocument/2006/relationships/hyperlink" Target="http://acdcpuat.curriculum.edu.au/Glossary?a=E&amp;t=types+of+texts" TargetMode="External"/><Relationship Id="rId43" Type="http://schemas.openxmlformats.org/officeDocument/2006/relationships/hyperlink" Target="http://www.australiancurriculum.edu.au/Curriculum/ContentDescription/ACELY1680" TargetMode="External"/><Relationship Id="rId48" Type="http://schemas.openxmlformats.org/officeDocument/2006/relationships/hyperlink" Target="http://www.australiancurriculum.edu.au/Curriculum/ContentDescription/ACELY1682" TargetMode="External"/><Relationship Id="rId56" Type="http://schemas.openxmlformats.org/officeDocument/2006/relationships/hyperlink" Target="http://www.qsa.qld.edu.au" TargetMode="External"/><Relationship Id="rId8" Type="http://schemas.openxmlformats.org/officeDocument/2006/relationships/endnotes" Target="endnotes.xml"/><Relationship Id="rId51" Type="http://schemas.openxmlformats.org/officeDocument/2006/relationships/hyperlink" Target="http://acdcpuat.curriculum.edu.au/Glossary?a=E&amp;t=Write" TargetMode="External"/><Relationship Id="rId3" Type="http://schemas.openxmlformats.org/officeDocument/2006/relationships/styles" Target="styles.xml"/><Relationship Id="rId12" Type="http://schemas.openxmlformats.org/officeDocument/2006/relationships/hyperlink" Target="http://www.australiancurriculum.edu.au/Curriculum/ContentDescription/ACELA1479" TargetMode="External"/><Relationship Id="rId17" Type="http://schemas.openxmlformats.org/officeDocument/2006/relationships/hyperlink" Target="http://www.australiancurriculum.edu.au/Curriculum/ContentDescription/ACELA1486" TargetMode="External"/><Relationship Id="rId25" Type="http://schemas.openxmlformats.org/officeDocument/2006/relationships/hyperlink" Target="http://www.australiancurriculum.edu.au/Curriculum/ContentDescription/ACELT1601" TargetMode="External"/><Relationship Id="rId33" Type="http://schemas.openxmlformats.org/officeDocument/2006/relationships/hyperlink" Target="http://www.australiancurriculum.edu.au/Curriculum/ContentDescription/ACELY1678" TargetMode="External"/><Relationship Id="rId38" Type="http://schemas.openxmlformats.org/officeDocument/2006/relationships/hyperlink" Target="http://acdcpuat.curriculum.edu.au/Glossary?a=E&amp;t=comprehension+strategies" TargetMode="External"/><Relationship Id="rId46" Type="http://schemas.openxmlformats.org/officeDocument/2006/relationships/hyperlink" Target="http://acdcpuat.curriculum.edu.au/Glossary?a=E&amp;t=language+features" TargetMode="External"/><Relationship Id="rId59"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10299-538D-4533-AC43-640FB54AE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3152</Words>
  <Characters>17973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Year 3 unit overview — Australian Curriculum: English</vt:lpstr>
    </vt:vector>
  </TitlesOfParts>
  <Company>Queensland Studies Authority</Company>
  <LinksUpToDate>false</LinksUpToDate>
  <CharactersWithSpaces>21083</CharactersWithSpaces>
  <SharedDoc>false</SharedDoc>
  <HLinks>
    <vt:vector size="270" baseType="variant">
      <vt:variant>
        <vt:i4>7340144</vt:i4>
      </vt:variant>
      <vt:variant>
        <vt:i4>132</vt:i4>
      </vt:variant>
      <vt:variant>
        <vt:i4>0</vt:i4>
      </vt:variant>
      <vt:variant>
        <vt:i4>5</vt:i4>
      </vt:variant>
      <vt:variant>
        <vt:lpwstr>http://www.qsa.qld.edu.au/</vt:lpwstr>
      </vt:variant>
      <vt:variant>
        <vt:lpwstr/>
      </vt:variant>
      <vt:variant>
        <vt:i4>6291496</vt:i4>
      </vt:variant>
      <vt:variant>
        <vt:i4>129</vt:i4>
      </vt:variant>
      <vt:variant>
        <vt:i4>0</vt:i4>
      </vt:variant>
      <vt:variant>
        <vt:i4>5</vt:i4>
      </vt:variant>
      <vt:variant>
        <vt:lpwstr>http://www.australiancurriculum.edu.au/Curriculum/ContentDescription/ACELY1684</vt:lpwstr>
      </vt:variant>
      <vt:variant>
        <vt:lpwstr/>
      </vt:variant>
      <vt:variant>
        <vt:i4>2490487</vt:i4>
      </vt:variant>
      <vt:variant>
        <vt:i4>126</vt:i4>
      </vt:variant>
      <vt:variant>
        <vt:i4>0</vt:i4>
      </vt:variant>
      <vt:variant>
        <vt:i4>5</vt:i4>
      </vt:variant>
      <vt:variant>
        <vt:lpwstr>http://acdcpuat.curriculum.edu.au/Glossary?a=E&amp;t=Write</vt:lpwstr>
      </vt:variant>
      <vt:variant>
        <vt:lpwstr/>
      </vt:variant>
      <vt:variant>
        <vt:i4>6750248</vt:i4>
      </vt:variant>
      <vt:variant>
        <vt:i4>123</vt:i4>
      </vt:variant>
      <vt:variant>
        <vt:i4>0</vt:i4>
      </vt:variant>
      <vt:variant>
        <vt:i4>5</vt:i4>
      </vt:variant>
      <vt:variant>
        <vt:lpwstr>http://www.australiancurriculum.edu.au/Curriculum/ContentDescription/ACELY1683</vt:lpwstr>
      </vt:variant>
      <vt:variant>
        <vt:lpwstr/>
      </vt:variant>
      <vt:variant>
        <vt:i4>2228320</vt:i4>
      </vt:variant>
      <vt:variant>
        <vt:i4>120</vt:i4>
      </vt:variant>
      <vt:variant>
        <vt:i4>0</vt:i4>
      </vt:variant>
      <vt:variant>
        <vt:i4>5</vt:i4>
      </vt:variant>
      <vt:variant>
        <vt:lpwstr>http://acdcpuat.curriculum.edu.au/Glossary?a=E&amp;t=texts</vt:lpwstr>
      </vt:variant>
      <vt:variant>
        <vt:lpwstr/>
      </vt:variant>
      <vt:variant>
        <vt:i4>6684712</vt:i4>
      </vt:variant>
      <vt:variant>
        <vt:i4>117</vt:i4>
      </vt:variant>
      <vt:variant>
        <vt:i4>0</vt:i4>
      </vt:variant>
      <vt:variant>
        <vt:i4>5</vt:i4>
      </vt:variant>
      <vt:variant>
        <vt:lpwstr>http://www.australiancurriculum.edu.au/Curriculum/ContentDescription/ACELY1682</vt:lpwstr>
      </vt:variant>
      <vt:variant>
        <vt:lpwstr/>
      </vt:variant>
      <vt:variant>
        <vt:i4>6160387</vt:i4>
      </vt:variant>
      <vt:variant>
        <vt:i4>114</vt:i4>
      </vt:variant>
      <vt:variant>
        <vt:i4>0</vt:i4>
      </vt:variant>
      <vt:variant>
        <vt:i4>5</vt:i4>
      </vt:variant>
      <vt:variant>
        <vt:lpwstr>http://acdcpuat.curriculum.edu.au/Glossary?a=E&amp;t=audience</vt:lpwstr>
      </vt:variant>
      <vt:variant>
        <vt:lpwstr/>
      </vt:variant>
      <vt:variant>
        <vt:i4>7733348</vt:i4>
      </vt:variant>
      <vt:variant>
        <vt:i4>111</vt:i4>
      </vt:variant>
      <vt:variant>
        <vt:i4>0</vt:i4>
      </vt:variant>
      <vt:variant>
        <vt:i4>5</vt:i4>
      </vt:variant>
      <vt:variant>
        <vt:lpwstr>http://acdcpuat.curriculum.edu.au/Glossary?a=E&amp;t=language+features</vt:lpwstr>
      </vt:variant>
      <vt:variant>
        <vt:lpwstr/>
      </vt:variant>
      <vt:variant>
        <vt:i4>917522</vt:i4>
      </vt:variant>
      <vt:variant>
        <vt:i4>108</vt:i4>
      </vt:variant>
      <vt:variant>
        <vt:i4>0</vt:i4>
      </vt:variant>
      <vt:variant>
        <vt:i4>5</vt:i4>
      </vt:variant>
      <vt:variant>
        <vt:lpwstr>http://acdcpuat.curriculum.edu.au/Glossary?a=E&amp;t=text+structures</vt:lpwstr>
      </vt:variant>
      <vt:variant>
        <vt:lpwstr/>
      </vt:variant>
      <vt:variant>
        <vt:i4>1376262</vt:i4>
      </vt:variant>
      <vt:variant>
        <vt:i4>105</vt:i4>
      </vt:variant>
      <vt:variant>
        <vt:i4>0</vt:i4>
      </vt:variant>
      <vt:variant>
        <vt:i4>5</vt:i4>
      </vt:variant>
      <vt:variant>
        <vt:lpwstr>http://acdcpuat.curriculum.edu.au/Glossary?a=E&amp;t=persuasive+texts</vt:lpwstr>
      </vt:variant>
      <vt:variant>
        <vt:lpwstr/>
      </vt:variant>
      <vt:variant>
        <vt:i4>6553640</vt:i4>
      </vt:variant>
      <vt:variant>
        <vt:i4>102</vt:i4>
      </vt:variant>
      <vt:variant>
        <vt:i4>0</vt:i4>
      </vt:variant>
      <vt:variant>
        <vt:i4>5</vt:i4>
      </vt:variant>
      <vt:variant>
        <vt:lpwstr>http://www.australiancurriculum.edu.au/Curriculum/ContentDescription/ACELY1680</vt:lpwstr>
      </vt:variant>
      <vt:variant>
        <vt:lpwstr/>
      </vt:variant>
      <vt:variant>
        <vt:i4>7733348</vt:i4>
      </vt:variant>
      <vt:variant>
        <vt:i4>99</vt:i4>
      </vt:variant>
      <vt:variant>
        <vt:i4>0</vt:i4>
      </vt:variant>
      <vt:variant>
        <vt:i4>5</vt:i4>
      </vt:variant>
      <vt:variant>
        <vt:lpwstr>http://acdcpuat.curriculum.edu.au/Glossary?a=E&amp;t=language+features</vt:lpwstr>
      </vt:variant>
      <vt:variant>
        <vt:lpwstr/>
      </vt:variant>
      <vt:variant>
        <vt:i4>917522</vt:i4>
      </vt:variant>
      <vt:variant>
        <vt:i4>96</vt:i4>
      </vt:variant>
      <vt:variant>
        <vt:i4>0</vt:i4>
      </vt:variant>
      <vt:variant>
        <vt:i4>5</vt:i4>
      </vt:variant>
      <vt:variant>
        <vt:lpwstr>http://acdcpuat.curriculum.edu.au/Glossary?a=E&amp;t=text+structures</vt:lpwstr>
      </vt:variant>
      <vt:variant>
        <vt:lpwstr/>
      </vt:variant>
      <vt:variant>
        <vt:i4>4259858</vt:i4>
      </vt:variant>
      <vt:variant>
        <vt:i4>93</vt:i4>
      </vt:variant>
      <vt:variant>
        <vt:i4>0</vt:i4>
      </vt:variant>
      <vt:variant>
        <vt:i4>5</vt:i4>
      </vt:variant>
      <vt:variant>
        <vt:lpwstr>http://acdcpuat.curriculum.edu.au/Glossary?a=E&amp;t=context</vt:lpwstr>
      </vt:variant>
      <vt:variant>
        <vt:lpwstr/>
      </vt:variant>
      <vt:variant>
        <vt:i4>2228320</vt:i4>
      </vt:variant>
      <vt:variant>
        <vt:i4>90</vt:i4>
      </vt:variant>
      <vt:variant>
        <vt:i4>0</vt:i4>
      </vt:variant>
      <vt:variant>
        <vt:i4>5</vt:i4>
      </vt:variant>
      <vt:variant>
        <vt:lpwstr>http://acdcpuat.curriculum.edu.au/Glossary?a=E&amp;t=texts</vt:lpwstr>
      </vt:variant>
      <vt:variant>
        <vt:lpwstr/>
      </vt:variant>
      <vt:variant>
        <vt:i4>5701696</vt:i4>
      </vt:variant>
      <vt:variant>
        <vt:i4>87</vt:i4>
      </vt:variant>
      <vt:variant>
        <vt:i4>0</vt:i4>
      </vt:variant>
      <vt:variant>
        <vt:i4>5</vt:i4>
      </vt:variant>
      <vt:variant>
        <vt:lpwstr>http://acdcpuat.curriculum.edu.au/Glossary?a=E&amp;t=comprehension+strategies</vt:lpwstr>
      </vt:variant>
      <vt:variant>
        <vt:lpwstr/>
      </vt:variant>
      <vt:variant>
        <vt:i4>7143463</vt:i4>
      </vt:variant>
      <vt:variant>
        <vt:i4>84</vt:i4>
      </vt:variant>
      <vt:variant>
        <vt:i4>0</vt:i4>
      </vt:variant>
      <vt:variant>
        <vt:i4>5</vt:i4>
      </vt:variant>
      <vt:variant>
        <vt:lpwstr>http://www.australiancurriculum.edu.au/Curriculum/ContentDescription/ACELY1679</vt:lpwstr>
      </vt:variant>
      <vt:variant>
        <vt:lpwstr/>
      </vt:variant>
      <vt:variant>
        <vt:i4>6357045</vt:i4>
      </vt:variant>
      <vt:variant>
        <vt:i4>81</vt:i4>
      </vt:variant>
      <vt:variant>
        <vt:i4>0</vt:i4>
      </vt:variant>
      <vt:variant>
        <vt:i4>5</vt:i4>
      </vt:variant>
      <vt:variant>
        <vt:lpwstr>http://acdcpuat.curriculum.edu.au/Glossary?a=E&amp;t=text+processing+strategies</vt:lpwstr>
      </vt:variant>
      <vt:variant>
        <vt:lpwstr/>
      </vt:variant>
      <vt:variant>
        <vt:i4>8323116</vt:i4>
      </vt:variant>
      <vt:variant>
        <vt:i4>78</vt:i4>
      </vt:variant>
      <vt:variant>
        <vt:i4>0</vt:i4>
      </vt:variant>
      <vt:variant>
        <vt:i4>5</vt:i4>
      </vt:variant>
      <vt:variant>
        <vt:lpwstr>http://acdcpuat.curriculum.edu.au/Glossary?a=E&amp;t=types+of+texts</vt:lpwstr>
      </vt:variant>
      <vt:variant>
        <vt:lpwstr/>
      </vt:variant>
      <vt:variant>
        <vt:i4>5111828</vt:i4>
      </vt:variant>
      <vt:variant>
        <vt:i4>75</vt:i4>
      </vt:variant>
      <vt:variant>
        <vt:i4>0</vt:i4>
      </vt:variant>
      <vt:variant>
        <vt:i4>5</vt:i4>
      </vt:variant>
      <vt:variant>
        <vt:lpwstr>http://acdcpuat.curriculum.edu.au/Glossary?a=E&amp;t=Read</vt:lpwstr>
      </vt:variant>
      <vt:variant>
        <vt:lpwstr/>
      </vt:variant>
      <vt:variant>
        <vt:i4>7077927</vt:i4>
      </vt:variant>
      <vt:variant>
        <vt:i4>72</vt:i4>
      </vt:variant>
      <vt:variant>
        <vt:i4>0</vt:i4>
      </vt:variant>
      <vt:variant>
        <vt:i4>5</vt:i4>
      </vt:variant>
      <vt:variant>
        <vt:lpwstr>http://www.australiancurriculum.edu.au/Curriculum/ContentDescription/ACELY1678</vt:lpwstr>
      </vt:variant>
      <vt:variant>
        <vt:lpwstr/>
      </vt:variant>
      <vt:variant>
        <vt:i4>1376262</vt:i4>
      </vt:variant>
      <vt:variant>
        <vt:i4>69</vt:i4>
      </vt:variant>
      <vt:variant>
        <vt:i4>0</vt:i4>
      </vt:variant>
      <vt:variant>
        <vt:i4>5</vt:i4>
      </vt:variant>
      <vt:variant>
        <vt:lpwstr>http://acdcpuat.curriculum.edu.au/Glossary?a=E&amp;t=persuasive+texts</vt:lpwstr>
      </vt:variant>
      <vt:variant>
        <vt:lpwstr/>
      </vt:variant>
      <vt:variant>
        <vt:i4>6160387</vt:i4>
      </vt:variant>
      <vt:variant>
        <vt:i4>66</vt:i4>
      </vt:variant>
      <vt:variant>
        <vt:i4>0</vt:i4>
      </vt:variant>
      <vt:variant>
        <vt:i4>5</vt:i4>
      </vt:variant>
      <vt:variant>
        <vt:lpwstr>http://acdcpuat.curriculum.edu.au/Glossary?a=E&amp;t=audience</vt:lpwstr>
      </vt:variant>
      <vt:variant>
        <vt:lpwstr/>
      </vt:variant>
      <vt:variant>
        <vt:i4>6488103</vt:i4>
      </vt:variant>
      <vt:variant>
        <vt:i4>63</vt:i4>
      </vt:variant>
      <vt:variant>
        <vt:i4>0</vt:i4>
      </vt:variant>
      <vt:variant>
        <vt:i4>5</vt:i4>
      </vt:variant>
      <vt:variant>
        <vt:lpwstr>http://www.australiancurriculum.edu.au/Curriculum/ContentDescription/ACELY1677</vt:lpwstr>
      </vt:variant>
      <vt:variant>
        <vt:lpwstr/>
      </vt:variant>
      <vt:variant>
        <vt:i4>6750249</vt:i4>
      </vt:variant>
      <vt:variant>
        <vt:i4>60</vt:i4>
      </vt:variant>
      <vt:variant>
        <vt:i4>0</vt:i4>
      </vt:variant>
      <vt:variant>
        <vt:i4>5</vt:i4>
      </vt:variant>
      <vt:variant>
        <vt:lpwstr>http://www.australiancurriculum.edu.au/Curriculum/ContentDescription/ACELY1792</vt:lpwstr>
      </vt:variant>
      <vt:variant>
        <vt:lpwstr/>
      </vt:variant>
      <vt:variant>
        <vt:i4>6422567</vt:i4>
      </vt:variant>
      <vt:variant>
        <vt:i4>57</vt:i4>
      </vt:variant>
      <vt:variant>
        <vt:i4>0</vt:i4>
      </vt:variant>
      <vt:variant>
        <vt:i4>5</vt:i4>
      </vt:variant>
      <vt:variant>
        <vt:lpwstr>http://www.australiancurriculum.edu.au/Curriculum/ContentDescription/ACELY1676</vt:lpwstr>
      </vt:variant>
      <vt:variant>
        <vt:lpwstr/>
      </vt:variant>
      <vt:variant>
        <vt:i4>2556012</vt:i4>
      </vt:variant>
      <vt:variant>
        <vt:i4>54</vt:i4>
      </vt:variant>
      <vt:variant>
        <vt:i4>0</vt:i4>
      </vt:variant>
      <vt:variant>
        <vt:i4>5</vt:i4>
      </vt:variant>
      <vt:variant>
        <vt:lpwstr>http://acdcpuat.curriculum.edu.au/Glossary?a=E&amp;t=Listen</vt:lpwstr>
      </vt:variant>
      <vt:variant>
        <vt:lpwstr/>
      </vt:variant>
      <vt:variant>
        <vt:i4>6357031</vt:i4>
      </vt:variant>
      <vt:variant>
        <vt:i4>51</vt:i4>
      </vt:variant>
      <vt:variant>
        <vt:i4>0</vt:i4>
      </vt:variant>
      <vt:variant>
        <vt:i4>5</vt:i4>
      </vt:variant>
      <vt:variant>
        <vt:lpwstr>http://www.australiancurriculum.edu.au/Curriculum/ContentDescription/ACELY1675</vt:lpwstr>
      </vt:variant>
      <vt:variant>
        <vt:lpwstr/>
      </vt:variant>
      <vt:variant>
        <vt:i4>6815776</vt:i4>
      </vt:variant>
      <vt:variant>
        <vt:i4>48</vt:i4>
      </vt:variant>
      <vt:variant>
        <vt:i4>0</vt:i4>
      </vt:variant>
      <vt:variant>
        <vt:i4>5</vt:i4>
      </vt:variant>
      <vt:variant>
        <vt:lpwstr>http://www.australiancurriculum.edu.au/Curriculum/ContentDescription/ACELT1601</vt:lpwstr>
      </vt:variant>
      <vt:variant>
        <vt:lpwstr/>
      </vt:variant>
      <vt:variant>
        <vt:i4>131094</vt:i4>
      </vt:variant>
      <vt:variant>
        <vt:i4>45</vt:i4>
      </vt:variant>
      <vt:variant>
        <vt:i4>0</vt:i4>
      </vt:variant>
      <vt:variant>
        <vt:i4>5</vt:i4>
      </vt:variant>
      <vt:variant>
        <vt:lpwstr>http://acdcpuat.curriculum.edu.au/Glossary?a=E&amp;t=visual+features</vt:lpwstr>
      </vt:variant>
      <vt:variant>
        <vt:lpwstr/>
      </vt:variant>
      <vt:variant>
        <vt:i4>3014701</vt:i4>
      </vt:variant>
      <vt:variant>
        <vt:i4>42</vt:i4>
      </vt:variant>
      <vt:variant>
        <vt:i4>0</vt:i4>
      </vt:variant>
      <vt:variant>
        <vt:i4>5</vt:i4>
      </vt:variant>
      <vt:variant>
        <vt:lpwstr>http://acdcpuat.curriculum.edu.au/Glossary?a=E&amp;t=imaginative+texts</vt:lpwstr>
      </vt:variant>
      <vt:variant>
        <vt:lpwstr/>
      </vt:variant>
      <vt:variant>
        <vt:i4>3080290</vt:i4>
      </vt:variant>
      <vt:variant>
        <vt:i4>39</vt:i4>
      </vt:variant>
      <vt:variant>
        <vt:i4>0</vt:i4>
      </vt:variant>
      <vt:variant>
        <vt:i4>5</vt:i4>
      </vt:variant>
      <vt:variant>
        <vt:lpwstr>http://acdcpuat.curriculum.edu.au/Glossary?a=E&amp;t=Create</vt:lpwstr>
      </vt:variant>
      <vt:variant>
        <vt:lpwstr/>
      </vt:variant>
      <vt:variant>
        <vt:i4>6488105</vt:i4>
      </vt:variant>
      <vt:variant>
        <vt:i4>36</vt:i4>
      </vt:variant>
      <vt:variant>
        <vt:i4>0</vt:i4>
      </vt:variant>
      <vt:variant>
        <vt:i4>5</vt:i4>
      </vt:variant>
      <vt:variant>
        <vt:lpwstr>http://www.australiancurriculum.edu.au/Curriculum/ContentDescription/ACELT1599</vt:lpwstr>
      </vt:variant>
      <vt:variant>
        <vt:lpwstr/>
      </vt:variant>
      <vt:variant>
        <vt:i4>6422569</vt:i4>
      </vt:variant>
      <vt:variant>
        <vt:i4>33</vt:i4>
      </vt:variant>
      <vt:variant>
        <vt:i4>0</vt:i4>
      </vt:variant>
      <vt:variant>
        <vt:i4>5</vt:i4>
      </vt:variant>
      <vt:variant>
        <vt:lpwstr>http://www.australiancurriculum.edu.au/Curriculum/ContentDescription/ACELT1598</vt:lpwstr>
      </vt:variant>
      <vt:variant>
        <vt:lpwstr/>
      </vt:variant>
      <vt:variant>
        <vt:i4>7209001</vt:i4>
      </vt:variant>
      <vt:variant>
        <vt:i4>30</vt:i4>
      </vt:variant>
      <vt:variant>
        <vt:i4>0</vt:i4>
      </vt:variant>
      <vt:variant>
        <vt:i4>5</vt:i4>
      </vt:variant>
      <vt:variant>
        <vt:lpwstr>http://www.australiancurriculum.edu.au/Curriculum/ContentDescription/ACELT1594</vt:lpwstr>
      </vt:variant>
      <vt:variant>
        <vt:lpwstr/>
      </vt:variant>
      <vt:variant>
        <vt:i4>2228320</vt:i4>
      </vt:variant>
      <vt:variant>
        <vt:i4>27</vt:i4>
      </vt:variant>
      <vt:variant>
        <vt:i4>0</vt:i4>
      </vt:variant>
      <vt:variant>
        <vt:i4>5</vt:i4>
      </vt:variant>
      <vt:variant>
        <vt:lpwstr>http://acdcpuat.curriculum.edu.au/Glossary?a=E&amp;t=texts</vt:lpwstr>
      </vt:variant>
      <vt:variant>
        <vt:lpwstr/>
      </vt:variant>
      <vt:variant>
        <vt:i4>7864360</vt:i4>
      </vt:variant>
      <vt:variant>
        <vt:i4>24</vt:i4>
      </vt:variant>
      <vt:variant>
        <vt:i4>0</vt:i4>
      </vt:variant>
      <vt:variant>
        <vt:i4>5</vt:i4>
      </vt:variant>
      <vt:variant>
        <vt:lpwstr>http://www.australiancurriculum.edu.au/Curriculum/ContentDescription/ACELA1486</vt:lpwstr>
      </vt:variant>
      <vt:variant>
        <vt:lpwstr/>
      </vt:variant>
      <vt:variant>
        <vt:i4>8060968</vt:i4>
      </vt:variant>
      <vt:variant>
        <vt:i4>21</vt:i4>
      </vt:variant>
      <vt:variant>
        <vt:i4>0</vt:i4>
      </vt:variant>
      <vt:variant>
        <vt:i4>5</vt:i4>
      </vt:variant>
      <vt:variant>
        <vt:lpwstr>http://www.australiancurriculum.edu.au/Curriculum/ContentDescription/ACELA1485</vt:lpwstr>
      </vt:variant>
      <vt:variant>
        <vt:lpwstr/>
      </vt:variant>
      <vt:variant>
        <vt:i4>7995432</vt:i4>
      </vt:variant>
      <vt:variant>
        <vt:i4>18</vt:i4>
      </vt:variant>
      <vt:variant>
        <vt:i4>0</vt:i4>
      </vt:variant>
      <vt:variant>
        <vt:i4>5</vt:i4>
      </vt:variant>
      <vt:variant>
        <vt:lpwstr>http://www.australiancurriculum.edu.au/Curriculum/ContentDescription/ACELA1484</vt:lpwstr>
      </vt:variant>
      <vt:variant>
        <vt:lpwstr/>
      </vt:variant>
      <vt:variant>
        <vt:i4>8126504</vt:i4>
      </vt:variant>
      <vt:variant>
        <vt:i4>15</vt:i4>
      </vt:variant>
      <vt:variant>
        <vt:i4>0</vt:i4>
      </vt:variant>
      <vt:variant>
        <vt:i4>5</vt:i4>
      </vt:variant>
      <vt:variant>
        <vt:lpwstr>http://www.australiancurriculum.edu.au/Curriculum/ContentDescription/ACELA1482</vt:lpwstr>
      </vt:variant>
      <vt:variant>
        <vt:lpwstr/>
      </vt:variant>
      <vt:variant>
        <vt:i4>8323112</vt:i4>
      </vt:variant>
      <vt:variant>
        <vt:i4>12</vt:i4>
      </vt:variant>
      <vt:variant>
        <vt:i4>0</vt:i4>
      </vt:variant>
      <vt:variant>
        <vt:i4>5</vt:i4>
      </vt:variant>
      <vt:variant>
        <vt:lpwstr>http://www.australiancurriculum.edu.au/Curriculum/ContentDescription/ACELA1481</vt:lpwstr>
      </vt:variant>
      <vt:variant>
        <vt:lpwstr/>
      </vt:variant>
      <vt:variant>
        <vt:i4>7798823</vt:i4>
      </vt:variant>
      <vt:variant>
        <vt:i4>9</vt:i4>
      </vt:variant>
      <vt:variant>
        <vt:i4>0</vt:i4>
      </vt:variant>
      <vt:variant>
        <vt:i4>5</vt:i4>
      </vt:variant>
      <vt:variant>
        <vt:lpwstr>http://www.australiancurriculum.edu.au/Curriculum/ContentDescription/ACELA1479</vt:lpwstr>
      </vt:variant>
      <vt:variant>
        <vt:lpwstr/>
      </vt:variant>
      <vt:variant>
        <vt:i4>7733287</vt:i4>
      </vt:variant>
      <vt:variant>
        <vt:i4>6</vt:i4>
      </vt:variant>
      <vt:variant>
        <vt:i4>0</vt:i4>
      </vt:variant>
      <vt:variant>
        <vt:i4>5</vt:i4>
      </vt:variant>
      <vt:variant>
        <vt:lpwstr>http://www.australiancurriculum.edu.au/Curriculum/ContentDescription/ACELA1478</vt:lpwstr>
      </vt:variant>
      <vt:variant>
        <vt:lpwstr/>
      </vt:variant>
      <vt:variant>
        <vt:i4>7864359</vt:i4>
      </vt:variant>
      <vt:variant>
        <vt:i4>3</vt:i4>
      </vt:variant>
      <vt:variant>
        <vt:i4>0</vt:i4>
      </vt:variant>
      <vt:variant>
        <vt:i4>5</vt:i4>
      </vt:variant>
      <vt:variant>
        <vt:lpwstr>http://www.australiancurriculum.edu.au/Curriculum/ContentDescription/ACELA1476</vt:lpwstr>
      </vt:variant>
      <vt:variant>
        <vt:lpwstr/>
      </vt:variant>
      <vt:variant>
        <vt:i4>6094849</vt:i4>
      </vt:variant>
      <vt:variant>
        <vt:i4>0</vt:i4>
      </vt:variant>
      <vt:variant>
        <vt:i4>0</vt:i4>
      </vt:variant>
      <vt:variant>
        <vt:i4>5</vt:i4>
      </vt:variant>
      <vt:variant>
        <vt:lpwstr>http://acdcpuat.curriculum.edu.au/Glossary?a=E&amp;t=conventions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3 unit overview — Australian Curriculum: English</dc:title>
  <dc:subject>Australian Curriculum</dc:subject>
  <dc:creator>Queensland Studies Authority</dc:creator>
  <cp:keywords/>
  <cp:lastModifiedBy>QSA</cp:lastModifiedBy>
  <cp:revision>2</cp:revision>
  <cp:lastPrinted>2011-12-15T02:58:00Z</cp:lastPrinted>
  <dcterms:created xsi:type="dcterms:W3CDTF">2014-06-18T06:02:00Z</dcterms:created>
  <dcterms:modified xsi:type="dcterms:W3CDTF">2014-06-18T06:02:00Z</dcterms:modified>
</cp:coreProperties>
</file>