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2D35A3BB" w14:textId="77777777" w:rsidTr="00BA7D56">
        <w:trPr>
          <w:trHeight w:val="1563"/>
        </w:trPr>
        <w:tc>
          <w:tcPr>
            <w:tcW w:w="964" w:type="dxa"/>
            <w:tcBorders>
              <w:bottom w:val="nil"/>
            </w:tcBorders>
            <w:tcMar>
              <w:left w:w="0" w:type="dxa"/>
              <w:bottom w:w="0" w:type="dxa"/>
              <w:right w:w="0" w:type="dxa"/>
            </w:tcMar>
            <w:vAlign w:val="bottom"/>
          </w:tcPr>
          <w:p w14:paraId="4C333655" w14:textId="77777777"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E7DA680007394E668A6AED380D3122FB"/>
              </w:placeholder>
              <w:dataBinding w:prefixMappings="xmlns:ns0='http://schemas.microsoft.com/office/2006/coverPageProps' " w:xpath="/ns0:CoverPageProperties[1]/ns0:Abstract[1]" w:storeItemID="{55AF091B-3C7A-41E3-B477-F2FDAA23CFDA}"/>
              <w:text w:multiLine="1"/>
            </w:sdtPr>
            <w:sdtEndPr/>
            <w:sdtContent>
              <w:p w14:paraId="63B8377D" w14:textId="77777777" w:rsidR="00ED1561" w:rsidRPr="000F044B" w:rsidRDefault="0050051C" w:rsidP="00690B3F">
                <w:pPr>
                  <w:pStyle w:val="Title"/>
                </w:pPr>
                <w:r>
                  <w:t>Year 9 standard elaborations — Australian Curriculum: Civics and Citizenship</w:t>
                </w:r>
              </w:p>
            </w:sdtContent>
          </w:sdt>
        </w:tc>
      </w:tr>
      <w:bookmarkEnd w:id="0"/>
    </w:tbl>
    <w:p w14:paraId="7DD7174B" w14:textId="77777777"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14:paraId="3FA59AB2"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396819E7" w14:textId="77777777" w:rsidTr="00E33865">
        <w:trPr>
          <w:trHeight w:val="1086"/>
        </w:trPr>
        <w:tc>
          <w:tcPr>
            <w:tcW w:w="1560" w:type="dxa"/>
          </w:tcPr>
          <w:p w14:paraId="4F2C81A5" w14:textId="77777777" w:rsidR="00364A5D" w:rsidRPr="003505F1" w:rsidRDefault="00364A5D" w:rsidP="009F334F">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79766EC1" w14:textId="77777777" w:rsidR="00364A5D" w:rsidRPr="003505F1" w:rsidRDefault="00364A5D" w:rsidP="009F334F">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14:paraId="4F83DDD2" w14:textId="77777777"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14:paraId="10E196EF" w14:textId="77777777" w:rsidR="00364A5D" w:rsidRPr="003505F1" w:rsidRDefault="00364A5D" w:rsidP="00364A5D">
            <w:pPr>
              <w:pStyle w:val="ListBullet0"/>
              <w:spacing w:before="60" w:after="20" w:line="252" w:lineRule="auto"/>
            </w:pPr>
            <w:r w:rsidRPr="003505F1">
              <w:rPr>
                <w:sz w:val="19"/>
                <w:szCs w:val="19"/>
              </w:rPr>
              <w:t>developing task-specific standards for individual assessment tasks.</w:t>
            </w:r>
          </w:p>
        </w:tc>
      </w:tr>
      <w:tr w:rsidR="00364A5D" w:rsidRPr="003505F1" w14:paraId="27342BCC" w14:textId="77777777" w:rsidTr="00E33865">
        <w:trPr>
          <w:trHeight w:val="1829"/>
        </w:trPr>
        <w:tc>
          <w:tcPr>
            <w:tcW w:w="1560" w:type="dxa"/>
          </w:tcPr>
          <w:p w14:paraId="69B68CE8" w14:textId="77777777" w:rsidR="00364A5D" w:rsidRPr="00CE0D38" w:rsidRDefault="00364A5D" w:rsidP="009F334F">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1B487FE4" w14:textId="77777777"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E33865">
              <w:t>Civics and Citizenship</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14:paraId="475F1EFA" w14:textId="77777777"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14:paraId="7FF7E77F" w14:textId="77777777" w:rsidTr="00E33865">
        <w:trPr>
          <w:trHeight w:val="201"/>
        </w:trPr>
        <w:tc>
          <w:tcPr>
            <w:tcW w:w="1560" w:type="dxa"/>
          </w:tcPr>
          <w:p w14:paraId="1780F5D2" w14:textId="77777777" w:rsidR="00D461EF" w:rsidRPr="00D461EF" w:rsidRDefault="00D461EF" w:rsidP="00D461EF"/>
        </w:tc>
        <w:tc>
          <w:tcPr>
            <w:tcW w:w="12368" w:type="dxa"/>
          </w:tcPr>
          <w:p w14:paraId="4963426B"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0EC8C62E" w14:textId="77777777" w:rsidTr="009F334F">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478F12A" w14:textId="77777777" w:rsidR="00D461EF" w:rsidRPr="003505F1" w:rsidRDefault="00914464" w:rsidP="00D461EF">
            <w:pPr>
              <w:rPr>
                <w:rFonts w:asciiTheme="majorHAnsi" w:hAnsiTheme="majorHAnsi"/>
                <w:b/>
                <w:lang w:eastAsia="en-US"/>
              </w:rPr>
            </w:pPr>
            <w:r>
              <w:rPr>
                <w:rFonts w:asciiTheme="majorHAnsi" w:hAnsiTheme="majorHAnsi"/>
                <w:b/>
                <w:bCs/>
                <w:lang w:eastAsia="en-US"/>
              </w:rPr>
              <w:t>Year 9</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E33865">
              <w:rPr>
                <w:rFonts w:asciiTheme="majorHAnsi" w:hAnsiTheme="majorHAnsi"/>
                <w:b/>
                <w:lang w:eastAsia="en-US"/>
              </w:rPr>
              <w:t>Civics and Citizenship</w:t>
            </w:r>
            <w:r w:rsidR="00D461EF" w:rsidRPr="003505F1">
              <w:rPr>
                <w:rFonts w:asciiTheme="majorHAnsi" w:hAnsiTheme="majorHAnsi"/>
                <w:b/>
                <w:lang w:eastAsia="en-US"/>
              </w:rPr>
              <w:t xml:space="preserve"> achievement standard</w:t>
            </w:r>
          </w:p>
        </w:tc>
      </w:tr>
      <w:tr w:rsidR="00D461EF" w:rsidRPr="003505F1" w14:paraId="55BB346E" w14:textId="77777777" w:rsidTr="002202F4">
        <w:trPr>
          <w:trHeight w:val="1056"/>
        </w:trPr>
        <w:tc>
          <w:tcPr>
            <w:tcW w:w="13936" w:type="dxa"/>
            <w:gridSpan w:val="2"/>
          </w:tcPr>
          <w:p w14:paraId="47679818" w14:textId="77777777" w:rsidR="00350233" w:rsidRDefault="00350233" w:rsidP="00213901">
            <w:pPr>
              <w:pStyle w:val="BodyText"/>
              <w:spacing w:after="40" w:line="264" w:lineRule="auto"/>
            </w:pPr>
            <w:r>
              <w:t>By the end of Year 9, students evaluate features of Australia’s political system, and identify and analyse the influences on people’s political choices. They explain the key principles of Australia’s system of justice and analyse the role of Australia’s court system. They analyse a range of factors that influence identities and attitudes to diversity. They reflect on how groups participate and contribute to civic life.</w:t>
            </w:r>
          </w:p>
          <w:p w14:paraId="6C42B233" w14:textId="77777777" w:rsidR="00D461EF" w:rsidRPr="003505F1" w:rsidRDefault="00350233" w:rsidP="00213901">
            <w:pPr>
              <w:pStyle w:val="BodyText"/>
              <w:spacing w:after="40" w:line="264" w:lineRule="auto"/>
            </w:pPr>
            <w:r>
              <w:t>When researching, students analyse a range of questions to investigate Australia’s political and legal systems and critically analyse information gathered from different sources for relevance and reliability. They compare and account for different interpretations and points of view on civics and citizenship issues. When planning for action, students take into account multiple perspectives, use democratic processes, and negotiate solutions to an issue. Students develop and present evidence-based arguments on civics and citizenship issues using appropriate texts, subject-specific language and concepts. They analyse ways they can be active and informed citizens in different contexts.</w:t>
            </w:r>
          </w:p>
        </w:tc>
      </w:tr>
      <w:tr w:rsidR="00D461EF" w:rsidRPr="003505F1" w14:paraId="20FF3D14" w14:textId="77777777" w:rsidTr="009F334F">
        <w:trPr>
          <w:trHeight w:val="28"/>
        </w:trPr>
        <w:tc>
          <w:tcPr>
            <w:tcW w:w="13936" w:type="dxa"/>
            <w:gridSpan w:val="2"/>
            <w:tcBorders>
              <w:left w:val="nil"/>
              <w:right w:val="nil"/>
            </w:tcBorders>
          </w:tcPr>
          <w:p w14:paraId="09D73B01" w14:textId="77777777" w:rsidR="00D461EF" w:rsidRPr="003505F1" w:rsidRDefault="00D461EF" w:rsidP="009F334F">
            <w:pPr>
              <w:spacing w:line="252" w:lineRule="auto"/>
              <w:rPr>
                <w:sz w:val="2"/>
                <w:szCs w:val="2"/>
              </w:rPr>
            </w:pPr>
          </w:p>
        </w:tc>
      </w:tr>
      <w:tr w:rsidR="00D461EF" w:rsidRPr="003505F1" w14:paraId="03796FF8" w14:textId="77777777" w:rsidTr="009F334F">
        <w:tblPrEx>
          <w:tblLook w:val="04A0" w:firstRow="1" w:lastRow="0" w:firstColumn="1" w:lastColumn="0" w:noHBand="0" w:noVBand="1"/>
        </w:tblPrEx>
        <w:trPr>
          <w:trHeight w:val="312"/>
        </w:trPr>
        <w:tc>
          <w:tcPr>
            <w:tcW w:w="846" w:type="dxa"/>
            <w:shd w:val="clear" w:color="auto" w:fill="E6E7E8" w:themeFill="background2"/>
          </w:tcPr>
          <w:p w14:paraId="7AD6E614" w14:textId="77777777" w:rsidR="00D461EF" w:rsidRPr="003505F1" w:rsidRDefault="00D461EF" w:rsidP="009F334F">
            <w:pPr>
              <w:spacing w:before="20" w:after="20"/>
              <w:rPr>
                <w:rFonts w:eastAsia="MS Mincho"/>
                <w:b/>
                <w:bCs/>
                <w:sz w:val="18"/>
              </w:rPr>
            </w:pPr>
            <w:r w:rsidRPr="003505F1">
              <w:rPr>
                <w:rFonts w:eastAsia="MS Mincho"/>
                <w:b/>
                <w:bCs/>
                <w:sz w:val="18"/>
              </w:rPr>
              <w:t>Source</w:t>
            </w:r>
          </w:p>
        </w:tc>
        <w:tc>
          <w:tcPr>
            <w:tcW w:w="13090" w:type="dxa"/>
          </w:tcPr>
          <w:p w14:paraId="214587DA" w14:textId="77777777" w:rsidR="00D461EF" w:rsidRPr="003505F1" w:rsidRDefault="00D461EF" w:rsidP="00F43015">
            <w:pPr>
              <w:pStyle w:val="Source"/>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E33865">
              <w:rPr>
                <w:rStyle w:val="Emphasis"/>
              </w:rPr>
              <w:t>Civics and Citizenship</w:t>
            </w:r>
            <w:r w:rsidRPr="00D461EF">
              <w:rPr>
                <w:rStyle w:val="Emphasis"/>
              </w:rPr>
              <w:t xml:space="preserve"> 7–10</w:t>
            </w:r>
            <w:r w:rsidRPr="00D461EF">
              <w:rPr>
                <w:rFonts w:eastAsia="MS Mincho"/>
              </w:rPr>
              <w:t xml:space="preserve">, </w:t>
            </w:r>
            <w:r>
              <w:rPr>
                <w:rFonts w:eastAsia="MS Mincho"/>
              </w:rPr>
              <w:br/>
            </w:r>
            <w:hyperlink r:id="rId19" w:history="1">
              <w:r>
                <w:rPr>
                  <w:rFonts w:eastAsia="MS Mincho"/>
                  <w:color w:val="0000FF"/>
                </w:rPr>
                <w:t>www.australiancurriculum.edu.au/f-10-curriculum/humanities-and-social-sciences/</w:t>
              </w:r>
              <w:r w:rsidR="00E33865">
                <w:rPr>
                  <w:rFonts w:eastAsia="MS Mincho"/>
                  <w:color w:val="0000FF"/>
                </w:rPr>
                <w:t>Civics and Citizenship</w:t>
              </w:r>
            </w:hyperlink>
          </w:p>
        </w:tc>
      </w:tr>
    </w:tbl>
    <w:p w14:paraId="64C9324A" w14:textId="77777777" w:rsidR="00E33865" w:rsidRDefault="00E33865">
      <w:r>
        <w:br w:type="page"/>
      </w:r>
    </w:p>
    <w:p w14:paraId="159B3FBD" w14:textId="77777777" w:rsidR="00B76415" w:rsidRDefault="00914464" w:rsidP="009A4EDF">
      <w:pPr>
        <w:pStyle w:val="Heading2"/>
      </w:pPr>
      <w:r>
        <w:lastRenderedPageBreak/>
        <w:t>Year 9</w:t>
      </w:r>
      <w:r w:rsidR="009A4EDF">
        <w:t xml:space="preserve"> </w:t>
      </w:r>
      <w:r w:rsidR="00E33865">
        <w:t>Civics and Citizenship</w:t>
      </w:r>
      <w:r w:rsidR="00D461EF">
        <w:t xml:space="preserve"> standard elaborations</w:t>
      </w:r>
    </w:p>
    <w:tbl>
      <w:tblPr>
        <w:tblStyle w:val="QCAAtablestyle2"/>
        <w:tblW w:w="4900" w:type="pct"/>
        <w:tblLayout w:type="fixed"/>
        <w:tblLook w:val="04A0" w:firstRow="1" w:lastRow="0" w:firstColumn="1" w:lastColumn="0" w:noHBand="0" w:noVBand="1"/>
      </w:tblPr>
      <w:tblGrid>
        <w:gridCol w:w="443"/>
        <w:gridCol w:w="2820"/>
        <w:gridCol w:w="8"/>
        <w:gridCol w:w="2813"/>
        <w:gridCol w:w="2617"/>
        <w:gridCol w:w="2617"/>
        <w:gridCol w:w="2618"/>
      </w:tblGrid>
      <w:tr w:rsidR="000955E1" w14:paraId="35D5E7BD" w14:textId="77777777" w:rsidTr="00396CD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43" w:type="dxa"/>
            <w:tcBorders>
              <w:bottom w:val="nil"/>
              <w:right w:val="single" w:sz="4" w:space="0" w:color="A6A8AB"/>
            </w:tcBorders>
            <w:shd w:val="clear" w:color="auto" w:fill="auto"/>
            <w:vAlign w:val="center"/>
          </w:tcPr>
          <w:p w14:paraId="7FE8FCFD" w14:textId="77777777" w:rsidR="00A77851" w:rsidRDefault="00A77851" w:rsidP="00F42880">
            <w:pPr>
              <w:jc w:val="center"/>
              <w:rPr>
                <w:sz w:val="16"/>
                <w:szCs w:val="16"/>
              </w:rPr>
            </w:pPr>
          </w:p>
        </w:tc>
        <w:tc>
          <w:tcPr>
            <w:tcW w:w="2828" w:type="dxa"/>
            <w:gridSpan w:val="2"/>
            <w:tcBorders>
              <w:left w:val="single" w:sz="4" w:space="0" w:color="A6A8AB"/>
              <w:bottom w:val="single" w:sz="12" w:space="0" w:color="D52B1E" w:themeColor="accent1"/>
            </w:tcBorders>
          </w:tcPr>
          <w:p w14:paraId="283E731E"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813" w:type="dxa"/>
            <w:tcBorders>
              <w:bottom w:val="single" w:sz="12" w:space="0" w:color="D52B1E" w:themeColor="accent1"/>
            </w:tcBorders>
          </w:tcPr>
          <w:p w14:paraId="7ED30D74"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17" w:type="dxa"/>
            <w:tcBorders>
              <w:bottom w:val="single" w:sz="12" w:space="0" w:color="D52B1E" w:themeColor="accent1"/>
            </w:tcBorders>
          </w:tcPr>
          <w:p w14:paraId="01B806E4"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17" w:type="dxa"/>
            <w:tcBorders>
              <w:bottom w:val="single" w:sz="12" w:space="0" w:color="D52B1E" w:themeColor="accent1"/>
            </w:tcBorders>
          </w:tcPr>
          <w:p w14:paraId="0BED141A"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18" w:type="dxa"/>
            <w:tcBorders>
              <w:bottom w:val="single" w:sz="12" w:space="0" w:color="D52B1E" w:themeColor="accent1"/>
            </w:tcBorders>
          </w:tcPr>
          <w:p w14:paraId="2128D090"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14:paraId="434AD103" w14:textId="77777777" w:rsidTr="00E33865">
        <w:trPr>
          <w:cnfStyle w:val="100000000000" w:firstRow="1" w:lastRow="0" w:firstColumn="0" w:lastColumn="0" w:oddVBand="0" w:evenVBand="0" w:oddHBand="0" w:evenHBand="0" w:firstRowFirstColumn="0" w:firstRowLastColumn="0" w:lastRowFirstColumn="0" w:lastRowLastColumn="0"/>
          <w:trHeight w:val="43"/>
          <w:tblHeader/>
        </w:trPr>
        <w:tc>
          <w:tcPr>
            <w:cnfStyle w:val="001000000100" w:firstRow="0" w:lastRow="0" w:firstColumn="1" w:lastColumn="0" w:oddVBand="0" w:evenVBand="0" w:oddHBand="0" w:evenHBand="0" w:firstRowFirstColumn="1" w:firstRowLastColumn="0" w:lastRowFirstColumn="0" w:lastRowLastColumn="0"/>
            <w:tcW w:w="443" w:type="dxa"/>
            <w:tcBorders>
              <w:bottom w:val="single" w:sz="4" w:space="0" w:color="A6A8AB"/>
              <w:right w:val="single" w:sz="4" w:space="0" w:color="A6A8AB"/>
            </w:tcBorders>
            <w:shd w:val="clear" w:color="auto" w:fill="auto"/>
            <w:vAlign w:val="center"/>
          </w:tcPr>
          <w:p w14:paraId="6A281A88" w14:textId="77777777" w:rsidR="00A77851" w:rsidRDefault="00A77851" w:rsidP="00F42880">
            <w:pPr>
              <w:jc w:val="center"/>
              <w:rPr>
                <w:sz w:val="16"/>
                <w:szCs w:val="16"/>
              </w:rPr>
            </w:pPr>
          </w:p>
        </w:tc>
        <w:tc>
          <w:tcPr>
            <w:tcW w:w="13493" w:type="dxa"/>
            <w:gridSpan w:val="6"/>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14:paraId="1F8EC5E6" w14:textId="77777777"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396CD4" w14:paraId="5279EB52" w14:textId="77777777" w:rsidTr="00396CD4">
        <w:trPr>
          <w:trHeight w:val="169"/>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28412C5E" w14:textId="77777777" w:rsidR="00350233" w:rsidRDefault="00350233" w:rsidP="009A4EDF">
            <w:pPr>
              <w:pStyle w:val="Tablesubhead"/>
              <w:ind w:left="113" w:right="113"/>
              <w:jc w:val="center"/>
              <w:rPr>
                <w:sz w:val="16"/>
                <w:szCs w:val="16"/>
              </w:rPr>
            </w:pPr>
            <w:r>
              <w:t>Knowledge and understanding</w:t>
            </w:r>
          </w:p>
        </w:tc>
        <w:tc>
          <w:tcPr>
            <w:tcW w:w="2820" w:type="dxa"/>
            <w:tcBorders>
              <w:top w:val="single" w:sz="4" w:space="0" w:color="808184" w:themeColor="text2"/>
              <w:bottom w:val="dotted" w:sz="4" w:space="0" w:color="auto"/>
            </w:tcBorders>
          </w:tcPr>
          <w:p w14:paraId="674FE88A" w14:textId="77777777" w:rsidR="00635FAE" w:rsidRPr="00396CD4" w:rsidRDefault="00350233" w:rsidP="00396CD4">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50233">
              <w:rPr>
                <w:rStyle w:val="shadingdifferences"/>
              </w:rPr>
              <w:t>discerning</w:t>
            </w:r>
            <w:r w:rsidRPr="004F1D50">
              <w:t xml:space="preserve"> evaluation of features of Australia’s political system</w:t>
            </w:r>
          </w:p>
          <w:p w14:paraId="7F98E087" w14:textId="5EB2DD3B"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rFonts w:cs="Arial"/>
                <w:b/>
                <w:szCs w:val="21"/>
              </w:rPr>
            </w:pPr>
            <w:r w:rsidRPr="004F1D50">
              <w:t xml:space="preserve">identification and </w:t>
            </w:r>
            <w:r w:rsidRPr="00350233">
              <w:rPr>
                <w:rStyle w:val="shadingdifferences"/>
              </w:rPr>
              <w:t>discerning</w:t>
            </w:r>
            <w:r w:rsidRPr="004F1D50">
              <w:t xml:space="preserve"> analysis of the influences on people’s political choices</w:t>
            </w:r>
          </w:p>
        </w:tc>
        <w:tc>
          <w:tcPr>
            <w:tcW w:w="2821" w:type="dxa"/>
            <w:gridSpan w:val="2"/>
            <w:tcBorders>
              <w:top w:val="single" w:sz="4" w:space="0" w:color="808184" w:themeColor="text2"/>
              <w:bottom w:val="dotted" w:sz="4" w:space="0" w:color="auto"/>
            </w:tcBorders>
          </w:tcPr>
          <w:p w14:paraId="26EA988D" w14:textId="77777777" w:rsidR="00635FAE" w:rsidRPr="00396CD4" w:rsidRDefault="00350233" w:rsidP="00396CD4">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50233">
              <w:rPr>
                <w:rStyle w:val="shadingdifferences"/>
              </w:rPr>
              <w:t>informed</w:t>
            </w:r>
            <w:r w:rsidRPr="004F1D50">
              <w:t xml:space="preserve"> evaluation of features of Australia’s political system</w:t>
            </w:r>
          </w:p>
          <w:p w14:paraId="10EB164B" w14:textId="0EDE11CE"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rFonts w:cs="Arial"/>
                <w:b/>
                <w:szCs w:val="21"/>
              </w:rPr>
            </w:pPr>
            <w:r w:rsidRPr="004F1D50">
              <w:t xml:space="preserve">identification and </w:t>
            </w:r>
            <w:r w:rsidRPr="00350233">
              <w:rPr>
                <w:rStyle w:val="shadingdifferences"/>
              </w:rPr>
              <w:t>informed</w:t>
            </w:r>
            <w:r w:rsidRPr="004F1D50">
              <w:t xml:space="preserve"> analysis of the influences on people’s political choices</w:t>
            </w:r>
          </w:p>
        </w:tc>
        <w:tc>
          <w:tcPr>
            <w:tcW w:w="2617" w:type="dxa"/>
            <w:tcBorders>
              <w:top w:val="single" w:sz="4" w:space="0" w:color="808184" w:themeColor="text2"/>
              <w:bottom w:val="dotted" w:sz="4" w:space="0" w:color="auto"/>
            </w:tcBorders>
          </w:tcPr>
          <w:p w14:paraId="25C2F026" w14:textId="77777777" w:rsidR="00635FAE" w:rsidRDefault="00350233" w:rsidP="00396CD4">
            <w:pPr>
              <w:pStyle w:val="TableBullet"/>
              <w:cnfStyle w:val="000000000000" w:firstRow="0" w:lastRow="0" w:firstColumn="0" w:lastColumn="0" w:oddVBand="0" w:evenVBand="0" w:oddHBand="0" w:evenHBand="0" w:firstRowFirstColumn="0" w:firstRowLastColumn="0" w:lastRowFirstColumn="0" w:lastRowLastColumn="0"/>
            </w:pPr>
            <w:r w:rsidRPr="004F1D50">
              <w:t>evaluation of features of Australia’s political system</w:t>
            </w:r>
          </w:p>
          <w:p w14:paraId="42839E6C" w14:textId="785DB87D"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rFonts w:cs="Arial"/>
                <w:b/>
                <w:szCs w:val="21"/>
              </w:rPr>
            </w:pPr>
            <w:r w:rsidRPr="004F1D50">
              <w:t>identification and analysis of the influences on people’s political choices</w:t>
            </w:r>
          </w:p>
        </w:tc>
        <w:tc>
          <w:tcPr>
            <w:tcW w:w="2617" w:type="dxa"/>
            <w:tcBorders>
              <w:top w:val="single" w:sz="4" w:space="0" w:color="808184" w:themeColor="text2"/>
              <w:bottom w:val="dotted" w:sz="4" w:space="0" w:color="auto"/>
            </w:tcBorders>
          </w:tcPr>
          <w:p w14:paraId="4E616D0D" w14:textId="597365E5" w:rsidR="00635FAE" w:rsidRPr="00396CD4" w:rsidRDefault="00350233" w:rsidP="00396CD4">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50233">
              <w:rPr>
                <w:rStyle w:val="shadingdifferences"/>
              </w:rPr>
              <w:t>explanation</w:t>
            </w:r>
            <w:r w:rsidRPr="004F1D50">
              <w:t xml:space="preserve"> of features o</w:t>
            </w:r>
            <w:r w:rsidR="007D20CF">
              <w:t>f Australia’s political system</w:t>
            </w:r>
          </w:p>
          <w:p w14:paraId="0AA16112" w14:textId="27562EB6"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rFonts w:cs="Arial"/>
                <w:b/>
                <w:szCs w:val="21"/>
              </w:rPr>
            </w:pPr>
            <w:r w:rsidRPr="004F1D50">
              <w:t>identification</w:t>
            </w:r>
            <w:r w:rsidR="00635FAE">
              <w:t xml:space="preserve"> and</w:t>
            </w:r>
            <w:r w:rsidRPr="004F1D50">
              <w:t xml:space="preserve"> </w:t>
            </w:r>
            <w:r w:rsidRPr="00350233">
              <w:rPr>
                <w:rStyle w:val="shadingdifferences"/>
              </w:rPr>
              <w:t>description</w:t>
            </w:r>
            <w:r w:rsidRPr="004F1D50">
              <w:t xml:space="preserve"> of the influences on people’s political choices</w:t>
            </w:r>
          </w:p>
        </w:tc>
        <w:tc>
          <w:tcPr>
            <w:tcW w:w="2618" w:type="dxa"/>
            <w:tcBorders>
              <w:top w:val="single" w:sz="4" w:space="0" w:color="808184" w:themeColor="text2"/>
              <w:bottom w:val="dotted" w:sz="4" w:space="0" w:color="auto"/>
            </w:tcBorders>
          </w:tcPr>
          <w:p w14:paraId="6C159EBE" w14:textId="77777777" w:rsidR="00635FAE" w:rsidRPr="00396CD4" w:rsidRDefault="00350233" w:rsidP="00396CD4">
            <w:pPr>
              <w:pStyle w:val="TableBullet"/>
              <w:cnfStyle w:val="000000000000" w:firstRow="0" w:lastRow="0" w:firstColumn="0" w:lastColumn="0" w:oddVBand="0" w:evenVBand="0" w:oddHBand="0" w:evenHBand="0" w:firstRowFirstColumn="0" w:firstRowLastColumn="0" w:lastRowFirstColumn="0" w:lastRowLastColumn="0"/>
              <w:rPr>
                <w:sz w:val="21"/>
                <w:szCs w:val="21"/>
                <w:u w:val="dotted"/>
                <w:shd w:val="clear" w:color="auto" w:fill="FFE2C6"/>
              </w:rPr>
            </w:pPr>
            <w:r w:rsidRPr="00635FAE">
              <w:rPr>
                <w:rStyle w:val="shadingdifferences"/>
              </w:rPr>
              <w:t>statements</w:t>
            </w:r>
            <w:r w:rsidRPr="00396CD4">
              <w:rPr>
                <w:rStyle w:val="shadingdifferences"/>
              </w:rPr>
              <w:t xml:space="preserve"> about</w:t>
            </w:r>
            <w:r w:rsidRPr="004F1D50">
              <w:t xml:space="preserve"> features of Australia’s political system</w:t>
            </w:r>
          </w:p>
          <w:p w14:paraId="1477C980" w14:textId="304AD595"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szCs w:val="21"/>
              </w:rPr>
            </w:pPr>
            <w:r w:rsidRPr="004F1D50">
              <w:t>identification of the influences on people’s political choices</w:t>
            </w:r>
          </w:p>
        </w:tc>
      </w:tr>
      <w:tr w:rsidR="00350233" w14:paraId="69FC4B33" w14:textId="77777777" w:rsidTr="00396CD4">
        <w:trPr>
          <w:trHeight w:val="20"/>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2A458EFE" w14:textId="77777777" w:rsidR="00350233" w:rsidRDefault="00350233" w:rsidP="009A4EDF">
            <w:pPr>
              <w:jc w:val="center"/>
              <w:rPr>
                <w:sz w:val="16"/>
                <w:szCs w:val="16"/>
              </w:rPr>
            </w:pPr>
          </w:p>
        </w:tc>
        <w:tc>
          <w:tcPr>
            <w:tcW w:w="2820" w:type="dxa"/>
            <w:tcBorders>
              <w:top w:val="dotted" w:sz="4" w:space="0" w:color="auto"/>
              <w:bottom w:val="dotted" w:sz="4" w:space="0" w:color="auto"/>
            </w:tcBorders>
          </w:tcPr>
          <w:p w14:paraId="498B76D2" w14:textId="41F08A53" w:rsidR="00635FAE" w:rsidRPr="00396CD4" w:rsidRDefault="00350233" w:rsidP="00396CD4">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50233">
              <w:rPr>
                <w:rStyle w:val="shadingdifferences"/>
              </w:rPr>
              <w:t>thorough</w:t>
            </w:r>
            <w:r w:rsidRPr="004F1D50">
              <w:t xml:space="preserve"> explanation of the key principles of Australia’s system of justice </w:t>
            </w:r>
          </w:p>
          <w:p w14:paraId="065A3A3F" w14:textId="43F759C9"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szCs w:val="21"/>
              </w:rPr>
            </w:pPr>
            <w:r w:rsidRPr="00350233">
              <w:rPr>
                <w:rStyle w:val="shadingdifferences"/>
              </w:rPr>
              <w:t>discerning</w:t>
            </w:r>
            <w:r w:rsidRPr="004F1D50">
              <w:t xml:space="preserve"> analysis of the role of Australia’s court system</w:t>
            </w:r>
          </w:p>
        </w:tc>
        <w:tc>
          <w:tcPr>
            <w:tcW w:w="2821" w:type="dxa"/>
            <w:gridSpan w:val="2"/>
            <w:tcBorders>
              <w:top w:val="dotted" w:sz="4" w:space="0" w:color="auto"/>
              <w:bottom w:val="dotted" w:sz="4" w:space="0" w:color="auto"/>
            </w:tcBorders>
          </w:tcPr>
          <w:p w14:paraId="4E794233" w14:textId="77777777" w:rsidR="00635FAE" w:rsidRPr="00396CD4" w:rsidRDefault="00350233" w:rsidP="00396CD4">
            <w:pPr>
              <w:pStyle w:val="TableBullet"/>
              <w:cnfStyle w:val="000000000000" w:firstRow="0" w:lastRow="0" w:firstColumn="0" w:lastColumn="0" w:oddVBand="0" w:evenVBand="0" w:oddHBand="0" w:evenHBand="0" w:firstRowFirstColumn="0" w:firstRowLastColumn="0" w:lastRowFirstColumn="0" w:lastRowLastColumn="0"/>
              <w:rPr>
                <w:shd w:val="clear" w:color="auto" w:fill="C8DDF2"/>
              </w:rPr>
            </w:pPr>
            <w:r w:rsidRPr="00350233">
              <w:rPr>
                <w:rStyle w:val="shadingdifferences"/>
              </w:rPr>
              <w:t>detailed</w:t>
            </w:r>
            <w:r w:rsidRPr="004F1D50">
              <w:t xml:space="preserve"> explanation of the key principles of Australia’s system of justice</w:t>
            </w:r>
          </w:p>
          <w:p w14:paraId="1CED8B07" w14:textId="033C4060"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szCs w:val="21"/>
              </w:rPr>
            </w:pPr>
            <w:r w:rsidRPr="00350233">
              <w:rPr>
                <w:rStyle w:val="shadingdifferences"/>
              </w:rPr>
              <w:t>informed</w:t>
            </w:r>
            <w:r w:rsidRPr="004F1D50">
              <w:t xml:space="preserve"> analysis of the role of Australia’s court system</w:t>
            </w:r>
          </w:p>
        </w:tc>
        <w:tc>
          <w:tcPr>
            <w:tcW w:w="2617" w:type="dxa"/>
            <w:tcBorders>
              <w:top w:val="dotted" w:sz="4" w:space="0" w:color="auto"/>
              <w:bottom w:val="dotted" w:sz="4" w:space="0" w:color="auto"/>
            </w:tcBorders>
          </w:tcPr>
          <w:p w14:paraId="5FFB3F9E" w14:textId="77777777" w:rsidR="00635FAE" w:rsidRDefault="00350233" w:rsidP="00396CD4">
            <w:pPr>
              <w:pStyle w:val="TableBullet"/>
              <w:cnfStyle w:val="000000000000" w:firstRow="0" w:lastRow="0" w:firstColumn="0" w:lastColumn="0" w:oddVBand="0" w:evenVBand="0" w:oddHBand="0" w:evenHBand="0" w:firstRowFirstColumn="0" w:firstRowLastColumn="0" w:lastRowFirstColumn="0" w:lastRowLastColumn="0"/>
            </w:pPr>
            <w:r w:rsidRPr="004F1D50">
              <w:t>explanation of the key principles of Australia’s system of justice</w:t>
            </w:r>
          </w:p>
          <w:p w14:paraId="44C47374" w14:textId="397E59E0"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szCs w:val="21"/>
              </w:rPr>
            </w:pPr>
            <w:r w:rsidRPr="004F1D50">
              <w:t>analysis of the role of Australia’s court system</w:t>
            </w:r>
          </w:p>
        </w:tc>
        <w:tc>
          <w:tcPr>
            <w:tcW w:w="2617" w:type="dxa"/>
            <w:tcBorders>
              <w:top w:val="dotted" w:sz="4" w:space="0" w:color="auto"/>
              <w:bottom w:val="dotted" w:sz="4" w:space="0" w:color="auto"/>
            </w:tcBorders>
          </w:tcPr>
          <w:p w14:paraId="3F8E07ED" w14:textId="3F4AA64B" w:rsidR="00635FAE" w:rsidRDefault="00350233" w:rsidP="00396CD4">
            <w:pPr>
              <w:pStyle w:val="TableBullet"/>
              <w:cnfStyle w:val="000000000000" w:firstRow="0" w:lastRow="0" w:firstColumn="0" w:lastColumn="0" w:oddVBand="0" w:evenVBand="0" w:oddHBand="0" w:evenHBand="0" w:firstRowFirstColumn="0" w:firstRowLastColumn="0" w:lastRowFirstColumn="0" w:lastRowLastColumn="0"/>
            </w:pPr>
            <w:r w:rsidRPr="00350233">
              <w:rPr>
                <w:rStyle w:val="shadingdifferences"/>
              </w:rPr>
              <w:t>description</w:t>
            </w:r>
            <w:r w:rsidRPr="004F1D50">
              <w:t xml:space="preserve"> of the key principles of Australia’s system of justice </w:t>
            </w:r>
          </w:p>
          <w:p w14:paraId="46D2E052" w14:textId="2DDA5367"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szCs w:val="21"/>
              </w:rPr>
            </w:pPr>
            <w:r w:rsidRPr="00350233">
              <w:rPr>
                <w:rStyle w:val="shadingdifferences"/>
              </w:rPr>
              <w:t>description</w:t>
            </w:r>
            <w:r w:rsidRPr="004F1D50">
              <w:t xml:space="preserve"> of the role of Australia’s court system</w:t>
            </w:r>
          </w:p>
        </w:tc>
        <w:tc>
          <w:tcPr>
            <w:tcW w:w="2618" w:type="dxa"/>
            <w:tcBorders>
              <w:top w:val="dotted" w:sz="4" w:space="0" w:color="auto"/>
              <w:bottom w:val="dotted" w:sz="4" w:space="0" w:color="auto"/>
            </w:tcBorders>
          </w:tcPr>
          <w:p w14:paraId="22F47FBC" w14:textId="77777777" w:rsidR="00635FAE" w:rsidRDefault="00350233" w:rsidP="00FC3D6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35FAE">
              <w:rPr>
                <w:rStyle w:val="shadingdifferences"/>
              </w:rPr>
              <w:t>statements</w:t>
            </w:r>
            <w:r w:rsidRPr="00396CD4">
              <w:rPr>
                <w:rStyle w:val="shadingdifferences"/>
              </w:rPr>
              <w:t xml:space="preserve"> about</w:t>
            </w:r>
            <w:r w:rsidR="00635FAE" w:rsidRPr="00396CD4">
              <w:rPr>
                <w:rFonts w:ascii="Arial" w:hAnsi="Arial"/>
              </w:rPr>
              <w:t>:</w:t>
            </w:r>
          </w:p>
          <w:p w14:paraId="18D50FE3" w14:textId="436F8AF3" w:rsidR="00635FAE" w:rsidRDefault="00350233" w:rsidP="00396CD4">
            <w:pPr>
              <w:pStyle w:val="TableBullet"/>
              <w:cnfStyle w:val="000000000000" w:firstRow="0" w:lastRow="0" w:firstColumn="0" w:lastColumn="0" w:oddVBand="0" w:evenVBand="0" w:oddHBand="0" w:evenHBand="0" w:firstRowFirstColumn="0" w:firstRowLastColumn="0" w:lastRowFirstColumn="0" w:lastRowLastColumn="0"/>
            </w:pPr>
            <w:r w:rsidRPr="004F1D50">
              <w:t xml:space="preserve">the key principles of Australia’s system of justice </w:t>
            </w:r>
          </w:p>
          <w:p w14:paraId="40CF40F8" w14:textId="77777777" w:rsidR="00350233" w:rsidRPr="00E86922" w:rsidRDefault="00350233" w:rsidP="00396CD4">
            <w:pPr>
              <w:pStyle w:val="TableBullet"/>
              <w:cnfStyle w:val="000000000000" w:firstRow="0" w:lastRow="0" w:firstColumn="0" w:lastColumn="0" w:oddVBand="0" w:evenVBand="0" w:oddHBand="0" w:evenHBand="0" w:firstRowFirstColumn="0" w:firstRowLastColumn="0" w:lastRowFirstColumn="0" w:lastRowLastColumn="0"/>
              <w:rPr>
                <w:rStyle w:val="shadingdifferences"/>
                <w:sz w:val="21"/>
                <w:szCs w:val="21"/>
              </w:rPr>
            </w:pPr>
            <w:r w:rsidRPr="004F1D50">
              <w:t>the role of Australia’s court system</w:t>
            </w:r>
          </w:p>
        </w:tc>
      </w:tr>
      <w:tr w:rsidR="00350233" w14:paraId="059BC0A6" w14:textId="77777777" w:rsidTr="00396CD4">
        <w:trPr>
          <w:trHeight w:val="1125"/>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0EDDCCF4" w14:textId="77777777" w:rsidR="00350233" w:rsidRDefault="00350233" w:rsidP="009A4EDF">
            <w:pPr>
              <w:jc w:val="center"/>
              <w:rPr>
                <w:sz w:val="16"/>
                <w:szCs w:val="16"/>
              </w:rPr>
            </w:pPr>
          </w:p>
        </w:tc>
        <w:tc>
          <w:tcPr>
            <w:tcW w:w="2820" w:type="dxa"/>
            <w:tcBorders>
              <w:top w:val="dotted" w:sz="4" w:space="0" w:color="auto"/>
              <w:bottom w:val="dotted" w:sz="4" w:space="0" w:color="auto"/>
            </w:tcBorders>
          </w:tcPr>
          <w:p w14:paraId="6E0C75EB" w14:textId="77777777" w:rsidR="00350233" w:rsidRPr="00966414"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discerning</w:t>
            </w:r>
            <w:r w:rsidRPr="00C80970">
              <w:t xml:space="preserve"> </w:t>
            </w:r>
            <w:r w:rsidRPr="004F1D50">
              <w:t>analysis of</w:t>
            </w:r>
            <w:r>
              <w:t xml:space="preserve"> </w:t>
            </w:r>
            <w:r w:rsidRPr="00A073A0">
              <w:t>a range of factors that influence identities and attitudes to diversity</w:t>
            </w:r>
          </w:p>
        </w:tc>
        <w:tc>
          <w:tcPr>
            <w:tcW w:w="2821" w:type="dxa"/>
            <w:gridSpan w:val="2"/>
            <w:tcBorders>
              <w:top w:val="dotted" w:sz="4" w:space="0" w:color="auto"/>
              <w:bottom w:val="dotted" w:sz="4" w:space="0" w:color="auto"/>
            </w:tcBorders>
          </w:tcPr>
          <w:p w14:paraId="6F14AAEF"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informed</w:t>
            </w:r>
            <w:r w:rsidRPr="004F1D50">
              <w:t xml:space="preserve"> analysis of a range of factors that influence identities and attitudes to diversity</w:t>
            </w:r>
          </w:p>
        </w:tc>
        <w:tc>
          <w:tcPr>
            <w:tcW w:w="2617" w:type="dxa"/>
            <w:tcBorders>
              <w:top w:val="dotted" w:sz="4" w:space="0" w:color="auto"/>
              <w:bottom w:val="dotted" w:sz="4" w:space="0" w:color="auto"/>
            </w:tcBorders>
          </w:tcPr>
          <w:p w14:paraId="06EE88B1"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4F1D50">
              <w:t>analysis of a range of factors that influence identities and attitudes to diversity</w:t>
            </w:r>
          </w:p>
        </w:tc>
        <w:tc>
          <w:tcPr>
            <w:tcW w:w="2617" w:type="dxa"/>
            <w:tcBorders>
              <w:top w:val="dotted" w:sz="4" w:space="0" w:color="auto"/>
              <w:bottom w:val="dotted" w:sz="4" w:space="0" w:color="auto"/>
            </w:tcBorders>
          </w:tcPr>
          <w:p w14:paraId="07FE9724"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description</w:t>
            </w:r>
            <w:r w:rsidRPr="004F1D50">
              <w:t xml:space="preserve"> of factors that influence identities and attitudes to diversity</w:t>
            </w:r>
          </w:p>
        </w:tc>
        <w:tc>
          <w:tcPr>
            <w:tcW w:w="2618" w:type="dxa"/>
            <w:tcBorders>
              <w:top w:val="dotted" w:sz="4" w:space="0" w:color="auto"/>
              <w:bottom w:val="dotted" w:sz="4" w:space="0" w:color="auto"/>
            </w:tcBorders>
          </w:tcPr>
          <w:p w14:paraId="4CF8F354"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635FAE">
              <w:rPr>
                <w:rStyle w:val="shadingdifferences"/>
              </w:rPr>
              <w:t>statements</w:t>
            </w:r>
            <w:r w:rsidRPr="00396CD4">
              <w:rPr>
                <w:rStyle w:val="shadingdifferences"/>
              </w:rPr>
              <w:t xml:space="preserve"> about</w:t>
            </w:r>
            <w:r w:rsidRPr="004F1D50">
              <w:t xml:space="preserve"> factors that influence identities and attitudes to diversity</w:t>
            </w:r>
          </w:p>
        </w:tc>
      </w:tr>
      <w:tr w:rsidR="00350233" w14:paraId="79630F55" w14:textId="77777777" w:rsidTr="00396CD4">
        <w:trPr>
          <w:trHeight w:val="885"/>
        </w:trPr>
        <w:tc>
          <w:tcPr>
            <w:cnfStyle w:val="001000000000" w:firstRow="0" w:lastRow="0" w:firstColumn="1" w:lastColumn="0" w:oddVBand="0" w:evenVBand="0" w:oddHBand="0" w:evenHBand="0" w:firstRowFirstColumn="0" w:firstRowLastColumn="0" w:lastRowFirstColumn="0" w:lastRowLastColumn="0"/>
            <w:tcW w:w="443" w:type="dxa"/>
            <w:vMerge/>
            <w:vAlign w:val="center"/>
          </w:tcPr>
          <w:p w14:paraId="433A5FB2" w14:textId="77777777" w:rsidR="00350233" w:rsidRDefault="00350233" w:rsidP="009A4EDF">
            <w:pPr>
              <w:jc w:val="center"/>
              <w:rPr>
                <w:sz w:val="16"/>
                <w:szCs w:val="16"/>
              </w:rPr>
            </w:pPr>
          </w:p>
        </w:tc>
        <w:tc>
          <w:tcPr>
            <w:tcW w:w="2820" w:type="dxa"/>
            <w:tcBorders>
              <w:top w:val="dotted" w:sz="4" w:space="0" w:color="auto"/>
              <w:bottom w:val="single" w:sz="4" w:space="0" w:color="A6A8AB"/>
            </w:tcBorders>
          </w:tcPr>
          <w:p w14:paraId="3175FCC4"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reasoned</w:t>
            </w:r>
            <w:r w:rsidRPr="004F1D50">
              <w:t xml:space="preserve"> reflection on how groups participate and contribute to civic life</w:t>
            </w:r>
          </w:p>
        </w:tc>
        <w:tc>
          <w:tcPr>
            <w:tcW w:w="2821" w:type="dxa"/>
            <w:gridSpan w:val="2"/>
            <w:tcBorders>
              <w:top w:val="dotted" w:sz="4" w:space="0" w:color="auto"/>
              <w:bottom w:val="single" w:sz="4" w:space="0" w:color="A6A8AB"/>
            </w:tcBorders>
          </w:tcPr>
          <w:p w14:paraId="166EC186"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considered</w:t>
            </w:r>
            <w:r w:rsidRPr="004F1D50">
              <w:t xml:space="preserve"> reflection on how groups participate and contribute to civic life</w:t>
            </w:r>
          </w:p>
        </w:tc>
        <w:tc>
          <w:tcPr>
            <w:tcW w:w="2617" w:type="dxa"/>
            <w:tcBorders>
              <w:top w:val="dotted" w:sz="4" w:space="0" w:color="auto"/>
              <w:bottom w:val="single" w:sz="4" w:space="0" w:color="A6A8AB"/>
            </w:tcBorders>
          </w:tcPr>
          <w:p w14:paraId="3202EEBF" w14:textId="77777777" w:rsidR="00350233" w:rsidRPr="004F1D50"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4F1D50">
              <w:t>reflection on how groups participate and contribute to civic life</w:t>
            </w:r>
          </w:p>
        </w:tc>
        <w:tc>
          <w:tcPr>
            <w:tcW w:w="2617" w:type="dxa"/>
            <w:tcBorders>
              <w:top w:val="dotted" w:sz="4" w:space="0" w:color="auto"/>
              <w:bottom w:val="single" w:sz="4" w:space="0" w:color="A6A8AB"/>
            </w:tcBorders>
          </w:tcPr>
          <w:p w14:paraId="358DF0A6"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description</w:t>
            </w:r>
            <w:r w:rsidRPr="004F1D50">
              <w:t xml:space="preserve"> of how groups participate and contribute to civic life</w:t>
            </w:r>
          </w:p>
        </w:tc>
        <w:tc>
          <w:tcPr>
            <w:tcW w:w="2618" w:type="dxa"/>
            <w:tcBorders>
              <w:top w:val="dotted" w:sz="4" w:space="0" w:color="auto"/>
              <w:bottom w:val="single" w:sz="4" w:space="0" w:color="A6A8AB"/>
            </w:tcBorders>
          </w:tcPr>
          <w:p w14:paraId="2155F34A"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635FAE">
              <w:rPr>
                <w:rStyle w:val="shadingdifferences"/>
              </w:rPr>
              <w:t>statements</w:t>
            </w:r>
            <w:r w:rsidRPr="00396CD4">
              <w:rPr>
                <w:rStyle w:val="shadingdifferences"/>
              </w:rPr>
              <w:t xml:space="preserve"> about</w:t>
            </w:r>
            <w:r w:rsidRPr="004F1D50">
              <w:t xml:space="preserve"> how groups participate and contribute to civic life</w:t>
            </w:r>
          </w:p>
        </w:tc>
      </w:tr>
      <w:tr w:rsidR="00350233" w14:paraId="292B03F0" w14:textId="77777777" w:rsidTr="00396CD4">
        <w:trPr>
          <w:trHeight w:val="1747"/>
        </w:trPr>
        <w:tc>
          <w:tcPr>
            <w:cnfStyle w:val="001000000000" w:firstRow="0" w:lastRow="0" w:firstColumn="1" w:lastColumn="0" w:oddVBand="0" w:evenVBand="0" w:oddHBand="0" w:evenHBand="0" w:firstRowFirstColumn="0" w:firstRowLastColumn="0" w:lastRowFirstColumn="0" w:lastRowLastColumn="0"/>
            <w:tcW w:w="443" w:type="dxa"/>
            <w:textDirection w:val="btLr"/>
            <w:vAlign w:val="center"/>
          </w:tcPr>
          <w:p w14:paraId="68502B95" w14:textId="77777777" w:rsidR="00350233" w:rsidRDefault="00350233" w:rsidP="009F334F">
            <w:pPr>
              <w:pStyle w:val="Tablesubhead"/>
              <w:jc w:val="center"/>
              <w:rPr>
                <w:sz w:val="16"/>
                <w:szCs w:val="16"/>
              </w:rPr>
            </w:pPr>
            <w:r>
              <w:t>Inquiry and skills</w:t>
            </w:r>
          </w:p>
        </w:tc>
        <w:tc>
          <w:tcPr>
            <w:tcW w:w="2820" w:type="dxa"/>
            <w:tcBorders>
              <w:bottom w:val="dotted" w:sz="4" w:space="0" w:color="A6A8AB"/>
            </w:tcBorders>
          </w:tcPr>
          <w:p w14:paraId="66A4EF22"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discerning</w:t>
            </w:r>
            <w:r w:rsidRPr="004F1D50">
              <w:t xml:space="preserve"> analysis of a range of questions when researching to </w:t>
            </w:r>
            <w:r w:rsidRPr="00350233">
              <w:rPr>
                <w:rStyle w:val="shadingdifferences"/>
              </w:rPr>
              <w:t>effectively</w:t>
            </w:r>
            <w:r w:rsidRPr="004F1D50">
              <w:t xml:space="preserve"> investigate Australia’s political and legal systems</w:t>
            </w:r>
          </w:p>
        </w:tc>
        <w:tc>
          <w:tcPr>
            <w:tcW w:w="2821" w:type="dxa"/>
            <w:gridSpan w:val="2"/>
            <w:tcBorders>
              <w:bottom w:val="dotted" w:sz="4" w:space="0" w:color="A6A8AB"/>
            </w:tcBorders>
          </w:tcPr>
          <w:p w14:paraId="6076DCCB"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informed</w:t>
            </w:r>
            <w:r w:rsidRPr="004F1D50">
              <w:t xml:space="preserve"> analysis of a range of questions when researching to </w:t>
            </w:r>
            <w:r w:rsidRPr="00350233">
              <w:rPr>
                <w:rStyle w:val="shadingdifferences"/>
              </w:rPr>
              <w:t>effectively</w:t>
            </w:r>
            <w:r w:rsidRPr="004F1D50">
              <w:t xml:space="preserve"> investigate Australia’s political and legal systems</w:t>
            </w:r>
          </w:p>
        </w:tc>
        <w:tc>
          <w:tcPr>
            <w:tcW w:w="2617" w:type="dxa"/>
            <w:tcBorders>
              <w:bottom w:val="dotted" w:sz="4" w:space="0" w:color="A6A8AB"/>
            </w:tcBorders>
          </w:tcPr>
          <w:p w14:paraId="4B0131BC"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4F1D50">
              <w:t>analysis of a range of questions</w:t>
            </w:r>
            <w:r>
              <w:t xml:space="preserve"> </w:t>
            </w:r>
            <w:r w:rsidRPr="004F1D50">
              <w:t>when researching to</w:t>
            </w:r>
            <w:r>
              <w:t xml:space="preserve"> </w:t>
            </w:r>
            <w:r w:rsidRPr="004F1D50">
              <w:t>investigate Australia’s political and legal systems</w:t>
            </w:r>
          </w:p>
        </w:tc>
        <w:tc>
          <w:tcPr>
            <w:tcW w:w="2617" w:type="dxa"/>
            <w:tcBorders>
              <w:bottom w:val="dotted" w:sz="4" w:space="0" w:color="A6A8AB"/>
            </w:tcBorders>
          </w:tcPr>
          <w:p w14:paraId="07DDD8E9"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consideration</w:t>
            </w:r>
            <w:r w:rsidRPr="004F1D50">
              <w:t xml:space="preserve"> of a range of questions when researching to </w:t>
            </w:r>
            <w:r w:rsidRPr="00350233">
              <w:rPr>
                <w:rStyle w:val="shadingdifferences"/>
              </w:rPr>
              <w:t>partially</w:t>
            </w:r>
            <w:r w:rsidRPr="004F1D50">
              <w:t xml:space="preserve"> investigate Australia’s political and legal systems</w:t>
            </w:r>
          </w:p>
        </w:tc>
        <w:tc>
          <w:tcPr>
            <w:tcW w:w="2618" w:type="dxa"/>
            <w:tcBorders>
              <w:bottom w:val="dotted" w:sz="4" w:space="0" w:color="A6A8AB"/>
            </w:tcBorders>
          </w:tcPr>
          <w:p w14:paraId="64D70D6D" w14:textId="77777777" w:rsidR="00350233" w:rsidRPr="00E86922" w:rsidRDefault="00350233" w:rsidP="00396CD4">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350233">
              <w:rPr>
                <w:rStyle w:val="shadingdifferences"/>
              </w:rPr>
              <w:t>use</w:t>
            </w:r>
            <w:r w:rsidRPr="004F1D50">
              <w:t xml:space="preserve"> of questions when researching to </w:t>
            </w:r>
            <w:r w:rsidRPr="00350233">
              <w:rPr>
                <w:rStyle w:val="shadingdifferences"/>
              </w:rPr>
              <w:t>partially</w:t>
            </w:r>
            <w:r w:rsidRPr="004F1D50">
              <w:t xml:space="preserve"> investigate </w:t>
            </w:r>
            <w:r w:rsidRPr="00350233">
              <w:rPr>
                <w:rStyle w:val="shadingdifferences"/>
              </w:rPr>
              <w:t>aspects</w:t>
            </w:r>
            <w:r w:rsidRPr="004F1D50">
              <w:t xml:space="preserve"> of Australia’s political and legal systems</w:t>
            </w:r>
          </w:p>
        </w:tc>
      </w:tr>
      <w:tr w:rsidR="00396CD4" w14:paraId="0D739375" w14:textId="77777777" w:rsidTr="00396CD4">
        <w:trPr>
          <w:trHeight w:val="20"/>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37A2E3F7" w14:textId="5EAB1E6D" w:rsidR="00396CD4" w:rsidRPr="00AA405F" w:rsidRDefault="00396CD4" w:rsidP="00FC3D6E">
            <w:pPr>
              <w:pStyle w:val="Tablesubhead"/>
              <w:jc w:val="center"/>
            </w:pPr>
            <w:r>
              <w:lastRenderedPageBreak/>
              <w:t>Inquiry and skills</w:t>
            </w:r>
          </w:p>
        </w:tc>
        <w:tc>
          <w:tcPr>
            <w:tcW w:w="2820" w:type="dxa"/>
            <w:tcBorders>
              <w:top w:val="dotted" w:sz="4" w:space="0" w:color="A6A8AB"/>
              <w:bottom w:val="dotted" w:sz="4" w:space="0" w:color="A6A8AB"/>
            </w:tcBorders>
          </w:tcPr>
          <w:p w14:paraId="7F1051CB" w14:textId="77777777" w:rsidR="00396CD4"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t xml:space="preserve">when researching, </w:t>
            </w:r>
            <w:r w:rsidRPr="00396CD4">
              <w:rPr>
                <w:rStyle w:val="shadingdifferences"/>
              </w:rPr>
              <w:t>purposeful</w:t>
            </w:r>
            <w:r>
              <w:t>:</w:t>
            </w:r>
          </w:p>
          <w:p w14:paraId="301EDB7F" w14:textId="77777777" w:rsidR="00396CD4" w:rsidRDefault="00396CD4" w:rsidP="00FC3D6E">
            <w:pPr>
              <w:pStyle w:val="TableBullet"/>
              <w:cnfStyle w:val="000000000000" w:firstRow="0" w:lastRow="0" w:firstColumn="0" w:lastColumn="0" w:oddVBand="0" w:evenVBand="0" w:oddHBand="0" w:evenHBand="0" w:firstRowFirstColumn="0" w:firstRowLastColumn="0" w:lastRowFirstColumn="0" w:lastRowLastColumn="0"/>
            </w:pPr>
            <w:r>
              <w:t>analysis of a range of questions to investigate Australia’s political and legal systems</w:t>
            </w:r>
          </w:p>
          <w:p w14:paraId="2AD76FA1" w14:textId="77777777" w:rsidR="00396CD4" w:rsidRPr="00374938" w:rsidRDefault="00396CD4" w:rsidP="00396CD4">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t>critical analysis of information gathered from different sources for relevance and reliability</w:t>
            </w:r>
          </w:p>
        </w:tc>
        <w:tc>
          <w:tcPr>
            <w:tcW w:w="2821" w:type="dxa"/>
            <w:gridSpan w:val="2"/>
            <w:tcBorders>
              <w:top w:val="dotted" w:sz="4" w:space="0" w:color="A6A8AB"/>
              <w:bottom w:val="dotted" w:sz="4" w:space="0" w:color="A6A8AB"/>
            </w:tcBorders>
          </w:tcPr>
          <w:p w14:paraId="25E23AD2" w14:textId="77777777" w:rsidR="00396CD4"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t xml:space="preserve">when researching, </w:t>
            </w:r>
            <w:r w:rsidRPr="00396CD4">
              <w:rPr>
                <w:rStyle w:val="shadingdifferences"/>
              </w:rPr>
              <w:t>effective</w:t>
            </w:r>
            <w:r>
              <w:t>:</w:t>
            </w:r>
          </w:p>
          <w:p w14:paraId="72F76121" w14:textId="77777777" w:rsidR="00396CD4" w:rsidRDefault="00396CD4" w:rsidP="00FC3D6E">
            <w:pPr>
              <w:pStyle w:val="TableBullet"/>
              <w:cnfStyle w:val="000000000000" w:firstRow="0" w:lastRow="0" w:firstColumn="0" w:lastColumn="0" w:oddVBand="0" w:evenVBand="0" w:oddHBand="0" w:evenHBand="0" w:firstRowFirstColumn="0" w:firstRowLastColumn="0" w:lastRowFirstColumn="0" w:lastRowLastColumn="0"/>
            </w:pPr>
            <w:r>
              <w:t>analysis of a range of questions to investigate Australia’s political and legal systems</w:t>
            </w:r>
          </w:p>
          <w:p w14:paraId="17561CD6" w14:textId="77777777" w:rsidR="00396CD4" w:rsidRPr="00374938" w:rsidRDefault="00396CD4" w:rsidP="00396CD4">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t>critical analysis of information gathered from different sources for relevance and reliability</w:t>
            </w:r>
          </w:p>
        </w:tc>
        <w:tc>
          <w:tcPr>
            <w:tcW w:w="2617" w:type="dxa"/>
            <w:tcBorders>
              <w:top w:val="dotted" w:sz="4" w:space="0" w:color="A6A8AB"/>
              <w:bottom w:val="dotted" w:sz="4" w:space="0" w:color="A6A8AB"/>
            </w:tcBorders>
          </w:tcPr>
          <w:p w14:paraId="5D9CFC4E" w14:textId="77777777" w:rsidR="00396CD4"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t>when researching:</w:t>
            </w:r>
          </w:p>
          <w:p w14:paraId="6A882FE0" w14:textId="77777777" w:rsidR="00396CD4" w:rsidRDefault="00396CD4" w:rsidP="00396CD4">
            <w:pPr>
              <w:pStyle w:val="TableBullet"/>
              <w:cnfStyle w:val="000000000000" w:firstRow="0" w:lastRow="0" w:firstColumn="0" w:lastColumn="0" w:oddVBand="0" w:evenVBand="0" w:oddHBand="0" w:evenHBand="0" w:firstRowFirstColumn="0" w:firstRowLastColumn="0" w:lastRowFirstColumn="0" w:lastRowLastColumn="0"/>
            </w:pPr>
            <w:r>
              <w:t>analysis of a range of questions to investigate Australia’s political and legal systems</w:t>
            </w:r>
          </w:p>
          <w:p w14:paraId="05A181AA" w14:textId="77777777" w:rsidR="00396CD4" w:rsidRPr="00FC3D6E" w:rsidRDefault="00396CD4" w:rsidP="00396CD4">
            <w:pPr>
              <w:pStyle w:val="TableBullet"/>
              <w:cnfStyle w:val="000000000000" w:firstRow="0" w:lastRow="0" w:firstColumn="0" w:lastColumn="0" w:oddVBand="0" w:evenVBand="0" w:oddHBand="0" w:evenHBand="0" w:firstRowFirstColumn="0" w:firstRowLastColumn="0" w:lastRowFirstColumn="0" w:lastRowLastColumn="0"/>
            </w:pPr>
            <w:r>
              <w:t>critical analysis of information gathered from different sources for relevance and reliability</w:t>
            </w:r>
          </w:p>
        </w:tc>
        <w:tc>
          <w:tcPr>
            <w:tcW w:w="2617" w:type="dxa"/>
            <w:tcBorders>
              <w:top w:val="dotted" w:sz="4" w:space="0" w:color="A6A8AB"/>
              <w:bottom w:val="dotted" w:sz="4" w:space="0" w:color="A6A8AB"/>
            </w:tcBorders>
          </w:tcPr>
          <w:p w14:paraId="1FF80FB5" w14:textId="77777777" w:rsidR="00396CD4"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t xml:space="preserve">when researching, </w:t>
            </w:r>
            <w:r w:rsidRPr="00396CD4">
              <w:rPr>
                <w:rStyle w:val="shadingdifferences"/>
              </w:rPr>
              <w:t>partial</w:t>
            </w:r>
            <w:r>
              <w:t>:</w:t>
            </w:r>
          </w:p>
          <w:p w14:paraId="0A7F4808" w14:textId="77777777" w:rsidR="00396CD4" w:rsidRDefault="00396CD4" w:rsidP="00FC3D6E">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t>analysis of a range of questions to investigate Australia’s political and legal systems</w:t>
            </w:r>
          </w:p>
          <w:p w14:paraId="4FFB1400" w14:textId="77777777" w:rsidR="00396CD4" w:rsidRPr="00617E89" w:rsidRDefault="00396CD4" w:rsidP="00396CD4">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t>critical analysis of information gathered from different sources for relevance and reliability</w:t>
            </w:r>
          </w:p>
        </w:tc>
        <w:tc>
          <w:tcPr>
            <w:tcW w:w="2618" w:type="dxa"/>
            <w:tcBorders>
              <w:top w:val="dotted" w:sz="4" w:space="0" w:color="A6A8AB"/>
              <w:bottom w:val="dotted" w:sz="4" w:space="0" w:color="A6A8AB"/>
            </w:tcBorders>
          </w:tcPr>
          <w:p w14:paraId="6E3B2D92" w14:textId="77777777" w:rsidR="00396CD4"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t xml:space="preserve">when researching, </w:t>
            </w:r>
            <w:r w:rsidRPr="00396CD4">
              <w:rPr>
                <w:rStyle w:val="shadingdifferences"/>
              </w:rPr>
              <w:t>guided use</w:t>
            </w:r>
            <w:r>
              <w:t xml:space="preserve"> of:</w:t>
            </w:r>
          </w:p>
          <w:p w14:paraId="6F50379E" w14:textId="77777777" w:rsidR="00396CD4" w:rsidRDefault="00396CD4" w:rsidP="00396CD4">
            <w:pPr>
              <w:pStyle w:val="TableBullet"/>
              <w:cnfStyle w:val="000000000000" w:firstRow="0" w:lastRow="0" w:firstColumn="0" w:lastColumn="0" w:oddVBand="0" w:evenVBand="0" w:oddHBand="0" w:evenHBand="0" w:firstRowFirstColumn="0" w:firstRowLastColumn="0" w:lastRowFirstColumn="0" w:lastRowLastColumn="0"/>
            </w:pPr>
            <w:r>
              <w:t xml:space="preserve">questions to </w:t>
            </w:r>
            <w:r w:rsidRPr="00396CD4">
              <w:rPr>
                <w:rStyle w:val="shadingdifferences"/>
              </w:rPr>
              <w:t>partially</w:t>
            </w:r>
            <w:r>
              <w:t xml:space="preserve"> investigate Australia’s political and legal systems</w:t>
            </w:r>
          </w:p>
          <w:p w14:paraId="737292B8" w14:textId="77777777" w:rsidR="00396CD4" w:rsidRDefault="00396CD4" w:rsidP="00396CD4">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21"/>
              </w:rPr>
            </w:pPr>
            <w:r>
              <w:t xml:space="preserve">information gathered from different sources </w:t>
            </w:r>
          </w:p>
        </w:tc>
      </w:tr>
      <w:tr w:rsidR="00396CD4" w14:paraId="07210D64" w14:textId="77777777" w:rsidTr="00396CD4">
        <w:trPr>
          <w:trHeight w:val="57"/>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25ECB7A9" w14:textId="5E9D96B2" w:rsidR="00396CD4" w:rsidRPr="00AA405F" w:rsidRDefault="00396CD4" w:rsidP="00FC3D6E">
            <w:pPr>
              <w:pStyle w:val="Tablesubhead"/>
              <w:jc w:val="center"/>
            </w:pPr>
          </w:p>
        </w:tc>
        <w:tc>
          <w:tcPr>
            <w:tcW w:w="2820" w:type="dxa"/>
            <w:tcBorders>
              <w:top w:val="dotted" w:sz="4" w:space="0" w:color="A6A8AB"/>
              <w:bottom w:val="dotted" w:sz="4" w:space="0" w:color="A6A8AB"/>
            </w:tcBorders>
          </w:tcPr>
          <w:p w14:paraId="054EA52A"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comprehensive</w:t>
            </w:r>
            <w:r w:rsidRPr="004F1D50">
              <w:t xml:space="preserve"> comparison and accounting for different interpretations and points of view on civics and citizenship issues</w:t>
            </w:r>
          </w:p>
        </w:tc>
        <w:tc>
          <w:tcPr>
            <w:tcW w:w="2821" w:type="dxa"/>
            <w:gridSpan w:val="2"/>
            <w:tcBorders>
              <w:top w:val="dotted" w:sz="4" w:space="0" w:color="A6A8AB"/>
              <w:bottom w:val="dotted" w:sz="4" w:space="0" w:color="A6A8AB"/>
            </w:tcBorders>
          </w:tcPr>
          <w:p w14:paraId="3522FCC6"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detailed</w:t>
            </w:r>
            <w:r w:rsidRPr="004F1D50">
              <w:t xml:space="preserve"> comparison and accounting for different interpretations and points of view on civics and citizenship issues</w:t>
            </w:r>
          </w:p>
        </w:tc>
        <w:tc>
          <w:tcPr>
            <w:tcW w:w="2617" w:type="dxa"/>
            <w:tcBorders>
              <w:top w:val="dotted" w:sz="4" w:space="0" w:color="A6A8AB"/>
              <w:bottom w:val="dotted" w:sz="4" w:space="0" w:color="A6A8AB"/>
            </w:tcBorders>
          </w:tcPr>
          <w:p w14:paraId="1A47FA78"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4F1D50">
              <w:t>comparison and accounting for different interpretations and points of view on civics and citizenship issues</w:t>
            </w:r>
          </w:p>
        </w:tc>
        <w:tc>
          <w:tcPr>
            <w:tcW w:w="2617" w:type="dxa"/>
            <w:tcBorders>
              <w:top w:val="dotted" w:sz="4" w:space="0" w:color="A6A8AB"/>
              <w:bottom w:val="dotted" w:sz="4" w:space="0" w:color="A6A8AB"/>
            </w:tcBorders>
          </w:tcPr>
          <w:p w14:paraId="56608C75"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description</w:t>
            </w:r>
            <w:r w:rsidRPr="004F1D50">
              <w:t xml:space="preserve"> of different interpretations and points of view on civics and citizenship issues</w:t>
            </w:r>
          </w:p>
        </w:tc>
        <w:tc>
          <w:tcPr>
            <w:tcW w:w="2618" w:type="dxa"/>
            <w:tcBorders>
              <w:top w:val="dotted" w:sz="4" w:space="0" w:color="A6A8AB"/>
              <w:bottom w:val="dotted" w:sz="4" w:space="0" w:color="A6A8AB"/>
            </w:tcBorders>
          </w:tcPr>
          <w:p w14:paraId="50F94D8D"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0F6BBE">
              <w:rPr>
                <w:rStyle w:val="shadingdifferences"/>
              </w:rPr>
              <w:t>statements about</w:t>
            </w:r>
            <w:r w:rsidRPr="004F1D50">
              <w:t xml:space="preserve"> civics and citizenship issues</w:t>
            </w:r>
          </w:p>
        </w:tc>
      </w:tr>
      <w:tr w:rsidR="00396CD4" w14:paraId="197143F2" w14:textId="77777777" w:rsidTr="00396CD4">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1A0B6FC6" w14:textId="01585A31" w:rsidR="00396CD4" w:rsidRDefault="00396CD4" w:rsidP="00FC3D6E">
            <w:pPr>
              <w:pStyle w:val="Tablesubhead"/>
              <w:jc w:val="center"/>
              <w:rPr>
                <w:sz w:val="16"/>
                <w:szCs w:val="16"/>
              </w:rPr>
            </w:pPr>
          </w:p>
        </w:tc>
        <w:tc>
          <w:tcPr>
            <w:tcW w:w="2820" w:type="dxa"/>
            <w:tcBorders>
              <w:top w:val="dotted" w:sz="4" w:space="0" w:color="A6A8AB"/>
              <w:bottom w:val="dotted" w:sz="4" w:space="0" w:color="A6A8AB"/>
            </w:tcBorders>
          </w:tcPr>
          <w:p w14:paraId="43CBCC7B" w14:textId="28FA4370" w:rsidR="00396CD4" w:rsidRPr="004F1D50"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4F1D50">
              <w:t>negotiation of solutions to an issue when planning for action through:</w:t>
            </w:r>
          </w:p>
          <w:p w14:paraId="7C706472"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pPr>
            <w:r w:rsidRPr="00350233">
              <w:rPr>
                <w:rStyle w:val="shadingdifferences"/>
              </w:rPr>
              <w:t>discerning</w:t>
            </w:r>
            <w:r w:rsidRPr="00350233">
              <w:t xml:space="preserve"> consideration of multiple perspectives </w:t>
            </w:r>
          </w:p>
          <w:p w14:paraId="7ECA5A7A"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u w:val="none"/>
                <w:shd w:val="clear" w:color="auto" w:fill="auto"/>
              </w:rPr>
            </w:pPr>
            <w:r w:rsidRPr="00350233">
              <w:rPr>
                <w:rStyle w:val="shadingdifferences"/>
              </w:rPr>
              <w:t>discerning</w:t>
            </w:r>
            <w:r w:rsidRPr="00350233">
              <w:t xml:space="preserve"> </w:t>
            </w:r>
            <w:r>
              <w:t xml:space="preserve">use </w:t>
            </w:r>
            <w:r w:rsidRPr="00350233">
              <w:t>of democratic processes</w:t>
            </w:r>
            <w:r w:rsidRPr="00350233" w:rsidDel="00097AAF">
              <w:t xml:space="preserve"> </w:t>
            </w:r>
          </w:p>
        </w:tc>
        <w:tc>
          <w:tcPr>
            <w:tcW w:w="2821" w:type="dxa"/>
            <w:gridSpan w:val="2"/>
            <w:tcBorders>
              <w:top w:val="dotted" w:sz="4" w:space="0" w:color="A6A8AB"/>
              <w:bottom w:val="dotted" w:sz="4" w:space="0" w:color="A6A8AB"/>
            </w:tcBorders>
          </w:tcPr>
          <w:p w14:paraId="33FDFE45" w14:textId="46EF4CD6" w:rsidR="00396CD4" w:rsidRPr="004F1D50"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4F1D50">
              <w:t>negotiation of solutions to an issue when planning for action through:</w:t>
            </w:r>
          </w:p>
          <w:p w14:paraId="321071F6"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pPr>
            <w:r w:rsidRPr="00350233">
              <w:rPr>
                <w:rStyle w:val="shadingdifferences"/>
              </w:rPr>
              <w:t>informed</w:t>
            </w:r>
            <w:r w:rsidRPr="00350233">
              <w:t xml:space="preserve"> consideration of multiple perspectives </w:t>
            </w:r>
          </w:p>
          <w:p w14:paraId="3BF0BC7D"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u w:val="none"/>
                <w:shd w:val="clear" w:color="auto" w:fill="auto"/>
              </w:rPr>
            </w:pPr>
            <w:r w:rsidRPr="00350233">
              <w:rPr>
                <w:rStyle w:val="shadingdifferences"/>
              </w:rPr>
              <w:t>informed</w:t>
            </w:r>
            <w:r w:rsidRPr="00350233">
              <w:t xml:space="preserve"> use</w:t>
            </w:r>
            <w:r>
              <w:t xml:space="preserve"> </w:t>
            </w:r>
            <w:r w:rsidRPr="00350233">
              <w:t>of democratic processes</w:t>
            </w:r>
            <w:r w:rsidRPr="00350233" w:rsidDel="00097AAF">
              <w:t xml:space="preserve"> </w:t>
            </w:r>
          </w:p>
        </w:tc>
        <w:tc>
          <w:tcPr>
            <w:tcW w:w="2617" w:type="dxa"/>
            <w:tcBorders>
              <w:top w:val="dotted" w:sz="4" w:space="0" w:color="A6A8AB"/>
              <w:bottom w:val="dotted" w:sz="4" w:space="0" w:color="A6A8AB"/>
            </w:tcBorders>
          </w:tcPr>
          <w:p w14:paraId="1D7BE440" w14:textId="37A2A1CD" w:rsidR="00396CD4"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4F1D50">
              <w:t>negotiation</w:t>
            </w:r>
            <w:r>
              <w:t xml:space="preserve"> of solutions to an issue when planning for action through:</w:t>
            </w:r>
          </w:p>
          <w:p w14:paraId="34F020C0"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pPr>
            <w:r w:rsidRPr="00350233">
              <w:t xml:space="preserve">consideration of multiple perspectives </w:t>
            </w:r>
          </w:p>
          <w:p w14:paraId="7B2533BF"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pPr>
            <w:r w:rsidRPr="00350233">
              <w:t>use of democratic processes</w:t>
            </w:r>
          </w:p>
        </w:tc>
        <w:tc>
          <w:tcPr>
            <w:tcW w:w="2617" w:type="dxa"/>
            <w:tcBorders>
              <w:top w:val="dotted" w:sz="4" w:space="0" w:color="A6A8AB"/>
              <w:bottom w:val="dotted" w:sz="4" w:space="0" w:color="A6A8AB"/>
            </w:tcBorders>
          </w:tcPr>
          <w:p w14:paraId="5D3F29F6" w14:textId="7525FD2D" w:rsidR="00396CD4"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cs="Tahoma"/>
                <w:lang w:val="en"/>
              </w:rPr>
            </w:pPr>
            <w:r w:rsidRPr="004F1D50">
              <w:t>negotiation of solutions</w:t>
            </w:r>
            <w:r w:rsidRPr="008915E4">
              <w:rPr>
                <w:rFonts w:ascii="Arial" w:hAnsi="Arial" w:cs="Tahoma"/>
                <w:lang w:val="en"/>
              </w:rPr>
              <w:t xml:space="preserve"> to an issue </w:t>
            </w:r>
            <w:r w:rsidRPr="00396CD4">
              <w:t>when</w:t>
            </w:r>
            <w:r>
              <w:rPr>
                <w:rFonts w:ascii="Arial" w:hAnsi="Arial" w:cs="Tahoma"/>
                <w:lang w:val="en"/>
              </w:rPr>
              <w:t xml:space="preserve"> planning for action</w:t>
            </w:r>
            <w:r w:rsidRPr="008915E4">
              <w:rPr>
                <w:rFonts w:ascii="Arial" w:hAnsi="Arial" w:cs="Tahoma"/>
                <w:lang w:val="en"/>
              </w:rPr>
              <w:t xml:space="preserve"> through</w:t>
            </w:r>
            <w:r>
              <w:rPr>
                <w:rFonts w:ascii="Arial" w:hAnsi="Arial" w:cs="Tahoma"/>
                <w:lang w:val="en"/>
              </w:rPr>
              <w:t>:</w:t>
            </w:r>
          </w:p>
          <w:p w14:paraId="5B399AB5"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pPr>
            <w:r w:rsidRPr="00350233">
              <w:t xml:space="preserve">consideration of perspectives </w:t>
            </w:r>
          </w:p>
          <w:p w14:paraId="4BF0F183"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u w:val="none"/>
                <w:shd w:val="clear" w:color="auto" w:fill="auto"/>
              </w:rPr>
            </w:pPr>
            <w:r>
              <w:t xml:space="preserve">use </w:t>
            </w:r>
            <w:r w:rsidRPr="00350233">
              <w:t xml:space="preserve">of </w:t>
            </w:r>
            <w:r w:rsidRPr="00350233">
              <w:rPr>
                <w:rStyle w:val="shadingdifferences"/>
              </w:rPr>
              <w:t>aspects of</w:t>
            </w:r>
            <w:r w:rsidRPr="00350233">
              <w:t xml:space="preserve"> democratic processes</w:t>
            </w:r>
            <w:r w:rsidRPr="00350233" w:rsidDel="00097AAF">
              <w:t xml:space="preserve"> </w:t>
            </w:r>
          </w:p>
        </w:tc>
        <w:tc>
          <w:tcPr>
            <w:tcW w:w="2618" w:type="dxa"/>
            <w:tcBorders>
              <w:top w:val="dotted" w:sz="4" w:space="0" w:color="A6A8AB"/>
              <w:bottom w:val="dotted" w:sz="4" w:space="0" w:color="A6A8AB"/>
            </w:tcBorders>
          </w:tcPr>
          <w:p w14:paraId="756E0DAC" w14:textId="4D6EA108" w:rsidR="00396CD4"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cs="Tahoma"/>
                <w:lang w:val="en"/>
              </w:rPr>
            </w:pPr>
            <w:r w:rsidRPr="000F6BBE">
              <w:rPr>
                <w:rStyle w:val="shadingdifferences"/>
              </w:rPr>
              <w:t>statements</w:t>
            </w:r>
            <w:r w:rsidRPr="00396CD4">
              <w:rPr>
                <w:rStyle w:val="shadingdifferences"/>
                <w:szCs w:val="21"/>
              </w:rPr>
              <w:t xml:space="preserve"> about</w:t>
            </w:r>
            <w:r>
              <w:rPr>
                <w:rFonts w:ascii="Arial" w:hAnsi="Arial" w:cs="Tahoma"/>
                <w:lang w:val="en"/>
              </w:rPr>
              <w:t xml:space="preserve"> </w:t>
            </w:r>
            <w:r w:rsidRPr="008915E4">
              <w:rPr>
                <w:rFonts w:ascii="Arial" w:hAnsi="Arial" w:cs="Tahoma"/>
                <w:lang w:val="en"/>
              </w:rPr>
              <w:t xml:space="preserve">solutions to an issue </w:t>
            </w:r>
            <w:r>
              <w:rPr>
                <w:rFonts w:ascii="Arial" w:hAnsi="Arial" w:cs="Tahoma"/>
                <w:lang w:val="en"/>
              </w:rPr>
              <w:t xml:space="preserve">when </w:t>
            </w:r>
            <w:r w:rsidRPr="00396CD4">
              <w:t>planning</w:t>
            </w:r>
            <w:r>
              <w:rPr>
                <w:rFonts w:ascii="Arial" w:hAnsi="Arial" w:cs="Tahoma"/>
                <w:lang w:val="en"/>
              </w:rPr>
              <w:t xml:space="preserve"> for action</w:t>
            </w:r>
            <w:r w:rsidRPr="008915E4">
              <w:rPr>
                <w:rFonts w:ascii="Arial" w:hAnsi="Arial" w:cs="Tahoma"/>
                <w:lang w:val="en"/>
              </w:rPr>
              <w:t xml:space="preserve"> through</w:t>
            </w:r>
            <w:r>
              <w:rPr>
                <w:rFonts w:ascii="Arial" w:hAnsi="Arial" w:cs="Tahoma"/>
                <w:lang w:val="en"/>
              </w:rPr>
              <w:t>:</w:t>
            </w:r>
          </w:p>
          <w:p w14:paraId="1A0F6C95"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rPr>
                <w:rFonts w:eastAsiaTheme="minorHAnsi"/>
              </w:rPr>
            </w:pPr>
            <w:r w:rsidRPr="00350233">
              <w:t xml:space="preserve">identification of perspectives </w:t>
            </w:r>
          </w:p>
          <w:p w14:paraId="5CC55596" w14:textId="77777777" w:rsidR="00396CD4" w:rsidRPr="00350233" w:rsidRDefault="00396CD4" w:rsidP="00FC3D6E">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eastAsiaTheme="minorHAnsi"/>
                <w:u w:val="none"/>
                <w:shd w:val="clear" w:color="auto" w:fill="auto"/>
              </w:rPr>
            </w:pPr>
            <w:r>
              <w:t xml:space="preserve">use </w:t>
            </w:r>
            <w:r w:rsidRPr="00350233">
              <w:t xml:space="preserve">of </w:t>
            </w:r>
            <w:r w:rsidRPr="00350233">
              <w:rPr>
                <w:rStyle w:val="shadingdifferences"/>
              </w:rPr>
              <w:t>aspects of</w:t>
            </w:r>
            <w:r w:rsidRPr="00350233">
              <w:t xml:space="preserve"> democratic processes</w:t>
            </w:r>
            <w:r w:rsidRPr="00350233" w:rsidDel="00097AAF">
              <w:t xml:space="preserve"> </w:t>
            </w:r>
          </w:p>
        </w:tc>
      </w:tr>
      <w:tr w:rsidR="00396CD4" w14:paraId="4E107FB8" w14:textId="77777777" w:rsidTr="00396CD4">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29485655" w14:textId="77777777" w:rsidR="00396CD4" w:rsidRDefault="00396CD4" w:rsidP="00FC3D6E">
            <w:pPr>
              <w:pStyle w:val="Tablesubhead"/>
              <w:jc w:val="center"/>
              <w:rPr>
                <w:sz w:val="16"/>
                <w:szCs w:val="16"/>
              </w:rPr>
            </w:pPr>
          </w:p>
        </w:tc>
        <w:tc>
          <w:tcPr>
            <w:tcW w:w="2820" w:type="dxa"/>
            <w:tcBorders>
              <w:top w:val="dotted" w:sz="4" w:space="0" w:color="A6A8AB"/>
              <w:bottom w:val="dotted" w:sz="4" w:space="0" w:color="A6A8AB"/>
            </w:tcBorders>
          </w:tcPr>
          <w:p w14:paraId="4BDA190C" w14:textId="37F7A794" w:rsidR="00396CD4" w:rsidRPr="00350233"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rPr>
                <w:sz w:val="21"/>
                <w:szCs w:val="21"/>
                <w:lang w:eastAsia="en-AU"/>
              </w:rPr>
            </w:pPr>
            <w:r w:rsidRPr="004F1D50">
              <w:t xml:space="preserve">development and </w:t>
            </w:r>
            <w:r w:rsidRPr="00350233">
              <w:rPr>
                <w:rStyle w:val="shadingdifferences"/>
              </w:rPr>
              <w:t>purposeful</w:t>
            </w:r>
            <w:r w:rsidRPr="004F1D50">
              <w:t xml:space="preserve"> presentation of evidence</w:t>
            </w:r>
            <w:r>
              <w:noBreakHyphen/>
            </w:r>
            <w:r w:rsidRPr="004F1D50">
              <w:t xml:space="preserve">based arguments on civics and citizenship issues with </w:t>
            </w:r>
            <w:r w:rsidRPr="00350233">
              <w:rPr>
                <w:rStyle w:val="shadingdifferences"/>
              </w:rPr>
              <w:t>discerning</w:t>
            </w:r>
            <w:r w:rsidRPr="004F1D50">
              <w:t xml:space="preserve"> use of</w:t>
            </w:r>
            <w:r>
              <w:t xml:space="preserve"> appropriate texts, subject specific language and concepts </w:t>
            </w:r>
          </w:p>
        </w:tc>
        <w:tc>
          <w:tcPr>
            <w:tcW w:w="2821" w:type="dxa"/>
            <w:gridSpan w:val="2"/>
            <w:tcBorders>
              <w:top w:val="dotted" w:sz="4" w:space="0" w:color="A6A8AB"/>
              <w:bottom w:val="dotted" w:sz="4" w:space="0" w:color="A6A8AB"/>
            </w:tcBorders>
          </w:tcPr>
          <w:p w14:paraId="541F8062" w14:textId="34416E6B" w:rsidR="00396CD4" w:rsidRPr="00350233"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4F1D50">
              <w:t xml:space="preserve">development and </w:t>
            </w:r>
            <w:r w:rsidRPr="00350233">
              <w:rPr>
                <w:rStyle w:val="shadingdifferences"/>
              </w:rPr>
              <w:t>effective</w:t>
            </w:r>
            <w:r w:rsidRPr="004F1D50">
              <w:t xml:space="preserve"> presentation of evidence</w:t>
            </w:r>
            <w:r>
              <w:noBreakHyphen/>
            </w:r>
            <w:r w:rsidRPr="004F1D50">
              <w:t xml:space="preserve">based arguments on civics and citizenship issues with </w:t>
            </w:r>
            <w:r w:rsidRPr="00350233">
              <w:rPr>
                <w:rStyle w:val="shadingdifferences"/>
              </w:rPr>
              <w:t>informed</w:t>
            </w:r>
            <w:r w:rsidRPr="004F1D50">
              <w:t xml:space="preserve"> use of</w:t>
            </w:r>
            <w:r>
              <w:t xml:space="preserve"> appropriate texts, subject-specific language and concepts </w:t>
            </w:r>
          </w:p>
        </w:tc>
        <w:tc>
          <w:tcPr>
            <w:tcW w:w="2617" w:type="dxa"/>
            <w:tcBorders>
              <w:top w:val="dotted" w:sz="4" w:space="0" w:color="A6A8AB"/>
              <w:bottom w:val="dotted" w:sz="4" w:space="0" w:color="A6A8AB"/>
            </w:tcBorders>
          </w:tcPr>
          <w:p w14:paraId="0B46A5E7" w14:textId="6FBED2C2" w:rsidR="00396CD4" w:rsidRPr="00350233"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rPr>
                <w:sz w:val="21"/>
                <w:szCs w:val="21"/>
                <w:lang w:eastAsia="en-AU"/>
              </w:rPr>
            </w:pPr>
            <w:r w:rsidRPr="004F1D50">
              <w:t xml:space="preserve">development and presentation of </w:t>
            </w:r>
            <w:r>
              <w:t>evidence</w:t>
            </w:r>
            <w:r>
              <w:noBreakHyphen/>
            </w:r>
            <w:r w:rsidRPr="004F1D50">
              <w:t>based arguments on civics and citizenship issues using</w:t>
            </w:r>
            <w:r>
              <w:t xml:space="preserve"> appropriate texts, subject-specific language and concepts </w:t>
            </w:r>
          </w:p>
        </w:tc>
        <w:tc>
          <w:tcPr>
            <w:tcW w:w="2617" w:type="dxa"/>
            <w:tcBorders>
              <w:top w:val="dotted" w:sz="4" w:space="0" w:color="A6A8AB"/>
              <w:bottom w:val="dotted" w:sz="4" w:space="0" w:color="A6A8AB"/>
            </w:tcBorders>
          </w:tcPr>
          <w:p w14:paraId="5C68A59B" w14:textId="00FA1BC7" w:rsidR="00396CD4" w:rsidRPr="00350233"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rPr>
                <w:rFonts w:eastAsiaTheme="minorHAnsi"/>
                <w:sz w:val="21"/>
                <w:szCs w:val="21"/>
                <w:lang w:eastAsia="en-AU"/>
              </w:rPr>
            </w:pPr>
            <w:r w:rsidRPr="00350233">
              <w:rPr>
                <w:rStyle w:val="shadingdifferences"/>
              </w:rPr>
              <w:t>partial</w:t>
            </w:r>
            <w:r w:rsidRPr="00350233">
              <w:t xml:space="preserve"> development and presentation of evidence</w:t>
            </w:r>
            <w:r w:rsidRPr="00350233">
              <w:noBreakHyphen/>
              <w:t xml:space="preserve">based arguments on civics and citizenship issues </w:t>
            </w:r>
            <w:r>
              <w:t xml:space="preserve">using appropriate texts, subject-specific language and concepts </w:t>
            </w:r>
          </w:p>
        </w:tc>
        <w:tc>
          <w:tcPr>
            <w:tcW w:w="2618" w:type="dxa"/>
            <w:tcBorders>
              <w:top w:val="dotted" w:sz="4" w:space="0" w:color="A6A8AB"/>
              <w:bottom w:val="dotted" w:sz="4" w:space="0" w:color="A6A8AB"/>
            </w:tcBorders>
          </w:tcPr>
          <w:p w14:paraId="23D218DC" w14:textId="2748164F" w:rsidR="00396CD4" w:rsidRPr="00350233"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sz w:val="21"/>
                <w:szCs w:val="21"/>
                <w:u w:val="none"/>
                <w:shd w:val="clear" w:color="auto" w:fill="auto"/>
                <w:lang w:eastAsia="en-AU"/>
              </w:rPr>
            </w:pPr>
            <w:r w:rsidRPr="00350233">
              <w:rPr>
                <w:rStyle w:val="shadingdifferences"/>
              </w:rPr>
              <w:t>fragmented</w:t>
            </w:r>
            <w:r w:rsidRPr="004F1D50">
              <w:t xml:space="preserve"> development and presentation of </w:t>
            </w:r>
            <w:r w:rsidRPr="000F6BBE">
              <w:rPr>
                <w:rStyle w:val="shadingdifferences"/>
              </w:rPr>
              <w:t>statements</w:t>
            </w:r>
            <w:r w:rsidRPr="00396CD4">
              <w:rPr>
                <w:rStyle w:val="shadingdifferences"/>
              </w:rPr>
              <w:t xml:space="preserve"> about</w:t>
            </w:r>
            <w:r w:rsidRPr="004F1D50">
              <w:t xml:space="preserve"> civics and citizenship issues with </w:t>
            </w:r>
            <w:r w:rsidRPr="000F6BBE">
              <w:rPr>
                <w:rStyle w:val="shadingdifferences"/>
              </w:rPr>
              <w:t>fragmented use of</w:t>
            </w:r>
            <w:r w:rsidRPr="00396CD4">
              <w:t xml:space="preserve"> texts, subject-specific language and concepts </w:t>
            </w:r>
          </w:p>
        </w:tc>
      </w:tr>
      <w:tr w:rsidR="00396CD4" w14:paraId="2E1A23B5" w14:textId="77777777" w:rsidTr="00396CD4">
        <w:trPr>
          <w:trHeight w:val="2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6A00A0D7" w14:textId="77777777" w:rsidR="00396CD4" w:rsidRDefault="00396CD4" w:rsidP="00FC3D6E">
            <w:pPr>
              <w:pStyle w:val="Tablesubhead"/>
              <w:jc w:val="center"/>
              <w:rPr>
                <w:sz w:val="16"/>
                <w:szCs w:val="16"/>
              </w:rPr>
            </w:pPr>
          </w:p>
        </w:tc>
        <w:tc>
          <w:tcPr>
            <w:tcW w:w="2820" w:type="dxa"/>
            <w:tcBorders>
              <w:top w:val="dotted" w:sz="4" w:space="0" w:color="A6A8AB"/>
            </w:tcBorders>
          </w:tcPr>
          <w:p w14:paraId="352740A2"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discerning</w:t>
            </w:r>
            <w:r w:rsidRPr="004F1D50">
              <w:t xml:space="preserve"> analysis of ways of being active and informed citizens in different contexts</w:t>
            </w:r>
          </w:p>
        </w:tc>
        <w:tc>
          <w:tcPr>
            <w:tcW w:w="2821" w:type="dxa"/>
            <w:gridSpan w:val="2"/>
            <w:tcBorders>
              <w:top w:val="dotted" w:sz="4" w:space="0" w:color="A6A8AB"/>
            </w:tcBorders>
          </w:tcPr>
          <w:p w14:paraId="3DE7493D"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informed</w:t>
            </w:r>
            <w:r w:rsidRPr="004F1D50">
              <w:t xml:space="preserve"> analysis of ways of being active and informed citizens in different contexts</w:t>
            </w:r>
          </w:p>
        </w:tc>
        <w:tc>
          <w:tcPr>
            <w:tcW w:w="2617" w:type="dxa"/>
            <w:tcBorders>
              <w:top w:val="dotted" w:sz="4" w:space="0" w:color="A6A8AB"/>
            </w:tcBorders>
          </w:tcPr>
          <w:p w14:paraId="6CF18073"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4F1D50">
              <w:t>analysis of ways of being active and informed citizens in different contexts</w:t>
            </w:r>
          </w:p>
        </w:tc>
        <w:tc>
          <w:tcPr>
            <w:tcW w:w="2617" w:type="dxa"/>
            <w:tcBorders>
              <w:top w:val="dotted" w:sz="4" w:space="0" w:color="A6A8AB"/>
            </w:tcBorders>
          </w:tcPr>
          <w:p w14:paraId="07D9AD13"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pPr>
            <w:r w:rsidRPr="00350233">
              <w:rPr>
                <w:rStyle w:val="shadingdifferences"/>
              </w:rPr>
              <w:t>description</w:t>
            </w:r>
            <w:r w:rsidRPr="004F1D50">
              <w:t xml:space="preserve"> of ways of being active and informed citizens in different contexts</w:t>
            </w:r>
          </w:p>
        </w:tc>
        <w:tc>
          <w:tcPr>
            <w:tcW w:w="2618" w:type="dxa"/>
            <w:tcBorders>
              <w:top w:val="dotted" w:sz="4" w:space="0" w:color="A6A8AB"/>
            </w:tcBorders>
          </w:tcPr>
          <w:p w14:paraId="44D15797" w14:textId="77777777" w:rsidR="00396CD4" w:rsidRPr="00E86922" w:rsidRDefault="00396CD4" w:rsidP="00396CD4">
            <w:pPr>
              <w:pStyle w:val="Tabletextsinglecell"/>
              <w:cnfStyle w:val="000000000000" w:firstRow="0" w:lastRow="0" w:firstColumn="0" w:lastColumn="0" w:oddVBand="0" w:evenVBand="0" w:oddHBand="0" w:evenHBand="0" w:firstRowFirstColumn="0" w:firstRowLastColumn="0" w:lastRowFirstColumn="0" w:lastRowLastColumn="0"/>
              <w:rPr>
                <w:rStyle w:val="shadingdifferences"/>
              </w:rPr>
            </w:pPr>
            <w:r w:rsidRPr="0015397F">
              <w:rPr>
                <w:rStyle w:val="shadingdifferences"/>
              </w:rPr>
              <w:t>statements</w:t>
            </w:r>
            <w:r w:rsidRPr="00396CD4">
              <w:rPr>
                <w:rStyle w:val="shadingdifferences"/>
              </w:rPr>
              <w:t xml:space="preserve"> about</w:t>
            </w:r>
            <w:r w:rsidRPr="004F1D50">
              <w:t xml:space="preserve"> ways of being active and informed citizens</w:t>
            </w:r>
          </w:p>
        </w:tc>
      </w:tr>
    </w:tbl>
    <w:p w14:paraId="3BD8A727" w14:textId="77777777" w:rsidR="00645C80" w:rsidRPr="00AF3AEA" w:rsidRDefault="00645C80" w:rsidP="00645C80">
      <w:pPr>
        <w:rPr>
          <w:sz w:val="16"/>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48"/>
        <w:gridCol w:w="13481"/>
      </w:tblGrid>
      <w:tr w:rsidR="00645C80" w:rsidRPr="006E764A" w14:paraId="5917F505" w14:textId="77777777" w:rsidTr="00645C80">
        <w:trPr>
          <w:trHeight w:val="81"/>
        </w:trPr>
        <w:tc>
          <w:tcPr>
            <w:tcW w:w="448" w:type="dxa"/>
            <w:shd w:val="clear" w:color="auto" w:fill="E6E7E8" w:themeFill="background2"/>
            <w:vAlign w:val="center"/>
          </w:tcPr>
          <w:p w14:paraId="01915931" w14:textId="77777777" w:rsidR="00645C80" w:rsidRPr="006E764A" w:rsidRDefault="00645C80" w:rsidP="00396CD4">
            <w:pPr>
              <w:pStyle w:val="Tableheadingcolumn2"/>
              <w:spacing w:before="0" w:after="0"/>
              <w:jc w:val="left"/>
              <w:rPr>
                <w:szCs w:val="18"/>
              </w:rPr>
            </w:pPr>
            <w:r w:rsidRPr="006E764A">
              <w:rPr>
                <w:szCs w:val="18"/>
              </w:rPr>
              <w:t>Key</w:t>
            </w:r>
          </w:p>
        </w:tc>
        <w:tc>
          <w:tcPr>
            <w:tcW w:w="13481" w:type="dxa"/>
            <w:vAlign w:val="center"/>
          </w:tcPr>
          <w:p w14:paraId="40174DFF" w14:textId="77777777" w:rsidR="00645C80" w:rsidRPr="006E764A" w:rsidRDefault="00645C80" w:rsidP="00396CD4">
            <w:pPr>
              <w:pStyle w:val="keytext"/>
              <w:spacing w:before="0"/>
              <w:rPr>
                <w:sz w:val="18"/>
                <w:szCs w:val="18"/>
              </w:rPr>
            </w:pPr>
            <w:r w:rsidRPr="00350233">
              <w:rPr>
                <w:rStyle w:val="shadingdifferences"/>
              </w:rPr>
              <w:t>shading</w:t>
            </w:r>
            <w:r w:rsidRPr="006E764A">
              <w:rPr>
                <w:sz w:val="18"/>
                <w:szCs w:val="18"/>
              </w:rPr>
              <w:t xml:space="preserve"> emphasises the </w:t>
            </w:r>
            <w:r w:rsidRPr="00350233">
              <w:rPr>
                <w:rStyle w:val="shadingdifferences"/>
              </w:rPr>
              <w:t>qualities that discriminate between the A–E descriptors</w:t>
            </w:r>
          </w:p>
        </w:tc>
      </w:tr>
    </w:tbl>
    <w:p w14:paraId="071FADC4" w14:textId="77777777" w:rsidR="00E02DB2" w:rsidRPr="00377E0B" w:rsidRDefault="00E02DB2" w:rsidP="00396CD4">
      <w:pPr>
        <w:pStyle w:val="Smallspace"/>
      </w:pPr>
    </w:p>
    <w:p w14:paraId="6559EFB9" w14:textId="77777777" w:rsidR="009452EF" w:rsidRPr="007A62C2" w:rsidRDefault="009452EF" w:rsidP="00396CD4">
      <w:pPr>
        <w:pStyle w:val="Smallspace"/>
        <w:rPr>
          <w:b/>
        </w:rPr>
        <w:sectPr w:rsidR="009452EF" w:rsidRPr="007A62C2" w:rsidSect="00BF684C">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14:paraId="464E7CE6" w14:textId="77777777" w:rsidR="009452EF" w:rsidRDefault="00755292" w:rsidP="005B04FA">
      <w:pPr>
        <w:pStyle w:val="Heading2"/>
        <w:spacing w:before="0"/>
      </w:pPr>
      <w:bookmarkStart w:id="1" w:name="_Toc375294587"/>
      <w:bookmarkStart w:id="2" w:name="_Ref347492396"/>
      <w:bookmarkStart w:id="3" w:name="_Toc343763701"/>
      <w:r>
        <w:lastRenderedPageBreak/>
        <w:t>Notes</w:t>
      </w:r>
    </w:p>
    <w:p w14:paraId="4C1A6496" w14:textId="77777777" w:rsidR="00755292" w:rsidRDefault="00755292" w:rsidP="00755292">
      <w:pPr>
        <w:pStyle w:val="Heading3"/>
      </w:pPr>
      <w:r>
        <w:t xml:space="preserve">Australian Curriculum </w:t>
      </w:r>
      <w:r w:rsidR="005706FE">
        <w:t xml:space="preserve">common </w:t>
      </w:r>
      <w:r>
        <w:t>dimensions</w:t>
      </w:r>
    </w:p>
    <w:p w14:paraId="2B91B0F3"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01"/>
        <w:gridCol w:w="7300"/>
      </w:tblGrid>
      <w:tr w:rsidR="00736487" w14:paraId="30DEF494" w14:textId="77777777" w:rsidTr="00E266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hideMark/>
          </w:tcPr>
          <w:p w14:paraId="0F3E27AE" w14:textId="77777777" w:rsidR="00736487" w:rsidRDefault="00736487" w:rsidP="00736487">
            <w:pPr>
              <w:pStyle w:val="TableHeading"/>
            </w:pPr>
            <w:r>
              <w:t>Dimension</w:t>
            </w:r>
          </w:p>
        </w:tc>
        <w:tc>
          <w:tcPr>
            <w:tcW w:w="7300" w:type="dxa"/>
            <w:hideMark/>
          </w:tcPr>
          <w:p w14:paraId="5E850A09"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404CDA62" w14:textId="77777777" w:rsidTr="00E2669D">
        <w:tc>
          <w:tcPr>
            <w:cnfStyle w:val="001000000000" w:firstRow="0" w:lastRow="0" w:firstColumn="1" w:lastColumn="0" w:oddVBand="0" w:evenVBand="0" w:oddHBand="0" w:evenHBand="0" w:firstRowFirstColumn="0" w:firstRowLastColumn="0" w:lastRowFirstColumn="0" w:lastRowLastColumn="0"/>
            <w:tcW w:w="1801" w:type="dxa"/>
            <w:hideMark/>
          </w:tcPr>
          <w:p w14:paraId="7459AE86"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00" w:type="dxa"/>
            <w:hideMark/>
          </w:tcPr>
          <w:p w14:paraId="2F8945F0"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77A0290D" w14:textId="77777777" w:rsidTr="00E2669D">
        <w:tc>
          <w:tcPr>
            <w:cnfStyle w:val="001000000000" w:firstRow="0" w:lastRow="0" w:firstColumn="1" w:lastColumn="0" w:oddVBand="0" w:evenVBand="0" w:oddHBand="0" w:evenHBand="0" w:firstRowFirstColumn="0" w:firstRowLastColumn="0" w:lastRowFirstColumn="0" w:lastRowLastColumn="0"/>
            <w:tcW w:w="1801" w:type="dxa"/>
            <w:hideMark/>
          </w:tcPr>
          <w:p w14:paraId="5F62C568"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00" w:type="dxa"/>
            <w:hideMark/>
          </w:tcPr>
          <w:p w14:paraId="6B3BFE85"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5653D7ED" w14:textId="77777777" w:rsidR="00755292" w:rsidRDefault="00755292" w:rsidP="00755292">
      <w:pPr>
        <w:pStyle w:val="Heading3"/>
      </w:pPr>
      <w:r>
        <w:t xml:space="preserve">Terms used in </w:t>
      </w:r>
      <w:r w:rsidR="00914464">
        <w:t>Year 9</w:t>
      </w:r>
      <w:r w:rsidR="00CA3757">
        <w:t xml:space="preserve"> </w:t>
      </w:r>
      <w:r w:rsidR="00E33865">
        <w:t>Civics and Citizenship</w:t>
      </w:r>
      <w:r>
        <w:t xml:space="preserve"> </w:t>
      </w:r>
      <w:r w:rsidR="009C0DEB">
        <w:t>standard elaboration</w:t>
      </w:r>
      <w:r>
        <w:t>s</w:t>
      </w:r>
    </w:p>
    <w:p w14:paraId="698F70D8" w14:textId="77777777" w:rsidR="00645C80" w:rsidRDefault="00645C80" w:rsidP="00645C80">
      <w:pPr>
        <w:pStyle w:val="BodyText"/>
      </w:pPr>
      <w:r w:rsidRPr="00CE0D38">
        <w:t xml:space="preserve">These terms clarify the descriptors in the </w:t>
      </w:r>
      <w:r w:rsidR="00914464">
        <w:t>Year 9</w:t>
      </w:r>
      <w:r w:rsidRPr="00CE0D38">
        <w:t xml:space="preserve"> </w:t>
      </w:r>
      <w:r w:rsidR="00E33865">
        <w:t>Civics and Citizenship</w:t>
      </w:r>
      <w:r w:rsidRPr="00CE0D38">
        <w:t xml:space="preserve"> SEs. Definitions are drawn from the ACARA Australian Curriculum </w:t>
      </w:r>
      <w:r w:rsidR="0094497A" w:rsidRPr="00CE0D38">
        <w:t xml:space="preserve">Humanities and Social Sciences (HASS) </w:t>
      </w:r>
      <w:r w:rsidRPr="00CE0D38">
        <w:t>glossary (</w:t>
      </w:r>
      <w:hyperlink r:id="rId24"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0" w:type="auto"/>
        <w:tblLook w:val="04A0" w:firstRow="1" w:lastRow="0" w:firstColumn="1" w:lastColumn="0" w:noHBand="0" w:noVBand="1"/>
      </w:tblPr>
      <w:tblGrid>
        <w:gridCol w:w="1815"/>
        <w:gridCol w:w="7359"/>
      </w:tblGrid>
      <w:tr w:rsidR="00213901" w14:paraId="70EB8548" w14:textId="77777777" w:rsidTr="00E2669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5" w:type="dxa"/>
          </w:tcPr>
          <w:p w14:paraId="7622BB61" w14:textId="77777777" w:rsidR="00213901" w:rsidRPr="001609B7" w:rsidRDefault="00213901" w:rsidP="00FC3D6E">
            <w:pPr>
              <w:pStyle w:val="TableHeading"/>
            </w:pPr>
            <w:r w:rsidRPr="001609B7">
              <w:t>Term</w:t>
            </w:r>
          </w:p>
        </w:tc>
        <w:tc>
          <w:tcPr>
            <w:tcW w:w="7359" w:type="dxa"/>
          </w:tcPr>
          <w:p w14:paraId="2D7B5EAB" w14:textId="77777777" w:rsidR="00213901" w:rsidRPr="001609B7" w:rsidRDefault="00213901" w:rsidP="00FC3D6E">
            <w:pPr>
              <w:pStyle w:val="TableHeading"/>
              <w:cnfStyle w:val="100000000000" w:firstRow="1" w:lastRow="0" w:firstColumn="0" w:lastColumn="0" w:oddVBand="0" w:evenVBand="0" w:oddHBand="0" w:evenHBand="0" w:firstRowFirstColumn="0" w:firstRowLastColumn="0" w:lastRowFirstColumn="0" w:lastRowLastColumn="0"/>
            </w:pPr>
            <w:r w:rsidRPr="001609B7">
              <w:t>Description</w:t>
            </w:r>
          </w:p>
        </w:tc>
      </w:tr>
      <w:tr w:rsidR="00213901" w14:paraId="69620338"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16652015" w14:textId="77777777" w:rsidR="00213901" w:rsidRPr="001609B7" w:rsidRDefault="00213901" w:rsidP="00FC3D6E">
            <w:pPr>
              <w:pStyle w:val="TableText"/>
            </w:pPr>
            <w:r w:rsidRPr="001609B7">
              <w:t xml:space="preserve">analysis; </w:t>
            </w:r>
            <w:r w:rsidRPr="001609B7">
              <w:br/>
              <w:t>analyse</w:t>
            </w:r>
          </w:p>
        </w:tc>
        <w:tc>
          <w:tcPr>
            <w:tcW w:w="7359" w:type="dxa"/>
          </w:tcPr>
          <w:p w14:paraId="408C81F2" w14:textId="77777777" w:rsidR="00213901" w:rsidRPr="00190C37"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EB0C71">
              <w:t>consider in detail for the purpose of finding meaning or relationships, and identifying patterns, similarities and differences</w:t>
            </w:r>
          </w:p>
        </w:tc>
      </w:tr>
      <w:tr w:rsidR="00213901" w14:paraId="1EC05049"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7022612B" w14:textId="77777777" w:rsidR="00213901" w:rsidRPr="001609B7" w:rsidRDefault="00213901" w:rsidP="00FC3D6E">
            <w:pPr>
              <w:pStyle w:val="TableText"/>
            </w:pPr>
            <w:r w:rsidRPr="001609B7">
              <w:t>appropriate</w:t>
            </w:r>
          </w:p>
        </w:tc>
        <w:tc>
          <w:tcPr>
            <w:tcW w:w="7359" w:type="dxa"/>
          </w:tcPr>
          <w:p w14:paraId="71F6A90D" w14:textId="77777777" w:rsidR="00213901" w:rsidRPr="00190C37" w:rsidRDefault="00213901" w:rsidP="00FC3D6E">
            <w:pPr>
              <w:pStyle w:val="TableText"/>
              <w:tabs>
                <w:tab w:val="left" w:pos="601"/>
              </w:tabs>
              <w:cnfStyle w:val="000000000000" w:firstRow="0" w:lastRow="0" w:firstColumn="0" w:lastColumn="0" w:oddVBand="0" w:evenVBand="0" w:oddHBand="0" w:evenHBand="0" w:firstRowFirstColumn="0" w:firstRowLastColumn="0" w:lastRowFirstColumn="0" w:lastRowLastColumn="0"/>
            </w:pPr>
            <w:r>
              <w:t>f</w:t>
            </w:r>
            <w:r w:rsidRPr="00316CF4">
              <w:t>itting, suitable to the context</w:t>
            </w:r>
          </w:p>
        </w:tc>
      </w:tr>
      <w:tr w:rsidR="00213901" w14:paraId="66D5906F"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52D4BE09" w14:textId="77777777" w:rsidR="00213901" w:rsidRPr="001609B7" w:rsidRDefault="00213901" w:rsidP="00FC3D6E">
            <w:pPr>
              <w:pStyle w:val="TableText"/>
            </w:pPr>
            <w:r w:rsidRPr="001609B7">
              <w:t>aspects</w:t>
            </w:r>
          </w:p>
        </w:tc>
        <w:tc>
          <w:tcPr>
            <w:tcW w:w="7359" w:type="dxa"/>
          </w:tcPr>
          <w:p w14:paraId="468B3DFB" w14:textId="77777777" w:rsidR="00213901" w:rsidRPr="003639B4"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190C37">
              <w:t>particular parts or features</w:t>
            </w:r>
          </w:p>
        </w:tc>
      </w:tr>
      <w:tr w:rsidR="00213901" w14:paraId="3C4EE18B"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2A12F2C1" w14:textId="77777777" w:rsidR="00213901" w:rsidRPr="001609B7" w:rsidRDefault="00213901" w:rsidP="00FC3D6E">
            <w:pPr>
              <w:pStyle w:val="TableText"/>
            </w:pPr>
            <w:r w:rsidRPr="001609B7">
              <w:t>citizen</w:t>
            </w:r>
          </w:p>
        </w:tc>
        <w:tc>
          <w:tcPr>
            <w:tcW w:w="7359" w:type="dxa"/>
          </w:tcPr>
          <w:p w14:paraId="33F79654"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a person who holds citizenship of an entity, such as a country, and who is a member of a political community which grants certain rights and privileges to its citizens, and in return expects them to act responsibly such as to obey their country’s laws</w:t>
            </w:r>
          </w:p>
        </w:tc>
      </w:tr>
      <w:tr w:rsidR="00213901" w14:paraId="32F668B5"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392F60D9" w14:textId="77777777" w:rsidR="00213901" w:rsidRPr="001609B7" w:rsidRDefault="00213901" w:rsidP="00FC3D6E">
            <w:pPr>
              <w:pStyle w:val="TableText"/>
            </w:pPr>
            <w:r w:rsidRPr="0015397F">
              <w:t>citizenship</w:t>
            </w:r>
          </w:p>
        </w:tc>
        <w:tc>
          <w:tcPr>
            <w:tcW w:w="7359" w:type="dxa"/>
          </w:tcPr>
          <w:p w14:paraId="69A32604" w14:textId="77777777" w:rsidR="00213901" w:rsidRDefault="00213901" w:rsidP="0015397F">
            <w:pPr>
              <w:pStyle w:val="TableText"/>
              <w:cnfStyle w:val="000000000000" w:firstRow="0" w:lastRow="0" w:firstColumn="0" w:lastColumn="0" w:oddVBand="0" w:evenVBand="0" w:oddHBand="0" w:evenHBand="0" w:firstRowFirstColumn="0" w:firstRowLastColumn="0" w:lastRowFirstColumn="0" w:lastRowLastColumn="0"/>
            </w:pPr>
            <w:r>
              <w:t>a</w:t>
            </w:r>
            <w:r w:rsidRPr="0015397F">
              <w:t xml:space="preserve"> legal status granted by birth or naturalisation to citizens involving certain rights (for</w:t>
            </w:r>
            <w:r>
              <w:t> </w:t>
            </w:r>
            <w:r w:rsidRPr="0015397F">
              <w:t>example, protection, passport, voting) and responsibilities (for example, obey the law, vote, defend country)</w:t>
            </w:r>
          </w:p>
        </w:tc>
      </w:tr>
      <w:tr w:rsidR="00213901" w14:paraId="539CE4B8"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321BA7E5" w14:textId="77777777" w:rsidR="00213901" w:rsidRPr="0015397F" w:rsidRDefault="00213901" w:rsidP="00FC3D6E">
            <w:pPr>
              <w:pStyle w:val="TableText"/>
            </w:pPr>
            <w:r w:rsidRPr="0015397F">
              <w:t>comparison</w:t>
            </w:r>
          </w:p>
        </w:tc>
        <w:tc>
          <w:tcPr>
            <w:tcW w:w="7359" w:type="dxa"/>
          </w:tcPr>
          <w:p w14:paraId="6A04C23F" w14:textId="77777777" w:rsidR="00213901" w:rsidRPr="004F1D50"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4F1D50">
              <w:t>estimate, measure or note how things are similar or dissimilar</w:t>
            </w:r>
          </w:p>
        </w:tc>
      </w:tr>
      <w:tr w:rsidR="00213901" w14:paraId="4F8629D0"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44FF4E05" w14:textId="77777777" w:rsidR="00213901" w:rsidRPr="0015397F" w:rsidRDefault="00213901" w:rsidP="00FC3D6E">
            <w:pPr>
              <w:pStyle w:val="TableText"/>
            </w:pPr>
            <w:r w:rsidRPr="0015397F">
              <w:t>comprehensive</w:t>
            </w:r>
          </w:p>
        </w:tc>
        <w:tc>
          <w:tcPr>
            <w:tcW w:w="7359" w:type="dxa"/>
          </w:tcPr>
          <w:p w14:paraId="1160F43B" w14:textId="77777777" w:rsidR="00213901" w:rsidRPr="004F1D50"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4F1D50">
              <w:t>detailed and thorough, including all that is relevant</w:t>
            </w:r>
          </w:p>
        </w:tc>
      </w:tr>
      <w:tr w:rsidR="00213901" w14:paraId="6E37E05C"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68FEFB1C" w14:textId="77777777" w:rsidR="00213901" w:rsidRPr="001609B7" w:rsidRDefault="00213901" w:rsidP="00FC3D6E">
            <w:pPr>
              <w:pStyle w:val="TableText"/>
            </w:pPr>
            <w:r w:rsidRPr="001609B7">
              <w:t>considered;</w:t>
            </w:r>
            <w:r w:rsidRPr="001609B7">
              <w:br/>
              <w:t>consideration</w:t>
            </w:r>
          </w:p>
        </w:tc>
        <w:tc>
          <w:tcPr>
            <w:tcW w:w="7359" w:type="dxa"/>
          </w:tcPr>
          <w:p w14:paraId="18F44641" w14:textId="77777777" w:rsidR="00213901" w:rsidRPr="00424C87"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thought about deliberately with a purpose</w:t>
            </w:r>
          </w:p>
        </w:tc>
      </w:tr>
      <w:tr w:rsidR="00213901" w14:paraId="4F97C271"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70A724D3" w14:textId="77777777" w:rsidR="00213901" w:rsidRPr="001609B7" w:rsidRDefault="00213901" w:rsidP="00FC3D6E">
            <w:pPr>
              <w:pStyle w:val="TableText"/>
            </w:pPr>
            <w:r w:rsidRPr="001609B7">
              <w:t>critical analysis</w:t>
            </w:r>
          </w:p>
        </w:tc>
        <w:tc>
          <w:tcPr>
            <w:tcW w:w="7359" w:type="dxa"/>
          </w:tcPr>
          <w:p w14:paraId="573CB926" w14:textId="77777777" w:rsidR="00213901" w:rsidRPr="00FA66A9"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0C172B">
              <w:t>analysis or evaluation of an issue or information in order to form a critical judgment, especially in a detailed way, and involving skilful judgment as to truth or merit and is informed by evidence</w:t>
            </w:r>
          </w:p>
        </w:tc>
      </w:tr>
      <w:tr w:rsidR="00213901" w14:paraId="45CB6BB0"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0C0B4883" w14:textId="77777777" w:rsidR="00213901" w:rsidRPr="001609B7" w:rsidRDefault="00213901" w:rsidP="00FC3D6E">
            <w:pPr>
              <w:pStyle w:val="TableText"/>
            </w:pPr>
            <w:r w:rsidRPr="001609B7">
              <w:t>democracy</w:t>
            </w:r>
            <w:r>
              <w:t>;</w:t>
            </w:r>
            <w:r>
              <w:br/>
              <w:t>democratic</w:t>
            </w:r>
          </w:p>
        </w:tc>
        <w:tc>
          <w:tcPr>
            <w:tcW w:w="7359" w:type="dxa"/>
          </w:tcPr>
          <w:p w14:paraId="27E98CCD"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a system of government where power is vested in the people, who may exercise it directly or through elected representatives, and who may remove and replace their political leaders and government in free and fair regular elections</w:t>
            </w:r>
          </w:p>
        </w:tc>
      </w:tr>
      <w:tr w:rsidR="00213901" w14:paraId="59D5EC11"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27EF2943" w14:textId="77777777" w:rsidR="00213901" w:rsidRPr="001609B7" w:rsidRDefault="00213901" w:rsidP="00FC3D6E">
            <w:pPr>
              <w:pStyle w:val="TableText"/>
            </w:pPr>
            <w:r w:rsidRPr="001609B7">
              <w:t>description</w:t>
            </w:r>
          </w:p>
        </w:tc>
        <w:tc>
          <w:tcPr>
            <w:tcW w:w="7359" w:type="dxa"/>
          </w:tcPr>
          <w:p w14:paraId="1D0EBF84" w14:textId="77777777" w:rsidR="00213901" w:rsidRPr="00003F56"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424C87">
              <w:t>give an account of characteristics or features</w:t>
            </w:r>
          </w:p>
        </w:tc>
      </w:tr>
      <w:tr w:rsidR="00213901" w14:paraId="020B88BB"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7ECE1C18" w14:textId="77777777" w:rsidR="00213901" w:rsidRPr="001609B7" w:rsidRDefault="00213901" w:rsidP="00FC3D6E">
            <w:pPr>
              <w:pStyle w:val="TableText"/>
            </w:pPr>
            <w:r w:rsidRPr="001609B7">
              <w:t>detailed</w:t>
            </w:r>
          </w:p>
        </w:tc>
        <w:tc>
          <w:tcPr>
            <w:tcW w:w="7359" w:type="dxa"/>
          </w:tcPr>
          <w:p w14:paraId="4418AF57" w14:textId="77777777" w:rsidR="00213901" w:rsidRPr="00003F56"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 xml:space="preserve">meticulous; </w:t>
            </w:r>
            <w:r w:rsidRPr="00424C87">
              <w:t>including many of the parts</w:t>
            </w:r>
          </w:p>
        </w:tc>
      </w:tr>
      <w:tr w:rsidR="00213901" w14:paraId="71A2244D"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0F892589" w14:textId="77777777" w:rsidR="00213901" w:rsidRPr="001609B7" w:rsidRDefault="00213901" w:rsidP="00FC3D6E">
            <w:pPr>
              <w:pStyle w:val="TableText"/>
            </w:pPr>
            <w:r w:rsidRPr="001609B7">
              <w:t>development;</w:t>
            </w:r>
            <w:r w:rsidRPr="001609B7">
              <w:br/>
              <w:t>develop</w:t>
            </w:r>
          </w:p>
        </w:tc>
        <w:tc>
          <w:tcPr>
            <w:tcW w:w="7359" w:type="dxa"/>
          </w:tcPr>
          <w:p w14:paraId="1B71A3B5" w14:textId="77777777" w:rsidR="00213901" w:rsidRPr="00424C87"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elaborate or expand in detail;</w:t>
            </w:r>
            <w:r>
              <w:br/>
              <w:t>to create or construct</w:t>
            </w:r>
          </w:p>
        </w:tc>
      </w:tr>
      <w:tr w:rsidR="00213901" w14:paraId="54B38D64"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74579E19" w14:textId="77777777" w:rsidR="00213901" w:rsidRPr="001609B7" w:rsidRDefault="00213901" w:rsidP="00FC3D6E">
            <w:pPr>
              <w:pStyle w:val="TableText"/>
            </w:pPr>
            <w:r w:rsidRPr="001609B7">
              <w:lastRenderedPageBreak/>
              <w:t>discerning</w:t>
            </w:r>
          </w:p>
        </w:tc>
        <w:tc>
          <w:tcPr>
            <w:tcW w:w="7359" w:type="dxa"/>
          </w:tcPr>
          <w:p w14:paraId="60591626" w14:textId="77777777" w:rsidR="00213901" w:rsidRPr="0072185A"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s</w:t>
            </w:r>
            <w:r w:rsidRPr="007D3AA6">
              <w:t>howing good judgment to make thoughtful choices</w:t>
            </w:r>
          </w:p>
        </w:tc>
      </w:tr>
      <w:tr w:rsidR="00213901" w14:paraId="151E7DF7"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07440A27" w14:textId="77777777" w:rsidR="00213901" w:rsidRPr="001609B7" w:rsidRDefault="00213901" w:rsidP="00FC3D6E">
            <w:pPr>
              <w:pStyle w:val="TableText"/>
            </w:pPr>
            <w:r w:rsidRPr="001609B7">
              <w:t>effective;</w:t>
            </w:r>
            <w:r w:rsidRPr="001609B7">
              <w:br/>
              <w:t>effectively</w:t>
            </w:r>
          </w:p>
        </w:tc>
        <w:tc>
          <w:tcPr>
            <w:tcW w:w="7359" w:type="dxa"/>
          </w:tcPr>
          <w:p w14:paraId="58461EF5" w14:textId="77777777" w:rsidR="00213901" w:rsidRPr="00003F56"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5A17EA">
              <w:t>meeting the assigned purpose in a considered and/or efficient manner to produce a desired or intended result</w:t>
            </w:r>
          </w:p>
        </w:tc>
      </w:tr>
      <w:tr w:rsidR="00213901" w14:paraId="59F81115"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4DD321DB" w14:textId="77777777" w:rsidR="00213901" w:rsidRPr="0015397F" w:rsidRDefault="00213901" w:rsidP="00FC3D6E">
            <w:pPr>
              <w:pStyle w:val="TableText"/>
            </w:pPr>
            <w:r w:rsidRPr="0015397F">
              <w:t>evaluate;</w:t>
            </w:r>
            <w:r w:rsidRPr="0015397F">
              <w:br/>
              <w:t xml:space="preserve">evaluation </w:t>
            </w:r>
          </w:p>
        </w:tc>
        <w:tc>
          <w:tcPr>
            <w:tcW w:w="7359" w:type="dxa"/>
          </w:tcPr>
          <w:p w14:paraId="37C6A015" w14:textId="77777777" w:rsidR="00213901" w:rsidRPr="0072185A"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examine and judge the merit or significance of something</w:t>
            </w:r>
          </w:p>
        </w:tc>
      </w:tr>
      <w:tr w:rsidR="00213901" w14:paraId="07477204"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1CB42919" w14:textId="77777777" w:rsidR="00213901" w:rsidRPr="001609B7" w:rsidRDefault="00213901" w:rsidP="00FC3D6E">
            <w:pPr>
              <w:pStyle w:val="TableText"/>
            </w:pPr>
            <w:r w:rsidRPr="001609B7">
              <w:t>explanation</w:t>
            </w:r>
          </w:p>
        </w:tc>
        <w:tc>
          <w:tcPr>
            <w:tcW w:w="7359" w:type="dxa"/>
          </w:tcPr>
          <w:p w14:paraId="46996F16" w14:textId="77777777" w:rsidR="00213901" w:rsidRPr="00003F56"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72185A">
              <w:t>provide additional information that demonstrates understanding of reasoning and/or application</w:t>
            </w:r>
          </w:p>
        </w:tc>
      </w:tr>
      <w:tr w:rsidR="00213901" w14:paraId="38677D4F"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5AEDC0D1" w14:textId="77777777" w:rsidR="00213901" w:rsidRPr="001609B7" w:rsidRDefault="00213901" w:rsidP="00FC3D6E">
            <w:pPr>
              <w:pStyle w:val="TableText"/>
            </w:pPr>
            <w:r w:rsidRPr="001609B7">
              <w:t>fragmented</w:t>
            </w:r>
          </w:p>
        </w:tc>
        <w:tc>
          <w:tcPr>
            <w:tcW w:w="7359" w:type="dxa"/>
          </w:tcPr>
          <w:p w14:paraId="6E0B090F" w14:textId="77777777" w:rsidR="00213901" w:rsidRPr="00003F56"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d</w:t>
            </w:r>
            <w:r w:rsidRPr="0072185A">
              <w:t>isjointed</w:t>
            </w:r>
            <w:r>
              <w:t>, incomplete</w:t>
            </w:r>
            <w:r w:rsidRPr="0072185A">
              <w:t xml:space="preserve"> or isolated</w:t>
            </w:r>
          </w:p>
        </w:tc>
      </w:tr>
      <w:tr w:rsidR="00213901" w14:paraId="248A00E2"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753F1916" w14:textId="77777777" w:rsidR="00213901" w:rsidRPr="001609B7" w:rsidRDefault="00213901" w:rsidP="00FC3D6E">
            <w:pPr>
              <w:pStyle w:val="TableText"/>
            </w:pPr>
            <w:r w:rsidRPr="001609B7">
              <w:t>identify</w:t>
            </w:r>
          </w:p>
        </w:tc>
        <w:tc>
          <w:tcPr>
            <w:tcW w:w="7359" w:type="dxa"/>
          </w:tcPr>
          <w:p w14:paraId="10B25595"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 xml:space="preserve">to </w:t>
            </w:r>
            <w:r w:rsidRPr="0072185A">
              <w:t>establish or indicate who or what someone or something is</w:t>
            </w:r>
            <w:r>
              <w:t>;</w:t>
            </w:r>
          </w:p>
        </w:tc>
      </w:tr>
      <w:tr w:rsidR="00213901" w14:paraId="0DA0CE44"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5D50AA14" w14:textId="77777777" w:rsidR="00213901" w:rsidRPr="001609B7" w:rsidRDefault="00213901" w:rsidP="00FC3D6E">
            <w:pPr>
              <w:pStyle w:val="TableText"/>
            </w:pPr>
            <w:r w:rsidRPr="001609B7">
              <w:t>identity;</w:t>
            </w:r>
          </w:p>
          <w:p w14:paraId="7A99A225" w14:textId="77777777" w:rsidR="00213901" w:rsidRPr="001609B7" w:rsidRDefault="00213901" w:rsidP="00FC3D6E">
            <w:pPr>
              <w:pStyle w:val="TableText"/>
            </w:pPr>
            <w:r w:rsidRPr="001609B7">
              <w:t>identification</w:t>
            </w:r>
          </w:p>
        </w:tc>
        <w:tc>
          <w:tcPr>
            <w:tcW w:w="7359" w:type="dxa"/>
          </w:tcPr>
          <w:p w14:paraId="72EE6052" w14:textId="77777777" w:rsidR="00213901" w:rsidRPr="00E2669D"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E2669D">
              <w:t>a person’s conception and expression of their individuality or association with a group;</w:t>
            </w:r>
          </w:p>
          <w:p w14:paraId="3DF225CC"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1609B7">
              <w:t xml:space="preserve">in </w:t>
            </w:r>
            <w:r>
              <w:t>Year 9</w:t>
            </w:r>
            <w:r w:rsidRPr="001609B7">
              <w:t xml:space="preserve"> Civics and Citizenship, </w:t>
            </w:r>
            <w:r>
              <w:rPr>
                <w:rStyle w:val="Emphasis"/>
              </w:rPr>
              <w:t>identity</w:t>
            </w:r>
            <w:r w:rsidRPr="001609B7">
              <w:t xml:space="preserve"> refers to a person’s sense of belonging to a culture or to a state or nation, a religion or globally; it is a feeling one shares with a group of people, regardless of one’s citizenship status</w:t>
            </w:r>
          </w:p>
        </w:tc>
      </w:tr>
      <w:tr w:rsidR="00213901" w14:paraId="40CAFCAE"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6D15C14B" w14:textId="77777777" w:rsidR="00213901" w:rsidRPr="001609B7" w:rsidRDefault="00213901" w:rsidP="00FC3D6E">
            <w:pPr>
              <w:pStyle w:val="TableText"/>
            </w:pPr>
            <w:r w:rsidRPr="001609B7">
              <w:t>informed</w:t>
            </w:r>
          </w:p>
        </w:tc>
        <w:tc>
          <w:tcPr>
            <w:tcW w:w="7359" w:type="dxa"/>
          </w:tcPr>
          <w:p w14:paraId="76A55C18"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72185A">
              <w:t>having relevant knowledge</w:t>
            </w:r>
            <w:r>
              <w:t xml:space="preserve">; </w:t>
            </w:r>
            <w:r w:rsidRPr="0072185A">
              <w:t>being conversant with the topic</w:t>
            </w:r>
          </w:p>
        </w:tc>
      </w:tr>
      <w:tr w:rsidR="00213901" w14:paraId="57FCA7CB"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464C71B5" w14:textId="77777777" w:rsidR="00213901" w:rsidRPr="00851A5D" w:rsidRDefault="00213901" w:rsidP="00FC3D6E">
            <w:pPr>
              <w:pStyle w:val="TableText"/>
            </w:pPr>
            <w:r w:rsidRPr="00851A5D">
              <w:t>interpretation</w:t>
            </w:r>
          </w:p>
        </w:tc>
        <w:tc>
          <w:tcPr>
            <w:tcW w:w="7359" w:type="dxa"/>
          </w:tcPr>
          <w:p w14:paraId="7DB30611"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12770E">
              <w:t>expla</w:t>
            </w:r>
            <w:r>
              <w:t>nation of</w:t>
            </w:r>
            <w:r w:rsidRPr="0012770E">
              <w:t xml:space="preserve"> the meaning of information or actions</w:t>
            </w:r>
          </w:p>
        </w:tc>
      </w:tr>
      <w:tr w:rsidR="00213901" w14:paraId="50C12B95"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12BE0D10" w14:textId="77777777" w:rsidR="00213901" w:rsidRPr="001609B7" w:rsidRDefault="00213901" w:rsidP="00FC3D6E">
            <w:pPr>
              <w:pStyle w:val="TableText"/>
            </w:pPr>
            <w:r w:rsidRPr="001609B7">
              <w:t>investigate</w:t>
            </w:r>
          </w:p>
        </w:tc>
        <w:tc>
          <w:tcPr>
            <w:tcW w:w="7359" w:type="dxa"/>
          </w:tcPr>
          <w:p w14:paraId="2007CB06"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plan, collect and interpret data/information and draw conclusions about;</w:t>
            </w:r>
          </w:p>
          <w:p w14:paraId="66045F19" w14:textId="77777777" w:rsidR="00213901" w:rsidRPr="0072185A" w:rsidRDefault="00213901" w:rsidP="006D34D2">
            <w:pPr>
              <w:pStyle w:val="TableText"/>
              <w:cnfStyle w:val="000000000000" w:firstRow="0" w:lastRow="0" w:firstColumn="0" w:lastColumn="0" w:oddVBand="0" w:evenVBand="0" w:oddHBand="0" w:evenHBand="0" w:firstRowFirstColumn="0" w:firstRowLastColumn="0" w:lastRowFirstColumn="0" w:lastRowLastColumn="0"/>
            </w:pPr>
            <w:r w:rsidRPr="001609B7">
              <w:t>in Civics and Citizenship,</w:t>
            </w:r>
            <w:r w:rsidRPr="00DD72E0">
              <w:rPr>
                <w:i/>
              </w:rPr>
              <w:t xml:space="preserve"> </w:t>
            </w:r>
            <w:r w:rsidRPr="00851A5D">
              <w:rPr>
                <w:rStyle w:val="Emphasis"/>
              </w:rPr>
              <w:t>investigate</w:t>
            </w:r>
            <w:r>
              <w:t xml:space="preserve"> means to make an inquiry </w:t>
            </w:r>
            <w:r w:rsidRPr="007018B8">
              <w:t>into political and legal systems, and explore the nature of citizenship, diversity and identity in contemporary society</w:t>
            </w:r>
          </w:p>
        </w:tc>
      </w:tr>
      <w:tr w:rsidR="00213901" w14:paraId="0C94A197"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1DB1C361" w14:textId="77777777" w:rsidR="00213901" w:rsidRPr="001609B7" w:rsidRDefault="00213901" w:rsidP="00FC3D6E">
            <w:pPr>
              <w:pStyle w:val="TableText"/>
            </w:pPr>
            <w:r w:rsidRPr="001609B7">
              <w:t>partial;</w:t>
            </w:r>
            <w:r w:rsidRPr="001609B7">
              <w:br/>
              <w:t>partially</w:t>
            </w:r>
          </w:p>
        </w:tc>
        <w:tc>
          <w:tcPr>
            <w:tcW w:w="7359" w:type="dxa"/>
          </w:tcPr>
          <w:p w14:paraId="47A12852"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72185A">
              <w:t>attempted</w:t>
            </w:r>
            <w:r>
              <w:t xml:space="preserve">; </w:t>
            </w:r>
            <w:r w:rsidRPr="0072185A">
              <w:t>incomplete evidence provided</w:t>
            </w:r>
          </w:p>
        </w:tc>
      </w:tr>
      <w:tr w:rsidR="00717C90" w14:paraId="1B3178B2"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3D07E27E" w14:textId="4A8FE10D" w:rsidR="00717C90" w:rsidRPr="001609B7" w:rsidRDefault="00717C90" w:rsidP="00FC3D6E">
            <w:pPr>
              <w:pStyle w:val="TableText"/>
            </w:pPr>
            <w:bookmarkStart w:id="4" w:name="perspective"/>
            <w:r>
              <w:t>perspective</w:t>
            </w:r>
            <w:bookmarkEnd w:id="4"/>
          </w:p>
        </w:tc>
        <w:tc>
          <w:tcPr>
            <w:tcW w:w="7359" w:type="dxa"/>
          </w:tcPr>
          <w:p w14:paraId="44273343" w14:textId="3D35D70E" w:rsidR="00717C90" w:rsidRDefault="00717C90">
            <w:pPr>
              <w:pStyle w:val="TableText"/>
              <w:cnfStyle w:val="000000000000" w:firstRow="0" w:lastRow="0" w:firstColumn="0" w:lastColumn="0" w:oddVBand="0" w:evenVBand="0" w:oddHBand="0" w:evenHBand="0" w:firstRowFirstColumn="0" w:firstRowLastColumn="0" w:lastRowFirstColumn="0" w:lastRowLastColumn="0"/>
            </w:pPr>
            <w:r>
              <w:t xml:space="preserve">the position from which a person sees and understands events going on around them; </w:t>
            </w:r>
            <w:hyperlink w:anchor="point_of_view" w:history="1">
              <w:r>
                <w:rPr>
                  <w:rStyle w:val="Hyperlink"/>
                </w:rPr>
                <w:t>po</w:t>
              </w:r>
              <w:r>
                <w:rPr>
                  <w:rStyle w:val="Hyperlink"/>
                </w:rPr>
                <w:t>i</w:t>
              </w:r>
              <w:r>
                <w:rPr>
                  <w:rStyle w:val="Hyperlink"/>
                </w:rPr>
                <w:t>nt of v</w:t>
              </w:r>
              <w:r>
                <w:rPr>
                  <w:rStyle w:val="Hyperlink"/>
                </w:rPr>
                <w:t>i</w:t>
              </w:r>
              <w:r>
                <w:rPr>
                  <w:rStyle w:val="Hyperlink"/>
                </w:rPr>
                <w:t>ew</w:t>
              </w:r>
            </w:hyperlink>
          </w:p>
          <w:p w14:paraId="02EB6294" w14:textId="2EE665EF" w:rsidR="00717C90" w:rsidRPr="0072185A" w:rsidRDefault="00717C90" w:rsidP="00FC3D6E">
            <w:pPr>
              <w:pStyle w:val="TableText"/>
              <w:cnfStyle w:val="000000000000" w:firstRow="0" w:lastRow="0" w:firstColumn="0" w:lastColumn="0" w:oddVBand="0" w:evenVBand="0" w:oddHBand="0" w:evenHBand="0" w:firstRowFirstColumn="0" w:firstRowLastColumn="0" w:lastRowFirstColumn="0" w:lastRowLastColumn="0"/>
            </w:pPr>
            <w:r>
              <w:t xml:space="preserve">in Civics and Citizenship, </w:t>
            </w:r>
            <w:r>
              <w:rPr>
                <w:rStyle w:val="Emphasis"/>
              </w:rPr>
              <w:t>perspective</w:t>
            </w:r>
            <w:r>
              <w:t xml:space="preserve"> refers to a world view or a set of ideas or beliefs that guide actions; perspectives draw on a person’s or group’s age, gender experiences, cultural or religious background, ideologies and/or intellectual contexts, which influence their world view and inform their opinions, values, and actions</w:t>
            </w:r>
          </w:p>
        </w:tc>
      </w:tr>
      <w:tr w:rsidR="00213901" w14:paraId="15D6E538"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53F00F98" w14:textId="77777777" w:rsidR="00213901" w:rsidRPr="001609B7" w:rsidRDefault="00213901" w:rsidP="00FC3D6E">
            <w:pPr>
              <w:pStyle w:val="TableText"/>
            </w:pPr>
            <w:bookmarkStart w:id="5" w:name="point_of_view"/>
            <w:bookmarkStart w:id="6" w:name="_GoBack"/>
            <w:bookmarkEnd w:id="6"/>
            <w:r w:rsidRPr="001609B7">
              <w:t>point of view</w:t>
            </w:r>
            <w:bookmarkEnd w:id="5"/>
            <w:r>
              <w:t>;</w:t>
            </w:r>
            <w:r>
              <w:br/>
              <w:t>points of view</w:t>
            </w:r>
          </w:p>
        </w:tc>
        <w:tc>
          <w:tcPr>
            <w:tcW w:w="7359" w:type="dxa"/>
          </w:tcPr>
          <w:p w14:paraId="3B931D46"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 xml:space="preserve">way of regarding situations, events, facts and people; a person’s </w:t>
            </w:r>
            <w:hyperlink w:anchor="perspective" w:history="1">
              <w:r w:rsidRPr="001609B7">
                <w:rPr>
                  <w:rStyle w:val="Hyperlink"/>
                  <w:rFonts w:asciiTheme="minorHAnsi" w:hAnsiTheme="minorHAnsi"/>
                </w:rPr>
                <w:t>perspect</w:t>
              </w:r>
              <w:r w:rsidRPr="001609B7">
                <w:rPr>
                  <w:rStyle w:val="Hyperlink"/>
                  <w:rFonts w:asciiTheme="minorHAnsi" w:hAnsiTheme="minorHAnsi"/>
                </w:rPr>
                <w:t>i</w:t>
              </w:r>
              <w:r w:rsidRPr="001609B7">
                <w:rPr>
                  <w:rStyle w:val="Hyperlink"/>
                  <w:rFonts w:asciiTheme="minorHAnsi" w:hAnsiTheme="minorHAnsi"/>
                </w:rPr>
                <w:t>ve</w:t>
              </w:r>
            </w:hyperlink>
            <w:r>
              <w:t>, the position from which they see and understand particular events</w:t>
            </w:r>
          </w:p>
        </w:tc>
      </w:tr>
      <w:tr w:rsidR="00213901" w14:paraId="11213269"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70244033" w14:textId="77777777" w:rsidR="00213901" w:rsidRPr="001609B7" w:rsidRDefault="00213901" w:rsidP="00FC3D6E">
            <w:pPr>
              <w:pStyle w:val="TableText"/>
            </w:pPr>
            <w:r w:rsidRPr="001609B7">
              <w:t>process;</w:t>
            </w:r>
            <w:r w:rsidRPr="001609B7">
              <w:br/>
              <w:t>processes</w:t>
            </w:r>
          </w:p>
        </w:tc>
        <w:tc>
          <w:tcPr>
            <w:tcW w:w="7359" w:type="dxa"/>
          </w:tcPr>
          <w:p w14:paraId="39BFE0D6" w14:textId="77777777" w:rsidR="00213901" w:rsidRPr="0072185A"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to prepare or modify in a methodical manner; a series of progressive and interdependent steps by which an end is attained</w:t>
            </w:r>
          </w:p>
        </w:tc>
      </w:tr>
      <w:tr w:rsidR="00213901" w14:paraId="2285D962"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41979041" w14:textId="77777777" w:rsidR="00213901" w:rsidRPr="001609B7" w:rsidRDefault="00213901" w:rsidP="00FC3D6E">
            <w:pPr>
              <w:pStyle w:val="TableText"/>
            </w:pPr>
            <w:r w:rsidRPr="001609B7">
              <w:t>purposeful</w:t>
            </w:r>
          </w:p>
        </w:tc>
        <w:tc>
          <w:tcPr>
            <w:tcW w:w="7359" w:type="dxa"/>
          </w:tcPr>
          <w:p w14:paraId="6E85EA99"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72185A">
              <w:t>intentional</w:t>
            </w:r>
            <w:r>
              <w:t xml:space="preserve">; </w:t>
            </w:r>
            <w:r w:rsidRPr="0072185A">
              <w:t>done by design</w:t>
            </w:r>
            <w:r>
              <w:t xml:space="preserve">; </w:t>
            </w:r>
            <w:r w:rsidRPr="0072185A">
              <w:t>focused and clearly linked to the goals of the task</w:t>
            </w:r>
          </w:p>
        </w:tc>
      </w:tr>
      <w:tr w:rsidR="00213901" w14:paraId="5AA945E6"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03F14A5D" w14:textId="77777777" w:rsidR="00213901" w:rsidRPr="001609B7" w:rsidRDefault="00213901" w:rsidP="00FC3D6E">
            <w:pPr>
              <w:pStyle w:val="TableText"/>
            </w:pPr>
            <w:r w:rsidRPr="001609B7">
              <w:t>reasoned</w:t>
            </w:r>
          </w:p>
        </w:tc>
        <w:tc>
          <w:tcPr>
            <w:tcW w:w="7359" w:type="dxa"/>
          </w:tcPr>
          <w:p w14:paraId="5ABE8961"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72185A">
              <w:t>logical and sound</w:t>
            </w:r>
            <w:r>
              <w:t xml:space="preserve">; </w:t>
            </w:r>
            <w:r w:rsidRPr="0072185A">
              <w:t>presented with justification</w:t>
            </w:r>
          </w:p>
        </w:tc>
      </w:tr>
      <w:tr w:rsidR="00213901" w14:paraId="5BEB54B1"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2AEB6578" w14:textId="77777777" w:rsidR="00213901" w:rsidRPr="001609B7" w:rsidRDefault="00213901" w:rsidP="00FC3D6E">
            <w:pPr>
              <w:pStyle w:val="TableText"/>
            </w:pPr>
            <w:r w:rsidRPr="001609B7">
              <w:t>relevant</w:t>
            </w:r>
          </w:p>
        </w:tc>
        <w:tc>
          <w:tcPr>
            <w:tcW w:w="7359" w:type="dxa"/>
          </w:tcPr>
          <w:p w14:paraId="23A06910"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402D0C">
              <w:t>having some logical connection with; applicable and pertinent</w:t>
            </w:r>
          </w:p>
        </w:tc>
      </w:tr>
      <w:tr w:rsidR="00213901" w14:paraId="138EEFAD"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6E1CE7E2" w14:textId="77777777" w:rsidR="00213901" w:rsidRPr="001609B7" w:rsidRDefault="00213901" w:rsidP="00FC3D6E">
            <w:pPr>
              <w:pStyle w:val="TableText"/>
            </w:pPr>
            <w:r w:rsidRPr="001609B7">
              <w:t>source</w:t>
            </w:r>
          </w:p>
        </w:tc>
        <w:tc>
          <w:tcPr>
            <w:tcW w:w="7359" w:type="dxa"/>
          </w:tcPr>
          <w:p w14:paraId="65F8C448" w14:textId="77777777" w:rsidR="00213901" w:rsidRPr="0072185A"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any written or non-written material that can be used in an investigation</w:t>
            </w:r>
          </w:p>
        </w:tc>
      </w:tr>
      <w:tr w:rsidR="00213901" w14:paraId="5E16ABBA"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6D8D7A70" w14:textId="77777777" w:rsidR="00213901" w:rsidRPr="001609B7" w:rsidRDefault="00213901" w:rsidP="00FC3D6E">
            <w:pPr>
              <w:pStyle w:val="TableText"/>
            </w:pPr>
            <w:r w:rsidRPr="001609B7">
              <w:t>statement</w:t>
            </w:r>
          </w:p>
        </w:tc>
        <w:tc>
          <w:tcPr>
            <w:tcW w:w="7359" w:type="dxa"/>
          </w:tcPr>
          <w:p w14:paraId="679F1C89"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72185A">
              <w:t>a sentence or assertion</w:t>
            </w:r>
          </w:p>
        </w:tc>
      </w:tr>
      <w:tr w:rsidR="00213901" w14:paraId="14D8AED2"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26C6F75B" w14:textId="77777777" w:rsidR="00213901" w:rsidRPr="001609B7" w:rsidRDefault="00213901" w:rsidP="00FC3D6E">
            <w:pPr>
              <w:pStyle w:val="TableText"/>
            </w:pPr>
            <w:r w:rsidRPr="001609B7">
              <w:lastRenderedPageBreak/>
              <w:t>texts</w:t>
            </w:r>
          </w:p>
        </w:tc>
        <w:tc>
          <w:tcPr>
            <w:tcW w:w="7359" w:type="dxa"/>
          </w:tcPr>
          <w:p w14:paraId="3A0C3068" w14:textId="77777777" w:rsidR="00213901" w:rsidRDefault="00213901" w:rsidP="00203D92">
            <w:pPr>
              <w:pStyle w:val="TableText"/>
              <w:cnfStyle w:val="000000000000" w:firstRow="0" w:lastRow="0" w:firstColumn="0" w:lastColumn="0" w:oddVBand="0" w:evenVBand="0" w:oddHBand="0" w:evenHBand="0" w:firstRowFirstColumn="0" w:firstRowLastColumn="0" w:lastRowFirstColumn="0" w:lastRowLastColumn="0"/>
            </w:pPr>
            <w:r>
              <w:t>the means for communication; their forms and conversations have developed to help us communicate effectively with a variety of audiences for a range of purposes;</w:t>
            </w:r>
          </w:p>
          <w:p w14:paraId="00A9D12A" w14:textId="77777777" w:rsidR="00213901" w:rsidRDefault="00213901" w:rsidP="00203D92">
            <w:pPr>
              <w:pStyle w:val="TableText"/>
              <w:cnfStyle w:val="000000000000" w:firstRow="0" w:lastRow="0" w:firstColumn="0" w:lastColumn="0" w:oddVBand="0" w:evenVBand="0" w:oddHBand="0" w:evenHBand="0" w:firstRowFirstColumn="0" w:firstRowLastColumn="0" w:lastRowFirstColumn="0" w:lastRowLastColumn="0"/>
            </w:pPr>
            <w:r w:rsidRPr="001609B7">
              <w:rPr>
                <w:rStyle w:val="Emphasis"/>
              </w:rPr>
              <w:t>texts</w:t>
            </w:r>
            <w:r>
              <w:t xml:space="preserve"> can be written, spoken or multimodal and in print or digital/online forms; </w:t>
            </w:r>
          </w:p>
          <w:p w14:paraId="0DC9E166" w14:textId="77777777" w:rsidR="00213901" w:rsidRPr="00545D47"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057197">
              <w:rPr>
                <w:rStyle w:val="Emphasis"/>
              </w:rPr>
              <w:t>multimodal texts</w:t>
            </w:r>
            <w:r>
              <w:t xml:space="preserve"> combine language with other systems for communication, such as print text, visual images, soundtrack and spoken word as in film or computer presentation media</w:t>
            </w:r>
          </w:p>
        </w:tc>
      </w:tr>
      <w:tr w:rsidR="00213901" w14:paraId="220ACC84"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57B76612" w14:textId="77777777" w:rsidR="00213901" w:rsidRPr="001609B7" w:rsidRDefault="00213901" w:rsidP="00FC3D6E">
            <w:pPr>
              <w:pStyle w:val="TableText"/>
            </w:pPr>
            <w:r>
              <w:t>t</w:t>
            </w:r>
            <w:r w:rsidRPr="001609B7">
              <w:t>horough</w:t>
            </w:r>
            <w:r>
              <w:t>;</w:t>
            </w:r>
            <w:r>
              <w:br/>
              <w:t>thoroughly</w:t>
            </w:r>
          </w:p>
        </w:tc>
        <w:tc>
          <w:tcPr>
            <w:tcW w:w="7359" w:type="dxa"/>
          </w:tcPr>
          <w:p w14:paraId="31D3B671"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rsidRPr="00545D47">
              <w:rPr>
                <w:rFonts w:ascii="Arial" w:hAnsi="Arial"/>
                <w:lang w:eastAsia="en-AU"/>
              </w:rPr>
              <w:t>demonstrating depth and breadth, inclusive of relevant detail</w:t>
            </w:r>
          </w:p>
        </w:tc>
      </w:tr>
      <w:tr w:rsidR="00213901" w14:paraId="79C396AD" w14:textId="77777777" w:rsidTr="00E2669D">
        <w:tc>
          <w:tcPr>
            <w:cnfStyle w:val="001000000000" w:firstRow="0" w:lastRow="0" w:firstColumn="1" w:lastColumn="0" w:oddVBand="0" w:evenVBand="0" w:oddHBand="0" w:evenHBand="0" w:firstRowFirstColumn="0" w:firstRowLastColumn="0" w:lastRowFirstColumn="0" w:lastRowLastColumn="0"/>
            <w:tcW w:w="1815" w:type="dxa"/>
          </w:tcPr>
          <w:p w14:paraId="1354B807" w14:textId="77777777" w:rsidR="00213901" w:rsidRPr="001609B7" w:rsidRDefault="00213901" w:rsidP="00FC3D6E">
            <w:pPr>
              <w:pStyle w:val="TableText"/>
            </w:pPr>
            <w:r w:rsidRPr="001609B7">
              <w:t>use</w:t>
            </w:r>
          </w:p>
        </w:tc>
        <w:tc>
          <w:tcPr>
            <w:tcW w:w="7359" w:type="dxa"/>
          </w:tcPr>
          <w:p w14:paraId="34249061" w14:textId="77777777" w:rsidR="00213901" w:rsidRDefault="00213901" w:rsidP="00FC3D6E">
            <w:pPr>
              <w:pStyle w:val="TableText"/>
              <w:cnfStyle w:val="000000000000" w:firstRow="0" w:lastRow="0" w:firstColumn="0" w:lastColumn="0" w:oddVBand="0" w:evenVBand="0" w:oddHBand="0" w:evenHBand="0" w:firstRowFirstColumn="0" w:firstRowLastColumn="0" w:lastRowFirstColumn="0" w:lastRowLastColumn="0"/>
            </w:pPr>
            <w:r>
              <w:t>to operate or put into effect</w:t>
            </w:r>
          </w:p>
        </w:tc>
      </w:tr>
      <w:bookmarkEnd w:id="1"/>
      <w:bookmarkEnd w:id="2"/>
      <w:bookmarkEnd w:id="3"/>
    </w:tbl>
    <w:p w14:paraId="110C0D6F" w14:textId="77777777" w:rsidR="00E2669D" w:rsidRDefault="00E2669D" w:rsidP="00645C80">
      <w:pPr>
        <w:pStyle w:val="BodyText"/>
      </w:pPr>
    </w:p>
    <w:sectPr w:rsidR="00E2669D"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5F384" w14:textId="77777777" w:rsidR="0050051C" w:rsidRDefault="0050051C">
      <w:r>
        <w:separator/>
      </w:r>
    </w:p>
    <w:p w14:paraId="363BFE86" w14:textId="77777777" w:rsidR="0050051C" w:rsidRDefault="0050051C"/>
  </w:endnote>
  <w:endnote w:type="continuationSeparator" w:id="0">
    <w:p w14:paraId="37F5278E" w14:textId="77777777" w:rsidR="0050051C" w:rsidRDefault="0050051C">
      <w:r>
        <w:continuationSeparator/>
      </w:r>
    </w:p>
    <w:p w14:paraId="52FB3A5E" w14:textId="77777777" w:rsidR="0050051C" w:rsidRDefault="0050051C"/>
  </w:endnote>
  <w:endnote w:type="continuationNotice" w:id="1">
    <w:p w14:paraId="0B4F5E09" w14:textId="77777777" w:rsidR="0050051C" w:rsidRDefault="005005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FC3D6E" w:rsidRPr="007165FF" w14:paraId="510A1676"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1BD1D2C3" w14:textId="77777777" w:rsidR="00FC3D6E" w:rsidRDefault="00FC3D6E" w:rsidP="0093255E">
              <w:pPr>
                <w:pStyle w:val="Footer"/>
              </w:pPr>
              <w:r>
                <w:t>Year 9 standard elaborations — Australian Curriculum: Civics and Citizenship</w:t>
              </w:r>
            </w:p>
          </w:sdtContent>
        </w:sdt>
        <w:p w14:paraId="5B8F435A" w14:textId="77777777" w:rsidR="00FC3D6E" w:rsidRPr="00FD561F" w:rsidRDefault="00717C90"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FC3D6E">
                <w:t>Civics and citizenship</w:t>
              </w:r>
            </w:sdtContent>
          </w:sdt>
          <w:r w:rsidR="00FC3D6E">
            <w:tab/>
          </w:r>
        </w:p>
      </w:tc>
      <w:tc>
        <w:tcPr>
          <w:tcW w:w="2911" w:type="pct"/>
        </w:tcPr>
        <w:p w14:paraId="2217BC99" w14:textId="77777777" w:rsidR="00FC3D6E" w:rsidRDefault="00FC3D6E" w:rsidP="0093255E">
          <w:pPr>
            <w:pStyle w:val="Footer"/>
            <w:ind w:left="284"/>
            <w:jc w:val="right"/>
            <w:rPr>
              <w:rFonts w:eastAsia="SimSun"/>
            </w:rPr>
          </w:pPr>
          <w:r w:rsidRPr="0055152A">
            <w:rPr>
              <w:rFonts w:eastAsia="SimSun"/>
            </w:rPr>
            <w:t>Queensland Curriculum &amp; Assessment Authority</w:t>
          </w:r>
        </w:p>
        <w:p w14:paraId="03AAF873" w14:textId="43682AB6" w:rsidR="00FC3D6E" w:rsidRPr="000F044B" w:rsidRDefault="00717C90"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213901">
                <w:rPr>
                  <w:b/>
                  <w:color w:val="00948D"/>
                </w:rPr>
                <w:t>June 2019</w:t>
              </w:r>
            </w:sdtContent>
          </w:sdt>
          <w:r w:rsidR="00FC3D6E" w:rsidRPr="000F044B">
            <w:t xml:space="preserve"> </w:t>
          </w:r>
        </w:p>
      </w:tc>
    </w:tr>
    <w:tr w:rsidR="00FC3D6E" w:rsidRPr="007165FF" w14:paraId="7E6433B6"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0B0CA009" w14:textId="77777777" w:rsidR="00FC3D6E" w:rsidRPr="00914504" w:rsidRDefault="00FC3D6E"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14D76">
                <w:rPr>
                  <w:b w:val="0"/>
                  <w:noProof/>
                  <w:color w:val="000000" w:themeColor="text1"/>
                </w:rPr>
                <w:t>6</w:t>
              </w:r>
              <w:r w:rsidRPr="00914504">
                <w:rPr>
                  <w:b w:val="0"/>
                  <w:color w:val="000000" w:themeColor="text1"/>
                  <w:sz w:val="24"/>
                  <w:szCs w:val="24"/>
                </w:rPr>
                <w:fldChar w:fldCharType="end"/>
              </w:r>
            </w:p>
          </w:sdtContent>
        </w:sdt>
      </w:tc>
    </w:tr>
  </w:tbl>
  <w:p w14:paraId="6520C108" w14:textId="77777777" w:rsidR="00FC3D6E" w:rsidRPr="0085726A" w:rsidRDefault="00FC3D6E"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05610" w14:textId="77777777" w:rsidR="00FC3D6E" w:rsidRDefault="00FC3D6E" w:rsidP="00DA76A0">
    <w:r>
      <w:rPr>
        <w:noProof/>
        <w:lang w:eastAsia="zh-CN"/>
      </w:rPr>
      <mc:AlternateContent>
        <mc:Choice Requires="wps">
          <w:drawing>
            <wp:anchor distT="0" distB="0" distL="114300" distR="114300" simplePos="0" relativeHeight="251668480" behindDoc="0" locked="0" layoutInCell="1" allowOverlap="1" wp14:anchorId="6EC2D8DD" wp14:editId="44067BE3">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70CB36CE" w14:textId="23691A88" w:rsidR="00FC3D6E" w:rsidRDefault="00717C90"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CE3E2F">
                                <w:t>190680</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70CB36CE" w14:textId="23691A88" w:rsidR="00FC3D6E" w:rsidRDefault="00717C90"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CE3E2F">
                          <w:t>190680</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47CB98FE" wp14:editId="68B926D5">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FC3D6E" w:rsidRPr="007165FF" w14:paraId="10F53B4E"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090E18F6" w14:textId="77777777" w:rsidR="00FC3D6E" w:rsidRPr="009452EF" w:rsidRDefault="00FC3D6E" w:rsidP="009452EF">
              <w:pPr>
                <w:pStyle w:val="Footer"/>
              </w:pPr>
              <w:r>
                <w:t>Year 9 standard elaborations — Australian Curriculum: Civics and Citizenship</w:t>
              </w:r>
            </w:p>
          </w:sdtContent>
        </w:sdt>
      </w:tc>
      <w:tc>
        <w:tcPr>
          <w:tcW w:w="2500" w:type="pct"/>
        </w:tcPr>
        <w:p w14:paraId="7CE04026" w14:textId="77777777" w:rsidR="00FC3D6E" w:rsidRDefault="00FC3D6E" w:rsidP="000F044B">
          <w:pPr>
            <w:pStyle w:val="Footer"/>
            <w:ind w:left="284"/>
            <w:jc w:val="right"/>
            <w:rPr>
              <w:rFonts w:eastAsia="SimSun"/>
            </w:rPr>
          </w:pPr>
          <w:r w:rsidRPr="0055152A">
            <w:rPr>
              <w:rFonts w:eastAsia="SimSun"/>
            </w:rPr>
            <w:t>Queensland Curriculum &amp; Assessment Authority</w:t>
          </w:r>
        </w:p>
        <w:p w14:paraId="4209E725" w14:textId="78505878" w:rsidR="00FC3D6E" w:rsidRPr="003452E3" w:rsidRDefault="00717C90"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213901" w:rsidRPr="00213901">
                <w:t>June 2019</w:t>
              </w:r>
            </w:sdtContent>
          </w:sdt>
          <w:r w:rsidR="00FC3D6E" w:rsidRPr="00784169">
            <w:t xml:space="preserve"> </w:t>
          </w:r>
        </w:p>
      </w:tc>
    </w:tr>
    <w:tr w:rsidR="00FC3D6E" w:rsidRPr="007165FF" w14:paraId="7369EC04"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2AF0D00A" w14:textId="2CFA2D14" w:rsidR="00FC3D6E" w:rsidRPr="00914504" w:rsidRDefault="00FC3D6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17C90">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17C90">
                <w:rPr>
                  <w:b w:val="0"/>
                  <w:noProof/>
                  <w:color w:val="000000" w:themeColor="text1"/>
                </w:rPr>
                <w:t>6</w:t>
              </w:r>
              <w:r w:rsidRPr="00914504">
                <w:rPr>
                  <w:b w:val="0"/>
                  <w:color w:val="000000" w:themeColor="text1"/>
                  <w:sz w:val="24"/>
                  <w:szCs w:val="24"/>
                </w:rPr>
                <w:fldChar w:fldCharType="end"/>
              </w:r>
            </w:p>
          </w:sdtContent>
        </w:sdt>
      </w:tc>
    </w:tr>
  </w:tbl>
  <w:p w14:paraId="4190543B" w14:textId="77777777" w:rsidR="00FC3D6E" w:rsidRDefault="00FC3D6E"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FC3D6E" w:rsidRPr="00CB4E6D" w14:paraId="44B6639B"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429954EC" w14:textId="77777777" w:rsidR="00FC3D6E" w:rsidRPr="009452EF" w:rsidRDefault="00FC3D6E" w:rsidP="000F3BF4">
              <w:pPr>
                <w:pStyle w:val="Footer"/>
              </w:pPr>
              <w:r>
                <w:t>Year 9 standard elaborations — Australian Curriculum: Civics and Citizenship</w:t>
              </w:r>
            </w:p>
          </w:sdtContent>
        </w:sdt>
      </w:tc>
      <w:tc>
        <w:tcPr>
          <w:tcW w:w="2373" w:type="pct"/>
        </w:tcPr>
        <w:p w14:paraId="0F5BBAAD" w14:textId="77777777" w:rsidR="00FC3D6E" w:rsidRPr="00CB4E6D" w:rsidRDefault="00FC3D6E" w:rsidP="00155C03">
          <w:pPr>
            <w:pStyle w:val="Footer"/>
            <w:jc w:val="right"/>
            <w:rPr>
              <w:rFonts w:eastAsia="SimSun"/>
            </w:rPr>
          </w:pPr>
          <w:r w:rsidRPr="00CB4E6D">
            <w:rPr>
              <w:rFonts w:eastAsia="SimSun"/>
            </w:rPr>
            <w:t>Queensland Curriculum &amp; Assessment Authority</w:t>
          </w:r>
        </w:p>
        <w:p w14:paraId="4D1549A0" w14:textId="30CE1F12" w:rsidR="00FC3D6E" w:rsidRPr="00155C03" w:rsidRDefault="00717C90"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213901" w:rsidRPr="00213901">
                <w:t>June 2019</w:t>
              </w:r>
            </w:sdtContent>
          </w:sdt>
          <w:r w:rsidR="00FC3D6E" w:rsidRPr="00CB4E6D">
            <w:t xml:space="preserve"> </w:t>
          </w:r>
        </w:p>
      </w:tc>
    </w:tr>
    <w:tr w:rsidR="00FC3D6E" w:rsidRPr="007165FF" w14:paraId="47067E48"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2417FB0A" w14:textId="3CD11E01" w:rsidR="00FC3D6E" w:rsidRPr="00914504" w:rsidRDefault="00FC3D6E"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17C90">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17C90">
                <w:rPr>
                  <w:b w:val="0"/>
                  <w:noProof/>
                  <w:color w:val="000000" w:themeColor="text1"/>
                </w:rPr>
                <w:t>6</w:t>
              </w:r>
              <w:r w:rsidRPr="00914504">
                <w:rPr>
                  <w:b w:val="0"/>
                  <w:color w:val="000000" w:themeColor="text1"/>
                  <w:sz w:val="24"/>
                  <w:szCs w:val="24"/>
                </w:rPr>
                <w:fldChar w:fldCharType="end"/>
              </w:r>
            </w:p>
          </w:sdtContent>
        </w:sdt>
      </w:tc>
    </w:tr>
  </w:tbl>
  <w:p w14:paraId="5F276D37" w14:textId="77777777" w:rsidR="00FC3D6E" w:rsidRDefault="00FC3D6E"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C9B85" w14:textId="77777777" w:rsidR="0050051C" w:rsidRPr="00E95E3F" w:rsidRDefault="0050051C" w:rsidP="00B3438C">
      <w:pPr>
        <w:pStyle w:val="footnoteseparator"/>
      </w:pPr>
    </w:p>
  </w:footnote>
  <w:footnote w:type="continuationSeparator" w:id="0">
    <w:p w14:paraId="140BC5A5" w14:textId="77777777" w:rsidR="0050051C" w:rsidRDefault="0050051C">
      <w:r>
        <w:continuationSeparator/>
      </w:r>
    </w:p>
    <w:p w14:paraId="22AA0C95" w14:textId="77777777" w:rsidR="0050051C" w:rsidRDefault="0050051C"/>
  </w:footnote>
  <w:footnote w:type="continuationNotice" w:id="1">
    <w:p w14:paraId="631AA110" w14:textId="77777777" w:rsidR="0050051C" w:rsidRDefault="0050051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57A4" w14:textId="77777777" w:rsidR="00FC3D6E" w:rsidRDefault="00717C90">
    <w:pPr>
      <w:pStyle w:val="Header"/>
    </w:pPr>
    <w:r>
      <w:rPr>
        <w:noProof/>
      </w:rPr>
      <w:pict w14:anchorId="5A2F9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39F50" w14:textId="77777777" w:rsidR="00FC3D6E" w:rsidRDefault="00FC3D6E"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4455" w14:textId="77777777" w:rsidR="00FC3D6E" w:rsidRDefault="00717C90">
    <w:pPr>
      <w:pStyle w:val="Header"/>
    </w:pPr>
    <w:r>
      <w:rPr>
        <w:noProof/>
      </w:rPr>
      <w:pict w14:anchorId="22139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78B13" w14:textId="77777777" w:rsidR="00FC3D6E" w:rsidRDefault="00717C90">
    <w:pPr>
      <w:pStyle w:val="Header"/>
    </w:pPr>
    <w:r>
      <w:rPr>
        <w:noProof/>
      </w:rPr>
      <w:pict w14:anchorId="6556CD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1EF1" w14:textId="77777777" w:rsidR="00FC3D6E" w:rsidRPr="00B76415" w:rsidRDefault="00FC3D6E"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2F9DB" w14:textId="77777777" w:rsidR="00FC3D6E" w:rsidRDefault="00717C90">
    <w:pPr>
      <w:pStyle w:val="Header"/>
    </w:pPr>
    <w:r>
      <w:rPr>
        <w:noProof/>
      </w:rPr>
      <w:pict w14:anchorId="4E204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0D8D9" w14:textId="77777777" w:rsidR="00FC3D6E" w:rsidRDefault="00717C90">
    <w:pPr>
      <w:pStyle w:val="Header"/>
    </w:pPr>
    <w:r>
      <w:rPr>
        <w:noProof/>
      </w:rPr>
      <w:pict w14:anchorId="47E7D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1A2B8" w14:textId="77777777" w:rsidR="00FC3D6E" w:rsidRDefault="00FC3D6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CD263" w14:textId="77777777" w:rsidR="00FC3D6E" w:rsidRDefault="00717C90">
    <w:pPr>
      <w:pStyle w:val="Header"/>
    </w:pPr>
    <w:r>
      <w:rPr>
        <w:noProof/>
      </w:rPr>
      <w:pict w14:anchorId="23AE4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1D2471C"/>
    <w:multiLevelType w:val="hybridMultilevel"/>
    <w:tmpl w:val="9B3E0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21"/>
  </w:num>
  <w:num w:numId="2">
    <w:abstractNumId w:val="4"/>
  </w:num>
  <w:num w:numId="3">
    <w:abstractNumId w:val="12"/>
  </w:num>
  <w:num w:numId="4">
    <w:abstractNumId w:val="20"/>
  </w:num>
  <w:num w:numId="5">
    <w:abstractNumId w:val="10"/>
  </w:num>
  <w:num w:numId="6">
    <w:abstractNumId w:val="13"/>
  </w:num>
  <w:num w:numId="7">
    <w:abstractNumId w:val="8"/>
  </w:num>
  <w:num w:numId="8">
    <w:abstractNumId w:val="16"/>
  </w:num>
  <w:num w:numId="9">
    <w:abstractNumId w:val="9"/>
  </w:num>
  <w:num w:numId="10">
    <w:abstractNumId w:val="3"/>
  </w:num>
  <w:num w:numId="11">
    <w:abstractNumId w:val="2"/>
  </w:num>
  <w:num w:numId="12">
    <w:abstractNumId w:val="1"/>
  </w:num>
  <w:num w:numId="13">
    <w:abstractNumId w:val="0"/>
  </w:num>
  <w:num w:numId="14">
    <w:abstractNumId w:val="6"/>
  </w:num>
  <w:num w:numId="15">
    <w:abstractNumId w:val="14"/>
  </w:num>
  <w:num w:numId="16">
    <w:abstractNumId w:val="22"/>
  </w:num>
  <w:num w:numId="17">
    <w:abstractNumId w:val="17"/>
  </w:num>
  <w:num w:numId="18">
    <w:abstractNumId w:val="21"/>
  </w:num>
  <w:num w:numId="19">
    <w:abstractNumId w:val="15"/>
  </w:num>
  <w:num w:numId="20">
    <w:abstractNumId w:val="4"/>
  </w:num>
  <w:num w:numId="21">
    <w:abstractNumId w:val="11"/>
  </w:num>
  <w:num w:numId="22">
    <w:abstractNumId w:val="5"/>
  </w:num>
  <w:num w:numId="23">
    <w:abstractNumId w:val="24"/>
  </w:num>
  <w:num w:numId="24">
    <w:abstractNumId w:val="4"/>
  </w:num>
  <w:num w:numId="25">
    <w:abstractNumId w:val="19"/>
  </w:num>
  <w:num w:numId="26">
    <w:abstractNumId w:val="18"/>
  </w:num>
  <w:num w:numId="27">
    <w:abstractNumId w:val="23"/>
  </w:num>
  <w:num w:numId="28">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F4"/>
    <w:rsid w:val="00002D5B"/>
    <w:rsid w:val="00003A28"/>
    <w:rsid w:val="00003CFE"/>
    <w:rsid w:val="00004943"/>
    <w:rsid w:val="000063A2"/>
    <w:rsid w:val="0001015F"/>
    <w:rsid w:val="000105B6"/>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6BBE"/>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CF4"/>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397F"/>
    <w:rsid w:val="0015475A"/>
    <w:rsid w:val="001553EE"/>
    <w:rsid w:val="00155943"/>
    <w:rsid w:val="00155C03"/>
    <w:rsid w:val="001577DF"/>
    <w:rsid w:val="00157FAC"/>
    <w:rsid w:val="0016009A"/>
    <w:rsid w:val="001604AE"/>
    <w:rsid w:val="001605FD"/>
    <w:rsid w:val="001609B7"/>
    <w:rsid w:val="00163553"/>
    <w:rsid w:val="00164B9A"/>
    <w:rsid w:val="00165EDE"/>
    <w:rsid w:val="001703E9"/>
    <w:rsid w:val="0017342A"/>
    <w:rsid w:val="00175F19"/>
    <w:rsid w:val="001763A2"/>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1F7B69"/>
    <w:rsid w:val="00200903"/>
    <w:rsid w:val="00201EBE"/>
    <w:rsid w:val="00202C25"/>
    <w:rsid w:val="002048D5"/>
    <w:rsid w:val="00205852"/>
    <w:rsid w:val="00205C87"/>
    <w:rsid w:val="00210836"/>
    <w:rsid w:val="00211443"/>
    <w:rsid w:val="0021316E"/>
    <w:rsid w:val="00213901"/>
    <w:rsid w:val="002140C2"/>
    <w:rsid w:val="00215920"/>
    <w:rsid w:val="00216149"/>
    <w:rsid w:val="00217E11"/>
    <w:rsid w:val="002202F4"/>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D6E4C"/>
    <w:rsid w:val="002E03EF"/>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23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4B3F"/>
    <w:rsid w:val="00377E0B"/>
    <w:rsid w:val="003814FE"/>
    <w:rsid w:val="003836CE"/>
    <w:rsid w:val="00384EB1"/>
    <w:rsid w:val="00385751"/>
    <w:rsid w:val="00386766"/>
    <w:rsid w:val="0039039F"/>
    <w:rsid w:val="0039306E"/>
    <w:rsid w:val="00393E8B"/>
    <w:rsid w:val="00396CD4"/>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21E"/>
    <w:rsid w:val="00443469"/>
    <w:rsid w:val="00444C06"/>
    <w:rsid w:val="00444C7A"/>
    <w:rsid w:val="00445283"/>
    <w:rsid w:val="004461B1"/>
    <w:rsid w:val="004464A1"/>
    <w:rsid w:val="00447C4D"/>
    <w:rsid w:val="004512BA"/>
    <w:rsid w:val="00452337"/>
    <w:rsid w:val="00452BB2"/>
    <w:rsid w:val="00452FB3"/>
    <w:rsid w:val="0045668B"/>
    <w:rsid w:val="004566C4"/>
    <w:rsid w:val="00457AB7"/>
    <w:rsid w:val="00457CC1"/>
    <w:rsid w:val="004619F6"/>
    <w:rsid w:val="00461C3D"/>
    <w:rsid w:val="00464843"/>
    <w:rsid w:val="00465947"/>
    <w:rsid w:val="004665E9"/>
    <w:rsid w:val="004666BD"/>
    <w:rsid w:val="00467329"/>
    <w:rsid w:val="00471542"/>
    <w:rsid w:val="00472274"/>
    <w:rsid w:val="004722EF"/>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051C"/>
    <w:rsid w:val="0050396C"/>
    <w:rsid w:val="00504A44"/>
    <w:rsid w:val="00511D05"/>
    <w:rsid w:val="00512EAE"/>
    <w:rsid w:val="00513571"/>
    <w:rsid w:val="00513B5E"/>
    <w:rsid w:val="00514D76"/>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7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17E89"/>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35FAE"/>
    <w:rsid w:val="0063764A"/>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BFD"/>
    <w:rsid w:val="006A2F4C"/>
    <w:rsid w:val="006A3BA7"/>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34D2"/>
    <w:rsid w:val="006D54BB"/>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18B8"/>
    <w:rsid w:val="00701A6F"/>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17C90"/>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832"/>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3A29"/>
    <w:rsid w:val="007C4FA7"/>
    <w:rsid w:val="007C6601"/>
    <w:rsid w:val="007C6E17"/>
    <w:rsid w:val="007C70BE"/>
    <w:rsid w:val="007C7BF6"/>
    <w:rsid w:val="007D0420"/>
    <w:rsid w:val="007D20CF"/>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5D"/>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77347"/>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2F40"/>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4464"/>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343E"/>
    <w:rsid w:val="00934869"/>
    <w:rsid w:val="00940C0C"/>
    <w:rsid w:val="0094166C"/>
    <w:rsid w:val="009431AD"/>
    <w:rsid w:val="009433A6"/>
    <w:rsid w:val="0094497A"/>
    <w:rsid w:val="00944AE2"/>
    <w:rsid w:val="00945263"/>
    <w:rsid w:val="009452EF"/>
    <w:rsid w:val="0094576B"/>
    <w:rsid w:val="00946381"/>
    <w:rsid w:val="00950CB6"/>
    <w:rsid w:val="009532FF"/>
    <w:rsid w:val="00955351"/>
    <w:rsid w:val="00955FE5"/>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5C5"/>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7A5"/>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334F"/>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48BC"/>
    <w:rsid w:val="00A453C6"/>
    <w:rsid w:val="00A45C0E"/>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284B"/>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1449"/>
    <w:rsid w:val="00BB5FE5"/>
    <w:rsid w:val="00BC1CBD"/>
    <w:rsid w:val="00BC2B30"/>
    <w:rsid w:val="00BC35CA"/>
    <w:rsid w:val="00BC502E"/>
    <w:rsid w:val="00BC5B7B"/>
    <w:rsid w:val="00BC7C9C"/>
    <w:rsid w:val="00BD0C65"/>
    <w:rsid w:val="00BD21F3"/>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02A"/>
    <w:rsid w:val="00C22A27"/>
    <w:rsid w:val="00C22BFD"/>
    <w:rsid w:val="00C23148"/>
    <w:rsid w:val="00C23A36"/>
    <w:rsid w:val="00C24DD5"/>
    <w:rsid w:val="00C26F43"/>
    <w:rsid w:val="00C27C49"/>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825DE"/>
    <w:rsid w:val="00C84AAF"/>
    <w:rsid w:val="00C84CAE"/>
    <w:rsid w:val="00C8500A"/>
    <w:rsid w:val="00C850C5"/>
    <w:rsid w:val="00C8566E"/>
    <w:rsid w:val="00C861AB"/>
    <w:rsid w:val="00C90D67"/>
    <w:rsid w:val="00C90DCF"/>
    <w:rsid w:val="00C90EBC"/>
    <w:rsid w:val="00C91200"/>
    <w:rsid w:val="00C92B02"/>
    <w:rsid w:val="00C94910"/>
    <w:rsid w:val="00C9604F"/>
    <w:rsid w:val="00C9669C"/>
    <w:rsid w:val="00CA11A8"/>
    <w:rsid w:val="00CA3757"/>
    <w:rsid w:val="00CA4067"/>
    <w:rsid w:val="00CA416C"/>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3E2F"/>
    <w:rsid w:val="00CE4451"/>
    <w:rsid w:val="00CE6931"/>
    <w:rsid w:val="00CE723F"/>
    <w:rsid w:val="00CF1BB6"/>
    <w:rsid w:val="00CF1CD6"/>
    <w:rsid w:val="00CF4783"/>
    <w:rsid w:val="00CF627A"/>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17B6B"/>
    <w:rsid w:val="00E20C55"/>
    <w:rsid w:val="00E22D3B"/>
    <w:rsid w:val="00E2355E"/>
    <w:rsid w:val="00E24E11"/>
    <w:rsid w:val="00E25420"/>
    <w:rsid w:val="00E2669D"/>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6809"/>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015"/>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00E2"/>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34E1"/>
    <w:rsid w:val="00FC3D6E"/>
    <w:rsid w:val="00FC52F2"/>
    <w:rsid w:val="00FC650F"/>
    <w:rsid w:val="00FC7843"/>
    <w:rsid w:val="00FC7907"/>
    <w:rsid w:val="00FD2C34"/>
    <w:rsid w:val="00FD561F"/>
    <w:rsid w:val="00FD63D1"/>
    <w:rsid w:val="00FD7D74"/>
    <w:rsid w:val="00FD7EFF"/>
    <w:rsid w:val="00FE0434"/>
    <w:rsid w:val="00FE0F8E"/>
    <w:rsid w:val="00FE1C10"/>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0AB2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1609B7"/>
    <w:pPr>
      <w:spacing w:line="250" w:lineRule="auto"/>
    </w:pPr>
    <w:rPr>
      <w:rFonts w:asciiTheme="minorHAnsi" w:hAnsiTheme="minorHAn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1609B7"/>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2202F4"/>
    <w:pPr>
      <w:spacing w:line="240" w:lineRule="auto"/>
    </w:pPr>
    <w:rPr>
      <w:sz w:val="20"/>
      <w:szCs w:val="20"/>
    </w:rPr>
  </w:style>
  <w:style w:type="character" w:customStyle="1" w:styleId="CommentTextChar">
    <w:name w:val="Comment Text Char"/>
    <w:basedOn w:val="DefaultParagraphFont"/>
    <w:link w:val="CommentText"/>
    <w:semiHidden/>
    <w:rsid w:val="002202F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15"/>
    <w:lsdException w:name="annotation text" w:uiPriority="0"/>
    <w:lsdException w:name="caption" w:qFormat="1"/>
    <w:lsdException w:name="footnote reference" w:uiPriority="0"/>
    <w:lsdException w:name="List Bullet" w:uiPriority="1" w:qFormat="1"/>
    <w:lsdException w:name="List Number" w:semiHidden="0" w:uiPriority="1" w:unhideWhenUsed="0" w:qFormat="1"/>
    <w:lsdException w:name="List 4" w:unhideWhenUsed="0"/>
    <w:lsdException w:name="List 5"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Subtitle" w:semiHidden="0" w:uiPriority="12" w:unhideWhenUsed="0" w:qFormat="1"/>
    <w:lsdException w:name="Salutation" w:unhideWhenUsed="0"/>
    <w:lsdException w:name="Date" w:semiHidden="0" w:unhideWhenUsed="0" w:qFormat="1"/>
    <w:lsdException w:name="Body Text First Indent" w:unhideWhenUsed="0"/>
    <w:lsdException w:name="Hyperlink" w:uiPriority="8" w:qFormat="1"/>
    <w:lsdException w:name="FollowedHyperlink" w:uiPriority="8" w:qFormat="1"/>
    <w:lsdException w:name="Strong" w:semiHidden="0" w:uiPriority="3" w:unhideWhenUsed="0"/>
    <w:lsdException w:name="Emphasis" w:semiHidden="0" w:uiPriority="1"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645C80"/>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1609B7"/>
    <w:pPr>
      <w:spacing w:line="250" w:lineRule="auto"/>
    </w:pPr>
    <w:rPr>
      <w:rFonts w:asciiTheme="minorHAnsi" w:hAnsiTheme="minorHAn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45C80"/>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1609B7"/>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1"/>
    <w:qFormat/>
    <w:rsid w:val="00645C80"/>
    <w:pPr>
      <w:numPr>
        <w:numId w:val="18"/>
      </w:numPr>
      <w:spacing w:after="120"/>
    </w:pPr>
  </w:style>
  <w:style w:type="paragraph" w:styleId="ListNumber2">
    <w:name w:val="List Number 2"/>
    <w:basedOn w:val="Normal"/>
    <w:uiPriority w:val="2"/>
    <w:qFormat/>
    <w:rsid w:val="00645C80"/>
    <w:pPr>
      <w:numPr>
        <w:ilvl w:val="1"/>
        <w:numId w:val="18"/>
      </w:numPr>
      <w:spacing w:after="120"/>
    </w:pPr>
  </w:style>
  <w:style w:type="paragraph" w:styleId="ListNumber3">
    <w:name w:val="List Number 3"/>
    <w:basedOn w:val="Normal"/>
    <w:uiPriority w:val="2"/>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qFormat/>
    <w:rsid w:val="00645C80"/>
    <w:pPr>
      <w:numPr>
        <w:numId w:val="23"/>
      </w:numPr>
    </w:pPr>
  </w:style>
  <w:style w:type="paragraph" w:customStyle="1" w:styleId="NoHeading3">
    <w:name w:val="No. Heading 3"/>
    <w:basedOn w:val="Heading3"/>
    <w:next w:val="BodyText"/>
    <w:uiPriority w:val="9"/>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1"/>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645C80"/>
    <w:pPr>
      <w:ind w:left="397"/>
    </w:pPr>
  </w:style>
  <w:style w:type="paragraph" w:customStyle="1" w:styleId="Indentbullets">
    <w:name w:val="Indent bullets"/>
    <w:basedOn w:val="Indentnumbers"/>
    <w:uiPriority w:val="3"/>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4"/>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3"/>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Tableheadingcolumn2">
    <w:name w:val="Table heading column2"/>
    <w:basedOn w:val="Tableheadingcolumns"/>
    <w:uiPriority w:val="5"/>
    <w:qFormat/>
    <w:rsid w:val="00645C80"/>
    <w:pPr>
      <w:spacing w:line="240" w:lineRule="auto"/>
    </w:pPr>
    <w:rPr>
      <w:sz w:val="18"/>
    </w:r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645C80"/>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2202F4"/>
    <w:pPr>
      <w:spacing w:line="240" w:lineRule="auto"/>
    </w:pPr>
    <w:rPr>
      <w:sz w:val="20"/>
      <w:szCs w:val="20"/>
    </w:rPr>
  </w:style>
  <w:style w:type="character" w:customStyle="1" w:styleId="CommentTextChar">
    <w:name w:val="Comment Text Char"/>
    <w:basedOn w:val="DefaultParagraphFont"/>
    <w:link w:val="CommentText"/>
    <w:semiHidden/>
    <w:rsid w:val="002202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ustraliancurriculum.edu.au/f-10-curriculum/humanities-and-social-sciences/hass/glossary"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hyperlink" Target="https://www.australiancurriculum.edu.au/f-10-curriculum/humanities-and-social-sciences/civics-and-citizensh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7DA680007394E668A6AED380D3122FB"/>
        <w:category>
          <w:name w:val="General"/>
          <w:gallery w:val="placeholder"/>
        </w:category>
        <w:types>
          <w:type w:val="bbPlcHdr"/>
        </w:types>
        <w:behaviors>
          <w:behavior w:val="content"/>
        </w:behaviors>
        <w:guid w:val="{81440C91-5FF6-4876-835E-68DC12FF0EFC}"/>
      </w:docPartPr>
      <w:docPartBody>
        <w:p w:rsidR="00B80920" w:rsidRDefault="00B80920">
          <w:pPr>
            <w:pStyle w:val="E7DA680007394E668A6AED380D3122FB"/>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20"/>
    <w:rsid w:val="00146B75"/>
    <w:rsid w:val="00307B48"/>
    <w:rsid w:val="009847C9"/>
    <w:rsid w:val="00A00038"/>
    <w:rsid w:val="00B80920"/>
    <w:rsid w:val="00D30D1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A680007394E668A6AED380D3122FB">
    <w:name w:val="E7DA680007394E668A6AED380D3122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A680007394E668A6AED380D3122FB">
    <w:name w:val="E7DA680007394E668A6AED380D3122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9 standard elaborations — Australian Curriculum: Civics and Citizenship</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E4D0C0CC-87D3-4954-A85D-71961185D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2028</Words>
  <Characters>12880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Year 9 standard elaborations — Australian Curriculum: Civics and Citizenship</vt:lpstr>
    </vt:vector>
  </TitlesOfParts>
  <Company>Queensland Curriculum and Assessment Authority</Company>
  <LinksUpToDate>false</LinksUpToDate>
  <CharactersWithSpaces>14879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Civics and Citizenship</dc:title>
  <dc:subject>Civics and citizenship</dc:subject>
  <dc:creator>Queensland Curriculum and Assessment Authority</dc:creator>
  <cp:lastModifiedBy>GHig</cp:lastModifiedBy>
  <cp:revision>4</cp:revision>
  <cp:lastPrinted>2017-11-22T23:27:00Z</cp:lastPrinted>
  <dcterms:created xsi:type="dcterms:W3CDTF">2019-06-10T23:25:00Z</dcterms:created>
  <dcterms:modified xsi:type="dcterms:W3CDTF">2019-06-20T06:39:00Z</dcterms:modified>
  <cp:category>190680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