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65D2E441" w14:textId="77777777" w:rsidTr="00BA7D56">
        <w:trPr>
          <w:trHeight w:val="1563"/>
        </w:trPr>
        <w:tc>
          <w:tcPr>
            <w:tcW w:w="964" w:type="dxa"/>
            <w:tcBorders>
              <w:bottom w:val="nil"/>
            </w:tcBorders>
            <w:tcMar>
              <w:left w:w="0" w:type="dxa"/>
              <w:bottom w:w="0" w:type="dxa"/>
              <w:right w:w="0" w:type="dxa"/>
            </w:tcMar>
            <w:vAlign w:val="bottom"/>
          </w:tcPr>
          <w:p w14:paraId="3964A6AB" w14:textId="77777777" w:rsidR="00ED1561" w:rsidRPr="00CD5918" w:rsidRDefault="00ED1561" w:rsidP="0006216B">
            <w:pPr>
              <w:pStyle w:val="FootnoteText"/>
              <w:rPr>
                <w:sz w:val="42"/>
                <w:szCs w:val="42"/>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14:paraId="655AC20A" w14:textId="77777777" w:rsidR="00ED1561" w:rsidRPr="00D338BA" w:rsidRDefault="00F9183F" w:rsidP="00D338BA">
                <w:pPr>
                  <w:pStyle w:val="Title"/>
                </w:pPr>
                <w:r>
                  <w:rPr>
                    <w:sz w:val="42"/>
                    <w:szCs w:val="42"/>
                  </w:rPr>
                  <w:t>Years 5 and 6 standard elaborations — Australian Curriculum: Music</w:t>
                </w:r>
              </w:p>
            </w:sdtContent>
          </w:sdt>
        </w:tc>
      </w:tr>
      <w:bookmarkEnd w:id="0"/>
    </w:tbl>
    <w:p w14:paraId="668B7DA8"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567" w:footer="907" w:gutter="0"/>
          <w:cols w:space="720"/>
          <w:formProt w:val="0"/>
          <w:noEndnote/>
          <w:docGrid w:linePitch="299"/>
        </w:sectPr>
      </w:pPr>
    </w:p>
    <w:p w14:paraId="10609364"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0EB52C1C" w14:textId="77777777" w:rsidTr="00E33865">
        <w:trPr>
          <w:trHeight w:val="1086"/>
        </w:trPr>
        <w:tc>
          <w:tcPr>
            <w:tcW w:w="1560" w:type="dxa"/>
          </w:tcPr>
          <w:p w14:paraId="64031262"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64E51623" w14:textId="77777777"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438F2311" w14:textId="77777777" w:rsidR="00364A5D" w:rsidRPr="00FB08D9" w:rsidRDefault="00364A5D" w:rsidP="00FB08D9">
            <w:pPr>
              <w:pStyle w:val="ListBullet0"/>
            </w:pPr>
            <w:r w:rsidRPr="00FB08D9">
              <w:t>making consistent and comparable judgments about the evidence of learning in a folio of student work</w:t>
            </w:r>
          </w:p>
          <w:p w14:paraId="654121A9" w14:textId="77777777" w:rsidR="00364A5D" w:rsidRPr="002624CA" w:rsidRDefault="00364A5D" w:rsidP="00FB08D9">
            <w:pPr>
              <w:pStyle w:val="ListBullet0"/>
            </w:pPr>
            <w:r w:rsidRPr="00FB08D9">
              <w:t>developing task-specific standards for individual assessment tasks.</w:t>
            </w:r>
          </w:p>
        </w:tc>
      </w:tr>
      <w:tr w:rsidR="00364A5D" w:rsidRPr="003505F1" w14:paraId="316EF5E9" w14:textId="77777777" w:rsidTr="00E33865">
        <w:trPr>
          <w:trHeight w:val="1829"/>
        </w:trPr>
        <w:tc>
          <w:tcPr>
            <w:tcW w:w="1560" w:type="dxa"/>
          </w:tcPr>
          <w:p w14:paraId="5769EE3C"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15E55941" w14:textId="77777777"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w:t>
            </w:r>
            <w:r w:rsidR="00E45E43">
              <w:t>Music</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14:paraId="1A9DC3D8" w14:textId="77777777" w:rsidR="00364A5D" w:rsidRPr="00A62DE0" w:rsidRDefault="00FB08D9" w:rsidP="00D338BA">
            <w:pPr>
              <w:pStyle w:val="BodyText"/>
              <w:rPr>
                <w:highlight w:val="yellow"/>
              </w:rPr>
            </w:pPr>
            <w:r>
              <w:t>I</w:t>
            </w:r>
            <w:r w:rsidR="002624CA" w:rsidRPr="00933937">
              <w:t xml:space="preserve">n Queensland the achievement standard represents the </w:t>
            </w:r>
            <w:r w:rsidR="00D338B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1407ABF8"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08DCA737" w14:textId="77777777" w:rsidR="00D461EF" w:rsidRPr="003505F1" w:rsidRDefault="00D6605D" w:rsidP="000C18CA">
            <w:pPr>
              <w:rPr>
                <w:rFonts w:asciiTheme="majorHAnsi" w:hAnsiTheme="majorHAnsi"/>
                <w:b/>
                <w:lang w:eastAsia="en-US"/>
              </w:rPr>
            </w:pPr>
            <w:r>
              <w:rPr>
                <w:rFonts w:asciiTheme="majorHAnsi" w:hAnsiTheme="majorHAnsi"/>
                <w:b/>
                <w:bCs/>
                <w:lang w:eastAsia="en-US"/>
              </w:rPr>
              <w:t>Years 5 and 6</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w:t>
            </w:r>
            <w:r w:rsidR="00E45E43">
              <w:rPr>
                <w:rFonts w:asciiTheme="majorHAnsi" w:hAnsiTheme="majorHAnsi"/>
                <w:b/>
                <w:lang w:eastAsia="en-US"/>
              </w:rPr>
              <w:t>Music</w:t>
            </w:r>
            <w:r w:rsidR="00D461EF" w:rsidRPr="003505F1">
              <w:rPr>
                <w:rFonts w:asciiTheme="majorHAnsi" w:hAnsiTheme="majorHAnsi"/>
                <w:b/>
                <w:lang w:eastAsia="en-US"/>
              </w:rPr>
              <w:t xml:space="preserve"> achievement standard</w:t>
            </w:r>
          </w:p>
        </w:tc>
      </w:tr>
      <w:tr w:rsidR="00D461EF" w:rsidRPr="003505F1" w14:paraId="47B28BDC" w14:textId="77777777" w:rsidTr="001055F3">
        <w:trPr>
          <w:trHeight w:val="634"/>
        </w:trPr>
        <w:tc>
          <w:tcPr>
            <w:tcW w:w="13936" w:type="dxa"/>
            <w:gridSpan w:val="2"/>
          </w:tcPr>
          <w:p w14:paraId="055D0B69" w14:textId="77777777" w:rsidR="00D6605D" w:rsidRDefault="00D6605D" w:rsidP="00D6605D">
            <w:pPr>
              <w:pStyle w:val="BodyText"/>
              <w:spacing w:after="40"/>
            </w:pPr>
            <w:r>
              <w:t>By the end of Year 6, students explain how the elements of music are used to communicate meaning in the music they listen to, compose and perform. They describe how their music making is influenced by music and performances from different cultures, times and places.</w:t>
            </w:r>
          </w:p>
          <w:p w14:paraId="5D8B651A" w14:textId="1280AF19" w:rsidR="00D461EF" w:rsidRPr="003505F1" w:rsidRDefault="00D6605D" w:rsidP="00D6605D">
            <w:pPr>
              <w:pStyle w:val="BodyText"/>
              <w:spacing w:after="40"/>
            </w:pPr>
            <w:r>
              <w:t>Students use rhythm, pitch and form</w:t>
            </w:r>
            <w:r w:rsidR="00511FA3">
              <w:t>,</w:t>
            </w:r>
            <w:r>
              <w:t xml:space="preserve"> symbols and terminology to compose and perform music. They sing and play music in different styles, demonstrating aural, technical and expressive skills by singing and playing instruments with accurate pitch, rhythm and expression in performances for audiences.</w:t>
            </w:r>
          </w:p>
        </w:tc>
      </w:tr>
      <w:tr w:rsidR="00D461EF" w:rsidRPr="003505F1" w14:paraId="1683D2F5" w14:textId="77777777" w:rsidTr="0032255B">
        <w:trPr>
          <w:trHeight w:val="28"/>
        </w:trPr>
        <w:tc>
          <w:tcPr>
            <w:tcW w:w="13936" w:type="dxa"/>
            <w:gridSpan w:val="2"/>
            <w:tcBorders>
              <w:left w:val="nil"/>
              <w:right w:val="nil"/>
            </w:tcBorders>
          </w:tcPr>
          <w:p w14:paraId="27AC429A" w14:textId="77777777" w:rsidR="00D461EF" w:rsidRPr="003505F1" w:rsidRDefault="00D461EF" w:rsidP="0032255B">
            <w:pPr>
              <w:spacing w:line="252" w:lineRule="auto"/>
              <w:rPr>
                <w:sz w:val="2"/>
                <w:szCs w:val="2"/>
              </w:rPr>
            </w:pPr>
          </w:p>
        </w:tc>
      </w:tr>
      <w:tr w:rsidR="00D461EF" w:rsidRPr="003505F1" w14:paraId="35A1B228" w14:textId="77777777" w:rsidTr="0032255B">
        <w:tblPrEx>
          <w:tblLook w:val="04A0" w:firstRow="1" w:lastRow="0" w:firstColumn="1" w:lastColumn="0" w:noHBand="0" w:noVBand="1"/>
        </w:tblPrEx>
        <w:trPr>
          <w:trHeight w:val="312"/>
        </w:trPr>
        <w:tc>
          <w:tcPr>
            <w:tcW w:w="846" w:type="dxa"/>
            <w:shd w:val="clear" w:color="auto" w:fill="E6E7E8" w:themeFill="background2"/>
          </w:tcPr>
          <w:p w14:paraId="5A40BFA5"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0104F117"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w:t>
            </w:r>
            <w:r w:rsidR="00E45E43">
              <w:rPr>
                <w:rStyle w:val="Emphasis"/>
              </w:rPr>
              <w:t>Music</w:t>
            </w:r>
            <w:r w:rsidRPr="00D461EF">
              <w:rPr>
                <w:rFonts w:eastAsia="MS Mincho"/>
                <w:sz w:val="18"/>
              </w:rPr>
              <w:t xml:space="preserve">, </w:t>
            </w:r>
            <w:r>
              <w:rPr>
                <w:rFonts w:eastAsia="MS Mincho"/>
                <w:sz w:val="18"/>
              </w:rPr>
              <w:br/>
            </w:r>
            <w:hyperlink r:id="rId20" w:history="1">
              <w:r w:rsidR="00E45E43">
                <w:rPr>
                  <w:rStyle w:val="Hyperlink"/>
                  <w:rFonts w:eastAsia="MS Mincho"/>
                  <w:sz w:val="18"/>
                </w:rPr>
                <w:t>www.australiancurriculum.edu.au/f-10-curriculum/the-arts/music</w:t>
              </w:r>
            </w:hyperlink>
          </w:p>
        </w:tc>
      </w:tr>
    </w:tbl>
    <w:p w14:paraId="173C8838" w14:textId="77777777" w:rsidR="00E33865" w:rsidRDefault="00E33865">
      <w:r>
        <w:br w:type="page"/>
      </w:r>
    </w:p>
    <w:p w14:paraId="08428990" w14:textId="77777777" w:rsidR="00B76415" w:rsidRDefault="00D6605D" w:rsidP="00AC2B71">
      <w:pPr>
        <w:pStyle w:val="Heading2"/>
        <w:spacing w:after="100"/>
      </w:pPr>
      <w:r>
        <w:lastRenderedPageBreak/>
        <w:t>Years 5 and 6</w:t>
      </w:r>
      <w:r w:rsidR="00185AFB">
        <w:t xml:space="preserve"> </w:t>
      </w:r>
      <w:r w:rsidR="00E45E43">
        <w:t>Music</w:t>
      </w:r>
      <w:r w:rsidR="00D461EF">
        <w:t xml:space="preserve"> standard elaborations</w:t>
      </w:r>
    </w:p>
    <w:tbl>
      <w:tblPr>
        <w:tblStyle w:val="QCAAtablestyle2"/>
        <w:tblW w:w="4900" w:type="pct"/>
        <w:tblLayout w:type="fixed"/>
        <w:tblLook w:val="04A0" w:firstRow="1" w:lastRow="0" w:firstColumn="1" w:lastColumn="0" w:noHBand="0" w:noVBand="1"/>
      </w:tblPr>
      <w:tblGrid>
        <w:gridCol w:w="432"/>
        <w:gridCol w:w="10"/>
        <w:gridCol w:w="421"/>
        <w:gridCol w:w="2772"/>
        <w:gridCol w:w="2729"/>
        <w:gridCol w:w="7"/>
        <w:gridCol w:w="2553"/>
        <w:gridCol w:w="2689"/>
        <w:gridCol w:w="6"/>
        <w:gridCol w:w="2317"/>
      </w:tblGrid>
      <w:tr w:rsidR="00A07D17" w14:paraId="414B4C1E" w14:textId="77777777" w:rsidTr="00862B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2" w:type="dxa"/>
            <w:tcBorders>
              <w:bottom w:val="nil"/>
            </w:tcBorders>
          </w:tcPr>
          <w:p w14:paraId="7BA41C25" w14:textId="77777777" w:rsidR="00FF4CD0" w:rsidRDefault="00FF4CD0" w:rsidP="00207F56">
            <w:pPr>
              <w:spacing w:before="20" w:after="20"/>
              <w:jc w:val="center"/>
              <w:rPr>
                <w:sz w:val="16"/>
                <w:szCs w:val="16"/>
              </w:rPr>
            </w:pPr>
          </w:p>
        </w:tc>
        <w:tc>
          <w:tcPr>
            <w:tcW w:w="431" w:type="dxa"/>
            <w:gridSpan w:val="2"/>
            <w:tcBorders>
              <w:top w:val="nil"/>
              <w:left w:val="nil"/>
              <w:bottom w:val="nil"/>
              <w:right w:val="single" w:sz="4" w:space="0" w:color="A6A8AB"/>
            </w:tcBorders>
            <w:shd w:val="clear" w:color="auto" w:fill="auto"/>
          </w:tcPr>
          <w:p w14:paraId="61D8B88B" w14:textId="77777777" w:rsidR="00FF4CD0" w:rsidRDefault="00FF4CD0" w:rsidP="00207F56">
            <w:pPr>
              <w:spacing w:before="20" w:after="20"/>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772" w:type="dxa"/>
            <w:tcBorders>
              <w:left w:val="single" w:sz="4" w:space="0" w:color="A6A8AB"/>
              <w:bottom w:val="single" w:sz="12" w:space="0" w:color="D52B1E" w:themeColor="accent1"/>
            </w:tcBorders>
          </w:tcPr>
          <w:p w14:paraId="522C8523" w14:textId="77777777"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729" w:type="dxa"/>
            <w:tcBorders>
              <w:bottom w:val="single" w:sz="12" w:space="0" w:color="D52B1E" w:themeColor="accent1"/>
            </w:tcBorders>
          </w:tcPr>
          <w:p w14:paraId="10FC64FD" w14:textId="77777777"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560" w:type="dxa"/>
            <w:gridSpan w:val="2"/>
            <w:tcBorders>
              <w:bottom w:val="single" w:sz="12" w:space="0" w:color="D52B1E" w:themeColor="accent1"/>
            </w:tcBorders>
          </w:tcPr>
          <w:p w14:paraId="3DBAE626" w14:textId="77777777"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89" w:type="dxa"/>
            <w:tcBorders>
              <w:bottom w:val="single" w:sz="12" w:space="0" w:color="D52B1E" w:themeColor="accent1"/>
            </w:tcBorders>
          </w:tcPr>
          <w:p w14:paraId="461C0809" w14:textId="77777777"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323" w:type="dxa"/>
            <w:gridSpan w:val="2"/>
            <w:tcBorders>
              <w:bottom w:val="single" w:sz="12" w:space="0" w:color="D52B1E" w:themeColor="accent1"/>
            </w:tcBorders>
          </w:tcPr>
          <w:p w14:paraId="3C6D1F01" w14:textId="77777777"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FF4CD0" w14:paraId="2C144091" w14:textId="77777777" w:rsidTr="00862BD8">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2" w:type="dxa"/>
            <w:tcBorders>
              <w:bottom w:val="single" w:sz="4" w:space="0" w:color="A6A8AB"/>
            </w:tcBorders>
          </w:tcPr>
          <w:p w14:paraId="00B4042D" w14:textId="77777777" w:rsidR="00FF4CD0" w:rsidRDefault="00FF4CD0" w:rsidP="00AC2B71">
            <w:pPr>
              <w:spacing w:before="20" w:after="20"/>
              <w:jc w:val="center"/>
              <w:rPr>
                <w:sz w:val="16"/>
                <w:szCs w:val="16"/>
              </w:rPr>
            </w:pPr>
          </w:p>
        </w:tc>
        <w:tc>
          <w:tcPr>
            <w:tcW w:w="431" w:type="dxa"/>
            <w:gridSpan w:val="2"/>
            <w:tcBorders>
              <w:top w:val="nil"/>
              <w:left w:val="nil"/>
              <w:bottom w:val="single" w:sz="4" w:space="0" w:color="A6A8AB"/>
              <w:right w:val="single" w:sz="4" w:space="0" w:color="A6A8AB"/>
            </w:tcBorders>
            <w:shd w:val="clear" w:color="auto" w:fill="auto"/>
          </w:tcPr>
          <w:p w14:paraId="1510EDB2" w14:textId="77777777" w:rsidR="00FF4CD0" w:rsidRDefault="00FF4CD0" w:rsidP="00AC2B71">
            <w:pPr>
              <w:spacing w:before="20" w:after="20"/>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073" w:type="dxa"/>
            <w:gridSpan w:val="7"/>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457B73BF" w14:textId="77777777" w:rsidR="00FF4CD0" w:rsidRDefault="00FF4CD0" w:rsidP="00AC2B71">
            <w:pPr>
              <w:pStyle w:val="Tablesubhead"/>
              <w:spacing w:before="20" w:after="20"/>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AC2B71" w14:paraId="72A7823D" w14:textId="77777777" w:rsidTr="00862BD8">
        <w:trPr>
          <w:cantSplit/>
          <w:trHeight w:val="676"/>
        </w:trPr>
        <w:tc>
          <w:tcPr>
            <w:cnfStyle w:val="001000000000" w:firstRow="0" w:lastRow="0" w:firstColumn="1" w:lastColumn="0" w:oddVBand="0" w:evenVBand="0" w:oddHBand="0" w:evenHBand="0" w:firstRowFirstColumn="0" w:firstRowLastColumn="0" w:lastRowFirstColumn="0" w:lastRowLastColumn="0"/>
            <w:tcW w:w="863" w:type="dxa"/>
            <w:gridSpan w:val="3"/>
            <w:vMerge w:val="restart"/>
            <w:shd w:val="clear" w:color="auto" w:fill="E6E7E8" w:themeFill="background2"/>
            <w:textDirection w:val="btLr"/>
          </w:tcPr>
          <w:p w14:paraId="1FFDB220" w14:textId="77777777" w:rsidR="007C797A" w:rsidRPr="002064B4" w:rsidRDefault="007C797A" w:rsidP="00115E9D">
            <w:pPr>
              <w:pStyle w:val="Tableheadingcolumns"/>
            </w:pPr>
            <w:r w:rsidRPr="002064B4">
              <w:t>Responding</w:t>
            </w:r>
          </w:p>
        </w:tc>
        <w:tc>
          <w:tcPr>
            <w:tcW w:w="2772" w:type="dxa"/>
            <w:tcBorders>
              <w:top w:val="single" w:sz="4" w:space="0" w:color="A6A8AB"/>
              <w:bottom w:val="dotted" w:sz="4" w:space="0" w:color="A6A6A6" w:themeColor="background1" w:themeShade="A6"/>
            </w:tcBorders>
          </w:tcPr>
          <w:p w14:paraId="62A738FC" w14:textId="77777777" w:rsidR="007C797A" w:rsidRPr="00AB60F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1C3472">
              <w:rPr>
                <w:rStyle w:val="shadingdifferences"/>
              </w:rPr>
              <w:t>thorough</w:t>
            </w:r>
            <w:r w:rsidRPr="001C3472">
              <w:t xml:space="preserve"> </w:t>
            </w:r>
            <w:r w:rsidRPr="00810A4F">
              <w:t>explanation</w:t>
            </w:r>
            <w:r w:rsidRPr="001C3472">
              <w:t xml:space="preserve"> of</w:t>
            </w:r>
            <w:r>
              <w:t xml:space="preserve"> </w:t>
            </w:r>
            <w:r w:rsidRPr="004E7FF9">
              <w:t xml:space="preserve">how the elements of music are used to communicate meaning in the music </w:t>
            </w:r>
            <w:r w:rsidRPr="00F301F4">
              <w:t>listened</w:t>
            </w:r>
            <w:r>
              <w:t xml:space="preserve"> to, composed and performed</w:t>
            </w:r>
          </w:p>
        </w:tc>
        <w:tc>
          <w:tcPr>
            <w:tcW w:w="2736" w:type="dxa"/>
            <w:gridSpan w:val="2"/>
            <w:tcBorders>
              <w:top w:val="single" w:sz="4" w:space="0" w:color="A6A8AB"/>
              <w:bottom w:val="dotted" w:sz="4" w:space="0" w:color="A6A6A6" w:themeColor="background1" w:themeShade="A6"/>
            </w:tcBorders>
          </w:tcPr>
          <w:p w14:paraId="444200B3" w14:textId="77777777" w:rsidR="007C797A" w:rsidRP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1C3472">
              <w:rPr>
                <w:rStyle w:val="shadingdifferences"/>
              </w:rPr>
              <w:t>informed</w:t>
            </w:r>
            <w:r w:rsidRPr="001C3472">
              <w:t xml:space="preserve"> </w:t>
            </w:r>
            <w:r w:rsidRPr="00810A4F">
              <w:t>explanation</w:t>
            </w:r>
            <w:r>
              <w:t xml:space="preserve"> of</w:t>
            </w:r>
            <w:r w:rsidRPr="001C3472">
              <w:t xml:space="preserve"> how</w:t>
            </w:r>
            <w:r w:rsidRPr="004E7FF9">
              <w:t xml:space="preserve"> the elements of music are used to communicate meaning in the music lis</w:t>
            </w:r>
            <w:r>
              <w:t>tened to, composed and performed</w:t>
            </w:r>
          </w:p>
        </w:tc>
        <w:tc>
          <w:tcPr>
            <w:tcW w:w="2553" w:type="dxa"/>
            <w:tcBorders>
              <w:top w:val="single" w:sz="4" w:space="0" w:color="A6A8AB"/>
              <w:bottom w:val="dotted" w:sz="4" w:space="0" w:color="A6A6A6" w:themeColor="background1" w:themeShade="A6"/>
            </w:tcBorders>
          </w:tcPr>
          <w:p w14:paraId="3321B51C" w14:textId="77777777" w:rsidR="007C797A" w:rsidRP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810A4F">
              <w:t>explanation</w:t>
            </w:r>
            <w:r w:rsidRPr="00E76653">
              <w:t xml:space="preserve"> </w:t>
            </w:r>
            <w:r>
              <w:t>of</w:t>
            </w:r>
            <w:r w:rsidRPr="004E7FF9">
              <w:t xml:space="preserve"> how the elements of music are used to communicate meaning in the music listened to, composed and performed</w:t>
            </w:r>
          </w:p>
        </w:tc>
        <w:tc>
          <w:tcPr>
            <w:tcW w:w="2695" w:type="dxa"/>
            <w:gridSpan w:val="2"/>
            <w:tcBorders>
              <w:top w:val="single" w:sz="4" w:space="0" w:color="A6A8AB"/>
              <w:bottom w:val="dotted" w:sz="4" w:space="0" w:color="A6A6A6" w:themeColor="background1" w:themeShade="A6"/>
            </w:tcBorders>
          </w:tcPr>
          <w:p w14:paraId="2F2DC419" w14:textId="77777777" w:rsidR="007C797A" w:rsidRP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E76653">
              <w:rPr>
                <w:rStyle w:val="shadingdifferences"/>
              </w:rPr>
              <w:t>description</w:t>
            </w:r>
            <w:r w:rsidRPr="004E7FF9">
              <w:t xml:space="preserve"> of how aspects of the elements of music are </w:t>
            </w:r>
            <w:r w:rsidRPr="00862BD8">
              <w:rPr>
                <w:spacing w:val="-2"/>
              </w:rPr>
              <w:t>used to communicate meaning in the music listened to,</w:t>
            </w:r>
            <w:r w:rsidRPr="004E7FF9">
              <w:t xml:space="preserve"> composed and performed</w:t>
            </w:r>
          </w:p>
        </w:tc>
        <w:tc>
          <w:tcPr>
            <w:tcW w:w="2317" w:type="dxa"/>
            <w:tcBorders>
              <w:top w:val="single" w:sz="4" w:space="0" w:color="A6A8AB"/>
              <w:bottom w:val="dotted" w:sz="4" w:space="0" w:color="A6A6A6" w:themeColor="background1" w:themeShade="A6"/>
            </w:tcBorders>
          </w:tcPr>
          <w:p w14:paraId="09C8AD28" w14:textId="77777777" w:rsidR="007C797A" w:rsidRPr="003479B1"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7C797A">
              <w:rPr>
                <w:rStyle w:val="shadingdifferences"/>
              </w:rPr>
              <w:t>statements about</w:t>
            </w:r>
            <w:r>
              <w:t xml:space="preserve"> </w:t>
            </w:r>
            <w:r w:rsidRPr="004E7FF9">
              <w:t>aspects of the elements of music in music</w:t>
            </w:r>
          </w:p>
        </w:tc>
      </w:tr>
      <w:tr w:rsidR="00AC2B71" w14:paraId="42D06D8C" w14:textId="77777777" w:rsidTr="00862BD8">
        <w:trPr>
          <w:cantSplit/>
          <w:trHeight w:val="740"/>
        </w:trPr>
        <w:tc>
          <w:tcPr>
            <w:cnfStyle w:val="001000000000" w:firstRow="0" w:lastRow="0" w:firstColumn="1" w:lastColumn="0" w:oddVBand="0" w:evenVBand="0" w:oddHBand="0" w:evenHBand="0" w:firstRowFirstColumn="0" w:firstRowLastColumn="0" w:lastRowFirstColumn="0" w:lastRowLastColumn="0"/>
            <w:tcW w:w="863" w:type="dxa"/>
            <w:gridSpan w:val="3"/>
            <w:vMerge/>
            <w:shd w:val="clear" w:color="auto" w:fill="E6E7E8" w:themeFill="background2"/>
            <w:textDirection w:val="btLr"/>
          </w:tcPr>
          <w:p w14:paraId="1F3C4C88" w14:textId="77777777" w:rsidR="007C797A" w:rsidRPr="002064B4" w:rsidRDefault="007C797A" w:rsidP="00115E9D">
            <w:pPr>
              <w:pStyle w:val="Tableheadingcolumns"/>
            </w:pPr>
          </w:p>
        </w:tc>
        <w:tc>
          <w:tcPr>
            <w:tcW w:w="2772" w:type="dxa"/>
            <w:tcBorders>
              <w:top w:val="dotted" w:sz="4" w:space="0" w:color="A6A6A6" w:themeColor="background1" w:themeShade="A6"/>
            </w:tcBorders>
          </w:tcPr>
          <w:p w14:paraId="6750C64F" w14:textId="77777777" w:rsid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E76653">
              <w:rPr>
                <w:rStyle w:val="shadingdifferences"/>
              </w:rPr>
              <w:t>thorough</w:t>
            </w:r>
            <w:r w:rsidRPr="004E7FF9">
              <w:t xml:space="preserve"> </w:t>
            </w:r>
            <w:r w:rsidRPr="00810A4F">
              <w:t>description</w:t>
            </w:r>
            <w:r w:rsidRPr="004E7FF9">
              <w:t xml:space="preserve"> of how their music making is influenced by music and performances from different cultures, times and places</w:t>
            </w:r>
          </w:p>
        </w:tc>
        <w:tc>
          <w:tcPr>
            <w:tcW w:w="2736" w:type="dxa"/>
            <w:gridSpan w:val="2"/>
            <w:tcBorders>
              <w:top w:val="dotted" w:sz="4" w:space="0" w:color="A6A6A6" w:themeColor="background1" w:themeShade="A6"/>
            </w:tcBorders>
          </w:tcPr>
          <w:p w14:paraId="20D4BACA" w14:textId="77777777" w:rsid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E76653">
              <w:rPr>
                <w:rStyle w:val="shadingdifferences"/>
              </w:rPr>
              <w:t>informed</w:t>
            </w:r>
            <w:r w:rsidRPr="004E7FF9">
              <w:t xml:space="preserve"> </w:t>
            </w:r>
            <w:r w:rsidRPr="00810A4F">
              <w:t>description</w:t>
            </w:r>
            <w:r w:rsidRPr="004E7FF9">
              <w:t xml:space="preserve"> of how their music making is influenced by music and performances from different cultures, times and places</w:t>
            </w:r>
          </w:p>
        </w:tc>
        <w:tc>
          <w:tcPr>
            <w:tcW w:w="2553" w:type="dxa"/>
            <w:tcBorders>
              <w:top w:val="dotted" w:sz="4" w:space="0" w:color="A6A6A6" w:themeColor="background1" w:themeShade="A6"/>
            </w:tcBorders>
          </w:tcPr>
          <w:p w14:paraId="1C0E950D" w14:textId="77777777" w:rsid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810A4F">
              <w:t>description</w:t>
            </w:r>
            <w:r w:rsidRPr="004E7FF9">
              <w:t xml:space="preserve"> of how their music making is influenced by music and performances from different cultures, times and places</w:t>
            </w:r>
          </w:p>
        </w:tc>
        <w:tc>
          <w:tcPr>
            <w:tcW w:w="2695" w:type="dxa"/>
            <w:gridSpan w:val="2"/>
            <w:tcBorders>
              <w:top w:val="dotted" w:sz="4" w:space="0" w:color="A6A6A6" w:themeColor="background1" w:themeShade="A6"/>
            </w:tcBorders>
          </w:tcPr>
          <w:p w14:paraId="7678DA01" w14:textId="77777777" w:rsid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E76653">
              <w:rPr>
                <w:rStyle w:val="shadingdifferences"/>
              </w:rPr>
              <w:t>identification</w:t>
            </w:r>
            <w:r w:rsidRPr="004E7FF9">
              <w:t xml:space="preserve"> of </w:t>
            </w:r>
            <w:r w:rsidRPr="007C797A">
              <w:rPr>
                <w:rStyle w:val="shadingdifferences"/>
              </w:rPr>
              <w:t>influences on</w:t>
            </w:r>
            <w:r w:rsidRPr="004E7FF9">
              <w:t xml:space="preserve"> their music making from different cultures, times and places</w:t>
            </w:r>
          </w:p>
        </w:tc>
        <w:tc>
          <w:tcPr>
            <w:tcW w:w="2317" w:type="dxa"/>
            <w:tcBorders>
              <w:top w:val="dotted" w:sz="4" w:space="0" w:color="A6A6A6" w:themeColor="background1" w:themeShade="A6"/>
            </w:tcBorders>
          </w:tcPr>
          <w:p w14:paraId="155040BE" w14:textId="77777777" w:rsid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Style w:val="shadingdifferences"/>
              </w:rPr>
            </w:pPr>
            <w:r w:rsidRPr="007C797A">
              <w:rPr>
                <w:rStyle w:val="shadingdifferences"/>
              </w:rPr>
              <w:t>statements about</w:t>
            </w:r>
            <w:r>
              <w:t xml:space="preserve"> </w:t>
            </w:r>
            <w:r w:rsidRPr="00AB4A3B">
              <w:t>their music making</w:t>
            </w:r>
          </w:p>
        </w:tc>
      </w:tr>
      <w:tr w:rsidR="00493239" w14:paraId="71395522" w14:textId="77777777" w:rsidTr="00862BD8">
        <w:trPr>
          <w:cantSplit/>
          <w:trHeight w:val="1315"/>
        </w:trPr>
        <w:tc>
          <w:tcPr>
            <w:cnfStyle w:val="001000000000" w:firstRow="0" w:lastRow="0" w:firstColumn="1" w:lastColumn="0" w:oddVBand="0" w:evenVBand="0" w:oddHBand="0" w:evenHBand="0" w:firstRowFirstColumn="0" w:firstRowLastColumn="0" w:lastRowFirstColumn="0" w:lastRowLastColumn="0"/>
            <w:tcW w:w="442" w:type="dxa"/>
            <w:gridSpan w:val="2"/>
            <w:vMerge w:val="restart"/>
            <w:shd w:val="clear" w:color="auto" w:fill="E6E7E8" w:themeFill="background2"/>
            <w:textDirection w:val="btLr"/>
          </w:tcPr>
          <w:p w14:paraId="51077A5C" w14:textId="77777777" w:rsidR="007C797A" w:rsidRDefault="007C797A" w:rsidP="00AC2B71">
            <w:pPr>
              <w:pStyle w:val="Tableheadingcolumn2"/>
              <w:rPr>
                <w:sz w:val="16"/>
                <w:szCs w:val="16"/>
              </w:rPr>
            </w:pPr>
            <w:r>
              <w:t>Making</w:t>
            </w:r>
          </w:p>
        </w:tc>
        <w:tc>
          <w:tcPr>
            <w:tcW w:w="421" w:type="dxa"/>
            <w:shd w:val="clear" w:color="auto" w:fill="E6E7E8" w:themeFill="background2"/>
            <w:textDirection w:val="btLr"/>
          </w:tcPr>
          <w:p w14:paraId="26EE07D8" w14:textId="77777777" w:rsidR="007C797A" w:rsidRDefault="007C797A" w:rsidP="00AC2B71">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Composing</w:t>
            </w:r>
          </w:p>
        </w:tc>
        <w:tc>
          <w:tcPr>
            <w:tcW w:w="2772" w:type="dxa"/>
            <w:tcBorders>
              <w:top w:val="single" w:sz="4" w:space="0" w:color="A6A8AB"/>
              <w:bottom w:val="single" w:sz="4" w:space="0" w:color="A6A8AB"/>
            </w:tcBorders>
          </w:tcPr>
          <w:p w14:paraId="14AFBCF1" w14:textId="77777777" w:rsidR="007C797A" w:rsidRPr="004E7FF9" w:rsidRDefault="007C797A" w:rsidP="00AC2B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sz w:val="21"/>
              </w:rPr>
            </w:pPr>
            <w:r w:rsidRPr="00810A4F">
              <w:rPr>
                <w:color w:val="000000" w:themeColor="text1"/>
              </w:rPr>
              <w:t xml:space="preserve">composition </w:t>
            </w:r>
            <w:r w:rsidRPr="00135058">
              <w:rPr>
                <w:color w:val="000000" w:themeColor="text1"/>
              </w:rPr>
              <w:t xml:space="preserve">of </w:t>
            </w:r>
            <w:r w:rsidRPr="005A5879">
              <w:t>music</w:t>
            </w:r>
            <w:r w:rsidRPr="00383619">
              <w:t xml:space="preserve"> </w:t>
            </w:r>
            <w:r w:rsidRPr="00E55C93">
              <w:rPr>
                <w:color w:val="000000" w:themeColor="text1"/>
                <w:spacing w:val="-6"/>
              </w:rPr>
              <w:t>that is</w:t>
            </w:r>
            <w:r w:rsidRPr="00383619">
              <w:rPr>
                <w:rStyle w:val="shadingdifferences"/>
              </w:rPr>
              <w:t xml:space="preserve"> cohesive</w:t>
            </w:r>
            <w:r w:rsidRPr="00E55C93">
              <w:rPr>
                <w:rStyle w:val="shadingdifferences"/>
              </w:rPr>
              <w:t xml:space="preserve"> and </w:t>
            </w:r>
            <w:r w:rsidRPr="00383619">
              <w:rPr>
                <w:rStyle w:val="shadingdifferences"/>
              </w:rPr>
              <w:t xml:space="preserve">clearly </w:t>
            </w:r>
            <w:r w:rsidRPr="005A5879">
              <w:rPr>
                <w:rStyle w:val="shadingdifferences"/>
                <w:spacing w:val="-2"/>
              </w:rPr>
              <w:t>communicates meaning</w:t>
            </w:r>
            <w:r w:rsidRPr="00EB263B">
              <w:t xml:space="preserve"> </w:t>
            </w:r>
            <w:r w:rsidRPr="005A5879">
              <w:rPr>
                <w:spacing w:val="-2"/>
              </w:rPr>
              <w:t xml:space="preserve">with </w:t>
            </w:r>
            <w:r w:rsidRPr="008779AD">
              <w:rPr>
                <w:rStyle w:val="shadingdifferences"/>
                <w:spacing w:val="-2"/>
              </w:rPr>
              <w:t>skilful and effective</w:t>
            </w:r>
            <w:r w:rsidRPr="008779AD">
              <w:rPr>
                <w:spacing w:val="-2"/>
              </w:rPr>
              <w:t xml:space="preserve"> </w:t>
            </w:r>
            <w:r w:rsidRPr="0052267F">
              <w:rPr>
                <w:color w:val="000000" w:themeColor="text1"/>
              </w:rPr>
              <w:t>use of:</w:t>
            </w:r>
          </w:p>
          <w:p w14:paraId="34F02A5D"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rhythm</w:t>
            </w:r>
          </w:p>
          <w:p w14:paraId="7C961031"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pitch</w:t>
            </w:r>
          </w:p>
          <w:p w14:paraId="23F822E9"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form</w:t>
            </w:r>
          </w:p>
          <w:p w14:paraId="016008E9" w14:textId="77777777" w:rsidR="007C797A"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symbols</w:t>
            </w:r>
          </w:p>
          <w:p w14:paraId="5C4271F7" w14:textId="77777777" w:rsidR="007C797A" w:rsidRPr="003479B1"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terminolog</w:t>
            </w:r>
            <w:r>
              <w:t>y</w:t>
            </w:r>
          </w:p>
        </w:tc>
        <w:tc>
          <w:tcPr>
            <w:tcW w:w="2736" w:type="dxa"/>
            <w:gridSpan w:val="2"/>
            <w:tcBorders>
              <w:top w:val="single" w:sz="4" w:space="0" w:color="A6A8AB"/>
              <w:bottom w:val="single" w:sz="4" w:space="0" w:color="A6A8AB"/>
            </w:tcBorders>
          </w:tcPr>
          <w:p w14:paraId="7C1AE7B8" w14:textId="77777777" w:rsidR="007C797A" w:rsidRPr="0052267F" w:rsidRDefault="007C797A" w:rsidP="00AC2B71">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52267F">
              <w:rPr>
                <w:color w:val="000000" w:themeColor="text1"/>
              </w:rPr>
              <w:t>composition</w:t>
            </w:r>
            <w:r w:rsidRPr="00135058">
              <w:rPr>
                <w:color w:val="000000" w:themeColor="text1"/>
              </w:rPr>
              <w:t xml:space="preserve"> of</w:t>
            </w:r>
            <w:r w:rsidRPr="005A5879">
              <w:t xml:space="preserve"> music </w:t>
            </w:r>
            <w:r w:rsidRPr="00E55C93">
              <w:rPr>
                <w:color w:val="000000" w:themeColor="text1"/>
                <w:spacing w:val="-6"/>
              </w:rPr>
              <w:t xml:space="preserve">that </w:t>
            </w:r>
            <w:r w:rsidRPr="00383619">
              <w:rPr>
                <w:rStyle w:val="shadingdifferences"/>
              </w:rPr>
              <w:t>communicates meaning</w:t>
            </w:r>
            <w:r w:rsidRPr="007D568F">
              <w:t xml:space="preserve"> </w:t>
            </w:r>
            <w:r w:rsidRPr="003224A9">
              <w:t xml:space="preserve">with </w:t>
            </w:r>
            <w:r w:rsidRPr="00383619">
              <w:rPr>
                <w:rStyle w:val="shadingdifferences"/>
              </w:rPr>
              <w:t>effective</w:t>
            </w:r>
            <w:r>
              <w:t xml:space="preserve"> </w:t>
            </w:r>
            <w:r w:rsidRPr="0052267F">
              <w:rPr>
                <w:color w:val="000000" w:themeColor="text1"/>
              </w:rPr>
              <w:t>use of:</w:t>
            </w:r>
          </w:p>
          <w:p w14:paraId="2F388517"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rhythm</w:t>
            </w:r>
          </w:p>
          <w:p w14:paraId="265697F4"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pitch</w:t>
            </w:r>
          </w:p>
          <w:p w14:paraId="631021E3"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form</w:t>
            </w:r>
          </w:p>
          <w:p w14:paraId="7CF0EEC8" w14:textId="77777777" w:rsidR="007C797A" w:rsidRPr="00C6718E"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symbols</w:t>
            </w:r>
          </w:p>
          <w:p w14:paraId="42056F62" w14:textId="77777777" w:rsidR="007C797A" w:rsidRPr="003479B1"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terminology</w:t>
            </w:r>
          </w:p>
        </w:tc>
        <w:tc>
          <w:tcPr>
            <w:tcW w:w="2553" w:type="dxa"/>
            <w:tcBorders>
              <w:top w:val="single" w:sz="4" w:space="0" w:color="A6A8AB"/>
              <w:bottom w:val="single" w:sz="4" w:space="0" w:color="A6A8AB"/>
            </w:tcBorders>
          </w:tcPr>
          <w:p w14:paraId="658EDED6" w14:textId="77777777" w:rsidR="007C797A" w:rsidRPr="0052267F" w:rsidRDefault="007C797A" w:rsidP="00AC2B71">
            <w:pPr>
              <w:pStyle w:val="Tabletextsinglecell"/>
              <w:cnfStyle w:val="000000000000" w:firstRow="0" w:lastRow="0" w:firstColumn="0" w:lastColumn="0" w:oddVBand="0" w:evenVBand="0" w:oddHBand="0" w:evenHBand="0" w:firstRowFirstColumn="0" w:firstRowLastColumn="0" w:lastRowFirstColumn="0" w:lastRowLastColumn="0"/>
            </w:pPr>
            <w:r w:rsidRPr="0052267F">
              <w:t xml:space="preserve">composition </w:t>
            </w:r>
            <w:r w:rsidRPr="00135058">
              <w:t>of music</w:t>
            </w:r>
            <w:r w:rsidRPr="0052267F">
              <w:t xml:space="preserve"> with use of: </w:t>
            </w:r>
          </w:p>
          <w:p w14:paraId="3507A896"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rhythm</w:t>
            </w:r>
          </w:p>
          <w:p w14:paraId="01DB4B1A"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pitch</w:t>
            </w:r>
          </w:p>
          <w:p w14:paraId="54DCD84B"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form</w:t>
            </w:r>
          </w:p>
          <w:p w14:paraId="3762A9C3" w14:textId="77777777" w:rsidR="007C797A" w:rsidRPr="00C6718E"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 xml:space="preserve">symbols </w:t>
            </w:r>
          </w:p>
          <w:p w14:paraId="5F1779A0" w14:textId="77777777" w:rsidR="007C797A" w:rsidRPr="003479B1"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terminology</w:t>
            </w:r>
          </w:p>
        </w:tc>
        <w:tc>
          <w:tcPr>
            <w:tcW w:w="2695" w:type="dxa"/>
            <w:gridSpan w:val="2"/>
            <w:tcBorders>
              <w:top w:val="single" w:sz="4" w:space="0" w:color="A6A8AB"/>
              <w:bottom w:val="single" w:sz="4" w:space="0" w:color="A6A8AB"/>
            </w:tcBorders>
          </w:tcPr>
          <w:p w14:paraId="22A1DC86" w14:textId="77777777" w:rsidR="007C797A" w:rsidRDefault="007C797A" w:rsidP="00AC2B7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Pr="0052267F">
              <w:rPr>
                <w:color w:val="000000" w:themeColor="text1"/>
              </w:rPr>
              <w:t xml:space="preserve">composition </w:t>
            </w:r>
            <w:r w:rsidRPr="00F301F4">
              <w:t>of</w:t>
            </w:r>
            <w:r w:rsidRPr="00135058">
              <w:rPr>
                <w:color w:val="000000" w:themeColor="text1"/>
              </w:rPr>
              <w:t xml:space="preserve"> </w:t>
            </w:r>
            <w:r w:rsidRPr="005A5879">
              <w:t xml:space="preserve">music </w:t>
            </w:r>
            <w:r w:rsidRPr="003224A9">
              <w:t xml:space="preserve">with </w:t>
            </w:r>
            <w:r w:rsidRPr="00383619">
              <w:rPr>
                <w:rStyle w:val="shadingdifferences"/>
              </w:rPr>
              <w:t>uneven</w:t>
            </w:r>
            <w:r>
              <w:t xml:space="preserve"> </w:t>
            </w:r>
            <w:r w:rsidRPr="0052267F">
              <w:rPr>
                <w:color w:val="000000" w:themeColor="text1"/>
              </w:rPr>
              <w:t>use of</w:t>
            </w:r>
            <w:r w:rsidRPr="002C3D6B">
              <w:t xml:space="preserve"> </w:t>
            </w:r>
            <w:r w:rsidRPr="00AC2B71">
              <w:rPr>
                <w:rStyle w:val="shadingdifferences"/>
              </w:rPr>
              <w:t>aspects of</w:t>
            </w:r>
            <w:r w:rsidRPr="008779AD">
              <w:t>:</w:t>
            </w:r>
            <w:r>
              <w:t xml:space="preserve"> </w:t>
            </w:r>
          </w:p>
          <w:p w14:paraId="3695BBA6"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rhythm</w:t>
            </w:r>
          </w:p>
          <w:p w14:paraId="294CA746"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pitch</w:t>
            </w:r>
          </w:p>
          <w:p w14:paraId="7CB9E558"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form</w:t>
            </w:r>
          </w:p>
          <w:p w14:paraId="02A054A9"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 xml:space="preserve">symbols </w:t>
            </w:r>
          </w:p>
          <w:p w14:paraId="5BDC9C41" w14:textId="77777777" w:rsidR="007C797A" w:rsidRPr="00A94C4E"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rPr>
                <w:spacing w:val="-6"/>
              </w:rPr>
            </w:pPr>
            <w:r w:rsidRPr="00F301F4">
              <w:t>terminology</w:t>
            </w:r>
          </w:p>
        </w:tc>
        <w:tc>
          <w:tcPr>
            <w:tcW w:w="2317" w:type="dxa"/>
            <w:tcBorders>
              <w:top w:val="single" w:sz="4" w:space="0" w:color="A6A8AB"/>
              <w:bottom w:val="single" w:sz="4" w:space="0" w:color="A6A8AB"/>
            </w:tcBorders>
          </w:tcPr>
          <w:p w14:paraId="396340AF" w14:textId="77777777" w:rsidR="007C797A" w:rsidRPr="002C3D6B" w:rsidRDefault="007C797A" w:rsidP="00AC2B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Pr>
                <w:rStyle w:val="shadingdifferences"/>
              </w:rPr>
              <w:t>making</w:t>
            </w:r>
            <w:r w:rsidRPr="0052267F">
              <w:rPr>
                <w:color w:val="000000" w:themeColor="text1"/>
                <w:spacing w:val="-6"/>
              </w:rPr>
              <w:t xml:space="preserve"> of</w:t>
            </w:r>
            <w:r w:rsidRPr="00135058">
              <w:rPr>
                <w:color w:val="000000" w:themeColor="text1"/>
              </w:rPr>
              <w:t xml:space="preserve"> </w:t>
            </w:r>
            <w:r>
              <w:t>music</w:t>
            </w:r>
            <w:r w:rsidRPr="003224A9">
              <w:t xml:space="preserve"> with </w:t>
            </w:r>
            <w:r w:rsidRPr="00383619">
              <w:rPr>
                <w:rStyle w:val="shadingdifferences"/>
              </w:rPr>
              <w:t>sporadic</w:t>
            </w:r>
            <w:r>
              <w:t xml:space="preserve"> </w:t>
            </w:r>
            <w:r w:rsidRPr="0052267F">
              <w:rPr>
                <w:color w:val="000000" w:themeColor="text1"/>
              </w:rPr>
              <w:t>use</w:t>
            </w:r>
            <w:r w:rsidRPr="009A4C5E">
              <w:rPr>
                <w:color w:val="000000" w:themeColor="text1"/>
              </w:rPr>
              <w:t xml:space="preserve"> of</w:t>
            </w:r>
            <w:r w:rsidRPr="0052267F">
              <w:rPr>
                <w:color w:val="000000" w:themeColor="text1"/>
                <w:spacing w:val="-6"/>
              </w:rPr>
              <w:t xml:space="preserve"> </w:t>
            </w:r>
            <w:r w:rsidRPr="00AC2B71">
              <w:rPr>
                <w:rStyle w:val="shadingdifferences"/>
              </w:rPr>
              <w:t>aspects of</w:t>
            </w:r>
            <w:r w:rsidRPr="008779AD">
              <w:t>:</w:t>
            </w:r>
          </w:p>
          <w:p w14:paraId="2FB5469A"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rhythm</w:t>
            </w:r>
          </w:p>
          <w:p w14:paraId="5862514B"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pitch</w:t>
            </w:r>
          </w:p>
          <w:p w14:paraId="4ED591CC"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E7FF9">
              <w:t>form</w:t>
            </w:r>
          </w:p>
          <w:p w14:paraId="724719FF" w14:textId="77777777" w:rsidR="007C797A" w:rsidRPr="00F301F4"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 xml:space="preserve">symbols </w:t>
            </w:r>
          </w:p>
          <w:p w14:paraId="2CBD3224" w14:textId="77777777" w:rsidR="007C797A" w:rsidRPr="00A94C4E" w:rsidRDefault="007C797A" w:rsidP="00AC2B71">
            <w:pPr>
              <w:pStyle w:val="TableBullet"/>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rPr>
                <w:spacing w:val="-6"/>
              </w:rPr>
            </w:pPr>
            <w:r w:rsidRPr="00F301F4">
              <w:t>terminology</w:t>
            </w:r>
          </w:p>
        </w:tc>
      </w:tr>
      <w:tr w:rsidR="00493239" w14:paraId="50D4B0A0" w14:textId="77777777" w:rsidTr="00862BD8">
        <w:trPr>
          <w:cantSplit/>
          <w:trHeight w:val="284"/>
        </w:trPr>
        <w:tc>
          <w:tcPr>
            <w:cnfStyle w:val="001000000000" w:firstRow="0" w:lastRow="0" w:firstColumn="1" w:lastColumn="0" w:oddVBand="0" w:evenVBand="0" w:oddHBand="0" w:evenHBand="0" w:firstRowFirstColumn="0" w:firstRowLastColumn="0" w:lastRowFirstColumn="0" w:lastRowLastColumn="0"/>
            <w:tcW w:w="442" w:type="dxa"/>
            <w:gridSpan w:val="2"/>
            <w:vMerge/>
            <w:shd w:val="clear" w:color="auto" w:fill="E6E7E8" w:themeFill="background2"/>
            <w:textDirection w:val="btLr"/>
          </w:tcPr>
          <w:p w14:paraId="3F83F32F" w14:textId="77777777" w:rsidR="007C797A" w:rsidRDefault="007C797A" w:rsidP="00115E9D">
            <w:pPr>
              <w:pStyle w:val="Tableheadingcolumn2"/>
            </w:pPr>
          </w:p>
        </w:tc>
        <w:tc>
          <w:tcPr>
            <w:tcW w:w="421" w:type="dxa"/>
            <w:shd w:val="clear" w:color="auto" w:fill="E6E7E8" w:themeFill="background2"/>
            <w:textDirection w:val="btLr"/>
          </w:tcPr>
          <w:p w14:paraId="44153967" w14:textId="77777777" w:rsidR="007C797A" w:rsidRDefault="007C797A" w:rsidP="00115E9D">
            <w:pPr>
              <w:pStyle w:val="Tableheadingcolumn2"/>
              <w:cnfStyle w:val="000000000000" w:firstRow="0" w:lastRow="0" w:firstColumn="0" w:lastColumn="0" w:oddVBand="0" w:evenVBand="0" w:oddHBand="0" w:evenHBand="0" w:firstRowFirstColumn="0" w:firstRowLastColumn="0" w:lastRowFirstColumn="0" w:lastRowLastColumn="0"/>
            </w:pPr>
            <w:r>
              <w:t>Performing</w:t>
            </w:r>
          </w:p>
        </w:tc>
        <w:tc>
          <w:tcPr>
            <w:tcW w:w="2772" w:type="dxa"/>
            <w:tcBorders>
              <w:top w:val="single" w:sz="4" w:space="0" w:color="A6A8AB"/>
              <w:bottom w:val="single" w:sz="4" w:space="0" w:color="A6A8AB"/>
            </w:tcBorders>
          </w:tcPr>
          <w:p w14:paraId="7D47EA66" w14:textId="77777777" w:rsidR="007C797A" w:rsidRPr="0047217C" w:rsidRDefault="007D568F"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rPr>
                <w:rFonts w:ascii="Arial" w:hAnsi="Arial"/>
                <w:sz w:val="21"/>
              </w:rPr>
            </w:pPr>
            <w:r w:rsidRPr="009A4C5E">
              <w:t>performance</w:t>
            </w:r>
            <w:r w:rsidRPr="00D43B65">
              <w:t xml:space="preserve"> of music</w:t>
            </w:r>
            <w:r w:rsidRPr="00EB263B">
              <w:t xml:space="preserve"> </w:t>
            </w:r>
            <w:r>
              <w:t xml:space="preserve">(singing and playing instruments) </w:t>
            </w:r>
            <w:r w:rsidR="007C797A">
              <w:rPr>
                <w:color w:val="000000" w:themeColor="text1"/>
              </w:rPr>
              <w:t>in different styles</w:t>
            </w:r>
            <w:r w:rsidR="007C797A" w:rsidRPr="00A94C4E">
              <w:rPr>
                <w:color w:val="000000" w:themeColor="text1"/>
              </w:rPr>
              <w:t xml:space="preserve"> that is</w:t>
            </w:r>
            <w:r w:rsidR="007C797A" w:rsidRPr="00A94C4E">
              <w:t xml:space="preserve"> </w:t>
            </w:r>
            <w:r w:rsidR="007C797A" w:rsidRPr="00516A62">
              <w:rPr>
                <w:rStyle w:val="shadingdifferences"/>
              </w:rPr>
              <w:t>cohesive and clearly communicates meaning</w:t>
            </w:r>
            <w:r w:rsidR="007C797A" w:rsidRPr="00A94C4E">
              <w:t xml:space="preserve"> to audiences, with </w:t>
            </w:r>
            <w:r w:rsidR="007C797A" w:rsidRPr="00A94C4E">
              <w:rPr>
                <w:rStyle w:val="shadingdifferences"/>
                <w:spacing w:val="-4"/>
              </w:rPr>
              <w:t>skilful, effective and sustained</w:t>
            </w:r>
            <w:r w:rsidR="007C797A" w:rsidRPr="00A94C4E">
              <w:t xml:space="preserve"> </w:t>
            </w:r>
            <w:r w:rsidR="007C797A" w:rsidRPr="00516A62">
              <w:rPr>
                <w:color w:val="000000" w:themeColor="text1"/>
              </w:rPr>
              <w:t>use of</w:t>
            </w:r>
            <w:r w:rsidR="007C797A" w:rsidRPr="009F17A2">
              <w:t>:</w:t>
            </w:r>
          </w:p>
          <w:p w14:paraId="4AF83DEB"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 xml:space="preserve">aural skills, including accurate pitch and rhythm </w:t>
            </w:r>
          </w:p>
          <w:p w14:paraId="306C4BBF"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technical skills</w:t>
            </w:r>
          </w:p>
          <w:p w14:paraId="45A29D07" w14:textId="77777777" w:rsidR="007C797A" w:rsidRPr="003479B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F301F4">
              <w:t>expressive skills</w:t>
            </w:r>
          </w:p>
        </w:tc>
        <w:tc>
          <w:tcPr>
            <w:tcW w:w="2736" w:type="dxa"/>
            <w:gridSpan w:val="2"/>
            <w:tcBorders>
              <w:top w:val="single" w:sz="4" w:space="0" w:color="A6A8AB"/>
              <w:bottom w:val="single" w:sz="4" w:space="0" w:color="A6A8AB"/>
            </w:tcBorders>
          </w:tcPr>
          <w:p w14:paraId="0A6EE9B1" w14:textId="77777777" w:rsidR="007C797A" w:rsidRDefault="007D568F"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9A4C5E">
              <w:t>performance</w:t>
            </w:r>
            <w:r w:rsidRPr="00D43B65">
              <w:t xml:space="preserve"> of music</w:t>
            </w:r>
            <w:r w:rsidRPr="00EB263B">
              <w:t xml:space="preserve"> </w:t>
            </w:r>
            <w:r>
              <w:t xml:space="preserve">(singing and playing instruments) </w:t>
            </w:r>
            <w:r w:rsidR="007C797A">
              <w:t>in different styles</w:t>
            </w:r>
            <w:r w:rsidR="007C797A" w:rsidRPr="00EB263B">
              <w:t xml:space="preserve"> that </w:t>
            </w:r>
            <w:r w:rsidR="007C797A" w:rsidRPr="00516A62">
              <w:rPr>
                <w:rStyle w:val="shadingdifferences"/>
                <w:spacing w:val="-4"/>
              </w:rPr>
              <w:t>communicates</w:t>
            </w:r>
            <w:r w:rsidR="007C797A" w:rsidRPr="00383C41">
              <w:rPr>
                <w:rStyle w:val="shadingdifferences"/>
              </w:rPr>
              <w:t xml:space="preserve"> meaning</w:t>
            </w:r>
            <w:r w:rsidR="007C797A">
              <w:t xml:space="preserve"> to audiences, with</w:t>
            </w:r>
            <w:r w:rsidR="007C797A" w:rsidRPr="00AC2B71">
              <w:t xml:space="preserve"> </w:t>
            </w:r>
            <w:r w:rsidR="007C797A" w:rsidRPr="007E2E51">
              <w:rPr>
                <w:rStyle w:val="shadingdifferences"/>
              </w:rPr>
              <w:t>effective</w:t>
            </w:r>
            <w:r w:rsidR="007C797A">
              <w:t xml:space="preserve"> </w:t>
            </w:r>
            <w:r w:rsidR="007C797A" w:rsidRPr="00516A62">
              <w:t>use of:</w:t>
            </w:r>
          </w:p>
          <w:p w14:paraId="5C07DE1A" w14:textId="77777777" w:rsidR="007C797A" w:rsidRPr="00AC2B7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7217C">
              <w:t>aural skills</w:t>
            </w:r>
            <w:r>
              <w:t>,</w:t>
            </w:r>
            <w:r w:rsidRPr="0047217C">
              <w:t xml:space="preserve"> </w:t>
            </w:r>
            <w:r w:rsidRPr="00C358D8">
              <w:t>including accurate pitch and rhythm</w:t>
            </w:r>
          </w:p>
          <w:p w14:paraId="34E06B21" w14:textId="77777777" w:rsidR="007C797A" w:rsidRPr="00AC2B7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7217C">
              <w:t>technical skills</w:t>
            </w:r>
          </w:p>
          <w:p w14:paraId="207AA91B" w14:textId="77777777" w:rsidR="007C797A" w:rsidRPr="003479B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47217C">
              <w:t>expressive skills</w:t>
            </w:r>
          </w:p>
        </w:tc>
        <w:tc>
          <w:tcPr>
            <w:tcW w:w="2553" w:type="dxa"/>
            <w:tcBorders>
              <w:top w:val="single" w:sz="4" w:space="0" w:color="A6A8AB"/>
              <w:bottom w:val="single" w:sz="4" w:space="0" w:color="A6A8AB"/>
            </w:tcBorders>
          </w:tcPr>
          <w:p w14:paraId="1CB63BAA" w14:textId="77777777" w:rsidR="007C797A" w:rsidRDefault="007C797A"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9A4C5E">
              <w:t>performance</w:t>
            </w:r>
            <w:r w:rsidRPr="00D43B65">
              <w:t xml:space="preserve"> </w:t>
            </w:r>
            <w:r w:rsidR="007D568F" w:rsidRPr="00D43B65">
              <w:t>of music</w:t>
            </w:r>
            <w:r w:rsidR="007D568F" w:rsidRPr="00EB263B">
              <w:t xml:space="preserve"> </w:t>
            </w:r>
            <w:r>
              <w:t>(singing and playing instruments) in different styles to audiences, with</w:t>
            </w:r>
            <w:r w:rsidRPr="00EB263B">
              <w:t xml:space="preserve"> </w:t>
            </w:r>
            <w:r w:rsidRPr="00516A62">
              <w:t>use of</w:t>
            </w:r>
            <w:r w:rsidRPr="009F17A2">
              <w:t>:</w:t>
            </w:r>
          </w:p>
          <w:p w14:paraId="161BADD8"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aural skills, including accurate pitch and rhythm</w:t>
            </w:r>
          </w:p>
          <w:p w14:paraId="3EE8FD14"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technical skills</w:t>
            </w:r>
          </w:p>
          <w:p w14:paraId="0B41B84B" w14:textId="77777777" w:rsidR="007C797A" w:rsidRPr="003479B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expressive skills</w:t>
            </w:r>
          </w:p>
        </w:tc>
        <w:tc>
          <w:tcPr>
            <w:tcW w:w="2695" w:type="dxa"/>
            <w:gridSpan w:val="2"/>
            <w:tcBorders>
              <w:top w:val="single" w:sz="4" w:space="0" w:color="A6A8AB"/>
              <w:bottom w:val="single" w:sz="4" w:space="0" w:color="A6A8AB"/>
            </w:tcBorders>
          </w:tcPr>
          <w:p w14:paraId="7347C86B" w14:textId="77777777" w:rsidR="007C797A" w:rsidRDefault="007D568F"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9A4C5E">
              <w:t>performance</w:t>
            </w:r>
            <w:r w:rsidRPr="00D43B65">
              <w:t xml:space="preserve"> of music</w:t>
            </w:r>
            <w:r w:rsidRPr="00EB263B">
              <w:t xml:space="preserve"> </w:t>
            </w:r>
            <w:r>
              <w:t xml:space="preserve">(singing and playing instruments) </w:t>
            </w:r>
            <w:r w:rsidR="007C797A">
              <w:t>in different styles</w:t>
            </w:r>
            <w:r w:rsidR="007C797A" w:rsidRPr="00D43B65">
              <w:t xml:space="preserve"> to</w:t>
            </w:r>
            <w:r w:rsidR="007C797A">
              <w:t xml:space="preserve"> audiences, with</w:t>
            </w:r>
            <w:r w:rsidR="007C797A" w:rsidRPr="00EB263B">
              <w:t xml:space="preserve"> </w:t>
            </w:r>
            <w:r w:rsidR="007C797A" w:rsidRPr="00383C41">
              <w:rPr>
                <w:rStyle w:val="shadingdifferences"/>
              </w:rPr>
              <w:t>uneven</w:t>
            </w:r>
            <w:r w:rsidR="007C797A" w:rsidRPr="007E2E51">
              <w:t xml:space="preserve"> </w:t>
            </w:r>
            <w:r w:rsidR="007C797A" w:rsidRPr="00516A62">
              <w:t>use of</w:t>
            </w:r>
            <w:r w:rsidR="007C797A" w:rsidRPr="007E2E51">
              <w:t xml:space="preserve"> </w:t>
            </w:r>
            <w:r w:rsidR="007C797A" w:rsidRPr="00AC2B71">
              <w:rPr>
                <w:rStyle w:val="shadingdifferences"/>
              </w:rPr>
              <w:t>aspects of</w:t>
            </w:r>
            <w:r w:rsidR="007C797A" w:rsidRPr="00516A62">
              <w:t>:</w:t>
            </w:r>
          </w:p>
          <w:p w14:paraId="23E0B366"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aural skills</w:t>
            </w:r>
          </w:p>
          <w:p w14:paraId="7E4F13B6"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technical skills</w:t>
            </w:r>
          </w:p>
          <w:p w14:paraId="3AB42E25" w14:textId="77777777" w:rsidR="007C797A" w:rsidRPr="003479B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expressive skills</w:t>
            </w:r>
          </w:p>
        </w:tc>
        <w:tc>
          <w:tcPr>
            <w:tcW w:w="2317" w:type="dxa"/>
            <w:tcBorders>
              <w:top w:val="single" w:sz="4" w:space="0" w:color="A6A8AB"/>
              <w:bottom w:val="single" w:sz="4" w:space="0" w:color="A6A8AB"/>
            </w:tcBorders>
          </w:tcPr>
          <w:p w14:paraId="2D5B1331" w14:textId="77777777" w:rsidR="007C797A" w:rsidRDefault="007D568F" w:rsidP="00AC2B71">
            <w:pPr>
              <w:pStyle w:val="Tabletextsinglecell"/>
              <w:spacing w:line="247" w:lineRule="auto"/>
              <w:cnfStyle w:val="000000000000" w:firstRow="0" w:lastRow="0" w:firstColumn="0" w:lastColumn="0" w:oddVBand="0" w:evenVBand="0" w:oddHBand="0" w:evenHBand="0" w:firstRowFirstColumn="0" w:firstRowLastColumn="0" w:lastRowFirstColumn="0" w:lastRowLastColumn="0"/>
            </w:pPr>
            <w:r w:rsidRPr="009A4C5E">
              <w:t>performance</w:t>
            </w:r>
            <w:r w:rsidRPr="00D43B65">
              <w:t xml:space="preserve"> of music</w:t>
            </w:r>
            <w:r w:rsidRPr="00EB263B">
              <w:t xml:space="preserve"> </w:t>
            </w:r>
            <w:r>
              <w:t xml:space="preserve">(singing and playing instruments) </w:t>
            </w:r>
            <w:r w:rsidR="007C797A">
              <w:t>in different styles</w:t>
            </w:r>
            <w:r w:rsidR="007C797A" w:rsidRPr="00D43B65">
              <w:t xml:space="preserve"> to</w:t>
            </w:r>
            <w:r w:rsidR="007C797A">
              <w:t xml:space="preserve"> audiences, with</w:t>
            </w:r>
            <w:r w:rsidR="007C797A" w:rsidRPr="00EB263B">
              <w:t xml:space="preserve"> </w:t>
            </w:r>
            <w:r w:rsidR="007C797A" w:rsidRPr="00383C41">
              <w:rPr>
                <w:rStyle w:val="shadingdifferences"/>
              </w:rPr>
              <w:t>sporadic</w:t>
            </w:r>
            <w:r w:rsidR="007C797A" w:rsidRPr="00383C41">
              <w:t xml:space="preserve"> </w:t>
            </w:r>
            <w:r w:rsidR="007C797A" w:rsidRPr="00516A62">
              <w:t>use of</w:t>
            </w:r>
            <w:r w:rsidR="007C797A" w:rsidRPr="00383C41">
              <w:t xml:space="preserve"> </w:t>
            </w:r>
            <w:r w:rsidR="007C797A" w:rsidRPr="00AC2B71">
              <w:rPr>
                <w:rStyle w:val="shadingdifferences"/>
              </w:rPr>
              <w:t>aspects</w:t>
            </w:r>
            <w:r w:rsidR="00BA5F64">
              <w:rPr>
                <w:rStyle w:val="shadingdifferences"/>
              </w:rPr>
              <w:t xml:space="preserve"> </w:t>
            </w:r>
            <w:r w:rsidR="007C797A" w:rsidRPr="00AC2B71">
              <w:rPr>
                <w:rStyle w:val="shadingdifferences"/>
              </w:rPr>
              <w:t>of</w:t>
            </w:r>
            <w:r w:rsidR="007C797A" w:rsidRPr="009F17A2">
              <w:t>:</w:t>
            </w:r>
          </w:p>
          <w:p w14:paraId="19FBF8CC"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aural skills</w:t>
            </w:r>
          </w:p>
          <w:p w14:paraId="72847436" w14:textId="77777777" w:rsidR="007C797A" w:rsidRPr="00F301F4"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technical skills</w:t>
            </w:r>
          </w:p>
          <w:p w14:paraId="5E6B2E1B" w14:textId="77777777" w:rsidR="007C797A" w:rsidRPr="003479B1" w:rsidRDefault="007C797A" w:rsidP="00AC2B71">
            <w:pPr>
              <w:pStyle w:val="TableBullet"/>
              <w:pageBreakBefore/>
              <w:numPr>
                <w:ilvl w:val="0"/>
                <w:numId w:val="1"/>
              </w:numPr>
              <w:spacing w:before="10" w:after="0" w:line="240" w:lineRule="auto"/>
              <w:cnfStyle w:val="000000000000" w:firstRow="0" w:lastRow="0" w:firstColumn="0" w:lastColumn="0" w:oddVBand="0" w:evenVBand="0" w:oddHBand="0" w:evenHBand="0" w:firstRowFirstColumn="0" w:firstRowLastColumn="0" w:lastRowFirstColumn="0" w:lastRowLastColumn="0"/>
            </w:pPr>
            <w:r w:rsidRPr="00F301F4">
              <w:t>expressive skills</w:t>
            </w:r>
          </w:p>
        </w:tc>
      </w:tr>
    </w:tbl>
    <w:p w14:paraId="0A88DCC5" w14:textId="77777777" w:rsidR="00FF4CD0" w:rsidRPr="00862BD8" w:rsidRDefault="00FF4CD0" w:rsidP="00FF4CD0">
      <w:pPr>
        <w:rPr>
          <w:sz w:val="16"/>
          <w:szCs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1055F3" w:rsidRPr="00280466" w14:paraId="4032BA8A" w14:textId="77777777" w:rsidTr="001055F3">
        <w:trPr>
          <w:cantSplit/>
          <w:trHeight w:val="209"/>
        </w:trPr>
        <w:tc>
          <w:tcPr>
            <w:tcW w:w="448" w:type="dxa"/>
            <w:tcBorders>
              <w:bottom w:val="single" w:sz="4" w:space="0" w:color="A6A8AB"/>
            </w:tcBorders>
            <w:shd w:val="clear" w:color="auto" w:fill="E6E7E8" w:themeFill="background2"/>
            <w:vAlign w:val="center"/>
          </w:tcPr>
          <w:p w14:paraId="3F8A2199" w14:textId="77777777" w:rsidR="001055F3" w:rsidRPr="00280466" w:rsidRDefault="001055F3" w:rsidP="00AC2B71">
            <w:pPr>
              <w:pStyle w:val="Tableheadingcolumn2"/>
              <w:spacing w:before="0" w:after="0"/>
              <w:jc w:val="left"/>
              <w:rPr>
                <w:szCs w:val="18"/>
              </w:rPr>
            </w:pPr>
            <w:r w:rsidRPr="00280466">
              <w:rPr>
                <w:szCs w:val="18"/>
              </w:rPr>
              <w:t>Key</w:t>
            </w:r>
          </w:p>
        </w:tc>
        <w:tc>
          <w:tcPr>
            <w:tcW w:w="13480" w:type="dxa"/>
            <w:tcBorders>
              <w:top w:val="single" w:sz="4" w:space="0" w:color="A6A8AB"/>
              <w:bottom w:val="single" w:sz="4" w:space="0" w:color="A6A8AB"/>
            </w:tcBorders>
            <w:vAlign w:val="center"/>
          </w:tcPr>
          <w:p w14:paraId="3137AE9E" w14:textId="77777777" w:rsidR="001055F3" w:rsidRPr="00D75E5F" w:rsidRDefault="001055F3" w:rsidP="00AC2B71">
            <w:pPr>
              <w:pStyle w:val="Tabletextsinglecell"/>
              <w:spacing w:before="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14:paraId="752B237C" w14:textId="77777777" w:rsidR="001055F3" w:rsidRPr="00280466" w:rsidRDefault="001055F3" w:rsidP="001055F3">
      <w:pPr>
        <w:pStyle w:val="BodyText"/>
        <w:ind w:left="-98"/>
        <w:rPr>
          <w:sz w:val="19"/>
          <w:szCs w:val="19"/>
        </w:rPr>
        <w:sectPr w:rsidR="001055F3" w:rsidRPr="00280466"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2FD46B5" w14:textId="77777777" w:rsidR="001055F3" w:rsidRPr="00BA6ADA" w:rsidRDefault="001055F3" w:rsidP="00FF4CD0">
      <w:pPr>
        <w:pStyle w:val="Smallspace"/>
      </w:pPr>
    </w:p>
    <w:p w14:paraId="198E4E92" w14:textId="77777777" w:rsidR="009452EF" w:rsidRPr="007A62C2" w:rsidRDefault="009452EF" w:rsidP="00FF4CD0">
      <w:pPr>
        <w:pStyle w:val="Smallspace"/>
        <w:rPr>
          <w:b/>
        </w:rPr>
        <w:sectPr w:rsidR="009452EF" w:rsidRPr="007A62C2" w:rsidSect="006150D8">
          <w:headerReference w:type="even" r:id="rId22"/>
          <w:headerReference w:type="default" r:id="rId23"/>
          <w:footerReference w:type="default" r:id="rId24"/>
          <w:headerReference w:type="first" r:id="rId25"/>
          <w:footnotePr>
            <w:numFmt w:val="chicago"/>
          </w:footnotePr>
          <w:type w:val="continuous"/>
          <w:pgSz w:w="16840" w:h="11907" w:orient="landscape" w:code="9"/>
          <w:pgMar w:top="851" w:right="1418" w:bottom="1134" w:left="1418" w:header="567" w:footer="284" w:gutter="0"/>
          <w:cols w:space="720"/>
          <w:formProt w:val="0"/>
          <w:noEndnote/>
          <w:docGrid w:linePitch="299"/>
        </w:sectPr>
      </w:pPr>
    </w:p>
    <w:p w14:paraId="0368EF17"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6BA8F3BC" w14:textId="77777777" w:rsidR="00755292" w:rsidRDefault="00755292" w:rsidP="00755292">
      <w:pPr>
        <w:pStyle w:val="Heading3"/>
      </w:pPr>
      <w:r>
        <w:t xml:space="preserve">Australian Curriculum </w:t>
      </w:r>
      <w:r w:rsidR="005706FE">
        <w:t xml:space="preserve">common </w:t>
      </w:r>
      <w:r>
        <w:t>dimensions</w:t>
      </w:r>
    </w:p>
    <w:p w14:paraId="4B9B5DD8"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1858C649"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26C0CB3" w14:textId="77777777" w:rsidR="00736487" w:rsidRDefault="00736487" w:rsidP="00736487">
            <w:pPr>
              <w:pStyle w:val="TableHeading"/>
            </w:pPr>
            <w:r>
              <w:t>Dimension</w:t>
            </w:r>
          </w:p>
        </w:tc>
        <w:tc>
          <w:tcPr>
            <w:tcW w:w="7263" w:type="dxa"/>
            <w:hideMark/>
          </w:tcPr>
          <w:p w14:paraId="262FF1B7"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7BB8E8EB"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20BB98F7"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57E80948"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31B49053"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7FCC706F"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61025645"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77119245" w14:textId="77777777" w:rsidR="00755292" w:rsidRDefault="00755292" w:rsidP="00755292">
      <w:pPr>
        <w:pStyle w:val="Heading3"/>
      </w:pPr>
      <w:r>
        <w:t>Terms used in</w:t>
      </w:r>
      <w:r w:rsidR="001055F3">
        <w:t xml:space="preserve"> </w:t>
      </w:r>
      <w:r w:rsidR="00D6605D">
        <w:t>Years 5 and 6</w:t>
      </w:r>
      <w:r w:rsidR="00185AFB">
        <w:t xml:space="preserve"> </w:t>
      </w:r>
      <w:r w:rsidR="00E45E43">
        <w:t>Music</w:t>
      </w:r>
      <w:r>
        <w:t xml:space="preserve"> </w:t>
      </w:r>
      <w:r w:rsidR="009C0DEB">
        <w:t>standard elaboration</w:t>
      </w:r>
      <w:r>
        <w:t>s</w:t>
      </w:r>
    </w:p>
    <w:p w14:paraId="78256443" w14:textId="77777777" w:rsidR="001C7C52" w:rsidRPr="00770973" w:rsidRDefault="001C7C52" w:rsidP="0009524D">
      <w:pPr>
        <w:pStyle w:val="BodyText"/>
      </w:pPr>
      <w:r w:rsidRPr="00770973">
        <w:t xml:space="preserve">These terms clarify the descriptors in the </w:t>
      </w:r>
      <w:r w:rsidRPr="001C7C52">
        <w:t xml:space="preserve">Years 5 and 6 </w:t>
      </w:r>
      <w:r>
        <w:t>Music</w:t>
      </w:r>
      <w:r w:rsidRPr="00770973">
        <w:t xml:space="preserve"> SEs. </w:t>
      </w:r>
      <w:r>
        <w:t xml:space="preserve">Descriptions </w:t>
      </w:r>
      <w:r w:rsidRPr="00770973">
        <w:t>are drawn from:</w:t>
      </w:r>
    </w:p>
    <w:p w14:paraId="4D8460A4" w14:textId="77777777" w:rsidR="001C7C52" w:rsidRDefault="001C7C52" w:rsidP="007F45EC">
      <w:pPr>
        <w:pStyle w:val="ListBullet0"/>
      </w:pPr>
      <w:r>
        <w:t xml:space="preserve">ACARA </w:t>
      </w:r>
      <w:r w:rsidRPr="007F45EC">
        <w:t>Australian</w:t>
      </w:r>
      <w:r>
        <w:t xml:space="preserve"> Curriculum: The Arts glossary, </w:t>
      </w:r>
      <w:r>
        <w:br/>
      </w:r>
      <w:hyperlink r:id="rId26" w:history="1">
        <w:r>
          <w:rPr>
            <w:rStyle w:val="Hyperlink"/>
          </w:rPr>
          <w:t>www.australiancurriculum.edu.au/f-10-curriculum/the-arts/glossary</w:t>
        </w:r>
      </w:hyperlink>
    </w:p>
    <w:p w14:paraId="6A7C489F" w14:textId="77777777" w:rsidR="001C7C52" w:rsidRDefault="001C7C52" w:rsidP="007F45EC">
      <w:pPr>
        <w:pStyle w:val="ListBullet0"/>
      </w:pPr>
      <w:r w:rsidRPr="007F45EC">
        <w:t>ACARA</w:t>
      </w:r>
      <w:r>
        <w:t xml:space="preserve"> The Arts: Music &gt; </w:t>
      </w:r>
      <w:r w:rsidRPr="00984254">
        <w:t>Examples of knowledge and skills</w:t>
      </w:r>
      <w:r>
        <w:t xml:space="preserve"> &gt; </w:t>
      </w:r>
      <w:r w:rsidRPr="001C7C52">
        <w:t>Years 5 and 6</w:t>
      </w:r>
      <w:r>
        <w:t>,</w:t>
      </w:r>
      <w:r>
        <w:br/>
      </w:r>
      <w:hyperlink r:id="rId27" w:history="1">
        <w:r w:rsidRPr="003D0AD7">
          <w:rPr>
            <w:rStyle w:val="Hyperlink"/>
          </w:rPr>
          <w:t>www.australiancurriculum.edu.au/f-10-curriculum/the-arts/</w:t>
        </w:r>
        <w:r>
          <w:rPr>
            <w:rStyle w:val="Hyperlink"/>
          </w:rPr>
          <w:t>music</w:t>
        </w:r>
        <w:r w:rsidRPr="003D0AD7">
          <w:rPr>
            <w:rStyle w:val="Hyperlink"/>
          </w:rPr>
          <w:t>/example-of-knowledge-and-skills</w:t>
        </w:r>
      </w:hyperlink>
    </w:p>
    <w:p w14:paraId="3CFADBD2" w14:textId="77777777" w:rsidR="001C7C52" w:rsidRPr="00F368AE" w:rsidRDefault="001C7C52" w:rsidP="007F45EC">
      <w:pPr>
        <w:pStyle w:val="ListBullet0"/>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493239" w:rsidRPr="00D31117" w14:paraId="559FB870" w14:textId="7777777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7ECFDBE1" w14:textId="77777777" w:rsidR="00493239" w:rsidRPr="00D31117" w:rsidRDefault="00493239" w:rsidP="00D31117">
            <w:pPr>
              <w:pStyle w:val="TableHeading"/>
            </w:pPr>
            <w:r w:rsidRPr="00D31117">
              <w:t>Term</w:t>
            </w:r>
          </w:p>
        </w:tc>
        <w:tc>
          <w:tcPr>
            <w:tcW w:w="7253" w:type="dxa"/>
            <w:hideMark/>
          </w:tcPr>
          <w:p w14:paraId="073349B7" w14:textId="77777777" w:rsidR="00493239" w:rsidRPr="00D31117" w:rsidRDefault="00493239"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493239" w:rsidRPr="00D31117" w14:paraId="0F86298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737B0C" w14:textId="77777777" w:rsidR="00493239" w:rsidRPr="00CB0390" w:rsidRDefault="00493239" w:rsidP="00115E9D">
            <w:pPr>
              <w:pStyle w:val="TableText"/>
            </w:pPr>
            <w:r>
              <w:t>artist</w:t>
            </w:r>
          </w:p>
        </w:tc>
        <w:tc>
          <w:tcPr>
            <w:tcW w:w="7253" w:type="dxa"/>
          </w:tcPr>
          <w:p w14:paraId="48447DCF"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069B512F"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493239" w:rsidRPr="00D31117" w14:paraId="058CE0D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8F3F563" w14:textId="77777777" w:rsidR="00493239" w:rsidRPr="00CB0390" w:rsidRDefault="00493239" w:rsidP="00115E9D">
            <w:pPr>
              <w:pStyle w:val="TableText"/>
              <w:rPr>
                <w:rFonts w:cs="Arial"/>
                <w:color w:val="000000"/>
                <w:szCs w:val="20"/>
              </w:rPr>
            </w:pPr>
            <w:r>
              <w:t>artwork</w:t>
            </w:r>
          </w:p>
        </w:tc>
        <w:tc>
          <w:tcPr>
            <w:tcW w:w="7253" w:type="dxa"/>
          </w:tcPr>
          <w:p w14:paraId="3219AC89"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1DFCC7E2"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493239" w:rsidRPr="006D5ACA" w14:paraId="783B060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89AC412" w14:textId="77777777" w:rsidR="00493239" w:rsidRPr="00CB0390" w:rsidRDefault="00493239" w:rsidP="00115E9D">
            <w:pPr>
              <w:pStyle w:val="TableText"/>
              <w:rPr>
                <w:rStyle w:val="Strong"/>
              </w:rPr>
            </w:pPr>
            <w:bookmarkStart w:id="4" w:name="audience"/>
            <w:bookmarkEnd w:id="4"/>
            <w:r w:rsidRPr="00CB0390">
              <w:t>aspects</w:t>
            </w:r>
          </w:p>
        </w:tc>
        <w:tc>
          <w:tcPr>
            <w:tcW w:w="7253" w:type="dxa"/>
          </w:tcPr>
          <w:p w14:paraId="346094D9"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451DCD" w:rsidRPr="006D5ACA" w14:paraId="7B0D722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B63E390" w14:textId="77777777" w:rsidR="00451DCD" w:rsidRPr="00CB0390" w:rsidRDefault="00451DCD" w:rsidP="000F3C69">
            <w:pPr>
              <w:pStyle w:val="TableText"/>
              <w:rPr>
                <w:rFonts w:cs="Arial"/>
                <w:color w:val="000000"/>
                <w:szCs w:val="20"/>
              </w:rPr>
            </w:pPr>
            <w:bookmarkStart w:id="5" w:name="aural_skills"/>
            <w:r w:rsidRPr="007A7CEF">
              <w:rPr>
                <w:rFonts w:cs="Arial"/>
                <w:color w:val="000000"/>
                <w:szCs w:val="20"/>
              </w:rPr>
              <w:t>aural skills</w:t>
            </w:r>
            <w:bookmarkEnd w:id="5"/>
          </w:p>
        </w:tc>
        <w:tc>
          <w:tcPr>
            <w:tcW w:w="7253" w:type="dxa"/>
          </w:tcPr>
          <w:p w14:paraId="121DBFB1" w14:textId="77777777" w:rsidR="00451DCD" w:rsidRDefault="00451DCD"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Music, </w:t>
            </w:r>
            <w:r w:rsidRPr="00AC1A44">
              <w:rPr>
                <w:rFonts w:cs="Arial"/>
                <w:color w:val="000000"/>
                <w:szCs w:val="20"/>
              </w:rPr>
              <w:t>particular listening skills students develop to identify and discr</w:t>
            </w:r>
            <w:r>
              <w:rPr>
                <w:rFonts w:cs="Arial"/>
                <w:color w:val="000000"/>
                <w:szCs w:val="20"/>
              </w:rPr>
              <w:t>iminate between sounds; a</w:t>
            </w:r>
            <w:r w:rsidRPr="00AC1A44">
              <w:rPr>
                <w:rFonts w:cs="Arial"/>
                <w:color w:val="000000"/>
                <w:szCs w:val="20"/>
              </w:rPr>
              <w:t>lso referred to as ear training which involves focused listening activities through with students identify sounds such as rhythm, pitch and timbre</w:t>
            </w:r>
            <w:r>
              <w:rPr>
                <w:rFonts w:cs="Arial"/>
                <w:color w:val="000000"/>
                <w:szCs w:val="20"/>
              </w:rPr>
              <w:t>;</w:t>
            </w:r>
          </w:p>
          <w:p w14:paraId="1A4F9B81" w14:textId="77777777" w:rsidR="00451DCD" w:rsidRPr="00CB0390" w:rsidRDefault="00451DCD"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skills" w:history="1">
              <w:r w:rsidRPr="003433CA">
                <w:rPr>
                  <w:rStyle w:val="Hyperlink"/>
                  <w:rFonts w:asciiTheme="minorHAnsi" w:hAnsiTheme="minorHAnsi" w:cs="Arial"/>
                  <w:szCs w:val="20"/>
                </w:rPr>
                <w:t>skills</w:t>
              </w:r>
            </w:hyperlink>
          </w:p>
        </w:tc>
      </w:tr>
      <w:tr w:rsidR="00493239" w:rsidRPr="00D31117" w14:paraId="571910E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DE187FA" w14:textId="77777777" w:rsidR="00493239" w:rsidRPr="00CB0390" w:rsidRDefault="00493239" w:rsidP="00115E9D">
            <w:pPr>
              <w:pStyle w:val="TableText"/>
              <w:rPr>
                <w:rFonts w:cs="Arial"/>
                <w:color w:val="000000"/>
                <w:szCs w:val="20"/>
              </w:rPr>
            </w:pPr>
            <w:r>
              <w:rPr>
                <w:rFonts w:ascii="Arial" w:hAnsi="Arial" w:cs="Arial"/>
                <w:color w:val="000000"/>
                <w:szCs w:val="20"/>
              </w:rPr>
              <w:t>clear;</w:t>
            </w:r>
            <w:r>
              <w:rPr>
                <w:rFonts w:ascii="Arial" w:hAnsi="Arial" w:cs="Arial"/>
                <w:color w:val="000000"/>
                <w:szCs w:val="20"/>
              </w:rPr>
              <w:br/>
              <w:t>clearly</w:t>
            </w:r>
          </w:p>
        </w:tc>
        <w:tc>
          <w:tcPr>
            <w:tcW w:w="7253" w:type="dxa"/>
          </w:tcPr>
          <w:p w14:paraId="602A700A" w14:textId="2599961A"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CE1491">
              <w:rPr>
                <w:rFonts w:ascii="Arial" w:hAnsi="Arial" w:cs="Arial"/>
                <w:color w:val="000000"/>
                <w:szCs w:val="20"/>
              </w:rPr>
              <w:t>; without ambiguity</w:t>
            </w:r>
          </w:p>
        </w:tc>
      </w:tr>
      <w:tr w:rsidR="00493239" w:rsidRPr="00D31117" w14:paraId="5A4EF70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7A9CBD3" w14:textId="77777777" w:rsidR="00493239" w:rsidRPr="00CB0390" w:rsidRDefault="00493239" w:rsidP="00115E9D">
            <w:pPr>
              <w:pStyle w:val="TableText"/>
              <w:rPr>
                <w:rStyle w:val="Strong"/>
              </w:rPr>
            </w:pPr>
            <w:r w:rsidRPr="00CB0390">
              <w:rPr>
                <w:rFonts w:ascii="Arial" w:hAnsi="Arial" w:cs="Arial"/>
                <w:color w:val="000000"/>
                <w:szCs w:val="20"/>
              </w:rPr>
              <w:t>cohesive</w:t>
            </w:r>
          </w:p>
        </w:tc>
        <w:tc>
          <w:tcPr>
            <w:tcW w:w="7253" w:type="dxa"/>
          </w:tcPr>
          <w:p w14:paraId="47FD450E"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characterised by being united, bound together or having integrated meaning</w:t>
            </w:r>
          </w:p>
        </w:tc>
      </w:tr>
      <w:tr w:rsidR="00493239" w:rsidRPr="00D31117" w14:paraId="5D7A2AB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2680304" w14:textId="77777777" w:rsidR="00493239" w:rsidRPr="00692FAB" w:rsidRDefault="00493239" w:rsidP="00115E9D">
            <w:pPr>
              <w:pStyle w:val="TableText"/>
              <w:rPr>
                <w:rStyle w:val="Strong"/>
              </w:rPr>
            </w:pPr>
            <w:r>
              <w:rPr>
                <w:rFonts w:ascii="Arial" w:hAnsi="Arial" w:cs="Arial"/>
                <w:color w:val="000000"/>
                <w:szCs w:val="20"/>
              </w:rPr>
              <w:t>collaborate;</w:t>
            </w:r>
            <w:r>
              <w:rPr>
                <w:rFonts w:ascii="Arial" w:hAnsi="Arial" w:cs="Arial"/>
                <w:color w:val="000000"/>
                <w:szCs w:val="20"/>
              </w:rPr>
              <w:br/>
              <w:t>collaboratively</w:t>
            </w:r>
          </w:p>
        </w:tc>
        <w:tc>
          <w:tcPr>
            <w:tcW w:w="7253" w:type="dxa"/>
          </w:tcPr>
          <w:p w14:paraId="0B4875C4" w14:textId="77777777" w:rsidR="00493239" w:rsidRPr="00EF725A"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EF725A">
              <w:t>to work jointly on an activity or project</w:t>
            </w:r>
            <w:r>
              <w:t>;</w:t>
            </w:r>
          </w:p>
          <w:p w14:paraId="75DA945A" w14:textId="77777777" w:rsidR="00493239" w:rsidRPr="0096070A"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Years 5 and 6</w:t>
            </w:r>
            <w:r w:rsidRPr="00580FCD">
              <w:rPr>
                <w:rFonts w:ascii="Arial" w:hAnsi="Arial" w:cs="Arial"/>
                <w:color w:val="000000"/>
                <w:szCs w:val="20"/>
              </w:rPr>
              <w:t xml:space="preserve"> </w:t>
            </w:r>
            <w:r>
              <w:rPr>
                <w:rFonts w:ascii="Arial" w:hAnsi="Arial" w:cs="Arial"/>
                <w:color w:val="000000"/>
                <w:szCs w:val="20"/>
              </w:rPr>
              <w:t xml:space="preserve">Music, students </w:t>
            </w:r>
            <w:r w:rsidRPr="00580FCD">
              <w:rPr>
                <w:rFonts w:ascii="Arial" w:hAnsi="Arial" w:cs="Arial"/>
                <w:color w:val="000000"/>
                <w:szCs w:val="20"/>
              </w:rPr>
              <w:t xml:space="preserve">work </w:t>
            </w:r>
            <w:r w:rsidRPr="00A07D17">
              <w:rPr>
                <w:rStyle w:val="Emphasis"/>
              </w:rPr>
              <w:t>collaboratively</w:t>
            </w:r>
            <w:r w:rsidRPr="00580FCD">
              <w:rPr>
                <w:rFonts w:ascii="Arial" w:hAnsi="Arial" w:cs="Arial"/>
                <w:color w:val="000000"/>
                <w:szCs w:val="20"/>
              </w:rPr>
              <w:t xml:space="preserve"> </w:t>
            </w:r>
            <w:r w:rsidRPr="001E3800">
              <w:rPr>
                <w:rFonts w:ascii="Arial" w:hAnsi="Arial" w:cs="Arial"/>
                <w:color w:val="000000"/>
                <w:szCs w:val="20"/>
              </w:rPr>
              <w:t>to improvise, compose and arrange sound, silence, tempo and volume</w:t>
            </w:r>
          </w:p>
        </w:tc>
      </w:tr>
      <w:tr w:rsidR="00493239" w:rsidRPr="00D31117" w14:paraId="0FDFDDF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2C5AF95" w14:textId="77777777" w:rsidR="00493239" w:rsidRPr="00CB0390" w:rsidRDefault="00493239" w:rsidP="00115E9D">
            <w:pPr>
              <w:pStyle w:val="TableText"/>
              <w:rPr>
                <w:rStyle w:val="Strong"/>
              </w:rPr>
            </w:pPr>
            <w:r w:rsidRPr="00CB0390">
              <w:rPr>
                <w:rFonts w:cs="Arial"/>
                <w:color w:val="000000"/>
                <w:szCs w:val="20"/>
              </w:rPr>
              <w:t>communication</w:t>
            </w:r>
            <w:r>
              <w:rPr>
                <w:rFonts w:cs="Arial"/>
                <w:color w:val="000000"/>
                <w:szCs w:val="20"/>
              </w:rPr>
              <w:t>;</w:t>
            </w:r>
            <w:r>
              <w:rPr>
                <w:rFonts w:cs="Arial"/>
                <w:color w:val="000000"/>
                <w:szCs w:val="20"/>
              </w:rPr>
              <w:br/>
            </w:r>
            <w:r w:rsidRPr="00CB0390">
              <w:rPr>
                <w:rFonts w:cs="Arial"/>
                <w:color w:val="000000"/>
                <w:szCs w:val="20"/>
              </w:rPr>
              <w:t>communicate</w:t>
            </w:r>
            <w:r>
              <w:rPr>
                <w:rFonts w:cs="Arial"/>
                <w:color w:val="000000"/>
                <w:szCs w:val="20"/>
              </w:rPr>
              <w:t>s</w:t>
            </w:r>
          </w:p>
        </w:tc>
        <w:tc>
          <w:tcPr>
            <w:tcW w:w="7253" w:type="dxa"/>
          </w:tcPr>
          <w:p w14:paraId="64EDBFB1"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493239" w:rsidRPr="00D31117" w14:paraId="38F3493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A531F74" w14:textId="77777777" w:rsidR="00493239" w:rsidRPr="0085663B" w:rsidRDefault="00493239" w:rsidP="00ED226D">
            <w:pPr>
              <w:pStyle w:val="TableText"/>
              <w:rPr>
                <w:rFonts w:cs="Arial"/>
                <w:color w:val="000000"/>
                <w:szCs w:val="20"/>
              </w:rPr>
            </w:pPr>
            <w:r>
              <w:rPr>
                <w:rFonts w:cs="Arial"/>
                <w:color w:val="000000"/>
                <w:szCs w:val="20"/>
              </w:rPr>
              <w:lastRenderedPageBreak/>
              <w:t>composition;</w:t>
            </w:r>
            <w:r w:rsidR="00ED226D">
              <w:rPr>
                <w:rFonts w:cs="Arial"/>
                <w:color w:val="000000"/>
                <w:szCs w:val="20"/>
              </w:rPr>
              <w:br/>
            </w:r>
            <w:r>
              <w:rPr>
                <w:rFonts w:cs="Arial"/>
                <w:color w:val="000000"/>
                <w:szCs w:val="20"/>
              </w:rPr>
              <w:t>composing;</w:t>
            </w:r>
            <w:r w:rsidR="00ED226D">
              <w:rPr>
                <w:rFonts w:cs="Arial"/>
                <w:color w:val="000000"/>
                <w:szCs w:val="20"/>
              </w:rPr>
              <w:br/>
            </w:r>
            <w:r>
              <w:rPr>
                <w:rFonts w:cs="Arial"/>
                <w:color w:val="000000"/>
                <w:szCs w:val="20"/>
              </w:rPr>
              <w:t>composed</w:t>
            </w:r>
          </w:p>
        </w:tc>
        <w:tc>
          <w:tcPr>
            <w:tcW w:w="7253" w:type="dxa"/>
          </w:tcPr>
          <w:p w14:paraId="01EA6D00"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EF725A">
              <w:t>the placement or arrangement of elements or parts in artworks</w:t>
            </w:r>
            <w:r>
              <w:t>;</w:t>
            </w:r>
          </w:p>
          <w:p w14:paraId="196453E5" w14:textId="77777777" w:rsidR="00493239" w:rsidRPr="00ED226D" w:rsidRDefault="00493239" w:rsidP="00ED226D">
            <w:pPr>
              <w:pStyle w:val="TableText"/>
              <w:cnfStyle w:val="000000000000" w:firstRow="0" w:lastRow="0" w:firstColumn="0" w:lastColumn="0" w:oddVBand="0" w:evenVBand="0" w:oddHBand="0" w:evenHBand="0" w:firstRowFirstColumn="0" w:firstRowLastColumn="0" w:lastRowFirstColumn="0" w:lastRowLastColumn="0"/>
            </w:pPr>
            <w:r>
              <w:t xml:space="preserve">in Music, </w:t>
            </w:r>
            <w:r w:rsidR="00ED226D" w:rsidRPr="00ED226D">
              <w:rPr>
                <w:rStyle w:val="Emphasis"/>
              </w:rPr>
              <w:t>composing</w:t>
            </w:r>
            <w:r w:rsidR="00ED226D">
              <w:t xml:space="preserve"> is </w:t>
            </w:r>
            <w:r>
              <w:t>the process of arranging and structuring the elements of music, instrumental parts, and vocal parts in a music artwork (including a song</w:t>
            </w:r>
            <w:r w:rsidR="00ED226D">
              <w:t>)</w:t>
            </w:r>
          </w:p>
        </w:tc>
      </w:tr>
      <w:tr w:rsidR="00493239" w:rsidRPr="00D31117" w14:paraId="40E01A4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84BB4D7" w14:textId="77777777" w:rsidR="00493239" w:rsidRPr="00CB0390" w:rsidRDefault="00493239" w:rsidP="00115E9D">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14:paraId="3B65865B"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493239" w:rsidRPr="00D31117" w14:paraId="0376352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05C67EF" w14:textId="77777777" w:rsidR="00493239" w:rsidRPr="00CB0390" w:rsidRDefault="00493239" w:rsidP="00115E9D">
            <w:pPr>
              <w:pStyle w:val="TableText"/>
              <w:rPr>
                <w:rStyle w:val="Strong"/>
              </w:rPr>
            </w:pPr>
            <w:r w:rsidRPr="00CB0390">
              <w:rPr>
                <w:rFonts w:ascii="Arial" w:hAnsi="Arial"/>
              </w:rPr>
              <w:t>directed</w:t>
            </w:r>
          </w:p>
        </w:tc>
        <w:tc>
          <w:tcPr>
            <w:tcW w:w="7253" w:type="dxa"/>
          </w:tcPr>
          <w:p w14:paraId="240C35BC"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493239" w:rsidRPr="00D31117" w14:paraId="7D5DC69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8E1FA6C" w14:textId="77777777" w:rsidR="00493239" w:rsidRPr="00692FAB" w:rsidRDefault="00493239" w:rsidP="00115E9D">
            <w:pPr>
              <w:pStyle w:val="TableText"/>
              <w:tabs>
                <w:tab w:val="right" w:pos="2614"/>
              </w:tabs>
              <w:rPr>
                <w:rStyle w:val="Strong"/>
              </w:rPr>
            </w:pPr>
            <w:r>
              <w:rPr>
                <w:rFonts w:ascii="Arial" w:hAnsi="Arial" w:cs="Arial"/>
                <w:color w:val="000000"/>
                <w:szCs w:val="20"/>
              </w:rPr>
              <w:t>discussion;</w:t>
            </w:r>
            <w:r>
              <w:rPr>
                <w:rFonts w:ascii="Arial" w:hAnsi="Arial" w:cs="Arial"/>
                <w:color w:val="000000"/>
                <w:szCs w:val="20"/>
              </w:rPr>
              <w:br/>
              <w:t>discuss</w:t>
            </w:r>
          </w:p>
        </w:tc>
        <w:tc>
          <w:tcPr>
            <w:tcW w:w="7253" w:type="dxa"/>
          </w:tcPr>
          <w:p w14:paraId="4050F898" w14:textId="77777777" w:rsidR="00493239" w:rsidRPr="0096070A"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01382E">
              <w:rPr>
                <w:rFonts w:ascii="Arial" w:hAnsi="Arial" w:cs="Arial"/>
                <w:color w:val="000000"/>
                <w:szCs w:val="20"/>
                <w:lang w:val="en"/>
              </w:rPr>
              <w:t>talk or write about a topic, taking in to account different issues or ideas</w:t>
            </w:r>
          </w:p>
        </w:tc>
      </w:tr>
      <w:tr w:rsidR="00493239" w:rsidRPr="00D31117" w14:paraId="5EAC1C9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1998EB7" w14:textId="77777777" w:rsidR="00493239" w:rsidRPr="00CB0390" w:rsidRDefault="00493239" w:rsidP="00115E9D">
            <w:pPr>
              <w:pStyle w:val="TableText"/>
              <w:rPr>
                <w:rStyle w:val="Strong"/>
              </w:rPr>
            </w:pPr>
            <w:r w:rsidRPr="00CB0390">
              <w:rPr>
                <w:rFonts w:ascii="Arial" w:hAnsi="Arial" w:cs="Arial"/>
                <w:color w:val="000000"/>
                <w:szCs w:val="20"/>
              </w:rPr>
              <w:t>effective</w:t>
            </w:r>
          </w:p>
        </w:tc>
        <w:tc>
          <w:tcPr>
            <w:tcW w:w="7253" w:type="dxa"/>
          </w:tcPr>
          <w:p w14:paraId="4B04CAF0"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11EA2578"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Music,</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493239" w:rsidRPr="00D31117" w14:paraId="36C606C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BD2EA2A" w14:textId="77777777" w:rsidR="00493239" w:rsidRDefault="00493239" w:rsidP="00115E9D">
            <w:pPr>
              <w:pStyle w:val="TableText"/>
              <w:rPr>
                <w:rFonts w:cs="Arial"/>
                <w:color w:val="000000"/>
                <w:szCs w:val="20"/>
              </w:rPr>
            </w:pPr>
            <w:bookmarkStart w:id="6" w:name="elements_of_music"/>
            <w:r w:rsidRPr="00955065">
              <w:rPr>
                <w:rFonts w:cs="Arial"/>
                <w:color w:val="000000"/>
                <w:szCs w:val="20"/>
              </w:rPr>
              <w:t xml:space="preserve">elements of </w:t>
            </w:r>
            <w:r>
              <w:rPr>
                <w:rFonts w:cs="Arial"/>
                <w:color w:val="000000"/>
                <w:szCs w:val="20"/>
              </w:rPr>
              <w:t>music</w:t>
            </w:r>
            <w:bookmarkEnd w:id="6"/>
          </w:p>
        </w:tc>
        <w:tc>
          <w:tcPr>
            <w:tcW w:w="7253" w:type="dxa"/>
          </w:tcPr>
          <w:p w14:paraId="356DFE09" w14:textId="77777777" w:rsidR="004756EC" w:rsidRPr="00014047" w:rsidRDefault="004756EC"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014047">
              <w:t>rhythm</w:t>
            </w:r>
            <w:r>
              <w:t xml:space="preserve"> — </w:t>
            </w:r>
            <w:r w:rsidRPr="00482330">
              <w:t>combinations of long and short sounds that convey a sense of movement subdivision of sound within a beat</w:t>
            </w:r>
          </w:p>
          <w:p w14:paraId="57B782A0" w14:textId="77777777" w:rsidR="004756EC" w:rsidRPr="00014047" w:rsidRDefault="004756EC"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014047">
              <w:t>pitch</w:t>
            </w:r>
            <w:r>
              <w:t xml:space="preserve"> — </w:t>
            </w:r>
            <w:r w:rsidRPr="007A7CEF">
              <w:rPr>
                <w:rFonts w:ascii="Arial" w:hAnsi="Arial"/>
              </w:rPr>
              <w:t>the highness or lowness of a sound</w:t>
            </w:r>
          </w:p>
          <w:p w14:paraId="361B086C" w14:textId="77777777" w:rsidR="004756EC" w:rsidRPr="00014047" w:rsidRDefault="004756EC"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bookmarkStart w:id="7" w:name="dynamics_and_expression"/>
            <w:r w:rsidRPr="00014047">
              <w:t>dynamics and expression</w:t>
            </w:r>
            <w:r>
              <w:t xml:space="preserve"> </w:t>
            </w:r>
            <w:bookmarkEnd w:id="7"/>
            <w:r>
              <w:t xml:space="preserve">— </w:t>
            </w:r>
            <w:r w:rsidRPr="00482330">
              <w:t>how the sound is perfo</w:t>
            </w:r>
            <w:r>
              <w:t>rmed, including sound qualities (e.g.</w:t>
            </w:r>
            <w:r w:rsidRPr="00482330">
              <w:t xml:space="preserve"> the relative volume and intensity of sound</w:t>
            </w:r>
            <w:r>
              <w:t>)</w:t>
            </w:r>
          </w:p>
          <w:p w14:paraId="461ED7F9" w14:textId="77777777" w:rsidR="004756EC" w:rsidRPr="00014047" w:rsidRDefault="004756EC"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bookmarkStart w:id="8" w:name="form_and_structure"/>
            <w:r w:rsidRPr="00014047">
              <w:t>form and structure</w:t>
            </w:r>
            <w:r>
              <w:t xml:space="preserve"> </w:t>
            </w:r>
            <w:bookmarkEnd w:id="8"/>
            <w:r>
              <w:t xml:space="preserve">— </w:t>
            </w:r>
            <w:r w:rsidRPr="0084610C">
              <w:t>the plan or design of a piece of music described by identifying what is the same and what is different and the ordering of ideas in the piece</w:t>
            </w:r>
          </w:p>
          <w:p w14:paraId="285042E6" w14:textId="77777777" w:rsidR="004756EC" w:rsidRPr="00014047" w:rsidRDefault="004756EC"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84610C">
              <w:t>timbre</w:t>
            </w:r>
            <w:r>
              <w:t xml:space="preserve"> — </w:t>
            </w:r>
            <w:r w:rsidRPr="00482330">
              <w:t>the particular tone, colour or quality that distinguishes sound or combinations of sounds</w:t>
            </w:r>
          </w:p>
          <w:p w14:paraId="2A234A6C" w14:textId="77777777" w:rsidR="004756EC" w:rsidRDefault="004756EC"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014047">
              <w:t>texture</w:t>
            </w:r>
            <w:r>
              <w:t xml:space="preserve"> — t</w:t>
            </w:r>
            <w:r w:rsidRPr="0084610C">
              <w:t>he layers of sound in a musical work an</w:t>
            </w:r>
            <w:r>
              <w:t>d the relationship between them;</w:t>
            </w:r>
          </w:p>
          <w:p w14:paraId="26EAD50C" w14:textId="77777777" w:rsidR="0093622E" w:rsidRPr="004C5D3D" w:rsidRDefault="0093622E" w:rsidP="0093622E">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5 and 6</w:t>
            </w:r>
            <w:r w:rsidRPr="004C5D3D">
              <w:t xml:space="preserve"> </w:t>
            </w:r>
            <w:r>
              <w:t>Music</w:t>
            </w:r>
            <w:r w:rsidRPr="004C5D3D">
              <w:t xml:space="preserve">, </w:t>
            </w:r>
            <w:r>
              <w:t>examples for</w:t>
            </w:r>
            <w:r w:rsidRPr="004C5D3D">
              <w:t xml:space="preserve"> the </w:t>
            </w:r>
            <w:r w:rsidRPr="004C5D3D">
              <w:rPr>
                <w:rStyle w:val="Emphasis"/>
                <w:szCs w:val="19"/>
              </w:rPr>
              <w:t xml:space="preserve">elements of </w:t>
            </w:r>
            <w:r>
              <w:rPr>
                <w:rStyle w:val="Emphasis"/>
                <w:szCs w:val="19"/>
              </w:rPr>
              <w:t>music</w:t>
            </w:r>
            <w:r w:rsidRPr="004C5D3D">
              <w:t xml:space="preserve"> </w:t>
            </w:r>
            <w:r>
              <w:t>include:</w:t>
            </w:r>
          </w:p>
          <w:p w14:paraId="19FBEF99" w14:textId="77777777" w:rsidR="0093622E" w:rsidRDefault="0093622E" w:rsidP="0093622E">
            <w:pPr>
              <w:pStyle w:val="TableBullet"/>
              <w:cnfStyle w:val="000000000000" w:firstRow="0" w:lastRow="0" w:firstColumn="0" w:lastColumn="0" w:oddVBand="0" w:evenVBand="0" w:oddHBand="0" w:evenHBand="0" w:firstRowFirstColumn="0" w:firstRowLastColumn="0" w:lastRowFirstColumn="0" w:lastRowLastColumn="0"/>
            </w:pPr>
            <w:r>
              <w:t>rhythm</w:t>
            </w:r>
          </w:p>
          <w:p w14:paraId="712389EF"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simple metres and time signatures , bars and barlines</w:t>
            </w:r>
          </w:p>
          <w:p w14:paraId="7B6F8F5B"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 xml:space="preserve">semibreve, minim, crotchet, crotchet rest, quaver, and associated rests, semiquaver </w:t>
            </w:r>
          </w:p>
          <w:p w14:paraId="01DB87E1"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compound metre, dotted crotchet, crotchet, quaver, quavers in groups of 3</w:t>
            </w:r>
          </w:p>
          <w:p w14:paraId="5DF872EA"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 xml:space="preserve">semiquaver, dotted crotchet rest </w:t>
            </w:r>
          </w:p>
          <w:p w14:paraId="1F5D7359" w14:textId="77777777" w:rsidR="0093622E" w:rsidRDefault="0093622E" w:rsidP="0093622E">
            <w:pPr>
              <w:pStyle w:val="TableBullet"/>
              <w:cnfStyle w:val="000000000000" w:firstRow="0" w:lastRow="0" w:firstColumn="0" w:lastColumn="0" w:oddVBand="0" w:evenVBand="0" w:oddHBand="0" w:evenHBand="0" w:firstRowFirstColumn="0" w:firstRowLastColumn="0" w:lastRowFirstColumn="0" w:lastRowLastColumn="0"/>
            </w:pPr>
            <w:r>
              <w:t>pitch</w:t>
            </w:r>
          </w:p>
          <w:p w14:paraId="5F1EDCDF"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pentatonic and major scales</w:t>
            </w:r>
          </w:p>
          <w:p w14:paraId="3E0C320D"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recognising pitch sequences such as an arpeggio or riff; treble and bass clef</w:t>
            </w:r>
          </w:p>
          <w:p w14:paraId="74E8EACC" w14:textId="77777777" w:rsidR="0093622E" w:rsidRDefault="0093622E" w:rsidP="0093622E">
            <w:pPr>
              <w:pStyle w:val="TableBullet"/>
              <w:cnfStyle w:val="000000000000" w:firstRow="0" w:lastRow="0" w:firstColumn="0" w:lastColumn="0" w:oddVBand="0" w:evenVBand="0" w:oddHBand="0" w:evenHBand="0" w:firstRowFirstColumn="0" w:firstRowLastColumn="0" w:lastRowFirstColumn="0" w:lastRowLastColumn="0"/>
            </w:pPr>
            <w:r>
              <w:t>dynamics and expression</w:t>
            </w:r>
          </w:p>
          <w:p w14:paraId="2684784A"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smoothly (legato), detached (staccato), accent</w:t>
            </w:r>
          </w:p>
          <w:p w14:paraId="4307832D" w14:textId="77777777" w:rsidR="0093622E" w:rsidRDefault="0093622E" w:rsidP="0093622E">
            <w:pPr>
              <w:pStyle w:val="TableBullet"/>
              <w:cnfStyle w:val="000000000000" w:firstRow="0" w:lastRow="0" w:firstColumn="0" w:lastColumn="0" w:oddVBand="0" w:evenVBand="0" w:oddHBand="0" w:evenHBand="0" w:firstRowFirstColumn="0" w:firstRowLastColumn="0" w:lastRowFirstColumn="0" w:lastRowLastColumn="0"/>
            </w:pPr>
            <w:r>
              <w:t>form</w:t>
            </w:r>
          </w:p>
          <w:p w14:paraId="12403C74"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theme/motif, phrase, rondo (ABACA), riff, ostinato</w:t>
            </w:r>
          </w:p>
          <w:p w14:paraId="455BDF38" w14:textId="77777777" w:rsidR="0093622E" w:rsidRDefault="0093622E" w:rsidP="0093622E">
            <w:pPr>
              <w:pStyle w:val="TableBullet"/>
              <w:cnfStyle w:val="000000000000" w:firstRow="0" w:lastRow="0" w:firstColumn="0" w:lastColumn="0" w:oddVBand="0" w:evenVBand="0" w:oddHBand="0" w:evenHBand="0" w:firstRowFirstColumn="0" w:firstRowLastColumn="0" w:lastRowFirstColumn="0" w:lastRowLastColumn="0"/>
            </w:pPr>
            <w:r>
              <w:t>timbre</w:t>
            </w:r>
          </w:p>
          <w:p w14:paraId="708F4035" w14:textId="77777777" w:rsid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acoustic, electronic sounds; voice and instrument types</w:t>
            </w:r>
          </w:p>
          <w:p w14:paraId="429F1B6D" w14:textId="77777777" w:rsidR="0093622E" w:rsidRDefault="0093622E" w:rsidP="0093622E">
            <w:pPr>
              <w:pStyle w:val="TableBullet"/>
              <w:cnfStyle w:val="000000000000" w:firstRow="0" w:lastRow="0" w:firstColumn="0" w:lastColumn="0" w:oddVBand="0" w:evenVBand="0" w:oddHBand="0" w:evenHBand="0" w:firstRowFirstColumn="0" w:firstRowLastColumn="0" w:lastRowFirstColumn="0" w:lastRowLastColumn="0"/>
            </w:pPr>
            <w:r>
              <w:t>texture</w:t>
            </w:r>
          </w:p>
          <w:p w14:paraId="6CEC0D45" w14:textId="77777777" w:rsidR="00493239" w:rsidRPr="0093622E" w:rsidRDefault="0093622E" w:rsidP="0093622E">
            <w:pPr>
              <w:pStyle w:val="TableBullet2"/>
              <w:cnfStyle w:val="000000000000" w:firstRow="0" w:lastRow="0" w:firstColumn="0" w:lastColumn="0" w:oddVBand="0" w:evenVBand="0" w:oddHBand="0" w:evenHBand="0" w:firstRowFirstColumn="0" w:firstRowLastColumn="0" w:lastRowFirstColumn="0" w:lastRowLastColumn="0"/>
            </w:pPr>
            <w:r>
              <w:t>contrast within layers of sound</w:t>
            </w:r>
          </w:p>
        </w:tc>
      </w:tr>
      <w:tr w:rsidR="00493239" w:rsidRPr="00D31117" w14:paraId="26C4AB3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5FDE929" w14:textId="77777777" w:rsidR="00493239" w:rsidRPr="00692FAB" w:rsidRDefault="00493239" w:rsidP="00115E9D">
            <w:pPr>
              <w:pStyle w:val="TableText"/>
              <w:rPr>
                <w:rStyle w:val="Strong"/>
              </w:rPr>
            </w:pPr>
            <w:r w:rsidRPr="0054545E">
              <w:rPr>
                <w:rFonts w:ascii="Arial" w:hAnsi="Arial" w:cs="Arial"/>
                <w:color w:val="000000"/>
                <w:szCs w:val="20"/>
              </w:rPr>
              <w:t>ex</w:t>
            </w:r>
            <w:r>
              <w:rPr>
                <w:rFonts w:ascii="Arial" w:hAnsi="Arial" w:cs="Arial"/>
                <w:color w:val="000000"/>
                <w:szCs w:val="20"/>
              </w:rPr>
              <w:t>planation;</w:t>
            </w:r>
            <w:r>
              <w:rPr>
                <w:rFonts w:ascii="Arial" w:hAnsi="Arial" w:cs="Arial"/>
                <w:color w:val="000000"/>
                <w:szCs w:val="20"/>
              </w:rPr>
              <w:br/>
              <w:t>explain</w:t>
            </w:r>
          </w:p>
        </w:tc>
        <w:tc>
          <w:tcPr>
            <w:tcW w:w="7253" w:type="dxa"/>
          </w:tcPr>
          <w:p w14:paraId="58E6BBEF" w14:textId="77777777" w:rsidR="00493239" w:rsidRPr="0096070A"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54545E">
              <w:rPr>
                <w:rFonts w:ascii="Arial" w:hAnsi="Arial" w:cs="Arial"/>
                <w:color w:val="000000"/>
                <w:szCs w:val="20"/>
              </w:rPr>
              <w:t>provide additional information that demonstrates understanding of reasoning and/or application</w:t>
            </w:r>
          </w:p>
        </w:tc>
      </w:tr>
      <w:tr w:rsidR="00493239" w:rsidRPr="00D31117" w14:paraId="52F05B5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1E8822A" w14:textId="77777777" w:rsidR="00493239" w:rsidRPr="00A44473" w:rsidRDefault="00493239" w:rsidP="00115E9D">
            <w:pPr>
              <w:pStyle w:val="TableText"/>
              <w:rPr>
                <w:rFonts w:cs="Arial"/>
                <w:color w:val="000000"/>
                <w:szCs w:val="20"/>
              </w:rPr>
            </w:pPr>
            <w:bookmarkStart w:id="9" w:name="institutions"/>
            <w:bookmarkEnd w:id="9"/>
            <w:r>
              <w:rPr>
                <w:rFonts w:cs="Arial"/>
                <w:color w:val="000000"/>
                <w:szCs w:val="20"/>
              </w:rPr>
              <w:t>expression</w:t>
            </w:r>
          </w:p>
        </w:tc>
        <w:tc>
          <w:tcPr>
            <w:tcW w:w="7253" w:type="dxa"/>
          </w:tcPr>
          <w:p w14:paraId="2FD67FC4" w14:textId="77777777" w:rsidR="00493239" w:rsidRPr="00B278AE" w:rsidRDefault="004756EC" w:rsidP="00115E9D">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see </w:t>
            </w:r>
            <w:hyperlink w:anchor="dynamics_and_expression" w:history="1">
              <w:r>
                <w:rPr>
                  <w:rStyle w:val="Hyperlink"/>
                  <w:rFonts w:asciiTheme="minorHAnsi" w:hAnsiTheme="minorHAnsi"/>
                  <w:szCs w:val="19"/>
                </w:rPr>
                <w:t>elements of music (dynamics and expression)</w:t>
              </w:r>
            </w:hyperlink>
          </w:p>
        </w:tc>
      </w:tr>
      <w:tr w:rsidR="00493239" w:rsidRPr="00D31117" w14:paraId="0029CDF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9EE04D4" w14:textId="77777777" w:rsidR="00493239" w:rsidRPr="00A44473" w:rsidRDefault="00493239" w:rsidP="00115E9D">
            <w:pPr>
              <w:pStyle w:val="TableText"/>
              <w:rPr>
                <w:rFonts w:cs="Arial"/>
                <w:color w:val="000000"/>
                <w:szCs w:val="20"/>
              </w:rPr>
            </w:pPr>
            <w:r>
              <w:rPr>
                <w:rFonts w:cs="Arial"/>
                <w:color w:val="000000"/>
                <w:szCs w:val="20"/>
              </w:rPr>
              <w:t>expressive skills</w:t>
            </w:r>
          </w:p>
        </w:tc>
        <w:tc>
          <w:tcPr>
            <w:tcW w:w="7253" w:type="dxa"/>
          </w:tcPr>
          <w:p w14:paraId="6B3C377E" w14:textId="77777777" w:rsidR="00493239" w:rsidRPr="007A7CEF"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in Music, </w:t>
            </w:r>
            <w:r w:rsidRPr="006D1A3D">
              <w:rPr>
                <w:rFonts w:cs="Arial"/>
                <w:color w:val="000000"/>
                <w:szCs w:val="20"/>
              </w:rPr>
              <w:t>the use of elements such as dynamics combined with technical skills to enhance performance</w:t>
            </w:r>
          </w:p>
        </w:tc>
      </w:tr>
      <w:tr w:rsidR="00493239" w:rsidRPr="00D31117" w14:paraId="2253F280"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ED04E6E" w14:textId="77777777" w:rsidR="00493239" w:rsidRDefault="00493239" w:rsidP="00115E9D">
            <w:pPr>
              <w:pStyle w:val="TableText"/>
              <w:rPr>
                <w:rFonts w:cs="Arial"/>
                <w:color w:val="000000"/>
                <w:szCs w:val="20"/>
              </w:rPr>
            </w:pPr>
            <w:bookmarkStart w:id="10" w:name="form"/>
            <w:r>
              <w:rPr>
                <w:rFonts w:cs="Arial"/>
                <w:color w:val="000000"/>
                <w:szCs w:val="20"/>
              </w:rPr>
              <w:lastRenderedPageBreak/>
              <w:t>f</w:t>
            </w:r>
            <w:r w:rsidRPr="007A7CEF">
              <w:rPr>
                <w:rFonts w:cs="Arial"/>
                <w:color w:val="000000"/>
                <w:szCs w:val="20"/>
              </w:rPr>
              <w:t>orm</w:t>
            </w:r>
            <w:bookmarkEnd w:id="10"/>
          </w:p>
        </w:tc>
        <w:tc>
          <w:tcPr>
            <w:tcW w:w="7253" w:type="dxa"/>
          </w:tcPr>
          <w:p w14:paraId="785DC4E6"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7A7CEF">
              <w:t xml:space="preserve">in Music, </w:t>
            </w:r>
            <w:r w:rsidRPr="003B7358">
              <w:rPr>
                <w:i/>
              </w:rPr>
              <w:t>form</w:t>
            </w:r>
            <w:r w:rsidRPr="007A7CEF">
              <w:t xml:space="preserve"> is the s</w:t>
            </w:r>
            <w:r>
              <w:t>ections within a piece of music, e.g.</w:t>
            </w:r>
          </w:p>
          <w:p w14:paraId="4057AC35" w14:textId="77777777" w:rsidR="00493239" w:rsidRDefault="00493239" w:rsidP="00115E9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binary</w:t>
            </w:r>
            <w:r w:rsidRPr="007A7CEF">
              <w:t xml:space="preserve"> form (AB) cont</w:t>
            </w:r>
            <w:r>
              <w:t>ains section A, then section B</w:t>
            </w:r>
          </w:p>
          <w:p w14:paraId="7E764272" w14:textId="77777777" w:rsidR="00493239" w:rsidRDefault="00493239" w:rsidP="00115E9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ternary</w:t>
            </w:r>
            <w:r w:rsidRPr="007A7CEF">
              <w:t xml:space="preserve"> form (ABA) contains section A, secti</w:t>
            </w:r>
            <w:r>
              <w:t>on B, then return to section A</w:t>
            </w:r>
          </w:p>
          <w:p w14:paraId="19DFFD69" w14:textId="77777777" w:rsidR="004756EC" w:rsidRDefault="00493239" w:rsidP="004756E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rondo</w:t>
            </w:r>
            <w:r w:rsidRPr="007A7CEF">
              <w:t xml:space="preserve"> form (ABACA) contains section A, section B, section C, then return to section A</w:t>
            </w:r>
            <w:r w:rsidR="004756EC">
              <w:t>;</w:t>
            </w:r>
          </w:p>
          <w:p w14:paraId="4109717F" w14:textId="77777777" w:rsidR="00493239" w:rsidRPr="003514BB" w:rsidRDefault="004756EC" w:rsidP="004756EC">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form_and_structure" w:history="1">
              <w:r>
                <w:rPr>
                  <w:rStyle w:val="Hyperlink"/>
                  <w:rFonts w:asciiTheme="minorHAnsi" w:hAnsiTheme="minorHAnsi"/>
                </w:rPr>
                <w:t>elements of music (form and structure)</w:t>
              </w:r>
            </w:hyperlink>
          </w:p>
        </w:tc>
      </w:tr>
      <w:tr w:rsidR="00493239" w:rsidRPr="00D31117" w14:paraId="5F94F00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98AD86B" w14:textId="77777777" w:rsidR="00493239" w:rsidRPr="003814FE" w:rsidRDefault="00493239" w:rsidP="00115E9D">
            <w:pPr>
              <w:pStyle w:val="TableText"/>
            </w:pPr>
            <w:bookmarkStart w:id="11" w:name="hybrid_artwork"/>
            <w:r>
              <w:t>hybrid artwork</w:t>
            </w:r>
            <w:bookmarkEnd w:id="11"/>
          </w:p>
        </w:tc>
        <w:tc>
          <w:tcPr>
            <w:tcW w:w="7253" w:type="dxa"/>
          </w:tcPr>
          <w:p w14:paraId="2E9D3207" w14:textId="77777777" w:rsidR="00493239" w:rsidRPr="00424C87"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493239" w:rsidRPr="00D31117" w14:paraId="30E1C5F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FC88924" w14:textId="77777777" w:rsidR="00493239" w:rsidRPr="00692FAB" w:rsidRDefault="00493239" w:rsidP="00115E9D">
            <w:pPr>
              <w:pStyle w:val="TableText"/>
              <w:rPr>
                <w:rStyle w:val="Strong"/>
              </w:rPr>
            </w:pPr>
            <w:r>
              <w:rPr>
                <w:rFonts w:ascii="Arial" w:hAnsi="Arial" w:cs="Arial"/>
                <w:color w:val="000000"/>
                <w:szCs w:val="20"/>
              </w:rPr>
              <w:t>identification;</w:t>
            </w:r>
            <w:r>
              <w:rPr>
                <w:rFonts w:ascii="Arial" w:hAnsi="Arial" w:cs="Arial"/>
                <w:color w:val="000000"/>
                <w:szCs w:val="20"/>
              </w:rPr>
              <w:br/>
              <w:t>identify</w:t>
            </w:r>
          </w:p>
        </w:tc>
        <w:tc>
          <w:tcPr>
            <w:tcW w:w="7253" w:type="dxa"/>
          </w:tcPr>
          <w:p w14:paraId="7B42130D" w14:textId="77777777" w:rsidR="00493239" w:rsidRPr="0096070A"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681C09">
              <w:rPr>
                <w:rFonts w:ascii="Arial" w:hAnsi="Arial" w:cs="Arial"/>
                <w:color w:val="000000"/>
                <w:szCs w:val="20"/>
                <w:lang w:val="en"/>
              </w:rPr>
              <w:t>establish or indicate who or what someone or something is</w:t>
            </w:r>
          </w:p>
        </w:tc>
      </w:tr>
      <w:tr w:rsidR="00493239" w:rsidRPr="00D31117" w14:paraId="7829B92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0758D3E" w14:textId="77777777" w:rsidR="00493239" w:rsidRPr="00CB0390" w:rsidRDefault="00493239" w:rsidP="00115E9D">
            <w:pPr>
              <w:pStyle w:val="TableText"/>
              <w:rPr>
                <w:rFonts w:cs="Arial"/>
                <w:color w:val="000000"/>
                <w:szCs w:val="20"/>
              </w:rPr>
            </w:pPr>
            <w:r>
              <w:rPr>
                <w:rFonts w:cs="Arial"/>
                <w:color w:val="000000"/>
                <w:szCs w:val="20"/>
              </w:rPr>
              <w:t>improvisation</w:t>
            </w:r>
          </w:p>
        </w:tc>
        <w:tc>
          <w:tcPr>
            <w:tcW w:w="7253" w:type="dxa"/>
          </w:tcPr>
          <w:p w14:paraId="18B879EA" w14:textId="77777777" w:rsidR="00493239" w:rsidRPr="007D72E2"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9159BE">
              <w:t>spontaneous, creative activity apply</w:t>
            </w:r>
            <w:r>
              <w:t>ing the elements of an art form</w:t>
            </w:r>
          </w:p>
        </w:tc>
      </w:tr>
      <w:tr w:rsidR="00493239" w:rsidRPr="00D31117" w14:paraId="5391F71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3B21C3C" w14:textId="77777777" w:rsidR="00493239" w:rsidRPr="00CB0390" w:rsidRDefault="00493239" w:rsidP="00115E9D">
            <w:pPr>
              <w:pStyle w:val="TableText"/>
              <w:rPr>
                <w:rStyle w:val="Strong"/>
              </w:rPr>
            </w:pPr>
            <w:r w:rsidRPr="00CB0390">
              <w:rPr>
                <w:rFonts w:ascii="Arial" w:hAnsi="Arial"/>
              </w:rPr>
              <w:t>informed</w:t>
            </w:r>
          </w:p>
        </w:tc>
        <w:tc>
          <w:tcPr>
            <w:tcW w:w="7253" w:type="dxa"/>
          </w:tcPr>
          <w:p w14:paraId="12F213D3"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14:paraId="6BEF3A06" w14:textId="77777777" w:rsidR="00493239" w:rsidRPr="00CB0390"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in Music</w:t>
            </w:r>
            <w:r>
              <w:rPr>
                <w:rFonts w:ascii="Arial" w:hAnsi="Arial" w:cs="Arial"/>
              </w:rPr>
              <w:t>,</w:t>
            </w:r>
            <w:r w:rsidRPr="00CB0390">
              <w:rPr>
                <w:rFonts w:ascii="Arial" w:hAnsi="Arial" w:cs="Arial"/>
              </w:rPr>
              <w:t xml:space="preserve"> this includes how the knowledge and skills (</w:t>
            </w:r>
            <w:hyperlink w:anchor="elements_of_music" w:tooltip="term definition" w:history="1">
              <w:r w:rsidRPr="00511D2D">
                <w:rPr>
                  <w:rStyle w:val="Hyperlink"/>
                  <w:rFonts w:cs="Arial"/>
                </w:rPr>
                <w:t>elements of music</w:t>
              </w:r>
            </w:hyperlink>
            <w:r w:rsidRPr="00CB0390">
              <w:rPr>
                <w:rFonts w:ascii="Arial" w:hAnsi="Arial" w:cs="Arial"/>
              </w:rPr>
              <w:t xml:space="preserve">, conventions of form, instrumental techniques, ensemble skills, </w:t>
            </w:r>
            <w:hyperlink w:anchor="aural_skills" w:tooltip="term definition" w:history="1">
              <w:r w:rsidRPr="00511D2D">
                <w:rPr>
                  <w:rStyle w:val="Hyperlink"/>
                  <w:rFonts w:cs="Arial"/>
                </w:rPr>
                <w:t>aural skills</w:t>
              </w:r>
            </w:hyperlink>
            <w:r w:rsidRPr="00CB0390">
              <w:rPr>
                <w:rFonts w:ascii="Arial" w:hAnsi="Arial" w:cs="Arial"/>
              </w:rPr>
              <w:t>) work together to communicate meaning or intent in and through music</w:t>
            </w:r>
          </w:p>
        </w:tc>
      </w:tr>
      <w:tr w:rsidR="00493239" w:rsidRPr="00D31117" w14:paraId="775525D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1C1BBA0" w14:textId="77777777" w:rsidR="00493239" w:rsidRPr="0085663B" w:rsidRDefault="00493239" w:rsidP="00115E9D">
            <w:pPr>
              <w:pStyle w:val="TableText"/>
              <w:rPr>
                <w:rStyle w:val="Strong"/>
              </w:rPr>
            </w:pPr>
            <w:r w:rsidRPr="0085663B">
              <w:t>making</w:t>
            </w:r>
          </w:p>
        </w:tc>
        <w:tc>
          <w:tcPr>
            <w:tcW w:w="7253" w:type="dxa"/>
          </w:tcPr>
          <w:p w14:paraId="2047A36C" w14:textId="77777777" w:rsidR="00493239" w:rsidRPr="0085663B" w:rsidRDefault="00493239" w:rsidP="00115E9D">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BA5F64" w:rsidRPr="00D31117" w14:paraId="7639AD00"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899D7D7" w14:textId="77777777" w:rsidR="00BA5F64" w:rsidRDefault="00BA5F64" w:rsidP="00115E9D">
            <w:pPr>
              <w:pStyle w:val="Tabletextsinglecell"/>
              <w:rPr>
                <w:rFonts w:cs="Arial"/>
                <w:color w:val="000000"/>
                <w:szCs w:val="20"/>
              </w:rPr>
            </w:pPr>
            <w:r w:rsidRPr="00C46BEF">
              <w:t>partial</w:t>
            </w:r>
          </w:p>
        </w:tc>
        <w:tc>
          <w:tcPr>
            <w:tcW w:w="7253" w:type="dxa"/>
          </w:tcPr>
          <w:p w14:paraId="60FA1D0F" w14:textId="77777777" w:rsidR="00BA5F64" w:rsidRDefault="00BA5F64" w:rsidP="00115E9D">
            <w:pPr>
              <w:pStyle w:val="Tabletextsinglecell"/>
              <w:cnfStyle w:val="000000000000" w:firstRow="0" w:lastRow="0" w:firstColumn="0" w:lastColumn="0" w:oddVBand="0" w:evenVBand="0" w:oddHBand="0" w:evenHBand="0" w:firstRowFirstColumn="0" w:firstRowLastColumn="0" w:lastRowFirstColumn="0" w:lastRowLastColumn="0"/>
            </w:pPr>
            <w:r w:rsidRPr="00C46BEF">
              <w:t>attempted; incomplete evidence provided</w:t>
            </w:r>
          </w:p>
        </w:tc>
      </w:tr>
      <w:tr w:rsidR="00493239" w:rsidRPr="00D31117" w14:paraId="560C4AC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DAED010" w14:textId="77777777" w:rsidR="00493239" w:rsidRPr="007A7CEF" w:rsidRDefault="00493239" w:rsidP="00115E9D">
            <w:pPr>
              <w:pStyle w:val="Tabletextsinglecell"/>
            </w:pPr>
            <w:r>
              <w:rPr>
                <w:rFonts w:cs="Arial"/>
                <w:color w:val="000000"/>
                <w:szCs w:val="20"/>
              </w:rPr>
              <w:t>perform; performed; performing; performance; performances</w:t>
            </w:r>
          </w:p>
        </w:tc>
        <w:tc>
          <w:tcPr>
            <w:tcW w:w="7253" w:type="dxa"/>
          </w:tcPr>
          <w:p w14:paraId="5670C16A" w14:textId="77777777" w:rsidR="00493239" w:rsidRDefault="00493239" w:rsidP="00115E9D">
            <w:pPr>
              <w:pStyle w:val="Tabletextsinglecell"/>
              <w:cnfStyle w:val="000000000000" w:firstRow="0" w:lastRow="0" w:firstColumn="0" w:lastColumn="0" w:oddVBand="0" w:evenVBand="0" w:oddHBand="0" w:evenHBand="0" w:firstRowFirstColumn="0" w:firstRowLastColumn="0" w:lastRowFirstColumn="0" w:lastRowLastColumn="0"/>
            </w:pPr>
            <w:r>
              <w:t>includes learning about and using knowledge, skills, techniques, processes, materials and technologies to present and share artworks with audiences that communicate ideas and intentions;</w:t>
            </w:r>
          </w:p>
          <w:p w14:paraId="3EB8E3EA" w14:textId="77777777" w:rsidR="00493239" w:rsidRDefault="00493239" w:rsidP="004D4E52">
            <w:pPr>
              <w:pStyle w:val="Tabletextsinglecell"/>
              <w:cnfStyle w:val="000000000000" w:firstRow="0" w:lastRow="0" w:firstColumn="0" w:lastColumn="0" w:oddVBand="0" w:evenVBand="0" w:oddHBand="0" w:evenHBand="0" w:firstRowFirstColumn="0" w:firstRowLastColumn="0" w:lastRowFirstColumn="0" w:lastRowLastColumn="0"/>
            </w:pPr>
            <w:r>
              <w:t xml:space="preserve">in Years 5 and 6 Music, </w:t>
            </w:r>
            <w:r w:rsidR="004D4E52">
              <w:t>includes singing and playing musical instruments in different styles</w:t>
            </w:r>
          </w:p>
        </w:tc>
      </w:tr>
      <w:tr w:rsidR="00493239" w:rsidRPr="00D31117" w14:paraId="0AE72E6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09D3B56" w14:textId="77777777" w:rsidR="00493239" w:rsidRPr="007A7CEF" w:rsidRDefault="00493239" w:rsidP="00115E9D">
            <w:pPr>
              <w:pStyle w:val="Tabletextsinglecell"/>
              <w:rPr>
                <w:highlight w:val="yellow"/>
              </w:rPr>
            </w:pPr>
            <w:bookmarkStart w:id="12" w:name="pitch"/>
            <w:r>
              <w:t>p</w:t>
            </w:r>
            <w:r w:rsidRPr="007A7CEF">
              <w:t>itch</w:t>
            </w:r>
            <w:bookmarkEnd w:id="12"/>
          </w:p>
        </w:tc>
        <w:tc>
          <w:tcPr>
            <w:tcW w:w="7253" w:type="dxa"/>
          </w:tcPr>
          <w:p w14:paraId="1AFA2EEE" w14:textId="77777777" w:rsidR="00493239" w:rsidRPr="00CB0390" w:rsidRDefault="004756EC" w:rsidP="00115E9D">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usic" w:tooltip="term definition" w:history="1">
              <w:r w:rsidRPr="00511D2D">
                <w:rPr>
                  <w:rStyle w:val="Hyperlink"/>
                  <w:rFonts w:cs="Arial"/>
                </w:rPr>
                <w:t>elements of music</w:t>
              </w:r>
            </w:hyperlink>
          </w:p>
        </w:tc>
      </w:tr>
      <w:tr w:rsidR="00BC63EB" w:rsidRPr="00D31117" w14:paraId="4F4EB6D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1EB6235" w14:textId="77777777" w:rsidR="00BC63EB" w:rsidRDefault="00BC63EB" w:rsidP="00115E9D">
            <w:pPr>
              <w:pStyle w:val="Tabletextsinglecell"/>
            </w:pPr>
            <w:r>
              <w:t>responding</w:t>
            </w:r>
          </w:p>
        </w:tc>
        <w:tc>
          <w:tcPr>
            <w:tcW w:w="7253" w:type="dxa"/>
          </w:tcPr>
          <w:p w14:paraId="1E2367B8" w14:textId="77777777" w:rsidR="00BC63EB" w:rsidRDefault="00BC63EB" w:rsidP="00115E9D">
            <w:pPr>
              <w:pStyle w:val="Tabletextsinglecell"/>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493239" w:rsidRPr="00D31117" w14:paraId="4FE3F13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9CA1EE5" w14:textId="77777777" w:rsidR="00493239" w:rsidRPr="007A7CEF" w:rsidRDefault="00493239" w:rsidP="00115E9D">
            <w:pPr>
              <w:pStyle w:val="Tabletextsinglecell"/>
              <w:rPr>
                <w:highlight w:val="yellow"/>
              </w:rPr>
            </w:pPr>
            <w:bookmarkStart w:id="13" w:name="rhythm"/>
            <w:r>
              <w:t>r</w:t>
            </w:r>
            <w:r w:rsidRPr="00B278AE">
              <w:t>hythm</w:t>
            </w:r>
            <w:bookmarkEnd w:id="13"/>
          </w:p>
        </w:tc>
        <w:tc>
          <w:tcPr>
            <w:tcW w:w="7253" w:type="dxa"/>
          </w:tcPr>
          <w:p w14:paraId="7A0FEC2A" w14:textId="77777777" w:rsidR="00493239" w:rsidRPr="006A388D" w:rsidRDefault="004756EC" w:rsidP="00115E9D">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usic" w:tooltip="term definition" w:history="1">
              <w:r w:rsidRPr="00511D2D">
                <w:rPr>
                  <w:rStyle w:val="Hyperlink"/>
                  <w:rFonts w:cs="Arial"/>
                </w:rPr>
                <w:t>elements of music</w:t>
              </w:r>
            </w:hyperlink>
          </w:p>
        </w:tc>
      </w:tr>
      <w:tr w:rsidR="00224357" w:rsidRPr="00D31117" w14:paraId="1362D6B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6A95218" w14:textId="77777777" w:rsidR="00224357" w:rsidRPr="00CB0390" w:rsidRDefault="00451DCD" w:rsidP="000F3C69">
            <w:pPr>
              <w:pStyle w:val="TableText"/>
              <w:rPr>
                <w:rStyle w:val="Strong"/>
              </w:rPr>
            </w:pPr>
            <w:bookmarkStart w:id="14" w:name="skills"/>
            <w:r>
              <w:rPr>
                <w:rFonts w:ascii="Arial" w:hAnsi="Arial" w:cs="Arial"/>
                <w:color w:val="000000"/>
                <w:szCs w:val="20"/>
              </w:rPr>
              <w:t>skills</w:t>
            </w:r>
            <w:bookmarkEnd w:id="14"/>
            <w:r>
              <w:rPr>
                <w:rFonts w:ascii="Arial" w:hAnsi="Arial" w:cs="Arial"/>
                <w:color w:val="000000"/>
                <w:szCs w:val="20"/>
              </w:rPr>
              <w:t>;</w:t>
            </w:r>
            <w:r>
              <w:rPr>
                <w:rFonts w:ascii="Arial" w:hAnsi="Arial" w:cs="Arial"/>
                <w:color w:val="000000"/>
                <w:szCs w:val="20"/>
              </w:rPr>
              <w:br/>
            </w:r>
            <w:r w:rsidRPr="008A3B08">
              <w:rPr>
                <w:rFonts w:ascii="Arial" w:hAnsi="Arial" w:cs="Arial"/>
                <w:color w:val="000000"/>
                <w:szCs w:val="20"/>
              </w:rPr>
              <w:t>skilful</w:t>
            </w:r>
            <w:r>
              <w:rPr>
                <w:rFonts w:ascii="Arial" w:hAnsi="Arial" w:cs="Arial"/>
                <w:color w:val="000000"/>
                <w:szCs w:val="20"/>
              </w:rPr>
              <w:t>;</w:t>
            </w:r>
            <w:r>
              <w:rPr>
                <w:rFonts w:ascii="Arial" w:hAnsi="Arial" w:cs="Arial"/>
                <w:color w:val="000000"/>
                <w:szCs w:val="20"/>
              </w:rPr>
              <w:br/>
              <w:t>skilfully</w:t>
            </w:r>
          </w:p>
        </w:tc>
        <w:tc>
          <w:tcPr>
            <w:tcW w:w="7253" w:type="dxa"/>
          </w:tcPr>
          <w:p w14:paraId="58BF6CBC" w14:textId="77777777" w:rsidR="00451DCD" w:rsidRDefault="00224357" w:rsidP="00451DCD">
            <w:pPr>
              <w:pStyle w:val="TableText"/>
              <w:cnfStyle w:val="000000000000" w:firstRow="0" w:lastRow="0" w:firstColumn="0" w:lastColumn="0" w:oddVBand="0" w:evenVBand="0" w:oddHBand="0" w:evenHBand="0" w:firstRowFirstColumn="0" w:firstRowLastColumn="0" w:lastRowFirstColumn="0" w:lastRowLastColumn="0"/>
            </w:pPr>
            <w:r>
              <w:t xml:space="preserve">abilities that come from knowledge, </w:t>
            </w:r>
            <w:r w:rsidR="00EA4823">
              <w:t>practic</w:t>
            </w:r>
            <w:r w:rsidRPr="00BB3A5F">
              <w:t>e, aptitude, etc., to do something well</w:t>
            </w:r>
            <w:r w:rsidR="00451DCD">
              <w:t>;</w:t>
            </w:r>
          </w:p>
          <w:p w14:paraId="42BB589D" w14:textId="77777777" w:rsidR="00451DCD" w:rsidRDefault="00451DCD" w:rsidP="00451DCD">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aural_skills" w:history="1">
              <w:r w:rsidRPr="00D07775">
                <w:rPr>
                  <w:rStyle w:val="Hyperlink"/>
                  <w:rFonts w:asciiTheme="minorHAnsi" w:hAnsiTheme="minorHAnsi"/>
                </w:rPr>
                <w:t>aural skills</w:t>
              </w:r>
            </w:hyperlink>
            <w:r>
              <w:t>;</w:t>
            </w:r>
          </w:p>
          <w:p w14:paraId="28436397" w14:textId="77777777" w:rsidR="00224357" w:rsidRDefault="00224357" w:rsidP="000F3C69">
            <w:pPr>
              <w:pStyle w:val="TableText"/>
              <w:cnfStyle w:val="000000000000" w:firstRow="0" w:lastRow="0" w:firstColumn="0" w:lastColumn="0" w:oddVBand="0" w:evenVBand="0" w:oddHBand="0" w:evenHBand="0" w:firstRowFirstColumn="0" w:firstRowLastColumn="0" w:lastRowFirstColumn="0" w:lastRowLastColumn="0"/>
            </w:pPr>
            <w:r>
              <w:t>in Music, in the context of:</w:t>
            </w:r>
          </w:p>
          <w:p w14:paraId="3C50688E" w14:textId="77777777" w:rsidR="00224357" w:rsidRPr="00CB0390"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w:t>
            </w:r>
            <w:r w:rsidRPr="00BB3A5F">
              <w:rPr>
                <w:rStyle w:val="Emphasis"/>
              </w:rPr>
              <w:t>skilful</w:t>
            </w:r>
            <w:r w:rsidRPr="00CB0390">
              <w:t xml:space="preserve"> includes </w:t>
            </w:r>
            <w:r>
              <w:t>considered</w:t>
            </w:r>
            <w:r w:rsidRPr="00CB0390">
              <w:t xml:space="preserve"> selection, management and application of the </w:t>
            </w:r>
            <w:hyperlink w:anchor="elements_of_music" w:history="1">
              <w:r w:rsidRPr="00014047">
                <w:rPr>
                  <w:rStyle w:val="Hyperlink"/>
                  <w:rFonts w:asciiTheme="minorHAnsi" w:hAnsiTheme="minorHAnsi"/>
                </w:rPr>
                <w:t>elements of music</w:t>
              </w:r>
            </w:hyperlink>
          </w:p>
          <w:p w14:paraId="73C7DB1C" w14:textId="77777777" w:rsidR="00224357"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w:t>
            </w:r>
            <w:r w:rsidRPr="00BB3A5F">
              <w:rPr>
                <w:rStyle w:val="Emphasis"/>
              </w:rPr>
              <w:t>skilful</w:t>
            </w:r>
            <w:r w:rsidRPr="00CB0390">
              <w:t xml:space="preserve"> includes a high d</w:t>
            </w:r>
            <w:r>
              <w:t>egree of proficiency and polish</w:t>
            </w:r>
            <w:r w:rsidR="004A1991">
              <w:t>;</w:t>
            </w:r>
          </w:p>
          <w:p w14:paraId="552DC4F8" w14:textId="77777777" w:rsidR="00224357" w:rsidRPr="004C5D3D" w:rsidRDefault="00224357" w:rsidP="000F3C69">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5 and 6</w:t>
            </w:r>
            <w:r w:rsidRPr="004C5D3D">
              <w:t xml:space="preserve"> </w:t>
            </w:r>
            <w:r>
              <w:t>Music</w:t>
            </w:r>
            <w:r w:rsidRPr="004C5D3D">
              <w:t xml:space="preserve">, </w:t>
            </w:r>
            <w:r>
              <w:t>examples for</w:t>
            </w:r>
            <w:r w:rsidRPr="004C5D3D">
              <w:t xml:space="preserve"> </w:t>
            </w:r>
            <w:r>
              <w:rPr>
                <w:rStyle w:val="Emphasis"/>
                <w:szCs w:val="19"/>
              </w:rPr>
              <w:t>skills</w:t>
            </w:r>
            <w:r w:rsidRPr="004C5D3D">
              <w:t xml:space="preserve"> </w:t>
            </w:r>
            <w:r>
              <w:t>include:</w:t>
            </w:r>
          </w:p>
          <w:p w14:paraId="57EA4B6A" w14:textId="77777777" w:rsidR="00224357" w:rsidRPr="004A1991"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A1991">
              <w:t>identifying and notating metre and rhythmic groupings</w:t>
            </w:r>
          </w:p>
          <w:p w14:paraId="525BFBDF" w14:textId="77777777" w:rsidR="00224357" w:rsidRPr="004A1991"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A1991">
              <w:t>singing and playing independent parts against contrasting parts</w:t>
            </w:r>
          </w:p>
          <w:p w14:paraId="2DDA761A" w14:textId="77777777" w:rsidR="00224357" w:rsidRPr="004A1991"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A1991">
              <w:t>recognising instrumental and vocal timbres and digitally generated sounds</w:t>
            </w:r>
          </w:p>
          <w:p w14:paraId="30F17FFD" w14:textId="77777777" w:rsidR="00224357" w:rsidRPr="004A1991"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A1991">
              <w:t>using available technology and digital media as a tool for music learning</w:t>
            </w:r>
          </w:p>
          <w:p w14:paraId="3BC7DDC2" w14:textId="77777777" w:rsidR="00224357" w:rsidRPr="004A1991"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A1991">
              <w:t>holding and playing instruments and using their voices safely and correctly</w:t>
            </w:r>
          </w:p>
          <w:p w14:paraId="7D9334F0" w14:textId="77777777" w:rsidR="00224357" w:rsidRPr="00224357" w:rsidRDefault="00224357" w:rsidP="00224357">
            <w:pPr>
              <w:pStyle w:val="TableBullet"/>
              <w:cnfStyle w:val="000000000000" w:firstRow="0" w:lastRow="0" w:firstColumn="0" w:lastColumn="0" w:oddVBand="0" w:evenVBand="0" w:oddHBand="0" w:evenHBand="0" w:firstRowFirstColumn="0" w:firstRowLastColumn="0" w:lastRowFirstColumn="0" w:lastRowLastColumn="0"/>
            </w:pPr>
            <w:r w:rsidRPr="004A1991">
              <w:t>listening to others controlling volume and tone in ensemble activities</w:t>
            </w:r>
          </w:p>
        </w:tc>
      </w:tr>
      <w:tr w:rsidR="00493239" w:rsidRPr="00D31117" w14:paraId="17B8A1E0"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1D52518" w14:textId="77777777" w:rsidR="00493239" w:rsidRPr="00CB0390" w:rsidRDefault="00493239" w:rsidP="00115E9D">
            <w:pPr>
              <w:pStyle w:val="Tabletextsinglecell"/>
            </w:pPr>
            <w:r>
              <w:t>sound</w:t>
            </w:r>
          </w:p>
        </w:tc>
        <w:tc>
          <w:tcPr>
            <w:tcW w:w="7253" w:type="dxa"/>
          </w:tcPr>
          <w:p w14:paraId="78FCDD09" w14:textId="77777777" w:rsidR="00493239" w:rsidRPr="00CB0390" w:rsidRDefault="00493239" w:rsidP="00115E9D">
            <w:pPr>
              <w:pStyle w:val="Tabletextsinglecell"/>
              <w:cnfStyle w:val="000000000000" w:firstRow="0" w:lastRow="0" w:firstColumn="0" w:lastColumn="0" w:oddVBand="0" w:evenVBand="0" w:oddHBand="0" w:evenHBand="0" w:firstRowFirstColumn="0" w:firstRowLastColumn="0" w:lastRowFirstColumn="0" w:lastRowLastColumn="0"/>
            </w:pPr>
            <w:r w:rsidRPr="00613C9D">
              <w:t>loudness, softness; background noise</w:t>
            </w:r>
          </w:p>
        </w:tc>
      </w:tr>
      <w:tr w:rsidR="00493239" w:rsidRPr="00D31117" w14:paraId="7555D83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126CEBE" w14:textId="77777777" w:rsidR="00493239" w:rsidRPr="00692FAB" w:rsidRDefault="00493239" w:rsidP="00115E9D">
            <w:pPr>
              <w:pStyle w:val="TableText"/>
              <w:rPr>
                <w:rStyle w:val="Strong"/>
              </w:rPr>
            </w:pPr>
            <w:r>
              <w:rPr>
                <w:rFonts w:ascii="Arial" w:hAnsi="Arial" w:cs="Arial"/>
                <w:color w:val="000000"/>
                <w:szCs w:val="20"/>
              </w:rPr>
              <w:t>sporadic</w:t>
            </w:r>
          </w:p>
        </w:tc>
        <w:tc>
          <w:tcPr>
            <w:tcW w:w="7253" w:type="dxa"/>
          </w:tcPr>
          <w:p w14:paraId="68D6039F"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a</w:t>
            </w:r>
            <w:r w:rsidRPr="00921AA6">
              <w:rPr>
                <w:rFonts w:ascii="Arial" w:hAnsi="Arial" w:cs="Arial"/>
                <w:color w:val="000000"/>
                <w:szCs w:val="20"/>
              </w:rPr>
              <w:t>ppearing, happening now and again or at intervals; (irregular) or occasional</w:t>
            </w:r>
          </w:p>
        </w:tc>
      </w:tr>
      <w:tr w:rsidR="00493239" w:rsidRPr="00D31117" w14:paraId="457A77C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95537BB" w14:textId="77777777" w:rsidR="00493239" w:rsidRPr="00CB0390" w:rsidRDefault="00493239" w:rsidP="00115E9D">
            <w:pPr>
              <w:pStyle w:val="Tabletextsinglecell"/>
              <w:rPr>
                <w:rStyle w:val="Strong"/>
              </w:rPr>
            </w:pPr>
            <w:r w:rsidRPr="00CB0390">
              <w:rPr>
                <w:rFonts w:ascii="Arial" w:hAnsi="Arial"/>
              </w:rPr>
              <w:t>statement</w:t>
            </w:r>
            <w:r>
              <w:rPr>
                <w:rFonts w:ascii="Arial" w:hAnsi="Arial"/>
              </w:rPr>
              <w:t>;</w:t>
            </w:r>
            <w:r>
              <w:rPr>
                <w:rFonts w:ascii="Arial" w:hAnsi="Arial"/>
              </w:rPr>
              <w:br/>
            </w:r>
            <w:r w:rsidRPr="00CB0390">
              <w:rPr>
                <w:rFonts w:ascii="Arial" w:hAnsi="Arial"/>
              </w:rPr>
              <w:t>state</w:t>
            </w:r>
          </w:p>
        </w:tc>
        <w:tc>
          <w:tcPr>
            <w:tcW w:w="7253" w:type="dxa"/>
          </w:tcPr>
          <w:p w14:paraId="5547FB24" w14:textId="77777777" w:rsidR="00493239" w:rsidRPr="00CB0390" w:rsidRDefault="00493239" w:rsidP="00115E9D">
            <w:pPr>
              <w:pStyle w:val="Tabletextsinglecell"/>
              <w:cnfStyle w:val="000000000000" w:firstRow="0" w:lastRow="0" w:firstColumn="0" w:lastColumn="0" w:oddVBand="0" w:evenVBand="0" w:oddHBand="0" w:evenHBand="0" w:firstRowFirstColumn="0" w:firstRowLastColumn="0" w:lastRowFirstColumn="0" w:lastRowLastColumn="0"/>
            </w:pPr>
            <w:r w:rsidRPr="00CB0390">
              <w:rPr>
                <w:rFonts w:ascii="Arial" w:hAnsi="Arial"/>
              </w:rPr>
              <w:t>a sentence or assertion</w:t>
            </w:r>
          </w:p>
        </w:tc>
      </w:tr>
      <w:tr w:rsidR="00493239" w:rsidRPr="00D31117" w14:paraId="4150A54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65310FA" w14:textId="77777777" w:rsidR="00493239" w:rsidRPr="00CB0390" w:rsidRDefault="00493239" w:rsidP="00115E9D">
            <w:pPr>
              <w:pStyle w:val="Tabletextsinglecell"/>
            </w:pPr>
            <w:r>
              <w:lastRenderedPageBreak/>
              <w:t>style</w:t>
            </w:r>
          </w:p>
        </w:tc>
        <w:tc>
          <w:tcPr>
            <w:tcW w:w="7253" w:type="dxa"/>
          </w:tcPr>
          <w:p w14:paraId="3BBEF2F4" w14:textId="77777777" w:rsidR="00493239" w:rsidRDefault="00493239" w:rsidP="00493239">
            <w:pPr>
              <w:pStyle w:val="Tabletextsinglecell"/>
              <w:cnfStyle w:val="000000000000" w:firstRow="0" w:lastRow="0" w:firstColumn="0" w:lastColumn="0" w:oddVBand="0" w:evenVBand="0" w:oddHBand="0" w:evenHBand="0" w:firstRowFirstColumn="0" w:firstRowLastColumn="0" w:lastRowFirstColumn="0" w:lastRowLastColumn="0"/>
            </w:pPr>
            <w:r w:rsidRPr="00493239">
              <w:t xml:space="preserve">the influencing context of an artwork, </w:t>
            </w:r>
            <w:r>
              <w:t>such as Romanticism in Music;</w:t>
            </w:r>
          </w:p>
          <w:p w14:paraId="277B53F5" w14:textId="77777777" w:rsidR="00493239" w:rsidRPr="00CB0390" w:rsidRDefault="00493239" w:rsidP="00493239">
            <w:pPr>
              <w:pStyle w:val="Tabletextsinglecell"/>
              <w:cnfStyle w:val="000000000000" w:firstRow="0" w:lastRow="0" w:firstColumn="0" w:lastColumn="0" w:oddVBand="0" w:evenVBand="0" w:oddHBand="0" w:evenHBand="0" w:firstRowFirstColumn="0" w:firstRowLastColumn="0" w:lastRowFirstColumn="0" w:lastRowLastColumn="0"/>
            </w:pPr>
            <w:r>
              <w:t xml:space="preserve">in Music, </w:t>
            </w:r>
            <w:r w:rsidR="00901E26">
              <w:t xml:space="preserve">also </w:t>
            </w:r>
            <w:r>
              <w:rPr>
                <w:rFonts w:cs="Arial"/>
                <w:color w:val="000000"/>
                <w:szCs w:val="20"/>
              </w:rPr>
              <w:t>a distinctive or characteristic mode or form of construction; implies certain types of music</w:t>
            </w:r>
          </w:p>
        </w:tc>
      </w:tr>
      <w:tr w:rsidR="00493239" w:rsidRPr="00D31117" w14:paraId="217BE08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DE0CB36" w14:textId="77777777" w:rsidR="00493239" w:rsidRPr="00692FAB" w:rsidRDefault="00493239" w:rsidP="00115E9D">
            <w:pPr>
              <w:pStyle w:val="TableText"/>
              <w:rPr>
                <w:rStyle w:val="Strong"/>
              </w:rPr>
            </w:pPr>
            <w:r>
              <w:rPr>
                <w:rFonts w:ascii="Arial" w:hAnsi="Arial" w:cs="Arial"/>
                <w:color w:val="000000"/>
                <w:szCs w:val="20"/>
              </w:rPr>
              <w:t>sustained</w:t>
            </w:r>
          </w:p>
        </w:tc>
        <w:tc>
          <w:tcPr>
            <w:tcW w:w="7253" w:type="dxa"/>
          </w:tcPr>
          <w:p w14:paraId="43E0C895"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c</w:t>
            </w:r>
            <w:r w:rsidRPr="00FD6324">
              <w:rPr>
                <w:rFonts w:ascii="Arial" w:hAnsi="Arial" w:cs="Arial"/>
                <w:color w:val="000000"/>
                <w:szCs w:val="20"/>
              </w:rPr>
              <w:t>ontinuing for an extended period or without interruption</w:t>
            </w:r>
          </w:p>
        </w:tc>
      </w:tr>
      <w:tr w:rsidR="00493239" w:rsidRPr="00D31117" w14:paraId="0932560A"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861AA88" w14:textId="77777777" w:rsidR="00493239" w:rsidRDefault="00493239" w:rsidP="00115E9D">
            <w:pPr>
              <w:pStyle w:val="TableText"/>
              <w:rPr>
                <w:rFonts w:cs="Arial"/>
                <w:color w:val="000000"/>
                <w:szCs w:val="20"/>
              </w:rPr>
            </w:pPr>
            <w:r>
              <w:rPr>
                <w:rFonts w:cs="Arial"/>
                <w:color w:val="000000"/>
                <w:szCs w:val="20"/>
              </w:rPr>
              <w:t>symbols</w:t>
            </w:r>
          </w:p>
        </w:tc>
        <w:tc>
          <w:tcPr>
            <w:tcW w:w="7253" w:type="dxa"/>
          </w:tcPr>
          <w:p w14:paraId="45D7F72D"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in Music, written symbols are used to signify music notes (including a crotchet, minim, quaver, semibreve) when composing a music artwork (including a song)</w:t>
            </w:r>
          </w:p>
        </w:tc>
      </w:tr>
      <w:tr w:rsidR="00493239" w:rsidRPr="00D31117" w14:paraId="5BC560C7"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B1B6531" w14:textId="77777777" w:rsidR="00493239" w:rsidRDefault="00493239" w:rsidP="00115E9D">
            <w:pPr>
              <w:pStyle w:val="TableText"/>
              <w:rPr>
                <w:rFonts w:cs="Arial"/>
                <w:color w:val="000000"/>
                <w:szCs w:val="20"/>
              </w:rPr>
            </w:pPr>
            <w:bookmarkStart w:id="15" w:name="technologies"/>
            <w:bookmarkEnd w:id="15"/>
            <w:r>
              <w:rPr>
                <w:rFonts w:cs="Arial"/>
                <w:color w:val="000000"/>
                <w:szCs w:val="20"/>
              </w:rPr>
              <w:t>technical skills</w:t>
            </w:r>
          </w:p>
        </w:tc>
        <w:tc>
          <w:tcPr>
            <w:tcW w:w="7253" w:type="dxa"/>
          </w:tcPr>
          <w:p w14:paraId="15060569"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9B5CB2">
              <w:rPr>
                <w:rFonts w:cs="Arial"/>
                <w:color w:val="000000"/>
                <w:szCs w:val="20"/>
              </w:rPr>
              <w:t>combination of proficiencies in control, accuracy, alignment, strength, balance and coordination in an art form that</w:t>
            </w:r>
            <w:r>
              <w:rPr>
                <w:rFonts w:cs="Arial"/>
                <w:color w:val="000000"/>
                <w:szCs w:val="20"/>
              </w:rPr>
              <w:t xml:space="preserve"> develop with practice;</w:t>
            </w:r>
          </w:p>
          <w:p w14:paraId="230A4352" w14:textId="77777777" w:rsidR="00493239" w:rsidRDefault="00493239" w:rsidP="00115E9D">
            <w:pPr>
              <w:pStyle w:val="TableText"/>
              <w:spacing w:line="259" w:lineRule="auto"/>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Music, </w:t>
            </w:r>
            <w:r w:rsidRPr="009B5CB2">
              <w:rPr>
                <w:rFonts w:cs="Arial"/>
                <w:color w:val="000000"/>
                <w:szCs w:val="20"/>
              </w:rPr>
              <w:t>proficiencies developed with practice in order to sing or play instruments</w:t>
            </w:r>
          </w:p>
        </w:tc>
      </w:tr>
      <w:tr w:rsidR="00493239" w:rsidRPr="00D31117" w14:paraId="4EC1F4D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E1E90C7" w14:textId="77777777" w:rsidR="00493239" w:rsidRPr="00692FAB" w:rsidRDefault="00493239" w:rsidP="00115E9D">
            <w:pPr>
              <w:pStyle w:val="TableText"/>
              <w:rPr>
                <w:rStyle w:val="Strong"/>
              </w:rPr>
            </w:pPr>
            <w:bookmarkStart w:id="16" w:name="multimodal_texts"/>
            <w:bookmarkEnd w:id="16"/>
            <w:r w:rsidRPr="00293FD4">
              <w:rPr>
                <w:rFonts w:ascii="Arial" w:hAnsi="Arial" w:cs="Arial"/>
                <w:color w:val="000000"/>
                <w:szCs w:val="20"/>
              </w:rPr>
              <w:t>thorough</w:t>
            </w:r>
          </w:p>
        </w:tc>
        <w:tc>
          <w:tcPr>
            <w:tcW w:w="7253" w:type="dxa"/>
          </w:tcPr>
          <w:p w14:paraId="35A4FE02"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 xml:space="preserve">l; </w:t>
            </w:r>
          </w:p>
          <w:p w14:paraId="15B152CB" w14:textId="77777777" w:rsidR="00493239" w:rsidRPr="00EE6CEE"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Music, </w:t>
            </w:r>
            <w:r w:rsidRPr="00AD7FA2">
              <w:rPr>
                <w:rStyle w:val="Emphasis"/>
              </w:rPr>
              <w:t>thorough</w:t>
            </w:r>
            <w:r>
              <w:rPr>
                <w:rFonts w:cs="Tahoma"/>
                <w:szCs w:val="16"/>
              </w:rPr>
              <w:t xml:space="preserve"> means </w:t>
            </w:r>
            <w:r w:rsidRPr="00293FD4">
              <w:rPr>
                <w:rFonts w:ascii="Arial" w:hAnsi="Arial" w:cs="Tahoma"/>
                <w:szCs w:val="16"/>
              </w:rPr>
              <w:t>demonstrating depth and breadth</w:t>
            </w:r>
            <w:r>
              <w:rPr>
                <w:rFonts w:ascii="Arial" w:hAnsi="Arial" w:cs="Tahoma"/>
                <w:szCs w:val="16"/>
              </w:rPr>
              <w:t xml:space="preserve"> of music </w:t>
            </w:r>
            <w:r w:rsidRPr="00117072">
              <w:rPr>
                <w:rFonts w:ascii="Arial" w:hAnsi="Arial" w:cs="Arial"/>
              </w:rPr>
              <w:t>knowledge and skills</w:t>
            </w:r>
            <w:r>
              <w:rPr>
                <w:rFonts w:ascii="Arial" w:hAnsi="Arial" w:cs="Arial"/>
              </w:rPr>
              <w:t>; attention to detail; carried out completely and carefully</w:t>
            </w:r>
          </w:p>
        </w:tc>
      </w:tr>
      <w:tr w:rsidR="00493239" w:rsidRPr="00D31117" w14:paraId="435AE12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1DA8D56" w14:textId="77777777" w:rsidR="00493239" w:rsidRPr="00692FAB" w:rsidRDefault="00493239" w:rsidP="00115E9D">
            <w:pPr>
              <w:pStyle w:val="TableText"/>
              <w:rPr>
                <w:rStyle w:val="Strong"/>
              </w:rPr>
            </w:pPr>
            <w:r>
              <w:rPr>
                <w:rFonts w:ascii="Arial" w:hAnsi="Arial" w:cs="Arial"/>
                <w:color w:val="000000"/>
                <w:szCs w:val="20"/>
              </w:rPr>
              <w:t>uneven</w:t>
            </w:r>
          </w:p>
        </w:tc>
        <w:tc>
          <w:tcPr>
            <w:tcW w:w="7253" w:type="dxa"/>
          </w:tcPr>
          <w:p w14:paraId="386CDCAE" w14:textId="77777777" w:rsidR="00493239" w:rsidRDefault="00493239" w:rsidP="00115E9D">
            <w:pPr>
              <w:pStyle w:val="TableText"/>
              <w:cnfStyle w:val="000000000000" w:firstRow="0" w:lastRow="0" w:firstColumn="0" w:lastColumn="0" w:oddVBand="0" w:evenVBand="0" w:oddHBand="0" w:evenHBand="0" w:firstRowFirstColumn="0" w:firstRowLastColumn="0" w:lastRowFirstColumn="0" w:lastRowLastColumn="0"/>
            </w:pPr>
            <w:r w:rsidRPr="000F6787">
              <w:rPr>
                <w:rFonts w:ascii="Arial" w:hAnsi="Arial" w:cs="Tahoma"/>
                <w:szCs w:val="16"/>
              </w:rPr>
              <w:t>not properly corresponding or aligning; not in keeping with</w:t>
            </w:r>
          </w:p>
        </w:tc>
      </w:tr>
      <w:bookmarkEnd w:id="1"/>
      <w:bookmarkEnd w:id="2"/>
      <w:bookmarkEnd w:id="3"/>
    </w:tbl>
    <w:p w14:paraId="107C226F" w14:textId="77777777" w:rsidR="009452EF" w:rsidRPr="00080114" w:rsidRDefault="009452EF" w:rsidP="0030342A">
      <w:pPr>
        <w:pStyle w:val="Smallspace"/>
      </w:pPr>
    </w:p>
    <w:sectPr w:rsidR="009452EF" w:rsidRPr="00080114" w:rsidSect="002B46D8">
      <w:headerReference w:type="even" r:id="rId28"/>
      <w:headerReference w:type="default" r:id="rId29"/>
      <w:footerReference w:type="default" r:id="rId30"/>
      <w:headerReference w:type="first" r:id="rId31"/>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F75203" w15:done="0"/>
  <w15:commentEx w15:paraId="0F1203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F75203" w16cid:durableId="1DB42455"/>
  <w16cid:commentId w16cid:paraId="0F120327" w16cid:durableId="1DB424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E2525" w14:textId="77777777" w:rsidR="00F9183F" w:rsidRDefault="00F9183F">
      <w:r>
        <w:separator/>
      </w:r>
    </w:p>
    <w:p w14:paraId="0A93D84F" w14:textId="77777777" w:rsidR="00F9183F" w:rsidRDefault="00F9183F"/>
  </w:endnote>
  <w:endnote w:type="continuationSeparator" w:id="0">
    <w:p w14:paraId="32401E74" w14:textId="77777777" w:rsidR="00F9183F" w:rsidRDefault="00F9183F">
      <w:r>
        <w:continuationSeparator/>
      </w:r>
    </w:p>
    <w:p w14:paraId="60DD207B" w14:textId="77777777" w:rsidR="00F9183F" w:rsidRDefault="00F91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5F657C65"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636C4974" w14:textId="77777777" w:rsidR="00342B08" w:rsidRDefault="0044231E" w:rsidP="0093255E">
              <w:pPr>
                <w:pStyle w:val="Footer"/>
              </w:pPr>
              <w:r>
                <w:t>Years 5 and 6 standard elaborations — Australian Curriculum: Music</w:t>
              </w:r>
            </w:p>
          </w:sdtContent>
        </w:sdt>
        <w:p w14:paraId="4C4ADFED" w14:textId="77777777" w:rsidR="00342B08" w:rsidRPr="00FD561F" w:rsidRDefault="001533E3"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w:t>
              </w:r>
              <w:r w:rsidR="00E45E43">
                <w:t>Music</w:t>
              </w:r>
            </w:sdtContent>
          </w:sdt>
          <w:r w:rsidR="00342B08">
            <w:tab/>
          </w:r>
        </w:p>
      </w:tc>
      <w:tc>
        <w:tcPr>
          <w:tcW w:w="2911" w:type="pct"/>
        </w:tcPr>
        <w:p w14:paraId="6F7D5971"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36DD35CB" w14:textId="33B54AC5" w:rsidR="00342B08" w:rsidRPr="000F044B" w:rsidRDefault="001533E3"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14:paraId="7369B584"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53620BC0"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756F9">
                <w:rPr>
                  <w:b w:val="0"/>
                  <w:noProof/>
                  <w:color w:val="000000" w:themeColor="text1"/>
                </w:rPr>
                <w:t>6</w:t>
              </w:r>
              <w:r w:rsidRPr="00914504">
                <w:rPr>
                  <w:b w:val="0"/>
                  <w:color w:val="000000" w:themeColor="text1"/>
                  <w:sz w:val="24"/>
                  <w:szCs w:val="24"/>
                </w:rPr>
                <w:fldChar w:fldCharType="end"/>
              </w:r>
            </w:p>
          </w:sdtContent>
        </w:sdt>
      </w:tc>
    </w:tr>
  </w:tbl>
  <w:p w14:paraId="396570F4"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2A98" w14:textId="77777777"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0C1DDAF8" wp14:editId="70661051">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310B83E" w14:textId="188FFD19" w:rsidR="00342B08" w:rsidRDefault="001533E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5B7CF9">
                                <w:t>190841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310B83E" w14:textId="188FFD19" w:rsidR="00342B08" w:rsidRDefault="00CE149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5B7CF9">
                          <w:t>190841</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168CE46C" wp14:editId="3623B36A">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06F65" w14:textId="77777777" w:rsidR="001533E3" w:rsidRDefault="001533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1055F3" w:rsidRPr="007165FF" w14:paraId="6DD35FDA"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1CC77B57" w14:textId="77777777" w:rsidR="001055F3" w:rsidRPr="009452EF" w:rsidRDefault="00D6605D" w:rsidP="009452EF">
              <w:pPr>
                <w:pStyle w:val="Footer"/>
              </w:pPr>
              <w:r>
                <w:t>Years 5 and 6 standard elaborations — Australian Curriculum: Music</w:t>
              </w:r>
            </w:p>
          </w:sdtContent>
        </w:sdt>
      </w:tc>
      <w:tc>
        <w:tcPr>
          <w:tcW w:w="2500" w:type="pct"/>
        </w:tcPr>
        <w:p w14:paraId="2BD37766" w14:textId="77777777" w:rsidR="001055F3" w:rsidRDefault="001055F3" w:rsidP="000F044B">
          <w:pPr>
            <w:pStyle w:val="Footer"/>
            <w:ind w:left="284"/>
            <w:jc w:val="right"/>
            <w:rPr>
              <w:rFonts w:eastAsia="SimSun"/>
            </w:rPr>
          </w:pPr>
          <w:r w:rsidRPr="0055152A">
            <w:rPr>
              <w:rFonts w:eastAsia="SimSun"/>
            </w:rPr>
            <w:t>Queensland Curriculum &amp; Assessment Authority</w:t>
          </w:r>
        </w:p>
        <w:p w14:paraId="6A983FC5" w14:textId="60F9C186" w:rsidR="001055F3" w:rsidRPr="003452E3" w:rsidRDefault="001533E3" w:rsidP="007A33CD">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511FA3">
                <w:rPr>
                  <w:b w:val="0"/>
                  <w:color w:val="808184" w:themeColor="text2"/>
                </w:rPr>
                <w:t xml:space="preserve"> 201</w:t>
              </w:r>
              <w:r w:rsidR="007A33CD">
                <w:rPr>
                  <w:b w:val="0"/>
                  <w:color w:val="808184" w:themeColor="text2"/>
                </w:rPr>
                <w:t>9</w:t>
              </w:r>
            </w:sdtContent>
          </w:sdt>
          <w:r w:rsidR="001055F3" w:rsidRPr="00784169">
            <w:t xml:space="preserve"> </w:t>
          </w:r>
        </w:p>
      </w:tc>
    </w:tr>
    <w:tr w:rsidR="001055F3" w:rsidRPr="007165FF" w14:paraId="666B07A2"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61110EA0" w14:textId="77777777" w:rsidR="001055F3" w:rsidRPr="00914504" w:rsidRDefault="001055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533E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533E3">
                    <w:rPr>
                      <w:b w:val="0"/>
                      <w:noProof/>
                      <w:color w:val="000000" w:themeColor="text1"/>
                    </w:rPr>
                    <w:t>6</w:t>
                  </w:r>
                  <w:r w:rsidRPr="00914504">
                    <w:rPr>
                      <w:b w:val="0"/>
                      <w:color w:val="000000" w:themeColor="text1"/>
                      <w:sz w:val="24"/>
                      <w:szCs w:val="24"/>
                    </w:rPr>
                    <w:fldChar w:fldCharType="end"/>
                  </w:r>
                </w:p>
              </w:sdtContent>
            </w:sdt>
          </w:sdtContent>
        </w:sdt>
      </w:tc>
    </w:tr>
  </w:tbl>
  <w:p w14:paraId="3310C731" w14:textId="77777777" w:rsidR="001055F3" w:rsidRDefault="001055F3"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7CF4B4D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65A8154A" w14:textId="77777777" w:rsidR="00342B08" w:rsidRPr="009452EF" w:rsidRDefault="00D6605D" w:rsidP="009452EF">
              <w:pPr>
                <w:pStyle w:val="Footer"/>
              </w:pPr>
              <w:r>
                <w:t>Years 5 and 6 standard elaborations — Australian Curriculum: Music</w:t>
              </w:r>
            </w:p>
          </w:sdtContent>
        </w:sdt>
      </w:tc>
      <w:tc>
        <w:tcPr>
          <w:tcW w:w="2500" w:type="pct"/>
        </w:tcPr>
        <w:p w14:paraId="7C45A892"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1760F070" w14:textId="6954F2CE" w:rsidR="00342B08" w:rsidRPr="003452E3" w:rsidRDefault="001533E3"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rPr>
                <w:b w:val="0"/>
                <w:color w:val="6F7378" w:themeColor="background2" w:themeShade="80"/>
              </w:rPr>
            </w:sdtEndPr>
            <w:sdtContent>
              <w:r>
                <w:rPr>
                  <w:b/>
                  <w:color w:val="00948D"/>
                </w:rPr>
                <w:t>August 2019</w:t>
              </w:r>
            </w:sdtContent>
          </w:sdt>
          <w:r w:rsidR="00342B08" w:rsidRPr="00784169">
            <w:t xml:space="preserve"> </w:t>
          </w:r>
        </w:p>
      </w:tc>
    </w:tr>
    <w:tr w:rsidR="00342B08" w:rsidRPr="007165FF" w14:paraId="5248B751"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52CB09ED"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62BD8">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756F9">
                <w:rPr>
                  <w:b w:val="0"/>
                  <w:noProof/>
                  <w:color w:val="000000" w:themeColor="text1"/>
                </w:rPr>
                <w:t>6</w:t>
              </w:r>
              <w:r w:rsidRPr="00914504">
                <w:rPr>
                  <w:b w:val="0"/>
                  <w:color w:val="000000" w:themeColor="text1"/>
                  <w:sz w:val="24"/>
                  <w:szCs w:val="24"/>
                </w:rPr>
                <w:fldChar w:fldCharType="end"/>
              </w:r>
            </w:p>
          </w:sdtContent>
        </w:sdt>
      </w:tc>
    </w:tr>
  </w:tbl>
  <w:p w14:paraId="4AAD7FAF" w14:textId="77777777" w:rsidR="00342B08" w:rsidRDefault="00342B08"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3C53767F"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28740F11" w14:textId="77777777" w:rsidR="00342B08" w:rsidRPr="009452EF" w:rsidRDefault="00D6605D" w:rsidP="000F3BF4">
              <w:pPr>
                <w:pStyle w:val="Footer"/>
              </w:pPr>
              <w:r>
                <w:t>Years 5 and 6 standard elaborations — Australian Curriculum: Music</w:t>
              </w:r>
            </w:p>
          </w:sdtContent>
        </w:sdt>
      </w:tc>
      <w:tc>
        <w:tcPr>
          <w:tcW w:w="2373" w:type="pct"/>
        </w:tcPr>
        <w:p w14:paraId="0772D127"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5ACE6DB4" w14:textId="74F2FC1F" w:rsidR="00342B08" w:rsidRPr="00155C03" w:rsidRDefault="001533E3"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14:paraId="34EFC13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8F5B363"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533E3">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533E3">
                <w:rPr>
                  <w:b w:val="0"/>
                  <w:noProof/>
                  <w:color w:val="000000" w:themeColor="text1"/>
                </w:rPr>
                <w:t>6</w:t>
              </w:r>
              <w:r w:rsidRPr="00914504">
                <w:rPr>
                  <w:b w:val="0"/>
                  <w:color w:val="000000" w:themeColor="text1"/>
                  <w:sz w:val="24"/>
                  <w:szCs w:val="24"/>
                </w:rPr>
                <w:fldChar w:fldCharType="end"/>
              </w:r>
            </w:p>
          </w:sdtContent>
        </w:sdt>
      </w:tc>
    </w:tr>
  </w:tbl>
  <w:p w14:paraId="6CD45C87"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FF095" w14:textId="77777777" w:rsidR="00F9183F" w:rsidRPr="00E95E3F" w:rsidRDefault="00F9183F" w:rsidP="00B3438C">
      <w:pPr>
        <w:pStyle w:val="footnoteseparator"/>
      </w:pPr>
    </w:p>
  </w:footnote>
  <w:footnote w:type="continuationSeparator" w:id="0">
    <w:p w14:paraId="1A120E74" w14:textId="77777777" w:rsidR="00F9183F" w:rsidRDefault="00F9183F">
      <w:r>
        <w:continuationSeparator/>
      </w:r>
    </w:p>
    <w:p w14:paraId="41C126AC" w14:textId="77777777" w:rsidR="00F9183F" w:rsidRDefault="00F918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1CEE3" w14:textId="77777777" w:rsidR="00342B08" w:rsidRDefault="001533E3">
    <w:pPr>
      <w:pStyle w:val="Header"/>
    </w:pPr>
    <w:r>
      <w:rPr>
        <w:noProof/>
      </w:rPr>
      <w:pict w14:anchorId="110D9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7F5A"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8A42A" w14:textId="77777777" w:rsidR="00342B08" w:rsidRDefault="001533E3">
    <w:pPr>
      <w:pStyle w:val="Header"/>
    </w:pPr>
    <w:r>
      <w:rPr>
        <w:noProof/>
      </w:rPr>
      <w:pict w14:anchorId="5934D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DD5B8" w14:textId="77777777" w:rsidR="00342B08" w:rsidRDefault="001533E3">
    <w:pPr>
      <w:pStyle w:val="Header"/>
    </w:pPr>
    <w:r>
      <w:rPr>
        <w:noProof/>
      </w:rPr>
      <w:pict w14:anchorId="5A948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719F"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2171" w14:textId="77777777" w:rsidR="00342B08" w:rsidRDefault="001533E3">
    <w:pPr>
      <w:pStyle w:val="Header"/>
    </w:pPr>
    <w:r>
      <w:rPr>
        <w:noProof/>
      </w:rPr>
      <w:pict w14:anchorId="0EE5D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23BE" w14:textId="77777777" w:rsidR="00342B08" w:rsidRDefault="001533E3">
    <w:pPr>
      <w:pStyle w:val="Header"/>
    </w:pPr>
    <w:r>
      <w:rPr>
        <w:noProof/>
      </w:rPr>
      <w:pict w14:anchorId="23BF1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5641"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49CF" w14:textId="77777777" w:rsidR="00342B08" w:rsidRDefault="001533E3">
    <w:pPr>
      <w:pStyle w:val="Header"/>
    </w:pPr>
    <w:r>
      <w:rPr>
        <w:noProof/>
      </w:rPr>
      <w:pict w14:anchorId="75D54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A31BF4"/>
    <w:multiLevelType w:val="multilevel"/>
    <w:tmpl w:val="484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4"/>
  </w:num>
  <w:num w:numId="2">
    <w:abstractNumId w:val="15"/>
  </w:num>
  <w:num w:numId="3">
    <w:abstractNumId w:val="4"/>
  </w:num>
  <w:num w:numId="4">
    <w:abstractNumId w:val="10"/>
  </w:num>
  <w:num w:numId="5">
    <w:abstractNumId w:val="12"/>
  </w:num>
  <w:num w:numId="6">
    <w:abstractNumId w:val="19"/>
  </w:num>
  <w:num w:numId="7">
    <w:abstractNumId w:val="8"/>
  </w:num>
  <w:num w:numId="8">
    <w:abstractNumId w:val="9"/>
  </w:num>
  <w:num w:numId="9">
    <w:abstractNumId w:val="3"/>
  </w:num>
  <w:num w:numId="10">
    <w:abstractNumId w:val="2"/>
  </w:num>
  <w:num w:numId="11">
    <w:abstractNumId w:val="1"/>
  </w:num>
  <w:num w:numId="12">
    <w:abstractNumId w:val="0"/>
  </w:num>
  <w:num w:numId="13">
    <w:abstractNumId w:val="6"/>
  </w:num>
  <w:num w:numId="14">
    <w:abstractNumId w:val="13"/>
  </w:num>
  <w:num w:numId="15">
    <w:abstractNumId w:val="21"/>
  </w:num>
  <w:num w:numId="16">
    <w:abstractNumId w:val="16"/>
  </w:num>
  <w:num w:numId="17">
    <w:abstractNumId w:val="14"/>
  </w:num>
  <w:num w:numId="18">
    <w:abstractNumId w:val="4"/>
  </w:num>
  <w:num w:numId="19">
    <w:abstractNumId w:val="20"/>
  </w:num>
  <w:num w:numId="20">
    <w:abstractNumId w:val="11"/>
  </w:num>
  <w:num w:numId="21">
    <w:abstractNumId w:val="5"/>
  </w:num>
  <w:num w:numId="22">
    <w:abstractNumId w:val="22"/>
  </w:num>
  <w:num w:numId="23">
    <w:abstractNumId w:val="4"/>
  </w:num>
  <w:num w:numId="24">
    <w:abstractNumId w:val="18"/>
  </w:num>
  <w:num w:numId="25">
    <w:abstractNumId w:val="17"/>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A2"/>
    <w:rsid w:val="0001015F"/>
    <w:rsid w:val="000159C5"/>
    <w:rsid w:val="00017F0E"/>
    <w:rsid w:val="00020EDF"/>
    <w:rsid w:val="00021281"/>
    <w:rsid w:val="0002293A"/>
    <w:rsid w:val="00022C26"/>
    <w:rsid w:val="00023483"/>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56F9"/>
    <w:rsid w:val="000764AB"/>
    <w:rsid w:val="000775A1"/>
    <w:rsid w:val="00080114"/>
    <w:rsid w:val="00081420"/>
    <w:rsid w:val="0008306F"/>
    <w:rsid w:val="00083971"/>
    <w:rsid w:val="000843E5"/>
    <w:rsid w:val="000852BB"/>
    <w:rsid w:val="00086AA0"/>
    <w:rsid w:val="00087B97"/>
    <w:rsid w:val="0009055E"/>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55F3"/>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33E3"/>
    <w:rsid w:val="0015475A"/>
    <w:rsid w:val="001553EE"/>
    <w:rsid w:val="00155943"/>
    <w:rsid w:val="00155C03"/>
    <w:rsid w:val="001577DF"/>
    <w:rsid w:val="00157FAC"/>
    <w:rsid w:val="0016009A"/>
    <w:rsid w:val="001604AE"/>
    <w:rsid w:val="001605FD"/>
    <w:rsid w:val="001609B0"/>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C5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07F56"/>
    <w:rsid w:val="00210836"/>
    <w:rsid w:val="0021316E"/>
    <w:rsid w:val="00213846"/>
    <w:rsid w:val="002140C2"/>
    <w:rsid w:val="00215920"/>
    <w:rsid w:val="00216149"/>
    <w:rsid w:val="00217E11"/>
    <w:rsid w:val="00221C9C"/>
    <w:rsid w:val="002221A0"/>
    <w:rsid w:val="00222DE4"/>
    <w:rsid w:val="00223ADA"/>
    <w:rsid w:val="00224357"/>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5DCF"/>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231E"/>
    <w:rsid w:val="00443469"/>
    <w:rsid w:val="00444C06"/>
    <w:rsid w:val="00444C7A"/>
    <w:rsid w:val="00445283"/>
    <w:rsid w:val="004461B1"/>
    <w:rsid w:val="004464A1"/>
    <w:rsid w:val="00447C4D"/>
    <w:rsid w:val="004512BA"/>
    <w:rsid w:val="00451DCD"/>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6EC"/>
    <w:rsid w:val="00475EF5"/>
    <w:rsid w:val="00475FFD"/>
    <w:rsid w:val="00476686"/>
    <w:rsid w:val="00476B19"/>
    <w:rsid w:val="0047704A"/>
    <w:rsid w:val="004803D8"/>
    <w:rsid w:val="00482724"/>
    <w:rsid w:val="00483D8B"/>
    <w:rsid w:val="00486074"/>
    <w:rsid w:val="0048713F"/>
    <w:rsid w:val="00487176"/>
    <w:rsid w:val="00487657"/>
    <w:rsid w:val="0049188D"/>
    <w:rsid w:val="0049214A"/>
    <w:rsid w:val="0049214F"/>
    <w:rsid w:val="00493239"/>
    <w:rsid w:val="00494001"/>
    <w:rsid w:val="00494B2C"/>
    <w:rsid w:val="00495A7C"/>
    <w:rsid w:val="00495B2E"/>
    <w:rsid w:val="00497F90"/>
    <w:rsid w:val="004A1991"/>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4E52"/>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1FA3"/>
    <w:rsid w:val="00512EAE"/>
    <w:rsid w:val="00513571"/>
    <w:rsid w:val="00513B5E"/>
    <w:rsid w:val="0051647F"/>
    <w:rsid w:val="00517AE0"/>
    <w:rsid w:val="0052010F"/>
    <w:rsid w:val="00520745"/>
    <w:rsid w:val="00520BC7"/>
    <w:rsid w:val="005219C9"/>
    <w:rsid w:val="0052313B"/>
    <w:rsid w:val="00523260"/>
    <w:rsid w:val="00523445"/>
    <w:rsid w:val="005236F8"/>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39BD"/>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266C"/>
    <w:rsid w:val="00593EEF"/>
    <w:rsid w:val="00595601"/>
    <w:rsid w:val="0059592E"/>
    <w:rsid w:val="0059632D"/>
    <w:rsid w:val="00597B36"/>
    <w:rsid w:val="005A1DDD"/>
    <w:rsid w:val="005A4463"/>
    <w:rsid w:val="005A5EE6"/>
    <w:rsid w:val="005A6BDB"/>
    <w:rsid w:val="005B04FA"/>
    <w:rsid w:val="005B3664"/>
    <w:rsid w:val="005B4F44"/>
    <w:rsid w:val="005B60B3"/>
    <w:rsid w:val="005B7CF9"/>
    <w:rsid w:val="005C021D"/>
    <w:rsid w:val="005C0D7A"/>
    <w:rsid w:val="005C1C57"/>
    <w:rsid w:val="005C3905"/>
    <w:rsid w:val="005C5F29"/>
    <w:rsid w:val="005C6D9E"/>
    <w:rsid w:val="005C7276"/>
    <w:rsid w:val="005C7BAF"/>
    <w:rsid w:val="005D064A"/>
    <w:rsid w:val="005D0CAB"/>
    <w:rsid w:val="005D1A6A"/>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A6481"/>
    <w:rsid w:val="006B046F"/>
    <w:rsid w:val="006B150F"/>
    <w:rsid w:val="006B37FA"/>
    <w:rsid w:val="006B3889"/>
    <w:rsid w:val="006B5954"/>
    <w:rsid w:val="006B6288"/>
    <w:rsid w:val="006B6B74"/>
    <w:rsid w:val="006B74C5"/>
    <w:rsid w:val="006C0C0E"/>
    <w:rsid w:val="006C13F2"/>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3A5"/>
    <w:rsid w:val="00761E53"/>
    <w:rsid w:val="00765276"/>
    <w:rsid w:val="00765D90"/>
    <w:rsid w:val="00766311"/>
    <w:rsid w:val="007663D0"/>
    <w:rsid w:val="007669E8"/>
    <w:rsid w:val="0076757E"/>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3CD"/>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07F5"/>
    <w:rsid w:val="007C3321"/>
    <w:rsid w:val="007C4FA7"/>
    <w:rsid w:val="007C6601"/>
    <w:rsid w:val="007C6E17"/>
    <w:rsid w:val="007C70BE"/>
    <w:rsid w:val="007C797A"/>
    <w:rsid w:val="007C7BF6"/>
    <w:rsid w:val="007D0420"/>
    <w:rsid w:val="007D4685"/>
    <w:rsid w:val="007D568F"/>
    <w:rsid w:val="007E04AA"/>
    <w:rsid w:val="007E06B8"/>
    <w:rsid w:val="007E246A"/>
    <w:rsid w:val="007E27DF"/>
    <w:rsid w:val="007E32D0"/>
    <w:rsid w:val="007E3512"/>
    <w:rsid w:val="007E4BC2"/>
    <w:rsid w:val="007E50E0"/>
    <w:rsid w:val="007F1C6E"/>
    <w:rsid w:val="007F45EC"/>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27A6"/>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2BD8"/>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1E26"/>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3622E"/>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D17"/>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18AA"/>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96C45"/>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2B71"/>
    <w:rsid w:val="00AC330E"/>
    <w:rsid w:val="00AC3633"/>
    <w:rsid w:val="00AC4C5E"/>
    <w:rsid w:val="00AC5E37"/>
    <w:rsid w:val="00AC65CF"/>
    <w:rsid w:val="00AD2166"/>
    <w:rsid w:val="00AD2F8E"/>
    <w:rsid w:val="00AD301B"/>
    <w:rsid w:val="00AD6800"/>
    <w:rsid w:val="00AD72D0"/>
    <w:rsid w:val="00AD7FA2"/>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2AF0"/>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5F64"/>
    <w:rsid w:val="00BA69D6"/>
    <w:rsid w:val="00BA7D56"/>
    <w:rsid w:val="00BB0CA7"/>
    <w:rsid w:val="00BB0D6A"/>
    <w:rsid w:val="00BB171A"/>
    <w:rsid w:val="00BB5FE5"/>
    <w:rsid w:val="00BC1CBD"/>
    <w:rsid w:val="00BC2B30"/>
    <w:rsid w:val="00BC35CA"/>
    <w:rsid w:val="00BC502E"/>
    <w:rsid w:val="00BC5B7B"/>
    <w:rsid w:val="00BC63E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095C"/>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07F"/>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1E5C"/>
    <w:rsid w:val="00CD3486"/>
    <w:rsid w:val="00CD5529"/>
    <w:rsid w:val="00CD5918"/>
    <w:rsid w:val="00CE0D38"/>
    <w:rsid w:val="00CE117F"/>
    <w:rsid w:val="00CE137B"/>
    <w:rsid w:val="00CE1491"/>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38BA"/>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605D"/>
    <w:rsid w:val="00D670E3"/>
    <w:rsid w:val="00D67BEA"/>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960"/>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285A"/>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C69"/>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5E43"/>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4823"/>
    <w:rsid w:val="00EA5F97"/>
    <w:rsid w:val="00EA6CD5"/>
    <w:rsid w:val="00EA7F09"/>
    <w:rsid w:val="00EB0DD0"/>
    <w:rsid w:val="00EB10B8"/>
    <w:rsid w:val="00EB263C"/>
    <w:rsid w:val="00EB5955"/>
    <w:rsid w:val="00EB7F39"/>
    <w:rsid w:val="00EC00D3"/>
    <w:rsid w:val="00EC1155"/>
    <w:rsid w:val="00EC242B"/>
    <w:rsid w:val="00EC2D1D"/>
    <w:rsid w:val="00EC586D"/>
    <w:rsid w:val="00EC71F9"/>
    <w:rsid w:val="00EC7E0F"/>
    <w:rsid w:val="00ED0383"/>
    <w:rsid w:val="00ED125C"/>
    <w:rsid w:val="00ED1561"/>
    <w:rsid w:val="00ED19CF"/>
    <w:rsid w:val="00ED226D"/>
    <w:rsid w:val="00ED2D07"/>
    <w:rsid w:val="00ED361B"/>
    <w:rsid w:val="00ED5EF1"/>
    <w:rsid w:val="00ED6D75"/>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2E39"/>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83F"/>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644D"/>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4CD0"/>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6A8E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E31C69"/>
  </w:style>
  <w:style w:type="paragraph" w:styleId="Heading1">
    <w:name w:val="heading 1"/>
    <w:basedOn w:val="Normal"/>
    <w:next w:val="BodyText"/>
    <w:link w:val="Heading1Char"/>
    <w:qFormat/>
    <w:rsid w:val="00E31C69"/>
    <w:pPr>
      <w:keepNext/>
      <w:keepLines/>
      <w:spacing w:before="600" w:after="240"/>
      <w:outlineLvl w:val="0"/>
    </w:pPr>
    <w:rPr>
      <w:b/>
      <w:color w:val="1E1E1E"/>
      <w:sz w:val="44"/>
    </w:rPr>
  </w:style>
  <w:style w:type="paragraph" w:styleId="Heading2">
    <w:name w:val="heading 2"/>
    <w:basedOn w:val="Heading1"/>
    <w:next w:val="BodyText"/>
    <w:link w:val="Heading2Char"/>
    <w:qFormat/>
    <w:rsid w:val="00E31C69"/>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31C69"/>
    <w:pPr>
      <w:numPr>
        <w:ilvl w:val="0"/>
      </w:numPr>
      <w:spacing w:before="200"/>
      <w:outlineLvl w:val="2"/>
    </w:pPr>
    <w:rPr>
      <w:color w:val="6D6F71"/>
      <w:sz w:val="28"/>
      <w:szCs w:val="28"/>
    </w:rPr>
  </w:style>
  <w:style w:type="paragraph" w:styleId="Heading4">
    <w:name w:val="heading 4"/>
    <w:basedOn w:val="Heading3"/>
    <w:next w:val="BodyText"/>
    <w:link w:val="Heading4Char"/>
    <w:qFormat/>
    <w:rsid w:val="00E31C69"/>
    <w:pPr>
      <w:outlineLvl w:val="3"/>
    </w:pPr>
    <w:rPr>
      <w:color w:val="808184"/>
      <w:sz w:val="24"/>
      <w:szCs w:val="24"/>
    </w:rPr>
  </w:style>
  <w:style w:type="paragraph" w:styleId="Heading5">
    <w:name w:val="heading 5"/>
    <w:basedOn w:val="Normal"/>
    <w:next w:val="BodyText"/>
    <w:link w:val="Heading5Char"/>
    <w:qFormat/>
    <w:rsid w:val="00E31C69"/>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31C69"/>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31C6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31C69"/>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31C6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C69"/>
    <w:rPr>
      <w:b/>
      <w:color w:val="1E1E1E"/>
      <w:sz w:val="44"/>
    </w:rPr>
  </w:style>
  <w:style w:type="character" w:customStyle="1" w:styleId="Heading2Char">
    <w:name w:val="Heading 2 Char"/>
    <w:basedOn w:val="Heading1Char"/>
    <w:link w:val="Heading2"/>
    <w:rsid w:val="00E31C69"/>
    <w:rPr>
      <w:b/>
      <w:color w:val="000000" w:themeColor="text1"/>
      <w:sz w:val="36"/>
    </w:rPr>
  </w:style>
  <w:style w:type="character" w:customStyle="1" w:styleId="Heading3Char">
    <w:name w:val="Heading 3 Char"/>
    <w:basedOn w:val="Heading2Char"/>
    <w:link w:val="Heading3"/>
    <w:rsid w:val="00E31C69"/>
    <w:rPr>
      <w:b/>
      <w:color w:val="6D6F71"/>
      <w:sz w:val="28"/>
      <w:szCs w:val="28"/>
    </w:rPr>
  </w:style>
  <w:style w:type="character" w:customStyle="1" w:styleId="Heading4Char">
    <w:name w:val="Heading 4 Char"/>
    <w:basedOn w:val="Heading3Char"/>
    <w:link w:val="Heading4"/>
    <w:rsid w:val="00E31C69"/>
    <w:rPr>
      <w:b/>
      <w:color w:val="808184"/>
      <w:sz w:val="24"/>
      <w:szCs w:val="24"/>
    </w:rPr>
  </w:style>
  <w:style w:type="paragraph" w:customStyle="1" w:styleId="Instructiontowriters">
    <w:name w:val="Instruction to writers"/>
    <w:basedOn w:val="Normal"/>
    <w:link w:val="InstructiontowritersChar"/>
    <w:uiPriority w:val="9"/>
    <w:qFormat/>
    <w:rsid w:val="00E31C69"/>
    <w:pPr>
      <w:widowControl w:val="0"/>
      <w:shd w:val="clear" w:color="auto" w:fill="C1F0FF"/>
      <w:tabs>
        <w:tab w:val="left" w:pos="709"/>
      </w:tabs>
      <w:spacing w:after="120"/>
    </w:pPr>
    <w:rPr>
      <w:sz w:val="18"/>
      <w:lang w:eastAsia="en-US"/>
    </w:rPr>
  </w:style>
  <w:style w:type="numbering" w:customStyle="1" w:styleId="ListBullet">
    <w:name w:val="List_Bullet"/>
    <w:uiPriority w:val="99"/>
    <w:rsid w:val="00E31C69"/>
    <w:pPr>
      <w:numPr>
        <w:numId w:val="13"/>
      </w:numPr>
    </w:pPr>
  </w:style>
  <w:style w:type="paragraph" w:styleId="TOC4">
    <w:name w:val="toc 4"/>
    <w:basedOn w:val="TOC1"/>
    <w:next w:val="Normal"/>
    <w:uiPriority w:val="99"/>
    <w:semiHidden/>
    <w:rsid w:val="00E31C69"/>
    <w:pPr>
      <w:tabs>
        <w:tab w:val="left" w:pos="680"/>
      </w:tabs>
      <w:ind w:left="680" w:hanging="680"/>
    </w:pPr>
  </w:style>
  <w:style w:type="paragraph" w:styleId="FootnoteText">
    <w:name w:val="footnote text"/>
    <w:basedOn w:val="Normal"/>
    <w:link w:val="FootnoteTextChar"/>
    <w:uiPriority w:val="6"/>
    <w:rsid w:val="00E31C69"/>
    <w:pPr>
      <w:widowControl w:val="0"/>
      <w:spacing w:after="20" w:line="252" w:lineRule="auto"/>
      <w:ind w:left="113" w:hanging="113"/>
    </w:pPr>
    <w:rPr>
      <w:sz w:val="17"/>
    </w:rPr>
  </w:style>
  <w:style w:type="table" w:styleId="TableGrid">
    <w:name w:val="Table Grid"/>
    <w:basedOn w:val="TableNormal"/>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31C6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31C69"/>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31C69"/>
    <w:rPr>
      <w:rFonts w:ascii="Tahoma" w:hAnsi="Tahoma" w:cs="Tahoma"/>
      <w:sz w:val="16"/>
      <w:szCs w:val="16"/>
    </w:rPr>
  </w:style>
  <w:style w:type="character" w:styleId="CommentReference">
    <w:name w:val="annotation reference"/>
    <w:basedOn w:val="DefaultParagraphFont"/>
    <w:uiPriority w:val="99"/>
    <w:rsid w:val="00E31C69"/>
    <w:rPr>
      <w:sz w:val="16"/>
      <w:szCs w:val="16"/>
    </w:rPr>
  </w:style>
  <w:style w:type="paragraph" w:styleId="CommentSubject">
    <w:name w:val="annotation subject"/>
    <w:basedOn w:val="Normal"/>
    <w:link w:val="CommentSubjectChar"/>
    <w:uiPriority w:val="99"/>
    <w:semiHidden/>
    <w:rsid w:val="00E31C69"/>
    <w:rPr>
      <w:b/>
      <w:bCs/>
    </w:rPr>
  </w:style>
  <w:style w:type="numbering" w:customStyle="1" w:styleId="ListTableBullet">
    <w:name w:val="List_Table Bullet"/>
    <w:uiPriority w:val="99"/>
    <w:rsid w:val="00E31C69"/>
    <w:pPr>
      <w:numPr>
        <w:numId w:val="1"/>
      </w:numPr>
    </w:pPr>
  </w:style>
  <w:style w:type="paragraph" w:styleId="DocumentMap">
    <w:name w:val="Document Map"/>
    <w:basedOn w:val="Normal"/>
    <w:link w:val="DocumentMapChar"/>
    <w:uiPriority w:val="99"/>
    <w:semiHidden/>
    <w:rsid w:val="00E31C69"/>
    <w:pPr>
      <w:shd w:val="clear" w:color="auto" w:fill="000080"/>
    </w:pPr>
    <w:rPr>
      <w:rFonts w:ascii="Tahoma" w:hAnsi="Tahoma" w:cs="Tahoma"/>
    </w:rPr>
  </w:style>
  <w:style w:type="paragraph" w:styleId="TOC3">
    <w:name w:val="toc 3"/>
    <w:basedOn w:val="TOC2"/>
    <w:next w:val="Normal"/>
    <w:uiPriority w:val="99"/>
    <w:semiHidden/>
    <w:rsid w:val="00E31C69"/>
    <w:pPr>
      <w:spacing w:before="60"/>
      <w:ind w:left="680"/>
    </w:pPr>
    <w:rPr>
      <w:sz w:val="21"/>
      <w:szCs w:val="22"/>
    </w:rPr>
  </w:style>
  <w:style w:type="paragraph" w:styleId="Header">
    <w:name w:val="header"/>
    <w:basedOn w:val="Normal"/>
    <w:link w:val="HeaderChar"/>
    <w:uiPriority w:val="99"/>
    <w:semiHidden/>
    <w:rsid w:val="00E31C69"/>
    <w:pPr>
      <w:tabs>
        <w:tab w:val="center" w:pos="4153"/>
        <w:tab w:val="right" w:pos="8306"/>
      </w:tabs>
    </w:pPr>
  </w:style>
  <w:style w:type="paragraph" w:styleId="Footer">
    <w:name w:val="footer"/>
    <w:basedOn w:val="Normal"/>
    <w:link w:val="FooterChar"/>
    <w:uiPriority w:val="99"/>
    <w:rsid w:val="00E31C69"/>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31C69"/>
    <w:rPr>
      <w:sz w:val="18"/>
      <w:shd w:val="clear" w:color="auto" w:fill="C1F0FF"/>
      <w:lang w:eastAsia="en-US"/>
    </w:rPr>
  </w:style>
  <w:style w:type="character" w:styleId="Hyperlink">
    <w:name w:val="Hyperlink"/>
    <w:uiPriority w:val="99"/>
    <w:qFormat/>
    <w:rsid w:val="00E31C69"/>
    <w:rPr>
      <w:rFonts w:ascii="Arial" w:hAnsi="Arial"/>
      <w:color w:val="0000FF"/>
      <w:u w:val="none"/>
    </w:rPr>
  </w:style>
  <w:style w:type="character" w:styleId="FollowedHyperlink">
    <w:name w:val="FollowedHyperlink"/>
    <w:uiPriority w:val="8"/>
    <w:qFormat/>
    <w:rsid w:val="00E31C69"/>
    <w:rPr>
      <w:rFonts w:ascii="Arial" w:hAnsi="Arial"/>
      <w:color w:val="7030A0"/>
      <w:u w:val="none"/>
    </w:rPr>
  </w:style>
  <w:style w:type="paragraph" w:customStyle="1" w:styleId="footnoteseparator">
    <w:name w:val="footnote separator"/>
    <w:basedOn w:val="Normal"/>
    <w:next w:val="FootnoteText"/>
    <w:uiPriority w:val="99"/>
    <w:rsid w:val="00E31C69"/>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31C69"/>
    <w:pPr>
      <w:tabs>
        <w:tab w:val="left" w:pos="284"/>
      </w:tabs>
      <w:spacing w:before="80"/>
      <w:ind w:left="284" w:hanging="284"/>
    </w:pPr>
  </w:style>
  <w:style w:type="character" w:customStyle="1" w:styleId="Footerbold">
    <w:name w:val="Footer bold"/>
    <w:uiPriority w:val="99"/>
    <w:semiHidden/>
    <w:qFormat/>
    <w:rsid w:val="00E31C69"/>
    <w:rPr>
      <w:rFonts w:ascii="Arial" w:hAnsi="Arial"/>
      <w:b/>
      <w:color w:val="00948D"/>
      <w:sz w:val="16"/>
    </w:rPr>
  </w:style>
  <w:style w:type="paragraph" w:customStyle="1" w:styleId="NoHeading1">
    <w:name w:val="No. Heading 1"/>
    <w:basedOn w:val="Heading1"/>
    <w:next w:val="BodyText"/>
    <w:uiPriority w:val="9"/>
    <w:qFormat/>
    <w:rsid w:val="00E31C69"/>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E31C69"/>
    <w:rPr>
      <w:b/>
      <w:bCs/>
      <w:iCs/>
      <w:color w:val="808184"/>
      <w:szCs w:val="26"/>
    </w:rPr>
  </w:style>
  <w:style w:type="paragraph" w:styleId="Caption">
    <w:name w:val="caption"/>
    <w:basedOn w:val="Normal"/>
    <w:next w:val="Normal"/>
    <w:uiPriority w:val="99"/>
    <w:qFormat/>
    <w:rsid w:val="00E31C69"/>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31C69"/>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31C69"/>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31C69"/>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31C69"/>
    <w:rPr>
      <w:rFonts w:cs="Arial"/>
      <w:color w:val="808184"/>
      <w:kern w:val="28"/>
      <w:sz w:val="32"/>
      <w:szCs w:val="32"/>
    </w:rPr>
  </w:style>
  <w:style w:type="paragraph" w:styleId="Date">
    <w:name w:val="Date"/>
    <w:basedOn w:val="Normal"/>
    <w:next w:val="Normal"/>
    <w:link w:val="DateChar"/>
    <w:uiPriority w:val="99"/>
    <w:qFormat/>
    <w:rsid w:val="00E31C69"/>
    <w:rPr>
      <w:rFonts w:cs="Arial"/>
      <w:color w:val="808184"/>
      <w:kern w:val="28"/>
      <w:sz w:val="24"/>
      <w:szCs w:val="28"/>
    </w:rPr>
  </w:style>
  <w:style w:type="character" w:customStyle="1" w:styleId="DateChar">
    <w:name w:val="Date Char"/>
    <w:basedOn w:val="DefaultParagraphFont"/>
    <w:link w:val="Date"/>
    <w:uiPriority w:val="99"/>
    <w:rsid w:val="00E31C69"/>
    <w:rPr>
      <w:rFonts w:cs="Arial"/>
      <w:color w:val="808184"/>
      <w:kern w:val="28"/>
      <w:sz w:val="24"/>
      <w:szCs w:val="28"/>
    </w:rPr>
  </w:style>
  <w:style w:type="paragraph" w:styleId="TOCHeading">
    <w:name w:val="TOC Heading"/>
    <w:basedOn w:val="Heading1"/>
    <w:next w:val="Normal"/>
    <w:uiPriority w:val="99"/>
    <w:semiHidden/>
    <w:qFormat/>
    <w:rsid w:val="00E31C69"/>
    <w:pPr>
      <w:spacing w:before="440" w:after="400"/>
    </w:pPr>
    <w:rPr>
      <w:rFonts w:cs="Tahoma"/>
      <w:bCs/>
    </w:rPr>
  </w:style>
  <w:style w:type="table" w:customStyle="1" w:styleId="QCAAtablestyle4">
    <w:name w:val="QCAA table style 4"/>
    <w:basedOn w:val="TableGrid"/>
    <w:rsid w:val="00E31C69"/>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31C69"/>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31C69"/>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31C69"/>
    <w:pPr>
      <w:spacing w:after="120"/>
    </w:pPr>
  </w:style>
  <w:style w:type="paragraph" w:styleId="ListNumber">
    <w:name w:val="List Number"/>
    <w:basedOn w:val="Normal"/>
    <w:uiPriority w:val="2"/>
    <w:semiHidden/>
    <w:qFormat/>
    <w:rsid w:val="00E31C69"/>
    <w:pPr>
      <w:numPr>
        <w:numId w:val="19"/>
      </w:numPr>
      <w:spacing w:after="120"/>
    </w:pPr>
  </w:style>
  <w:style w:type="paragraph" w:styleId="ListNumber2">
    <w:name w:val="List Number 2"/>
    <w:basedOn w:val="Normal"/>
    <w:uiPriority w:val="2"/>
    <w:semiHidden/>
    <w:qFormat/>
    <w:rsid w:val="00E31C69"/>
    <w:pPr>
      <w:numPr>
        <w:ilvl w:val="1"/>
        <w:numId w:val="19"/>
      </w:numPr>
      <w:spacing w:after="120"/>
    </w:pPr>
  </w:style>
  <w:style w:type="paragraph" w:styleId="ListNumber3">
    <w:name w:val="List Number 3"/>
    <w:basedOn w:val="Normal"/>
    <w:uiPriority w:val="2"/>
    <w:semiHidden/>
    <w:qFormat/>
    <w:rsid w:val="00E31C69"/>
    <w:pPr>
      <w:numPr>
        <w:ilvl w:val="2"/>
        <w:numId w:val="19"/>
      </w:numPr>
      <w:spacing w:after="120"/>
    </w:pPr>
  </w:style>
  <w:style w:type="numbering" w:customStyle="1" w:styleId="ListNumber0">
    <w:name w:val="List_Number"/>
    <w:uiPriority w:val="99"/>
    <w:rsid w:val="00E31C69"/>
  </w:style>
  <w:style w:type="paragraph" w:customStyle="1" w:styleId="NoHeading2">
    <w:name w:val="No. Heading 2"/>
    <w:basedOn w:val="Heading2"/>
    <w:next w:val="BodyText"/>
    <w:uiPriority w:val="9"/>
    <w:qFormat/>
    <w:rsid w:val="00E31C69"/>
    <w:pPr>
      <w:numPr>
        <w:numId w:val="22"/>
      </w:numPr>
    </w:pPr>
  </w:style>
  <w:style w:type="paragraph" w:customStyle="1" w:styleId="NoHeading3">
    <w:name w:val="No. Heading 3"/>
    <w:basedOn w:val="Heading3"/>
    <w:next w:val="BodyText"/>
    <w:uiPriority w:val="9"/>
    <w:qFormat/>
    <w:rsid w:val="00E31C69"/>
    <w:pPr>
      <w:numPr>
        <w:ilvl w:val="2"/>
        <w:numId w:val="22"/>
      </w:numPr>
    </w:pPr>
    <w:rPr>
      <w:color w:val="808184"/>
    </w:rPr>
  </w:style>
  <w:style w:type="paragraph" w:customStyle="1" w:styleId="TableBullet2">
    <w:name w:val="Table Bullet 2"/>
    <w:basedOn w:val="TableBullet"/>
    <w:uiPriority w:val="4"/>
    <w:qFormat/>
    <w:rsid w:val="00E31C69"/>
    <w:pPr>
      <w:widowControl w:val="0"/>
      <w:numPr>
        <w:ilvl w:val="1"/>
      </w:numPr>
    </w:pPr>
    <w:rPr>
      <w:szCs w:val="18"/>
    </w:rPr>
  </w:style>
  <w:style w:type="paragraph" w:customStyle="1" w:styleId="TableHeading">
    <w:name w:val="Table Heading"/>
    <w:basedOn w:val="Normal"/>
    <w:uiPriority w:val="3"/>
    <w:qFormat/>
    <w:rsid w:val="00E31C69"/>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31C69"/>
    <w:pPr>
      <w:spacing w:before="40" w:after="40" w:line="254" w:lineRule="auto"/>
    </w:pPr>
    <w:rPr>
      <w:sz w:val="19"/>
    </w:rPr>
  </w:style>
  <w:style w:type="paragraph" w:customStyle="1" w:styleId="TableBullet">
    <w:name w:val="Table Bullet"/>
    <w:basedOn w:val="TableText"/>
    <w:uiPriority w:val="4"/>
    <w:qFormat/>
    <w:rsid w:val="00E31C69"/>
    <w:pPr>
      <w:numPr>
        <w:numId w:val="23"/>
      </w:numPr>
      <w:spacing w:before="20" w:after="10" w:line="252" w:lineRule="auto"/>
    </w:pPr>
    <w:rPr>
      <w:color w:val="000000" w:themeColor="text1"/>
      <w:lang w:eastAsia="en-US"/>
    </w:rPr>
  </w:style>
  <w:style w:type="paragraph" w:customStyle="1" w:styleId="ID">
    <w:name w:val="ID"/>
    <w:basedOn w:val="Normal"/>
    <w:uiPriority w:val="99"/>
    <w:rsid w:val="00E31C69"/>
    <w:rPr>
      <w:color w:val="6F7378" w:themeColor="background2" w:themeShade="80"/>
      <w:sz w:val="10"/>
      <w:szCs w:val="10"/>
    </w:rPr>
  </w:style>
  <w:style w:type="paragraph" w:styleId="BodyText">
    <w:name w:val="Body Text"/>
    <w:basedOn w:val="Normal"/>
    <w:link w:val="BodyTextChar"/>
    <w:qFormat/>
    <w:rsid w:val="00E31C69"/>
    <w:pPr>
      <w:spacing w:after="120"/>
    </w:pPr>
    <w:rPr>
      <w:sz w:val="20"/>
    </w:rPr>
  </w:style>
  <w:style w:type="character" w:customStyle="1" w:styleId="BodyTextChar">
    <w:name w:val="Body Text Char"/>
    <w:basedOn w:val="DefaultParagraphFont"/>
    <w:link w:val="BodyText"/>
    <w:rsid w:val="00E31C69"/>
    <w:rPr>
      <w:sz w:val="20"/>
    </w:rPr>
  </w:style>
  <w:style w:type="paragraph" w:styleId="ListBullet0">
    <w:name w:val="List Bullet"/>
    <w:basedOn w:val="BodyText"/>
    <w:uiPriority w:val="2"/>
    <w:qFormat/>
    <w:rsid w:val="00E31C69"/>
    <w:pPr>
      <w:numPr>
        <w:numId w:val="13"/>
      </w:numPr>
      <w:spacing w:after="100"/>
    </w:pPr>
  </w:style>
  <w:style w:type="paragraph" w:styleId="ListBullet2">
    <w:name w:val="List Bullet 2"/>
    <w:basedOn w:val="ListBullet0"/>
    <w:uiPriority w:val="2"/>
    <w:qFormat/>
    <w:rsid w:val="00E31C69"/>
    <w:pPr>
      <w:numPr>
        <w:ilvl w:val="1"/>
      </w:numPr>
    </w:pPr>
  </w:style>
  <w:style w:type="paragraph" w:styleId="ListBullet3">
    <w:name w:val="List Bullet 3"/>
    <w:basedOn w:val="ListBullet0"/>
    <w:uiPriority w:val="2"/>
    <w:qFormat/>
    <w:rsid w:val="00E31C69"/>
    <w:pPr>
      <w:numPr>
        <w:ilvl w:val="2"/>
      </w:numPr>
    </w:pPr>
  </w:style>
  <w:style w:type="numbering" w:customStyle="1" w:styleId="ListHeadings">
    <w:name w:val="List_Headings"/>
    <w:uiPriority w:val="99"/>
    <w:rsid w:val="00E31C69"/>
    <w:pPr>
      <w:numPr>
        <w:numId w:val="15"/>
      </w:numPr>
    </w:pPr>
  </w:style>
  <w:style w:type="paragraph" w:styleId="TOC5">
    <w:name w:val="toc 5"/>
    <w:basedOn w:val="TOC2"/>
    <w:next w:val="Normal"/>
    <w:uiPriority w:val="99"/>
    <w:semiHidden/>
    <w:rsid w:val="00E31C69"/>
    <w:pPr>
      <w:tabs>
        <w:tab w:val="left" w:pos="680"/>
      </w:tabs>
      <w:ind w:left="680" w:hanging="680"/>
    </w:pPr>
  </w:style>
  <w:style w:type="paragraph" w:styleId="TOC6">
    <w:name w:val="toc 6"/>
    <w:basedOn w:val="TOC3"/>
    <w:next w:val="Normal"/>
    <w:uiPriority w:val="99"/>
    <w:semiHidden/>
    <w:rsid w:val="00E31C69"/>
    <w:pPr>
      <w:tabs>
        <w:tab w:val="left" w:pos="1531"/>
      </w:tabs>
      <w:ind w:left="1531" w:hanging="851"/>
    </w:pPr>
  </w:style>
  <w:style w:type="paragraph" w:styleId="TOC9">
    <w:name w:val="toc 9"/>
    <w:basedOn w:val="Normal"/>
    <w:next w:val="Normal"/>
    <w:uiPriority w:val="99"/>
    <w:semiHidden/>
    <w:rsid w:val="00E31C69"/>
    <w:pPr>
      <w:tabs>
        <w:tab w:val="left" w:pos="1134"/>
        <w:tab w:val="right" w:leader="dot" w:pos="8505"/>
      </w:tabs>
      <w:spacing w:before="80"/>
      <w:ind w:left="1134" w:right="1134" w:hanging="1134"/>
    </w:pPr>
  </w:style>
  <w:style w:type="paragraph" w:styleId="TOC7">
    <w:name w:val="toc 7"/>
    <w:basedOn w:val="Normal"/>
    <w:next w:val="Normal"/>
    <w:uiPriority w:val="99"/>
    <w:semiHidden/>
    <w:rsid w:val="00E31C69"/>
  </w:style>
  <w:style w:type="paragraph" w:styleId="TOC8">
    <w:name w:val="toc 8"/>
    <w:basedOn w:val="Normal"/>
    <w:next w:val="Normal"/>
    <w:uiPriority w:val="99"/>
    <w:semiHidden/>
    <w:rsid w:val="00E31C69"/>
  </w:style>
  <w:style w:type="paragraph" w:customStyle="1" w:styleId="FigureStyle">
    <w:name w:val="Figure Style"/>
    <w:basedOn w:val="Normal"/>
    <w:uiPriority w:val="10"/>
    <w:qFormat/>
    <w:rsid w:val="00E31C69"/>
    <w:pPr>
      <w:spacing w:after="240"/>
    </w:pPr>
  </w:style>
  <w:style w:type="paragraph" w:styleId="Quote">
    <w:name w:val="Quote"/>
    <w:aliases w:val="Block Quote"/>
    <w:basedOn w:val="Normal"/>
    <w:next w:val="Normal"/>
    <w:link w:val="QuoteChar"/>
    <w:uiPriority w:val="74"/>
    <w:qFormat/>
    <w:rsid w:val="00E31C69"/>
    <w:pPr>
      <w:spacing w:after="120"/>
      <w:ind w:left="284" w:right="284"/>
    </w:pPr>
    <w:rPr>
      <w:sz w:val="18"/>
    </w:rPr>
  </w:style>
  <w:style w:type="character" w:customStyle="1" w:styleId="QuoteChar">
    <w:name w:val="Quote Char"/>
    <w:aliases w:val="Block Quote Char"/>
    <w:basedOn w:val="DefaultParagraphFont"/>
    <w:link w:val="Quote"/>
    <w:uiPriority w:val="74"/>
    <w:rsid w:val="00E31C69"/>
    <w:rPr>
      <w:sz w:val="18"/>
    </w:rPr>
  </w:style>
  <w:style w:type="paragraph" w:customStyle="1" w:styleId="TableBullet3">
    <w:name w:val="Table Bullet 3"/>
    <w:basedOn w:val="TableBullet2"/>
    <w:uiPriority w:val="4"/>
    <w:qFormat/>
    <w:rsid w:val="00E31C69"/>
    <w:pPr>
      <w:numPr>
        <w:ilvl w:val="2"/>
      </w:numPr>
    </w:pPr>
  </w:style>
  <w:style w:type="paragraph" w:customStyle="1" w:styleId="TableNumber2">
    <w:name w:val="Table Number 2"/>
    <w:basedOn w:val="TableNumber"/>
    <w:uiPriority w:val="18"/>
    <w:qFormat/>
    <w:rsid w:val="00E31C69"/>
    <w:pPr>
      <w:numPr>
        <w:ilvl w:val="1"/>
      </w:numPr>
      <w:tabs>
        <w:tab w:val="left" w:pos="567"/>
      </w:tabs>
      <w:spacing w:line="240" w:lineRule="auto"/>
    </w:pPr>
  </w:style>
  <w:style w:type="paragraph" w:customStyle="1" w:styleId="TableNumber">
    <w:name w:val="Table Number"/>
    <w:basedOn w:val="TableText"/>
    <w:uiPriority w:val="18"/>
    <w:qFormat/>
    <w:rsid w:val="00E31C69"/>
    <w:pPr>
      <w:numPr>
        <w:numId w:val="24"/>
      </w:numPr>
    </w:pPr>
    <w:rPr>
      <w:rFonts w:eastAsiaTheme="minorHAnsi" w:cstheme="minorBidi"/>
      <w:szCs w:val="22"/>
      <w:lang w:eastAsia="en-US"/>
    </w:rPr>
  </w:style>
  <w:style w:type="numbering" w:customStyle="1" w:styleId="TableBullets">
    <w:name w:val="TableBullets"/>
    <w:uiPriority w:val="99"/>
    <w:rsid w:val="00E31C69"/>
    <w:pPr>
      <w:numPr>
        <w:numId w:val="25"/>
      </w:numPr>
    </w:pPr>
  </w:style>
  <w:style w:type="numbering" w:customStyle="1" w:styleId="TableBullet0">
    <w:name w:val="TableBullet"/>
    <w:uiPriority w:val="99"/>
    <w:rsid w:val="00E31C69"/>
  </w:style>
  <w:style w:type="numbering" w:customStyle="1" w:styleId="ListPara">
    <w:name w:val="ListPara"/>
    <w:uiPriority w:val="99"/>
    <w:rsid w:val="00E31C69"/>
    <w:pPr>
      <w:numPr>
        <w:numId w:val="21"/>
      </w:numPr>
    </w:pPr>
  </w:style>
  <w:style w:type="character" w:customStyle="1" w:styleId="TableTextChar">
    <w:name w:val="Table Text Char"/>
    <w:link w:val="TableText"/>
    <w:uiPriority w:val="3"/>
    <w:rsid w:val="00E31C69"/>
    <w:rPr>
      <w:sz w:val="19"/>
    </w:rPr>
  </w:style>
  <w:style w:type="numbering" w:customStyle="1" w:styleId="ListParagraph">
    <w:name w:val="List_Paragraph"/>
    <w:uiPriority w:val="99"/>
    <w:rsid w:val="00E31C69"/>
    <w:pPr>
      <w:numPr>
        <w:numId w:val="17"/>
      </w:numPr>
    </w:pPr>
  </w:style>
  <w:style w:type="paragraph" w:customStyle="1" w:styleId="TableNumber3">
    <w:name w:val="Table Number 3"/>
    <w:basedOn w:val="TableNumber2"/>
    <w:uiPriority w:val="18"/>
    <w:qFormat/>
    <w:rsid w:val="00E31C69"/>
    <w:pPr>
      <w:numPr>
        <w:ilvl w:val="2"/>
      </w:numPr>
      <w:tabs>
        <w:tab w:val="clear" w:pos="567"/>
        <w:tab w:val="left" w:pos="851"/>
      </w:tabs>
    </w:pPr>
  </w:style>
  <w:style w:type="numbering" w:customStyle="1" w:styleId="ListTableNumber">
    <w:name w:val="List_TableNumber"/>
    <w:uiPriority w:val="99"/>
    <w:rsid w:val="00E31C69"/>
    <w:pPr>
      <w:numPr>
        <w:numId w:val="20"/>
      </w:numPr>
    </w:pPr>
  </w:style>
  <w:style w:type="table" w:styleId="Table3Deffects3">
    <w:name w:val="Table 3D effects 3"/>
    <w:basedOn w:val="TableNormal"/>
    <w:rsid w:val="00E31C69"/>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31C69"/>
    <w:rPr>
      <w:rFonts w:ascii="Arial" w:hAnsi="Arial"/>
      <w:color w:val="0000FF"/>
      <w:u w:val="none"/>
    </w:rPr>
  </w:style>
  <w:style w:type="numbering" w:customStyle="1" w:styleId="ListInstruction">
    <w:name w:val="List_Instruction"/>
    <w:uiPriority w:val="99"/>
    <w:rsid w:val="00E31C69"/>
    <w:pPr>
      <w:numPr>
        <w:numId w:val="16"/>
      </w:numPr>
    </w:pPr>
  </w:style>
  <w:style w:type="numbering" w:customStyle="1" w:styleId="ListBullet1">
    <w:name w:val="List_Bullet1"/>
    <w:uiPriority w:val="99"/>
    <w:rsid w:val="00E31C69"/>
    <w:pPr>
      <w:numPr>
        <w:numId w:val="14"/>
      </w:numPr>
    </w:pPr>
  </w:style>
  <w:style w:type="numbering" w:customStyle="1" w:styleId="BulletsList">
    <w:name w:val="BulletsList"/>
    <w:uiPriority w:val="99"/>
    <w:rsid w:val="00E31C69"/>
    <w:pPr>
      <w:numPr>
        <w:numId w:val="4"/>
      </w:numPr>
    </w:pPr>
  </w:style>
  <w:style w:type="numbering" w:customStyle="1" w:styleId="BulletsList1">
    <w:name w:val="BulletsList1"/>
    <w:uiPriority w:val="99"/>
    <w:rsid w:val="00E31C69"/>
    <w:pPr>
      <w:numPr>
        <w:numId w:val="5"/>
      </w:numPr>
    </w:pPr>
  </w:style>
  <w:style w:type="table" w:customStyle="1" w:styleId="QCAAtablestyle1">
    <w:name w:val="QCAA table style 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31C69"/>
    <w:pPr>
      <w:keepNext/>
    </w:pPr>
  </w:style>
  <w:style w:type="character" w:customStyle="1" w:styleId="CommentSubjectChar">
    <w:name w:val="Comment Subject Char"/>
    <w:basedOn w:val="DefaultParagraphFont"/>
    <w:link w:val="CommentSubject"/>
    <w:uiPriority w:val="99"/>
    <w:semiHidden/>
    <w:rsid w:val="00E31C69"/>
    <w:rPr>
      <w:b/>
      <w:bCs/>
    </w:rPr>
  </w:style>
  <w:style w:type="character" w:customStyle="1" w:styleId="DocumentMapChar">
    <w:name w:val="Document Map Char"/>
    <w:basedOn w:val="DefaultParagraphFont"/>
    <w:link w:val="DocumentMap"/>
    <w:uiPriority w:val="99"/>
    <w:semiHidden/>
    <w:rsid w:val="00E31C69"/>
    <w:rPr>
      <w:rFonts w:ascii="Tahoma" w:hAnsi="Tahoma" w:cs="Tahoma"/>
      <w:shd w:val="clear" w:color="auto" w:fill="000080"/>
    </w:rPr>
  </w:style>
  <w:style w:type="character" w:customStyle="1" w:styleId="FooterChar">
    <w:name w:val="Footer Char"/>
    <w:basedOn w:val="DefaultParagraphFont"/>
    <w:link w:val="Footer"/>
    <w:uiPriority w:val="99"/>
    <w:rsid w:val="00E31C69"/>
    <w:rPr>
      <w:b/>
      <w:color w:val="1E1E1E"/>
      <w:sz w:val="16"/>
      <w:szCs w:val="16"/>
    </w:rPr>
  </w:style>
  <w:style w:type="character" w:customStyle="1" w:styleId="FootnoteTextChar">
    <w:name w:val="Footnote Text Char"/>
    <w:basedOn w:val="DefaultParagraphFont"/>
    <w:link w:val="FootnoteText"/>
    <w:uiPriority w:val="6"/>
    <w:rsid w:val="00E31C69"/>
    <w:rPr>
      <w:sz w:val="17"/>
    </w:rPr>
  </w:style>
  <w:style w:type="character" w:customStyle="1" w:styleId="HeaderChar">
    <w:name w:val="Header Char"/>
    <w:basedOn w:val="DefaultParagraphFont"/>
    <w:link w:val="Header"/>
    <w:uiPriority w:val="99"/>
    <w:semiHidden/>
    <w:rsid w:val="00E31C69"/>
  </w:style>
  <w:style w:type="character" w:customStyle="1" w:styleId="Heading6Char">
    <w:name w:val="Heading 6 Char"/>
    <w:basedOn w:val="DefaultParagraphFont"/>
    <w:link w:val="Heading6"/>
    <w:uiPriority w:val="99"/>
    <w:semiHidden/>
    <w:rsid w:val="00E31C69"/>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3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3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31C69"/>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31C69"/>
    <w:pPr>
      <w:ind w:left="397"/>
    </w:pPr>
  </w:style>
  <w:style w:type="paragraph" w:customStyle="1" w:styleId="Indentbullets">
    <w:name w:val="Indent bullets"/>
    <w:basedOn w:val="Indentnumbers"/>
    <w:uiPriority w:val="3"/>
    <w:qFormat/>
    <w:rsid w:val="00E31C69"/>
    <w:pPr>
      <w:ind w:left="284"/>
    </w:pPr>
  </w:style>
  <w:style w:type="character" w:styleId="IntenseEmphasis">
    <w:name w:val="Intense Emphasis"/>
    <w:basedOn w:val="DefaultParagraphFont"/>
    <w:uiPriority w:val="99"/>
    <w:semiHidden/>
    <w:rsid w:val="00E31C69"/>
    <w:rPr>
      <w:b/>
      <w:bCs/>
      <w:i/>
      <w:iCs/>
      <w:color w:val="D52B1E" w:themeColor="accent1"/>
    </w:rPr>
  </w:style>
  <w:style w:type="paragraph" w:styleId="ListBullet4">
    <w:name w:val="List Bullet 4"/>
    <w:basedOn w:val="Normal"/>
    <w:uiPriority w:val="99"/>
    <w:semiHidden/>
    <w:rsid w:val="00E31C69"/>
    <w:pPr>
      <w:numPr>
        <w:numId w:val="9"/>
      </w:numPr>
      <w:contextualSpacing/>
    </w:pPr>
  </w:style>
  <w:style w:type="paragraph" w:styleId="ListBullet5">
    <w:name w:val="List Bullet 5"/>
    <w:basedOn w:val="Normal"/>
    <w:uiPriority w:val="99"/>
    <w:semiHidden/>
    <w:rsid w:val="00E31C69"/>
    <w:pPr>
      <w:numPr>
        <w:numId w:val="10"/>
      </w:numPr>
      <w:contextualSpacing/>
    </w:pPr>
  </w:style>
  <w:style w:type="paragraph" w:styleId="ListNumber4">
    <w:name w:val="List Number 4"/>
    <w:basedOn w:val="Normal"/>
    <w:uiPriority w:val="99"/>
    <w:semiHidden/>
    <w:rsid w:val="00E31C69"/>
    <w:pPr>
      <w:numPr>
        <w:numId w:val="11"/>
      </w:numPr>
      <w:contextualSpacing/>
    </w:pPr>
  </w:style>
  <w:style w:type="paragraph" w:styleId="ListNumber5">
    <w:name w:val="List Number 5"/>
    <w:basedOn w:val="Normal"/>
    <w:uiPriority w:val="99"/>
    <w:semiHidden/>
    <w:rsid w:val="00E31C69"/>
    <w:pPr>
      <w:numPr>
        <w:numId w:val="12"/>
      </w:numPr>
      <w:contextualSpacing/>
    </w:pPr>
  </w:style>
  <w:style w:type="paragraph" w:customStyle="1" w:styleId="Mainheading">
    <w:name w:val="Main heading"/>
    <w:basedOn w:val="Normal"/>
    <w:uiPriority w:val="99"/>
    <w:semiHidden/>
    <w:rsid w:val="00E31C69"/>
  </w:style>
  <w:style w:type="paragraph" w:styleId="NoSpacing">
    <w:name w:val="No Spacing"/>
    <w:link w:val="NoSpacingChar"/>
    <w:uiPriority w:val="99"/>
    <w:semiHidden/>
    <w:rsid w:val="00E31C6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31C69"/>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31C69"/>
    <w:rPr>
      <w:sz w:val="22"/>
      <w:szCs w:val="24"/>
    </w:rPr>
  </w:style>
  <w:style w:type="paragraph" w:customStyle="1" w:styleId="Smallspace">
    <w:name w:val="Small space"/>
    <w:basedOn w:val="BodyText"/>
    <w:next w:val="BodyText"/>
    <w:uiPriority w:val="42"/>
    <w:qFormat/>
    <w:rsid w:val="00E31C69"/>
    <w:pPr>
      <w:spacing w:after="0"/>
    </w:pPr>
    <w:rPr>
      <w:sz w:val="2"/>
      <w:szCs w:val="2"/>
    </w:rPr>
  </w:style>
  <w:style w:type="table" w:styleId="Table3Deffects1">
    <w:name w:val="Table 3D effects 1"/>
    <w:basedOn w:val="TableNormal"/>
    <w:rsid w:val="00E31C69"/>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31C69"/>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31C69"/>
    <w:tblPr>
      <w:tblCellMar>
        <w:left w:w="0" w:type="dxa"/>
        <w:right w:w="0" w:type="dxa"/>
      </w:tblCellMar>
    </w:tblPr>
  </w:style>
  <w:style w:type="paragraph" w:customStyle="1" w:styleId="footersubtitle">
    <w:name w:val="footer subtitle"/>
    <w:basedOn w:val="Footer"/>
    <w:uiPriority w:val="99"/>
    <w:qFormat/>
    <w:rsid w:val="00E31C69"/>
    <w:rPr>
      <w:rFonts w:eastAsia="SimSun"/>
      <w:b w:val="0"/>
      <w:color w:val="6F7378" w:themeColor="background2" w:themeShade="80"/>
    </w:rPr>
  </w:style>
  <w:style w:type="table" w:customStyle="1" w:styleId="QCAAtablestyle5">
    <w:name w:val="QCAA table style 5"/>
    <w:basedOn w:val="TableNormal"/>
    <w:uiPriority w:val="99"/>
    <w:rsid w:val="00E31C69"/>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31C69"/>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31C69"/>
  </w:style>
  <w:style w:type="character" w:customStyle="1" w:styleId="SourceChar">
    <w:name w:val="Source Char"/>
    <w:link w:val="Source"/>
    <w:uiPriority w:val="42"/>
    <w:locked/>
    <w:rsid w:val="00E31C69"/>
    <w:rPr>
      <w:sz w:val="18"/>
    </w:rPr>
  </w:style>
  <w:style w:type="paragraph" w:customStyle="1" w:styleId="Source">
    <w:name w:val="Source"/>
    <w:basedOn w:val="FootnoteText"/>
    <w:link w:val="SourceChar"/>
    <w:uiPriority w:val="42"/>
    <w:qFormat/>
    <w:rsid w:val="00E31C69"/>
    <w:pPr>
      <w:spacing w:after="0" w:line="240" w:lineRule="auto"/>
      <w:ind w:left="0" w:firstLine="0"/>
    </w:pPr>
    <w:rPr>
      <w:sz w:val="18"/>
    </w:rPr>
  </w:style>
  <w:style w:type="numbering" w:customStyle="1" w:styleId="BulletsList21">
    <w:name w:val="BulletsList21"/>
    <w:uiPriority w:val="99"/>
    <w:rsid w:val="00E31C69"/>
    <w:pPr>
      <w:numPr>
        <w:numId w:val="6"/>
      </w:numPr>
    </w:pPr>
  </w:style>
  <w:style w:type="character" w:styleId="PlaceholderText">
    <w:name w:val="Placeholder Text"/>
    <w:basedOn w:val="DefaultParagraphFont"/>
    <w:uiPriority w:val="99"/>
    <w:semiHidden/>
    <w:rsid w:val="00E31C69"/>
    <w:rPr>
      <w:color w:val="808080"/>
    </w:rPr>
  </w:style>
  <w:style w:type="character" w:customStyle="1" w:styleId="shadingdifferences">
    <w:name w:val="shading differences"/>
    <w:rsid w:val="00E31C69"/>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E31C69"/>
  </w:style>
  <w:style w:type="numbering" w:customStyle="1" w:styleId="BulletsList11">
    <w:name w:val="BulletsList11"/>
    <w:uiPriority w:val="99"/>
    <w:rsid w:val="00E31C69"/>
  </w:style>
  <w:style w:type="numbering" w:customStyle="1" w:styleId="ListTableBullet1">
    <w:name w:val="List_Table Bullet1"/>
    <w:uiPriority w:val="99"/>
    <w:rsid w:val="00E31C69"/>
  </w:style>
  <w:style w:type="character" w:styleId="Strong">
    <w:name w:val="Strong"/>
    <w:basedOn w:val="DefaultParagraphFont"/>
    <w:uiPriority w:val="1"/>
    <w:rsid w:val="00E31C69"/>
    <w:rPr>
      <w:b/>
      <w:bCs/>
    </w:rPr>
  </w:style>
  <w:style w:type="character" w:styleId="Emphasis">
    <w:name w:val="Emphasis"/>
    <w:uiPriority w:val="1"/>
    <w:qFormat/>
    <w:rsid w:val="00E31C69"/>
    <w:rPr>
      <w:i/>
      <w:iCs/>
    </w:rPr>
  </w:style>
  <w:style w:type="table" w:customStyle="1" w:styleId="TextLayout2">
    <w:name w:val="Text Layout2"/>
    <w:basedOn w:val="TableNormal"/>
    <w:uiPriority w:val="99"/>
    <w:rsid w:val="00E31C69"/>
    <w:tblPr>
      <w:tblCellMar>
        <w:left w:w="0" w:type="dxa"/>
        <w:right w:w="0" w:type="dxa"/>
      </w:tblCellMar>
    </w:tblPr>
  </w:style>
  <w:style w:type="table" w:customStyle="1" w:styleId="QCAAtablestyle11">
    <w:name w:val="QCAA table style 1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31C69"/>
    <w:pPr>
      <w:numPr>
        <w:numId w:val="19"/>
      </w:numPr>
    </w:pPr>
  </w:style>
  <w:style w:type="paragraph" w:customStyle="1" w:styleId="Tableheadingcolumn2">
    <w:name w:val="Table heading column2"/>
    <w:basedOn w:val="Tableheadingcolumns"/>
    <w:uiPriority w:val="42"/>
    <w:qFormat/>
    <w:rsid w:val="00E31C69"/>
    <w:pPr>
      <w:spacing w:line="240" w:lineRule="auto"/>
    </w:pPr>
    <w:rPr>
      <w:sz w:val="18"/>
    </w:rPr>
  </w:style>
  <w:style w:type="paragraph" w:customStyle="1" w:styleId="keytext">
    <w:name w:val="key text"/>
    <w:basedOn w:val="Normal"/>
    <w:uiPriority w:val="42"/>
    <w:qFormat/>
    <w:rsid w:val="00E31C69"/>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31C69"/>
    <w:pPr>
      <w:numPr>
        <w:numId w:val="7"/>
      </w:numPr>
      <w:tabs>
        <w:tab w:val="left" w:pos="397"/>
      </w:tabs>
      <w:spacing w:after="120"/>
    </w:pPr>
  </w:style>
  <w:style w:type="paragraph" w:customStyle="1" w:styleId="footnote">
    <w:name w:val="footnote"/>
    <w:basedOn w:val="Normal"/>
    <w:link w:val="footnoteChar"/>
    <w:uiPriority w:val="22"/>
    <w:rsid w:val="00E31C69"/>
    <w:pPr>
      <w:spacing w:before="120" w:line="200" w:lineRule="atLeast"/>
      <w:ind w:hanging="170"/>
    </w:pPr>
    <w:rPr>
      <w:sz w:val="16"/>
      <w:szCs w:val="22"/>
    </w:rPr>
  </w:style>
  <w:style w:type="character" w:customStyle="1" w:styleId="footnoteChar">
    <w:name w:val="footnote Char"/>
    <w:link w:val="footnote"/>
    <w:uiPriority w:val="22"/>
    <w:rsid w:val="00E31C69"/>
    <w:rPr>
      <w:sz w:val="16"/>
      <w:szCs w:val="22"/>
    </w:rPr>
  </w:style>
  <w:style w:type="numbering" w:customStyle="1" w:styleId="ListHeadings1">
    <w:name w:val="List_Headings1"/>
    <w:uiPriority w:val="99"/>
    <w:rsid w:val="00E31C69"/>
  </w:style>
  <w:style w:type="numbering" w:customStyle="1" w:styleId="ListNumber1">
    <w:name w:val="List_Number1"/>
    <w:uiPriority w:val="99"/>
    <w:rsid w:val="00E31C69"/>
  </w:style>
  <w:style w:type="paragraph" w:customStyle="1" w:styleId="Tablebulletlast">
    <w:name w:val="Table bullet last"/>
    <w:basedOn w:val="TableBullet"/>
    <w:uiPriority w:val="7"/>
    <w:qFormat/>
    <w:rsid w:val="00E31C69"/>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31C69"/>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31C69"/>
    <w:pPr>
      <w:spacing w:before="20" w:after="0"/>
    </w:pPr>
    <w:rPr>
      <w:szCs w:val="19"/>
      <w:lang w:eastAsia="en-US"/>
    </w:rPr>
  </w:style>
  <w:style w:type="table" w:customStyle="1" w:styleId="TextLayout1">
    <w:name w:val="Text Layout1"/>
    <w:basedOn w:val="TableNormal"/>
    <w:uiPriority w:val="99"/>
    <w:rsid w:val="00E31C69"/>
    <w:tblPr>
      <w:tblCellMar>
        <w:left w:w="0" w:type="dxa"/>
        <w:right w:w="0" w:type="dxa"/>
      </w:tblCellMar>
    </w:tblPr>
  </w:style>
  <w:style w:type="character" w:styleId="FootnoteReference">
    <w:name w:val="footnote reference"/>
    <w:basedOn w:val="DefaultParagraphFont"/>
    <w:unhideWhenUsed/>
    <w:rsid w:val="00E31C69"/>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E31C69"/>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E31C69"/>
  </w:style>
  <w:style w:type="paragraph" w:styleId="Heading1">
    <w:name w:val="heading 1"/>
    <w:basedOn w:val="Normal"/>
    <w:next w:val="BodyText"/>
    <w:link w:val="Heading1Char"/>
    <w:qFormat/>
    <w:rsid w:val="00E31C69"/>
    <w:pPr>
      <w:keepNext/>
      <w:keepLines/>
      <w:spacing w:before="600" w:after="240"/>
      <w:outlineLvl w:val="0"/>
    </w:pPr>
    <w:rPr>
      <w:b/>
      <w:color w:val="1E1E1E"/>
      <w:sz w:val="44"/>
    </w:rPr>
  </w:style>
  <w:style w:type="paragraph" w:styleId="Heading2">
    <w:name w:val="heading 2"/>
    <w:basedOn w:val="Heading1"/>
    <w:next w:val="BodyText"/>
    <w:link w:val="Heading2Char"/>
    <w:qFormat/>
    <w:rsid w:val="00E31C69"/>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31C69"/>
    <w:pPr>
      <w:numPr>
        <w:ilvl w:val="0"/>
      </w:numPr>
      <w:spacing w:before="200"/>
      <w:outlineLvl w:val="2"/>
    </w:pPr>
    <w:rPr>
      <w:color w:val="6D6F71"/>
      <w:sz w:val="28"/>
      <w:szCs w:val="28"/>
    </w:rPr>
  </w:style>
  <w:style w:type="paragraph" w:styleId="Heading4">
    <w:name w:val="heading 4"/>
    <w:basedOn w:val="Heading3"/>
    <w:next w:val="BodyText"/>
    <w:link w:val="Heading4Char"/>
    <w:qFormat/>
    <w:rsid w:val="00E31C69"/>
    <w:pPr>
      <w:outlineLvl w:val="3"/>
    </w:pPr>
    <w:rPr>
      <w:color w:val="808184"/>
      <w:sz w:val="24"/>
      <w:szCs w:val="24"/>
    </w:rPr>
  </w:style>
  <w:style w:type="paragraph" w:styleId="Heading5">
    <w:name w:val="heading 5"/>
    <w:basedOn w:val="Normal"/>
    <w:next w:val="BodyText"/>
    <w:link w:val="Heading5Char"/>
    <w:qFormat/>
    <w:rsid w:val="00E31C69"/>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31C69"/>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31C6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31C69"/>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31C6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C69"/>
    <w:rPr>
      <w:b/>
      <w:color w:val="1E1E1E"/>
      <w:sz w:val="44"/>
    </w:rPr>
  </w:style>
  <w:style w:type="character" w:customStyle="1" w:styleId="Heading2Char">
    <w:name w:val="Heading 2 Char"/>
    <w:basedOn w:val="Heading1Char"/>
    <w:link w:val="Heading2"/>
    <w:rsid w:val="00E31C69"/>
    <w:rPr>
      <w:b/>
      <w:color w:val="000000" w:themeColor="text1"/>
      <w:sz w:val="36"/>
    </w:rPr>
  </w:style>
  <w:style w:type="character" w:customStyle="1" w:styleId="Heading3Char">
    <w:name w:val="Heading 3 Char"/>
    <w:basedOn w:val="Heading2Char"/>
    <w:link w:val="Heading3"/>
    <w:rsid w:val="00E31C69"/>
    <w:rPr>
      <w:b/>
      <w:color w:val="6D6F71"/>
      <w:sz w:val="28"/>
      <w:szCs w:val="28"/>
    </w:rPr>
  </w:style>
  <w:style w:type="character" w:customStyle="1" w:styleId="Heading4Char">
    <w:name w:val="Heading 4 Char"/>
    <w:basedOn w:val="Heading3Char"/>
    <w:link w:val="Heading4"/>
    <w:rsid w:val="00E31C69"/>
    <w:rPr>
      <w:b/>
      <w:color w:val="808184"/>
      <w:sz w:val="24"/>
      <w:szCs w:val="24"/>
    </w:rPr>
  </w:style>
  <w:style w:type="paragraph" w:customStyle="1" w:styleId="Instructiontowriters">
    <w:name w:val="Instruction to writers"/>
    <w:basedOn w:val="Normal"/>
    <w:link w:val="InstructiontowritersChar"/>
    <w:uiPriority w:val="9"/>
    <w:qFormat/>
    <w:rsid w:val="00E31C69"/>
    <w:pPr>
      <w:widowControl w:val="0"/>
      <w:shd w:val="clear" w:color="auto" w:fill="C1F0FF"/>
      <w:tabs>
        <w:tab w:val="left" w:pos="709"/>
      </w:tabs>
      <w:spacing w:after="120"/>
    </w:pPr>
    <w:rPr>
      <w:sz w:val="18"/>
      <w:lang w:eastAsia="en-US"/>
    </w:rPr>
  </w:style>
  <w:style w:type="numbering" w:customStyle="1" w:styleId="ListBullet">
    <w:name w:val="List_Bullet"/>
    <w:uiPriority w:val="99"/>
    <w:rsid w:val="00E31C69"/>
    <w:pPr>
      <w:numPr>
        <w:numId w:val="13"/>
      </w:numPr>
    </w:pPr>
  </w:style>
  <w:style w:type="paragraph" w:styleId="TOC4">
    <w:name w:val="toc 4"/>
    <w:basedOn w:val="TOC1"/>
    <w:next w:val="Normal"/>
    <w:uiPriority w:val="99"/>
    <w:semiHidden/>
    <w:rsid w:val="00E31C69"/>
    <w:pPr>
      <w:tabs>
        <w:tab w:val="left" w:pos="680"/>
      </w:tabs>
      <w:ind w:left="680" w:hanging="680"/>
    </w:pPr>
  </w:style>
  <w:style w:type="paragraph" w:styleId="FootnoteText">
    <w:name w:val="footnote text"/>
    <w:basedOn w:val="Normal"/>
    <w:link w:val="FootnoteTextChar"/>
    <w:uiPriority w:val="6"/>
    <w:rsid w:val="00E31C69"/>
    <w:pPr>
      <w:widowControl w:val="0"/>
      <w:spacing w:after="20" w:line="252" w:lineRule="auto"/>
      <w:ind w:left="113" w:hanging="113"/>
    </w:pPr>
    <w:rPr>
      <w:sz w:val="17"/>
    </w:rPr>
  </w:style>
  <w:style w:type="table" w:styleId="TableGrid">
    <w:name w:val="Table Grid"/>
    <w:basedOn w:val="TableNormal"/>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31C6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31C69"/>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31C69"/>
    <w:rPr>
      <w:rFonts w:ascii="Tahoma" w:hAnsi="Tahoma" w:cs="Tahoma"/>
      <w:sz w:val="16"/>
      <w:szCs w:val="16"/>
    </w:rPr>
  </w:style>
  <w:style w:type="character" w:styleId="CommentReference">
    <w:name w:val="annotation reference"/>
    <w:basedOn w:val="DefaultParagraphFont"/>
    <w:uiPriority w:val="99"/>
    <w:rsid w:val="00E31C69"/>
    <w:rPr>
      <w:sz w:val="16"/>
      <w:szCs w:val="16"/>
    </w:rPr>
  </w:style>
  <w:style w:type="paragraph" w:styleId="CommentSubject">
    <w:name w:val="annotation subject"/>
    <w:basedOn w:val="Normal"/>
    <w:link w:val="CommentSubjectChar"/>
    <w:uiPriority w:val="99"/>
    <w:semiHidden/>
    <w:rsid w:val="00E31C69"/>
    <w:rPr>
      <w:b/>
      <w:bCs/>
    </w:rPr>
  </w:style>
  <w:style w:type="numbering" w:customStyle="1" w:styleId="ListTableBullet">
    <w:name w:val="List_Table Bullet"/>
    <w:uiPriority w:val="99"/>
    <w:rsid w:val="00E31C69"/>
    <w:pPr>
      <w:numPr>
        <w:numId w:val="1"/>
      </w:numPr>
    </w:pPr>
  </w:style>
  <w:style w:type="paragraph" w:styleId="DocumentMap">
    <w:name w:val="Document Map"/>
    <w:basedOn w:val="Normal"/>
    <w:link w:val="DocumentMapChar"/>
    <w:uiPriority w:val="99"/>
    <w:semiHidden/>
    <w:rsid w:val="00E31C69"/>
    <w:pPr>
      <w:shd w:val="clear" w:color="auto" w:fill="000080"/>
    </w:pPr>
    <w:rPr>
      <w:rFonts w:ascii="Tahoma" w:hAnsi="Tahoma" w:cs="Tahoma"/>
    </w:rPr>
  </w:style>
  <w:style w:type="paragraph" w:styleId="TOC3">
    <w:name w:val="toc 3"/>
    <w:basedOn w:val="TOC2"/>
    <w:next w:val="Normal"/>
    <w:uiPriority w:val="99"/>
    <w:semiHidden/>
    <w:rsid w:val="00E31C69"/>
    <w:pPr>
      <w:spacing w:before="60"/>
      <w:ind w:left="680"/>
    </w:pPr>
    <w:rPr>
      <w:sz w:val="21"/>
      <w:szCs w:val="22"/>
    </w:rPr>
  </w:style>
  <w:style w:type="paragraph" w:styleId="Header">
    <w:name w:val="header"/>
    <w:basedOn w:val="Normal"/>
    <w:link w:val="HeaderChar"/>
    <w:uiPriority w:val="99"/>
    <w:semiHidden/>
    <w:rsid w:val="00E31C69"/>
    <w:pPr>
      <w:tabs>
        <w:tab w:val="center" w:pos="4153"/>
        <w:tab w:val="right" w:pos="8306"/>
      </w:tabs>
    </w:pPr>
  </w:style>
  <w:style w:type="paragraph" w:styleId="Footer">
    <w:name w:val="footer"/>
    <w:basedOn w:val="Normal"/>
    <w:link w:val="FooterChar"/>
    <w:uiPriority w:val="99"/>
    <w:rsid w:val="00E31C69"/>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31C69"/>
    <w:rPr>
      <w:sz w:val="18"/>
      <w:shd w:val="clear" w:color="auto" w:fill="C1F0FF"/>
      <w:lang w:eastAsia="en-US"/>
    </w:rPr>
  </w:style>
  <w:style w:type="character" w:styleId="Hyperlink">
    <w:name w:val="Hyperlink"/>
    <w:uiPriority w:val="99"/>
    <w:qFormat/>
    <w:rsid w:val="00E31C69"/>
    <w:rPr>
      <w:rFonts w:ascii="Arial" w:hAnsi="Arial"/>
      <w:color w:val="0000FF"/>
      <w:u w:val="none"/>
    </w:rPr>
  </w:style>
  <w:style w:type="character" w:styleId="FollowedHyperlink">
    <w:name w:val="FollowedHyperlink"/>
    <w:uiPriority w:val="8"/>
    <w:qFormat/>
    <w:rsid w:val="00E31C69"/>
    <w:rPr>
      <w:rFonts w:ascii="Arial" w:hAnsi="Arial"/>
      <w:color w:val="7030A0"/>
      <w:u w:val="none"/>
    </w:rPr>
  </w:style>
  <w:style w:type="paragraph" w:customStyle="1" w:styleId="footnoteseparator">
    <w:name w:val="footnote separator"/>
    <w:basedOn w:val="Normal"/>
    <w:next w:val="FootnoteText"/>
    <w:uiPriority w:val="99"/>
    <w:rsid w:val="00E31C69"/>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31C69"/>
    <w:pPr>
      <w:tabs>
        <w:tab w:val="left" w:pos="284"/>
      </w:tabs>
      <w:spacing w:before="80"/>
      <w:ind w:left="284" w:hanging="284"/>
    </w:pPr>
  </w:style>
  <w:style w:type="character" w:customStyle="1" w:styleId="Footerbold">
    <w:name w:val="Footer bold"/>
    <w:uiPriority w:val="99"/>
    <w:semiHidden/>
    <w:qFormat/>
    <w:rsid w:val="00E31C69"/>
    <w:rPr>
      <w:rFonts w:ascii="Arial" w:hAnsi="Arial"/>
      <w:b/>
      <w:color w:val="00948D"/>
      <w:sz w:val="16"/>
    </w:rPr>
  </w:style>
  <w:style w:type="paragraph" w:customStyle="1" w:styleId="NoHeading1">
    <w:name w:val="No. Heading 1"/>
    <w:basedOn w:val="Heading1"/>
    <w:next w:val="BodyText"/>
    <w:uiPriority w:val="9"/>
    <w:qFormat/>
    <w:rsid w:val="00E31C69"/>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E31C69"/>
    <w:rPr>
      <w:b/>
      <w:bCs/>
      <w:iCs/>
      <w:color w:val="808184"/>
      <w:szCs w:val="26"/>
    </w:rPr>
  </w:style>
  <w:style w:type="paragraph" w:styleId="Caption">
    <w:name w:val="caption"/>
    <w:basedOn w:val="Normal"/>
    <w:next w:val="Normal"/>
    <w:uiPriority w:val="99"/>
    <w:qFormat/>
    <w:rsid w:val="00E31C69"/>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31C69"/>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31C69"/>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31C69"/>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31C69"/>
    <w:rPr>
      <w:rFonts w:cs="Arial"/>
      <w:color w:val="808184"/>
      <w:kern w:val="28"/>
      <w:sz w:val="32"/>
      <w:szCs w:val="32"/>
    </w:rPr>
  </w:style>
  <w:style w:type="paragraph" w:styleId="Date">
    <w:name w:val="Date"/>
    <w:basedOn w:val="Normal"/>
    <w:next w:val="Normal"/>
    <w:link w:val="DateChar"/>
    <w:uiPriority w:val="99"/>
    <w:qFormat/>
    <w:rsid w:val="00E31C69"/>
    <w:rPr>
      <w:rFonts w:cs="Arial"/>
      <w:color w:val="808184"/>
      <w:kern w:val="28"/>
      <w:sz w:val="24"/>
      <w:szCs w:val="28"/>
    </w:rPr>
  </w:style>
  <w:style w:type="character" w:customStyle="1" w:styleId="DateChar">
    <w:name w:val="Date Char"/>
    <w:basedOn w:val="DefaultParagraphFont"/>
    <w:link w:val="Date"/>
    <w:uiPriority w:val="99"/>
    <w:rsid w:val="00E31C69"/>
    <w:rPr>
      <w:rFonts w:cs="Arial"/>
      <w:color w:val="808184"/>
      <w:kern w:val="28"/>
      <w:sz w:val="24"/>
      <w:szCs w:val="28"/>
    </w:rPr>
  </w:style>
  <w:style w:type="paragraph" w:styleId="TOCHeading">
    <w:name w:val="TOC Heading"/>
    <w:basedOn w:val="Heading1"/>
    <w:next w:val="Normal"/>
    <w:uiPriority w:val="99"/>
    <w:semiHidden/>
    <w:qFormat/>
    <w:rsid w:val="00E31C69"/>
    <w:pPr>
      <w:spacing w:before="440" w:after="400"/>
    </w:pPr>
    <w:rPr>
      <w:rFonts w:cs="Tahoma"/>
      <w:bCs/>
    </w:rPr>
  </w:style>
  <w:style w:type="table" w:customStyle="1" w:styleId="QCAAtablestyle4">
    <w:name w:val="QCAA table style 4"/>
    <w:basedOn w:val="TableGrid"/>
    <w:rsid w:val="00E31C69"/>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31C69"/>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31C69"/>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31C69"/>
    <w:pPr>
      <w:spacing w:after="120"/>
    </w:pPr>
  </w:style>
  <w:style w:type="paragraph" w:styleId="ListNumber">
    <w:name w:val="List Number"/>
    <w:basedOn w:val="Normal"/>
    <w:uiPriority w:val="2"/>
    <w:semiHidden/>
    <w:qFormat/>
    <w:rsid w:val="00E31C69"/>
    <w:pPr>
      <w:numPr>
        <w:numId w:val="19"/>
      </w:numPr>
      <w:spacing w:after="120"/>
    </w:pPr>
  </w:style>
  <w:style w:type="paragraph" w:styleId="ListNumber2">
    <w:name w:val="List Number 2"/>
    <w:basedOn w:val="Normal"/>
    <w:uiPriority w:val="2"/>
    <w:semiHidden/>
    <w:qFormat/>
    <w:rsid w:val="00E31C69"/>
    <w:pPr>
      <w:numPr>
        <w:ilvl w:val="1"/>
        <w:numId w:val="19"/>
      </w:numPr>
      <w:spacing w:after="120"/>
    </w:pPr>
  </w:style>
  <w:style w:type="paragraph" w:styleId="ListNumber3">
    <w:name w:val="List Number 3"/>
    <w:basedOn w:val="Normal"/>
    <w:uiPriority w:val="2"/>
    <w:semiHidden/>
    <w:qFormat/>
    <w:rsid w:val="00E31C69"/>
    <w:pPr>
      <w:numPr>
        <w:ilvl w:val="2"/>
        <w:numId w:val="19"/>
      </w:numPr>
      <w:spacing w:after="120"/>
    </w:pPr>
  </w:style>
  <w:style w:type="numbering" w:customStyle="1" w:styleId="ListNumber0">
    <w:name w:val="List_Number"/>
    <w:uiPriority w:val="99"/>
    <w:rsid w:val="00E31C69"/>
  </w:style>
  <w:style w:type="paragraph" w:customStyle="1" w:styleId="NoHeading2">
    <w:name w:val="No. Heading 2"/>
    <w:basedOn w:val="Heading2"/>
    <w:next w:val="BodyText"/>
    <w:uiPriority w:val="9"/>
    <w:qFormat/>
    <w:rsid w:val="00E31C69"/>
    <w:pPr>
      <w:numPr>
        <w:numId w:val="22"/>
      </w:numPr>
    </w:pPr>
  </w:style>
  <w:style w:type="paragraph" w:customStyle="1" w:styleId="NoHeading3">
    <w:name w:val="No. Heading 3"/>
    <w:basedOn w:val="Heading3"/>
    <w:next w:val="BodyText"/>
    <w:uiPriority w:val="9"/>
    <w:qFormat/>
    <w:rsid w:val="00E31C69"/>
    <w:pPr>
      <w:numPr>
        <w:ilvl w:val="2"/>
        <w:numId w:val="22"/>
      </w:numPr>
    </w:pPr>
    <w:rPr>
      <w:color w:val="808184"/>
    </w:rPr>
  </w:style>
  <w:style w:type="paragraph" w:customStyle="1" w:styleId="TableBullet2">
    <w:name w:val="Table Bullet 2"/>
    <w:basedOn w:val="TableBullet"/>
    <w:uiPriority w:val="4"/>
    <w:qFormat/>
    <w:rsid w:val="00E31C69"/>
    <w:pPr>
      <w:widowControl w:val="0"/>
      <w:numPr>
        <w:ilvl w:val="1"/>
      </w:numPr>
    </w:pPr>
    <w:rPr>
      <w:szCs w:val="18"/>
    </w:rPr>
  </w:style>
  <w:style w:type="paragraph" w:customStyle="1" w:styleId="TableHeading">
    <w:name w:val="Table Heading"/>
    <w:basedOn w:val="Normal"/>
    <w:uiPriority w:val="3"/>
    <w:qFormat/>
    <w:rsid w:val="00E31C69"/>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31C69"/>
    <w:pPr>
      <w:spacing w:before="40" w:after="40" w:line="254" w:lineRule="auto"/>
    </w:pPr>
    <w:rPr>
      <w:sz w:val="19"/>
    </w:rPr>
  </w:style>
  <w:style w:type="paragraph" w:customStyle="1" w:styleId="TableBullet">
    <w:name w:val="Table Bullet"/>
    <w:basedOn w:val="TableText"/>
    <w:uiPriority w:val="4"/>
    <w:qFormat/>
    <w:rsid w:val="00E31C69"/>
    <w:pPr>
      <w:numPr>
        <w:numId w:val="23"/>
      </w:numPr>
      <w:spacing w:before="20" w:after="10" w:line="252" w:lineRule="auto"/>
    </w:pPr>
    <w:rPr>
      <w:color w:val="000000" w:themeColor="text1"/>
      <w:lang w:eastAsia="en-US"/>
    </w:rPr>
  </w:style>
  <w:style w:type="paragraph" w:customStyle="1" w:styleId="ID">
    <w:name w:val="ID"/>
    <w:basedOn w:val="Normal"/>
    <w:uiPriority w:val="99"/>
    <w:rsid w:val="00E31C69"/>
    <w:rPr>
      <w:color w:val="6F7378" w:themeColor="background2" w:themeShade="80"/>
      <w:sz w:val="10"/>
      <w:szCs w:val="10"/>
    </w:rPr>
  </w:style>
  <w:style w:type="paragraph" w:styleId="BodyText">
    <w:name w:val="Body Text"/>
    <w:basedOn w:val="Normal"/>
    <w:link w:val="BodyTextChar"/>
    <w:qFormat/>
    <w:rsid w:val="00E31C69"/>
    <w:pPr>
      <w:spacing w:after="120"/>
    </w:pPr>
    <w:rPr>
      <w:sz w:val="20"/>
    </w:rPr>
  </w:style>
  <w:style w:type="character" w:customStyle="1" w:styleId="BodyTextChar">
    <w:name w:val="Body Text Char"/>
    <w:basedOn w:val="DefaultParagraphFont"/>
    <w:link w:val="BodyText"/>
    <w:rsid w:val="00E31C69"/>
    <w:rPr>
      <w:sz w:val="20"/>
    </w:rPr>
  </w:style>
  <w:style w:type="paragraph" w:styleId="ListBullet0">
    <w:name w:val="List Bullet"/>
    <w:basedOn w:val="BodyText"/>
    <w:uiPriority w:val="2"/>
    <w:qFormat/>
    <w:rsid w:val="00E31C69"/>
    <w:pPr>
      <w:numPr>
        <w:numId w:val="13"/>
      </w:numPr>
      <w:spacing w:after="100"/>
    </w:pPr>
  </w:style>
  <w:style w:type="paragraph" w:styleId="ListBullet2">
    <w:name w:val="List Bullet 2"/>
    <w:basedOn w:val="ListBullet0"/>
    <w:uiPriority w:val="2"/>
    <w:qFormat/>
    <w:rsid w:val="00E31C69"/>
    <w:pPr>
      <w:numPr>
        <w:ilvl w:val="1"/>
      </w:numPr>
    </w:pPr>
  </w:style>
  <w:style w:type="paragraph" w:styleId="ListBullet3">
    <w:name w:val="List Bullet 3"/>
    <w:basedOn w:val="ListBullet0"/>
    <w:uiPriority w:val="2"/>
    <w:qFormat/>
    <w:rsid w:val="00E31C69"/>
    <w:pPr>
      <w:numPr>
        <w:ilvl w:val="2"/>
      </w:numPr>
    </w:pPr>
  </w:style>
  <w:style w:type="numbering" w:customStyle="1" w:styleId="ListHeadings">
    <w:name w:val="List_Headings"/>
    <w:uiPriority w:val="99"/>
    <w:rsid w:val="00E31C69"/>
    <w:pPr>
      <w:numPr>
        <w:numId w:val="15"/>
      </w:numPr>
    </w:pPr>
  </w:style>
  <w:style w:type="paragraph" w:styleId="TOC5">
    <w:name w:val="toc 5"/>
    <w:basedOn w:val="TOC2"/>
    <w:next w:val="Normal"/>
    <w:uiPriority w:val="99"/>
    <w:semiHidden/>
    <w:rsid w:val="00E31C69"/>
    <w:pPr>
      <w:tabs>
        <w:tab w:val="left" w:pos="680"/>
      </w:tabs>
      <w:ind w:left="680" w:hanging="680"/>
    </w:pPr>
  </w:style>
  <w:style w:type="paragraph" w:styleId="TOC6">
    <w:name w:val="toc 6"/>
    <w:basedOn w:val="TOC3"/>
    <w:next w:val="Normal"/>
    <w:uiPriority w:val="99"/>
    <w:semiHidden/>
    <w:rsid w:val="00E31C69"/>
    <w:pPr>
      <w:tabs>
        <w:tab w:val="left" w:pos="1531"/>
      </w:tabs>
      <w:ind w:left="1531" w:hanging="851"/>
    </w:pPr>
  </w:style>
  <w:style w:type="paragraph" w:styleId="TOC9">
    <w:name w:val="toc 9"/>
    <w:basedOn w:val="Normal"/>
    <w:next w:val="Normal"/>
    <w:uiPriority w:val="99"/>
    <w:semiHidden/>
    <w:rsid w:val="00E31C69"/>
    <w:pPr>
      <w:tabs>
        <w:tab w:val="left" w:pos="1134"/>
        <w:tab w:val="right" w:leader="dot" w:pos="8505"/>
      </w:tabs>
      <w:spacing w:before="80"/>
      <w:ind w:left="1134" w:right="1134" w:hanging="1134"/>
    </w:pPr>
  </w:style>
  <w:style w:type="paragraph" w:styleId="TOC7">
    <w:name w:val="toc 7"/>
    <w:basedOn w:val="Normal"/>
    <w:next w:val="Normal"/>
    <w:uiPriority w:val="99"/>
    <w:semiHidden/>
    <w:rsid w:val="00E31C69"/>
  </w:style>
  <w:style w:type="paragraph" w:styleId="TOC8">
    <w:name w:val="toc 8"/>
    <w:basedOn w:val="Normal"/>
    <w:next w:val="Normal"/>
    <w:uiPriority w:val="99"/>
    <w:semiHidden/>
    <w:rsid w:val="00E31C69"/>
  </w:style>
  <w:style w:type="paragraph" w:customStyle="1" w:styleId="FigureStyle">
    <w:name w:val="Figure Style"/>
    <w:basedOn w:val="Normal"/>
    <w:uiPriority w:val="10"/>
    <w:qFormat/>
    <w:rsid w:val="00E31C69"/>
    <w:pPr>
      <w:spacing w:after="240"/>
    </w:pPr>
  </w:style>
  <w:style w:type="paragraph" w:styleId="Quote">
    <w:name w:val="Quote"/>
    <w:aliases w:val="Block Quote"/>
    <w:basedOn w:val="Normal"/>
    <w:next w:val="Normal"/>
    <w:link w:val="QuoteChar"/>
    <w:uiPriority w:val="74"/>
    <w:qFormat/>
    <w:rsid w:val="00E31C69"/>
    <w:pPr>
      <w:spacing w:after="120"/>
      <w:ind w:left="284" w:right="284"/>
    </w:pPr>
    <w:rPr>
      <w:sz w:val="18"/>
    </w:rPr>
  </w:style>
  <w:style w:type="character" w:customStyle="1" w:styleId="QuoteChar">
    <w:name w:val="Quote Char"/>
    <w:aliases w:val="Block Quote Char"/>
    <w:basedOn w:val="DefaultParagraphFont"/>
    <w:link w:val="Quote"/>
    <w:uiPriority w:val="74"/>
    <w:rsid w:val="00E31C69"/>
    <w:rPr>
      <w:sz w:val="18"/>
    </w:rPr>
  </w:style>
  <w:style w:type="paragraph" w:customStyle="1" w:styleId="TableBullet3">
    <w:name w:val="Table Bullet 3"/>
    <w:basedOn w:val="TableBullet2"/>
    <w:uiPriority w:val="4"/>
    <w:qFormat/>
    <w:rsid w:val="00E31C69"/>
    <w:pPr>
      <w:numPr>
        <w:ilvl w:val="2"/>
      </w:numPr>
    </w:pPr>
  </w:style>
  <w:style w:type="paragraph" w:customStyle="1" w:styleId="TableNumber2">
    <w:name w:val="Table Number 2"/>
    <w:basedOn w:val="TableNumber"/>
    <w:uiPriority w:val="18"/>
    <w:qFormat/>
    <w:rsid w:val="00E31C69"/>
    <w:pPr>
      <w:numPr>
        <w:ilvl w:val="1"/>
      </w:numPr>
      <w:tabs>
        <w:tab w:val="left" w:pos="567"/>
      </w:tabs>
      <w:spacing w:line="240" w:lineRule="auto"/>
    </w:pPr>
  </w:style>
  <w:style w:type="paragraph" w:customStyle="1" w:styleId="TableNumber">
    <w:name w:val="Table Number"/>
    <w:basedOn w:val="TableText"/>
    <w:uiPriority w:val="18"/>
    <w:qFormat/>
    <w:rsid w:val="00E31C69"/>
    <w:pPr>
      <w:numPr>
        <w:numId w:val="24"/>
      </w:numPr>
    </w:pPr>
    <w:rPr>
      <w:rFonts w:eastAsiaTheme="minorHAnsi" w:cstheme="minorBidi"/>
      <w:szCs w:val="22"/>
      <w:lang w:eastAsia="en-US"/>
    </w:rPr>
  </w:style>
  <w:style w:type="numbering" w:customStyle="1" w:styleId="TableBullets">
    <w:name w:val="TableBullets"/>
    <w:uiPriority w:val="99"/>
    <w:rsid w:val="00E31C69"/>
    <w:pPr>
      <w:numPr>
        <w:numId w:val="25"/>
      </w:numPr>
    </w:pPr>
  </w:style>
  <w:style w:type="numbering" w:customStyle="1" w:styleId="TableBullet0">
    <w:name w:val="TableBullet"/>
    <w:uiPriority w:val="99"/>
    <w:rsid w:val="00E31C69"/>
  </w:style>
  <w:style w:type="numbering" w:customStyle="1" w:styleId="ListPara">
    <w:name w:val="ListPara"/>
    <w:uiPriority w:val="99"/>
    <w:rsid w:val="00E31C69"/>
    <w:pPr>
      <w:numPr>
        <w:numId w:val="21"/>
      </w:numPr>
    </w:pPr>
  </w:style>
  <w:style w:type="character" w:customStyle="1" w:styleId="TableTextChar">
    <w:name w:val="Table Text Char"/>
    <w:link w:val="TableText"/>
    <w:uiPriority w:val="3"/>
    <w:rsid w:val="00E31C69"/>
    <w:rPr>
      <w:sz w:val="19"/>
    </w:rPr>
  </w:style>
  <w:style w:type="numbering" w:customStyle="1" w:styleId="ListParagraph">
    <w:name w:val="List_Paragraph"/>
    <w:uiPriority w:val="99"/>
    <w:rsid w:val="00E31C69"/>
    <w:pPr>
      <w:numPr>
        <w:numId w:val="17"/>
      </w:numPr>
    </w:pPr>
  </w:style>
  <w:style w:type="paragraph" w:customStyle="1" w:styleId="TableNumber3">
    <w:name w:val="Table Number 3"/>
    <w:basedOn w:val="TableNumber2"/>
    <w:uiPriority w:val="18"/>
    <w:qFormat/>
    <w:rsid w:val="00E31C69"/>
    <w:pPr>
      <w:numPr>
        <w:ilvl w:val="2"/>
      </w:numPr>
      <w:tabs>
        <w:tab w:val="clear" w:pos="567"/>
        <w:tab w:val="left" w:pos="851"/>
      </w:tabs>
    </w:pPr>
  </w:style>
  <w:style w:type="numbering" w:customStyle="1" w:styleId="ListTableNumber">
    <w:name w:val="List_TableNumber"/>
    <w:uiPriority w:val="99"/>
    <w:rsid w:val="00E31C69"/>
    <w:pPr>
      <w:numPr>
        <w:numId w:val="20"/>
      </w:numPr>
    </w:pPr>
  </w:style>
  <w:style w:type="table" w:styleId="Table3Deffects3">
    <w:name w:val="Table 3D effects 3"/>
    <w:basedOn w:val="TableNormal"/>
    <w:rsid w:val="00E31C69"/>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31C69"/>
    <w:rPr>
      <w:rFonts w:ascii="Arial" w:hAnsi="Arial"/>
      <w:color w:val="0000FF"/>
      <w:u w:val="none"/>
    </w:rPr>
  </w:style>
  <w:style w:type="numbering" w:customStyle="1" w:styleId="ListInstruction">
    <w:name w:val="List_Instruction"/>
    <w:uiPriority w:val="99"/>
    <w:rsid w:val="00E31C69"/>
    <w:pPr>
      <w:numPr>
        <w:numId w:val="16"/>
      </w:numPr>
    </w:pPr>
  </w:style>
  <w:style w:type="numbering" w:customStyle="1" w:styleId="ListBullet1">
    <w:name w:val="List_Bullet1"/>
    <w:uiPriority w:val="99"/>
    <w:rsid w:val="00E31C69"/>
    <w:pPr>
      <w:numPr>
        <w:numId w:val="14"/>
      </w:numPr>
    </w:pPr>
  </w:style>
  <w:style w:type="numbering" w:customStyle="1" w:styleId="BulletsList">
    <w:name w:val="BulletsList"/>
    <w:uiPriority w:val="99"/>
    <w:rsid w:val="00E31C69"/>
    <w:pPr>
      <w:numPr>
        <w:numId w:val="4"/>
      </w:numPr>
    </w:pPr>
  </w:style>
  <w:style w:type="numbering" w:customStyle="1" w:styleId="BulletsList1">
    <w:name w:val="BulletsList1"/>
    <w:uiPriority w:val="99"/>
    <w:rsid w:val="00E31C69"/>
    <w:pPr>
      <w:numPr>
        <w:numId w:val="5"/>
      </w:numPr>
    </w:pPr>
  </w:style>
  <w:style w:type="table" w:customStyle="1" w:styleId="QCAAtablestyle1">
    <w:name w:val="QCAA table style 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31C69"/>
    <w:pPr>
      <w:keepNext/>
    </w:pPr>
  </w:style>
  <w:style w:type="character" w:customStyle="1" w:styleId="CommentSubjectChar">
    <w:name w:val="Comment Subject Char"/>
    <w:basedOn w:val="DefaultParagraphFont"/>
    <w:link w:val="CommentSubject"/>
    <w:uiPriority w:val="99"/>
    <w:semiHidden/>
    <w:rsid w:val="00E31C69"/>
    <w:rPr>
      <w:b/>
      <w:bCs/>
    </w:rPr>
  </w:style>
  <w:style w:type="character" w:customStyle="1" w:styleId="DocumentMapChar">
    <w:name w:val="Document Map Char"/>
    <w:basedOn w:val="DefaultParagraphFont"/>
    <w:link w:val="DocumentMap"/>
    <w:uiPriority w:val="99"/>
    <w:semiHidden/>
    <w:rsid w:val="00E31C69"/>
    <w:rPr>
      <w:rFonts w:ascii="Tahoma" w:hAnsi="Tahoma" w:cs="Tahoma"/>
      <w:shd w:val="clear" w:color="auto" w:fill="000080"/>
    </w:rPr>
  </w:style>
  <w:style w:type="character" w:customStyle="1" w:styleId="FooterChar">
    <w:name w:val="Footer Char"/>
    <w:basedOn w:val="DefaultParagraphFont"/>
    <w:link w:val="Footer"/>
    <w:uiPriority w:val="99"/>
    <w:rsid w:val="00E31C69"/>
    <w:rPr>
      <w:b/>
      <w:color w:val="1E1E1E"/>
      <w:sz w:val="16"/>
      <w:szCs w:val="16"/>
    </w:rPr>
  </w:style>
  <w:style w:type="character" w:customStyle="1" w:styleId="FootnoteTextChar">
    <w:name w:val="Footnote Text Char"/>
    <w:basedOn w:val="DefaultParagraphFont"/>
    <w:link w:val="FootnoteText"/>
    <w:uiPriority w:val="6"/>
    <w:rsid w:val="00E31C69"/>
    <w:rPr>
      <w:sz w:val="17"/>
    </w:rPr>
  </w:style>
  <w:style w:type="character" w:customStyle="1" w:styleId="HeaderChar">
    <w:name w:val="Header Char"/>
    <w:basedOn w:val="DefaultParagraphFont"/>
    <w:link w:val="Header"/>
    <w:uiPriority w:val="99"/>
    <w:semiHidden/>
    <w:rsid w:val="00E31C69"/>
  </w:style>
  <w:style w:type="character" w:customStyle="1" w:styleId="Heading6Char">
    <w:name w:val="Heading 6 Char"/>
    <w:basedOn w:val="DefaultParagraphFont"/>
    <w:link w:val="Heading6"/>
    <w:uiPriority w:val="99"/>
    <w:semiHidden/>
    <w:rsid w:val="00E31C69"/>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3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3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31C69"/>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31C69"/>
    <w:pPr>
      <w:ind w:left="397"/>
    </w:pPr>
  </w:style>
  <w:style w:type="paragraph" w:customStyle="1" w:styleId="Indentbullets">
    <w:name w:val="Indent bullets"/>
    <w:basedOn w:val="Indentnumbers"/>
    <w:uiPriority w:val="3"/>
    <w:qFormat/>
    <w:rsid w:val="00E31C69"/>
    <w:pPr>
      <w:ind w:left="284"/>
    </w:pPr>
  </w:style>
  <w:style w:type="character" w:styleId="IntenseEmphasis">
    <w:name w:val="Intense Emphasis"/>
    <w:basedOn w:val="DefaultParagraphFont"/>
    <w:uiPriority w:val="99"/>
    <w:semiHidden/>
    <w:rsid w:val="00E31C69"/>
    <w:rPr>
      <w:b/>
      <w:bCs/>
      <w:i/>
      <w:iCs/>
      <w:color w:val="D52B1E" w:themeColor="accent1"/>
    </w:rPr>
  </w:style>
  <w:style w:type="paragraph" w:styleId="ListBullet4">
    <w:name w:val="List Bullet 4"/>
    <w:basedOn w:val="Normal"/>
    <w:uiPriority w:val="99"/>
    <w:semiHidden/>
    <w:rsid w:val="00E31C69"/>
    <w:pPr>
      <w:numPr>
        <w:numId w:val="9"/>
      </w:numPr>
      <w:contextualSpacing/>
    </w:pPr>
  </w:style>
  <w:style w:type="paragraph" w:styleId="ListBullet5">
    <w:name w:val="List Bullet 5"/>
    <w:basedOn w:val="Normal"/>
    <w:uiPriority w:val="99"/>
    <w:semiHidden/>
    <w:rsid w:val="00E31C69"/>
    <w:pPr>
      <w:numPr>
        <w:numId w:val="10"/>
      </w:numPr>
      <w:contextualSpacing/>
    </w:pPr>
  </w:style>
  <w:style w:type="paragraph" w:styleId="ListNumber4">
    <w:name w:val="List Number 4"/>
    <w:basedOn w:val="Normal"/>
    <w:uiPriority w:val="99"/>
    <w:semiHidden/>
    <w:rsid w:val="00E31C69"/>
    <w:pPr>
      <w:numPr>
        <w:numId w:val="11"/>
      </w:numPr>
      <w:contextualSpacing/>
    </w:pPr>
  </w:style>
  <w:style w:type="paragraph" w:styleId="ListNumber5">
    <w:name w:val="List Number 5"/>
    <w:basedOn w:val="Normal"/>
    <w:uiPriority w:val="99"/>
    <w:semiHidden/>
    <w:rsid w:val="00E31C69"/>
    <w:pPr>
      <w:numPr>
        <w:numId w:val="12"/>
      </w:numPr>
      <w:contextualSpacing/>
    </w:pPr>
  </w:style>
  <w:style w:type="paragraph" w:customStyle="1" w:styleId="Mainheading">
    <w:name w:val="Main heading"/>
    <w:basedOn w:val="Normal"/>
    <w:uiPriority w:val="99"/>
    <w:semiHidden/>
    <w:rsid w:val="00E31C69"/>
  </w:style>
  <w:style w:type="paragraph" w:styleId="NoSpacing">
    <w:name w:val="No Spacing"/>
    <w:link w:val="NoSpacingChar"/>
    <w:uiPriority w:val="99"/>
    <w:semiHidden/>
    <w:rsid w:val="00E31C6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31C69"/>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31C69"/>
    <w:rPr>
      <w:sz w:val="22"/>
      <w:szCs w:val="24"/>
    </w:rPr>
  </w:style>
  <w:style w:type="paragraph" w:customStyle="1" w:styleId="Smallspace">
    <w:name w:val="Small space"/>
    <w:basedOn w:val="BodyText"/>
    <w:next w:val="BodyText"/>
    <w:uiPriority w:val="42"/>
    <w:qFormat/>
    <w:rsid w:val="00E31C69"/>
    <w:pPr>
      <w:spacing w:after="0"/>
    </w:pPr>
    <w:rPr>
      <w:sz w:val="2"/>
      <w:szCs w:val="2"/>
    </w:rPr>
  </w:style>
  <w:style w:type="table" w:styleId="Table3Deffects1">
    <w:name w:val="Table 3D effects 1"/>
    <w:basedOn w:val="TableNormal"/>
    <w:rsid w:val="00E31C69"/>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31C69"/>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31C69"/>
    <w:tblPr>
      <w:tblCellMar>
        <w:left w:w="0" w:type="dxa"/>
        <w:right w:w="0" w:type="dxa"/>
      </w:tblCellMar>
    </w:tblPr>
  </w:style>
  <w:style w:type="paragraph" w:customStyle="1" w:styleId="footersubtitle">
    <w:name w:val="footer subtitle"/>
    <w:basedOn w:val="Footer"/>
    <w:uiPriority w:val="99"/>
    <w:qFormat/>
    <w:rsid w:val="00E31C69"/>
    <w:rPr>
      <w:rFonts w:eastAsia="SimSun"/>
      <w:b w:val="0"/>
      <w:color w:val="6F7378" w:themeColor="background2" w:themeShade="80"/>
    </w:rPr>
  </w:style>
  <w:style w:type="table" w:customStyle="1" w:styleId="QCAAtablestyle5">
    <w:name w:val="QCAA table style 5"/>
    <w:basedOn w:val="TableNormal"/>
    <w:uiPriority w:val="99"/>
    <w:rsid w:val="00E31C69"/>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31C69"/>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31C69"/>
  </w:style>
  <w:style w:type="character" w:customStyle="1" w:styleId="SourceChar">
    <w:name w:val="Source Char"/>
    <w:link w:val="Source"/>
    <w:uiPriority w:val="42"/>
    <w:locked/>
    <w:rsid w:val="00E31C69"/>
    <w:rPr>
      <w:sz w:val="18"/>
    </w:rPr>
  </w:style>
  <w:style w:type="paragraph" w:customStyle="1" w:styleId="Source">
    <w:name w:val="Source"/>
    <w:basedOn w:val="FootnoteText"/>
    <w:link w:val="SourceChar"/>
    <w:uiPriority w:val="42"/>
    <w:qFormat/>
    <w:rsid w:val="00E31C69"/>
    <w:pPr>
      <w:spacing w:after="0" w:line="240" w:lineRule="auto"/>
      <w:ind w:left="0" w:firstLine="0"/>
    </w:pPr>
    <w:rPr>
      <w:sz w:val="18"/>
    </w:rPr>
  </w:style>
  <w:style w:type="numbering" w:customStyle="1" w:styleId="BulletsList21">
    <w:name w:val="BulletsList21"/>
    <w:uiPriority w:val="99"/>
    <w:rsid w:val="00E31C69"/>
    <w:pPr>
      <w:numPr>
        <w:numId w:val="6"/>
      </w:numPr>
    </w:pPr>
  </w:style>
  <w:style w:type="character" w:styleId="PlaceholderText">
    <w:name w:val="Placeholder Text"/>
    <w:basedOn w:val="DefaultParagraphFont"/>
    <w:uiPriority w:val="99"/>
    <w:semiHidden/>
    <w:rsid w:val="00E31C69"/>
    <w:rPr>
      <w:color w:val="808080"/>
    </w:rPr>
  </w:style>
  <w:style w:type="character" w:customStyle="1" w:styleId="shadingdifferences">
    <w:name w:val="shading differences"/>
    <w:rsid w:val="00E31C69"/>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E31C69"/>
  </w:style>
  <w:style w:type="numbering" w:customStyle="1" w:styleId="BulletsList11">
    <w:name w:val="BulletsList11"/>
    <w:uiPriority w:val="99"/>
    <w:rsid w:val="00E31C69"/>
  </w:style>
  <w:style w:type="numbering" w:customStyle="1" w:styleId="ListTableBullet1">
    <w:name w:val="List_Table Bullet1"/>
    <w:uiPriority w:val="99"/>
    <w:rsid w:val="00E31C69"/>
  </w:style>
  <w:style w:type="character" w:styleId="Strong">
    <w:name w:val="Strong"/>
    <w:basedOn w:val="DefaultParagraphFont"/>
    <w:uiPriority w:val="1"/>
    <w:rsid w:val="00E31C69"/>
    <w:rPr>
      <w:b/>
      <w:bCs/>
    </w:rPr>
  </w:style>
  <w:style w:type="character" w:styleId="Emphasis">
    <w:name w:val="Emphasis"/>
    <w:uiPriority w:val="1"/>
    <w:qFormat/>
    <w:rsid w:val="00E31C69"/>
    <w:rPr>
      <w:i/>
      <w:iCs/>
    </w:rPr>
  </w:style>
  <w:style w:type="table" w:customStyle="1" w:styleId="TextLayout2">
    <w:name w:val="Text Layout2"/>
    <w:basedOn w:val="TableNormal"/>
    <w:uiPriority w:val="99"/>
    <w:rsid w:val="00E31C69"/>
    <w:tblPr>
      <w:tblCellMar>
        <w:left w:w="0" w:type="dxa"/>
        <w:right w:w="0" w:type="dxa"/>
      </w:tblCellMar>
    </w:tblPr>
  </w:style>
  <w:style w:type="table" w:customStyle="1" w:styleId="QCAAtablestyle11">
    <w:name w:val="QCAA table style 1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31C69"/>
    <w:pPr>
      <w:numPr>
        <w:numId w:val="19"/>
      </w:numPr>
    </w:pPr>
  </w:style>
  <w:style w:type="paragraph" w:customStyle="1" w:styleId="Tableheadingcolumn2">
    <w:name w:val="Table heading column2"/>
    <w:basedOn w:val="Tableheadingcolumns"/>
    <w:uiPriority w:val="42"/>
    <w:qFormat/>
    <w:rsid w:val="00E31C69"/>
    <w:pPr>
      <w:spacing w:line="240" w:lineRule="auto"/>
    </w:pPr>
    <w:rPr>
      <w:sz w:val="18"/>
    </w:rPr>
  </w:style>
  <w:style w:type="paragraph" w:customStyle="1" w:styleId="keytext">
    <w:name w:val="key text"/>
    <w:basedOn w:val="Normal"/>
    <w:uiPriority w:val="42"/>
    <w:qFormat/>
    <w:rsid w:val="00E31C69"/>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31C69"/>
    <w:pPr>
      <w:numPr>
        <w:numId w:val="7"/>
      </w:numPr>
      <w:tabs>
        <w:tab w:val="left" w:pos="397"/>
      </w:tabs>
      <w:spacing w:after="120"/>
    </w:pPr>
  </w:style>
  <w:style w:type="paragraph" w:customStyle="1" w:styleId="footnote">
    <w:name w:val="footnote"/>
    <w:basedOn w:val="Normal"/>
    <w:link w:val="footnoteChar"/>
    <w:uiPriority w:val="22"/>
    <w:rsid w:val="00E31C69"/>
    <w:pPr>
      <w:spacing w:before="120" w:line="200" w:lineRule="atLeast"/>
      <w:ind w:hanging="170"/>
    </w:pPr>
    <w:rPr>
      <w:sz w:val="16"/>
      <w:szCs w:val="22"/>
    </w:rPr>
  </w:style>
  <w:style w:type="character" w:customStyle="1" w:styleId="footnoteChar">
    <w:name w:val="footnote Char"/>
    <w:link w:val="footnote"/>
    <w:uiPriority w:val="22"/>
    <w:rsid w:val="00E31C69"/>
    <w:rPr>
      <w:sz w:val="16"/>
      <w:szCs w:val="22"/>
    </w:rPr>
  </w:style>
  <w:style w:type="numbering" w:customStyle="1" w:styleId="ListHeadings1">
    <w:name w:val="List_Headings1"/>
    <w:uiPriority w:val="99"/>
    <w:rsid w:val="00E31C69"/>
  </w:style>
  <w:style w:type="numbering" w:customStyle="1" w:styleId="ListNumber1">
    <w:name w:val="List_Number1"/>
    <w:uiPriority w:val="99"/>
    <w:rsid w:val="00E31C69"/>
  </w:style>
  <w:style w:type="paragraph" w:customStyle="1" w:styleId="Tablebulletlast">
    <w:name w:val="Table bullet last"/>
    <w:basedOn w:val="TableBullet"/>
    <w:uiPriority w:val="7"/>
    <w:qFormat/>
    <w:rsid w:val="00E31C69"/>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31C69"/>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31C69"/>
    <w:pPr>
      <w:spacing w:before="20" w:after="0"/>
    </w:pPr>
    <w:rPr>
      <w:szCs w:val="19"/>
      <w:lang w:eastAsia="en-US"/>
    </w:rPr>
  </w:style>
  <w:style w:type="table" w:customStyle="1" w:styleId="TextLayout1">
    <w:name w:val="Text Layout1"/>
    <w:basedOn w:val="TableNormal"/>
    <w:uiPriority w:val="99"/>
    <w:rsid w:val="00E31C69"/>
    <w:tblPr>
      <w:tblCellMar>
        <w:left w:w="0" w:type="dxa"/>
        <w:right w:w="0" w:type="dxa"/>
      </w:tblCellMar>
    </w:tblPr>
  </w:style>
  <w:style w:type="character" w:styleId="FootnoteReference">
    <w:name w:val="footnote reference"/>
    <w:basedOn w:val="DefaultParagraphFont"/>
    <w:unhideWhenUsed/>
    <w:rsid w:val="00E31C69"/>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E31C69"/>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37947869">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51823084">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60251779">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8090604">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glossary/"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the-arts/music/"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www.australiancurriculum.edu.au/f-10-curriculum/the-arts/music/example-of-knowledge-and-skills/" TargetMode="External"/><Relationship Id="rId30" Type="http://schemas.openxmlformats.org/officeDocument/2006/relationships/footer" Target="footer6.xml"/><Relationship Id="rId35"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BE2DF6"/>
    <w:rsid w:val="00F56DD7"/>
    <w:rsid w:val="00FD0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5 and 6 standard elaborations — Australian Curriculum: Music</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EB080C-F004-4391-A537-55E9C8A6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1938</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Music</vt:lpstr>
    </vt:vector>
  </TitlesOfParts>
  <Company>Queensland Curriculum and Assessment Authority</Company>
  <LinksUpToDate>false</LinksUpToDate>
  <CharactersWithSpaces>14163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Music</dc:title>
  <dc:subject>The Arts: Music</dc:subject>
  <dc:creator>Queensland Curriculum and Assessment Authority</dc:creator>
  <cp:lastModifiedBy>Zoe Yule</cp:lastModifiedBy>
  <cp:revision>7</cp:revision>
  <cp:lastPrinted>2018-01-12T00:32:00Z</cp:lastPrinted>
  <dcterms:created xsi:type="dcterms:W3CDTF">2017-11-13T04:02:00Z</dcterms:created>
  <dcterms:modified xsi:type="dcterms:W3CDTF">2019-08-06T06:11:00Z</dcterms:modified>
  <cp:category>190841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