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CD5918" w:rsidRDefault="00ED1561" w:rsidP="0006216B">
            <w:pPr>
              <w:pStyle w:val="FootnoteText"/>
              <w:rPr>
                <w:sz w:val="42"/>
                <w:szCs w:val="42"/>
              </w:rPr>
            </w:pPr>
            <w:bookmarkStart w:id="0" w:name="_Toc234219367"/>
            <w:bookmarkStart w:id="1" w:name="_GoBack"/>
            <w:bookmarkEnd w:id="1"/>
          </w:p>
        </w:tc>
        <w:tc>
          <w:tcPr>
            <w:tcW w:w="15110" w:type="dxa"/>
            <w:tcBorders>
              <w:bottom w:val="single" w:sz="12" w:space="0" w:color="D52B1E"/>
            </w:tcBorders>
            <w:vAlign w:val="bottom"/>
          </w:tcPr>
          <w:sdt>
            <w:sdtPr>
              <w:rPr>
                <w:sz w:val="42"/>
                <w:szCs w:val="42"/>
              </w:rPr>
              <w:alias w:val="Document title"/>
              <w:tag w:val="Document title"/>
              <w:id w:val="1744602064"/>
              <w:placeholder>
                <w:docPart w:val="A6E5DD0F756E494293148C0F709E12F4"/>
              </w:placeholder>
              <w:dataBinding w:prefixMappings="xmlns:ns0='http://schemas.microsoft.com/office/2006/coverPageProps' " w:xpath="/ns0:CoverPageProperties[1]/ns0:Abstract[1]" w:storeItemID="{55AF091B-3C7A-41E3-B477-F2FDAA23CFDA}"/>
              <w:text w:multiLine="1"/>
            </w:sdtPr>
            <w:sdtEndPr/>
            <w:sdtContent>
              <w:p w:rsidR="00ED1561" w:rsidRPr="00D338BA" w:rsidRDefault="00C8706D" w:rsidP="00D338BA">
                <w:pPr>
                  <w:pStyle w:val="Title"/>
                </w:pPr>
                <w:r>
                  <w:rPr>
                    <w:sz w:val="42"/>
                    <w:szCs w:val="42"/>
                  </w:rPr>
                  <w:t>Years 3 and 4 standard elaborations — Australian Curriculum: Music</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rsidR="00364A5D" w:rsidRPr="002624CA" w:rsidRDefault="00364A5D" w:rsidP="00FB08D9">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FB08D9" w:rsidRDefault="00364A5D" w:rsidP="00FB08D9">
            <w:pPr>
              <w:pStyle w:val="ListBullet0"/>
            </w:pPr>
            <w:r w:rsidRPr="00FB08D9">
              <w:t>making consistent and comparable judgments about the evidence of learning in a folio of student work</w:t>
            </w:r>
          </w:p>
          <w:p w:rsidR="00364A5D" w:rsidRPr="002624CA" w:rsidRDefault="00364A5D" w:rsidP="00FB08D9">
            <w:pPr>
              <w:pStyle w:val="ListBullet0"/>
            </w:pPr>
            <w:r w:rsidRPr="00FB08D9">
              <w:t>developing task-specific standards for individual assessment tasks.</w:t>
            </w:r>
          </w:p>
        </w:tc>
      </w:tr>
      <w:tr w:rsidR="00364A5D" w:rsidRPr="003505F1" w:rsidTr="00E33865">
        <w:trPr>
          <w:trHeight w:val="1829"/>
        </w:trPr>
        <w:tc>
          <w:tcPr>
            <w:tcW w:w="1560" w:type="dxa"/>
          </w:tcPr>
          <w:p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rsidR="00D461EF" w:rsidRPr="002624CA" w:rsidRDefault="00364A5D" w:rsidP="00FB08D9">
            <w:pPr>
              <w:pStyle w:val="BodyText"/>
              <w:spacing w:before="160"/>
            </w:pPr>
            <w:r w:rsidRPr="002624CA">
              <w:t xml:space="preserve">The SEs are developed using the </w:t>
            </w:r>
            <w:r w:rsidRPr="002624CA">
              <w:rPr>
                <w:b/>
                <w:bCs/>
                <w:szCs w:val="20"/>
              </w:rPr>
              <w:t>Australian Curriculum achievement standard</w:t>
            </w:r>
            <w:r w:rsidRPr="002624CA">
              <w:t xml:space="preserve">. </w:t>
            </w:r>
            <w:r w:rsidR="000C18CA" w:rsidRPr="002624CA">
              <w:t>The Arts:</w:t>
            </w:r>
            <w:r w:rsidR="00185AFB">
              <w:t xml:space="preserve"> </w:t>
            </w:r>
            <w:r w:rsidR="00E45E43">
              <w:t>Music</w:t>
            </w:r>
            <w:r w:rsidRPr="002624CA">
              <w:t xml:space="preserve"> achievement standard describes the learning expected of students at each </w:t>
            </w:r>
            <w:r w:rsidR="002624CA" w:rsidRPr="002624CA">
              <w:t>band</w:t>
            </w:r>
            <w:r w:rsidR="00E77F3C" w:rsidRPr="00E01996">
              <w:t xml:space="preserve"> in the two valued features for Australian Curriculum Arts — </w:t>
            </w:r>
            <w:r w:rsidR="00E77F3C" w:rsidRPr="00E01996">
              <w:rPr>
                <w:rStyle w:val="Emphasis"/>
              </w:rPr>
              <w:t>responding</w:t>
            </w:r>
            <w:r w:rsidR="00E77F3C" w:rsidRPr="00E01996">
              <w:t xml:space="preserve"> and </w:t>
            </w:r>
            <w:r w:rsidR="00E77F3C" w:rsidRPr="00E01996">
              <w:rPr>
                <w:rStyle w:val="Emphasis"/>
              </w:rPr>
              <w:t>making</w:t>
            </w:r>
            <w:r w:rsidR="00E77F3C" w:rsidRPr="00E01996">
              <w:t xml:space="preserve">. </w:t>
            </w:r>
            <w:r w:rsidR="00D461EF" w:rsidRPr="002624CA">
              <w:t>Teachers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FB08D9" w:rsidP="00D338BA">
            <w:pPr>
              <w:pStyle w:val="BodyText"/>
              <w:rPr>
                <w:highlight w:val="yellow"/>
              </w:rPr>
            </w:pPr>
            <w:r>
              <w:t>I</w:t>
            </w:r>
            <w:r w:rsidR="002624CA" w:rsidRPr="00933937">
              <w:t xml:space="preserve">n Queensland the achievement standard represents the </w:t>
            </w:r>
            <w:r w:rsidR="00D338BA">
              <w:rPr>
                <w:rStyle w:val="Strong"/>
              </w:rPr>
              <w:t>C</w:t>
            </w:r>
            <w:r w:rsidR="002624CA" w:rsidRPr="002B6115">
              <w:rPr>
                <w:rStyle w:val="Strong"/>
              </w:rPr>
              <w:t xml:space="preserve">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D338BA" w:rsidP="000C18CA">
            <w:pPr>
              <w:rPr>
                <w:rFonts w:asciiTheme="majorHAnsi" w:hAnsiTheme="majorHAnsi"/>
                <w:b/>
                <w:lang w:eastAsia="en-US"/>
              </w:rPr>
            </w:pPr>
            <w:r>
              <w:rPr>
                <w:rFonts w:asciiTheme="majorHAnsi" w:hAnsiTheme="majorHAnsi"/>
                <w:b/>
                <w:bCs/>
                <w:lang w:eastAsia="en-US"/>
              </w:rPr>
              <w:t>Years 3 and 4</w:t>
            </w:r>
            <w:r w:rsidR="00D461EF" w:rsidRPr="003505F1">
              <w:rPr>
                <w:rFonts w:asciiTheme="majorHAnsi" w:hAnsiTheme="majorHAnsi"/>
                <w:b/>
                <w:bCs/>
                <w:lang w:eastAsia="en-US"/>
              </w:rPr>
              <w:t xml:space="preserve"> </w:t>
            </w:r>
            <w:r w:rsidR="00D461EF" w:rsidRPr="003505F1">
              <w:rPr>
                <w:rFonts w:asciiTheme="majorHAnsi" w:hAnsiTheme="majorHAnsi"/>
                <w:b/>
                <w:lang w:eastAsia="en-US"/>
              </w:rPr>
              <w:t>Australian Curriculum:</w:t>
            </w:r>
            <w:r w:rsidR="00185AFB">
              <w:rPr>
                <w:rFonts w:asciiTheme="majorHAnsi" w:hAnsiTheme="majorHAnsi"/>
                <w:b/>
                <w:lang w:eastAsia="en-US"/>
              </w:rPr>
              <w:t xml:space="preserve"> </w:t>
            </w:r>
            <w:r w:rsidR="00E45E43">
              <w:rPr>
                <w:rFonts w:asciiTheme="majorHAnsi" w:hAnsiTheme="majorHAnsi"/>
                <w:b/>
                <w:lang w:eastAsia="en-US"/>
              </w:rPr>
              <w:t>Music</w:t>
            </w:r>
            <w:r w:rsidR="00D461EF" w:rsidRPr="003505F1">
              <w:rPr>
                <w:rFonts w:asciiTheme="majorHAnsi" w:hAnsiTheme="majorHAnsi"/>
                <w:b/>
                <w:lang w:eastAsia="en-US"/>
              </w:rPr>
              <w:t xml:space="preserve"> achievement standard</w:t>
            </w:r>
          </w:p>
        </w:tc>
      </w:tr>
      <w:tr w:rsidR="00D461EF" w:rsidRPr="003505F1" w:rsidTr="001055F3">
        <w:trPr>
          <w:trHeight w:val="634"/>
        </w:trPr>
        <w:tc>
          <w:tcPr>
            <w:tcW w:w="13936" w:type="dxa"/>
            <w:gridSpan w:val="2"/>
          </w:tcPr>
          <w:p w:rsidR="00CD1E5C" w:rsidRDefault="00CD1E5C" w:rsidP="00CD1E5C">
            <w:pPr>
              <w:pStyle w:val="BodyText"/>
            </w:pPr>
            <w:r>
              <w:t>By the end of Year 4, students describe and discuss similarities and differences between music they listen to, compose and perform. They discuss how they and others use the elements of music in performance and composition.</w:t>
            </w:r>
          </w:p>
          <w:p w:rsidR="00D461EF" w:rsidRPr="003505F1" w:rsidRDefault="00CD1E5C" w:rsidP="00CD1E5C">
            <w:pPr>
              <w:pStyle w:val="BodyText"/>
              <w:spacing w:after="40"/>
            </w:pPr>
            <w:r>
              <w:t>Students collaborate to improvise, compose and arrange sound, silence, tempo and volume in music that communicates ideas. They demonstrate aural skills by singing and playing instruments with accurate pitch, rhythm and expression.</w:t>
            </w:r>
          </w:p>
        </w:tc>
      </w:tr>
      <w:tr w:rsidR="00D461EF" w:rsidRPr="003505F1" w:rsidTr="0032255B">
        <w:trPr>
          <w:trHeight w:val="28"/>
        </w:trPr>
        <w:tc>
          <w:tcPr>
            <w:tcW w:w="13936" w:type="dxa"/>
            <w:gridSpan w:val="2"/>
            <w:tcBorders>
              <w:left w:val="nil"/>
              <w:right w:val="nil"/>
            </w:tcBorders>
          </w:tcPr>
          <w:p w:rsidR="00D461EF" w:rsidRPr="003505F1" w:rsidRDefault="00D461EF" w:rsidP="0032255B">
            <w:pPr>
              <w:spacing w:line="252" w:lineRule="auto"/>
              <w:rPr>
                <w:sz w:val="2"/>
                <w:szCs w:val="2"/>
              </w:rPr>
            </w:pPr>
          </w:p>
        </w:tc>
      </w:tr>
      <w:tr w:rsidR="00D461EF" w:rsidRPr="003505F1" w:rsidTr="0032255B">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32255B">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w:t>
            </w:r>
            <w:r w:rsidR="00185AFB">
              <w:rPr>
                <w:rStyle w:val="Emphasis"/>
              </w:rPr>
              <w:t xml:space="preserve"> </w:t>
            </w:r>
            <w:r w:rsidR="00E45E43">
              <w:rPr>
                <w:rStyle w:val="Emphasis"/>
              </w:rPr>
              <w:t>Music</w:t>
            </w:r>
            <w:r w:rsidRPr="00D461EF">
              <w:rPr>
                <w:rFonts w:eastAsia="MS Mincho"/>
                <w:sz w:val="18"/>
              </w:rPr>
              <w:t xml:space="preserve">, </w:t>
            </w:r>
            <w:r>
              <w:rPr>
                <w:rFonts w:eastAsia="MS Mincho"/>
                <w:sz w:val="18"/>
              </w:rPr>
              <w:br/>
            </w:r>
            <w:hyperlink r:id="rId19" w:history="1">
              <w:r w:rsidR="00E45E43">
                <w:rPr>
                  <w:rStyle w:val="Hyperlink"/>
                  <w:rFonts w:eastAsia="MS Mincho"/>
                  <w:sz w:val="18"/>
                </w:rPr>
                <w:t>www.australiancurriculum.edu.au/f-10-curriculum/the-arts/music</w:t>
              </w:r>
            </w:hyperlink>
          </w:p>
        </w:tc>
      </w:tr>
    </w:tbl>
    <w:p w:rsidR="00E33865" w:rsidRDefault="00E33865">
      <w:r>
        <w:br w:type="page"/>
      </w:r>
    </w:p>
    <w:p w:rsidR="00B76415" w:rsidRDefault="00D338BA" w:rsidP="009A4EDF">
      <w:pPr>
        <w:pStyle w:val="Heading2"/>
      </w:pPr>
      <w:r>
        <w:lastRenderedPageBreak/>
        <w:t>Years 3 and 4</w:t>
      </w:r>
      <w:r w:rsidR="00185AFB">
        <w:t xml:space="preserve"> </w:t>
      </w:r>
      <w:r w:rsidR="00E45E43">
        <w:t>Music</w:t>
      </w:r>
      <w:r w:rsidR="00D461EF">
        <w:t xml:space="preserve"> standard elaborations</w:t>
      </w:r>
    </w:p>
    <w:tbl>
      <w:tblPr>
        <w:tblStyle w:val="QCAAtablestyle2"/>
        <w:tblW w:w="4900" w:type="pct"/>
        <w:tblLayout w:type="fixed"/>
        <w:tblLook w:val="04A0" w:firstRow="1" w:lastRow="0" w:firstColumn="1" w:lastColumn="0" w:noHBand="0" w:noVBand="1"/>
      </w:tblPr>
      <w:tblGrid>
        <w:gridCol w:w="432"/>
        <w:gridCol w:w="432"/>
        <w:gridCol w:w="2841"/>
        <w:gridCol w:w="154"/>
        <w:gridCol w:w="2463"/>
        <w:gridCol w:w="224"/>
        <w:gridCol w:w="2338"/>
        <w:gridCol w:w="168"/>
        <w:gridCol w:w="2421"/>
        <w:gridCol w:w="140"/>
        <w:gridCol w:w="2323"/>
      </w:tblGrid>
      <w:tr w:rsidR="00A07D17" w:rsidTr="008C0C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2" w:type="dxa"/>
            <w:tcBorders>
              <w:bottom w:val="nil"/>
            </w:tcBorders>
          </w:tcPr>
          <w:p w:rsidR="00FF4CD0" w:rsidRDefault="00FF4CD0" w:rsidP="00115E9D">
            <w:pPr>
              <w:jc w:val="center"/>
              <w:rPr>
                <w:sz w:val="16"/>
                <w:szCs w:val="16"/>
              </w:rPr>
            </w:pPr>
          </w:p>
        </w:tc>
        <w:tc>
          <w:tcPr>
            <w:tcW w:w="432" w:type="dxa"/>
            <w:tcBorders>
              <w:top w:val="nil"/>
              <w:left w:val="nil"/>
              <w:bottom w:val="nil"/>
              <w:right w:val="single" w:sz="4" w:space="0" w:color="A6A8AB"/>
            </w:tcBorders>
            <w:shd w:val="clear" w:color="auto" w:fill="auto"/>
          </w:tcPr>
          <w:p w:rsidR="00FF4CD0" w:rsidRDefault="00FF4CD0" w:rsidP="00115E9D">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2841" w:type="dxa"/>
            <w:tcBorders>
              <w:left w:val="single" w:sz="4" w:space="0" w:color="A6A8AB"/>
              <w:bottom w:val="single" w:sz="12" w:space="0" w:color="D52B1E" w:themeColor="accent1"/>
            </w:tcBorders>
          </w:tcPr>
          <w:p w:rsidR="00FF4CD0" w:rsidRPr="00BF01E1" w:rsidRDefault="00FF4CD0" w:rsidP="00115E9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617" w:type="dxa"/>
            <w:gridSpan w:val="2"/>
            <w:tcBorders>
              <w:bottom w:val="single" w:sz="12" w:space="0" w:color="D52B1E" w:themeColor="accent1"/>
            </w:tcBorders>
          </w:tcPr>
          <w:p w:rsidR="00FF4CD0" w:rsidRPr="00BF01E1" w:rsidRDefault="00FF4CD0" w:rsidP="00115E9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562" w:type="dxa"/>
            <w:gridSpan w:val="2"/>
            <w:tcBorders>
              <w:bottom w:val="single" w:sz="12" w:space="0" w:color="D52B1E" w:themeColor="accent1"/>
            </w:tcBorders>
          </w:tcPr>
          <w:p w:rsidR="00FF4CD0" w:rsidRPr="00BF01E1" w:rsidRDefault="00FF4CD0" w:rsidP="00115E9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589" w:type="dxa"/>
            <w:gridSpan w:val="2"/>
            <w:tcBorders>
              <w:bottom w:val="single" w:sz="12" w:space="0" w:color="D52B1E" w:themeColor="accent1"/>
            </w:tcBorders>
          </w:tcPr>
          <w:p w:rsidR="00FF4CD0" w:rsidRPr="00BF01E1" w:rsidRDefault="00FF4CD0" w:rsidP="00115E9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463" w:type="dxa"/>
            <w:gridSpan w:val="2"/>
            <w:tcBorders>
              <w:bottom w:val="single" w:sz="12" w:space="0" w:color="D52B1E" w:themeColor="accent1"/>
            </w:tcBorders>
          </w:tcPr>
          <w:p w:rsidR="00FF4CD0" w:rsidRPr="00BF01E1" w:rsidRDefault="00FF4CD0" w:rsidP="00115E9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FF4CD0" w:rsidTr="00370CD1">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32" w:type="dxa"/>
            <w:tcBorders>
              <w:bottom w:val="single" w:sz="4" w:space="0" w:color="A6A8AB"/>
            </w:tcBorders>
          </w:tcPr>
          <w:p w:rsidR="00FF4CD0" w:rsidRDefault="00FF4CD0" w:rsidP="00115E9D">
            <w:pPr>
              <w:jc w:val="center"/>
              <w:rPr>
                <w:sz w:val="16"/>
                <w:szCs w:val="16"/>
              </w:rPr>
            </w:pPr>
          </w:p>
        </w:tc>
        <w:tc>
          <w:tcPr>
            <w:tcW w:w="432" w:type="dxa"/>
            <w:tcBorders>
              <w:top w:val="nil"/>
              <w:left w:val="nil"/>
              <w:bottom w:val="single" w:sz="4" w:space="0" w:color="A6A8AB"/>
              <w:right w:val="single" w:sz="4" w:space="0" w:color="A6A8AB"/>
            </w:tcBorders>
            <w:shd w:val="clear" w:color="auto" w:fill="auto"/>
          </w:tcPr>
          <w:p w:rsidR="00FF4CD0" w:rsidRDefault="00FF4CD0" w:rsidP="00115E9D">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3072" w:type="dxa"/>
            <w:gridSpan w:val="9"/>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FF4CD0" w:rsidRDefault="00FF4CD0" w:rsidP="00115E9D">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8A353F" w:rsidTr="00277B01">
        <w:trPr>
          <w:cantSplit/>
          <w:trHeight w:val="570"/>
        </w:trPr>
        <w:tc>
          <w:tcPr>
            <w:cnfStyle w:val="001000000000" w:firstRow="0" w:lastRow="0" w:firstColumn="1" w:lastColumn="0" w:oddVBand="0" w:evenVBand="0" w:oddHBand="0" w:evenHBand="0" w:firstRowFirstColumn="0" w:firstRowLastColumn="0" w:lastRowFirstColumn="0" w:lastRowLastColumn="0"/>
            <w:tcW w:w="864" w:type="dxa"/>
            <w:gridSpan w:val="2"/>
            <w:vMerge w:val="restart"/>
            <w:shd w:val="clear" w:color="auto" w:fill="E6E7E8" w:themeFill="background2"/>
            <w:textDirection w:val="btLr"/>
          </w:tcPr>
          <w:p w:rsidR="00FF4CD0" w:rsidRPr="002064B4" w:rsidRDefault="00FF4CD0" w:rsidP="00115E9D">
            <w:pPr>
              <w:pStyle w:val="Tableheadingcolumns"/>
            </w:pPr>
            <w:r w:rsidRPr="002064B4">
              <w:t>Responding</w:t>
            </w:r>
          </w:p>
        </w:tc>
        <w:tc>
          <w:tcPr>
            <w:tcW w:w="2995" w:type="dxa"/>
            <w:gridSpan w:val="2"/>
            <w:tcBorders>
              <w:top w:val="single" w:sz="4" w:space="0" w:color="A6A8AB"/>
              <w:bottom w:val="dotted" w:sz="4" w:space="0" w:color="A6A6A6" w:themeColor="background1" w:themeShade="A6"/>
            </w:tcBorders>
          </w:tcPr>
          <w:p w:rsidR="00FF4CD0" w:rsidRPr="00FF4CD0" w:rsidRDefault="00FF4CD0"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Fonts w:cs="Arial"/>
                <w:b/>
              </w:rPr>
            </w:pPr>
            <w:r w:rsidRPr="007258AA">
              <w:rPr>
                <w:rStyle w:val="shadingdifferences"/>
              </w:rPr>
              <w:t>thorough</w:t>
            </w:r>
            <w:r w:rsidRPr="00372A5D">
              <w:t xml:space="preserve"> </w:t>
            </w:r>
            <w:r w:rsidRPr="00F85603">
              <w:t>description</w:t>
            </w:r>
            <w:r w:rsidRPr="007D78B6">
              <w:t xml:space="preserve"> </w:t>
            </w:r>
            <w:r w:rsidRPr="00372A5D">
              <w:t xml:space="preserve">and </w:t>
            </w:r>
            <w:r w:rsidRPr="007258AA">
              <w:rPr>
                <w:rStyle w:val="shadingdifferences"/>
              </w:rPr>
              <w:t>thorough</w:t>
            </w:r>
            <w:r w:rsidRPr="00372A5D">
              <w:t xml:space="preserve"> </w:t>
            </w:r>
            <w:r w:rsidRPr="00F85603">
              <w:t>discussion</w:t>
            </w:r>
            <w:r w:rsidRPr="00372A5D">
              <w:t xml:space="preserve"> of similarities and differences between music listened to, composed and performed</w:t>
            </w:r>
          </w:p>
        </w:tc>
        <w:tc>
          <w:tcPr>
            <w:tcW w:w="2687" w:type="dxa"/>
            <w:gridSpan w:val="2"/>
            <w:tcBorders>
              <w:top w:val="single" w:sz="4" w:space="0" w:color="A6A8AB"/>
              <w:bottom w:val="dotted" w:sz="4" w:space="0" w:color="A6A6A6" w:themeColor="background1" w:themeShade="A6"/>
            </w:tcBorders>
          </w:tcPr>
          <w:p w:rsidR="00FF4CD0" w:rsidRPr="00FF4CD0" w:rsidRDefault="00FF4CD0"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7258AA">
              <w:rPr>
                <w:rStyle w:val="shadingdifferences"/>
              </w:rPr>
              <w:t>informed</w:t>
            </w:r>
            <w:r w:rsidRPr="00372A5D">
              <w:t xml:space="preserve"> </w:t>
            </w:r>
            <w:r w:rsidRPr="00BF41F6">
              <w:rPr>
                <w:rFonts w:ascii="Arial" w:hAnsi="Arial"/>
              </w:rPr>
              <w:t xml:space="preserve">description </w:t>
            </w:r>
            <w:r w:rsidRPr="00372A5D">
              <w:t xml:space="preserve">and </w:t>
            </w:r>
            <w:r w:rsidRPr="007258AA">
              <w:rPr>
                <w:rStyle w:val="shadingdifferences"/>
              </w:rPr>
              <w:t>informed</w:t>
            </w:r>
            <w:r w:rsidRPr="00372A5D">
              <w:t xml:space="preserve"> </w:t>
            </w:r>
            <w:r w:rsidRPr="00BF41F6">
              <w:rPr>
                <w:rFonts w:ascii="Arial" w:hAnsi="Arial"/>
              </w:rPr>
              <w:t>discussion</w:t>
            </w:r>
            <w:r w:rsidRPr="00372A5D">
              <w:t xml:space="preserve"> of similarities and differences between music listened to, composed and performed</w:t>
            </w:r>
          </w:p>
        </w:tc>
        <w:tc>
          <w:tcPr>
            <w:tcW w:w="2506" w:type="dxa"/>
            <w:gridSpan w:val="2"/>
            <w:tcBorders>
              <w:top w:val="single" w:sz="4" w:space="0" w:color="A6A8AB"/>
              <w:bottom w:val="dotted" w:sz="4" w:space="0" w:color="A6A6A6" w:themeColor="background1" w:themeShade="A6"/>
            </w:tcBorders>
          </w:tcPr>
          <w:p w:rsidR="00FF4CD0" w:rsidRPr="00FF4CD0" w:rsidRDefault="00FF4CD0" w:rsidP="00115E9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szCs w:val="21"/>
              </w:rPr>
            </w:pPr>
            <w:r w:rsidRPr="00BF41F6">
              <w:t>description</w:t>
            </w:r>
            <w:r w:rsidRPr="00F71FFA">
              <w:t xml:space="preserve"> and </w:t>
            </w:r>
            <w:r w:rsidRPr="00BF41F6">
              <w:t>discussion</w:t>
            </w:r>
            <w:r w:rsidRPr="00F71FFA">
              <w:t xml:space="preserve"> of</w:t>
            </w:r>
            <w:r w:rsidRPr="00372A5D">
              <w:t xml:space="preserve"> similarities and differences between music listened to, composed and performed</w:t>
            </w:r>
          </w:p>
        </w:tc>
        <w:tc>
          <w:tcPr>
            <w:tcW w:w="2561" w:type="dxa"/>
            <w:gridSpan w:val="2"/>
            <w:tcBorders>
              <w:top w:val="single" w:sz="4" w:space="0" w:color="A6A8AB"/>
              <w:bottom w:val="dotted" w:sz="4" w:space="0" w:color="A6A6A6" w:themeColor="background1" w:themeShade="A6"/>
            </w:tcBorders>
          </w:tcPr>
          <w:p w:rsidR="00FF4CD0" w:rsidRPr="00FF4CD0" w:rsidRDefault="00FF4CD0"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126EF1">
              <w:rPr>
                <w:rStyle w:val="shadingdifferences"/>
              </w:rPr>
              <w:t>identification</w:t>
            </w:r>
            <w:r w:rsidRPr="00372A5D">
              <w:t xml:space="preserve"> of similarities and differences between music listened to, composed and performed</w:t>
            </w:r>
          </w:p>
        </w:tc>
        <w:tc>
          <w:tcPr>
            <w:tcW w:w="2323" w:type="dxa"/>
            <w:tcBorders>
              <w:top w:val="single" w:sz="4" w:space="0" w:color="A6A8AB"/>
              <w:bottom w:val="dotted" w:sz="4" w:space="0" w:color="A6A6A6" w:themeColor="background1" w:themeShade="A6"/>
            </w:tcBorders>
          </w:tcPr>
          <w:p w:rsidR="00FF4CD0" w:rsidRPr="00FF4CD0" w:rsidRDefault="00FF4CD0"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Fonts w:ascii="Arial" w:hAnsi="Arial"/>
                <w:sz w:val="21"/>
                <w:szCs w:val="21"/>
                <w:u w:val="none"/>
                <w:shd w:val="clear" w:color="auto" w:fill="auto"/>
              </w:rPr>
            </w:pPr>
            <w:r w:rsidRPr="00A07D17">
              <w:rPr>
                <w:rStyle w:val="shadingdifferences"/>
              </w:rPr>
              <w:t>statements about</w:t>
            </w:r>
            <w:r>
              <w:rPr>
                <w:rStyle w:val="shadingdifferences"/>
              </w:rPr>
              <w:t xml:space="preserve"> </w:t>
            </w:r>
            <w:r w:rsidRPr="00372A5D">
              <w:t>similarities and differences in music</w:t>
            </w:r>
          </w:p>
        </w:tc>
      </w:tr>
      <w:tr w:rsidR="00FF4CD0" w:rsidTr="00277B01">
        <w:trPr>
          <w:cantSplit/>
          <w:trHeight w:val="570"/>
        </w:trPr>
        <w:tc>
          <w:tcPr>
            <w:cnfStyle w:val="001000000000" w:firstRow="0" w:lastRow="0" w:firstColumn="1" w:lastColumn="0" w:oddVBand="0" w:evenVBand="0" w:oddHBand="0" w:evenHBand="0" w:firstRowFirstColumn="0" w:firstRowLastColumn="0" w:lastRowFirstColumn="0" w:lastRowLastColumn="0"/>
            <w:tcW w:w="864" w:type="dxa"/>
            <w:gridSpan w:val="2"/>
            <w:vMerge/>
            <w:shd w:val="clear" w:color="auto" w:fill="E6E7E8" w:themeFill="background2"/>
            <w:textDirection w:val="btLr"/>
          </w:tcPr>
          <w:p w:rsidR="00FF4CD0" w:rsidRPr="002064B4" w:rsidRDefault="00FF4CD0" w:rsidP="00115E9D">
            <w:pPr>
              <w:pStyle w:val="Tableheadingcolumns"/>
            </w:pPr>
          </w:p>
        </w:tc>
        <w:tc>
          <w:tcPr>
            <w:tcW w:w="2995" w:type="dxa"/>
            <w:gridSpan w:val="2"/>
            <w:tcBorders>
              <w:top w:val="dotted" w:sz="4" w:space="0" w:color="A6A6A6" w:themeColor="background1" w:themeShade="A6"/>
            </w:tcBorders>
          </w:tcPr>
          <w:p w:rsidR="00FF4CD0" w:rsidRDefault="00FF4CD0"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7258AA">
              <w:rPr>
                <w:rStyle w:val="shadingdifferences"/>
              </w:rPr>
              <w:t>thorough</w:t>
            </w:r>
            <w:r w:rsidRPr="00372A5D">
              <w:t xml:space="preserve"> </w:t>
            </w:r>
            <w:r w:rsidRPr="00F85603">
              <w:t>discussion</w:t>
            </w:r>
            <w:r>
              <w:t xml:space="preserve"> of how </w:t>
            </w:r>
            <w:r w:rsidRPr="00AB25CE">
              <w:t>they (as the artist)</w:t>
            </w:r>
            <w:r>
              <w:t xml:space="preserve"> and </w:t>
            </w:r>
            <w:r w:rsidRPr="00AB25CE">
              <w:t xml:space="preserve">others </w:t>
            </w:r>
            <w:r w:rsidRPr="00372A5D">
              <w:t>use the elements of music in performance and composition</w:t>
            </w:r>
          </w:p>
        </w:tc>
        <w:tc>
          <w:tcPr>
            <w:tcW w:w="2687" w:type="dxa"/>
            <w:gridSpan w:val="2"/>
            <w:tcBorders>
              <w:top w:val="dotted" w:sz="4" w:space="0" w:color="A6A6A6" w:themeColor="background1" w:themeShade="A6"/>
            </w:tcBorders>
          </w:tcPr>
          <w:p w:rsidR="00FF4CD0" w:rsidRDefault="00FF4CD0"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7258AA">
              <w:rPr>
                <w:rStyle w:val="shadingdifferences"/>
              </w:rPr>
              <w:t>informed</w:t>
            </w:r>
            <w:r w:rsidRPr="00305217">
              <w:t xml:space="preserve"> </w:t>
            </w:r>
            <w:r w:rsidRPr="00BF41F6">
              <w:t>discussion</w:t>
            </w:r>
            <w:r>
              <w:t xml:space="preserve"> of how </w:t>
            </w:r>
            <w:r w:rsidRPr="00372A5D">
              <w:t>they (as the artist)</w:t>
            </w:r>
            <w:r>
              <w:t xml:space="preserve"> and </w:t>
            </w:r>
            <w:r w:rsidRPr="00372A5D">
              <w:t>others use the elements of music in performance and composition</w:t>
            </w:r>
          </w:p>
        </w:tc>
        <w:tc>
          <w:tcPr>
            <w:tcW w:w="2506" w:type="dxa"/>
            <w:gridSpan w:val="2"/>
            <w:tcBorders>
              <w:top w:val="dotted" w:sz="4" w:space="0" w:color="A6A6A6" w:themeColor="background1" w:themeShade="A6"/>
            </w:tcBorders>
          </w:tcPr>
          <w:p w:rsidR="00FF4CD0" w:rsidRDefault="00FF4CD0"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BF41F6">
              <w:t>discussion</w:t>
            </w:r>
            <w:r>
              <w:t xml:space="preserve"> of how </w:t>
            </w:r>
            <w:r w:rsidRPr="00372A5D">
              <w:t>they (as the artist)</w:t>
            </w:r>
            <w:r>
              <w:t xml:space="preserve"> and o</w:t>
            </w:r>
            <w:r w:rsidRPr="00372A5D">
              <w:t>thers use the elements of music in performance and composition</w:t>
            </w:r>
          </w:p>
        </w:tc>
        <w:tc>
          <w:tcPr>
            <w:tcW w:w="2561" w:type="dxa"/>
            <w:gridSpan w:val="2"/>
            <w:tcBorders>
              <w:top w:val="dotted" w:sz="4" w:space="0" w:color="A6A6A6" w:themeColor="background1" w:themeShade="A6"/>
            </w:tcBorders>
          </w:tcPr>
          <w:p w:rsidR="00FF4CD0" w:rsidRDefault="00FF4CD0"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7258AA">
              <w:rPr>
                <w:rStyle w:val="shadingdifferences"/>
              </w:rPr>
              <w:t>identification</w:t>
            </w:r>
            <w:r w:rsidRPr="007258AA">
              <w:t xml:space="preserve"> of</w:t>
            </w:r>
            <w:r w:rsidRPr="00372A5D">
              <w:t xml:space="preserve"> the elements of music they (as the artist)</w:t>
            </w:r>
            <w:r>
              <w:t xml:space="preserve"> and </w:t>
            </w:r>
            <w:r w:rsidRPr="00372A5D">
              <w:t xml:space="preserve">others </w:t>
            </w:r>
            <w:r>
              <w:t>have used in</w:t>
            </w:r>
            <w:r w:rsidRPr="00372A5D">
              <w:t xml:space="preserve"> performance and composition</w:t>
            </w:r>
          </w:p>
        </w:tc>
        <w:tc>
          <w:tcPr>
            <w:tcW w:w="2323" w:type="dxa"/>
            <w:tcBorders>
              <w:top w:val="dotted" w:sz="4" w:space="0" w:color="A6A6A6" w:themeColor="background1" w:themeShade="A6"/>
            </w:tcBorders>
          </w:tcPr>
          <w:p w:rsidR="00FF4CD0" w:rsidRDefault="00FF4CD0"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A07D17">
              <w:rPr>
                <w:rStyle w:val="shadingdifferences"/>
              </w:rPr>
              <w:t>statements about</w:t>
            </w:r>
            <w:r w:rsidRPr="006B284C">
              <w:rPr>
                <w:rStyle w:val="TableTextChar"/>
              </w:rPr>
              <w:t xml:space="preserve"> </w:t>
            </w:r>
            <w:r w:rsidRPr="00B30276">
              <w:t>the elements of music</w:t>
            </w:r>
          </w:p>
        </w:tc>
      </w:tr>
      <w:tr w:rsidR="008A353F" w:rsidTr="00277B01">
        <w:trPr>
          <w:cantSplit/>
          <w:trHeight w:val="25"/>
        </w:trPr>
        <w:tc>
          <w:tcPr>
            <w:cnfStyle w:val="001000000000" w:firstRow="0" w:lastRow="0" w:firstColumn="1" w:lastColumn="0" w:oddVBand="0" w:evenVBand="0" w:oddHBand="0" w:evenHBand="0" w:firstRowFirstColumn="0" w:firstRowLastColumn="0" w:lastRowFirstColumn="0" w:lastRowLastColumn="0"/>
            <w:tcW w:w="432" w:type="dxa"/>
            <w:vMerge w:val="restart"/>
            <w:shd w:val="clear" w:color="auto" w:fill="E6E7E8" w:themeFill="background2"/>
            <w:textDirection w:val="btLr"/>
            <w:vAlign w:val="center"/>
          </w:tcPr>
          <w:p w:rsidR="00FF4CD0" w:rsidRDefault="00FF4CD0" w:rsidP="00277B01">
            <w:pPr>
              <w:pStyle w:val="Tableheadingcolumn2"/>
              <w:rPr>
                <w:sz w:val="16"/>
                <w:szCs w:val="16"/>
              </w:rPr>
            </w:pPr>
            <w:r>
              <w:t>Making</w:t>
            </w:r>
          </w:p>
        </w:tc>
        <w:tc>
          <w:tcPr>
            <w:tcW w:w="432" w:type="dxa"/>
            <w:shd w:val="clear" w:color="auto" w:fill="E6E7E8" w:themeFill="background2"/>
            <w:textDirection w:val="btLr"/>
            <w:vAlign w:val="center"/>
          </w:tcPr>
          <w:p w:rsidR="00FF4CD0" w:rsidRDefault="00FF4CD0" w:rsidP="00277B01">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Composing</w:t>
            </w:r>
          </w:p>
        </w:tc>
        <w:tc>
          <w:tcPr>
            <w:tcW w:w="2995" w:type="dxa"/>
            <w:gridSpan w:val="2"/>
            <w:tcBorders>
              <w:top w:val="single" w:sz="4" w:space="0" w:color="A6A8AB"/>
              <w:bottom w:val="single" w:sz="4" w:space="0" w:color="A6A8AB"/>
            </w:tcBorders>
          </w:tcPr>
          <w:p w:rsidR="00FF4CD0" w:rsidRPr="00F85603" w:rsidRDefault="00FF4CD0" w:rsidP="00115E9D">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t xml:space="preserve">improvisation, composition and arrangement of </w:t>
            </w:r>
            <w:r w:rsidRPr="00E412C6">
              <w:t>music</w:t>
            </w:r>
            <w:r w:rsidRPr="00F66202">
              <w:t xml:space="preserve"> that </w:t>
            </w:r>
            <w:r w:rsidRPr="00A07D17">
              <w:rPr>
                <w:rStyle w:val="shadingdifferences"/>
              </w:rPr>
              <w:t>is cohesive</w:t>
            </w:r>
            <w:r>
              <w:t xml:space="preserve"> and</w:t>
            </w:r>
            <w:r w:rsidRPr="00E412C6">
              <w:t xml:space="preserve"> </w:t>
            </w:r>
            <w:r w:rsidRPr="007258AA">
              <w:rPr>
                <w:rStyle w:val="shadingdifferences"/>
              </w:rPr>
              <w:t>clearly</w:t>
            </w:r>
            <w:r w:rsidRPr="007258AA">
              <w:t xml:space="preserve"> </w:t>
            </w:r>
            <w:r w:rsidRPr="00F85603">
              <w:rPr>
                <w:color w:val="000000" w:themeColor="text1"/>
              </w:rPr>
              <w:t>communicates ideas</w:t>
            </w:r>
            <w:r w:rsidRPr="00E412C6">
              <w:t xml:space="preserve"> </w:t>
            </w:r>
            <w:r>
              <w:t>through</w:t>
            </w:r>
            <w:r w:rsidRPr="00E412C6">
              <w:t xml:space="preserve"> </w:t>
            </w:r>
            <w:r w:rsidR="00BB38DB">
              <w:t xml:space="preserve">the </w:t>
            </w:r>
            <w:r w:rsidRPr="007258AA">
              <w:rPr>
                <w:rStyle w:val="shadingdifferences"/>
              </w:rPr>
              <w:t>skilful and effective</w:t>
            </w:r>
            <w:r w:rsidRPr="00864988">
              <w:t xml:space="preserve"> </w:t>
            </w:r>
            <w:r w:rsidRPr="00F85603">
              <w:rPr>
                <w:color w:val="000000" w:themeColor="text1"/>
              </w:rPr>
              <w:t>use of:</w:t>
            </w:r>
          </w:p>
          <w:p w:rsidR="00BB38DB" w:rsidRPr="00FF4CD0" w:rsidRDefault="00BB38DB" w:rsidP="00BB38DB">
            <w:pPr>
              <w:pStyle w:val="TableBullet"/>
              <w:spacing w:after="0"/>
              <w:cnfStyle w:val="000000000000" w:firstRow="0" w:lastRow="0" w:firstColumn="0" w:lastColumn="0" w:oddVBand="0" w:evenVBand="0" w:oddHBand="0" w:evenHBand="0" w:firstRowFirstColumn="0" w:firstRowLastColumn="0" w:lastRowFirstColumn="0" w:lastRowLastColumn="0"/>
            </w:pPr>
            <w:r>
              <w:t>sound</w:t>
            </w:r>
          </w:p>
          <w:p w:rsidR="00BB38DB" w:rsidRPr="00FF4CD0" w:rsidRDefault="00BB38DB" w:rsidP="00BB38DB">
            <w:pPr>
              <w:pStyle w:val="TableBullet"/>
              <w:spacing w:after="0"/>
              <w:cnfStyle w:val="000000000000" w:firstRow="0" w:lastRow="0" w:firstColumn="0" w:lastColumn="0" w:oddVBand="0" w:evenVBand="0" w:oddHBand="0" w:evenHBand="0" w:firstRowFirstColumn="0" w:firstRowLastColumn="0" w:lastRowFirstColumn="0" w:lastRowLastColumn="0"/>
            </w:pPr>
            <w:r w:rsidRPr="00FF4CD0">
              <w:t>silence</w:t>
            </w:r>
          </w:p>
          <w:p w:rsidR="00FF4CD0" w:rsidRPr="00FF4CD0" w:rsidRDefault="00FF4CD0" w:rsidP="00A07D17">
            <w:pPr>
              <w:pStyle w:val="TableBullet"/>
              <w:spacing w:after="0"/>
              <w:cnfStyle w:val="000000000000" w:firstRow="0" w:lastRow="0" w:firstColumn="0" w:lastColumn="0" w:oddVBand="0" w:evenVBand="0" w:oddHBand="0" w:evenHBand="0" w:firstRowFirstColumn="0" w:firstRowLastColumn="0" w:lastRowFirstColumn="0" w:lastRowLastColumn="0"/>
            </w:pPr>
            <w:r w:rsidRPr="00FF4CD0">
              <w:t>tempo</w:t>
            </w:r>
          </w:p>
          <w:p w:rsidR="00FF4CD0" w:rsidRPr="003479B1" w:rsidRDefault="00FF4CD0" w:rsidP="00A07D17">
            <w:pPr>
              <w:pStyle w:val="TableBullet"/>
              <w:spacing w:after="0"/>
              <w:cnfStyle w:val="000000000000" w:firstRow="0" w:lastRow="0" w:firstColumn="0" w:lastColumn="0" w:oddVBand="0" w:evenVBand="0" w:oddHBand="0" w:evenHBand="0" w:firstRowFirstColumn="0" w:firstRowLastColumn="0" w:lastRowFirstColumn="0" w:lastRowLastColumn="0"/>
            </w:pPr>
            <w:r w:rsidRPr="00FF4CD0">
              <w:t>volume</w:t>
            </w:r>
          </w:p>
        </w:tc>
        <w:tc>
          <w:tcPr>
            <w:tcW w:w="2687" w:type="dxa"/>
            <w:gridSpan w:val="2"/>
            <w:tcBorders>
              <w:top w:val="single" w:sz="4" w:space="0" w:color="A6A8AB"/>
              <w:bottom w:val="single" w:sz="4" w:space="0" w:color="A6A8AB"/>
            </w:tcBorders>
          </w:tcPr>
          <w:p w:rsidR="00FF4CD0" w:rsidRDefault="00FF4CD0" w:rsidP="00115E9D">
            <w:pPr>
              <w:pStyle w:val="TableText"/>
              <w:cnfStyle w:val="000000000000" w:firstRow="0" w:lastRow="0" w:firstColumn="0" w:lastColumn="0" w:oddVBand="0" w:evenVBand="0" w:oddHBand="0" w:evenHBand="0" w:firstRowFirstColumn="0" w:firstRowLastColumn="0" w:lastRowFirstColumn="0" w:lastRowLastColumn="0"/>
            </w:pPr>
            <w:r>
              <w:t xml:space="preserve">improvisation, composition and </w:t>
            </w:r>
            <w:r w:rsidRPr="00BF41F6">
              <w:rPr>
                <w:rFonts w:ascii="Arial" w:hAnsi="Arial"/>
                <w:color w:val="000000" w:themeColor="text1"/>
              </w:rPr>
              <w:t>arrangement of music that communicates ideas</w:t>
            </w:r>
            <w:r w:rsidR="00BB38DB">
              <w:rPr>
                <w:rFonts w:ascii="Arial" w:hAnsi="Arial"/>
                <w:color w:val="000000" w:themeColor="text1"/>
              </w:rPr>
              <w:t xml:space="preserve"> </w:t>
            </w:r>
            <w:r>
              <w:t>through</w:t>
            </w:r>
            <w:r w:rsidRPr="00096B24">
              <w:t xml:space="preserve"> </w:t>
            </w:r>
            <w:r w:rsidR="00BB38DB">
              <w:t xml:space="preserve">the </w:t>
            </w:r>
            <w:r w:rsidRPr="007258AA">
              <w:rPr>
                <w:rStyle w:val="shadingdifferences"/>
              </w:rPr>
              <w:t>effective</w:t>
            </w:r>
            <w:r w:rsidRPr="00864988">
              <w:t xml:space="preserve"> </w:t>
            </w:r>
            <w:r w:rsidRPr="00BF41F6">
              <w:rPr>
                <w:rFonts w:ascii="Arial" w:hAnsi="Arial"/>
                <w:color w:val="000000" w:themeColor="text1"/>
              </w:rPr>
              <w:t>use of:</w:t>
            </w:r>
          </w:p>
          <w:p w:rsidR="00BB38DB" w:rsidRPr="00FF4CD0" w:rsidRDefault="00BB38DB" w:rsidP="00BB38DB">
            <w:pPr>
              <w:pStyle w:val="TableBullet"/>
              <w:spacing w:after="0"/>
              <w:cnfStyle w:val="000000000000" w:firstRow="0" w:lastRow="0" w:firstColumn="0" w:lastColumn="0" w:oddVBand="0" w:evenVBand="0" w:oddHBand="0" w:evenHBand="0" w:firstRowFirstColumn="0" w:firstRowLastColumn="0" w:lastRowFirstColumn="0" w:lastRowLastColumn="0"/>
            </w:pPr>
            <w:r>
              <w:t>sound</w:t>
            </w:r>
          </w:p>
          <w:p w:rsidR="00BB38DB" w:rsidRPr="00FF4CD0" w:rsidRDefault="00BB38DB" w:rsidP="00BB38DB">
            <w:pPr>
              <w:pStyle w:val="TableBullet"/>
              <w:spacing w:after="0"/>
              <w:cnfStyle w:val="000000000000" w:firstRow="0" w:lastRow="0" w:firstColumn="0" w:lastColumn="0" w:oddVBand="0" w:evenVBand="0" w:oddHBand="0" w:evenHBand="0" w:firstRowFirstColumn="0" w:firstRowLastColumn="0" w:lastRowFirstColumn="0" w:lastRowLastColumn="0"/>
            </w:pPr>
            <w:r w:rsidRPr="00FF4CD0">
              <w:t>silence</w:t>
            </w:r>
          </w:p>
          <w:p w:rsidR="00FF4CD0" w:rsidRPr="00FF4CD0" w:rsidRDefault="00FF4CD0" w:rsidP="00A07D17">
            <w:pPr>
              <w:pStyle w:val="TableBullet"/>
              <w:spacing w:after="0"/>
              <w:cnfStyle w:val="000000000000" w:firstRow="0" w:lastRow="0" w:firstColumn="0" w:lastColumn="0" w:oddVBand="0" w:evenVBand="0" w:oddHBand="0" w:evenHBand="0" w:firstRowFirstColumn="0" w:firstRowLastColumn="0" w:lastRowFirstColumn="0" w:lastRowLastColumn="0"/>
            </w:pPr>
            <w:r w:rsidRPr="00FF4CD0">
              <w:t xml:space="preserve">tempo </w:t>
            </w:r>
          </w:p>
          <w:p w:rsidR="00FF4CD0" w:rsidRPr="003479B1" w:rsidRDefault="00FF4CD0" w:rsidP="00A07D17">
            <w:pPr>
              <w:pStyle w:val="TableBullet"/>
              <w:spacing w:after="0"/>
              <w:cnfStyle w:val="000000000000" w:firstRow="0" w:lastRow="0" w:firstColumn="0" w:lastColumn="0" w:oddVBand="0" w:evenVBand="0" w:oddHBand="0" w:evenHBand="0" w:firstRowFirstColumn="0" w:firstRowLastColumn="0" w:lastRowFirstColumn="0" w:lastRowLastColumn="0"/>
            </w:pPr>
            <w:r w:rsidRPr="00FF4CD0">
              <w:t>volume</w:t>
            </w:r>
          </w:p>
        </w:tc>
        <w:tc>
          <w:tcPr>
            <w:tcW w:w="2506" w:type="dxa"/>
            <w:gridSpan w:val="2"/>
            <w:tcBorders>
              <w:top w:val="single" w:sz="4" w:space="0" w:color="A6A8AB"/>
              <w:bottom w:val="single" w:sz="4" w:space="0" w:color="A6A8AB"/>
            </w:tcBorders>
          </w:tcPr>
          <w:p w:rsidR="00FF4CD0" w:rsidRPr="004E44C8" w:rsidRDefault="00FF4CD0" w:rsidP="00115E9D">
            <w:pPr>
              <w:pStyle w:val="TableText"/>
              <w:cnfStyle w:val="000000000000" w:firstRow="0" w:lastRow="0" w:firstColumn="0" w:lastColumn="0" w:oddVBand="0" w:evenVBand="0" w:oddHBand="0" w:evenHBand="0" w:firstRowFirstColumn="0" w:firstRowLastColumn="0" w:lastRowFirstColumn="0" w:lastRowLastColumn="0"/>
            </w:pPr>
            <w:r w:rsidRPr="00BF41F6">
              <w:t xml:space="preserve">improvisation, composition and arrangement of music that </w:t>
            </w:r>
            <w:r w:rsidRPr="004E44C8">
              <w:t>communicates ideas</w:t>
            </w:r>
            <w:r w:rsidR="00BB38DB">
              <w:t xml:space="preserve"> </w:t>
            </w:r>
            <w:r w:rsidRPr="004E44C8">
              <w:t xml:space="preserve">through </w:t>
            </w:r>
            <w:r w:rsidR="00BB38DB">
              <w:t xml:space="preserve">the </w:t>
            </w:r>
            <w:r w:rsidRPr="004E44C8">
              <w:t>use of:</w:t>
            </w:r>
          </w:p>
          <w:p w:rsidR="00FF4CD0" w:rsidRPr="00FF4CD0" w:rsidRDefault="00BB38DB" w:rsidP="00A07D17">
            <w:pPr>
              <w:pStyle w:val="TableBullet"/>
              <w:spacing w:after="0"/>
              <w:cnfStyle w:val="000000000000" w:firstRow="0" w:lastRow="0" w:firstColumn="0" w:lastColumn="0" w:oddVBand="0" w:evenVBand="0" w:oddHBand="0" w:evenHBand="0" w:firstRowFirstColumn="0" w:firstRowLastColumn="0" w:lastRowFirstColumn="0" w:lastRowLastColumn="0"/>
            </w:pPr>
            <w:r>
              <w:t>sound</w:t>
            </w:r>
          </w:p>
          <w:p w:rsidR="00FF4CD0" w:rsidRPr="00FF4CD0" w:rsidRDefault="00FF4CD0" w:rsidP="00A07D17">
            <w:pPr>
              <w:pStyle w:val="TableBullet"/>
              <w:spacing w:after="0"/>
              <w:cnfStyle w:val="000000000000" w:firstRow="0" w:lastRow="0" w:firstColumn="0" w:lastColumn="0" w:oddVBand="0" w:evenVBand="0" w:oddHBand="0" w:evenHBand="0" w:firstRowFirstColumn="0" w:firstRowLastColumn="0" w:lastRowFirstColumn="0" w:lastRowLastColumn="0"/>
            </w:pPr>
            <w:r w:rsidRPr="00FF4CD0">
              <w:t>silence</w:t>
            </w:r>
          </w:p>
          <w:p w:rsidR="00FF4CD0" w:rsidRPr="00FF4CD0" w:rsidRDefault="00FF4CD0" w:rsidP="00A07D17">
            <w:pPr>
              <w:pStyle w:val="TableBullet"/>
              <w:spacing w:after="0"/>
              <w:cnfStyle w:val="000000000000" w:firstRow="0" w:lastRow="0" w:firstColumn="0" w:lastColumn="0" w:oddVBand="0" w:evenVBand="0" w:oddHBand="0" w:evenHBand="0" w:firstRowFirstColumn="0" w:firstRowLastColumn="0" w:lastRowFirstColumn="0" w:lastRowLastColumn="0"/>
            </w:pPr>
            <w:r w:rsidRPr="00FF4CD0">
              <w:t xml:space="preserve">tempo </w:t>
            </w:r>
          </w:p>
          <w:p w:rsidR="00FF4CD0" w:rsidRPr="004E44C8" w:rsidRDefault="00FF4CD0" w:rsidP="00A07D17">
            <w:pPr>
              <w:pStyle w:val="TableBullet"/>
              <w:spacing w:after="0"/>
              <w:cnfStyle w:val="000000000000" w:firstRow="0" w:lastRow="0" w:firstColumn="0" w:lastColumn="0" w:oddVBand="0" w:evenVBand="0" w:oddHBand="0" w:evenHBand="0" w:firstRowFirstColumn="0" w:firstRowLastColumn="0" w:lastRowFirstColumn="0" w:lastRowLastColumn="0"/>
            </w:pPr>
            <w:r w:rsidRPr="00FF4CD0">
              <w:t>volume</w:t>
            </w:r>
          </w:p>
        </w:tc>
        <w:tc>
          <w:tcPr>
            <w:tcW w:w="2561" w:type="dxa"/>
            <w:gridSpan w:val="2"/>
            <w:tcBorders>
              <w:top w:val="single" w:sz="4" w:space="0" w:color="A6A8AB"/>
              <w:bottom w:val="single" w:sz="4" w:space="0" w:color="A6A8AB"/>
            </w:tcBorders>
          </w:tcPr>
          <w:p w:rsidR="00FF4CD0" w:rsidRDefault="00FF4CD0" w:rsidP="00115E9D">
            <w:pPr>
              <w:pStyle w:val="TableText"/>
              <w:cnfStyle w:val="000000000000" w:firstRow="0" w:lastRow="0" w:firstColumn="0" w:lastColumn="0" w:oddVBand="0" w:evenVBand="0" w:oddHBand="0" w:evenHBand="0" w:firstRowFirstColumn="0" w:firstRowLastColumn="0" w:lastRowFirstColumn="0" w:lastRowLastColumn="0"/>
            </w:pPr>
            <w:r w:rsidRPr="00DC30FD">
              <w:t xml:space="preserve">improvisation, composition and arrangement of music that </w:t>
            </w:r>
            <w:r w:rsidRPr="004E44C8">
              <w:t>communicates ideas</w:t>
            </w:r>
            <w:r w:rsidRPr="00096B24">
              <w:t xml:space="preserve"> </w:t>
            </w:r>
            <w:r>
              <w:t>through</w:t>
            </w:r>
            <w:r w:rsidRPr="00096B24">
              <w:t xml:space="preserve"> </w:t>
            </w:r>
            <w:r w:rsidR="00BB38DB">
              <w:t xml:space="preserve">the </w:t>
            </w:r>
            <w:r w:rsidRPr="007258AA">
              <w:rPr>
                <w:rStyle w:val="shadingdifferences"/>
              </w:rPr>
              <w:t>uneven</w:t>
            </w:r>
            <w:r w:rsidRPr="007258AA">
              <w:t xml:space="preserve"> </w:t>
            </w:r>
            <w:r w:rsidRPr="004E44C8">
              <w:t>use of</w:t>
            </w:r>
            <w:r w:rsidRPr="007258AA">
              <w:t xml:space="preserve"> </w:t>
            </w:r>
            <w:r w:rsidRPr="00A07D17">
              <w:rPr>
                <w:rStyle w:val="shadingdifferences"/>
              </w:rPr>
              <w:t>aspects of</w:t>
            </w:r>
            <w:r w:rsidRPr="0084412D">
              <w:t>:</w:t>
            </w:r>
          </w:p>
          <w:p w:rsidR="00BB38DB" w:rsidRPr="00FF4CD0" w:rsidRDefault="00BB38DB" w:rsidP="00BB38DB">
            <w:pPr>
              <w:pStyle w:val="TableBullet"/>
              <w:spacing w:after="0"/>
              <w:cnfStyle w:val="000000000000" w:firstRow="0" w:lastRow="0" w:firstColumn="0" w:lastColumn="0" w:oddVBand="0" w:evenVBand="0" w:oddHBand="0" w:evenHBand="0" w:firstRowFirstColumn="0" w:firstRowLastColumn="0" w:lastRowFirstColumn="0" w:lastRowLastColumn="0"/>
            </w:pPr>
            <w:r>
              <w:t>sound</w:t>
            </w:r>
          </w:p>
          <w:p w:rsidR="00BB38DB" w:rsidRPr="00FF4CD0" w:rsidRDefault="00BB38DB" w:rsidP="00BB38DB">
            <w:pPr>
              <w:pStyle w:val="TableBullet"/>
              <w:spacing w:after="0"/>
              <w:cnfStyle w:val="000000000000" w:firstRow="0" w:lastRow="0" w:firstColumn="0" w:lastColumn="0" w:oddVBand="0" w:evenVBand="0" w:oddHBand="0" w:evenHBand="0" w:firstRowFirstColumn="0" w:firstRowLastColumn="0" w:lastRowFirstColumn="0" w:lastRowLastColumn="0"/>
            </w:pPr>
            <w:r w:rsidRPr="00FF4CD0">
              <w:t>silence</w:t>
            </w:r>
          </w:p>
          <w:p w:rsidR="00FF4CD0" w:rsidRPr="00FF4CD0" w:rsidRDefault="00FF4CD0" w:rsidP="00A07D17">
            <w:pPr>
              <w:pStyle w:val="TableBullet"/>
              <w:spacing w:after="0"/>
              <w:cnfStyle w:val="000000000000" w:firstRow="0" w:lastRow="0" w:firstColumn="0" w:lastColumn="0" w:oddVBand="0" w:evenVBand="0" w:oddHBand="0" w:evenHBand="0" w:firstRowFirstColumn="0" w:firstRowLastColumn="0" w:lastRowFirstColumn="0" w:lastRowLastColumn="0"/>
            </w:pPr>
            <w:r w:rsidRPr="00FF4CD0">
              <w:t xml:space="preserve">tempo </w:t>
            </w:r>
          </w:p>
          <w:p w:rsidR="00FF4CD0" w:rsidRPr="003479B1" w:rsidRDefault="00FF4CD0" w:rsidP="00A07D17">
            <w:pPr>
              <w:pStyle w:val="TableBullet"/>
              <w:spacing w:after="0"/>
              <w:cnfStyle w:val="000000000000" w:firstRow="0" w:lastRow="0" w:firstColumn="0" w:lastColumn="0" w:oddVBand="0" w:evenVBand="0" w:oddHBand="0" w:evenHBand="0" w:firstRowFirstColumn="0" w:firstRowLastColumn="0" w:lastRowFirstColumn="0" w:lastRowLastColumn="0"/>
            </w:pPr>
            <w:r w:rsidRPr="00FF4CD0">
              <w:t>volume</w:t>
            </w:r>
          </w:p>
        </w:tc>
        <w:tc>
          <w:tcPr>
            <w:tcW w:w="2323" w:type="dxa"/>
            <w:tcBorders>
              <w:top w:val="single" w:sz="4" w:space="0" w:color="A6A8AB"/>
              <w:bottom w:val="single" w:sz="4" w:space="0" w:color="A6A8AB"/>
            </w:tcBorders>
          </w:tcPr>
          <w:p w:rsidR="00FF4CD0" w:rsidRDefault="00FF4CD0" w:rsidP="00115E9D">
            <w:pPr>
              <w:pStyle w:val="TableText"/>
              <w:cnfStyle w:val="000000000000" w:firstRow="0" w:lastRow="0" w:firstColumn="0" w:lastColumn="0" w:oddVBand="0" w:evenVBand="0" w:oddHBand="0" w:evenHBand="0" w:firstRowFirstColumn="0" w:firstRowLastColumn="0" w:lastRowFirstColumn="0" w:lastRowLastColumn="0"/>
            </w:pPr>
            <w:r w:rsidRPr="007258AA">
              <w:rPr>
                <w:rStyle w:val="shadingdifferences"/>
              </w:rPr>
              <w:t>present</w:t>
            </w:r>
            <w:r>
              <w:rPr>
                <w:rStyle w:val="shadingdifferences"/>
              </w:rPr>
              <w:t>ation</w:t>
            </w:r>
            <w:r>
              <w:t xml:space="preserve"> of music</w:t>
            </w:r>
            <w:r w:rsidRPr="00096B24">
              <w:t xml:space="preserve"> with </w:t>
            </w:r>
            <w:r w:rsidRPr="007258AA">
              <w:rPr>
                <w:rStyle w:val="shadingdifferences"/>
              </w:rPr>
              <w:t>sporadic</w:t>
            </w:r>
            <w:r>
              <w:t xml:space="preserve"> </w:t>
            </w:r>
            <w:r w:rsidRPr="00BF41F6">
              <w:t>use of</w:t>
            </w:r>
            <w:r>
              <w:t xml:space="preserve"> </w:t>
            </w:r>
            <w:r w:rsidRPr="00FF4CD0">
              <w:rPr>
                <w:rStyle w:val="shadingdifferences"/>
              </w:rPr>
              <w:t>aspects</w:t>
            </w:r>
            <w:r>
              <w:rPr>
                <w:rStyle w:val="shadingdifferences"/>
              </w:rPr>
              <w:t xml:space="preserve"> </w:t>
            </w:r>
            <w:r w:rsidRPr="00FF4CD0">
              <w:rPr>
                <w:rStyle w:val="shadingdifferences"/>
              </w:rPr>
              <w:t>of</w:t>
            </w:r>
            <w:r w:rsidRPr="0084412D">
              <w:t>:</w:t>
            </w:r>
          </w:p>
          <w:p w:rsidR="00BB38DB" w:rsidRPr="00FF4CD0" w:rsidRDefault="00BB38DB" w:rsidP="00BB38DB">
            <w:pPr>
              <w:pStyle w:val="TableBullet"/>
              <w:spacing w:after="0"/>
              <w:cnfStyle w:val="000000000000" w:firstRow="0" w:lastRow="0" w:firstColumn="0" w:lastColumn="0" w:oddVBand="0" w:evenVBand="0" w:oddHBand="0" w:evenHBand="0" w:firstRowFirstColumn="0" w:firstRowLastColumn="0" w:lastRowFirstColumn="0" w:lastRowLastColumn="0"/>
            </w:pPr>
            <w:r>
              <w:t>sound</w:t>
            </w:r>
          </w:p>
          <w:p w:rsidR="00BB38DB" w:rsidRPr="00FF4CD0" w:rsidRDefault="00BB38DB" w:rsidP="00BB38DB">
            <w:pPr>
              <w:pStyle w:val="TableBullet"/>
              <w:spacing w:after="0"/>
              <w:cnfStyle w:val="000000000000" w:firstRow="0" w:lastRow="0" w:firstColumn="0" w:lastColumn="0" w:oddVBand="0" w:evenVBand="0" w:oddHBand="0" w:evenHBand="0" w:firstRowFirstColumn="0" w:firstRowLastColumn="0" w:lastRowFirstColumn="0" w:lastRowLastColumn="0"/>
            </w:pPr>
            <w:r w:rsidRPr="00FF4CD0">
              <w:t>silence</w:t>
            </w:r>
          </w:p>
          <w:p w:rsidR="00FF4CD0" w:rsidRPr="00FF4CD0" w:rsidRDefault="00FF4CD0" w:rsidP="00FF4CD0">
            <w:pPr>
              <w:pStyle w:val="TableBullet"/>
              <w:cnfStyle w:val="000000000000" w:firstRow="0" w:lastRow="0" w:firstColumn="0" w:lastColumn="0" w:oddVBand="0" w:evenVBand="0" w:oddHBand="0" w:evenHBand="0" w:firstRowFirstColumn="0" w:firstRowLastColumn="0" w:lastRowFirstColumn="0" w:lastRowLastColumn="0"/>
            </w:pPr>
            <w:r w:rsidRPr="00FF4CD0">
              <w:t xml:space="preserve">tempo </w:t>
            </w:r>
          </w:p>
          <w:p w:rsidR="00FF4CD0" w:rsidRPr="003479B1" w:rsidRDefault="00FF4CD0" w:rsidP="00FF4CD0">
            <w:pPr>
              <w:pStyle w:val="TableBullet"/>
              <w:cnfStyle w:val="000000000000" w:firstRow="0" w:lastRow="0" w:firstColumn="0" w:lastColumn="0" w:oddVBand="0" w:evenVBand="0" w:oddHBand="0" w:evenHBand="0" w:firstRowFirstColumn="0" w:firstRowLastColumn="0" w:lastRowFirstColumn="0" w:lastRowLastColumn="0"/>
            </w:pPr>
            <w:r w:rsidRPr="00FF4CD0">
              <w:t>volume</w:t>
            </w:r>
          </w:p>
        </w:tc>
      </w:tr>
      <w:tr w:rsidR="008A353F" w:rsidTr="00277B01">
        <w:trPr>
          <w:cantSplit/>
          <w:trHeight w:val="593"/>
        </w:trPr>
        <w:tc>
          <w:tcPr>
            <w:cnfStyle w:val="001000000000" w:firstRow="0" w:lastRow="0" w:firstColumn="1" w:lastColumn="0" w:oddVBand="0" w:evenVBand="0" w:oddHBand="0" w:evenHBand="0" w:firstRowFirstColumn="0" w:firstRowLastColumn="0" w:lastRowFirstColumn="0" w:lastRowLastColumn="0"/>
            <w:tcW w:w="432" w:type="dxa"/>
            <w:vMerge/>
            <w:shd w:val="clear" w:color="auto" w:fill="E6E7E8" w:themeFill="background2"/>
            <w:textDirection w:val="btLr"/>
            <w:vAlign w:val="center"/>
          </w:tcPr>
          <w:p w:rsidR="00FF4CD0" w:rsidRDefault="00FF4CD0" w:rsidP="00277B01">
            <w:pPr>
              <w:pStyle w:val="Tableheadingcolumn2"/>
            </w:pPr>
          </w:p>
        </w:tc>
        <w:tc>
          <w:tcPr>
            <w:tcW w:w="432" w:type="dxa"/>
            <w:shd w:val="clear" w:color="auto" w:fill="E6E7E8" w:themeFill="background2"/>
            <w:textDirection w:val="btLr"/>
            <w:vAlign w:val="center"/>
          </w:tcPr>
          <w:p w:rsidR="00FF4CD0" w:rsidRDefault="00FF4CD0" w:rsidP="00277B01">
            <w:pPr>
              <w:pStyle w:val="Tableheadingcolumn2"/>
              <w:cnfStyle w:val="000000000000" w:firstRow="0" w:lastRow="0" w:firstColumn="0" w:lastColumn="0" w:oddVBand="0" w:evenVBand="0" w:oddHBand="0" w:evenHBand="0" w:firstRowFirstColumn="0" w:firstRowLastColumn="0" w:lastRowFirstColumn="0" w:lastRowLastColumn="0"/>
            </w:pPr>
            <w:r>
              <w:t>Performing</w:t>
            </w:r>
          </w:p>
        </w:tc>
        <w:tc>
          <w:tcPr>
            <w:tcW w:w="2995" w:type="dxa"/>
            <w:gridSpan w:val="2"/>
            <w:tcBorders>
              <w:top w:val="single" w:sz="4" w:space="0" w:color="A6A8AB"/>
              <w:bottom w:val="single" w:sz="4" w:space="0" w:color="A6A8AB"/>
            </w:tcBorders>
          </w:tcPr>
          <w:p w:rsidR="00FF4CD0" w:rsidRPr="00F85603" w:rsidRDefault="00FF4CD0" w:rsidP="00115E9D">
            <w:pPr>
              <w:pStyle w:val="Tabletextsinglecell"/>
              <w:cnfStyle w:val="000000000000" w:firstRow="0" w:lastRow="0" w:firstColumn="0" w:lastColumn="0" w:oddVBand="0" w:evenVBand="0" w:oddHBand="0" w:evenHBand="0" w:firstRowFirstColumn="0" w:firstRowLastColumn="0" w:lastRowFirstColumn="0" w:lastRowLastColumn="0"/>
            </w:pPr>
            <w:r w:rsidRPr="00F85603">
              <w:t>demonstration</w:t>
            </w:r>
            <w:r w:rsidRPr="00EF725A">
              <w:rPr>
                <w:spacing w:val="-2"/>
              </w:rPr>
              <w:t xml:space="preserve"> of aural skills </w:t>
            </w:r>
            <w:r>
              <w:t xml:space="preserve">through </w:t>
            </w:r>
            <w:r w:rsidRPr="005C7479">
              <w:rPr>
                <w:rStyle w:val="shadingdifferences"/>
              </w:rPr>
              <w:t>skilful, effective</w:t>
            </w:r>
            <w:r w:rsidRPr="00C8706D">
              <w:t xml:space="preserve"> </w:t>
            </w:r>
            <w:r w:rsidRPr="00C8706D">
              <w:rPr>
                <w:rFonts w:ascii="Arial" w:hAnsi="Arial"/>
                <w:spacing w:val="-2"/>
              </w:rPr>
              <w:t>and</w:t>
            </w:r>
            <w:r w:rsidRPr="005C7479">
              <w:rPr>
                <w:rStyle w:val="shadingdifferences"/>
              </w:rPr>
              <w:t xml:space="preserve"> </w:t>
            </w:r>
            <w:r w:rsidR="00BB38DB" w:rsidRPr="00F85603">
              <w:t>accurate</w:t>
            </w:r>
            <w:r w:rsidR="008E5A67">
              <w:t xml:space="preserve"> use of</w:t>
            </w:r>
            <w:r w:rsidRPr="00F85603">
              <w:t>:</w:t>
            </w:r>
          </w:p>
          <w:p w:rsidR="00FF4CD0" w:rsidRPr="00F85603" w:rsidRDefault="00FF4CD0"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szCs w:val="21"/>
              </w:rPr>
            </w:pPr>
            <w:r w:rsidRPr="00C55D05">
              <w:t>pitch</w:t>
            </w:r>
          </w:p>
          <w:p w:rsidR="00FF4CD0" w:rsidRPr="00F85603" w:rsidRDefault="00FF4CD0"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szCs w:val="21"/>
              </w:rPr>
            </w:pPr>
            <w:r w:rsidRPr="00C55D05">
              <w:t xml:space="preserve">rhythm </w:t>
            </w:r>
          </w:p>
          <w:p w:rsidR="00FF4CD0" w:rsidRPr="003479B1" w:rsidRDefault="00FF4CD0"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rPr>
            </w:pPr>
            <w:r w:rsidRPr="00C55D05">
              <w:t>expression</w:t>
            </w:r>
          </w:p>
        </w:tc>
        <w:tc>
          <w:tcPr>
            <w:tcW w:w="2687" w:type="dxa"/>
            <w:gridSpan w:val="2"/>
            <w:tcBorders>
              <w:top w:val="single" w:sz="4" w:space="0" w:color="A6A8AB"/>
              <w:bottom w:val="single" w:sz="4" w:space="0" w:color="A6A8AB"/>
            </w:tcBorders>
          </w:tcPr>
          <w:p w:rsidR="00BB38DB" w:rsidRDefault="00FF4CD0" w:rsidP="008A353F">
            <w:pPr>
              <w:pStyle w:val="Tabletextsinglecell"/>
              <w:cnfStyle w:val="000000000000" w:firstRow="0" w:lastRow="0" w:firstColumn="0" w:lastColumn="0" w:oddVBand="0" w:evenVBand="0" w:oddHBand="0" w:evenHBand="0" w:firstRowFirstColumn="0" w:firstRowLastColumn="0" w:lastRowFirstColumn="0" w:lastRowLastColumn="0"/>
            </w:pPr>
            <w:r w:rsidRPr="001B3884">
              <w:t>demonstration</w:t>
            </w:r>
            <w:r>
              <w:t xml:space="preserve"> of </w:t>
            </w:r>
            <w:r w:rsidRPr="00C55D05">
              <w:t xml:space="preserve">aural skills </w:t>
            </w:r>
            <w:r>
              <w:t xml:space="preserve">through </w:t>
            </w:r>
            <w:r w:rsidRPr="005C7479">
              <w:rPr>
                <w:rStyle w:val="shadingdifferences"/>
              </w:rPr>
              <w:t>effective</w:t>
            </w:r>
            <w:r w:rsidR="008E5A67" w:rsidRPr="00C8706D">
              <w:t xml:space="preserve"> </w:t>
            </w:r>
            <w:r w:rsidR="008E5A67" w:rsidRPr="00C8706D">
              <w:rPr>
                <w:rFonts w:ascii="Arial" w:hAnsi="Arial"/>
              </w:rPr>
              <w:t>and accurate</w:t>
            </w:r>
            <w:r>
              <w:t xml:space="preserve"> </w:t>
            </w:r>
            <w:r w:rsidRPr="004E44C8">
              <w:t>use</w:t>
            </w:r>
            <w:r w:rsidR="00BB38DB">
              <w:t>:</w:t>
            </w:r>
          </w:p>
          <w:p w:rsidR="00FF4CD0" w:rsidRPr="004E44C8" w:rsidRDefault="00FF4CD0" w:rsidP="008A353F">
            <w:pPr>
              <w:pStyle w:val="TableBullet"/>
              <w:cnfStyle w:val="000000000000" w:firstRow="0" w:lastRow="0" w:firstColumn="0" w:lastColumn="0" w:oddVBand="0" w:evenVBand="0" w:oddHBand="0" w:evenHBand="0" w:firstRowFirstColumn="0" w:firstRowLastColumn="0" w:lastRowFirstColumn="0" w:lastRowLastColumn="0"/>
              <w:rPr>
                <w:rFonts w:ascii="Arial" w:hAnsi="Arial"/>
                <w:szCs w:val="21"/>
              </w:rPr>
            </w:pPr>
            <w:r w:rsidRPr="00BF41F6">
              <w:t>pitch</w:t>
            </w:r>
          </w:p>
          <w:p w:rsidR="00FF4CD0" w:rsidRPr="004E44C8" w:rsidRDefault="00FF4CD0"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Tahoma"/>
                <w:color w:val="auto"/>
                <w:szCs w:val="16"/>
              </w:rPr>
            </w:pPr>
            <w:r w:rsidRPr="004E44C8">
              <w:rPr>
                <w:rFonts w:cs="Tahoma"/>
                <w:color w:val="auto"/>
                <w:szCs w:val="16"/>
              </w:rPr>
              <w:t xml:space="preserve">rhythm </w:t>
            </w:r>
          </w:p>
          <w:p w:rsidR="00FF4CD0" w:rsidRPr="003479B1" w:rsidRDefault="00FF4CD0"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C55D05">
              <w:t>expression</w:t>
            </w:r>
          </w:p>
        </w:tc>
        <w:tc>
          <w:tcPr>
            <w:tcW w:w="2506" w:type="dxa"/>
            <w:gridSpan w:val="2"/>
            <w:tcBorders>
              <w:top w:val="single" w:sz="4" w:space="0" w:color="A6A8AB"/>
              <w:bottom w:val="single" w:sz="4" w:space="0" w:color="A6A8AB"/>
            </w:tcBorders>
          </w:tcPr>
          <w:p w:rsidR="00FF4CD0" w:rsidRPr="00BF41F6" w:rsidRDefault="00FF4CD0" w:rsidP="00115E9D">
            <w:pPr>
              <w:pStyle w:val="Tabletextsinglecell"/>
              <w:cnfStyle w:val="000000000000" w:firstRow="0" w:lastRow="0" w:firstColumn="0" w:lastColumn="0" w:oddVBand="0" w:evenVBand="0" w:oddHBand="0" w:evenHBand="0" w:firstRowFirstColumn="0" w:firstRowLastColumn="0" w:lastRowFirstColumn="0" w:lastRowLastColumn="0"/>
            </w:pPr>
            <w:r w:rsidRPr="004E44C8">
              <w:t xml:space="preserve">demonstration of aural skills </w:t>
            </w:r>
            <w:r w:rsidR="009734F0">
              <w:t>by singing and playing instruments with accurate</w:t>
            </w:r>
            <w:r w:rsidRPr="004E44C8">
              <w:t xml:space="preserve"> </w:t>
            </w:r>
            <w:r w:rsidRPr="00BF41F6">
              <w:t>use of</w:t>
            </w:r>
            <w:r w:rsidR="00BB38DB">
              <w:t>:</w:t>
            </w:r>
          </w:p>
          <w:p w:rsidR="00FF4CD0" w:rsidRPr="00BF41F6" w:rsidRDefault="00FF4CD0"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szCs w:val="21"/>
              </w:rPr>
            </w:pPr>
            <w:r w:rsidRPr="00C55D05">
              <w:t>pitch</w:t>
            </w:r>
          </w:p>
          <w:p w:rsidR="00FF4CD0" w:rsidRPr="004E44C8" w:rsidRDefault="00FF4CD0"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szCs w:val="21"/>
              </w:rPr>
            </w:pPr>
            <w:r>
              <w:t>rhythm</w:t>
            </w:r>
          </w:p>
          <w:p w:rsidR="00FF4CD0" w:rsidRPr="003479B1" w:rsidRDefault="00FF4CD0"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C55D05">
              <w:t>expression</w:t>
            </w:r>
          </w:p>
        </w:tc>
        <w:tc>
          <w:tcPr>
            <w:tcW w:w="2561" w:type="dxa"/>
            <w:gridSpan w:val="2"/>
            <w:tcBorders>
              <w:top w:val="single" w:sz="4" w:space="0" w:color="A6A8AB"/>
              <w:bottom w:val="single" w:sz="4" w:space="0" w:color="A6A8AB"/>
            </w:tcBorders>
          </w:tcPr>
          <w:p w:rsidR="00FF4CD0" w:rsidRDefault="008E5A67" w:rsidP="00C8706D">
            <w:pPr>
              <w:pStyle w:val="TableText"/>
              <w:cnfStyle w:val="000000000000" w:firstRow="0" w:lastRow="0" w:firstColumn="0" w:lastColumn="0" w:oddVBand="0" w:evenVBand="0" w:oddHBand="0" w:evenHBand="0" w:firstRowFirstColumn="0" w:firstRowLastColumn="0" w:lastRowFirstColumn="0" w:lastRowLastColumn="0"/>
            </w:pPr>
            <w:r w:rsidRPr="00C8706D">
              <w:rPr>
                <w:rStyle w:val="shadingdifferences"/>
                <w:szCs w:val="21"/>
              </w:rPr>
              <w:t>guided</w:t>
            </w:r>
            <w:r>
              <w:t xml:space="preserve"> </w:t>
            </w:r>
            <w:r w:rsidR="00FF4CD0" w:rsidRPr="005C7479">
              <w:t xml:space="preserve">demonstration of aural skills through </w:t>
            </w:r>
            <w:r w:rsidR="00FF4CD0" w:rsidRPr="00FE2C1E">
              <w:rPr>
                <w:rStyle w:val="shadingdifferences"/>
              </w:rPr>
              <w:t>uneven</w:t>
            </w:r>
            <w:r w:rsidR="00FF4CD0" w:rsidRPr="005C7479">
              <w:t xml:space="preserve"> </w:t>
            </w:r>
            <w:r w:rsidR="00FF4CD0" w:rsidRPr="004E44C8">
              <w:t>use of</w:t>
            </w:r>
            <w:r w:rsidR="00FF4CD0" w:rsidRPr="005C7479">
              <w:t xml:space="preserve"> </w:t>
            </w:r>
            <w:r w:rsidR="00FF4CD0" w:rsidRPr="00FF4CD0">
              <w:rPr>
                <w:rStyle w:val="shadingdifferences"/>
              </w:rPr>
              <w:t>aspects of</w:t>
            </w:r>
            <w:r w:rsidR="00FF4CD0" w:rsidRPr="00EF725A">
              <w:t>:</w:t>
            </w:r>
          </w:p>
          <w:p w:rsidR="00FF4CD0" w:rsidRPr="00C55D05" w:rsidRDefault="00FF4CD0"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szCs w:val="21"/>
              </w:rPr>
            </w:pPr>
            <w:r w:rsidRPr="00C55D05">
              <w:t>pitch</w:t>
            </w:r>
          </w:p>
          <w:p w:rsidR="00FF4CD0" w:rsidRPr="00C55D05" w:rsidRDefault="00FF4CD0"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szCs w:val="21"/>
              </w:rPr>
            </w:pPr>
            <w:r w:rsidRPr="00C55D05">
              <w:t>rhythm</w:t>
            </w:r>
          </w:p>
          <w:p w:rsidR="00FF4CD0" w:rsidRPr="003479B1" w:rsidRDefault="00FF4CD0"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szCs w:val="21"/>
              </w:rPr>
            </w:pPr>
            <w:r w:rsidRPr="00C55D05">
              <w:t>expression</w:t>
            </w:r>
          </w:p>
        </w:tc>
        <w:tc>
          <w:tcPr>
            <w:tcW w:w="2323" w:type="dxa"/>
            <w:tcBorders>
              <w:top w:val="single" w:sz="4" w:space="0" w:color="A6A8AB"/>
              <w:bottom w:val="single" w:sz="4" w:space="0" w:color="A6A8AB"/>
            </w:tcBorders>
          </w:tcPr>
          <w:p w:rsidR="00FF4CD0" w:rsidRDefault="008E5A67" w:rsidP="00115E9D">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color w:val="000000" w:themeColor="text1"/>
                <w:szCs w:val="21"/>
              </w:rPr>
            </w:pPr>
            <w:r w:rsidRPr="00C8706D">
              <w:rPr>
                <w:rStyle w:val="shadingdifferences"/>
              </w:rPr>
              <w:t>directed</w:t>
            </w:r>
            <w:r>
              <w:t xml:space="preserve"> demonstration of aural skills through </w:t>
            </w:r>
            <w:r w:rsidR="00FF4CD0" w:rsidRPr="00FE2C1E">
              <w:rPr>
                <w:rStyle w:val="shadingdifferences"/>
              </w:rPr>
              <w:t>sporadic</w:t>
            </w:r>
            <w:r w:rsidR="00FF4CD0" w:rsidRPr="00FE2C1E">
              <w:t xml:space="preserve"> </w:t>
            </w:r>
            <w:r w:rsidR="00FF4CD0" w:rsidRPr="00BF41F6">
              <w:t>use of</w:t>
            </w:r>
            <w:r w:rsidR="00FF4CD0" w:rsidRPr="00FE2C1E">
              <w:t xml:space="preserve"> </w:t>
            </w:r>
            <w:r w:rsidR="00FF4CD0" w:rsidRPr="00FF4CD0">
              <w:rPr>
                <w:rStyle w:val="shadingdifferences"/>
              </w:rPr>
              <w:t>aspects of</w:t>
            </w:r>
            <w:r w:rsidR="00FF4CD0" w:rsidRPr="00C8706D">
              <w:t>:</w:t>
            </w:r>
          </w:p>
          <w:p w:rsidR="00FF4CD0" w:rsidRPr="00C55D05" w:rsidRDefault="00FF4CD0"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szCs w:val="21"/>
              </w:rPr>
            </w:pPr>
            <w:r w:rsidRPr="00C55D05">
              <w:t>pitch</w:t>
            </w:r>
          </w:p>
          <w:p w:rsidR="00FF4CD0" w:rsidRPr="00C55D05" w:rsidRDefault="00FF4CD0"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szCs w:val="21"/>
              </w:rPr>
            </w:pPr>
            <w:r w:rsidRPr="00C55D05">
              <w:t>rhythm</w:t>
            </w:r>
          </w:p>
          <w:p w:rsidR="00FF4CD0" w:rsidRPr="003479B1" w:rsidRDefault="00FF4CD0"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C55D05">
              <w:t>expression</w:t>
            </w:r>
          </w:p>
        </w:tc>
      </w:tr>
    </w:tbl>
    <w:p w:rsidR="00FF4CD0" w:rsidRPr="00FF4CD0" w:rsidRDefault="00FF4CD0" w:rsidP="00FF4CD0">
      <w:pPr>
        <w:rPr>
          <w:sz w:val="8"/>
          <w:szCs w:val="8"/>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448"/>
        <w:gridCol w:w="13480"/>
      </w:tblGrid>
      <w:tr w:rsidR="001055F3" w:rsidRPr="00280466" w:rsidTr="001055F3">
        <w:trPr>
          <w:cantSplit/>
          <w:trHeight w:val="209"/>
        </w:trPr>
        <w:tc>
          <w:tcPr>
            <w:tcW w:w="448" w:type="dxa"/>
            <w:tcBorders>
              <w:bottom w:val="single" w:sz="4" w:space="0" w:color="A6A8AB"/>
            </w:tcBorders>
            <w:shd w:val="clear" w:color="auto" w:fill="E6E7E8" w:themeFill="background2"/>
            <w:vAlign w:val="center"/>
          </w:tcPr>
          <w:p w:rsidR="001055F3" w:rsidRPr="00280466" w:rsidRDefault="001055F3" w:rsidP="00A07D17">
            <w:pPr>
              <w:pStyle w:val="Tableheadingcolumn2"/>
              <w:spacing w:before="0" w:after="0"/>
              <w:jc w:val="left"/>
              <w:rPr>
                <w:szCs w:val="18"/>
              </w:rPr>
            </w:pPr>
            <w:r w:rsidRPr="00280466">
              <w:rPr>
                <w:szCs w:val="18"/>
              </w:rPr>
              <w:t>Key</w:t>
            </w:r>
          </w:p>
        </w:tc>
        <w:tc>
          <w:tcPr>
            <w:tcW w:w="13480" w:type="dxa"/>
            <w:tcBorders>
              <w:top w:val="single" w:sz="4" w:space="0" w:color="A6A8AB"/>
              <w:bottom w:val="single" w:sz="4" w:space="0" w:color="A6A8AB"/>
            </w:tcBorders>
            <w:vAlign w:val="center"/>
          </w:tcPr>
          <w:p w:rsidR="001055F3" w:rsidRPr="00D75E5F" w:rsidRDefault="001055F3" w:rsidP="00A07D17">
            <w:pPr>
              <w:pStyle w:val="Tabletextsinglecell"/>
              <w:spacing w:before="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rsidR="001055F3" w:rsidRPr="00280466" w:rsidRDefault="001055F3" w:rsidP="001055F3">
      <w:pPr>
        <w:pStyle w:val="BodyText"/>
        <w:ind w:left="-98"/>
        <w:rPr>
          <w:sz w:val="19"/>
          <w:szCs w:val="19"/>
        </w:rPr>
        <w:sectPr w:rsidR="001055F3" w:rsidRPr="0028046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1055F3" w:rsidRPr="00BA6ADA" w:rsidRDefault="001055F3" w:rsidP="00FF4CD0">
      <w:pPr>
        <w:pStyle w:val="Smallspace"/>
      </w:pPr>
    </w:p>
    <w:p w:rsidR="009452EF" w:rsidRPr="007A62C2" w:rsidRDefault="009452EF" w:rsidP="00FF4CD0">
      <w:pPr>
        <w:pStyle w:val="Smallspace"/>
        <w:rPr>
          <w:b/>
        </w:rPr>
        <w:sectPr w:rsidR="009452EF" w:rsidRPr="007A62C2" w:rsidSect="006150D8">
          <w:headerReference w:type="even" r:id="rId21"/>
          <w:headerReference w:type="default" r:id="rId22"/>
          <w:footerReference w:type="default" r:id="rId23"/>
          <w:headerReference w:type="first" r:id="rId24"/>
          <w:footnotePr>
            <w:numFmt w:val="chicago"/>
          </w:footnotePr>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2" w:name="_Toc375294587"/>
      <w:bookmarkStart w:id="3" w:name="_Ref347492396"/>
      <w:bookmarkStart w:id="4"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Terms used in</w:t>
      </w:r>
      <w:r w:rsidR="001055F3">
        <w:t xml:space="preserve"> </w:t>
      </w:r>
      <w:r w:rsidR="00D338BA">
        <w:t>Years 3 and 4</w:t>
      </w:r>
      <w:r w:rsidR="00185AFB">
        <w:t xml:space="preserve"> </w:t>
      </w:r>
      <w:r w:rsidR="00E45E43">
        <w:t>Music</w:t>
      </w:r>
      <w:r>
        <w:t xml:space="preserve"> </w:t>
      </w:r>
      <w:r w:rsidR="009C0DEB">
        <w:t>standard elaboration</w:t>
      </w:r>
      <w:r>
        <w:t>s</w:t>
      </w:r>
    </w:p>
    <w:p w:rsidR="00113DAC" w:rsidRPr="00770973" w:rsidRDefault="00113DAC" w:rsidP="0009524D">
      <w:pPr>
        <w:pStyle w:val="BodyText"/>
      </w:pPr>
      <w:r w:rsidRPr="00770973">
        <w:t xml:space="preserve">These terms clarify the descriptors in the </w:t>
      </w:r>
      <w:r w:rsidRPr="00113DAC">
        <w:t xml:space="preserve">Years 3 and 4 </w:t>
      </w:r>
      <w:r>
        <w:t>Music</w:t>
      </w:r>
      <w:r w:rsidRPr="00770973">
        <w:t xml:space="preserve"> SEs. </w:t>
      </w:r>
      <w:r>
        <w:t xml:space="preserve">Descriptions </w:t>
      </w:r>
      <w:r w:rsidRPr="00770973">
        <w:t>are drawn from:</w:t>
      </w:r>
    </w:p>
    <w:p w:rsidR="00113DAC" w:rsidRDefault="00113DAC" w:rsidP="0009524D">
      <w:pPr>
        <w:pStyle w:val="ListBullet0"/>
        <w:spacing w:after="80" w:line="250" w:lineRule="auto"/>
      </w:pPr>
      <w:r>
        <w:t xml:space="preserve">ACARA Australian Curriculum: The Arts glossary, </w:t>
      </w:r>
      <w:r>
        <w:br/>
      </w:r>
      <w:hyperlink r:id="rId25" w:history="1">
        <w:r>
          <w:rPr>
            <w:rStyle w:val="Hyperlink"/>
          </w:rPr>
          <w:t>www.australiancurriculum.edu.au/f-10-curriculum/the-arts/glossary</w:t>
        </w:r>
      </w:hyperlink>
    </w:p>
    <w:p w:rsidR="00113DAC" w:rsidRDefault="00113DAC" w:rsidP="00113DAC">
      <w:pPr>
        <w:pStyle w:val="ListBullet0"/>
      </w:pPr>
      <w:r>
        <w:t xml:space="preserve">ACARA The Arts: Music &gt; </w:t>
      </w:r>
      <w:r w:rsidRPr="00984254">
        <w:t>Examples of knowledge and skills</w:t>
      </w:r>
      <w:r>
        <w:t xml:space="preserve"> &gt; </w:t>
      </w:r>
      <w:r w:rsidRPr="00113DAC">
        <w:t>Years 3 and 4</w:t>
      </w:r>
      <w:r>
        <w:t>,</w:t>
      </w:r>
      <w:r>
        <w:br/>
      </w:r>
      <w:hyperlink r:id="rId26" w:history="1">
        <w:r w:rsidRPr="003D0AD7">
          <w:rPr>
            <w:rStyle w:val="Hyperlink"/>
          </w:rPr>
          <w:t>www.australiancurriculum.edu.au/f-10-curriculum/the-arts/</w:t>
        </w:r>
        <w:r>
          <w:rPr>
            <w:rStyle w:val="Hyperlink"/>
          </w:rPr>
          <w:t>music</w:t>
        </w:r>
        <w:r w:rsidRPr="003D0AD7">
          <w:rPr>
            <w:rStyle w:val="Hyperlink"/>
          </w:rPr>
          <w:t>/example-of-knowledge-and-skills</w:t>
        </w:r>
      </w:hyperlink>
    </w:p>
    <w:p w:rsidR="00113DAC" w:rsidRPr="00F368AE" w:rsidRDefault="00113DAC" w:rsidP="00113DAC">
      <w:pPr>
        <w:pStyle w:val="ListBullet0"/>
        <w:spacing w:after="80" w:line="250" w:lineRule="auto"/>
      </w:pPr>
      <w:r w:rsidRPr="00CE0D38">
        <w:t>other sources</w:t>
      </w:r>
      <w:r>
        <w:t>,</w:t>
      </w:r>
      <w:r w:rsidRPr="00CE0D38">
        <w:t xml:space="preserve"> to ensure consistent understanding.</w:t>
      </w:r>
      <w:r>
        <w:t xml:space="preserve"> </w:t>
      </w:r>
    </w:p>
    <w:tbl>
      <w:tblPr>
        <w:tblStyle w:val="QCAAtablestyle4"/>
        <w:tblW w:w="4900" w:type="pct"/>
        <w:tblLook w:val="04A0" w:firstRow="1" w:lastRow="0" w:firstColumn="1" w:lastColumn="0" w:noHBand="0" w:noVBand="1"/>
      </w:tblPr>
      <w:tblGrid>
        <w:gridCol w:w="1848"/>
        <w:gridCol w:w="7253"/>
      </w:tblGrid>
      <w:tr w:rsidR="00AD7FA2" w:rsidRPr="00D31117" w:rsidTr="003814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rsidR="00AD7FA2" w:rsidRPr="00D31117" w:rsidRDefault="00AD7FA2" w:rsidP="00D31117">
            <w:pPr>
              <w:pStyle w:val="TableHeading"/>
            </w:pPr>
            <w:r w:rsidRPr="00D31117">
              <w:t>Term</w:t>
            </w:r>
          </w:p>
        </w:tc>
        <w:tc>
          <w:tcPr>
            <w:tcW w:w="7253" w:type="dxa"/>
            <w:hideMark/>
          </w:tcPr>
          <w:p w:rsidR="00AD7FA2" w:rsidRPr="00D31117" w:rsidRDefault="00AD7FA2"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
              <w:rPr>
                <w:rStyle w:val="Strong"/>
              </w:rPr>
            </w:pPr>
            <w:r w:rsidRPr="00CB0390">
              <w:rPr>
                <w:rFonts w:cs="Arial"/>
                <w:color w:val="000000"/>
                <w:szCs w:val="20"/>
              </w:rPr>
              <w:t>arrangement</w:t>
            </w:r>
            <w:r>
              <w:rPr>
                <w:rFonts w:cs="Arial"/>
                <w:color w:val="000000"/>
                <w:szCs w:val="20"/>
              </w:rPr>
              <w:t>;</w:t>
            </w:r>
            <w:r>
              <w:rPr>
                <w:rFonts w:cs="Arial"/>
                <w:color w:val="000000"/>
                <w:szCs w:val="20"/>
              </w:rPr>
              <w:br/>
            </w:r>
            <w:r w:rsidRPr="00CB0390">
              <w:rPr>
                <w:rFonts w:cs="Arial"/>
                <w:color w:val="000000"/>
                <w:szCs w:val="20"/>
              </w:rPr>
              <w:t>arrange</w:t>
            </w:r>
            <w:r>
              <w:rPr>
                <w:rFonts w:cs="Arial"/>
                <w:color w:val="000000"/>
                <w:szCs w:val="20"/>
              </w:rPr>
              <w:t>;</w:t>
            </w:r>
            <w:r>
              <w:rPr>
                <w:rFonts w:cs="Arial"/>
                <w:color w:val="000000"/>
                <w:szCs w:val="20"/>
              </w:rPr>
              <w:br/>
              <w:t>arranging</w:t>
            </w:r>
          </w:p>
        </w:tc>
        <w:tc>
          <w:tcPr>
            <w:tcW w:w="7253" w:type="dxa"/>
          </w:tcPr>
          <w:p w:rsidR="00AD7FA2" w:rsidRPr="00CB0390"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sidRPr="00CB0390">
              <w:rPr>
                <w:rFonts w:cs="Arial"/>
                <w:color w:val="000000"/>
                <w:szCs w:val="20"/>
              </w:rPr>
              <w:t>in Music</w:t>
            </w:r>
            <w:r>
              <w:rPr>
                <w:rFonts w:cs="Arial"/>
                <w:color w:val="000000"/>
                <w:szCs w:val="20"/>
              </w:rPr>
              <w:t>,</w:t>
            </w:r>
            <w:r w:rsidRPr="00CB0390">
              <w:rPr>
                <w:rFonts w:cs="Arial"/>
                <w:color w:val="000000"/>
                <w:szCs w:val="20"/>
              </w:rPr>
              <w:t xml:space="preserve"> to organise and structure musical ideas for a particular purpose</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
            </w:pPr>
            <w:r>
              <w:t>artist</w:t>
            </w:r>
          </w:p>
        </w:tc>
        <w:tc>
          <w:tcPr>
            <w:tcW w:w="7253" w:type="dxa"/>
          </w:tcPr>
          <w:p w:rsidR="00AD7FA2" w:rsidRDefault="00AD7FA2" w:rsidP="00115E9D">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AD7FA2" w:rsidRPr="00CB0390" w:rsidRDefault="00AD7FA2"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
              <w:rPr>
                <w:rFonts w:cs="Arial"/>
                <w:color w:val="000000"/>
                <w:szCs w:val="20"/>
              </w:rPr>
            </w:pPr>
            <w:r>
              <w:t>artwork</w:t>
            </w:r>
          </w:p>
        </w:tc>
        <w:tc>
          <w:tcPr>
            <w:tcW w:w="7253" w:type="dxa"/>
          </w:tcPr>
          <w:p w:rsidR="00AD7FA2" w:rsidRDefault="00AD7FA2" w:rsidP="00115E9D">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AD7FA2" w:rsidRPr="00CB0390" w:rsidRDefault="00AD7FA2"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AD7FA2"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
              <w:rPr>
                <w:rStyle w:val="Strong"/>
              </w:rPr>
            </w:pPr>
            <w:bookmarkStart w:id="5" w:name="audience"/>
            <w:bookmarkEnd w:id="5"/>
            <w:r w:rsidRPr="00CB0390">
              <w:t>aspects</w:t>
            </w:r>
          </w:p>
        </w:tc>
        <w:tc>
          <w:tcPr>
            <w:tcW w:w="7253" w:type="dxa"/>
          </w:tcPr>
          <w:p w:rsidR="00AD7FA2" w:rsidRPr="00CB0390"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AD7FA2"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
              <w:rPr>
                <w:rFonts w:cs="Arial"/>
                <w:color w:val="000000"/>
                <w:szCs w:val="20"/>
              </w:rPr>
            </w:pPr>
            <w:bookmarkStart w:id="6" w:name="aural_skills"/>
            <w:r w:rsidRPr="007A7CEF">
              <w:rPr>
                <w:rFonts w:cs="Arial"/>
                <w:color w:val="000000"/>
                <w:szCs w:val="20"/>
              </w:rPr>
              <w:t>aural skills</w:t>
            </w:r>
            <w:bookmarkEnd w:id="6"/>
          </w:p>
        </w:tc>
        <w:tc>
          <w:tcPr>
            <w:tcW w:w="7253" w:type="dxa"/>
          </w:tcPr>
          <w:p w:rsidR="00AD7FA2" w:rsidRDefault="00AD7FA2"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in Music, </w:t>
            </w:r>
            <w:r w:rsidRPr="00AC1A44">
              <w:rPr>
                <w:rFonts w:cs="Arial"/>
                <w:color w:val="000000"/>
                <w:szCs w:val="20"/>
              </w:rPr>
              <w:t>particular listening skills students develop to identify and discr</w:t>
            </w:r>
            <w:r>
              <w:rPr>
                <w:rFonts w:cs="Arial"/>
                <w:color w:val="000000"/>
                <w:szCs w:val="20"/>
              </w:rPr>
              <w:t>iminate between sounds; a</w:t>
            </w:r>
            <w:r w:rsidRPr="00AC1A44">
              <w:rPr>
                <w:rFonts w:cs="Arial"/>
                <w:color w:val="000000"/>
                <w:szCs w:val="20"/>
              </w:rPr>
              <w:t>lso referred to as ear training which involves focused listening activities through with students identify sounds such as rhythm, pitch and timbre</w:t>
            </w:r>
            <w:r w:rsidR="003433CA">
              <w:rPr>
                <w:rFonts w:cs="Arial"/>
                <w:color w:val="000000"/>
                <w:szCs w:val="20"/>
              </w:rPr>
              <w:t>;</w:t>
            </w:r>
          </w:p>
          <w:p w:rsidR="003433CA" w:rsidRPr="00CB0390" w:rsidRDefault="003433CA"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also </w:t>
            </w:r>
            <w:hyperlink w:anchor="skills" w:history="1">
              <w:r w:rsidRPr="003433CA">
                <w:rPr>
                  <w:rStyle w:val="Hyperlink"/>
                  <w:rFonts w:asciiTheme="minorHAnsi" w:hAnsiTheme="minorHAnsi" w:cs="Arial"/>
                  <w:szCs w:val="20"/>
                </w:rPr>
                <w:t>skills</w:t>
              </w:r>
            </w:hyperlink>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
              <w:rPr>
                <w:rFonts w:cs="Arial"/>
                <w:color w:val="000000"/>
                <w:szCs w:val="20"/>
              </w:rPr>
            </w:pPr>
            <w:r>
              <w:rPr>
                <w:rFonts w:ascii="Arial" w:hAnsi="Arial" w:cs="Arial"/>
                <w:color w:val="000000"/>
                <w:szCs w:val="20"/>
              </w:rPr>
              <w:t>clear;</w:t>
            </w:r>
            <w:r>
              <w:rPr>
                <w:rFonts w:ascii="Arial" w:hAnsi="Arial" w:cs="Arial"/>
                <w:color w:val="000000"/>
                <w:szCs w:val="20"/>
              </w:rPr>
              <w:br/>
              <w:t>clearly</w:t>
            </w:r>
          </w:p>
        </w:tc>
        <w:tc>
          <w:tcPr>
            <w:tcW w:w="7253" w:type="dxa"/>
          </w:tcPr>
          <w:p w:rsidR="00AD7FA2" w:rsidRPr="00CB0390" w:rsidRDefault="00AD7FA2"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0C45">
              <w:rPr>
                <w:rFonts w:ascii="Arial" w:hAnsi="Arial" w:cs="Arial"/>
                <w:color w:val="000000"/>
                <w:szCs w:val="20"/>
              </w:rPr>
              <w:t>easy to perceive, understand, or interpret</w:t>
            </w:r>
            <w:r w:rsidR="006B0C84">
              <w:rPr>
                <w:rFonts w:ascii="Arial" w:hAnsi="Arial" w:cs="Arial"/>
                <w:color w:val="000000"/>
                <w:szCs w:val="20"/>
              </w:rPr>
              <w:t>; without ambiguity</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
              <w:rPr>
                <w:rStyle w:val="Strong"/>
              </w:rPr>
            </w:pPr>
            <w:r w:rsidRPr="00CB0390">
              <w:rPr>
                <w:rFonts w:ascii="Arial" w:hAnsi="Arial" w:cs="Arial"/>
                <w:color w:val="000000"/>
                <w:szCs w:val="20"/>
              </w:rPr>
              <w:t>cohesive</w:t>
            </w:r>
          </w:p>
        </w:tc>
        <w:tc>
          <w:tcPr>
            <w:tcW w:w="7253" w:type="dxa"/>
          </w:tcPr>
          <w:p w:rsidR="00AD7FA2" w:rsidRPr="00CB0390"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characterised by being united, bound together or having integrated meaning</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692FAB" w:rsidRDefault="00AD7FA2" w:rsidP="00115E9D">
            <w:pPr>
              <w:pStyle w:val="TableText"/>
              <w:rPr>
                <w:rStyle w:val="Strong"/>
              </w:rPr>
            </w:pPr>
            <w:r>
              <w:rPr>
                <w:rFonts w:ascii="Arial" w:hAnsi="Arial" w:cs="Arial"/>
                <w:color w:val="000000"/>
                <w:szCs w:val="20"/>
              </w:rPr>
              <w:t>collaborate;</w:t>
            </w:r>
            <w:r>
              <w:rPr>
                <w:rFonts w:ascii="Arial" w:hAnsi="Arial" w:cs="Arial"/>
                <w:color w:val="000000"/>
                <w:szCs w:val="20"/>
              </w:rPr>
              <w:br/>
              <w:t>collaboratively</w:t>
            </w:r>
          </w:p>
        </w:tc>
        <w:tc>
          <w:tcPr>
            <w:tcW w:w="7253" w:type="dxa"/>
          </w:tcPr>
          <w:p w:rsidR="00AD7FA2" w:rsidRPr="00EF725A"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sidRPr="00EF725A">
              <w:t>to work jointly on an activity or project</w:t>
            </w:r>
            <w:r>
              <w:t>;</w:t>
            </w:r>
          </w:p>
          <w:p w:rsidR="00AD7FA2" w:rsidRPr="0096070A"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Y</w:t>
            </w:r>
            <w:r w:rsidRPr="00580FCD">
              <w:rPr>
                <w:rFonts w:ascii="Arial" w:hAnsi="Arial" w:cs="Arial"/>
                <w:color w:val="000000"/>
                <w:szCs w:val="20"/>
              </w:rPr>
              <w:t xml:space="preserve">ears 3 and 4 </w:t>
            </w:r>
            <w:r>
              <w:rPr>
                <w:rFonts w:ascii="Arial" w:hAnsi="Arial" w:cs="Arial"/>
                <w:color w:val="000000"/>
                <w:szCs w:val="20"/>
              </w:rPr>
              <w:t xml:space="preserve">Music, students </w:t>
            </w:r>
            <w:r w:rsidRPr="00580FCD">
              <w:rPr>
                <w:rFonts w:ascii="Arial" w:hAnsi="Arial" w:cs="Arial"/>
                <w:color w:val="000000"/>
                <w:szCs w:val="20"/>
              </w:rPr>
              <w:t xml:space="preserve">work </w:t>
            </w:r>
            <w:r w:rsidRPr="00A07D17">
              <w:rPr>
                <w:rStyle w:val="Emphasis"/>
              </w:rPr>
              <w:t>collaboratively</w:t>
            </w:r>
            <w:r w:rsidRPr="00580FCD">
              <w:rPr>
                <w:rFonts w:ascii="Arial" w:hAnsi="Arial" w:cs="Arial"/>
                <w:color w:val="000000"/>
                <w:szCs w:val="20"/>
              </w:rPr>
              <w:t xml:space="preserve"> </w:t>
            </w:r>
            <w:r w:rsidRPr="001E3800">
              <w:rPr>
                <w:rFonts w:ascii="Arial" w:hAnsi="Arial" w:cs="Arial"/>
                <w:color w:val="000000"/>
                <w:szCs w:val="20"/>
              </w:rPr>
              <w:t>to improvise, compose and arrange sound, silence, tempo and volume</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
              <w:rPr>
                <w:rStyle w:val="Strong"/>
              </w:rPr>
            </w:pPr>
            <w:r w:rsidRPr="00CB0390">
              <w:rPr>
                <w:rFonts w:cs="Arial"/>
                <w:color w:val="000000"/>
                <w:szCs w:val="20"/>
              </w:rPr>
              <w:lastRenderedPageBreak/>
              <w:t>communication</w:t>
            </w:r>
            <w:r>
              <w:rPr>
                <w:rFonts w:cs="Arial"/>
                <w:color w:val="000000"/>
                <w:szCs w:val="20"/>
              </w:rPr>
              <w:t>;</w:t>
            </w:r>
            <w:r>
              <w:rPr>
                <w:rFonts w:cs="Arial"/>
                <w:color w:val="000000"/>
                <w:szCs w:val="20"/>
              </w:rPr>
              <w:br/>
            </w:r>
            <w:r w:rsidRPr="00CB0390">
              <w:rPr>
                <w:rFonts w:cs="Arial"/>
                <w:color w:val="000000"/>
                <w:szCs w:val="20"/>
              </w:rPr>
              <w:t>communicate</w:t>
            </w:r>
            <w:r>
              <w:rPr>
                <w:rFonts w:cs="Arial"/>
                <w:color w:val="000000"/>
                <w:szCs w:val="20"/>
              </w:rPr>
              <w:t>s</w:t>
            </w:r>
          </w:p>
        </w:tc>
        <w:tc>
          <w:tcPr>
            <w:tcW w:w="7253" w:type="dxa"/>
          </w:tcPr>
          <w:p w:rsidR="00AD7FA2" w:rsidRPr="00CB0390"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in The Arts,</w:t>
            </w:r>
            <w:r w:rsidRPr="00906B2B">
              <w:rPr>
                <w:rFonts w:cs="Arial"/>
                <w:i/>
                <w:color w:val="000000"/>
                <w:szCs w:val="20"/>
              </w:rPr>
              <w:t xml:space="preserve"> </w:t>
            </w:r>
            <w:r w:rsidRPr="00EB6D02">
              <w:rPr>
                <w:rStyle w:val="Emphasis"/>
              </w:rPr>
              <w:t>communication</w:t>
            </w:r>
            <w:r>
              <w:rPr>
                <w:rFonts w:cs="Arial"/>
                <w:color w:val="000000"/>
                <w:szCs w:val="20"/>
              </w:rPr>
              <w:t xml:space="preserve"> means </w:t>
            </w:r>
            <w:r w:rsidRPr="00CB0390">
              <w:rPr>
                <w:rFonts w:cs="Arial"/>
                <w:color w:val="000000"/>
                <w:szCs w:val="20"/>
              </w:rPr>
              <w:t xml:space="preserve">sharing of learnings, ideas, thoughts and feelings through the viewpoints of </w:t>
            </w:r>
            <w:r>
              <w:rPr>
                <w:rFonts w:cs="Arial"/>
                <w:color w:val="000000"/>
                <w:szCs w:val="20"/>
              </w:rPr>
              <w:t xml:space="preserve">the artist </w:t>
            </w:r>
            <w:r w:rsidRPr="00CB0390">
              <w:rPr>
                <w:rFonts w:cs="Arial"/>
                <w:color w:val="000000"/>
                <w:szCs w:val="20"/>
              </w:rPr>
              <w:t xml:space="preserve">and/or </w:t>
            </w:r>
            <w:r>
              <w:rPr>
                <w:rFonts w:cs="Arial"/>
                <w:color w:val="000000"/>
                <w:szCs w:val="20"/>
              </w:rPr>
              <w:t xml:space="preserve">the </w:t>
            </w:r>
            <w:r w:rsidRPr="00CB0390">
              <w:rPr>
                <w:rFonts w:cs="Arial"/>
                <w:color w:val="000000"/>
                <w:szCs w:val="20"/>
              </w:rPr>
              <w:t>audience</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85663B" w:rsidRDefault="00AD7FA2" w:rsidP="00000222">
            <w:pPr>
              <w:pStyle w:val="TableText"/>
              <w:rPr>
                <w:rFonts w:cs="Arial"/>
                <w:color w:val="000000"/>
                <w:szCs w:val="20"/>
              </w:rPr>
            </w:pPr>
            <w:r>
              <w:rPr>
                <w:rFonts w:cs="Arial"/>
                <w:color w:val="000000"/>
                <w:szCs w:val="20"/>
              </w:rPr>
              <w:t>composition;</w:t>
            </w:r>
            <w:r w:rsidR="00000222">
              <w:rPr>
                <w:rFonts w:cs="Arial"/>
                <w:color w:val="000000"/>
                <w:szCs w:val="20"/>
              </w:rPr>
              <w:br/>
            </w:r>
            <w:r>
              <w:rPr>
                <w:rFonts w:cs="Arial"/>
                <w:color w:val="000000"/>
                <w:szCs w:val="20"/>
              </w:rPr>
              <w:t>composing;</w:t>
            </w:r>
            <w:r w:rsidR="00000222">
              <w:rPr>
                <w:rFonts w:cs="Arial"/>
                <w:color w:val="000000"/>
                <w:szCs w:val="20"/>
              </w:rPr>
              <w:br/>
              <w:t>c</w:t>
            </w:r>
            <w:r>
              <w:rPr>
                <w:rFonts w:cs="Arial"/>
                <w:color w:val="000000"/>
                <w:szCs w:val="20"/>
              </w:rPr>
              <w:t>omposed</w:t>
            </w:r>
          </w:p>
        </w:tc>
        <w:tc>
          <w:tcPr>
            <w:tcW w:w="7253" w:type="dxa"/>
          </w:tcPr>
          <w:p w:rsidR="00000222" w:rsidRDefault="00000222" w:rsidP="00000222">
            <w:pPr>
              <w:pStyle w:val="TableText"/>
              <w:cnfStyle w:val="000000000000" w:firstRow="0" w:lastRow="0" w:firstColumn="0" w:lastColumn="0" w:oddVBand="0" w:evenVBand="0" w:oddHBand="0" w:evenHBand="0" w:firstRowFirstColumn="0" w:firstRowLastColumn="0" w:lastRowFirstColumn="0" w:lastRowLastColumn="0"/>
            </w:pPr>
            <w:r w:rsidRPr="00EF725A">
              <w:t>the placement or arrangement of elements or parts in artworks</w:t>
            </w:r>
            <w:r>
              <w:t>;</w:t>
            </w:r>
          </w:p>
          <w:p w:rsidR="00AD7FA2" w:rsidRPr="0085663B" w:rsidRDefault="00000222" w:rsidP="008E4452">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 xml:space="preserve">in Music, </w:t>
            </w:r>
            <w:r w:rsidRPr="00ED226D">
              <w:rPr>
                <w:rStyle w:val="Emphasis"/>
              </w:rPr>
              <w:t>composing</w:t>
            </w:r>
            <w:r>
              <w:t xml:space="preserve"> is the process of arranging and structuring the elements of music, instrumental parts, and vocal parts in a music artwork (including a song</w:t>
            </w:r>
            <w:r w:rsidR="008E4452">
              <w:t>)</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3" w:type="dxa"/>
          </w:tcPr>
          <w:p w:rsidR="00AD7FA2" w:rsidRPr="00CB0390"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
              <w:rPr>
                <w:rStyle w:val="Strong"/>
              </w:rPr>
            </w:pPr>
            <w:r w:rsidRPr="00CB0390">
              <w:rPr>
                <w:rFonts w:ascii="Arial" w:hAnsi="Arial"/>
              </w:rPr>
              <w:t>directed</w:t>
            </w:r>
          </w:p>
        </w:tc>
        <w:tc>
          <w:tcPr>
            <w:tcW w:w="7253" w:type="dxa"/>
          </w:tcPr>
          <w:p w:rsidR="00AD7FA2" w:rsidRPr="00CB0390"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following the instructions of the facilitator</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692FAB" w:rsidRDefault="00AD7FA2" w:rsidP="00115E9D">
            <w:pPr>
              <w:pStyle w:val="TableText"/>
              <w:tabs>
                <w:tab w:val="right" w:pos="2614"/>
              </w:tabs>
              <w:rPr>
                <w:rStyle w:val="Strong"/>
              </w:rPr>
            </w:pPr>
            <w:r>
              <w:rPr>
                <w:rFonts w:ascii="Arial" w:hAnsi="Arial" w:cs="Arial"/>
                <w:color w:val="000000"/>
                <w:szCs w:val="20"/>
              </w:rPr>
              <w:t>discussion;</w:t>
            </w:r>
            <w:r>
              <w:rPr>
                <w:rFonts w:ascii="Arial" w:hAnsi="Arial" w:cs="Arial"/>
                <w:color w:val="000000"/>
                <w:szCs w:val="20"/>
              </w:rPr>
              <w:br/>
              <w:t>discuss</w:t>
            </w:r>
          </w:p>
        </w:tc>
        <w:tc>
          <w:tcPr>
            <w:tcW w:w="7253" w:type="dxa"/>
          </w:tcPr>
          <w:p w:rsidR="00AD7FA2" w:rsidRPr="0096070A"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sidRPr="0001382E">
              <w:rPr>
                <w:rFonts w:ascii="Arial" w:hAnsi="Arial" w:cs="Arial"/>
                <w:color w:val="000000"/>
                <w:szCs w:val="20"/>
                <w:lang w:val="en"/>
              </w:rPr>
              <w:t>talk or write about a topic, taking in to account different issues or ideas</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
              <w:rPr>
                <w:rStyle w:val="Strong"/>
              </w:rPr>
            </w:pPr>
            <w:r w:rsidRPr="00CB0390">
              <w:rPr>
                <w:rFonts w:ascii="Arial" w:hAnsi="Arial" w:cs="Arial"/>
                <w:color w:val="000000"/>
                <w:szCs w:val="20"/>
              </w:rPr>
              <w:t>effectively</w:t>
            </w:r>
            <w:r>
              <w:rPr>
                <w:rFonts w:ascii="Arial" w:hAnsi="Arial" w:cs="Arial"/>
                <w:color w:val="000000"/>
                <w:szCs w:val="20"/>
              </w:rPr>
              <w:t>;</w:t>
            </w:r>
            <w:r>
              <w:rPr>
                <w:rFonts w:ascii="Arial" w:hAnsi="Arial" w:cs="Arial"/>
                <w:color w:val="000000"/>
                <w:szCs w:val="20"/>
              </w:rPr>
              <w:br/>
            </w:r>
            <w:r w:rsidRPr="00CB0390">
              <w:rPr>
                <w:rFonts w:ascii="Arial" w:hAnsi="Arial" w:cs="Arial"/>
                <w:color w:val="000000"/>
                <w:szCs w:val="20"/>
              </w:rPr>
              <w:t>effective</w:t>
            </w:r>
          </w:p>
        </w:tc>
        <w:tc>
          <w:tcPr>
            <w:tcW w:w="7253" w:type="dxa"/>
          </w:tcPr>
          <w:p w:rsidR="00AD7FA2" w:rsidRDefault="00AD7FA2" w:rsidP="00115E9D">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AD7FA2" w:rsidRPr="00CB0390"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Music,</w:t>
            </w:r>
            <w:r w:rsidRPr="00CB0390">
              <w:rPr>
                <w:rFonts w:ascii="Arial" w:hAnsi="Arial" w:cs="Arial"/>
                <w:color w:val="000000"/>
                <w:szCs w:val="20"/>
              </w:rPr>
              <w:t xml:space="preserve"> </w:t>
            </w:r>
            <w:r w:rsidRPr="00D67BEA">
              <w:rPr>
                <w:rStyle w:val="Emphasis"/>
              </w:rPr>
              <w:t>effective</w:t>
            </w:r>
            <w:r>
              <w:rPr>
                <w:rFonts w:ascii="Arial" w:hAnsi="Arial" w:cs="Arial"/>
                <w:color w:val="000000"/>
                <w:szCs w:val="20"/>
              </w:rPr>
              <w:t xml:space="preserve"> includes meeting the purpose </w:t>
            </w:r>
            <w:r w:rsidRPr="00CB0390">
              <w:rPr>
                <w:rFonts w:ascii="Arial" w:hAnsi="Arial" w:cs="Arial"/>
                <w:color w:val="000000"/>
                <w:szCs w:val="20"/>
              </w:rPr>
              <w:t>by producing a strong impression</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Default="00AD7FA2" w:rsidP="00115E9D">
            <w:pPr>
              <w:pStyle w:val="TableText"/>
              <w:rPr>
                <w:rFonts w:cs="Arial"/>
                <w:color w:val="000000"/>
                <w:szCs w:val="20"/>
              </w:rPr>
            </w:pPr>
            <w:bookmarkStart w:id="7" w:name="elements_of_music"/>
            <w:r w:rsidRPr="00955065">
              <w:rPr>
                <w:rFonts w:cs="Arial"/>
                <w:color w:val="000000"/>
                <w:szCs w:val="20"/>
              </w:rPr>
              <w:t xml:space="preserve">elements of </w:t>
            </w:r>
            <w:r>
              <w:rPr>
                <w:rFonts w:cs="Arial"/>
                <w:color w:val="000000"/>
                <w:szCs w:val="20"/>
              </w:rPr>
              <w:t>music</w:t>
            </w:r>
            <w:bookmarkEnd w:id="7"/>
          </w:p>
        </w:tc>
        <w:tc>
          <w:tcPr>
            <w:tcW w:w="7253" w:type="dxa"/>
          </w:tcPr>
          <w:p w:rsidR="00AD7FA2" w:rsidRPr="00014047" w:rsidRDefault="00AD7FA2"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014047">
              <w:t>rhythm</w:t>
            </w:r>
            <w:r w:rsidR="009E4AF5">
              <w:t xml:space="preserve"> — </w:t>
            </w:r>
            <w:r w:rsidR="009E4AF5" w:rsidRPr="00482330">
              <w:t>combinations of long and short sounds that convey a sense of movement subdivision of sound within a beat</w:t>
            </w:r>
          </w:p>
          <w:p w:rsidR="00AD7FA2" w:rsidRPr="00014047" w:rsidRDefault="00AD7FA2"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014047">
              <w:t>pitch</w:t>
            </w:r>
            <w:r w:rsidR="009E4AF5">
              <w:t xml:space="preserve"> — </w:t>
            </w:r>
            <w:r w:rsidR="009E4AF5" w:rsidRPr="007A7CEF">
              <w:rPr>
                <w:rFonts w:ascii="Arial" w:hAnsi="Arial"/>
              </w:rPr>
              <w:t>the highness or lowness of a sound</w:t>
            </w:r>
          </w:p>
          <w:p w:rsidR="00AD7FA2" w:rsidRPr="00014047" w:rsidRDefault="00AD7FA2"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bookmarkStart w:id="8" w:name="dynamics_and_expression"/>
            <w:r w:rsidRPr="00014047">
              <w:t>dynamics and expression</w:t>
            </w:r>
            <w:r w:rsidR="009E4AF5">
              <w:t xml:space="preserve"> </w:t>
            </w:r>
            <w:bookmarkEnd w:id="8"/>
            <w:r w:rsidR="009E4AF5">
              <w:t xml:space="preserve">— </w:t>
            </w:r>
            <w:r w:rsidR="009E4AF5" w:rsidRPr="00482330">
              <w:t>how the sound is perfo</w:t>
            </w:r>
            <w:r w:rsidR="009E4AF5">
              <w:t>rmed, including sound qualities (e.g.</w:t>
            </w:r>
            <w:r w:rsidR="009E4AF5" w:rsidRPr="00482330">
              <w:t xml:space="preserve"> the relative volume and intensity of sound</w:t>
            </w:r>
            <w:r w:rsidR="009E4AF5">
              <w:t>)</w:t>
            </w:r>
          </w:p>
          <w:p w:rsidR="00AD7FA2" w:rsidRPr="00014047" w:rsidRDefault="00AD7FA2" w:rsidP="0084610C">
            <w:pPr>
              <w:pStyle w:val="TableBullet"/>
              <w:cnfStyle w:val="000000000000" w:firstRow="0" w:lastRow="0" w:firstColumn="0" w:lastColumn="0" w:oddVBand="0" w:evenVBand="0" w:oddHBand="0" w:evenHBand="0" w:firstRowFirstColumn="0" w:firstRowLastColumn="0" w:lastRowFirstColumn="0" w:lastRowLastColumn="0"/>
            </w:pPr>
            <w:bookmarkStart w:id="9" w:name="form_and_structure"/>
            <w:r w:rsidRPr="00014047">
              <w:t>form and structure</w:t>
            </w:r>
            <w:r w:rsidR="0084610C">
              <w:t xml:space="preserve"> </w:t>
            </w:r>
            <w:bookmarkEnd w:id="9"/>
            <w:r w:rsidR="0084610C">
              <w:t xml:space="preserve">— </w:t>
            </w:r>
            <w:r w:rsidR="0084610C" w:rsidRPr="0084610C">
              <w:t>the plan or design of a piece of music described by identifying what is the same and what is different and the ordering of ideas in the piece</w:t>
            </w:r>
          </w:p>
          <w:p w:rsidR="00AD7FA2" w:rsidRPr="00014047" w:rsidRDefault="009E4AF5" w:rsidP="00FF4CD0">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84610C">
              <w:t>timbre</w:t>
            </w:r>
            <w:r>
              <w:t xml:space="preserve"> — </w:t>
            </w:r>
            <w:r w:rsidRPr="00482330">
              <w:t>the particular tone, colour or quality that distinguishes sound or combinations of sounds</w:t>
            </w:r>
          </w:p>
          <w:p w:rsidR="001407F2" w:rsidRDefault="00AD7FA2" w:rsidP="0084610C">
            <w:pPr>
              <w:pStyle w:val="TableBullet"/>
              <w:cnfStyle w:val="000000000000" w:firstRow="0" w:lastRow="0" w:firstColumn="0" w:lastColumn="0" w:oddVBand="0" w:evenVBand="0" w:oddHBand="0" w:evenHBand="0" w:firstRowFirstColumn="0" w:firstRowLastColumn="0" w:lastRowFirstColumn="0" w:lastRowLastColumn="0"/>
            </w:pPr>
            <w:r w:rsidRPr="00014047">
              <w:t>texture</w:t>
            </w:r>
            <w:r w:rsidR="0084610C">
              <w:t xml:space="preserve"> — t</w:t>
            </w:r>
            <w:r w:rsidR="0084610C" w:rsidRPr="0084610C">
              <w:t>he layers of sound in a musical work an</w:t>
            </w:r>
            <w:r w:rsidR="0084610C">
              <w:t>d the relationship between them</w:t>
            </w:r>
            <w:r w:rsidR="001407F2">
              <w:t>;</w:t>
            </w:r>
          </w:p>
          <w:p w:rsidR="001407F2" w:rsidRPr="004C5D3D" w:rsidRDefault="001407F2" w:rsidP="001407F2">
            <w:pPr>
              <w:pStyle w:val="TableText"/>
              <w:spacing w:before="120"/>
              <w:cnfStyle w:val="000000000000" w:firstRow="0" w:lastRow="0" w:firstColumn="0" w:lastColumn="0" w:oddVBand="0" w:evenVBand="0" w:oddHBand="0" w:evenHBand="0" w:firstRowFirstColumn="0" w:firstRowLastColumn="0" w:lastRowFirstColumn="0" w:lastRowLastColumn="0"/>
            </w:pPr>
            <w:r w:rsidRPr="004C5D3D">
              <w:t xml:space="preserve">in </w:t>
            </w:r>
            <w:r>
              <w:t>Years 3 and 4</w:t>
            </w:r>
            <w:r w:rsidRPr="004C5D3D">
              <w:t xml:space="preserve"> </w:t>
            </w:r>
            <w:r>
              <w:t>Music</w:t>
            </w:r>
            <w:r w:rsidRPr="004C5D3D">
              <w:t xml:space="preserve">, </w:t>
            </w:r>
            <w:r>
              <w:t>examples for</w:t>
            </w:r>
            <w:r w:rsidRPr="004C5D3D">
              <w:t xml:space="preserve"> the </w:t>
            </w:r>
            <w:r w:rsidRPr="004C5D3D">
              <w:rPr>
                <w:rStyle w:val="Emphasis"/>
                <w:szCs w:val="19"/>
              </w:rPr>
              <w:t xml:space="preserve">elements of </w:t>
            </w:r>
            <w:r>
              <w:rPr>
                <w:rStyle w:val="Emphasis"/>
                <w:szCs w:val="19"/>
              </w:rPr>
              <w:t>music</w:t>
            </w:r>
            <w:r w:rsidRPr="004C5D3D">
              <w:t xml:space="preserve"> </w:t>
            </w:r>
            <w:r>
              <w:t>include:</w:t>
            </w:r>
          </w:p>
          <w:p w:rsid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t>rhythm</w:t>
            </w:r>
          </w:p>
          <w:p w:rsidR="001407F2" w:rsidRDefault="001407F2" w:rsidP="001407F2">
            <w:pPr>
              <w:pStyle w:val="TableBullet2"/>
              <w:cnfStyle w:val="000000000000" w:firstRow="0" w:lastRow="0" w:firstColumn="0" w:lastColumn="0" w:oddVBand="0" w:evenVBand="0" w:oddHBand="0" w:evenHBand="0" w:firstRowFirstColumn="0" w:firstRowLastColumn="0" w:lastRowFirstColumn="0" w:lastRowLastColumn="0"/>
            </w:pPr>
            <w:r>
              <w:t xml:space="preserve">simple metres, crotchet, crotchet rest, quaver, semiquaver </w:t>
            </w:r>
          </w:p>
          <w:p w:rsidR="001407F2" w:rsidRDefault="001407F2" w:rsidP="001407F2">
            <w:pPr>
              <w:pStyle w:val="TableBullet2"/>
              <w:cnfStyle w:val="000000000000" w:firstRow="0" w:lastRow="0" w:firstColumn="0" w:lastColumn="0" w:oddVBand="0" w:evenVBand="0" w:oddHBand="0" w:evenHBand="0" w:firstRowFirstColumn="0" w:firstRowLastColumn="0" w:lastRowFirstColumn="0" w:lastRowLastColumn="0"/>
            </w:pPr>
            <w:r>
              <w:t>dotted crotchet , quavers in groups of 3 and identical rests in repertoire studied</w:t>
            </w:r>
          </w:p>
          <w:p w:rsidR="001407F2" w:rsidRDefault="001407F2" w:rsidP="001407F2">
            <w:pPr>
              <w:pStyle w:val="TableBullet2"/>
              <w:cnfStyle w:val="000000000000" w:firstRow="0" w:lastRow="0" w:firstColumn="0" w:lastColumn="0" w:oddVBand="0" w:evenVBand="0" w:oddHBand="0" w:evenHBand="0" w:firstRowFirstColumn="0" w:firstRowLastColumn="0" w:lastRowFirstColumn="0" w:lastRowLastColumn="0"/>
            </w:pPr>
            <w:r>
              <w:t>ostinato, tempo changes (faster and slower)</w:t>
            </w:r>
          </w:p>
          <w:p w:rsid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t>pitch</w:t>
            </w:r>
          </w:p>
          <w:p w:rsidR="001407F2" w:rsidRDefault="001407F2" w:rsidP="001407F2">
            <w:pPr>
              <w:pStyle w:val="TableBullet2"/>
              <w:cnfStyle w:val="000000000000" w:firstRow="0" w:lastRow="0" w:firstColumn="0" w:lastColumn="0" w:oddVBand="0" w:evenVBand="0" w:oddHBand="0" w:evenHBand="0" w:firstRowFirstColumn="0" w:firstRowLastColumn="0" w:lastRowFirstColumn="0" w:lastRowLastColumn="0"/>
            </w:pPr>
            <w:r>
              <w:t>pentatonic patterns, melodic shape, recognising steps and leaps, treble clef, staff</w:t>
            </w:r>
          </w:p>
          <w:p w:rsid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t>dynamics and expression</w:t>
            </w:r>
          </w:p>
          <w:p w:rsidR="001407F2" w:rsidRDefault="001407F2" w:rsidP="001407F2">
            <w:pPr>
              <w:pStyle w:val="TableBullet2"/>
              <w:cnfStyle w:val="000000000000" w:firstRow="0" w:lastRow="0" w:firstColumn="0" w:lastColumn="0" w:oddVBand="0" w:evenVBand="0" w:oddHBand="0" w:evenHBand="0" w:firstRowFirstColumn="0" w:firstRowLastColumn="0" w:lastRowFirstColumn="0" w:lastRowLastColumn="0"/>
            </w:pPr>
            <w:r>
              <w:t xml:space="preserve">very soft (pianissimo) </w:t>
            </w:r>
            <w:r w:rsidRPr="001407F2">
              <w:rPr>
                <w:rStyle w:val="Emphasis"/>
              </w:rPr>
              <w:t>pp</w:t>
            </w:r>
            <w:r>
              <w:t xml:space="preserve"> and very loud (fortissimo) </w:t>
            </w:r>
            <w:proofErr w:type="spellStart"/>
            <w:r w:rsidRPr="001407F2">
              <w:rPr>
                <w:rStyle w:val="Emphasis"/>
              </w:rPr>
              <w:t>ff</w:t>
            </w:r>
            <w:proofErr w:type="spellEnd"/>
            <w:r>
              <w:t>, gradually getting louder (crescendo), gradually getting softer (decrescendo), smoothly, short and detached</w:t>
            </w:r>
          </w:p>
          <w:p w:rsid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t>form</w:t>
            </w:r>
          </w:p>
          <w:p w:rsidR="001407F2" w:rsidRDefault="001407F2" w:rsidP="001407F2">
            <w:pPr>
              <w:pStyle w:val="TableBullet2"/>
              <w:cnfStyle w:val="000000000000" w:firstRow="0" w:lastRow="0" w:firstColumn="0" w:lastColumn="0" w:oddVBand="0" w:evenVBand="0" w:oddHBand="0" w:evenHBand="0" w:firstRowFirstColumn="0" w:firstRowLastColumn="0" w:lastRowFirstColumn="0" w:lastRowLastColumn="0"/>
            </w:pPr>
            <w:r>
              <w:t>question and answer (call and response), repeat signs, binary (AB) and ternary (ABA) forms</w:t>
            </w:r>
          </w:p>
          <w:p w:rsid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t>timbre</w:t>
            </w:r>
          </w:p>
          <w:p w:rsidR="001407F2" w:rsidRDefault="001407F2" w:rsidP="001407F2">
            <w:pPr>
              <w:pStyle w:val="TableBullet2"/>
              <w:cnfStyle w:val="000000000000" w:firstRow="0" w:lastRow="0" w:firstColumn="0" w:lastColumn="0" w:oddVBand="0" w:evenVBand="0" w:oddHBand="0" w:evenHBand="0" w:firstRowFirstColumn="0" w:firstRowLastColumn="0" w:lastRowFirstColumn="0" w:lastRowLastColumn="0"/>
            </w:pPr>
            <w:r>
              <w:t>recognising familiar instrumental timbres in isolation and combination</w:t>
            </w:r>
          </w:p>
          <w:p w:rsid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t>texture</w:t>
            </w:r>
          </w:p>
          <w:p w:rsidR="00AD7FA2" w:rsidRPr="002064B4" w:rsidRDefault="001407F2" w:rsidP="001407F2">
            <w:pPr>
              <w:pStyle w:val="TableBullet2"/>
              <w:cnfStyle w:val="000000000000" w:firstRow="0" w:lastRow="0" w:firstColumn="0" w:lastColumn="0" w:oddVBand="0" w:evenVBand="0" w:oddHBand="0" w:evenHBand="0" w:firstRowFirstColumn="0" w:firstRowLastColumn="0" w:lastRowFirstColumn="0" w:lastRowLastColumn="0"/>
            </w:pPr>
            <w:r>
              <w:t>combining two or more rhythmic or melodic patterns which occur simultaneously in different voices</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A44473" w:rsidRDefault="00AD7FA2" w:rsidP="00115E9D">
            <w:pPr>
              <w:pStyle w:val="TableText"/>
              <w:rPr>
                <w:rFonts w:cs="Arial"/>
                <w:color w:val="000000"/>
                <w:szCs w:val="20"/>
              </w:rPr>
            </w:pPr>
            <w:bookmarkStart w:id="10" w:name="institutions"/>
            <w:bookmarkEnd w:id="10"/>
            <w:r>
              <w:rPr>
                <w:rFonts w:cs="Arial"/>
                <w:color w:val="000000"/>
                <w:szCs w:val="20"/>
              </w:rPr>
              <w:t>expression</w:t>
            </w:r>
          </w:p>
        </w:tc>
        <w:tc>
          <w:tcPr>
            <w:tcW w:w="7253" w:type="dxa"/>
          </w:tcPr>
          <w:p w:rsidR="00AD7FA2" w:rsidRPr="00B278AE" w:rsidRDefault="00AD7FA2" w:rsidP="0084610C">
            <w:pPr>
              <w:pStyle w:val="TableText"/>
              <w:cnfStyle w:val="000000000000" w:firstRow="0" w:lastRow="0" w:firstColumn="0" w:lastColumn="0" w:oddVBand="0" w:evenVBand="0" w:oddHBand="0" w:evenHBand="0" w:firstRowFirstColumn="0" w:firstRowLastColumn="0" w:lastRowFirstColumn="0" w:lastRowLastColumn="0"/>
              <w:rPr>
                <w:szCs w:val="19"/>
              </w:rPr>
            </w:pPr>
            <w:r>
              <w:rPr>
                <w:szCs w:val="19"/>
              </w:rPr>
              <w:t xml:space="preserve">see </w:t>
            </w:r>
            <w:hyperlink w:anchor="dynamics_and_expression" w:history="1">
              <w:r w:rsidR="00BA6849">
                <w:rPr>
                  <w:rStyle w:val="Hyperlink"/>
                  <w:rFonts w:asciiTheme="minorHAnsi" w:hAnsiTheme="minorHAnsi"/>
                  <w:szCs w:val="19"/>
                </w:rPr>
                <w:t>elements of music (dynamics and expression)</w:t>
              </w:r>
            </w:hyperlink>
            <w:r w:rsidR="002E12C5" w:rsidRPr="002E12C5" w:rsidDel="002E12C5">
              <w:rPr>
                <w:szCs w:val="19"/>
              </w:rPr>
              <w:t xml:space="preserve"> </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A44473" w:rsidRDefault="00AD7FA2" w:rsidP="00115E9D">
            <w:pPr>
              <w:pStyle w:val="TableText"/>
              <w:rPr>
                <w:rFonts w:cs="Arial"/>
                <w:color w:val="000000"/>
                <w:szCs w:val="20"/>
              </w:rPr>
            </w:pPr>
            <w:r>
              <w:rPr>
                <w:rFonts w:cs="Arial"/>
                <w:color w:val="000000"/>
                <w:szCs w:val="20"/>
              </w:rPr>
              <w:lastRenderedPageBreak/>
              <w:t>expressive skills</w:t>
            </w:r>
          </w:p>
        </w:tc>
        <w:tc>
          <w:tcPr>
            <w:tcW w:w="7253" w:type="dxa"/>
          </w:tcPr>
          <w:p w:rsidR="00AD7FA2" w:rsidRPr="007A7CEF"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in Music, </w:t>
            </w:r>
            <w:r w:rsidRPr="006D1A3D">
              <w:rPr>
                <w:rFonts w:cs="Arial"/>
                <w:color w:val="000000"/>
                <w:szCs w:val="20"/>
              </w:rPr>
              <w:t>the use of elements such as dynamics combined with technical skills to enhance performance</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Default="00AD7FA2" w:rsidP="00115E9D">
            <w:pPr>
              <w:pStyle w:val="TableText"/>
              <w:rPr>
                <w:rFonts w:cs="Arial"/>
                <w:color w:val="000000"/>
                <w:szCs w:val="20"/>
              </w:rPr>
            </w:pPr>
            <w:bookmarkStart w:id="11" w:name="form"/>
            <w:r>
              <w:rPr>
                <w:rFonts w:cs="Arial"/>
                <w:color w:val="000000"/>
                <w:szCs w:val="20"/>
              </w:rPr>
              <w:t>f</w:t>
            </w:r>
            <w:r w:rsidRPr="007A7CEF">
              <w:rPr>
                <w:rFonts w:cs="Arial"/>
                <w:color w:val="000000"/>
                <w:szCs w:val="20"/>
              </w:rPr>
              <w:t>orm</w:t>
            </w:r>
            <w:bookmarkEnd w:id="11"/>
          </w:p>
        </w:tc>
        <w:tc>
          <w:tcPr>
            <w:tcW w:w="7253" w:type="dxa"/>
          </w:tcPr>
          <w:p w:rsidR="00AD7FA2"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sidRPr="007A7CEF">
              <w:t xml:space="preserve">in Music, </w:t>
            </w:r>
            <w:r w:rsidRPr="003B7358">
              <w:rPr>
                <w:i/>
              </w:rPr>
              <w:t>form</w:t>
            </w:r>
            <w:r w:rsidRPr="007A7CEF">
              <w:t xml:space="preserve"> is the s</w:t>
            </w:r>
            <w:r>
              <w:t>ections within a piece of music, e.g.</w:t>
            </w:r>
          </w:p>
          <w:p w:rsidR="00AD7FA2" w:rsidRDefault="00AD7FA2" w:rsidP="00115E9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7D72E2">
              <w:rPr>
                <w:rStyle w:val="Emphasis"/>
              </w:rPr>
              <w:t>binary</w:t>
            </w:r>
            <w:r w:rsidRPr="007A7CEF">
              <w:t xml:space="preserve"> form (AB) cont</w:t>
            </w:r>
            <w:r>
              <w:t>ains section A, then section B</w:t>
            </w:r>
          </w:p>
          <w:p w:rsidR="00AD7FA2" w:rsidRDefault="00AD7FA2" w:rsidP="00115E9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7D72E2">
              <w:rPr>
                <w:rStyle w:val="Emphasis"/>
              </w:rPr>
              <w:t>ternary</w:t>
            </w:r>
            <w:r w:rsidRPr="007A7CEF">
              <w:t xml:space="preserve"> form (ABA) contains section A, secti</w:t>
            </w:r>
            <w:r>
              <w:t>on B, then return to section A</w:t>
            </w:r>
          </w:p>
          <w:p w:rsidR="0084610C" w:rsidRDefault="00AD7FA2" w:rsidP="00115E9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7D72E2">
              <w:rPr>
                <w:rStyle w:val="Emphasis"/>
              </w:rPr>
              <w:t>rondo</w:t>
            </w:r>
            <w:r w:rsidRPr="007A7CEF">
              <w:t xml:space="preserve"> form (ABACA) contains section A, section B, section C, then return to section A</w:t>
            </w:r>
            <w:r w:rsidR="0084610C">
              <w:t>;</w:t>
            </w:r>
          </w:p>
          <w:p w:rsidR="00AD7FA2" w:rsidRPr="003514BB" w:rsidRDefault="0084610C" w:rsidP="00E05FCD">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pPr>
            <w:r>
              <w:t xml:space="preserve">see also </w:t>
            </w:r>
            <w:hyperlink w:anchor="form_and_structure" w:history="1">
              <w:r w:rsidR="00BA6849">
                <w:rPr>
                  <w:rStyle w:val="Hyperlink"/>
                  <w:rFonts w:asciiTheme="minorHAnsi" w:hAnsiTheme="minorHAnsi"/>
                </w:rPr>
                <w:t>elements of music (form and structure)</w:t>
              </w:r>
            </w:hyperlink>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3814FE" w:rsidRDefault="00AD7FA2" w:rsidP="00115E9D">
            <w:pPr>
              <w:pStyle w:val="TableText"/>
            </w:pPr>
            <w:bookmarkStart w:id="12" w:name="hybrid_artwork"/>
            <w:r>
              <w:t>hybrid artwork</w:t>
            </w:r>
            <w:bookmarkEnd w:id="12"/>
          </w:p>
        </w:tc>
        <w:tc>
          <w:tcPr>
            <w:tcW w:w="7253" w:type="dxa"/>
          </w:tcPr>
          <w:p w:rsidR="00AD7FA2" w:rsidRPr="00424C87"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692FAB" w:rsidRDefault="00AD7FA2" w:rsidP="00115E9D">
            <w:pPr>
              <w:pStyle w:val="TableText"/>
              <w:rPr>
                <w:rStyle w:val="Strong"/>
              </w:rPr>
            </w:pPr>
            <w:r>
              <w:rPr>
                <w:rFonts w:ascii="Arial" w:hAnsi="Arial" w:cs="Arial"/>
                <w:color w:val="000000"/>
                <w:szCs w:val="20"/>
              </w:rPr>
              <w:t>identification;</w:t>
            </w:r>
            <w:r>
              <w:rPr>
                <w:rFonts w:ascii="Arial" w:hAnsi="Arial" w:cs="Arial"/>
                <w:color w:val="000000"/>
                <w:szCs w:val="20"/>
              </w:rPr>
              <w:br/>
              <w:t>identify</w:t>
            </w:r>
          </w:p>
        </w:tc>
        <w:tc>
          <w:tcPr>
            <w:tcW w:w="7253" w:type="dxa"/>
          </w:tcPr>
          <w:p w:rsidR="00AD7FA2" w:rsidRPr="0096070A"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sidRPr="00681C09">
              <w:rPr>
                <w:rFonts w:ascii="Arial" w:hAnsi="Arial" w:cs="Arial"/>
                <w:color w:val="000000"/>
                <w:szCs w:val="20"/>
                <w:lang w:val="en"/>
              </w:rPr>
              <w:t>establish or indicate who or what someone or something is</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
              <w:rPr>
                <w:rFonts w:cs="Arial"/>
                <w:color w:val="000000"/>
                <w:szCs w:val="20"/>
              </w:rPr>
            </w:pPr>
            <w:r>
              <w:rPr>
                <w:rFonts w:cs="Arial"/>
                <w:color w:val="000000"/>
                <w:szCs w:val="20"/>
              </w:rPr>
              <w:t>improvisation</w:t>
            </w:r>
          </w:p>
        </w:tc>
        <w:tc>
          <w:tcPr>
            <w:tcW w:w="7253" w:type="dxa"/>
          </w:tcPr>
          <w:p w:rsidR="00AD7FA2" w:rsidRPr="007D72E2" w:rsidRDefault="00AD7FA2" w:rsidP="00EC39E1">
            <w:pPr>
              <w:pStyle w:val="TableText"/>
              <w:cnfStyle w:val="000000000000" w:firstRow="0" w:lastRow="0" w:firstColumn="0" w:lastColumn="0" w:oddVBand="0" w:evenVBand="0" w:oddHBand="0" w:evenHBand="0" w:firstRowFirstColumn="0" w:firstRowLastColumn="0" w:lastRowFirstColumn="0" w:lastRowLastColumn="0"/>
            </w:pPr>
            <w:r w:rsidRPr="009159BE">
              <w:t>spontaneous, creative activity apply</w:t>
            </w:r>
            <w:r>
              <w:t>ing the elements of an art form</w:t>
            </w:r>
            <w:r w:rsidR="00EC39E1">
              <w:t xml:space="preserve">; in Years 3 and 4, </w:t>
            </w:r>
            <w:r w:rsidR="00EC39E1">
              <w:rPr>
                <w:i/>
              </w:rPr>
              <w:t xml:space="preserve">improvisation </w:t>
            </w:r>
            <w:r w:rsidR="00EC39E1">
              <w:t>includes improvising music, using elements of music including rhythm and pitch</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
              <w:rPr>
                <w:rStyle w:val="Strong"/>
              </w:rPr>
            </w:pPr>
            <w:r w:rsidRPr="00CB0390">
              <w:rPr>
                <w:rFonts w:ascii="Arial" w:hAnsi="Arial"/>
              </w:rPr>
              <w:t>informed</w:t>
            </w:r>
          </w:p>
        </w:tc>
        <w:tc>
          <w:tcPr>
            <w:tcW w:w="7253" w:type="dxa"/>
          </w:tcPr>
          <w:p w:rsidR="00AD7FA2" w:rsidRPr="00CB0390" w:rsidRDefault="00AD7FA2" w:rsidP="00115E9D">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rsidR="00AD7FA2" w:rsidRPr="00CB0390"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in Music</w:t>
            </w:r>
            <w:r>
              <w:rPr>
                <w:rFonts w:ascii="Arial" w:hAnsi="Arial" w:cs="Arial"/>
              </w:rPr>
              <w:t>,</w:t>
            </w:r>
            <w:r w:rsidRPr="00CB0390">
              <w:rPr>
                <w:rFonts w:ascii="Arial" w:hAnsi="Arial" w:cs="Arial"/>
              </w:rPr>
              <w:t xml:space="preserve"> this includes how the knowledge and skills (</w:t>
            </w:r>
            <w:hyperlink w:anchor="elements_of_music" w:tooltip="term definition" w:history="1">
              <w:r w:rsidRPr="00511D2D">
                <w:rPr>
                  <w:rStyle w:val="Hyperlink"/>
                  <w:rFonts w:cs="Arial"/>
                </w:rPr>
                <w:t>elements of music</w:t>
              </w:r>
            </w:hyperlink>
            <w:r w:rsidRPr="00CB0390">
              <w:rPr>
                <w:rFonts w:ascii="Arial" w:hAnsi="Arial" w:cs="Arial"/>
              </w:rPr>
              <w:t xml:space="preserve">, conventions of form, instrumental techniques, ensemble skills, </w:t>
            </w:r>
            <w:hyperlink w:anchor="aural_skills" w:tooltip="term definition" w:history="1">
              <w:r w:rsidRPr="00511D2D">
                <w:rPr>
                  <w:rStyle w:val="Hyperlink"/>
                  <w:rFonts w:cs="Arial"/>
                </w:rPr>
                <w:t>aural skills</w:t>
              </w:r>
            </w:hyperlink>
            <w:r w:rsidRPr="00CB0390">
              <w:rPr>
                <w:rFonts w:ascii="Arial" w:hAnsi="Arial" w:cs="Arial"/>
              </w:rPr>
              <w:t>) work together to communicate meaning or intent in and through music</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85663B" w:rsidRDefault="00AD7FA2" w:rsidP="00115E9D">
            <w:pPr>
              <w:pStyle w:val="TableText"/>
              <w:rPr>
                <w:rStyle w:val="Strong"/>
              </w:rPr>
            </w:pPr>
            <w:r w:rsidRPr="0085663B">
              <w:t>making</w:t>
            </w:r>
          </w:p>
        </w:tc>
        <w:tc>
          <w:tcPr>
            <w:tcW w:w="7253" w:type="dxa"/>
          </w:tcPr>
          <w:p w:rsidR="00AD7FA2" w:rsidRPr="0085663B" w:rsidRDefault="00AD7FA2" w:rsidP="00115E9D">
            <w:pPr>
              <w:pStyle w:val="Tabletextsinglecell"/>
              <w:cnfStyle w:val="000000000000" w:firstRow="0" w:lastRow="0" w:firstColumn="0" w:lastColumn="0" w:oddVBand="0" w:evenVBand="0" w:oddHBand="0" w:evenHBand="0" w:firstRowFirstColumn="0" w:firstRowLastColumn="0" w:lastRowFirstColumn="0" w:lastRowLastColumn="0"/>
            </w:pPr>
            <w:r w:rsidRPr="0085663B">
              <w:t>includes learning about and using knowledge, skills, techniques, processes, materials and technologies to explore arts practices and make artworks that communicate ideas and intentions</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7A7CEF" w:rsidRDefault="00AD7FA2" w:rsidP="00115E9D">
            <w:pPr>
              <w:pStyle w:val="Tabletextsinglecell"/>
            </w:pPr>
            <w:r>
              <w:t>performing;</w:t>
            </w:r>
            <w:r>
              <w:br/>
              <w:t>performed</w:t>
            </w:r>
          </w:p>
        </w:tc>
        <w:tc>
          <w:tcPr>
            <w:tcW w:w="7253" w:type="dxa"/>
          </w:tcPr>
          <w:p w:rsidR="00AD7FA2" w:rsidRDefault="00AD7FA2" w:rsidP="00115E9D">
            <w:pPr>
              <w:pStyle w:val="Tabletextsinglecell"/>
              <w:cnfStyle w:val="000000000000" w:firstRow="0" w:lastRow="0" w:firstColumn="0" w:lastColumn="0" w:oddVBand="0" w:evenVBand="0" w:oddHBand="0" w:evenHBand="0" w:firstRowFirstColumn="0" w:firstRowLastColumn="0" w:lastRowFirstColumn="0" w:lastRowLastColumn="0"/>
            </w:pPr>
            <w:r>
              <w:t>includes learning about and using knowledge, skills, techniques, processes, materials and technologies to present and share artworks with audiences that communicate ideas and intentions;</w:t>
            </w:r>
          </w:p>
          <w:p w:rsidR="00AD7FA2" w:rsidRDefault="00AD7FA2" w:rsidP="00115E9D">
            <w:pPr>
              <w:pStyle w:val="Tabletextsinglecell"/>
              <w:cnfStyle w:val="000000000000" w:firstRow="0" w:lastRow="0" w:firstColumn="0" w:lastColumn="0" w:oddVBand="0" w:evenVBand="0" w:oddHBand="0" w:evenHBand="0" w:firstRowFirstColumn="0" w:firstRowLastColumn="0" w:lastRowFirstColumn="0" w:lastRowLastColumn="0"/>
            </w:pPr>
            <w:r>
              <w:t>in Music, includes playing instruments and singing</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7A7CEF" w:rsidRDefault="00AD7FA2" w:rsidP="00115E9D">
            <w:pPr>
              <w:pStyle w:val="Tabletextsinglecell"/>
              <w:rPr>
                <w:highlight w:val="yellow"/>
              </w:rPr>
            </w:pPr>
            <w:bookmarkStart w:id="13" w:name="pitch"/>
            <w:r>
              <w:t>p</w:t>
            </w:r>
            <w:r w:rsidRPr="007A7CEF">
              <w:t>itch</w:t>
            </w:r>
            <w:bookmarkEnd w:id="13"/>
          </w:p>
        </w:tc>
        <w:tc>
          <w:tcPr>
            <w:tcW w:w="7253" w:type="dxa"/>
          </w:tcPr>
          <w:p w:rsidR="00AD7FA2" w:rsidRPr="00CB0390" w:rsidRDefault="009E4AF5" w:rsidP="00115E9D">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music" w:tooltip="term definition" w:history="1">
              <w:r w:rsidRPr="00511D2D">
                <w:rPr>
                  <w:rStyle w:val="Hyperlink"/>
                  <w:rFonts w:cs="Arial"/>
                </w:rPr>
                <w:t>elements of music</w:t>
              </w:r>
            </w:hyperlink>
          </w:p>
        </w:tc>
      </w:tr>
      <w:tr w:rsidR="001D391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1D3918" w:rsidRDefault="001D3918" w:rsidP="00115E9D">
            <w:pPr>
              <w:pStyle w:val="Tabletextsinglecell"/>
            </w:pPr>
            <w:r>
              <w:t>responding</w:t>
            </w:r>
          </w:p>
        </w:tc>
        <w:tc>
          <w:tcPr>
            <w:tcW w:w="7253" w:type="dxa"/>
          </w:tcPr>
          <w:p w:rsidR="001D3918" w:rsidRDefault="001D3918" w:rsidP="00115E9D">
            <w:pPr>
              <w:pStyle w:val="Tabletextsinglecell"/>
              <w:cnfStyle w:val="000000000000" w:firstRow="0" w:lastRow="0" w:firstColumn="0" w:lastColumn="0" w:oddVBand="0" w:evenVBand="0" w:oddHBand="0" w:evenHBand="0" w:firstRowFirstColumn="0" w:firstRowLastColumn="0" w:lastRowFirstColumn="0" w:lastRowLastColumn="0"/>
            </w:pPr>
            <w:r>
              <w:t>includes exploring, responding to, analysing and interpreting artworks</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7A7CEF" w:rsidRDefault="00AD7FA2" w:rsidP="00115E9D">
            <w:pPr>
              <w:pStyle w:val="Tabletextsinglecell"/>
              <w:rPr>
                <w:highlight w:val="yellow"/>
              </w:rPr>
            </w:pPr>
            <w:bookmarkStart w:id="14" w:name="rhythm"/>
            <w:r>
              <w:t>r</w:t>
            </w:r>
            <w:r w:rsidRPr="00B278AE">
              <w:t>hythm</w:t>
            </w:r>
            <w:bookmarkEnd w:id="14"/>
          </w:p>
        </w:tc>
        <w:tc>
          <w:tcPr>
            <w:tcW w:w="7253" w:type="dxa"/>
          </w:tcPr>
          <w:p w:rsidR="00AD7FA2" w:rsidRPr="006A388D" w:rsidRDefault="009E4AF5" w:rsidP="0084610C">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music" w:tooltip="term definition" w:history="1">
              <w:r w:rsidRPr="00511D2D">
                <w:rPr>
                  <w:rStyle w:val="Hyperlink"/>
                  <w:rFonts w:cs="Arial"/>
                </w:rPr>
                <w:t>elements of music</w:t>
              </w:r>
            </w:hyperlink>
          </w:p>
        </w:tc>
      </w:tr>
      <w:tr w:rsidR="001407F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1407F2" w:rsidRPr="00CB0390" w:rsidRDefault="001407F2" w:rsidP="000F3C69">
            <w:pPr>
              <w:pStyle w:val="TableText"/>
              <w:rPr>
                <w:rStyle w:val="Strong"/>
              </w:rPr>
            </w:pPr>
            <w:bookmarkStart w:id="15" w:name="skills"/>
            <w:r>
              <w:rPr>
                <w:rFonts w:ascii="Arial" w:hAnsi="Arial" w:cs="Arial"/>
                <w:color w:val="000000"/>
                <w:szCs w:val="20"/>
              </w:rPr>
              <w:t>skills</w:t>
            </w:r>
            <w:bookmarkEnd w:id="15"/>
            <w:r>
              <w:rPr>
                <w:rFonts w:ascii="Arial" w:hAnsi="Arial" w:cs="Arial"/>
                <w:color w:val="000000"/>
                <w:szCs w:val="20"/>
              </w:rPr>
              <w:t>;</w:t>
            </w:r>
            <w:r>
              <w:rPr>
                <w:rFonts w:ascii="Arial" w:hAnsi="Arial" w:cs="Arial"/>
                <w:color w:val="000000"/>
                <w:szCs w:val="20"/>
              </w:rPr>
              <w:br/>
            </w:r>
            <w:r w:rsidRPr="008A3B08">
              <w:rPr>
                <w:rFonts w:ascii="Arial" w:hAnsi="Arial" w:cs="Arial"/>
                <w:color w:val="000000"/>
                <w:szCs w:val="20"/>
              </w:rPr>
              <w:t>skilful</w:t>
            </w:r>
            <w:r>
              <w:rPr>
                <w:rFonts w:ascii="Arial" w:hAnsi="Arial" w:cs="Arial"/>
                <w:color w:val="000000"/>
                <w:szCs w:val="20"/>
              </w:rPr>
              <w:t>;</w:t>
            </w:r>
            <w:r>
              <w:rPr>
                <w:rFonts w:ascii="Arial" w:hAnsi="Arial" w:cs="Arial"/>
                <w:color w:val="000000"/>
                <w:szCs w:val="20"/>
              </w:rPr>
              <w:br/>
              <w:t>skilfully</w:t>
            </w:r>
          </w:p>
        </w:tc>
        <w:tc>
          <w:tcPr>
            <w:tcW w:w="7253" w:type="dxa"/>
          </w:tcPr>
          <w:p w:rsidR="003433CA" w:rsidRDefault="001407F2" w:rsidP="003433CA">
            <w:pPr>
              <w:pStyle w:val="TableText"/>
              <w:cnfStyle w:val="000000000000" w:firstRow="0" w:lastRow="0" w:firstColumn="0" w:lastColumn="0" w:oddVBand="0" w:evenVBand="0" w:oddHBand="0" w:evenHBand="0" w:firstRowFirstColumn="0" w:firstRowLastColumn="0" w:lastRowFirstColumn="0" w:lastRowLastColumn="0"/>
            </w:pPr>
            <w:r>
              <w:t xml:space="preserve">abilities that come from knowledge, </w:t>
            </w:r>
            <w:r w:rsidR="007568A8">
              <w:t>practi</w:t>
            </w:r>
            <w:r w:rsidR="003F2E20">
              <w:t>c</w:t>
            </w:r>
            <w:r w:rsidRPr="00BB3A5F">
              <w:t>e, aptitude, etc., to do something well</w:t>
            </w:r>
            <w:r w:rsidR="003433CA">
              <w:t>;</w:t>
            </w:r>
          </w:p>
          <w:p w:rsidR="003433CA" w:rsidRDefault="003433CA" w:rsidP="003433CA">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aural_skills" w:history="1">
              <w:r w:rsidRPr="00D07775">
                <w:rPr>
                  <w:rStyle w:val="Hyperlink"/>
                  <w:rFonts w:asciiTheme="minorHAnsi" w:hAnsiTheme="minorHAnsi"/>
                </w:rPr>
                <w:t>aural skills</w:t>
              </w:r>
            </w:hyperlink>
            <w:r>
              <w:t>;</w:t>
            </w:r>
          </w:p>
          <w:p w:rsidR="001407F2" w:rsidRDefault="001407F2" w:rsidP="000F3C69">
            <w:pPr>
              <w:pStyle w:val="TableText"/>
              <w:cnfStyle w:val="000000000000" w:firstRow="0" w:lastRow="0" w:firstColumn="0" w:lastColumn="0" w:oddVBand="0" w:evenVBand="0" w:oddHBand="0" w:evenHBand="0" w:firstRowFirstColumn="0" w:firstRowLastColumn="0" w:lastRowFirstColumn="0" w:lastRowLastColumn="0"/>
            </w:pPr>
            <w:r>
              <w:t>in Music, in the context of:</w:t>
            </w:r>
          </w:p>
          <w:p w:rsidR="001407F2" w:rsidRPr="00CB0390"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w:t>
            </w:r>
            <w:r w:rsidRPr="00BB3A5F">
              <w:rPr>
                <w:rStyle w:val="Emphasis"/>
              </w:rPr>
              <w:t>skilful</w:t>
            </w:r>
            <w:r w:rsidRPr="00CB0390">
              <w:t xml:space="preserve"> includes </w:t>
            </w:r>
            <w:r>
              <w:t>considered</w:t>
            </w:r>
            <w:r w:rsidRPr="00CB0390">
              <w:t xml:space="preserve"> selection, management and application of the </w:t>
            </w:r>
            <w:hyperlink w:anchor="elements_of_music" w:history="1">
              <w:r w:rsidRPr="00014047">
                <w:rPr>
                  <w:rStyle w:val="Hyperlink"/>
                  <w:rFonts w:asciiTheme="minorHAnsi" w:hAnsiTheme="minorHAnsi"/>
                </w:rPr>
                <w:t>elements of music</w:t>
              </w:r>
            </w:hyperlink>
          </w:p>
          <w:p w:rsid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w:t>
            </w:r>
            <w:r w:rsidRPr="00BB3A5F">
              <w:rPr>
                <w:rStyle w:val="Emphasis"/>
              </w:rPr>
              <w:t>skilful</w:t>
            </w:r>
            <w:r w:rsidRPr="00CB0390">
              <w:t xml:space="preserve"> includes a high d</w:t>
            </w:r>
            <w:r>
              <w:t>egree of proficiency and polish</w:t>
            </w:r>
          </w:p>
          <w:p w:rsidR="001407F2" w:rsidRPr="004C5D3D" w:rsidRDefault="001407F2" w:rsidP="000F3C69">
            <w:pPr>
              <w:pStyle w:val="TableText"/>
              <w:spacing w:before="120"/>
              <w:cnfStyle w:val="000000000000" w:firstRow="0" w:lastRow="0" w:firstColumn="0" w:lastColumn="0" w:oddVBand="0" w:evenVBand="0" w:oddHBand="0" w:evenHBand="0" w:firstRowFirstColumn="0" w:firstRowLastColumn="0" w:lastRowFirstColumn="0" w:lastRowLastColumn="0"/>
            </w:pPr>
            <w:r w:rsidRPr="004C5D3D">
              <w:t xml:space="preserve">in </w:t>
            </w:r>
            <w:r>
              <w:t>Years 3 and 4</w:t>
            </w:r>
            <w:r w:rsidRPr="004C5D3D">
              <w:t xml:space="preserve"> </w:t>
            </w:r>
            <w:r>
              <w:t>Music</w:t>
            </w:r>
            <w:r w:rsidRPr="004C5D3D">
              <w:t xml:space="preserve">, </w:t>
            </w:r>
            <w:r>
              <w:t>examples for</w:t>
            </w:r>
            <w:r w:rsidRPr="004C5D3D">
              <w:t xml:space="preserve"> </w:t>
            </w:r>
            <w:r>
              <w:rPr>
                <w:rStyle w:val="Emphasis"/>
                <w:szCs w:val="19"/>
              </w:rPr>
              <w:t>skills</w:t>
            </w:r>
            <w:r w:rsidRPr="004C5D3D">
              <w:t xml:space="preserve"> </w:t>
            </w:r>
            <w:r>
              <w:t>include:</w:t>
            </w:r>
          </w:p>
          <w:p w:rsidR="001407F2" w:rsidRP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rsidRPr="001407F2">
              <w:t>matching pitch and showing the direction of a tune with gesture or drawings</w:t>
            </w:r>
          </w:p>
          <w:p w:rsidR="001407F2" w:rsidRP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rsidRPr="001407F2">
              <w:t>recognising the differences between notes moving by steps and leaps</w:t>
            </w:r>
          </w:p>
          <w:p w:rsidR="001407F2" w:rsidRP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rsidRPr="001407F2">
              <w:t>discriminating between rhythm and beat</w:t>
            </w:r>
          </w:p>
          <w:p w:rsidR="001407F2" w:rsidRP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rsidRPr="001407F2">
              <w:t>demonstrating beat and tempo changes</w:t>
            </w:r>
          </w:p>
          <w:p w:rsidR="001407F2" w:rsidRP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rsidRPr="001407F2">
              <w:t>matching and varying dynamics</w:t>
            </w:r>
          </w:p>
          <w:p w:rsidR="001407F2" w:rsidRP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rsidRPr="001407F2">
              <w:t>varying instrumental timbres to create expressive effects using instruments and voices safely and correctly in the classroom</w:t>
            </w:r>
          </w:p>
          <w:p w:rsidR="001407F2" w:rsidRP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rsidRPr="001407F2">
              <w:t>taking on different roles in group music making, for example, accompaniment, lead</w:t>
            </w:r>
          </w:p>
          <w:p w:rsidR="001407F2" w:rsidRPr="001407F2" w:rsidRDefault="001407F2" w:rsidP="001407F2">
            <w:pPr>
              <w:pStyle w:val="TableBullet"/>
              <w:cnfStyle w:val="000000000000" w:firstRow="0" w:lastRow="0" w:firstColumn="0" w:lastColumn="0" w:oddVBand="0" w:evenVBand="0" w:oddHBand="0" w:evenHBand="0" w:firstRowFirstColumn="0" w:firstRowLastColumn="0" w:lastRowFirstColumn="0" w:lastRowLastColumn="0"/>
            </w:pPr>
            <w:r w:rsidRPr="001407F2">
              <w:t>using technology as a tool f</w:t>
            </w:r>
            <w:r>
              <w:t>or music making and performance</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singlecell"/>
            </w:pPr>
            <w:r>
              <w:lastRenderedPageBreak/>
              <w:t>sound</w:t>
            </w:r>
          </w:p>
        </w:tc>
        <w:tc>
          <w:tcPr>
            <w:tcW w:w="7253" w:type="dxa"/>
          </w:tcPr>
          <w:p w:rsidR="00AD7FA2" w:rsidRPr="00CB0390" w:rsidRDefault="00AD7FA2" w:rsidP="00115E9D">
            <w:pPr>
              <w:pStyle w:val="Tabletextsinglecell"/>
              <w:cnfStyle w:val="000000000000" w:firstRow="0" w:lastRow="0" w:firstColumn="0" w:lastColumn="0" w:oddVBand="0" w:evenVBand="0" w:oddHBand="0" w:evenHBand="0" w:firstRowFirstColumn="0" w:firstRowLastColumn="0" w:lastRowFirstColumn="0" w:lastRowLastColumn="0"/>
            </w:pPr>
            <w:r w:rsidRPr="00613C9D">
              <w:t>loudness, softness; background noise</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692FAB" w:rsidRDefault="00AD7FA2" w:rsidP="00115E9D">
            <w:pPr>
              <w:pStyle w:val="TableText"/>
              <w:rPr>
                <w:rStyle w:val="Strong"/>
              </w:rPr>
            </w:pPr>
            <w:r>
              <w:rPr>
                <w:rFonts w:ascii="Arial" w:hAnsi="Arial" w:cs="Arial"/>
                <w:color w:val="000000"/>
                <w:szCs w:val="20"/>
              </w:rPr>
              <w:t>sporadic</w:t>
            </w:r>
          </w:p>
        </w:tc>
        <w:tc>
          <w:tcPr>
            <w:tcW w:w="7253" w:type="dxa"/>
          </w:tcPr>
          <w:p w:rsidR="00AD7FA2"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a</w:t>
            </w:r>
            <w:r w:rsidRPr="00921AA6">
              <w:rPr>
                <w:rFonts w:ascii="Arial" w:hAnsi="Arial" w:cs="Arial"/>
                <w:color w:val="000000"/>
                <w:szCs w:val="20"/>
              </w:rPr>
              <w:t>ppearing, happening now and again or at intervals; (irregular) or occasional</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CB0390" w:rsidRDefault="00AD7FA2" w:rsidP="00115E9D">
            <w:pPr>
              <w:pStyle w:val="Tabletextsinglecell"/>
              <w:rPr>
                <w:rStyle w:val="Strong"/>
              </w:rPr>
            </w:pPr>
            <w:r w:rsidRPr="00CB0390">
              <w:rPr>
                <w:rFonts w:ascii="Arial" w:hAnsi="Arial"/>
              </w:rPr>
              <w:t>statement</w:t>
            </w:r>
            <w:r>
              <w:rPr>
                <w:rFonts w:ascii="Arial" w:hAnsi="Arial"/>
              </w:rPr>
              <w:t>;</w:t>
            </w:r>
            <w:r>
              <w:rPr>
                <w:rFonts w:ascii="Arial" w:hAnsi="Arial"/>
              </w:rPr>
              <w:br/>
            </w:r>
            <w:r w:rsidRPr="00CB0390">
              <w:rPr>
                <w:rFonts w:ascii="Arial" w:hAnsi="Arial"/>
              </w:rPr>
              <w:t>state</w:t>
            </w:r>
          </w:p>
        </w:tc>
        <w:tc>
          <w:tcPr>
            <w:tcW w:w="7253" w:type="dxa"/>
          </w:tcPr>
          <w:p w:rsidR="00AD7FA2" w:rsidRPr="00CB0390" w:rsidRDefault="00AD7FA2" w:rsidP="00115E9D">
            <w:pPr>
              <w:pStyle w:val="Tabletextsinglecell"/>
              <w:cnfStyle w:val="000000000000" w:firstRow="0" w:lastRow="0" w:firstColumn="0" w:lastColumn="0" w:oddVBand="0" w:evenVBand="0" w:oddHBand="0" w:evenHBand="0" w:firstRowFirstColumn="0" w:firstRowLastColumn="0" w:lastRowFirstColumn="0" w:lastRowLastColumn="0"/>
            </w:pPr>
            <w:r w:rsidRPr="00CB0390">
              <w:rPr>
                <w:rFonts w:ascii="Arial" w:hAnsi="Arial"/>
              </w:rPr>
              <w:t>a sentence or assertion</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692FAB" w:rsidRDefault="00AD7FA2" w:rsidP="00115E9D">
            <w:pPr>
              <w:pStyle w:val="TableText"/>
              <w:rPr>
                <w:rStyle w:val="Strong"/>
              </w:rPr>
            </w:pPr>
            <w:r>
              <w:rPr>
                <w:rFonts w:ascii="Arial" w:hAnsi="Arial" w:cs="Arial"/>
                <w:color w:val="000000"/>
                <w:szCs w:val="20"/>
              </w:rPr>
              <w:t>sustained</w:t>
            </w:r>
          </w:p>
        </w:tc>
        <w:tc>
          <w:tcPr>
            <w:tcW w:w="7253" w:type="dxa"/>
          </w:tcPr>
          <w:p w:rsidR="00AD7FA2"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c</w:t>
            </w:r>
            <w:r w:rsidRPr="00FD6324">
              <w:rPr>
                <w:rFonts w:ascii="Arial" w:hAnsi="Arial" w:cs="Arial"/>
                <w:color w:val="000000"/>
                <w:szCs w:val="20"/>
              </w:rPr>
              <w:t>ontinuing for an extended period or without interruption</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293FD4" w:rsidRDefault="00AD7FA2" w:rsidP="00115E9D">
            <w:pPr>
              <w:pStyle w:val="TableText"/>
              <w:rPr>
                <w:rFonts w:cs="Arial"/>
                <w:color w:val="000000"/>
                <w:szCs w:val="20"/>
              </w:rPr>
            </w:pPr>
            <w:bookmarkStart w:id="16" w:name="technologies"/>
            <w:bookmarkEnd w:id="16"/>
            <w:r>
              <w:rPr>
                <w:rFonts w:cs="Arial"/>
                <w:color w:val="000000"/>
                <w:szCs w:val="20"/>
              </w:rPr>
              <w:t>tempo</w:t>
            </w:r>
          </w:p>
        </w:tc>
        <w:tc>
          <w:tcPr>
            <w:tcW w:w="7253" w:type="dxa"/>
          </w:tcPr>
          <w:p w:rsidR="00AD7FA2" w:rsidRPr="00293FD4" w:rsidRDefault="00AD7FA2" w:rsidP="00115E9D">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the rate, rhythm or pattern of movement in a musical piece, identified in terms of fast (including allegro) or slow (including </w:t>
            </w:r>
            <w:r w:rsidRPr="00642E21">
              <w:rPr>
                <w:rFonts w:cs="Tahoma"/>
                <w:szCs w:val="16"/>
              </w:rPr>
              <w:t>adagio</w:t>
            </w:r>
            <w:r>
              <w:rPr>
                <w:rFonts w:cs="Tahoma"/>
                <w:szCs w:val="16"/>
              </w:rPr>
              <w:t>)</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692FAB" w:rsidRDefault="00AD7FA2" w:rsidP="00115E9D">
            <w:pPr>
              <w:pStyle w:val="TableText"/>
              <w:rPr>
                <w:rStyle w:val="Strong"/>
              </w:rPr>
            </w:pPr>
            <w:bookmarkStart w:id="17" w:name="multimodal_texts"/>
            <w:bookmarkEnd w:id="17"/>
            <w:r w:rsidRPr="00293FD4">
              <w:rPr>
                <w:rFonts w:ascii="Arial" w:hAnsi="Arial" w:cs="Arial"/>
                <w:color w:val="000000"/>
                <w:szCs w:val="20"/>
              </w:rPr>
              <w:t>thorough</w:t>
            </w:r>
          </w:p>
        </w:tc>
        <w:tc>
          <w:tcPr>
            <w:tcW w:w="7253" w:type="dxa"/>
          </w:tcPr>
          <w:p w:rsidR="00AD7FA2" w:rsidRDefault="00AD7FA2" w:rsidP="00115E9D">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 xml:space="preserve">l; </w:t>
            </w:r>
          </w:p>
          <w:p w:rsidR="00AD7FA2" w:rsidRPr="00EE6CEE"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Pr>
                <w:rFonts w:cs="Tahoma"/>
                <w:szCs w:val="16"/>
              </w:rPr>
              <w:t xml:space="preserve">in Music, </w:t>
            </w:r>
            <w:r w:rsidRPr="00AD7FA2">
              <w:rPr>
                <w:rStyle w:val="Emphasis"/>
              </w:rPr>
              <w:t>thorough</w:t>
            </w:r>
            <w:r>
              <w:rPr>
                <w:rFonts w:cs="Tahoma"/>
                <w:szCs w:val="16"/>
              </w:rPr>
              <w:t xml:space="preserve"> means </w:t>
            </w:r>
            <w:r w:rsidRPr="00293FD4">
              <w:rPr>
                <w:rFonts w:ascii="Arial" w:hAnsi="Arial" w:cs="Tahoma"/>
                <w:szCs w:val="16"/>
              </w:rPr>
              <w:t>demonstrating depth and breadth</w:t>
            </w:r>
            <w:r>
              <w:rPr>
                <w:rFonts w:ascii="Arial" w:hAnsi="Arial" w:cs="Tahoma"/>
                <w:szCs w:val="16"/>
              </w:rPr>
              <w:t xml:space="preserve"> of music </w:t>
            </w:r>
            <w:r w:rsidRPr="00117072">
              <w:rPr>
                <w:rFonts w:ascii="Arial" w:hAnsi="Arial" w:cs="Arial"/>
              </w:rPr>
              <w:t>knowledge and skills</w:t>
            </w:r>
            <w:r>
              <w:rPr>
                <w:rFonts w:ascii="Arial" w:hAnsi="Arial" w:cs="Arial"/>
              </w:rPr>
              <w:t>; attention to detail; carried out completely and carefully</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Pr="00692FAB" w:rsidRDefault="00AD7FA2" w:rsidP="00115E9D">
            <w:pPr>
              <w:pStyle w:val="TableText"/>
              <w:rPr>
                <w:rStyle w:val="Strong"/>
              </w:rPr>
            </w:pPr>
            <w:r>
              <w:rPr>
                <w:rFonts w:ascii="Arial" w:hAnsi="Arial" w:cs="Arial"/>
                <w:color w:val="000000"/>
                <w:szCs w:val="20"/>
              </w:rPr>
              <w:t>uneven</w:t>
            </w:r>
          </w:p>
        </w:tc>
        <w:tc>
          <w:tcPr>
            <w:tcW w:w="7253" w:type="dxa"/>
          </w:tcPr>
          <w:p w:rsidR="00AD7FA2" w:rsidRDefault="00AD7FA2" w:rsidP="00115E9D">
            <w:pPr>
              <w:pStyle w:val="TableText"/>
              <w:cnfStyle w:val="000000000000" w:firstRow="0" w:lastRow="0" w:firstColumn="0" w:lastColumn="0" w:oddVBand="0" w:evenVBand="0" w:oddHBand="0" w:evenHBand="0" w:firstRowFirstColumn="0" w:firstRowLastColumn="0" w:lastRowFirstColumn="0" w:lastRowLastColumn="0"/>
            </w:pPr>
            <w:r w:rsidRPr="000F6787">
              <w:rPr>
                <w:rFonts w:ascii="Arial" w:hAnsi="Arial" w:cs="Tahoma"/>
                <w:szCs w:val="16"/>
              </w:rPr>
              <w:t>not properly corresponding or aligning; not in keeping with</w:t>
            </w:r>
          </w:p>
        </w:tc>
      </w:tr>
      <w:tr w:rsidR="00AD7FA2"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AD7FA2" w:rsidRDefault="00AD7FA2" w:rsidP="00115E9D">
            <w:pPr>
              <w:pStyle w:val="TableText"/>
              <w:rPr>
                <w:rFonts w:cs="Arial"/>
                <w:color w:val="000000"/>
                <w:szCs w:val="20"/>
              </w:rPr>
            </w:pPr>
            <w:r>
              <w:rPr>
                <w:rFonts w:cs="Arial"/>
                <w:color w:val="000000"/>
                <w:szCs w:val="20"/>
              </w:rPr>
              <w:t>volume</w:t>
            </w:r>
          </w:p>
        </w:tc>
        <w:tc>
          <w:tcPr>
            <w:tcW w:w="7253" w:type="dxa"/>
          </w:tcPr>
          <w:p w:rsidR="00D74610" w:rsidRDefault="00D74610" w:rsidP="00115E9D">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loudness or softness;</w:t>
            </w:r>
          </w:p>
          <w:p w:rsidR="00AD7FA2" w:rsidRDefault="00D74610" w:rsidP="00D74610">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s</w:t>
            </w:r>
            <w:r w:rsidR="00AD7FA2">
              <w:rPr>
                <w:rFonts w:cs="Tahoma"/>
                <w:szCs w:val="16"/>
              </w:rPr>
              <w:t xml:space="preserve">ee </w:t>
            </w:r>
            <w:r>
              <w:rPr>
                <w:rFonts w:cs="Tahoma"/>
                <w:szCs w:val="16"/>
              </w:rPr>
              <w:t xml:space="preserve">also </w:t>
            </w:r>
            <w:r>
              <w:rPr>
                <w:szCs w:val="19"/>
              </w:rPr>
              <w:t xml:space="preserve">see </w:t>
            </w:r>
            <w:hyperlink w:anchor="dynamics_and_expression" w:history="1">
              <w:r>
                <w:rPr>
                  <w:rStyle w:val="Hyperlink"/>
                  <w:rFonts w:asciiTheme="minorHAnsi" w:hAnsiTheme="minorHAnsi"/>
                  <w:szCs w:val="19"/>
                </w:rPr>
                <w:t>elements of music (dynamics and expression)</w:t>
              </w:r>
            </w:hyperlink>
            <w:r w:rsidRPr="002E12C5" w:rsidDel="002E12C5">
              <w:rPr>
                <w:szCs w:val="19"/>
              </w:rPr>
              <w:t xml:space="preserve"> </w:t>
            </w:r>
          </w:p>
        </w:tc>
      </w:tr>
      <w:bookmarkEnd w:id="2"/>
      <w:bookmarkEnd w:id="3"/>
      <w:bookmarkEnd w:id="4"/>
    </w:tbl>
    <w:p w:rsidR="009452EF" w:rsidRPr="00080114" w:rsidRDefault="009452EF" w:rsidP="0030342A">
      <w:pPr>
        <w:pStyle w:val="Smallspace"/>
      </w:pPr>
    </w:p>
    <w:sectPr w:rsidR="009452EF" w:rsidRPr="00080114" w:rsidSect="002B46D8">
      <w:headerReference w:type="even" r:id="rId27"/>
      <w:headerReference w:type="default" r:id="rId28"/>
      <w:footerReference w:type="default" r:id="rId29"/>
      <w:headerReference w:type="first" r:id="rId30"/>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6D" w:rsidRDefault="00C8706D">
      <w:r>
        <w:separator/>
      </w:r>
    </w:p>
    <w:p w:rsidR="00C8706D" w:rsidRDefault="00C8706D"/>
  </w:endnote>
  <w:endnote w:type="continuationSeparator" w:id="0">
    <w:p w:rsidR="00C8706D" w:rsidRDefault="00C8706D">
      <w:r>
        <w:continuationSeparator/>
      </w:r>
    </w:p>
    <w:p w:rsidR="00C8706D" w:rsidRDefault="00C87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5F5E58" w:rsidP="0093255E">
              <w:pPr>
                <w:pStyle w:val="Footer"/>
              </w:pPr>
              <w:r>
                <w:t>Years 3 and 4 standard elaborations — Australian Curriculum: Music</w:t>
              </w:r>
            </w:p>
          </w:sdtContent>
        </w:sdt>
        <w:p w:rsidR="00342B08" w:rsidRPr="00FD561F" w:rsidRDefault="00A11C08"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w:t>
              </w:r>
              <w:r w:rsidR="00185AFB">
                <w:t xml:space="preserve"> </w:t>
              </w:r>
              <w:r w:rsidR="00E45E43">
                <w:t>Music</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A11C08"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sidR="007907C0">
                <w:rPr>
                  <w:b/>
                  <w:color w:val="00948D"/>
                </w:rPr>
                <w:t>August 2019</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57F9A">
                <w:rPr>
                  <w:b w:val="0"/>
                  <w:noProof/>
                  <w:color w:val="000000" w:themeColor="text1"/>
                </w:rPr>
                <w:t>6</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DA76A0">
    <w:r>
      <w:rPr>
        <w:noProof/>
        <w:lang w:val="en-US" w:eastAsia="ja-JP"/>
      </w:rPr>
      <mc:AlternateContent>
        <mc:Choice Requires="wps">
          <w:drawing>
            <wp:anchor distT="0" distB="0" distL="114300" distR="114300" simplePos="0" relativeHeight="251668480" behindDoc="0" locked="0" layoutInCell="1" allowOverlap="1" wp14:anchorId="7DD632B3" wp14:editId="1D64077F">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A11C08"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9436BD">
                                <w:t>190840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374D18"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9436BD">
                          <w:t>190840</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21806064" wp14:editId="54FE9A38">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1055F3"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1055F3" w:rsidRPr="009452EF" w:rsidRDefault="001055F3" w:rsidP="009452EF">
              <w:pPr>
                <w:pStyle w:val="Footer"/>
              </w:pPr>
              <w:r>
                <w:t xml:space="preserve">Years 3 and 4 standard elaborations — Australian Curriculum: </w:t>
              </w:r>
              <w:r w:rsidR="00E45E43">
                <w:t>Music</w:t>
              </w:r>
            </w:p>
          </w:sdtContent>
        </w:sdt>
      </w:tc>
      <w:tc>
        <w:tcPr>
          <w:tcW w:w="2500" w:type="pct"/>
        </w:tcPr>
        <w:p w:rsidR="001055F3" w:rsidRDefault="001055F3" w:rsidP="000F044B">
          <w:pPr>
            <w:pStyle w:val="Footer"/>
            <w:ind w:left="284"/>
            <w:jc w:val="right"/>
            <w:rPr>
              <w:rFonts w:eastAsia="SimSun"/>
            </w:rPr>
          </w:pPr>
          <w:r w:rsidRPr="0055152A">
            <w:rPr>
              <w:rFonts w:eastAsia="SimSun"/>
            </w:rPr>
            <w:t>Queensland Curriculum &amp; Assessment Authority</w:t>
          </w:r>
        </w:p>
        <w:p w:rsidR="001055F3" w:rsidRPr="003452E3" w:rsidRDefault="00A11C08" w:rsidP="00EC39E1">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sidR="007907C0">
                <w:rPr>
                  <w:b w:val="0"/>
                  <w:color w:val="808184" w:themeColor="text2"/>
                </w:rPr>
                <w:t>August</w:t>
              </w:r>
              <w:r w:rsidR="00EC39E1">
                <w:rPr>
                  <w:b w:val="0"/>
                  <w:color w:val="808184" w:themeColor="text2"/>
                </w:rPr>
                <w:t xml:space="preserve"> 2019</w:t>
              </w:r>
            </w:sdtContent>
          </w:sdt>
          <w:r w:rsidR="001055F3" w:rsidRPr="00784169">
            <w:t xml:space="preserve"> </w:t>
          </w:r>
        </w:p>
      </w:tc>
    </w:tr>
    <w:tr w:rsidR="001055F3" w:rsidRPr="007165FF"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rsidR="001055F3" w:rsidRPr="00914504" w:rsidRDefault="001055F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11C08">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11C08">
                    <w:rPr>
                      <w:b w:val="0"/>
                      <w:noProof/>
                      <w:color w:val="000000" w:themeColor="text1"/>
                    </w:rPr>
                    <w:t>6</w:t>
                  </w:r>
                  <w:r w:rsidRPr="00914504">
                    <w:rPr>
                      <w:b w:val="0"/>
                      <w:color w:val="000000" w:themeColor="text1"/>
                      <w:sz w:val="24"/>
                      <w:szCs w:val="24"/>
                    </w:rPr>
                    <w:fldChar w:fldCharType="end"/>
                  </w:r>
                </w:p>
              </w:sdtContent>
            </w:sdt>
          </w:sdtContent>
        </w:sdt>
      </w:tc>
    </w:tr>
  </w:tbl>
  <w:p w:rsidR="001055F3" w:rsidRDefault="001055F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42B08" w:rsidRPr="009452EF" w:rsidRDefault="00D338BA" w:rsidP="009452EF">
              <w:pPr>
                <w:pStyle w:val="Footer"/>
              </w:pPr>
              <w:r>
                <w:t xml:space="preserve">Years 3 and 4 standard elaborations — Australian Curriculum: </w:t>
              </w:r>
              <w:r w:rsidR="00E45E43">
                <w:t>Music</w:t>
              </w:r>
            </w:p>
          </w:sdtContent>
        </w:sdt>
      </w:tc>
      <w:tc>
        <w:tcPr>
          <w:tcW w:w="2500" w:type="pct"/>
        </w:tcPr>
        <w:p w:rsidR="00342B08" w:rsidRDefault="00342B08" w:rsidP="000F044B">
          <w:pPr>
            <w:pStyle w:val="Footer"/>
            <w:ind w:left="284"/>
            <w:jc w:val="right"/>
            <w:rPr>
              <w:rFonts w:eastAsia="SimSun"/>
            </w:rPr>
          </w:pPr>
          <w:r w:rsidRPr="0055152A">
            <w:rPr>
              <w:rFonts w:eastAsia="SimSun"/>
            </w:rPr>
            <w:t>Queensland Curriculum &amp; Assessment Authority</w:t>
          </w:r>
        </w:p>
        <w:p w:rsidR="00342B08" w:rsidRPr="003452E3" w:rsidRDefault="00A11C08"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rPr>
                <w:b w:val="0"/>
                <w:color w:val="6F7378" w:themeColor="background2" w:themeShade="80"/>
              </w:rPr>
            </w:sdtEndPr>
            <w:sdtContent>
              <w:r w:rsidR="007907C0">
                <w:rPr>
                  <w:b/>
                  <w:color w:val="00948D"/>
                </w:rPr>
                <w:t>August 2019</w:t>
              </w:r>
            </w:sdtContent>
          </w:sdt>
          <w:r w:rsidR="00342B08" w:rsidRPr="00784169">
            <w:t xml:space="preserve"> </w:t>
          </w:r>
        </w:p>
      </w:tc>
    </w:tr>
    <w:tr w:rsidR="00342B08"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07D17">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57F9A">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D338BA" w:rsidP="000F3BF4">
              <w:pPr>
                <w:pStyle w:val="Footer"/>
              </w:pPr>
              <w:r>
                <w:t xml:space="preserve">Years 3 and 4 standard elaborations — Australian Curriculum: </w:t>
              </w:r>
              <w:r w:rsidR="00E45E43">
                <w:t>Music</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A11C08"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sidR="007907C0">
                <w:t>August 2019</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11C08">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11C08">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6D" w:rsidRPr="00E95E3F" w:rsidRDefault="00C8706D" w:rsidP="00B3438C">
      <w:pPr>
        <w:pStyle w:val="footnoteseparator"/>
      </w:pPr>
    </w:p>
  </w:footnote>
  <w:footnote w:type="continuationSeparator" w:id="0">
    <w:p w:rsidR="00C8706D" w:rsidRDefault="00C8706D">
      <w:r>
        <w:continuationSeparator/>
      </w:r>
    </w:p>
    <w:p w:rsidR="00C8706D" w:rsidRDefault="00C870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A11C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A11C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A11C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A11C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A11C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A11C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4242D3B"/>
    <w:multiLevelType w:val="multilevel"/>
    <w:tmpl w:val="EA2E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C42454E"/>
    <w:multiLevelType w:val="multilevel"/>
    <w:tmpl w:val="2D50BC1C"/>
    <w:numStyleLink w:val="ListHeadings"/>
  </w:abstractNum>
  <w:num w:numId="1">
    <w:abstractNumId w:val="4"/>
  </w:num>
  <w:num w:numId="2">
    <w:abstractNumId w:val="14"/>
  </w:num>
  <w:num w:numId="3">
    <w:abstractNumId w:val="4"/>
  </w:num>
  <w:num w:numId="4">
    <w:abstractNumId w:val="9"/>
  </w:num>
  <w:num w:numId="5">
    <w:abstractNumId w:val="11"/>
  </w:num>
  <w:num w:numId="6">
    <w:abstractNumId w:val="19"/>
  </w:num>
  <w:num w:numId="7">
    <w:abstractNumId w:val="7"/>
  </w:num>
  <w:num w:numId="8">
    <w:abstractNumId w:val="8"/>
  </w:num>
  <w:num w:numId="9">
    <w:abstractNumId w:val="3"/>
  </w:num>
  <w:num w:numId="10">
    <w:abstractNumId w:val="2"/>
  </w:num>
  <w:num w:numId="11">
    <w:abstractNumId w:val="1"/>
  </w:num>
  <w:num w:numId="12">
    <w:abstractNumId w:val="0"/>
  </w:num>
  <w:num w:numId="13">
    <w:abstractNumId w:val="6"/>
  </w:num>
  <w:num w:numId="14">
    <w:abstractNumId w:val="12"/>
  </w:num>
  <w:num w:numId="15">
    <w:abstractNumId w:val="21"/>
  </w:num>
  <w:num w:numId="16">
    <w:abstractNumId w:val="15"/>
  </w:num>
  <w:num w:numId="17">
    <w:abstractNumId w:val="13"/>
  </w:num>
  <w:num w:numId="18">
    <w:abstractNumId w:val="4"/>
  </w:num>
  <w:num w:numId="19">
    <w:abstractNumId w:val="20"/>
  </w:num>
  <w:num w:numId="20">
    <w:abstractNumId w:val="10"/>
  </w:num>
  <w:num w:numId="21">
    <w:abstractNumId w:val="5"/>
  </w:num>
  <w:num w:numId="22">
    <w:abstractNumId w:val="22"/>
  </w:num>
  <w:num w:numId="23">
    <w:abstractNumId w:val="4"/>
  </w:num>
  <w:num w:numId="24">
    <w:abstractNumId w:val="18"/>
  </w:num>
  <w:num w:numId="25">
    <w:abstractNumId w:val="17"/>
  </w:num>
  <w:num w:numId="26">
    <w:abstractNumId w:val="1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e Johnston">
    <w15:presenceInfo w15:providerId="AD" w15:userId="S-1-5-21-2406935999-1983212525-3895035740-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F"/>
    <w:rsid w:val="00000222"/>
    <w:rsid w:val="00002D5B"/>
    <w:rsid w:val="00003A28"/>
    <w:rsid w:val="00003CFE"/>
    <w:rsid w:val="00004943"/>
    <w:rsid w:val="000063A2"/>
    <w:rsid w:val="0001015F"/>
    <w:rsid w:val="000159C5"/>
    <w:rsid w:val="00017F0E"/>
    <w:rsid w:val="00020EDF"/>
    <w:rsid w:val="00021281"/>
    <w:rsid w:val="0002293A"/>
    <w:rsid w:val="00022C26"/>
    <w:rsid w:val="00023483"/>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45C"/>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5EFF"/>
    <w:rsid w:val="000F6BAC"/>
    <w:rsid w:val="000F75C1"/>
    <w:rsid w:val="001002FB"/>
    <w:rsid w:val="001007C1"/>
    <w:rsid w:val="001013B9"/>
    <w:rsid w:val="001029DB"/>
    <w:rsid w:val="001055F3"/>
    <w:rsid w:val="00106ADD"/>
    <w:rsid w:val="001110F6"/>
    <w:rsid w:val="00111134"/>
    <w:rsid w:val="001115B0"/>
    <w:rsid w:val="00113DAC"/>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07F2"/>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09B0"/>
    <w:rsid w:val="00163553"/>
    <w:rsid w:val="00164B9A"/>
    <w:rsid w:val="00165EDE"/>
    <w:rsid w:val="001703E9"/>
    <w:rsid w:val="0017342A"/>
    <w:rsid w:val="00175F19"/>
    <w:rsid w:val="001763A2"/>
    <w:rsid w:val="00181A58"/>
    <w:rsid w:val="00181ED0"/>
    <w:rsid w:val="00181FC2"/>
    <w:rsid w:val="00182A1B"/>
    <w:rsid w:val="00185766"/>
    <w:rsid w:val="00185AFB"/>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3918"/>
    <w:rsid w:val="001D650D"/>
    <w:rsid w:val="001D6609"/>
    <w:rsid w:val="001D6B89"/>
    <w:rsid w:val="001D784C"/>
    <w:rsid w:val="001E0CD8"/>
    <w:rsid w:val="001E30D3"/>
    <w:rsid w:val="001E503D"/>
    <w:rsid w:val="001E654C"/>
    <w:rsid w:val="001E7392"/>
    <w:rsid w:val="001E7BC8"/>
    <w:rsid w:val="001E7D4F"/>
    <w:rsid w:val="001F1873"/>
    <w:rsid w:val="001F1B75"/>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4D41"/>
    <w:rsid w:val="00276CDD"/>
    <w:rsid w:val="002774D4"/>
    <w:rsid w:val="00277B01"/>
    <w:rsid w:val="00280C62"/>
    <w:rsid w:val="00281C76"/>
    <w:rsid w:val="00282768"/>
    <w:rsid w:val="0028380E"/>
    <w:rsid w:val="002841E3"/>
    <w:rsid w:val="002842FD"/>
    <w:rsid w:val="002848D2"/>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12C5"/>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1A7F"/>
    <w:rsid w:val="00312DAD"/>
    <w:rsid w:val="00313083"/>
    <w:rsid w:val="00313F6E"/>
    <w:rsid w:val="0031537C"/>
    <w:rsid w:val="003157DC"/>
    <w:rsid w:val="0031707B"/>
    <w:rsid w:val="003204F2"/>
    <w:rsid w:val="003216A0"/>
    <w:rsid w:val="00322093"/>
    <w:rsid w:val="00324018"/>
    <w:rsid w:val="00325CBB"/>
    <w:rsid w:val="00326A9C"/>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33CA"/>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0CD1"/>
    <w:rsid w:val="003719B4"/>
    <w:rsid w:val="00372E92"/>
    <w:rsid w:val="0037352C"/>
    <w:rsid w:val="00374B3F"/>
    <w:rsid w:val="00374D18"/>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4FA"/>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1F62"/>
    <w:rsid w:val="003D258C"/>
    <w:rsid w:val="003D43BD"/>
    <w:rsid w:val="003D7C68"/>
    <w:rsid w:val="003E12D4"/>
    <w:rsid w:val="003E4B69"/>
    <w:rsid w:val="003E5A98"/>
    <w:rsid w:val="003E756A"/>
    <w:rsid w:val="003F0695"/>
    <w:rsid w:val="003F2948"/>
    <w:rsid w:val="003F2E20"/>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0F74"/>
    <w:rsid w:val="004619F6"/>
    <w:rsid w:val="00461C3D"/>
    <w:rsid w:val="00464843"/>
    <w:rsid w:val="00465947"/>
    <w:rsid w:val="004665E9"/>
    <w:rsid w:val="004666BD"/>
    <w:rsid w:val="00467329"/>
    <w:rsid w:val="00471542"/>
    <w:rsid w:val="004717F4"/>
    <w:rsid w:val="00472274"/>
    <w:rsid w:val="00472F71"/>
    <w:rsid w:val="004730FF"/>
    <w:rsid w:val="004743F4"/>
    <w:rsid w:val="00475EF5"/>
    <w:rsid w:val="00475FFD"/>
    <w:rsid w:val="00476686"/>
    <w:rsid w:val="00476B19"/>
    <w:rsid w:val="0047704A"/>
    <w:rsid w:val="004803D8"/>
    <w:rsid w:val="00482724"/>
    <w:rsid w:val="00483D8B"/>
    <w:rsid w:val="00486074"/>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3438"/>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39BD"/>
    <w:rsid w:val="00544019"/>
    <w:rsid w:val="00544F4B"/>
    <w:rsid w:val="00545B62"/>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B38"/>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5E58"/>
    <w:rsid w:val="005F627A"/>
    <w:rsid w:val="005F6DEC"/>
    <w:rsid w:val="005F7230"/>
    <w:rsid w:val="005F7BF6"/>
    <w:rsid w:val="00600C26"/>
    <w:rsid w:val="00601550"/>
    <w:rsid w:val="00601B61"/>
    <w:rsid w:val="006047AE"/>
    <w:rsid w:val="0060783C"/>
    <w:rsid w:val="00612C8E"/>
    <w:rsid w:val="00612F94"/>
    <w:rsid w:val="00613C9D"/>
    <w:rsid w:val="00614325"/>
    <w:rsid w:val="006150D8"/>
    <w:rsid w:val="006159C5"/>
    <w:rsid w:val="0062163D"/>
    <w:rsid w:val="00621A73"/>
    <w:rsid w:val="006224BD"/>
    <w:rsid w:val="0062383A"/>
    <w:rsid w:val="00624DAA"/>
    <w:rsid w:val="006269D4"/>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BFD"/>
    <w:rsid w:val="006A2F4C"/>
    <w:rsid w:val="006A3DC8"/>
    <w:rsid w:val="006A4EFC"/>
    <w:rsid w:val="006A6481"/>
    <w:rsid w:val="006B046F"/>
    <w:rsid w:val="006B0C84"/>
    <w:rsid w:val="006B150F"/>
    <w:rsid w:val="006B37FA"/>
    <w:rsid w:val="006B5954"/>
    <w:rsid w:val="006B6288"/>
    <w:rsid w:val="006B6B74"/>
    <w:rsid w:val="006B74C5"/>
    <w:rsid w:val="006C0C0E"/>
    <w:rsid w:val="006C13F2"/>
    <w:rsid w:val="006C3051"/>
    <w:rsid w:val="006C3971"/>
    <w:rsid w:val="006C55DD"/>
    <w:rsid w:val="006C7B26"/>
    <w:rsid w:val="006D3155"/>
    <w:rsid w:val="006D5ACA"/>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4FE5"/>
    <w:rsid w:val="00755292"/>
    <w:rsid w:val="007568A8"/>
    <w:rsid w:val="00757E06"/>
    <w:rsid w:val="00760768"/>
    <w:rsid w:val="00761E53"/>
    <w:rsid w:val="00765276"/>
    <w:rsid w:val="00765D90"/>
    <w:rsid w:val="00766311"/>
    <w:rsid w:val="007663D0"/>
    <w:rsid w:val="007669E8"/>
    <w:rsid w:val="0076757E"/>
    <w:rsid w:val="0077479B"/>
    <w:rsid w:val="00776896"/>
    <w:rsid w:val="00777743"/>
    <w:rsid w:val="007777AE"/>
    <w:rsid w:val="007808D9"/>
    <w:rsid w:val="00780EE1"/>
    <w:rsid w:val="0078145C"/>
    <w:rsid w:val="007828A3"/>
    <w:rsid w:val="00784169"/>
    <w:rsid w:val="00785127"/>
    <w:rsid w:val="00785BE4"/>
    <w:rsid w:val="0078788F"/>
    <w:rsid w:val="007907C0"/>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27A6"/>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4610C"/>
    <w:rsid w:val="00850048"/>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33"/>
    <w:rsid w:val="00895EAF"/>
    <w:rsid w:val="00897CEF"/>
    <w:rsid w:val="008A06D7"/>
    <w:rsid w:val="008A0A64"/>
    <w:rsid w:val="008A0E3E"/>
    <w:rsid w:val="008A1957"/>
    <w:rsid w:val="008A1A99"/>
    <w:rsid w:val="008A353F"/>
    <w:rsid w:val="008A40B1"/>
    <w:rsid w:val="008A48C0"/>
    <w:rsid w:val="008A5B82"/>
    <w:rsid w:val="008A6767"/>
    <w:rsid w:val="008B3144"/>
    <w:rsid w:val="008B3AA0"/>
    <w:rsid w:val="008B5821"/>
    <w:rsid w:val="008B5CE7"/>
    <w:rsid w:val="008B6B38"/>
    <w:rsid w:val="008C0CB9"/>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4452"/>
    <w:rsid w:val="008E4F7F"/>
    <w:rsid w:val="008E5A67"/>
    <w:rsid w:val="008E5C7C"/>
    <w:rsid w:val="008E6F08"/>
    <w:rsid w:val="008E71E0"/>
    <w:rsid w:val="008E72A3"/>
    <w:rsid w:val="008E78D6"/>
    <w:rsid w:val="008F113A"/>
    <w:rsid w:val="008F27C8"/>
    <w:rsid w:val="008F3282"/>
    <w:rsid w:val="008F32A5"/>
    <w:rsid w:val="008F3AA0"/>
    <w:rsid w:val="0090088E"/>
    <w:rsid w:val="00903802"/>
    <w:rsid w:val="00904798"/>
    <w:rsid w:val="009050EE"/>
    <w:rsid w:val="00905446"/>
    <w:rsid w:val="00905E95"/>
    <w:rsid w:val="00907B77"/>
    <w:rsid w:val="009108E3"/>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36BD"/>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34F0"/>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AF5"/>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D17"/>
    <w:rsid w:val="00A07EF1"/>
    <w:rsid w:val="00A10415"/>
    <w:rsid w:val="00A11C08"/>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DE0"/>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D7FA2"/>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4F87"/>
    <w:rsid w:val="00B05173"/>
    <w:rsid w:val="00B05477"/>
    <w:rsid w:val="00B05BEC"/>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03D3"/>
    <w:rsid w:val="00B64320"/>
    <w:rsid w:val="00B64D6C"/>
    <w:rsid w:val="00B65866"/>
    <w:rsid w:val="00B65C3E"/>
    <w:rsid w:val="00B70983"/>
    <w:rsid w:val="00B72DFF"/>
    <w:rsid w:val="00B72E6F"/>
    <w:rsid w:val="00B7427A"/>
    <w:rsid w:val="00B7502A"/>
    <w:rsid w:val="00B757D7"/>
    <w:rsid w:val="00B75880"/>
    <w:rsid w:val="00B76415"/>
    <w:rsid w:val="00B7678E"/>
    <w:rsid w:val="00B771BA"/>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849"/>
    <w:rsid w:val="00BA69D6"/>
    <w:rsid w:val="00BA7D56"/>
    <w:rsid w:val="00BB0CA7"/>
    <w:rsid w:val="00BB0D6A"/>
    <w:rsid w:val="00BB171A"/>
    <w:rsid w:val="00BB38DB"/>
    <w:rsid w:val="00BB5FE5"/>
    <w:rsid w:val="00BC1CBD"/>
    <w:rsid w:val="00BC2B30"/>
    <w:rsid w:val="00BC3427"/>
    <w:rsid w:val="00BC35CA"/>
    <w:rsid w:val="00BC502E"/>
    <w:rsid w:val="00BC5B7B"/>
    <w:rsid w:val="00BC7C9C"/>
    <w:rsid w:val="00BD0C65"/>
    <w:rsid w:val="00BD2E58"/>
    <w:rsid w:val="00BD4B61"/>
    <w:rsid w:val="00BD4F5C"/>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45D1"/>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8706D"/>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1E5C"/>
    <w:rsid w:val="00CD3486"/>
    <w:rsid w:val="00CD5529"/>
    <w:rsid w:val="00CD5918"/>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38BA"/>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67BEA"/>
    <w:rsid w:val="00D717A3"/>
    <w:rsid w:val="00D71871"/>
    <w:rsid w:val="00D74610"/>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9620A"/>
    <w:rsid w:val="00DA3416"/>
    <w:rsid w:val="00DA4132"/>
    <w:rsid w:val="00DA5718"/>
    <w:rsid w:val="00DA5A0D"/>
    <w:rsid w:val="00DA63E0"/>
    <w:rsid w:val="00DA64E5"/>
    <w:rsid w:val="00DA6A5B"/>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5FCD"/>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C69"/>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5E43"/>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57F9A"/>
    <w:rsid w:val="00E61641"/>
    <w:rsid w:val="00E64F96"/>
    <w:rsid w:val="00E651B0"/>
    <w:rsid w:val="00E670DA"/>
    <w:rsid w:val="00E676F1"/>
    <w:rsid w:val="00E67D39"/>
    <w:rsid w:val="00E71123"/>
    <w:rsid w:val="00E71329"/>
    <w:rsid w:val="00E73328"/>
    <w:rsid w:val="00E74088"/>
    <w:rsid w:val="00E74A59"/>
    <w:rsid w:val="00E75C3B"/>
    <w:rsid w:val="00E75C56"/>
    <w:rsid w:val="00E77F3C"/>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5F97"/>
    <w:rsid w:val="00EA6CD5"/>
    <w:rsid w:val="00EA7F09"/>
    <w:rsid w:val="00EB0DD0"/>
    <w:rsid w:val="00EB10B8"/>
    <w:rsid w:val="00EB263C"/>
    <w:rsid w:val="00EB5955"/>
    <w:rsid w:val="00EB7F39"/>
    <w:rsid w:val="00EC00D3"/>
    <w:rsid w:val="00EC1155"/>
    <w:rsid w:val="00EC242B"/>
    <w:rsid w:val="00EC2D1D"/>
    <w:rsid w:val="00EC39E1"/>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4F4"/>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2E39"/>
    <w:rsid w:val="00F53678"/>
    <w:rsid w:val="00F54A8F"/>
    <w:rsid w:val="00F551FC"/>
    <w:rsid w:val="00F568F4"/>
    <w:rsid w:val="00F56D39"/>
    <w:rsid w:val="00F57CBD"/>
    <w:rsid w:val="00F610D6"/>
    <w:rsid w:val="00F6269F"/>
    <w:rsid w:val="00F627DE"/>
    <w:rsid w:val="00F6711C"/>
    <w:rsid w:val="00F67214"/>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1A4F"/>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8D9"/>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644D"/>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4CD0"/>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1"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E31C69"/>
  </w:style>
  <w:style w:type="paragraph" w:styleId="Heading1">
    <w:name w:val="heading 1"/>
    <w:basedOn w:val="Normal"/>
    <w:next w:val="BodyText"/>
    <w:link w:val="Heading1Char"/>
    <w:qFormat/>
    <w:rsid w:val="00E31C69"/>
    <w:pPr>
      <w:keepNext/>
      <w:keepLines/>
      <w:spacing w:before="600" w:after="240"/>
      <w:outlineLvl w:val="0"/>
    </w:pPr>
    <w:rPr>
      <w:b/>
      <w:color w:val="1E1E1E"/>
      <w:sz w:val="44"/>
    </w:rPr>
  </w:style>
  <w:style w:type="paragraph" w:styleId="Heading2">
    <w:name w:val="heading 2"/>
    <w:basedOn w:val="Heading1"/>
    <w:next w:val="BodyText"/>
    <w:link w:val="Heading2Char"/>
    <w:qFormat/>
    <w:rsid w:val="00E31C69"/>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E31C69"/>
    <w:pPr>
      <w:numPr>
        <w:ilvl w:val="0"/>
      </w:numPr>
      <w:spacing w:before="200"/>
      <w:outlineLvl w:val="2"/>
    </w:pPr>
    <w:rPr>
      <w:color w:val="6D6F71"/>
      <w:sz w:val="28"/>
      <w:szCs w:val="28"/>
    </w:rPr>
  </w:style>
  <w:style w:type="paragraph" w:styleId="Heading4">
    <w:name w:val="heading 4"/>
    <w:basedOn w:val="Heading3"/>
    <w:next w:val="BodyText"/>
    <w:link w:val="Heading4Char"/>
    <w:qFormat/>
    <w:rsid w:val="00E31C69"/>
    <w:pPr>
      <w:outlineLvl w:val="3"/>
    </w:pPr>
    <w:rPr>
      <w:color w:val="808184"/>
      <w:sz w:val="24"/>
      <w:szCs w:val="24"/>
    </w:rPr>
  </w:style>
  <w:style w:type="paragraph" w:styleId="Heading5">
    <w:name w:val="heading 5"/>
    <w:basedOn w:val="Normal"/>
    <w:next w:val="BodyText"/>
    <w:link w:val="Heading5Char"/>
    <w:qFormat/>
    <w:rsid w:val="00E31C69"/>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E31C69"/>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E31C6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E31C69"/>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E31C6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C69"/>
    <w:rPr>
      <w:b/>
      <w:color w:val="1E1E1E"/>
      <w:sz w:val="44"/>
    </w:rPr>
  </w:style>
  <w:style w:type="character" w:customStyle="1" w:styleId="Heading2Char">
    <w:name w:val="Heading 2 Char"/>
    <w:basedOn w:val="Heading1Char"/>
    <w:link w:val="Heading2"/>
    <w:rsid w:val="00E31C69"/>
    <w:rPr>
      <w:b/>
      <w:color w:val="000000" w:themeColor="text1"/>
      <w:sz w:val="36"/>
    </w:rPr>
  </w:style>
  <w:style w:type="character" w:customStyle="1" w:styleId="Heading3Char">
    <w:name w:val="Heading 3 Char"/>
    <w:basedOn w:val="Heading2Char"/>
    <w:link w:val="Heading3"/>
    <w:rsid w:val="00E31C69"/>
    <w:rPr>
      <w:b/>
      <w:color w:val="6D6F71"/>
      <w:sz w:val="28"/>
      <w:szCs w:val="28"/>
    </w:rPr>
  </w:style>
  <w:style w:type="character" w:customStyle="1" w:styleId="Heading4Char">
    <w:name w:val="Heading 4 Char"/>
    <w:basedOn w:val="Heading3Char"/>
    <w:link w:val="Heading4"/>
    <w:rsid w:val="00E31C69"/>
    <w:rPr>
      <w:b/>
      <w:color w:val="808184"/>
      <w:sz w:val="24"/>
      <w:szCs w:val="24"/>
    </w:rPr>
  </w:style>
  <w:style w:type="paragraph" w:customStyle="1" w:styleId="Instructiontowriters">
    <w:name w:val="Instruction to writers"/>
    <w:basedOn w:val="Normal"/>
    <w:link w:val="InstructiontowritersChar"/>
    <w:uiPriority w:val="9"/>
    <w:qFormat/>
    <w:rsid w:val="00E31C69"/>
    <w:pPr>
      <w:widowControl w:val="0"/>
      <w:shd w:val="clear" w:color="auto" w:fill="C1F0FF"/>
      <w:tabs>
        <w:tab w:val="left" w:pos="709"/>
      </w:tabs>
      <w:spacing w:after="120"/>
    </w:pPr>
    <w:rPr>
      <w:sz w:val="18"/>
      <w:lang w:eastAsia="en-US"/>
    </w:rPr>
  </w:style>
  <w:style w:type="numbering" w:customStyle="1" w:styleId="ListBullet">
    <w:name w:val="List_Bullet"/>
    <w:uiPriority w:val="99"/>
    <w:rsid w:val="00E31C69"/>
    <w:pPr>
      <w:numPr>
        <w:numId w:val="13"/>
      </w:numPr>
    </w:pPr>
  </w:style>
  <w:style w:type="paragraph" w:styleId="TOC4">
    <w:name w:val="toc 4"/>
    <w:basedOn w:val="TOC1"/>
    <w:next w:val="Normal"/>
    <w:uiPriority w:val="99"/>
    <w:semiHidden/>
    <w:rsid w:val="00E31C69"/>
    <w:pPr>
      <w:tabs>
        <w:tab w:val="left" w:pos="680"/>
      </w:tabs>
      <w:ind w:left="680" w:hanging="680"/>
    </w:pPr>
  </w:style>
  <w:style w:type="paragraph" w:styleId="FootnoteText">
    <w:name w:val="footnote text"/>
    <w:basedOn w:val="Normal"/>
    <w:link w:val="FootnoteTextChar"/>
    <w:uiPriority w:val="6"/>
    <w:rsid w:val="00E31C69"/>
    <w:pPr>
      <w:widowControl w:val="0"/>
      <w:spacing w:after="20" w:line="252" w:lineRule="auto"/>
      <w:ind w:left="113" w:hanging="113"/>
    </w:pPr>
    <w:rPr>
      <w:sz w:val="17"/>
    </w:rPr>
  </w:style>
  <w:style w:type="table" w:styleId="TableGrid">
    <w:name w:val="Table Grid"/>
    <w:basedOn w:val="TableNormal"/>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E31C69"/>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E31C69"/>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E31C69"/>
    <w:rPr>
      <w:rFonts w:ascii="Tahoma" w:hAnsi="Tahoma" w:cs="Tahoma"/>
      <w:sz w:val="16"/>
      <w:szCs w:val="16"/>
    </w:rPr>
  </w:style>
  <w:style w:type="character" w:styleId="CommentReference">
    <w:name w:val="annotation reference"/>
    <w:basedOn w:val="DefaultParagraphFont"/>
    <w:uiPriority w:val="99"/>
    <w:rsid w:val="00E31C69"/>
    <w:rPr>
      <w:sz w:val="16"/>
      <w:szCs w:val="16"/>
    </w:rPr>
  </w:style>
  <w:style w:type="paragraph" w:styleId="CommentSubject">
    <w:name w:val="annotation subject"/>
    <w:basedOn w:val="Normal"/>
    <w:link w:val="CommentSubjectChar"/>
    <w:uiPriority w:val="99"/>
    <w:semiHidden/>
    <w:rsid w:val="00E31C69"/>
    <w:rPr>
      <w:b/>
      <w:bCs/>
    </w:rPr>
  </w:style>
  <w:style w:type="numbering" w:customStyle="1" w:styleId="ListTableBullet">
    <w:name w:val="List_Table Bullet"/>
    <w:uiPriority w:val="99"/>
    <w:rsid w:val="00E31C69"/>
    <w:pPr>
      <w:numPr>
        <w:numId w:val="1"/>
      </w:numPr>
    </w:pPr>
  </w:style>
  <w:style w:type="paragraph" w:styleId="DocumentMap">
    <w:name w:val="Document Map"/>
    <w:basedOn w:val="Normal"/>
    <w:link w:val="DocumentMapChar"/>
    <w:uiPriority w:val="99"/>
    <w:semiHidden/>
    <w:rsid w:val="00E31C69"/>
    <w:pPr>
      <w:shd w:val="clear" w:color="auto" w:fill="000080"/>
    </w:pPr>
    <w:rPr>
      <w:rFonts w:ascii="Tahoma" w:hAnsi="Tahoma" w:cs="Tahoma"/>
    </w:rPr>
  </w:style>
  <w:style w:type="paragraph" w:styleId="TOC3">
    <w:name w:val="toc 3"/>
    <w:basedOn w:val="TOC2"/>
    <w:next w:val="Normal"/>
    <w:uiPriority w:val="99"/>
    <w:semiHidden/>
    <w:rsid w:val="00E31C69"/>
    <w:pPr>
      <w:spacing w:before="60"/>
      <w:ind w:left="680"/>
    </w:pPr>
    <w:rPr>
      <w:sz w:val="21"/>
      <w:szCs w:val="22"/>
    </w:rPr>
  </w:style>
  <w:style w:type="paragraph" w:styleId="Header">
    <w:name w:val="header"/>
    <w:basedOn w:val="Normal"/>
    <w:link w:val="HeaderChar"/>
    <w:uiPriority w:val="99"/>
    <w:semiHidden/>
    <w:rsid w:val="00E31C69"/>
    <w:pPr>
      <w:tabs>
        <w:tab w:val="center" w:pos="4153"/>
        <w:tab w:val="right" w:pos="8306"/>
      </w:tabs>
    </w:pPr>
  </w:style>
  <w:style w:type="paragraph" w:styleId="Footer">
    <w:name w:val="footer"/>
    <w:basedOn w:val="Normal"/>
    <w:link w:val="FooterChar"/>
    <w:uiPriority w:val="99"/>
    <w:rsid w:val="00E31C69"/>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E31C69"/>
    <w:rPr>
      <w:sz w:val="18"/>
      <w:shd w:val="clear" w:color="auto" w:fill="C1F0FF"/>
      <w:lang w:eastAsia="en-US"/>
    </w:rPr>
  </w:style>
  <w:style w:type="character" w:styleId="Hyperlink">
    <w:name w:val="Hyperlink"/>
    <w:uiPriority w:val="99"/>
    <w:qFormat/>
    <w:rsid w:val="00E31C69"/>
    <w:rPr>
      <w:rFonts w:ascii="Arial" w:hAnsi="Arial"/>
      <w:color w:val="0000FF"/>
      <w:u w:val="none"/>
    </w:rPr>
  </w:style>
  <w:style w:type="character" w:styleId="FollowedHyperlink">
    <w:name w:val="FollowedHyperlink"/>
    <w:uiPriority w:val="8"/>
    <w:qFormat/>
    <w:rsid w:val="00E31C69"/>
    <w:rPr>
      <w:rFonts w:ascii="Arial" w:hAnsi="Arial"/>
      <w:color w:val="7030A0"/>
      <w:u w:val="none"/>
    </w:rPr>
  </w:style>
  <w:style w:type="paragraph" w:customStyle="1" w:styleId="footnoteseparator">
    <w:name w:val="footnote separator"/>
    <w:basedOn w:val="Normal"/>
    <w:next w:val="FootnoteText"/>
    <w:uiPriority w:val="99"/>
    <w:rsid w:val="00E31C69"/>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E31C69"/>
    <w:pPr>
      <w:tabs>
        <w:tab w:val="left" w:pos="284"/>
      </w:tabs>
      <w:spacing w:before="80"/>
      <w:ind w:left="284" w:hanging="284"/>
    </w:pPr>
  </w:style>
  <w:style w:type="character" w:customStyle="1" w:styleId="Footerbold">
    <w:name w:val="Footer bold"/>
    <w:uiPriority w:val="99"/>
    <w:semiHidden/>
    <w:qFormat/>
    <w:rsid w:val="00E31C69"/>
    <w:rPr>
      <w:rFonts w:ascii="Arial" w:hAnsi="Arial"/>
      <w:b/>
      <w:color w:val="00948D"/>
      <w:sz w:val="16"/>
    </w:rPr>
  </w:style>
  <w:style w:type="paragraph" w:customStyle="1" w:styleId="NoHeading1">
    <w:name w:val="No. Heading 1"/>
    <w:basedOn w:val="Heading1"/>
    <w:next w:val="BodyText"/>
    <w:uiPriority w:val="9"/>
    <w:qFormat/>
    <w:rsid w:val="00E31C69"/>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E31C69"/>
    <w:rPr>
      <w:b/>
      <w:bCs/>
      <w:iCs/>
      <w:color w:val="808184"/>
      <w:szCs w:val="26"/>
    </w:rPr>
  </w:style>
  <w:style w:type="paragraph" w:styleId="Caption">
    <w:name w:val="caption"/>
    <w:basedOn w:val="Normal"/>
    <w:next w:val="Normal"/>
    <w:uiPriority w:val="99"/>
    <w:qFormat/>
    <w:rsid w:val="00E31C69"/>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E31C69"/>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E31C69"/>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E31C69"/>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E31C69"/>
    <w:rPr>
      <w:rFonts w:cs="Arial"/>
      <w:color w:val="808184"/>
      <w:kern w:val="28"/>
      <w:sz w:val="32"/>
      <w:szCs w:val="32"/>
    </w:rPr>
  </w:style>
  <w:style w:type="paragraph" w:styleId="Date">
    <w:name w:val="Date"/>
    <w:basedOn w:val="Normal"/>
    <w:next w:val="Normal"/>
    <w:link w:val="DateChar"/>
    <w:uiPriority w:val="99"/>
    <w:qFormat/>
    <w:rsid w:val="00E31C69"/>
    <w:rPr>
      <w:rFonts w:cs="Arial"/>
      <w:color w:val="808184"/>
      <w:kern w:val="28"/>
      <w:sz w:val="24"/>
      <w:szCs w:val="28"/>
    </w:rPr>
  </w:style>
  <w:style w:type="character" w:customStyle="1" w:styleId="DateChar">
    <w:name w:val="Date Char"/>
    <w:basedOn w:val="DefaultParagraphFont"/>
    <w:link w:val="Date"/>
    <w:uiPriority w:val="99"/>
    <w:rsid w:val="00E31C69"/>
    <w:rPr>
      <w:rFonts w:cs="Arial"/>
      <w:color w:val="808184"/>
      <w:kern w:val="28"/>
      <w:sz w:val="24"/>
      <w:szCs w:val="28"/>
    </w:rPr>
  </w:style>
  <w:style w:type="paragraph" w:styleId="TOCHeading">
    <w:name w:val="TOC Heading"/>
    <w:basedOn w:val="Heading1"/>
    <w:next w:val="Normal"/>
    <w:uiPriority w:val="99"/>
    <w:semiHidden/>
    <w:qFormat/>
    <w:rsid w:val="00E31C69"/>
    <w:pPr>
      <w:spacing w:before="440" w:after="400"/>
    </w:pPr>
    <w:rPr>
      <w:rFonts w:cs="Tahoma"/>
      <w:bCs/>
    </w:rPr>
  </w:style>
  <w:style w:type="table" w:customStyle="1" w:styleId="QCAAtablestyle4">
    <w:name w:val="QCAA table style 4"/>
    <w:basedOn w:val="TableGrid"/>
    <w:rsid w:val="00E31C69"/>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E31C69"/>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E31C69"/>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E31C69"/>
    <w:pPr>
      <w:spacing w:after="120"/>
    </w:pPr>
  </w:style>
  <w:style w:type="paragraph" w:styleId="ListNumber">
    <w:name w:val="List Number"/>
    <w:basedOn w:val="Normal"/>
    <w:uiPriority w:val="2"/>
    <w:semiHidden/>
    <w:qFormat/>
    <w:rsid w:val="00E31C69"/>
    <w:pPr>
      <w:numPr>
        <w:numId w:val="19"/>
      </w:numPr>
      <w:spacing w:after="120"/>
    </w:pPr>
  </w:style>
  <w:style w:type="paragraph" w:styleId="ListNumber2">
    <w:name w:val="List Number 2"/>
    <w:basedOn w:val="Normal"/>
    <w:uiPriority w:val="2"/>
    <w:semiHidden/>
    <w:qFormat/>
    <w:rsid w:val="00E31C69"/>
    <w:pPr>
      <w:numPr>
        <w:ilvl w:val="1"/>
        <w:numId w:val="19"/>
      </w:numPr>
      <w:spacing w:after="120"/>
    </w:pPr>
  </w:style>
  <w:style w:type="paragraph" w:styleId="ListNumber3">
    <w:name w:val="List Number 3"/>
    <w:basedOn w:val="Normal"/>
    <w:uiPriority w:val="2"/>
    <w:semiHidden/>
    <w:qFormat/>
    <w:rsid w:val="00E31C69"/>
    <w:pPr>
      <w:numPr>
        <w:ilvl w:val="2"/>
        <w:numId w:val="19"/>
      </w:numPr>
      <w:spacing w:after="120"/>
    </w:pPr>
  </w:style>
  <w:style w:type="numbering" w:customStyle="1" w:styleId="ListNumber0">
    <w:name w:val="List_Number"/>
    <w:uiPriority w:val="99"/>
    <w:rsid w:val="00E31C69"/>
  </w:style>
  <w:style w:type="paragraph" w:customStyle="1" w:styleId="NoHeading2">
    <w:name w:val="No. Heading 2"/>
    <w:basedOn w:val="Heading2"/>
    <w:next w:val="BodyText"/>
    <w:uiPriority w:val="9"/>
    <w:qFormat/>
    <w:rsid w:val="00E31C69"/>
    <w:pPr>
      <w:numPr>
        <w:numId w:val="22"/>
      </w:numPr>
    </w:pPr>
  </w:style>
  <w:style w:type="paragraph" w:customStyle="1" w:styleId="NoHeading3">
    <w:name w:val="No. Heading 3"/>
    <w:basedOn w:val="Heading3"/>
    <w:next w:val="BodyText"/>
    <w:uiPriority w:val="9"/>
    <w:qFormat/>
    <w:rsid w:val="00E31C69"/>
    <w:pPr>
      <w:numPr>
        <w:ilvl w:val="2"/>
        <w:numId w:val="22"/>
      </w:numPr>
    </w:pPr>
    <w:rPr>
      <w:color w:val="808184"/>
    </w:rPr>
  </w:style>
  <w:style w:type="paragraph" w:customStyle="1" w:styleId="TableBullet2">
    <w:name w:val="Table Bullet 2"/>
    <w:basedOn w:val="TableBullet"/>
    <w:uiPriority w:val="4"/>
    <w:qFormat/>
    <w:rsid w:val="00E31C69"/>
    <w:pPr>
      <w:widowControl w:val="0"/>
      <w:numPr>
        <w:ilvl w:val="1"/>
      </w:numPr>
    </w:pPr>
    <w:rPr>
      <w:szCs w:val="18"/>
    </w:rPr>
  </w:style>
  <w:style w:type="paragraph" w:customStyle="1" w:styleId="TableHeading">
    <w:name w:val="Table Heading"/>
    <w:basedOn w:val="Normal"/>
    <w:uiPriority w:val="3"/>
    <w:qFormat/>
    <w:rsid w:val="00E31C69"/>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E31C69"/>
    <w:pPr>
      <w:spacing w:before="40" w:after="40" w:line="254" w:lineRule="auto"/>
    </w:pPr>
    <w:rPr>
      <w:sz w:val="19"/>
    </w:rPr>
  </w:style>
  <w:style w:type="paragraph" w:customStyle="1" w:styleId="TableBullet">
    <w:name w:val="Table Bullet"/>
    <w:basedOn w:val="TableText"/>
    <w:uiPriority w:val="4"/>
    <w:qFormat/>
    <w:rsid w:val="00E31C69"/>
    <w:pPr>
      <w:numPr>
        <w:numId w:val="23"/>
      </w:numPr>
      <w:spacing w:before="20" w:after="10" w:line="252" w:lineRule="auto"/>
    </w:pPr>
    <w:rPr>
      <w:color w:val="000000" w:themeColor="text1"/>
      <w:lang w:eastAsia="en-US"/>
    </w:rPr>
  </w:style>
  <w:style w:type="paragraph" w:customStyle="1" w:styleId="ID">
    <w:name w:val="ID"/>
    <w:basedOn w:val="Normal"/>
    <w:uiPriority w:val="99"/>
    <w:rsid w:val="00E31C69"/>
    <w:rPr>
      <w:color w:val="6F7378" w:themeColor="background2" w:themeShade="80"/>
      <w:sz w:val="10"/>
      <w:szCs w:val="10"/>
    </w:rPr>
  </w:style>
  <w:style w:type="paragraph" w:styleId="BodyText">
    <w:name w:val="Body Text"/>
    <w:basedOn w:val="Normal"/>
    <w:link w:val="BodyTextChar"/>
    <w:qFormat/>
    <w:rsid w:val="00E31C69"/>
    <w:pPr>
      <w:spacing w:after="120"/>
    </w:pPr>
    <w:rPr>
      <w:sz w:val="20"/>
    </w:rPr>
  </w:style>
  <w:style w:type="character" w:customStyle="1" w:styleId="BodyTextChar">
    <w:name w:val="Body Text Char"/>
    <w:basedOn w:val="DefaultParagraphFont"/>
    <w:link w:val="BodyText"/>
    <w:rsid w:val="00E31C69"/>
    <w:rPr>
      <w:sz w:val="20"/>
    </w:rPr>
  </w:style>
  <w:style w:type="paragraph" w:styleId="ListBullet0">
    <w:name w:val="List Bullet"/>
    <w:basedOn w:val="BodyText"/>
    <w:uiPriority w:val="1"/>
    <w:qFormat/>
    <w:rsid w:val="00E31C69"/>
    <w:pPr>
      <w:numPr>
        <w:numId w:val="13"/>
      </w:numPr>
      <w:spacing w:after="100"/>
    </w:pPr>
  </w:style>
  <w:style w:type="paragraph" w:styleId="ListBullet2">
    <w:name w:val="List Bullet 2"/>
    <w:basedOn w:val="ListBullet0"/>
    <w:uiPriority w:val="2"/>
    <w:qFormat/>
    <w:rsid w:val="00E31C69"/>
    <w:pPr>
      <w:numPr>
        <w:ilvl w:val="1"/>
      </w:numPr>
    </w:pPr>
  </w:style>
  <w:style w:type="paragraph" w:styleId="ListBullet3">
    <w:name w:val="List Bullet 3"/>
    <w:basedOn w:val="ListBullet0"/>
    <w:uiPriority w:val="2"/>
    <w:qFormat/>
    <w:rsid w:val="00E31C69"/>
    <w:pPr>
      <w:numPr>
        <w:ilvl w:val="2"/>
      </w:numPr>
    </w:pPr>
  </w:style>
  <w:style w:type="numbering" w:customStyle="1" w:styleId="ListHeadings">
    <w:name w:val="List_Headings"/>
    <w:uiPriority w:val="99"/>
    <w:rsid w:val="00E31C69"/>
    <w:pPr>
      <w:numPr>
        <w:numId w:val="15"/>
      </w:numPr>
    </w:pPr>
  </w:style>
  <w:style w:type="paragraph" w:styleId="TOC5">
    <w:name w:val="toc 5"/>
    <w:basedOn w:val="TOC2"/>
    <w:next w:val="Normal"/>
    <w:uiPriority w:val="99"/>
    <w:semiHidden/>
    <w:rsid w:val="00E31C69"/>
    <w:pPr>
      <w:tabs>
        <w:tab w:val="left" w:pos="680"/>
      </w:tabs>
      <w:ind w:left="680" w:hanging="680"/>
    </w:pPr>
  </w:style>
  <w:style w:type="paragraph" w:styleId="TOC6">
    <w:name w:val="toc 6"/>
    <w:basedOn w:val="TOC3"/>
    <w:next w:val="Normal"/>
    <w:uiPriority w:val="99"/>
    <w:semiHidden/>
    <w:rsid w:val="00E31C69"/>
    <w:pPr>
      <w:tabs>
        <w:tab w:val="left" w:pos="1531"/>
      </w:tabs>
      <w:ind w:left="1531" w:hanging="851"/>
    </w:pPr>
  </w:style>
  <w:style w:type="paragraph" w:styleId="TOC9">
    <w:name w:val="toc 9"/>
    <w:basedOn w:val="Normal"/>
    <w:next w:val="Normal"/>
    <w:uiPriority w:val="99"/>
    <w:semiHidden/>
    <w:rsid w:val="00E31C69"/>
    <w:pPr>
      <w:tabs>
        <w:tab w:val="left" w:pos="1134"/>
        <w:tab w:val="right" w:leader="dot" w:pos="8505"/>
      </w:tabs>
      <w:spacing w:before="80"/>
      <w:ind w:left="1134" w:right="1134" w:hanging="1134"/>
    </w:pPr>
  </w:style>
  <w:style w:type="paragraph" w:styleId="TOC7">
    <w:name w:val="toc 7"/>
    <w:basedOn w:val="Normal"/>
    <w:next w:val="Normal"/>
    <w:uiPriority w:val="99"/>
    <w:semiHidden/>
    <w:rsid w:val="00E31C69"/>
  </w:style>
  <w:style w:type="paragraph" w:styleId="TOC8">
    <w:name w:val="toc 8"/>
    <w:basedOn w:val="Normal"/>
    <w:next w:val="Normal"/>
    <w:uiPriority w:val="99"/>
    <w:semiHidden/>
    <w:rsid w:val="00E31C69"/>
  </w:style>
  <w:style w:type="paragraph" w:customStyle="1" w:styleId="FigureStyle">
    <w:name w:val="Figure Style"/>
    <w:basedOn w:val="Normal"/>
    <w:uiPriority w:val="10"/>
    <w:qFormat/>
    <w:rsid w:val="00E31C69"/>
    <w:pPr>
      <w:spacing w:after="240"/>
    </w:pPr>
  </w:style>
  <w:style w:type="paragraph" w:styleId="Quote">
    <w:name w:val="Quote"/>
    <w:aliases w:val="Block Quote"/>
    <w:basedOn w:val="Normal"/>
    <w:next w:val="Normal"/>
    <w:link w:val="QuoteChar"/>
    <w:uiPriority w:val="74"/>
    <w:qFormat/>
    <w:rsid w:val="00E31C69"/>
    <w:pPr>
      <w:spacing w:after="120"/>
      <w:ind w:left="284" w:right="284"/>
    </w:pPr>
    <w:rPr>
      <w:sz w:val="18"/>
    </w:rPr>
  </w:style>
  <w:style w:type="character" w:customStyle="1" w:styleId="QuoteChar">
    <w:name w:val="Quote Char"/>
    <w:aliases w:val="Block Quote Char"/>
    <w:basedOn w:val="DefaultParagraphFont"/>
    <w:link w:val="Quote"/>
    <w:uiPriority w:val="74"/>
    <w:rsid w:val="00E31C69"/>
    <w:rPr>
      <w:sz w:val="18"/>
    </w:rPr>
  </w:style>
  <w:style w:type="paragraph" w:customStyle="1" w:styleId="TableBullet3">
    <w:name w:val="Table Bullet 3"/>
    <w:basedOn w:val="TableBullet2"/>
    <w:uiPriority w:val="4"/>
    <w:qFormat/>
    <w:rsid w:val="00E31C69"/>
    <w:pPr>
      <w:numPr>
        <w:ilvl w:val="2"/>
      </w:numPr>
    </w:pPr>
  </w:style>
  <w:style w:type="paragraph" w:customStyle="1" w:styleId="TableNumber2">
    <w:name w:val="Table Number 2"/>
    <w:basedOn w:val="TableNumber"/>
    <w:uiPriority w:val="18"/>
    <w:qFormat/>
    <w:rsid w:val="00E31C69"/>
    <w:pPr>
      <w:numPr>
        <w:ilvl w:val="1"/>
      </w:numPr>
      <w:tabs>
        <w:tab w:val="left" w:pos="567"/>
      </w:tabs>
      <w:spacing w:line="240" w:lineRule="auto"/>
    </w:pPr>
  </w:style>
  <w:style w:type="paragraph" w:customStyle="1" w:styleId="TableNumber">
    <w:name w:val="Table Number"/>
    <w:basedOn w:val="TableText"/>
    <w:uiPriority w:val="18"/>
    <w:qFormat/>
    <w:rsid w:val="00E31C69"/>
    <w:pPr>
      <w:numPr>
        <w:numId w:val="24"/>
      </w:numPr>
    </w:pPr>
    <w:rPr>
      <w:rFonts w:eastAsiaTheme="minorHAnsi" w:cstheme="minorBidi"/>
      <w:szCs w:val="22"/>
      <w:lang w:eastAsia="en-US"/>
    </w:rPr>
  </w:style>
  <w:style w:type="numbering" w:customStyle="1" w:styleId="TableBullets">
    <w:name w:val="TableBullets"/>
    <w:uiPriority w:val="99"/>
    <w:rsid w:val="00E31C69"/>
    <w:pPr>
      <w:numPr>
        <w:numId w:val="25"/>
      </w:numPr>
    </w:pPr>
  </w:style>
  <w:style w:type="numbering" w:customStyle="1" w:styleId="TableBullet0">
    <w:name w:val="TableBullet"/>
    <w:uiPriority w:val="99"/>
    <w:rsid w:val="00E31C69"/>
  </w:style>
  <w:style w:type="numbering" w:customStyle="1" w:styleId="ListPara">
    <w:name w:val="ListPara"/>
    <w:uiPriority w:val="99"/>
    <w:rsid w:val="00E31C69"/>
    <w:pPr>
      <w:numPr>
        <w:numId w:val="21"/>
      </w:numPr>
    </w:pPr>
  </w:style>
  <w:style w:type="character" w:customStyle="1" w:styleId="TableTextChar">
    <w:name w:val="Table Text Char"/>
    <w:link w:val="TableText"/>
    <w:uiPriority w:val="3"/>
    <w:rsid w:val="00E31C69"/>
    <w:rPr>
      <w:sz w:val="19"/>
    </w:rPr>
  </w:style>
  <w:style w:type="numbering" w:customStyle="1" w:styleId="ListParagraph">
    <w:name w:val="List_Paragraph"/>
    <w:uiPriority w:val="99"/>
    <w:rsid w:val="00E31C69"/>
    <w:pPr>
      <w:numPr>
        <w:numId w:val="17"/>
      </w:numPr>
    </w:pPr>
  </w:style>
  <w:style w:type="paragraph" w:customStyle="1" w:styleId="TableNumber3">
    <w:name w:val="Table Number 3"/>
    <w:basedOn w:val="TableNumber2"/>
    <w:uiPriority w:val="18"/>
    <w:qFormat/>
    <w:rsid w:val="00E31C69"/>
    <w:pPr>
      <w:numPr>
        <w:ilvl w:val="2"/>
      </w:numPr>
      <w:tabs>
        <w:tab w:val="clear" w:pos="567"/>
        <w:tab w:val="left" w:pos="851"/>
      </w:tabs>
    </w:pPr>
  </w:style>
  <w:style w:type="numbering" w:customStyle="1" w:styleId="ListTableNumber">
    <w:name w:val="List_TableNumber"/>
    <w:uiPriority w:val="99"/>
    <w:rsid w:val="00E31C69"/>
    <w:pPr>
      <w:numPr>
        <w:numId w:val="20"/>
      </w:numPr>
    </w:pPr>
  </w:style>
  <w:style w:type="table" w:styleId="Table3Deffects3">
    <w:name w:val="Table 3D effects 3"/>
    <w:basedOn w:val="TableNormal"/>
    <w:rsid w:val="00E31C69"/>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E31C69"/>
    <w:rPr>
      <w:rFonts w:ascii="Arial" w:hAnsi="Arial"/>
      <w:color w:val="0000FF"/>
      <w:u w:val="none"/>
    </w:rPr>
  </w:style>
  <w:style w:type="numbering" w:customStyle="1" w:styleId="ListInstruction">
    <w:name w:val="List_Instruction"/>
    <w:uiPriority w:val="99"/>
    <w:rsid w:val="00E31C69"/>
    <w:pPr>
      <w:numPr>
        <w:numId w:val="16"/>
      </w:numPr>
    </w:pPr>
  </w:style>
  <w:style w:type="numbering" w:customStyle="1" w:styleId="ListBullet1">
    <w:name w:val="List_Bullet1"/>
    <w:uiPriority w:val="99"/>
    <w:rsid w:val="00E31C69"/>
    <w:pPr>
      <w:numPr>
        <w:numId w:val="14"/>
      </w:numPr>
    </w:pPr>
  </w:style>
  <w:style w:type="numbering" w:customStyle="1" w:styleId="BulletsList">
    <w:name w:val="BulletsList"/>
    <w:uiPriority w:val="99"/>
    <w:rsid w:val="00E31C69"/>
    <w:pPr>
      <w:numPr>
        <w:numId w:val="4"/>
      </w:numPr>
    </w:pPr>
  </w:style>
  <w:style w:type="numbering" w:customStyle="1" w:styleId="BulletsList1">
    <w:name w:val="BulletsList1"/>
    <w:uiPriority w:val="99"/>
    <w:rsid w:val="00E31C69"/>
    <w:pPr>
      <w:numPr>
        <w:numId w:val="5"/>
      </w:numPr>
    </w:pPr>
  </w:style>
  <w:style w:type="table" w:customStyle="1" w:styleId="QCAAtablestyle1">
    <w:name w:val="QCAA table style 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E31C69"/>
    <w:pPr>
      <w:keepNext/>
    </w:pPr>
  </w:style>
  <w:style w:type="character" w:customStyle="1" w:styleId="CommentSubjectChar">
    <w:name w:val="Comment Subject Char"/>
    <w:basedOn w:val="DefaultParagraphFont"/>
    <w:link w:val="CommentSubject"/>
    <w:uiPriority w:val="99"/>
    <w:semiHidden/>
    <w:rsid w:val="00E31C69"/>
    <w:rPr>
      <w:b/>
      <w:bCs/>
    </w:rPr>
  </w:style>
  <w:style w:type="character" w:customStyle="1" w:styleId="DocumentMapChar">
    <w:name w:val="Document Map Char"/>
    <w:basedOn w:val="DefaultParagraphFont"/>
    <w:link w:val="DocumentMap"/>
    <w:uiPriority w:val="99"/>
    <w:semiHidden/>
    <w:rsid w:val="00E31C69"/>
    <w:rPr>
      <w:rFonts w:ascii="Tahoma" w:hAnsi="Tahoma" w:cs="Tahoma"/>
      <w:shd w:val="clear" w:color="auto" w:fill="000080"/>
    </w:rPr>
  </w:style>
  <w:style w:type="character" w:customStyle="1" w:styleId="FooterChar">
    <w:name w:val="Footer Char"/>
    <w:basedOn w:val="DefaultParagraphFont"/>
    <w:link w:val="Footer"/>
    <w:uiPriority w:val="99"/>
    <w:rsid w:val="00E31C69"/>
    <w:rPr>
      <w:b/>
      <w:color w:val="1E1E1E"/>
      <w:sz w:val="16"/>
      <w:szCs w:val="16"/>
    </w:rPr>
  </w:style>
  <w:style w:type="character" w:customStyle="1" w:styleId="FootnoteTextChar">
    <w:name w:val="Footnote Text Char"/>
    <w:basedOn w:val="DefaultParagraphFont"/>
    <w:link w:val="FootnoteText"/>
    <w:uiPriority w:val="6"/>
    <w:rsid w:val="00E31C69"/>
    <w:rPr>
      <w:sz w:val="17"/>
    </w:rPr>
  </w:style>
  <w:style w:type="character" w:customStyle="1" w:styleId="HeaderChar">
    <w:name w:val="Header Char"/>
    <w:basedOn w:val="DefaultParagraphFont"/>
    <w:link w:val="Header"/>
    <w:uiPriority w:val="99"/>
    <w:semiHidden/>
    <w:rsid w:val="00E31C69"/>
  </w:style>
  <w:style w:type="character" w:customStyle="1" w:styleId="Heading6Char">
    <w:name w:val="Heading 6 Char"/>
    <w:basedOn w:val="DefaultParagraphFont"/>
    <w:link w:val="Heading6"/>
    <w:uiPriority w:val="99"/>
    <w:semiHidden/>
    <w:rsid w:val="00E31C69"/>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E31C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E31C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31C69"/>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E31C69"/>
    <w:pPr>
      <w:ind w:left="397"/>
    </w:pPr>
  </w:style>
  <w:style w:type="paragraph" w:customStyle="1" w:styleId="Indentbullets">
    <w:name w:val="Indent bullets"/>
    <w:basedOn w:val="Indentnumbers"/>
    <w:uiPriority w:val="3"/>
    <w:qFormat/>
    <w:rsid w:val="00E31C69"/>
    <w:pPr>
      <w:ind w:left="284"/>
    </w:pPr>
  </w:style>
  <w:style w:type="character" w:styleId="IntenseEmphasis">
    <w:name w:val="Intense Emphasis"/>
    <w:basedOn w:val="DefaultParagraphFont"/>
    <w:uiPriority w:val="99"/>
    <w:semiHidden/>
    <w:rsid w:val="00E31C69"/>
    <w:rPr>
      <w:b/>
      <w:bCs/>
      <w:i/>
      <w:iCs/>
      <w:color w:val="D52B1E" w:themeColor="accent1"/>
    </w:rPr>
  </w:style>
  <w:style w:type="paragraph" w:styleId="ListBullet4">
    <w:name w:val="List Bullet 4"/>
    <w:basedOn w:val="Normal"/>
    <w:uiPriority w:val="99"/>
    <w:semiHidden/>
    <w:rsid w:val="00E31C69"/>
    <w:pPr>
      <w:numPr>
        <w:numId w:val="9"/>
      </w:numPr>
      <w:contextualSpacing/>
    </w:pPr>
  </w:style>
  <w:style w:type="paragraph" w:styleId="ListBullet5">
    <w:name w:val="List Bullet 5"/>
    <w:basedOn w:val="Normal"/>
    <w:uiPriority w:val="99"/>
    <w:semiHidden/>
    <w:rsid w:val="00E31C69"/>
    <w:pPr>
      <w:numPr>
        <w:numId w:val="10"/>
      </w:numPr>
      <w:contextualSpacing/>
    </w:pPr>
  </w:style>
  <w:style w:type="paragraph" w:styleId="ListNumber4">
    <w:name w:val="List Number 4"/>
    <w:basedOn w:val="Normal"/>
    <w:uiPriority w:val="99"/>
    <w:semiHidden/>
    <w:rsid w:val="00E31C69"/>
    <w:pPr>
      <w:numPr>
        <w:numId w:val="11"/>
      </w:numPr>
      <w:contextualSpacing/>
    </w:pPr>
  </w:style>
  <w:style w:type="paragraph" w:styleId="ListNumber5">
    <w:name w:val="List Number 5"/>
    <w:basedOn w:val="Normal"/>
    <w:uiPriority w:val="99"/>
    <w:semiHidden/>
    <w:rsid w:val="00E31C69"/>
    <w:pPr>
      <w:numPr>
        <w:numId w:val="12"/>
      </w:numPr>
      <w:contextualSpacing/>
    </w:pPr>
  </w:style>
  <w:style w:type="paragraph" w:customStyle="1" w:styleId="Mainheading">
    <w:name w:val="Main heading"/>
    <w:basedOn w:val="Normal"/>
    <w:uiPriority w:val="99"/>
    <w:semiHidden/>
    <w:rsid w:val="00E31C69"/>
  </w:style>
  <w:style w:type="paragraph" w:styleId="NoSpacing">
    <w:name w:val="No Spacing"/>
    <w:link w:val="NoSpacingChar"/>
    <w:uiPriority w:val="99"/>
    <w:semiHidden/>
    <w:rsid w:val="00E31C6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E31C69"/>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E31C69"/>
    <w:rPr>
      <w:sz w:val="22"/>
      <w:szCs w:val="24"/>
    </w:rPr>
  </w:style>
  <w:style w:type="paragraph" w:customStyle="1" w:styleId="Smallspace">
    <w:name w:val="Small space"/>
    <w:basedOn w:val="BodyText"/>
    <w:next w:val="BodyText"/>
    <w:uiPriority w:val="42"/>
    <w:qFormat/>
    <w:rsid w:val="00E31C69"/>
    <w:pPr>
      <w:spacing w:after="0"/>
    </w:pPr>
    <w:rPr>
      <w:sz w:val="2"/>
      <w:szCs w:val="2"/>
    </w:rPr>
  </w:style>
  <w:style w:type="table" w:styleId="Table3Deffects1">
    <w:name w:val="Table 3D effects 1"/>
    <w:basedOn w:val="TableNormal"/>
    <w:rsid w:val="00E31C69"/>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E31C69"/>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E31C69"/>
    <w:tblPr>
      <w:tblCellMar>
        <w:left w:w="0" w:type="dxa"/>
        <w:right w:w="0" w:type="dxa"/>
      </w:tblCellMar>
    </w:tblPr>
  </w:style>
  <w:style w:type="paragraph" w:customStyle="1" w:styleId="footersubtitle">
    <w:name w:val="footer subtitle"/>
    <w:basedOn w:val="Footer"/>
    <w:uiPriority w:val="99"/>
    <w:qFormat/>
    <w:rsid w:val="00E31C69"/>
    <w:rPr>
      <w:rFonts w:eastAsia="SimSun"/>
      <w:b w:val="0"/>
      <w:color w:val="6F7378" w:themeColor="background2" w:themeShade="80"/>
    </w:rPr>
  </w:style>
  <w:style w:type="table" w:customStyle="1" w:styleId="QCAAtablestyle5">
    <w:name w:val="QCAA table style 5"/>
    <w:basedOn w:val="TableNormal"/>
    <w:uiPriority w:val="99"/>
    <w:rsid w:val="00E31C69"/>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E31C69"/>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E31C69"/>
  </w:style>
  <w:style w:type="character" w:customStyle="1" w:styleId="SourceChar">
    <w:name w:val="Source Char"/>
    <w:link w:val="Source"/>
    <w:uiPriority w:val="42"/>
    <w:locked/>
    <w:rsid w:val="00E31C69"/>
    <w:rPr>
      <w:sz w:val="18"/>
    </w:rPr>
  </w:style>
  <w:style w:type="paragraph" w:customStyle="1" w:styleId="Source">
    <w:name w:val="Source"/>
    <w:basedOn w:val="FootnoteText"/>
    <w:link w:val="SourceChar"/>
    <w:uiPriority w:val="42"/>
    <w:qFormat/>
    <w:rsid w:val="00E31C69"/>
    <w:pPr>
      <w:spacing w:after="0" w:line="240" w:lineRule="auto"/>
      <w:ind w:left="0" w:firstLine="0"/>
    </w:pPr>
    <w:rPr>
      <w:sz w:val="18"/>
    </w:rPr>
  </w:style>
  <w:style w:type="numbering" w:customStyle="1" w:styleId="BulletsList21">
    <w:name w:val="BulletsList21"/>
    <w:uiPriority w:val="99"/>
    <w:rsid w:val="00E31C69"/>
    <w:pPr>
      <w:numPr>
        <w:numId w:val="6"/>
      </w:numPr>
    </w:pPr>
  </w:style>
  <w:style w:type="character" w:styleId="PlaceholderText">
    <w:name w:val="Placeholder Text"/>
    <w:basedOn w:val="DefaultParagraphFont"/>
    <w:uiPriority w:val="99"/>
    <w:semiHidden/>
    <w:rsid w:val="00E31C69"/>
    <w:rPr>
      <w:color w:val="808080"/>
    </w:rPr>
  </w:style>
  <w:style w:type="character" w:customStyle="1" w:styleId="shadingdifferences">
    <w:name w:val="shading differences"/>
    <w:rsid w:val="00E31C69"/>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E31C69"/>
  </w:style>
  <w:style w:type="numbering" w:customStyle="1" w:styleId="BulletsList11">
    <w:name w:val="BulletsList11"/>
    <w:uiPriority w:val="99"/>
    <w:rsid w:val="00E31C69"/>
  </w:style>
  <w:style w:type="numbering" w:customStyle="1" w:styleId="ListTableBullet1">
    <w:name w:val="List_Table Bullet1"/>
    <w:uiPriority w:val="99"/>
    <w:rsid w:val="00E31C69"/>
  </w:style>
  <w:style w:type="character" w:styleId="Strong">
    <w:name w:val="Strong"/>
    <w:basedOn w:val="DefaultParagraphFont"/>
    <w:uiPriority w:val="1"/>
    <w:rsid w:val="00E31C69"/>
    <w:rPr>
      <w:b/>
      <w:bCs/>
    </w:rPr>
  </w:style>
  <w:style w:type="character" w:styleId="Emphasis">
    <w:name w:val="Emphasis"/>
    <w:uiPriority w:val="1"/>
    <w:qFormat/>
    <w:rsid w:val="00E31C69"/>
    <w:rPr>
      <w:i/>
      <w:iCs/>
    </w:rPr>
  </w:style>
  <w:style w:type="table" w:customStyle="1" w:styleId="TextLayout2">
    <w:name w:val="Text Layout2"/>
    <w:basedOn w:val="TableNormal"/>
    <w:uiPriority w:val="99"/>
    <w:rsid w:val="00E31C69"/>
    <w:tblPr>
      <w:tblCellMar>
        <w:left w:w="0" w:type="dxa"/>
        <w:right w:w="0" w:type="dxa"/>
      </w:tblCellMar>
    </w:tblPr>
  </w:style>
  <w:style w:type="table" w:customStyle="1" w:styleId="QCAAtablestyle11">
    <w:name w:val="QCAA table style 1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E31C69"/>
    <w:pPr>
      <w:numPr>
        <w:numId w:val="19"/>
      </w:numPr>
    </w:pPr>
  </w:style>
  <w:style w:type="paragraph" w:customStyle="1" w:styleId="Tableheadingcolumn2">
    <w:name w:val="Table heading column2"/>
    <w:basedOn w:val="Tableheadingcolumns"/>
    <w:uiPriority w:val="42"/>
    <w:qFormat/>
    <w:rsid w:val="00E31C69"/>
    <w:pPr>
      <w:spacing w:line="240" w:lineRule="auto"/>
    </w:pPr>
    <w:rPr>
      <w:sz w:val="18"/>
    </w:rPr>
  </w:style>
  <w:style w:type="paragraph" w:customStyle="1" w:styleId="keytext">
    <w:name w:val="key text"/>
    <w:basedOn w:val="Normal"/>
    <w:uiPriority w:val="42"/>
    <w:qFormat/>
    <w:rsid w:val="00E31C69"/>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E31C69"/>
    <w:pPr>
      <w:numPr>
        <w:numId w:val="7"/>
      </w:numPr>
      <w:tabs>
        <w:tab w:val="left" w:pos="397"/>
      </w:tabs>
      <w:spacing w:after="120"/>
    </w:pPr>
  </w:style>
  <w:style w:type="paragraph" w:customStyle="1" w:styleId="footnote">
    <w:name w:val="footnote"/>
    <w:basedOn w:val="Normal"/>
    <w:link w:val="footnoteChar"/>
    <w:uiPriority w:val="22"/>
    <w:rsid w:val="00E31C69"/>
    <w:pPr>
      <w:spacing w:before="120" w:line="200" w:lineRule="atLeast"/>
      <w:ind w:hanging="170"/>
    </w:pPr>
    <w:rPr>
      <w:sz w:val="16"/>
      <w:szCs w:val="22"/>
    </w:rPr>
  </w:style>
  <w:style w:type="character" w:customStyle="1" w:styleId="footnoteChar">
    <w:name w:val="footnote Char"/>
    <w:link w:val="footnote"/>
    <w:uiPriority w:val="22"/>
    <w:rsid w:val="00E31C69"/>
    <w:rPr>
      <w:sz w:val="16"/>
      <w:szCs w:val="22"/>
    </w:rPr>
  </w:style>
  <w:style w:type="numbering" w:customStyle="1" w:styleId="ListHeadings1">
    <w:name w:val="List_Headings1"/>
    <w:uiPriority w:val="99"/>
    <w:rsid w:val="00E31C69"/>
  </w:style>
  <w:style w:type="numbering" w:customStyle="1" w:styleId="ListNumber1">
    <w:name w:val="List_Number1"/>
    <w:uiPriority w:val="99"/>
    <w:rsid w:val="00E31C69"/>
  </w:style>
  <w:style w:type="paragraph" w:customStyle="1" w:styleId="Tablebulletlast">
    <w:name w:val="Table bullet last"/>
    <w:basedOn w:val="TableBullet"/>
    <w:uiPriority w:val="7"/>
    <w:qFormat/>
    <w:rsid w:val="00E31C69"/>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E31C69"/>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E31C69"/>
    <w:pPr>
      <w:spacing w:before="20" w:after="0"/>
    </w:pPr>
    <w:rPr>
      <w:szCs w:val="19"/>
      <w:lang w:eastAsia="en-US"/>
    </w:rPr>
  </w:style>
  <w:style w:type="table" w:customStyle="1" w:styleId="TextLayout1">
    <w:name w:val="Text Layout1"/>
    <w:basedOn w:val="TableNormal"/>
    <w:uiPriority w:val="99"/>
    <w:rsid w:val="00E31C69"/>
    <w:tblPr>
      <w:tblCellMar>
        <w:left w:w="0" w:type="dxa"/>
        <w:right w:w="0" w:type="dxa"/>
      </w:tblCellMar>
    </w:tblPr>
  </w:style>
  <w:style w:type="character" w:styleId="FootnoteReference">
    <w:name w:val="footnote reference"/>
    <w:basedOn w:val="DefaultParagraphFont"/>
    <w:unhideWhenUsed/>
    <w:rsid w:val="00E31C69"/>
    <w:rPr>
      <w:vertAlign w:val="superscript"/>
    </w:rPr>
  </w:style>
  <w:style w:type="paragraph" w:styleId="CommentText">
    <w:name w:val="annotation text"/>
    <w:basedOn w:val="Normal"/>
    <w:link w:val="CommentTextChar"/>
    <w:semiHidden/>
    <w:unhideWhenUsed/>
    <w:rsid w:val="00EA5F97"/>
    <w:pPr>
      <w:spacing w:line="240" w:lineRule="auto"/>
    </w:pPr>
    <w:rPr>
      <w:sz w:val="20"/>
      <w:szCs w:val="20"/>
    </w:rPr>
  </w:style>
  <w:style w:type="character" w:customStyle="1" w:styleId="CommentTextChar">
    <w:name w:val="Comment Text Char"/>
    <w:basedOn w:val="DefaultParagraphFont"/>
    <w:link w:val="CommentText"/>
    <w:semiHidden/>
    <w:rsid w:val="00EA5F97"/>
    <w:rPr>
      <w:sz w:val="20"/>
      <w:szCs w:val="20"/>
    </w:rPr>
  </w:style>
  <w:style w:type="paragraph" w:customStyle="1" w:styleId="Tabledescriptors">
    <w:name w:val="Table descriptors"/>
    <w:basedOn w:val="Normal"/>
    <w:uiPriority w:val="6"/>
    <w:qFormat/>
    <w:rsid w:val="00E31C69"/>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1"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E31C69"/>
  </w:style>
  <w:style w:type="paragraph" w:styleId="Heading1">
    <w:name w:val="heading 1"/>
    <w:basedOn w:val="Normal"/>
    <w:next w:val="BodyText"/>
    <w:link w:val="Heading1Char"/>
    <w:qFormat/>
    <w:rsid w:val="00E31C69"/>
    <w:pPr>
      <w:keepNext/>
      <w:keepLines/>
      <w:spacing w:before="600" w:after="240"/>
      <w:outlineLvl w:val="0"/>
    </w:pPr>
    <w:rPr>
      <w:b/>
      <w:color w:val="1E1E1E"/>
      <w:sz w:val="44"/>
    </w:rPr>
  </w:style>
  <w:style w:type="paragraph" w:styleId="Heading2">
    <w:name w:val="heading 2"/>
    <w:basedOn w:val="Heading1"/>
    <w:next w:val="BodyText"/>
    <w:link w:val="Heading2Char"/>
    <w:qFormat/>
    <w:rsid w:val="00E31C69"/>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E31C69"/>
    <w:pPr>
      <w:numPr>
        <w:ilvl w:val="0"/>
      </w:numPr>
      <w:spacing w:before="200"/>
      <w:outlineLvl w:val="2"/>
    </w:pPr>
    <w:rPr>
      <w:color w:val="6D6F71"/>
      <w:sz w:val="28"/>
      <w:szCs w:val="28"/>
    </w:rPr>
  </w:style>
  <w:style w:type="paragraph" w:styleId="Heading4">
    <w:name w:val="heading 4"/>
    <w:basedOn w:val="Heading3"/>
    <w:next w:val="BodyText"/>
    <w:link w:val="Heading4Char"/>
    <w:qFormat/>
    <w:rsid w:val="00E31C69"/>
    <w:pPr>
      <w:outlineLvl w:val="3"/>
    </w:pPr>
    <w:rPr>
      <w:color w:val="808184"/>
      <w:sz w:val="24"/>
      <w:szCs w:val="24"/>
    </w:rPr>
  </w:style>
  <w:style w:type="paragraph" w:styleId="Heading5">
    <w:name w:val="heading 5"/>
    <w:basedOn w:val="Normal"/>
    <w:next w:val="BodyText"/>
    <w:link w:val="Heading5Char"/>
    <w:qFormat/>
    <w:rsid w:val="00E31C69"/>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E31C69"/>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E31C6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E31C69"/>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E31C6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C69"/>
    <w:rPr>
      <w:b/>
      <w:color w:val="1E1E1E"/>
      <w:sz w:val="44"/>
    </w:rPr>
  </w:style>
  <w:style w:type="character" w:customStyle="1" w:styleId="Heading2Char">
    <w:name w:val="Heading 2 Char"/>
    <w:basedOn w:val="Heading1Char"/>
    <w:link w:val="Heading2"/>
    <w:rsid w:val="00E31C69"/>
    <w:rPr>
      <w:b/>
      <w:color w:val="000000" w:themeColor="text1"/>
      <w:sz w:val="36"/>
    </w:rPr>
  </w:style>
  <w:style w:type="character" w:customStyle="1" w:styleId="Heading3Char">
    <w:name w:val="Heading 3 Char"/>
    <w:basedOn w:val="Heading2Char"/>
    <w:link w:val="Heading3"/>
    <w:rsid w:val="00E31C69"/>
    <w:rPr>
      <w:b/>
      <w:color w:val="6D6F71"/>
      <w:sz w:val="28"/>
      <w:szCs w:val="28"/>
    </w:rPr>
  </w:style>
  <w:style w:type="character" w:customStyle="1" w:styleId="Heading4Char">
    <w:name w:val="Heading 4 Char"/>
    <w:basedOn w:val="Heading3Char"/>
    <w:link w:val="Heading4"/>
    <w:rsid w:val="00E31C69"/>
    <w:rPr>
      <w:b/>
      <w:color w:val="808184"/>
      <w:sz w:val="24"/>
      <w:szCs w:val="24"/>
    </w:rPr>
  </w:style>
  <w:style w:type="paragraph" w:customStyle="1" w:styleId="Instructiontowriters">
    <w:name w:val="Instruction to writers"/>
    <w:basedOn w:val="Normal"/>
    <w:link w:val="InstructiontowritersChar"/>
    <w:uiPriority w:val="9"/>
    <w:qFormat/>
    <w:rsid w:val="00E31C69"/>
    <w:pPr>
      <w:widowControl w:val="0"/>
      <w:shd w:val="clear" w:color="auto" w:fill="C1F0FF"/>
      <w:tabs>
        <w:tab w:val="left" w:pos="709"/>
      </w:tabs>
      <w:spacing w:after="120"/>
    </w:pPr>
    <w:rPr>
      <w:sz w:val="18"/>
      <w:lang w:eastAsia="en-US"/>
    </w:rPr>
  </w:style>
  <w:style w:type="numbering" w:customStyle="1" w:styleId="ListBullet">
    <w:name w:val="List_Bullet"/>
    <w:uiPriority w:val="99"/>
    <w:rsid w:val="00E31C69"/>
    <w:pPr>
      <w:numPr>
        <w:numId w:val="13"/>
      </w:numPr>
    </w:pPr>
  </w:style>
  <w:style w:type="paragraph" w:styleId="TOC4">
    <w:name w:val="toc 4"/>
    <w:basedOn w:val="TOC1"/>
    <w:next w:val="Normal"/>
    <w:uiPriority w:val="99"/>
    <w:semiHidden/>
    <w:rsid w:val="00E31C69"/>
    <w:pPr>
      <w:tabs>
        <w:tab w:val="left" w:pos="680"/>
      </w:tabs>
      <w:ind w:left="680" w:hanging="680"/>
    </w:pPr>
  </w:style>
  <w:style w:type="paragraph" w:styleId="FootnoteText">
    <w:name w:val="footnote text"/>
    <w:basedOn w:val="Normal"/>
    <w:link w:val="FootnoteTextChar"/>
    <w:uiPriority w:val="6"/>
    <w:rsid w:val="00E31C69"/>
    <w:pPr>
      <w:widowControl w:val="0"/>
      <w:spacing w:after="20" w:line="252" w:lineRule="auto"/>
      <w:ind w:left="113" w:hanging="113"/>
    </w:pPr>
    <w:rPr>
      <w:sz w:val="17"/>
    </w:rPr>
  </w:style>
  <w:style w:type="table" w:styleId="TableGrid">
    <w:name w:val="Table Grid"/>
    <w:basedOn w:val="TableNormal"/>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E31C69"/>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E31C69"/>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E31C69"/>
    <w:rPr>
      <w:rFonts w:ascii="Tahoma" w:hAnsi="Tahoma" w:cs="Tahoma"/>
      <w:sz w:val="16"/>
      <w:szCs w:val="16"/>
    </w:rPr>
  </w:style>
  <w:style w:type="character" w:styleId="CommentReference">
    <w:name w:val="annotation reference"/>
    <w:basedOn w:val="DefaultParagraphFont"/>
    <w:uiPriority w:val="99"/>
    <w:rsid w:val="00E31C69"/>
    <w:rPr>
      <w:sz w:val="16"/>
      <w:szCs w:val="16"/>
    </w:rPr>
  </w:style>
  <w:style w:type="paragraph" w:styleId="CommentSubject">
    <w:name w:val="annotation subject"/>
    <w:basedOn w:val="Normal"/>
    <w:link w:val="CommentSubjectChar"/>
    <w:uiPriority w:val="99"/>
    <w:semiHidden/>
    <w:rsid w:val="00E31C69"/>
    <w:rPr>
      <w:b/>
      <w:bCs/>
    </w:rPr>
  </w:style>
  <w:style w:type="numbering" w:customStyle="1" w:styleId="ListTableBullet">
    <w:name w:val="List_Table Bullet"/>
    <w:uiPriority w:val="99"/>
    <w:rsid w:val="00E31C69"/>
    <w:pPr>
      <w:numPr>
        <w:numId w:val="1"/>
      </w:numPr>
    </w:pPr>
  </w:style>
  <w:style w:type="paragraph" w:styleId="DocumentMap">
    <w:name w:val="Document Map"/>
    <w:basedOn w:val="Normal"/>
    <w:link w:val="DocumentMapChar"/>
    <w:uiPriority w:val="99"/>
    <w:semiHidden/>
    <w:rsid w:val="00E31C69"/>
    <w:pPr>
      <w:shd w:val="clear" w:color="auto" w:fill="000080"/>
    </w:pPr>
    <w:rPr>
      <w:rFonts w:ascii="Tahoma" w:hAnsi="Tahoma" w:cs="Tahoma"/>
    </w:rPr>
  </w:style>
  <w:style w:type="paragraph" w:styleId="TOC3">
    <w:name w:val="toc 3"/>
    <w:basedOn w:val="TOC2"/>
    <w:next w:val="Normal"/>
    <w:uiPriority w:val="99"/>
    <w:semiHidden/>
    <w:rsid w:val="00E31C69"/>
    <w:pPr>
      <w:spacing w:before="60"/>
      <w:ind w:left="680"/>
    </w:pPr>
    <w:rPr>
      <w:sz w:val="21"/>
      <w:szCs w:val="22"/>
    </w:rPr>
  </w:style>
  <w:style w:type="paragraph" w:styleId="Header">
    <w:name w:val="header"/>
    <w:basedOn w:val="Normal"/>
    <w:link w:val="HeaderChar"/>
    <w:uiPriority w:val="99"/>
    <w:semiHidden/>
    <w:rsid w:val="00E31C69"/>
    <w:pPr>
      <w:tabs>
        <w:tab w:val="center" w:pos="4153"/>
        <w:tab w:val="right" w:pos="8306"/>
      </w:tabs>
    </w:pPr>
  </w:style>
  <w:style w:type="paragraph" w:styleId="Footer">
    <w:name w:val="footer"/>
    <w:basedOn w:val="Normal"/>
    <w:link w:val="FooterChar"/>
    <w:uiPriority w:val="99"/>
    <w:rsid w:val="00E31C69"/>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E31C69"/>
    <w:rPr>
      <w:sz w:val="18"/>
      <w:shd w:val="clear" w:color="auto" w:fill="C1F0FF"/>
      <w:lang w:eastAsia="en-US"/>
    </w:rPr>
  </w:style>
  <w:style w:type="character" w:styleId="Hyperlink">
    <w:name w:val="Hyperlink"/>
    <w:uiPriority w:val="99"/>
    <w:qFormat/>
    <w:rsid w:val="00E31C69"/>
    <w:rPr>
      <w:rFonts w:ascii="Arial" w:hAnsi="Arial"/>
      <w:color w:val="0000FF"/>
      <w:u w:val="none"/>
    </w:rPr>
  </w:style>
  <w:style w:type="character" w:styleId="FollowedHyperlink">
    <w:name w:val="FollowedHyperlink"/>
    <w:uiPriority w:val="8"/>
    <w:qFormat/>
    <w:rsid w:val="00E31C69"/>
    <w:rPr>
      <w:rFonts w:ascii="Arial" w:hAnsi="Arial"/>
      <w:color w:val="7030A0"/>
      <w:u w:val="none"/>
    </w:rPr>
  </w:style>
  <w:style w:type="paragraph" w:customStyle="1" w:styleId="footnoteseparator">
    <w:name w:val="footnote separator"/>
    <w:basedOn w:val="Normal"/>
    <w:next w:val="FootnoteText"/>
    <w:uiPriority w:val="99"/>
    <w:rsid w:val="00E31C69"/>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E31C69"/>
    <w:pPr>
      <w:tabs>
        <w:tab w:val="left" w:pos="284"/>
      </w:tabs>
      <w:spacing w:before="80"/>
      <w:ind w:left="284" w:hanging="284"/>
    </w:pPr>
  </w:style>
  <w:style w:type="character" w:customStyle="1" w:styleId="Footerbold">
    <w:name w:val="Footer bold"/>
    <w:uiPriority w:val="99"/>
    <w:semiHidden/>
    <w:qFormat/>
    <w:rsid w:val="00E31C69"/>
    <w:rPr>
      <w:rFonts w:ascii="Arial" w:hAnsi="Arial"/>
      <w:b/>
      <w:color w:val="00948D"/>
      <w:sz w:val="16"/>
    </w:rPr>
  </w:style>
  <w:style w:type="paragraph" w:customStyle="1" w:styleId="NoHeading1">
    <w:name w:val="No. Heading 1"/>
    <w:basedOn w:val="Heading1"/>
    <w:next w:val="BodyText"/>
    <w:uiPriority w:val="9"/>
    <w:qFormat/>
    <w:rsid w:val="00E31C69"/>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E31C69"/>
    <w:rPr>
      <w:b/>
      <w:bCs/>
      <w:iCs/>
      <w:color w:val="808184"/>
      <w:szCs w:val="26"/>
    </w:rPr>
  </w:style>
  <w:style w:type="paragraph" w:styleId="Caption">
    <w:name w:val="caption"/>
    <w:basedOn w:val="Normal"/>
    <w:next w:val="Normal"/>
    <w:uiPriority w:val="99"/>
    <w:qFormat/>
    <w:rsid w:val="00E31C69"/>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E31C69"/>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E31C69"/>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E31C69"/>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E31C69"/>
    <w:rPr>
      <w:rFonts w:cs="Arial"/>
      <w:color w:val="808184"/>
      <w:kern w:val="28"/>
      <w:sz w:val="32"/>
      <w:szCs w:val="32"/>
    </w:rPr>
  </w:style>
  <w:style w:type="paragraph" w:styleId="Date">
    <w:name w:val="Date"/>
    <w:basedOn w:val="Normal"/>
    <w:next w:val="Normal"/>
    <w:link w:val="DateChar"/>
    <w:uiPriority w:val="99"/>
    <w:qFormat/>
    <w:rsid w:val="00E31C69"/>
    <w:rPr>
      <w:rFonts w:cs="Arial"/>
      <w:color w:val="808184"/>
      <w:kern w:val="28"/>
      <w:sz w:val="24"/>
      <w:szCs w:val="28"/>
    </w:rPr>
  </w:style>
  <w:style w:type="character" w:customStyle="1" w:styleId="DateChar">
    <w:name w:val="Date Char"/>
    <w:basedOn w:val="DefaultParagraphFont"/>
    <w:link w:val="Date"/>
    <w:uiPriority w:val="99"/>
    <w:rsid w:val="00E31C69"/>
    <w:rPr>
      <w:rFonts w:cs="Arial"/>
      <w:color w:val="808184"/>
      <w:kern w:val="28"/>
      <w:sz w:val="24"/>
      <w:szCs w:val="28"/>
    </w:rPr>
  </w:style>
  <w:style w:type="paragraph" w:styleId="TOCHeading">
    <w:name w:val="TOC Heading"/>
    <w:basedOn w:val="Heading1"/>
    <w:next w:val="Normal"/>
    <w:uiPriority w:val="99"/>
    <w:semiHidden/>
    <w:qFormat/>
    <w:rsid w:val="00E31C69"/>
    <w:pPr>
      <w:spacing w:before="440" w:after="400"/>
    </w:pPr>
    <w:rPr>
      <w:rFonts w:cs="Tahoma"/>
      <w:bCs/>
    </w:rPr>
  </w:style>
  <w:style w:type="table" w:customStyle="1" w:styleId="QCAAtablestyle4">
    <w:name w:val="QCAA table style 4"/>
    <w:basedOn w:val="TableGrid"/>
    <w:rsid w:val="00E31C69"/>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E31C69"/>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E31C69"/>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E31C69"/>
    <w:pPr>
      <w:spacing w:after="120"/>
    </w:pPr>
  </w:style>
  <w:style w:type="paragraph" w:styleId="ListNumber">
    <w:name w:val="List Number"/>
    <w:basedOn w:val="Normal"/>
    <w:uiPriority w:val="2"/>
    <w:semiHidden/>
    <w:qFormat/>
    <w:rsid w:val="00E31C69"/>
    <w:pPr>
      <w:numPr>
        <w:numId w:val="19"/>
      </w:numPr>
      <w:spacing w:after="120"/>
    </w:pPr>
  </w:style>
  <w:style w:type="paragraph" w:styleId="ListNumber2">
    <w:name w:val="List Number 2"/>
    <w:basedOn w:val="Normal"/>
    <w:uiPriority w:val="2"/>
    <w:semiHidden/>
    <w:qFormat/>
    <w:rsid w:val="00E31C69"/>
    <w:pPr>
      <w:numPr>
        <w:ilvl w:val="1"/>
        <w:numId w:val="19"/>
      </w:numPr>
      <w:spacing w:after="120"/>
    </w:pPr>
  </w:style>
  <w:style w:type="paragraph" w:styleId="ListNumber3">
    <w:name w:val="List Number 3"/>
    <w:basedOn w:val="Normal"/>
    <w:uiPriority w:val="2"/>
    <w:semiHidden/>
    <w:qFormat/>
    <w:rsid w:val="00E31C69"/>
    <w:pPr>
      <w:numPr>
        <w:ilvl w:val="2"/>
        <w:numId w:val="19"/>
      </w:numPr>
      <w:spacing w:after="120"/>
    </w:pPr>
  </w:style>
  <w:style w:type="numbering" w:customStyle="1" w:styleId="ListNumber0">
    <w:name w:val="List_Number"/>
    <w:uiPriority w:val="99"/>
    <w:rsid w:val="00E31C69"/>
  </w:style>
  <w:style w:type="paragraph" w:customStyle="1" w:styleId="NoHeading2">
    <w:name w:val="No. Heading 2"/>
    <w:basedOn w:val="Heading2"/>
    <w:next w:val="BodyText"/>
    <w:uiPriority w:val="9"/>
    <w:qFormat/>
    <w:rsid w:val="00E31C69"/>
    <w:pPr>
      <w:numPr>
        <w:numId w:val="22"/>
      </w:numPr>
    </w:pPr>
  </w:style>
  <w:style w:type="paragraph" w:customStyle="1" w:styleId="NoHeading3">
    <w:name w:val="No. Heading 3"/>
    <w:basedOn w:val="Heading3"/>
    <w:next w:val="BodyText"/>
    <w:uiPriority w:val="9"/>
    <w:qFormat/>
    <w:rsid w:val="00E31C69"/>
    <w:pPr>
      <w:numPr>
        <w:ilvl w:val="2"/>
        <w:numId w:val="22"/>
      </w:numPr>
    </w:pPr>
    <w:rPr>
      <w:color w:val="808184"/>
    </w:rPr>
  </w:style>
  <w:style w:type="paragraph" w:customStyle="1" w:styleId="TableBullet2">
    <w:name w:val="Table Bullet 2"/>
    <w:basedOn w:val="TableBullet"/>
    <w:uiPriority w:val="4"/>
    <w:qFormat/>
    <w:rsid w:val="00E31C69"/>
    <w:pPr>
      <w:widowControl w:val="0"/>
      <w:numPr>
        <w:ilvl w:val="1"/>
      </w:numPr>
    </w:pPr>
    <w:rPr>
      <w:szCs w:val="18"/>
    </w:rPr>
  </w:style>
  <w:style w:type="paragraph" w:customStyle="1" w:styleId="TableHeading">
    <w:name w:val="Table Heading"/>
    <w:basedOn w:val="Normal"/>
    <w:uiPriority w:val="3"/>
    <w:qFormat/>
    <w:rsid w:val="00E31C69"/>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E31C69"/>
    <w:pPr>
      <w:spacing w:before="40" w:after="40" w:line="254" w:lineRule="auto"/>
    </w:pPr>
    <w:rPr>
      <w:sz w:val="19"/>
    </w:rPr>
  </w:style>
  <w:style w:type="paragraph" w:customStyle="1" w:styleId="TableBullet">
    <w:name w:val="Table Bullet"/>
    <w:basedOn w:val="TableText"/>
    <w:uiPriority w:val="4"/>
    <w:qFormat/>
    <w:rsid w:val="00E31C69"/>
    <w:pPr>
      <w:numPr>
        <w:numId w:val="23"/>
      </w:numPr>
      <w:spacing w:before="20" w:after="10" w:line="252" w:lineRule="auto"/>
    </w:pPr>
    <w:rPr>
      <w:color w:val="000000" w:themeColor="text1"/>
      <w:lang w:eastAsia="en-US"/>
    </w:rPr>
  </w:style>
  <w:style w:type="paragraph" w:customStyle="1" w:styleId="ID">
    <w:name w:val="ID"/>
    <w:basedOn w:val="Normal"/>
    <w:uiPriority w:val="99"/>
    <w:rsid w:val="00E31C69"/>
    <w:rPr>
      <w:color w:val="6F7378" w:themeColor="background2" w:themeShade="80"/>
      <w:sz w:val="10"/>
      <w:szCs w:val="10"/>
    </w:rPr>
  </w:style>
  <w:style w:type="paragraph" w:styleId="BodyText">
    <w:name w:val="Body Text"/>
    <w:basedOn w:val="Normal"/>
    <w:link w:val="BodyTextChar"/>
    <w:qFormat/>
    <w:rsid w:val="00E31C69"/>
    <w:pPr>
      <w:spacing w:after="120"/>
    </w:pPr>
    <w:rPr>
      <w:sz w:val="20"/>
    </w:rPr>
  </w:style>
  <w:style w:type="character" w:customStyle="1" w:styleId="BodyTextChar">
    <w:name w:val="Body Text Char"/>
    <w:basedOn w:val="DefaultParagraphFont"/>
    <w:link w:val="BodyText"/>
    <w:rsid w:val="00E31C69"/>
    <w:rPr>
      <w:sz w:val="20"/>
    </w:rPr>
  </w:style>
  <w:style w:type="paragraph" w:styleId="ListBullet0">
    <w:name w:val="List Bullet"/>
    <w:basedOn w:val="BodyText"/>
    <w:uiPriority w:val="1"/>
    <w:qFormat/>
    <w:rsid w:val="00E31C69"/>
    <w:pPr>
      <w:numPr>
        <w:numId w:val="13"/>
      </w:numPr>
      <w:spacing w:after="100"/>
    </w:pPr>
  </w:style>
  <w:style w:type="paragraph" w:styleId="ListBullet2">
    <w:name w:val="List Bullet 2"/>
    <w:basedOn w:val="ListBullet0"/>
    <w:uiPriority w:val="2"/>
    <w:qFormat/>
    <w:rsid w:val="00E31C69"/>
    <w:pPr>
      <w:numPr>
        <w:ilvl w:val="1"/>
      </w:numPr>
    </w:pPr>
  </w:style>
  <w:style w:type="paragraph" w:styleId="ListBullet3">
    <w:name w:val="List Bullet 3"/>
    <w:basedOn w:val="ListBullet0"/>
    <w:uiPriority w:val="2"/>
    <w:qFormat/>
    <w:rsid w:val="00E31C69"/>
    <w:pPr>
      <w:numPr>
        <w:ilvl w:val="2"/>
      </w:numPr>
    </w:pPr>
  </w:style>
  <w:style w:type="numbering" w:customStyle="1" w:styleId="ListHeadings">
    <w:name w:val="List_Headings"/>
    <w:uiPriority w:val="99"/>
    <w:rsid w:val="00E31C69"/>
    <w:pPr>
      <w:numPr>
        <w:numId w:val="15"/>
      </w:numPr>
    </w:pPr>
  </w:style>
  <w:style w:type="paragraph" w:styleId="TOC5">
    <w:name w:val="toc 5"/>
    <w:basedOn w:val="TOC2"/>
    <w:next w:val="Normal"/>
    <w:uiPriority w:val="99"/>
    <w:semiHidden/>
    <w:rsid w:val="00E31C69"/>
    <w:pPr>
      <w:tabs>
        <w:tab w:val="left" w:pos="680"/>
      </w:tabs>
      <w:ind w:left="680" w:hanging="680"/>
    </w:pPr>
  </w:style>
  <w:style w:type="paragraph" w:styleId="TOC6">
    <w:name w:val="toc 6"/>
    <w:basedOn w:val="TOC3"/>
    <w:next w:val="Normal"/>
    <w:uiPriority w:val="99"/>
    <w:semiHidden/>
    <w:rsid w:val="00E31C69"/>
    <w:pPr>
      <w:tabs>
        <w:tab w:val="left" w:pos="1531"/>
      </w:tabs>
      <w:ind w:left="1531" w:hanging="851"/>
    </w:pPr>
  </w:style>
  <w:style w:type="paragraph" w:styleId="TOC9">
    <w:name w:val="toc 9"/>
    <w:basedOn w:val="Normal"/>
    <w:next w:val="Normal"/>
    <w:uiPriority w:val="99"/>
    <w:semiHidden/>
    <w:rsid w:val="00E31C69"/>
    <w:pPr>
      <w:tabs>
        <w:tab w:val="left" w:pos="1134"/>
        <w:tab w:val="right" w:leader="dot" w:pos="8505"/>
      </w:tabs>
      <w:spacing w:before="80"/>
      <w:ind w:left="1134" w:right="1134" w:hanging="1134"/>
    </w:pPr>
  </w:style>
  <w:style w:type="paragraph" w:styleId="TOC7">
    <w:name w:val="toc 7"/>
    <w:basedOn w:val="Normal"/>
    <w:next w:val="Normal"/>
    <w:uiPriority w:val="99"/>
    <w:semiHidden/>
    <w:rsid w:val="00E31C69"/>
  </w:style>
  <w:style w:type="paragraph" w:styleId="TOC8">
    <w:name w:val="toc 8"/>
    <w:basedOn w:val="Normal"/>
    <w:next w:val="Normal"/>
    <w:uiPriority w:val="99"/>
    <w:semiHidden/>
    <w:rsid w:val="00E31C69"/>
  </w:style>
  <w:style w:type="paragraph" w:customStyle="1" w:styleId="FigureStyle">
    <w:name w:val="Figure Style"/>
    <w:basedOn w:val="Normal"/>
    <w:uiPriority w:val="10"/>
    <w:qFormat/>
    <w:rsid w:val="00E31C69"/>
    <w:pPr>
      <w:spacing w:after="240"/>
    </w:pPr>
  </w:style>
  <w:style w:type="paragraph" w:styleId="Quote">
    <w:name w:val="Quote"/>
    <w:aliases w:val="Block Quote"/>
    <w:basedOn w:val="Normal"/>
    <w:next w:val="Normal"/>
    <w:link w:val="QuoteChar"/>
    <w:uiPriority w:val="74"/>
    <w:qFormat/>
    <w:rsid w:val="00E31C69"/>
    <w:pPr>
      <w:spacing w:after="120"/>
      <w:ind w:left="284" w:right="284"/>
    </w:pPr>
    <w:rPr>
      <w:sz w:val="18"/>
    </w:rPr>
  </w:style>
  <w:style w:type="character" w:customStyle="1" w:styleId="QuoteChar">
    <w:name w:val="Quote Char"/>
    <w:aliases w:val="Block Quote Char"/>
    <w:basedOn w:val="DefaultParagraphFont"/>
    <w:link w:val="Quote"/>
    <w:uiPriority w:val="74"/>
    <w:rsid w:val="00E31C69"/>
    <w:rPr>
      <w:sz w:val="18"/>
    </w:rPr>
  </w:style>
  <w:style w:type="paragraph" w:customStyle="1" w:styleId="TableBullet3">
    <w:name w:val="Table Bullet 3"/>
    <w:basedOn w:val="TableBullet2"/>
    <w:uiPriority w:val="4"/>
    <w:qFormat/>
    <w:rsid w:val="00E31C69"/>
    <w:pPr>
      <w:numPr>
        <w:ilvl w:val="2"/>
      </w:numPr>
    </w:pPr>
  </w:style>
  <w:style w:type="paragraph" w:customStyle="1" w:styleId="TableNumber2">
    <w:name w:val="Table Number 2"/>
    <w:basedOn w:val="TableNumber"/>
    <w:uiPriority w:val="18"/>
    <w:qFormat/>
    <w:rsid w:val="00E31C69"/>
    <w:pPr>
      <w:numPr>
        <w:ilvl w:val="1"/>
      </w:numPr>
      <w:tabs>
        <w:tab w:val="left" w:pos="567"/>
      </w:tabs>
      <w:spacing w:line="240" w:lineRule="auto"/>
    </w:pPr>
  </w:style>
  <w:style w:type="paragraph" w:customStyle="1" w:styleId="TableNumber">
    <w:name w:val="Table Number"/>
    <w:basedOn w:val="TableText"/>
    <w:uiPriority w:val="18"/>
    <w:qFormat/>
    <w:rsid w:val="00E31C69"/>
    <w:pPr>
      <w:numPr>
        <w:numId w:val="24"/>
      </w:numPr>
    </w:pPr>
    <w:rPr>
      <w:rFonts w:eastAsiaTheme="minorHAnsi" w:cstheme="minorBidi"/>
      <w:szCs w:val="22"/>
      <w:lang w:eastAsia="en-US"/>
    </w:rPr>
  </w:style>
  <w:style w:type="numbering" w:customStyle="1" w:styleId="TableBullets">
    <w:name w:val="TableBullets"/>
    <w:uiPriority w:val="99"/>
    <w:rsid w:val="00E31C69"/>
    <w:pPr>
      <w:numPr>
        <w:numId w:val="25"/>
      </w:numPr>
    </w:pPr>
  </w:style>
  <w:style w:type="numbering" w:customStyle="1" w:styleId="TableBullet0">
    <w:name w:val="TableBullet"/>
    <w:uiPriority w:val="99"/>
    <w:rsid w:val="00E31C69"/>
  </w:style>
  <w:style w:type="numbering" w:customStyle="1" w:styleId="ListPara">
    <w:name w:val="ListPara"/>
    <w:uiPriority w:val="99"/>
    <w:rsid w:val="00E31C69"/>
    <w:pPr>
      <w:numPr>
        <w:numId w:val="21"/>
      </w:numPr>
    </w:pPr>
  </w:style>
  <w:style w:type="character" w:customStyle="1" w:styleId="TableTextChar">
    <w:name w:val="Table Text Char"/>
    <w:link w:val="TableText"/>
    <w:uiPriority w:val="3"/>
    <w:rsid w:val="00E31C69"/>
    <w:rPr>
      <w:sz w:val="19"/>
    </w:rPr>
  </w:style>
  <w:style w:type="numbering" w:customStyle="1" w:styleId="ListParagraph">
    <w:name w:val="List_Paragraph"/>
    <w:uiPriority w:val="99"/>
    <w:rsid w:val="00E31C69"/>
    <w:pPr>
      <w:numPr>
        <w:numId w:val="17"/>
      </w:numPr>
    </w:pPr>
  </w:style>
  <w:style w:type="paragraph" w:customStyle="1" w:styleId="TableNumber3">
    <w:name w:val="Table Number 3"/>
    <w:basedOn w:val="TableNumber2"/>
    <w:uiPriority w:val="18"/>
    <w:qFormat/>
    <w:rsid w:val="00E31C69"/>
    <w:pPr>
      <w:numPr>
        <w:ilvl w:val="2"/>
      </w:numPr>
      <w:tabs>
        <w:tab w:val="clear" w:pos="567"/>
        <w:tab w:val="left" w:pos="851"/>
      </w:tabs>
    </w:pPr>
  </w:style>
  <w:style w:type="numbering" w:customStyle="1" w:styleId="ListTableNumber">
    <w:name w:val="List_TableNumber"/>
    <w:uiPriority w:val="99"/>
    <w:rsid w:val="00E31C69"/>
    <w:pPr>
      <w:numPr>
        <w:numId w:val="20"/>
      </w:numPr>
    </w:pPr>
  </w:style>
  <w:style w:type="table" w:styleId="Table3Deffects3">
    <w:name w:val="Table 3D effects 3"/>
    <w:basedOn w:val="TableNormal"/>
    <w:rsid w:val="00E31C69"/>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E31C69"/>
    <w:rPr>
      <w:rFonts w:ascii="Arial" w:hAnsi="Arial"/>
      <w:color w:val="0000FF"/>
      <w:u w:val="none"/>
    </w:rPr>
  </w:style>
  <w:style w:type="numbering" w:customStyle="1" w:styleId="ListInstruction">
    <w:name w:val="List_Instruction"/>
    <w:uiPriority w:val="99"/>
    <w:rsid w:val="00E31C69"/>
    <w:pPr>
      <w:numPr>
        <w:numId w:val="16"/>
      </w:numPr>
    </w:pPr>
  </w:style>
  <w:style w:type="numbering" w:customStyle="1" w:styleId="ListBullet1">
    <w:name w:val="List_Bullet1"/>
    <w:uiPriority w:val="99"/>
    <w:rsid w:val="00E31C69"/>
    <w:pPr>
      <w:numPr>
        <w:numId w:val="14"/>
      </w:numPr>
    </w:pPr>
  </w:style>
  <w:style w:type="numbering" w:customStyle="1" w:styleId="BulletsList">
    <w:name w:val="BulletsList"/>
    <w:uiPriority w:val="99"/>
    <w:rsid w:val="00E31C69"/>
    <w:pPr>
      <w:numPr>
        <w:numId w:val="4"/>
      </w:numPr>
    </w:pPr>
  </w:style>
  <w:style w:type="numbering" w:customStyle="1" w:styleId="BulletsList1">
    <w:name w:val="BulletsList1"/>
    <w:uiPriority w:val="99"/>
    <w:rsid w:val="00E31C69"/>
    <w:pPr>
      <w:numPr>
        <w:numId w:val="5"/>
      </w:numPr>
    </w:pPr>
  </w:style>
  <w:style w:type="table" w:customStyle="1" w:styleId="QCAAtablestyle1">
    <w:name w:val="QCAA table style 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E31C69"/>
    <w:pPr>
      <w:keepNext/>
    </w:pPr>
  </w:style>
  <w:style w:type="character" w:customStyle="1" w:styleId="CommentSubjectChar">
    <w:name w:val="Comment Subject Char"/>
    <w:basedOn w:val="DefaultParagraphFont"/>
    <w:link w:val="CommentSubject"/>
    <w:uiPriority w:val="99"/>
    <w:semiHidden/>
    <w:rsid w:val="00E31C69"/>
    <w:rPr>
      <w:b/>
      <w:bCs/>
    </w:rPr>
  </w:style>
  <w:style w:type="character" w:customStyle="1" w:styleId="DocumentMapChar">
    <w:name w:val="Document Map Char"/>
    <w:basedOn w:val="DefaultParagraphFont"/>
    <w:link w:val="DocumentMap"/>
    <w:uiPriority w:val="99"/>
    <w:semiHidden/>
    <w:rsid w:val="00E31C69"/>
    <w:rPr>
      <w:rFonts w:ascii="Tahoma" w:hAnsi="Tahoma" w:cs="Tahoma"/>
      <w:shd w:val="clear" w:color="auto" w:fill="000080"/>
    </w:rPr>
  </w:style>
  <w:style w:type="character" w:customStyle="1" w:styleId="FooterChar">
    <w:name w:val="Footer Char"/>
    <w:basedOn w:val="DefaultParagraphFont"/>
    <w:link w:val="Footer"/>
    <w:uiPriority w:val="99"/>
    <w:rsid w:val="00E31C69"/>
    <w:rPr>
      <w:b/>
      <w:color w:val="1E1E1E"/>
      <w:sz w:val="16"/>
      <w:szCs w:val="16"/>
    </w:rPr>
  </w:style>
  <w:style w:type="character" w:customStyle="1" w:styleId="FootnoteTextChar">
    <w:name w:val="Footnote Text Char"/>
    <w:basedOn w:val="DefaultParagraphFont"/>
    <w:link w:val="FootnoteText"/>
    <w:uiPriority w:val="6"/>
    <w:rsid w:val="00E31C69"/>
    <w:rPr>
      <w:sz w:val="17"/>
    </w:rPr>
  </w:style>
  <w:style w:type="character" w:customStyle="1" w:styleId="HeaderChar">
    <w:name w:val="Header Char"/>
    <w:basedOn w:val="DefaultParagraphFont"/>
    <w:link w:val="Header"/>
    <w:uiPriority w:val="99"/>
    <w:semiHidden/>
    <w:rsid w:val="00E31C69"/>
  </w:style>
  <w:style w:type="character" w:customStyle="1" w:styleId="Heading6Char">
    <w:name w:val="Heading 6 Char"/>
    <w:basedOn w:val="DefaultParagraphFont"/>
    <w:link w:val="Heading6"/>
    <w:uiPriority w:val="99"/>
    <w:semiHidden/>
    <w:rsid w:val="00E31C69"/>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E31C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E31C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31C69"/>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E31C69"/>
    <w:pPr>
      <w:ind w:left="397"/>
    </w:pPr>
  </w:style>
  <w:style w:type="paragraph" w:customStyle="1" w:styleId="Indentbullets">
    <w:name w:val="Indent bullets"/>
    <w:basedOn w:val="Indentnumbers"/>
    <w:uiPriority w:val="3"/>
    <w:qFormat/>
    <w:rsid w:val="00E31C69"/>
    <w:pPr>
      <w:ind w:left="284"/>
    </w:pPr>
  </w:style>
  <w:style w:type="character" w:styleId="IntenseEmphasis">
    <w:name w:val="Intense Emphasis"/>
    <w:basedOn w:val="DefaultParagraphFont"/>
    <w:uiPriority w:val="99"/>
    <w:semiHidden/>
    <w:rsid w:val="00E31C69"/>
    <w:rPr>
      <w:b/>
      <w:bCs/>
      <w:i/>
      <w:iCs/>
      <w:color w:val="D52B1E" w:themeColor="accent1"/>
    </w:rPr>
  </w:style>
  <w:style w:type="paragraph" w:styleId="ListBullet4">
    <w:name w:val="List Bullet 4"/>
    <w:basedOn w:val="Normal"/>
    <w:uiPriority w:val="99"/>
    <w:semiHidden/>
    <w:rsid w:val="00E31C69"/>
    <w:pPr>
      <w:numPr>
        <w:numId w:val="9"/>
      </w:numPr>
      <w:contextualSpacing/>
    </w:pPr>
  </w:style>
  <w:style w:type="paragraph" w:styleId="ListBullet5">
    <w:name w:val="List Bullet 5"/>
    <w:basedOn w:val="Normal"/>
    <w:uiPriority w:val="99"/>
    <w:semiHidden/>
    <w:rsid w:val="00E31C69"/>
    <w:pPr>
      <w:numPr>
        <w:numId w:val="10"/>
      </w:numPr>
      <w:contextualSpacing/>
    </w:pPr>
  </w:style>
  <w:style w:type="paragraph" w:styleId="ListNumber4">
    <w:name w:val="List Number 4"/>
    <w:basedOn w:val="Normal"/>
    <w:uiPriority w:val="99"/>
    <w:semiHidden/>
    <w:rsid w:val="00E31C69"/>
    <w:pPr>
      <w:numPr>
        <w:numId w:val="11"/>
      </w:numPr>
      <w:contextualSpacing/>
    </w:pPr>
  </w:style>
  <w:style w:type="paragraph" w:styleId="ListNumber5">
    <w:name w:val="List Number 5"/>
    <w:basedOn w:val="Normal"/>
    <w:uiPriority w:val="99"/>
    <w:semiHidden/>
    <w:rsid w:val="00E31C69"/>
    <w:pPr>
      <w:numPr>
        <w:numId w:val="12"/>
      </w:numPr>
      <w:contextualSpacing/>
    </w:pPr>
  </w:style>
  <w:style w:type="paragraph" w:customStyle="1" w:styleId="Mainheading">
    <w:name w:val="Main heading"/>
    <w:basedOn w:val="Normal"/>
    <w:uiPriority w:val="99"/>
    <w:semiHidden/>
    <w:rsid w:val="00E31C69"/>
  </w:style>
  <w:style w:type="paragraph" w:styleId="NoSpacing">
    <w:name w:val="No Spacing"/>
    <w:link w:val="NoSpacingChar"/>
    <w:uiPriority w:val="99"/>
    <w:semiHidden/>
    <w:rsid w:val="00E31C6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E31C69"/>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E31C69"/>
    <w:rPr>
      <w:sz w:val="22"/>
      <w:szCs w:val="24"/>
    </w:rPr>
  </w:style>
  <w:style w:type="paragraph" w:customStyle="1" w:styleId="Smallspace">
    <w:name w:val="Small space"/>
    <w:basedOn w:val="BodyText"/>
    <w:next w:val="BodyText"/>
    <w:uiPriority w:val="42"/>
    <w:qFormat/>
    <w:rsid w:val="00E31C69"/>
    <w:pPr>
      <w:spacing w:after="0"/>
    </w:pPr>
    <w:rPr>
      <w:sz w:val="2"/>
      <w:szCs w:val="2"/>
    </w:rPr>
  </w:style>
  <w:style w:type="table" w:styleId="Table3Deffects1">
    <w:name w:val="Table 3D effects 1"/>
    <w:basedOn w:val="TableNormal"/>
    <w:rsid w:val="00E31C69"/>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E31C69"/>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E31C69"/>
    <w:tblPr>
      <w:tblCellMar>
        <w:left w:w="0" w:type="dxa"/>
        <w:right w:w="0" w:type="dxa"/>
      </w:tblCellMar>
    </w:tblPr>
  </w:style>
  <w:style w:type="paragraph" w:customStyle="1" w:styleId="footersubtitle">
    <w:name w:val="footer subtitle"/>
    <w:basedOn w:val="Footer"/>
    <w:uiPriority w:val="99"/>
    <w:qFormat/>
    <w:rsid w:val="00E31C69"/>
    <w:rPr>
      <w:rFonts w:eastAsia="SimSun"/>
      <w:b w:val="0"/>
      <w:color w:val="6F7378" w:themeColor="background2" w:themeShade="80"/>
    </w:rPr>
  </w:style>
  <w:style w:type="table" w:customStyle="1" w:styleId="QCAAtablestyle5">
    <w:name w:val="QCAA table style 5"/>
    <w:basedOn w:val="TableNormal"/>
    <w:uiPriority w:val="99"/>
    <w:rsid w:val="00E31C69"/>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E31C69"/>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E31C69"/>
  </w:style>
  <w:style w:type="character" w:customStyle="1" w:styleId="SourceChar">
    <w:name w:val="Source Char"/>
    <w:link w:val="Source"/>
    <w:uiPriority w:val="42"/>
    <w:locked/>
    <w:rsid w:val="00E31C69"/>
    <w:rPr>
      <w:sz w:val="18"/>
    </w:rPr>
  </w:style>
  <w:style w:type="paragraph" w:customStyle="1" w:styleId="Source">
    <w:name w:val="Source"/>
    <w:basedOn w:val="FootnoteText"/>
    <w:link w:val="SourceChar"/>
    <w:uiPriority w:val="42"/>
    <w:qFormat/>
    <w:rsid w:val="00E31C69"/>
    <w:pPr>
      <w:spacing w:after="0" w:line="240" w:lineRule="auto"/>
      <w:ind w:left="0" w:firstLine="0"/>
    </w:pPr>
    <w:rPr>
      <w:sz w:val="18"/>
    </w:rPr>
  </w:style>
  <w:style w:type="numbering" w:customStyle="1" w:styleId="BulletsList21">
    <w:name w:val="BulletsList21"/>
    <w:uiPriority w:val="99"/>
    <w:rsid w:val="00E31C69"/>
    <w:pPr>
      <w:numPr>
        <w:numId w:val="6"/>
      </w:numPr>
    </w:pPr>
  </w:style>
  <w:style w:type="character" w:styleId="PlaceholderText">
    <w:name w:val="Placeholder Text"/>
    <w:basedOn w:val="DefaultParagraphFont"/>
    <w:uiPriority w:val="99"/>
    <w:semiHidden/>
    <w:rsid w:val="00E31C69"/>
    <w:rPr>
      <w:color w:val="808080"/>
    </w:rPr>
  </w:style>
  <w:style w:type="character" w:customStyle="1" w:styleId="shadingdifferences">
    <w:name w:val="shading differences"/>
    <w:rsid w:val="00E31C69"/>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E31C69"/>
  </w:style>
  <w:style w:type="numbering" w:customStyle="1" w:styleId="BulletsList11">
    <w:name w:val="BulletsList11"/>
    <w:uiPriority w:val="99"/>
    <w:rsid w:val="00E31C69"/>
  </w:style>
  <w:style w:type="numbering" w:customStyle="1" w:styleId="ListTableBullet1">
    <w:name w:val="List_Table Bullet1"/>
    <w:uiPriority w:val="99"/>
    <w:rsid w:val="00E31C69"/>
  </w:style>
  <w:style w:type="character" w:styleId="Strong">
    <w:name w:val="Strong"/>
    <w:basedOn w:val="DefaultParagraphFont"/>
    <w:uiPriority w:val="1"/>
    <w:rsid w:val="00E31C69"/>
    <w:rPr>
      <w:b/>
      <w:bCs/>
    </w:rPr>
  </w:style>
  <w:style w:type="character" w:styleId="Emphasis">
    <w:name w:val="Emphasis"/>
    <w:uiPriority w:val="1"/>
    <w:qFormat/>
    <w:rsid w:val="00E31C69"/>
    <w:rPr>
      <w:i/>
      <w:iCs/>
    </w:rPr>
  </w:style>
  <w:style w:type="table" w:customStyle="1" w:styleId="TextLayout2">
    <w:name w:val="Text Layout2"/>
    <w:basedOn w:val="TableNormal"/>
    <w:uiPriority w:val="99"/>
    <w:rsid w:val="00E31C69"/>
    <w:tblPr>
      <w:tblCellMar>
        <w:left w:w="0" w:type="dxa"/>
        <w:right w:w="0" w:type="dxa"/>
      </w:tblCellMar>
    </w:tblPr>
  </w:style>
  <w:style w:type="table" w:customStyle="1" w:styleId="QCAAtablestyle11">
    <w:name w:val="QCAA table style 1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E31C69"/>
    <w:pPr>
      <w:numPr>
        <w:numId w:val="19"/>
      </w:numPr>
    </w:pPr>
  </w:style>
  <w:style w:type="paragraph" w:customStyle="1" w:styleId="Tableheadingcolumn2">
    <w:name w:val="Table heading column2"/>
    <w:basedOn w:val="Tableheadingcolumns"/>
    <w:uiPriority w:val="42"/>
    <w:qFormat/>
    <w:rsid w:val="00E31C69"/>
    <w:pPr>
      <w:spacing w:line="240" w:lineRule="auto"/>
    </w:pPr>
    <w:rPr>
      <w:sz w:val="18"/>
    </w:rPr>
  </w:style>
  <w:style w:type="paragraph" w:customStyle="1" w:styleId="keytext">
    <w:name w:val="key text"/>
    <w:basedOn w:val="Normal"/>
    <w:uiPriority w:val="42"/>
    <w:qFormat/>
    <w:rsid w:val="00E31C69"/>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E31C69"/>
    <w:pPr>
      <w:numPr>
        <w:numId w:val="7"/>
      </w:numPr>
      <w:tabs>
        <w:tab w:val="left" w:pos="397"/>
      </w:tabs>
      <w:spacing w:after="120"/>
    </w:pPr>
  </w:style>
  <w:style w:type="paragraph" w:customStyle="1" w:styleId="footnote">
    <w:name w:val="footnote"/>
    <w:basedOn w:val="Normal"/>
    <w:link w:val="footnoteChar"/>
    <w:uiPriority w:val="22"/>
    <w:rsid w:val="00E31C69"/>
    <w:pPr>
      <w:spacing w:before="120" w:line="200" w:lineRule="atLeast"/>
      <w:ind w:hanging="170"/>
    </w:pPr>
    <w:rPr>
      <w:sz w:val="16"/>
      <w:szCs w:val="22"/>
    </w:rPr>
  </w:style>
  <w:style w:type="character" w:customStyle="1" w:styleId="footnoteChar">
    <w:name w:val="footnote Char"/>
    <w:link w:val="footnote"/>
    <w:uiPriority w:val="22"/>
    <w:rsid w:val="00E31C69"/>
    <w:rPr>
      <w:sz w:val="16"/>
      <w:szCs w:val="22"/>
    </w:rPr>
  </w:style>
  <w:style w:type="numbering" w:customStyle="1" w:styleId="ListHeadings1">
    <w:name w:val="List_Headings1"/>
    <w:uiPriority w:val="99"/>
    <w:rsid w:val="00E31C69"/>
  </w:style>
  <w:style w:type="numbering" w:customStyle="1" w:styleId="ListNumber1">
    <w:name w:val="List_Number1"/>
    <w:uiPriority w:val="99"/>
    <w:rsid w:val="00E31C69"/>
  </w:style>
  <w:style w:type="paragraph" w:customStyle="1" w:styleId="Tablebulletlast">
    <w:name w:val="Table bullet last"/>
    <w:basedOn w:val="TableBullet"/>
    <w:uiPriority w:val="7"/>
    <w:qFormat/>
    <w:rsid w:val="00E31C69"/>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E31C69"/>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E31C69"/>
    <w:pPr>
      <w:spacing w:before="20" w:after="0"/>
    </w:pPr>
    <w:rPr>
      <w:szCs w:val="19"/>
      <w:lang w:eastAsia="en-US"/>
    </w:rPr>
  </w:style>
  <w:style w:type="table" w:customStyle="1" w:styleId="TextLayout1">
    <w:name w:val="Text Layout1"/>
    <w:basedOn w:val="TableNormal"/>
    <w:uiPriority w:val="99"/>
    <w:rsid w:val="00E31C69"/>
    <w:tblPr>
      <w:tblCellMar>
        <w:left w:w="0" w:type="dxa"/>
        <w:right w:w="0" w:type="dxa"/>
      </w:tblCellMar>
    </w:tblPr>
  </w:style>
  <w:style w:type="character" w:styleId="FootnoteReference">
    <w:name w:val="footnote reference"/>
    <w:basedOn w:val="DefaultParagraphFont"/>
    <w:unhideWhenUsed/>
    <w:rsid w:val="00E31C69"/>
    <w:rPr>
      <w:vertAlign w:val="superscript"/>
    </w:rPr>
  </w:style>
  <w:style w:type="paragraph" w:styleId="CommentText">
    <w:name w:val="annotation text"/>
    <w:basedOn w:val="Normal"/>
    <w:link w:val="CommentTextChar"/>
    <w:semiHidden/>
    <w:unhideWhenUsed/>
    <w:rsid w:val="00EA5F97"/>
    <w:pPr>
      <w:spacing w:line="240" w:lineRule="auto"/>
    </w:pPr>
    <w:rPr>
      <w:sz w:val="20"/>
      <w:szCs w:val="20"/>
    </w:rPr>
  </w:style>
  <w:style w:type="character" w:customStyle="1" w:styleId="CommentTextChar">
    <w:name w:val="Comment Text Char"/>
    <w:basedOn w:val="DefaultParagraphFont"/>
    <w:link w:val="CommentText"/>
    <w:semiHidden/>
    <w:rsid w:val="00EA5F97"/>
    <w:rPr>
      <w:sz w:val="20"/>
      <w:szCs w:val="20"/>
    </w:rPr>
  </w:style>
  <w:style w:type="paragraph" w:customStyle="1" w:styleId="Tabledescriptors">
    <w:name w:val="Table descriptors"/>
    <w:basedOn w:val="Normal"/>
    <w:uiPriority w:val="6"/>
    <w:qFormat/>
    <w:rsid w:val="00E31C69"/>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657003315">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51823084">
      <w:bodyDiv w:val="1"/>
      <w:marLeft w:val="0"/>
      <w:marRight w:val="0"/>
      <w:marTop w:val="0"/>
      <w:marBottom w:val="0"/>
      <w:divBdr>
        <w:top w:val="none" w:sz="0" w:space="0" w:color="auto"/>
        <w:left w:val="none" w:sz="0" w:space="0" w:color="auto"/>
        <w:bottom w:val="none" w:sz="0" w:space="0" w:color="auto"/>
        <w:right w:val="none" w:sz="0" w:space="0" w:color="auto"/>
      </w:divBdr>
    </w:div>
    <w:div w:id="1212570536">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australiancurriculum.edu.au/f-10-curriculum/the-arts/music/example-of-knowledge-and-skill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glossa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hyperlink" Target="https://www.australiancurriculum.edu.au/f-10-curriculum/the-arts/musi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DD0F756E494293148C0F709E12F4"/>
        <w:category>
          <w:name w:val="General"/>
          <w:gallery w:val="placeholder"/>
        </w:category>
        <w:types>
          <w:type w:val="bbPlcHdr"/>
        </w:types>
        <w:behaviors>
          <w:behavior w:val="content"/>
        </w:behaviors>
        <w:guid w:val="{E66CAC4F-5620-4068-A2E6-8548DA95AA29}"/>
      </w:docPartPr>
      <w:docPartBody>
        <w:p w:rsidR="00BE2DF6" w:rsidRDefault="00BE2DF6">
          <w:pPr>
            <w:pStyle w:val="A6E5DD0F756E494293148C0F709E12F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6"/>
    <w:rsid w:val="00BE2DF6"/>
    <w:rsid w:val="00CA50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Years 3 and 4 standard elaborations — Australian Curriculum: Music</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78c0712b-c315-463b-80c2-228949093bd8"/>
    <ds:schemaRef ds:uri="http://www.w3.org/XML/1998/namespace"/>
    <ds:schemaRef ds:uri="http://purl.org/dc/terms/"/>
  </ds:schemaRefs>
</ds:datastoreItem>
</file>

<file path=customXml/itemProps6.xml><?xml version="1.0" encoding="utf-8"?>
<ds:datastoreItem xmlns:ds="http://schemas.openxmlformats.org/officeDocument/2006/customXml" ds:itemID="{2421D295-72C3-45B7-8C8A-045F9B06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Years 3 and 4 standard elaborations — Australian Curriculum: Music</vt:lpstr>
    </vt:vector>
  </TitlesOfParts>
  <Company>Queensland Curriculum and Assessment Authority</Company>
  <LinksUpToDate>false</LinksUpToDate>
  <CharactersWithSpaces>13522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standard elaborations — Australian Curriculum: Music</dc:title>
  <dc:subject>The Arts: Music</dc:subject>
  <dc:creator>Queensland Curriculum and Assessment Authority</dc:creator>
  <cp:lastModifiedBy>Zoe Yule</cp:lastModifiedBy>
  <cp:revision>5</cp:revision>
  <cp:lastPrinted>2018-01-12T00:31:00Z</cp:lastPrinted>
  <dcterms:created xsi:type="dcterms:W3CDTF">2019-07-23T00:55:00Z</dcterms:created>
  <dcterms:modified xsi:type="dcterms:W3CDTF">2019-08-06T06:11:00Z</dcterms:modified>
  <cp:category>190840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