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X="1" w:tblpY="285"/>
        <w:tblOverlap w:val="never"/>
        <w:tblW w:w="10206" w:type="dxa"/>
        <w:tblBorders>
          <w:bottom w:val="single" w:sz="12" w:space="0" w:color="D2273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10206"/>
      </w:tblGrid>
      <w:tr w:rsidR="00DD64E1" w:rsidRPr="002D704B" w14:paraId="7D02FF6F" w14:textId="77777777" w:rsidTr="00EF4C68">
        <w:trPr>
          <w:trHeight w:val="1615"/>
        </w:trPr>
        <w:tc>
          <w:tcPr>
            <w:tcW w:w="10206" w:type="dxa"/>
            <w:vAlign w:val="bottom"/>
          </w:tcPr>
          <w:bookmarkStart w:id="0" w:name="_Toc234219367"/>
          <w:p w14:paraId="1BCCA6AE" w14:textId="17AA2472" w:rsidR="00DD64E1" w:rsidRPr="002D704B" w:rsidRDefault="00CA44B9" w:rsidP="002D704B">
            <w:pPr>
              <w:pStyle w:val="Title"/>
            </w:pPr>
            <w:sdt>
              <w:sdtPr>
                <w:alias w:val="Document Title"/>
                <w:tag w:val="DocumentTitle"/>
                <w:id w:val="-1468812136"/>
                <w:placeholder>
                  <w:docPart w:val="34814EF2B0F44363B50040B7A45487EB"/>
                </w:placeholder>
                <w:dataBinding w:prefixMappings="xmlns:ns0='http://QCAA.qld.edu.au' " w:xpath="/ns0:QCAA[1]/ns0:DocumentTitle[1]" w:storeItemID="{029BFAC3-A859-40E3-910E-708531540F3D}"/>
                <w:text/>
              </w:sdtPr>
              <w:sdtEndPr/>
              <w:sdtContent>
                <w:r w:rsidR="00953C50">
                  <w:t>Video reflection: Making long-, medium- and short-term planning decisions in kindergarten</w:t>
                </w:r>
              </w:sdtContent>
            </w:sdt>
          </w:p>
          <w:sdt>
            <w:sdtPr>
              <w:alias w:val="Document Subtitle"/>
              <w:tag w:val="DocumentSubtitle"/>
              <w:id w:val="892237444"/>
              <w:placeholder>
                <w:docPart w:val="B7F454EF760440C8B82DEE284856EE46"/>
              </w:placeholder>
              <w:dataBinding w:prefixMappings="xmlns:ns0='http://QCAA.qld.edu.au' " w:xpath="/ns0:QCAA[1]/ns0:DocumentSubtitle[1]" w:storeItemID="{ECF99190-FDC9-4DC7-BF4D-418697363580}"/>
              <w:text/>
            </w:sdtPr>
            <w:sdtEndPr/>
            <w:sdtContent>
              <w:p w14:paraId="15230EFF" w14:textId="17128E95" w:rsidR="00DD64E1" w:rsidRPr="002D704B" w:rsidRDefault="001D12A6" w:rsidP="002D704B">
                <w:pPr>
                  <w:pStyle w:val="Subtitle"/>
                </w:pPr>
                <w:r>
                  <w:t xml:space="preserve">Queensland kindergarten learning guideline 2024 </w:t>
                </w:r>
              </w:p>
            </w:sdtContent>
          </w:sdt>
        </w:tc>
      </w:tr>
    </w:tbl>
    <w:p w14:paraId="770E4B5E" w14:textId="77777777" w:rsidR="009F6529" w:rsidRPr="00B26BD8" w:rsidRDefault="009F6529" w:rsidP="009F6529">
      <w:pPr>
        <w:rPr>
          <w:sz w:val="2"/>
          <w:szCs w:val="2"/>
        </w:rPr>
      </w:pPr>
      <w:bookmarkStart w:id="1" w:name="_Toc488841092"/>
      <w:bookmarkEnd w:id="0"/>
    </w:p>
    <w:p w14:paraId="7A6E53B3" w14:textId="77777777" w:rsidR="00B26BD8" w:rsidRPr="00B26BD8" w:rsidRDefault="00B26BD8" w:rsidP="009F6529">
      <w:pPr>
        <w:rPr>
          <w:sz w:val="2"/>
          <w:szCs w:val="2"/>
        </w:rPr>
        <w:sectPr w:rsidR="00B26BD8" w:rsidRPr="00B26BD8" w:rsidSect="00B26BD8">
          <w:footerReference w:type="default" r:id="rId13"/>
          <w:footerReference w:type="first" r:id="rId14"/>
          <w:pgSz w:w="11906" w:h="16838" w:code="9"/>
          <w:pgMar w:top="1134" w:right="1418" w:bottom="1701" w:left="1418" w:header="567" w:footer="284" w:gutter="0"/>
          <w:cols w:space="708"/>
          <w:docGrid w:linePitch="360"/>
        </w:sectPr>
      </w:pPr>
    </w:p>
    <w:tbl>
      <w:tblPr>
        <w:tblpPr w:leftFromText="180" w:rightFromText="180" w:vertAnchor="page" w:horzAnchor="margin" w:tblpY="3709"/>
        <w:tblW w:w="9090" w:type="dxa"/>
        <w:tblBorders>
          <w:top w:val="single" w:sz="4" w:space="0" w:color="886958"/>
          <w:left w:val="single" w:sz="4" w:space="0" w:color="886958"/>
          <w:bottom w:val="single" w:sz="4" w:space="0" w:color="886958"/>
          <w:right w:val="single" w:sz="4" w:space="0" w:color="886958"/>
          <w:insideH w:val="single" w:sz="4" w:space="0" w:color="886958"/>
          <w:insideV w:val="single" w:sz="4" w:space="0" w:color="886958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4"/>
        <w:gridCol w:w="7386"/>
      </w:tblGrid>
      <w:tr w:rsidR="00AB0D91" w:rsidRPr="00BE12C4" w14:paraId="5E39280B" w14:textId="77777777" w:rsidTr="00381978">
        <w:trPr>
          <w:trHeight w:val="1640"/>
        </w:trPr>
        <w:tc>
          <w:tcPr>
            <w:tcW w:w="1704" w:type="dxa"/>
          </w:tcPr>
          <w:p w14:paraId="53FBB61F" w14:textId="77777777" w:rsidR="00AB0D91" w:rsidRDefault="00AB0D91" w:rsidP="00381978">
            <w:pPr>
              <w:jc w:val="center"/>
              <w:rPr>
                <w:b/>
                <w:bCs/>
                <w:color w:val="886958"/>
              </w:rPr>
            </w:pPr>
            <w:bookmarkStart w:id="2" w:name="_Toc381954905"/>
            <w:bookmarkEnd w:id="1"/>
            <w:r w:rsidRPr="00BE12C4">
              <w:rPr>
                <w:noProof/>
              </w:rPr>
              <w:drawing>
                <wp:inline distT="0" distB="0" distL="0" distR="0" wp14:anchorId="51C21399" wp14:editId="1D76BA1D">
                  <wp:extent cx="844550" cy="728537"/>
                  <wp:effectExtent l="0" t="0" r="0" b="0"/>
                  <wp:docPr id="1499089066" name="Graphic 1499089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3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728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86AAF6" w14:textId="77777777" w:rsidR="00AB0D91" w:rsidRDefault="00AB0D91" w:rsidP="00381978">
            <w:pPr>
              <w:pStyle w:val="Tabletext"/>
              <w:spacing w:before="0" w:after="0"/>
              <w:jc w:val="center"/>
            </w:pPr>
          </w:p>
          <w:p w14:paraId="1B598832" w14:textId="77777777" w:rsidR="00AB0D91" w:rsidRPr="00BE12C4" w:rsidRDefault="00AB0D91" w:rsidP="00381978">
            <w:pPr>
              <w:jc w:val="center"/>
            </w:pPr>
            <w:r w:rsidRPr="006B6644">
              <w:rPr>
                <w:b/>
                <w:bCs/>
                <w:color w:val="886958"/>
              </w:rPr>
              <w:t>Practices</w:t>
            </w:r>
          </w:p>
        </w:tc>
        <w:tc>
          <w:tcPr>
            <w:tcW w:w="7386" w:type="dxa"/>
            <w:shd w:val="clear" w:color="auto" w:fill="F2EBE6"/>
          </w:tcPr>
          <w:p w14:paraId="54CA9E22" w14:textId="0DB0E668" w:rsidR="00AB0D91" w:rsidRPr="005E33EF" w:rsidRDefault="00AB0D91" w:rsidP="00882BE0">
            <w:pPr>
              <w:pStyle w:val="Tabletext"/>
            </w:pPr>
            <w:r w:rsidRPr="005E33EF">
              <w:t xml:space="preserve">The video, </w:t>
            </w:r>
            <w:proofErr w:type="gramStart"/>
            <w:r w:rsidRPr="005E33EF">
              <w:rPr>
                <w:i/>
                <w:iCs/>
              </w:rPr>
              <w:t>Making</w:t>
            </w:r>
            <w:proofErr w:type="gramEnd"/>
            <w:r w:rsidRPr="005E33EF">
              <w:rPr>
                <w:i/>
                <w:iCs/>
              </w:rPr>
              <w:t xml:space="preserve"> long-, medium- and short-term</w:t>
            </w:r>
            <w:r w:rsidR="00EC3F6B" w:rsidRPr="005E33EF">
              <w:rPr>
                <w:i/>
                <w:iCs/>
              </w:rPr>
              <w:t xml:space="preserve"> planning decisions</w:t>
            </w:r>
            <w:r w:rsidR="005E33EF" w:rsidRPr="005E33EF">
              <w:rPr>
                <w:i/>
                <w:iCs/>
              </w:rPr>
              <w:t xml:space="preserve"> in kindergarten</w:t>
            </w:r>
            <w:r w:rsidRPr="005E33EF">
              <w:t xml:space="preserve">, illustrates the approach of one teacher for the practice: </w:t>
            </w:r>
            <w:r w:rsidR="00EC3F6B" w:rsidRPr="005E33EF">
              <w:t>Engaging in responsive planning and decision making</w:t>
            </w:r>
            <w:r w:rsidRPr="005E33EF">
              <w:t xml:space="preserve">. </w:t>
            </w:r>
          </w:p>
          <w:p w14:paraId="58EC7C58" w14:textId="77777777" w:rsidR="00882BE0" w:rsidRDefault="00AB0D91" w:rsidP="00882BE0">
            <w:pPr>
              <w:pStyle w:val="Tabletext"/>
              <w:rPr>
                <w:rStyle w:val="TabletextChar"/>
              </w:rPr>
            </w:pPr>
            <w:r w:rsidRPr="00882BE0">
              <w:rPr>
                <w:rStyle w:val="TabletextChar"/>
              </w:rPr>
              <w:t xml:space="preserve">It shows one teacher’s approach to </w:t>
            </w:r>
            <w:r w:rsidR="00B37423" w:rsidRPr="00882BE0">
              <w:rPr>
                <w:rStyle w:val="TabletextChar"/>
              </w:rPr>
              <w:t>planning for kindergarten learning and development across the</w:t>
            </w:r>
            <w:r w:rsidR="00C064A9" w:rsidRPr="00882BE0">
              <w:rPr>
                <w:rStyle w:val="TabletextChar"/>
              </w:rPr>
              <w:t xml:space="preserve"> year</w:t>
            </w:r>
            <w:r w:rsidR="00F47B4B" w:rsidRPr="00882BE0">
              <w:rPr>
                <w:rStyle w:val="TabletextChar"/>
              </w:rPr>
              <w:t xml:space="preserve"> through the eKindy program</w:t>
            </w:r>
            <w:r w:rsidRPr="00882BE0">
              <w:rPr>
                <w:rStyle w:val="TabletextChar"/>
              </w:rPr>
              <w:t xml:space="preserve">. </w:t>
            </w:r>
          </w:p>
          <w:p w14:paraId="406C067D" w14:textId="3090F8EF" w:rsidR="00882BE0" w:rsidRDefault="00FF40C1" w:rsidP="00882BE0">
            <w:pPr>
              <w:pStyle w:val="Tabletext"/>
            </w:pPr>
            <w:r w:rsidRPr="005E33EF">
              <w:rPr>
                <w:rStyle w:val="TabletextChar"/>
                <w:szCs w:val="19"/>
              </w:rPr>
              <w:t>eKindy offers an at-home kindergarten program for children who are living in rural and remote areas, travelling or medically unable to attend a local early childhood service in the year before Prep. This program is delivered through the Brisbane School of Distance Education.</w:t>
            </w:r>
            <w:r w:rsidR="00AA7D93" w:rsidRPr="00882BE0">
              <w:t xml:space="preserve"> </w:t>
            </w:r>
          </w:p>
          <w:p w14:paraId="4B65B0A4" w14:textId="76C00AD2" w:rsidR="00AA7D93" w:rsidRPr="00882BE0" w:rsidRDefault="00AA7D93" w:rsidP="00882BE0">
            <w:pPr>
              <w:pStyle w:val="Tabletext"/>
            </w:pPr>
            <w:r w:rsidRPr="00882BE0">
              <w:t xml:space="preserve">eKindy implements their program through: </w:t>
            </w:r>
          </w:p>
          <w:p w14:paraId="17365A59" w14:textId="5260C9BA" w:rsidR="00AA7D93" w:rsidRPr="00882BE0" w:rsidRDefault="00AA7D93" w:rsidP="00882BE0">
            <w:pPr>
              <w:pStyle w:val="TableBullet"/>
            </w:pPr>
            <w:r w:rsidRPr="00882BE0">
              <w:t xml:space="preserve">kindy packs for each unit </w:t>
            </w:r>
            <w:r w:rsidR="006A3151">
              <w:t xml:space="preserve">(2 units per term) </w:t>
            </w:r>
            <w:r w:rsidRPr="00882BE0">
              <w:t>sent to families to support learning</w:t>
            </w:r>
          </w:p>
          <w:p w14:paraId="1B34C8D9" w14:textId="77777777" w:rsidR="00AA7D93" w:rsidRPr="00882BE0" w:rsidRDefault="00AA7D93" w:rsidP="00882BE0">
            <w:pPr>
              <w:pStyle w:val="TableBullet"/>
            </w:pPr>
            <w:r w:rsidRPr="00882BE0">
              <w:t>1 weekly group webinar</w:t>
            </w:r>
          </w:p>
          <w:p w14:paraId="5309EF5E" w14:textId="77777777" w:rsidR="00AA7D93" w:rsidRPr="00882BE0" w:rsidRDefault="00AA7D93" w:rsidP="00882BE0">
            <w:pPr>
              <w:pStyle w:val="TableBullet"/>
            </w:pPr>
            <w:r w:rsidRPr="00882BE0">
              <w:t>1 weekly individual webinar</w:t>
            </w:r>
          </w:p>
          <w:p w14:paraId="3F30CE60" w14:textId="77777777" w:rsidR="00AA7D93" w:rsidRPr="00882BE0" w:rsidRDefault="00AA7D93" w:rsidP="00882BE0">
            <w:pPr>
              <w:pStyle w:val="TableBullet"/>
            </w:pPr>
            <w:r w:rsidRPr="00882BE0">
              <w:t>weekly reflection sheets provided by families</w:t>
            </w:r>
          </w:p>
          <w:p w14:paraId="2A321415" w14:textId="44AAB553" w:rsidR="00AB0D91" w:rsidRPr="00BE12C4" w:rsidRDefault="00AA7D93" w:rsidP="00882BE0">
            <w:pPr>
              <w:pStyle w:val="TableBullet"/>
            </w:pPr>
            <w:r w:rsidRPr="00882BE0">
              <w:t xml:space="preserve">3 </w:t>
            </w:r>
            <w:r w:rsidR="006A3151">
              <w:t xml:space="preserve">consecutive </w:t>
            </w:r>
            <w:r w:rsidRPr="00882BE0">
              <w:t xml:space="preserve">face-to-face term play days </w:t>
            </w:r>
            <w:r w:rsidR="009412F0">
              <w:t>for</w:t>
            </w:r>
            <w:r w:rsidR="009412F0" w:rsidRPr="00882BE0">
              <w:t xml:space="preserve"> </w:t>
            </w:r>
            <w:r w:rsidRPr="00882BE0">
              <w:t xml:space="preserve">children </w:t>
            </w:r>
            <w:r w:rsidR="009412F0">
              <w:t xml:space="preserve">with their eKindy teacher </w:t>
            </w:r>
            <w:r w:rsidRPr="00882BE0">
              <w:t>(facilitated in the child’s nearest school of distance education).</w:t>
            </w:r>
            <w:r w:rsidR="00882BE0">
              <w:t xml:space="preserve"> </w:t>
            </w:r>
            <w:r w:rsidR="00AB0D91" w:rsidRPr="00882BE0">
              <w:t>QKLG p</w:t>
            </w:r>
            <w:r w:rsidR="00CC0D53" w:rsidRPr="00882BE0">
              <w:t>.13</w:t>
            </w:r>
          </w:p>
        </w:tc>
      </w:tr>
    </w:tbl>
    <w:p w14:paraId="11242AF2" w14:textId="77777777" w:rsidR="00B37423" w:rsidRDefault="00B37423" w:rsidP="00B37423">
      <w:pPr>
        <w:pStyle w:val="Heading2"/>
      </w:pPr>
      <w:bookmarkStart w:id="3" w:name="_Toc381954906"/>
      <w:bookmarkEnd w:id="2"/>
      <w:r>
        <w:t>About this resource</w:t>
      </w:r>
    </w:p>
    <w:p w14:paraId="33904B99" w14:textId="58C853E6" w:rsidR="00B37423" w:rsidRPr="00863046" w:rsidRDefault="00B37423" w:rsidP="00B37423">
      <w:pPr>
        <w:pStyle w:val="BodyText"/>
      </w:pPr>
      <w:r>
        <w:t xml:space="preserve">This resource allows you to record your own reflections from watching the video, </w:t>
      </w:r>
      <w:r w:rsidR="009B1AA0">
        <w:rPr>
          <w:i/>
          <w:iCs/>
        </w:rPr>
        <w:t>Making long-, medium- and short-term planning decisions</w:t>
      </w:r>
      <w:r w:rsidR="00251F8D">
        <w:rPr>
          <w:i/>
          <w:iCs/>
        </w:rPr>
        <w:t xml:space="preserve"> in kindergarten</w:t>
      </w:r>
      <w:r>
        <w:t>. Throughout your reflection, you will have the opportunity to consider:</w:t>
      </w:r>
    </w:p>
    <w:p w14:paraId="41B10393" w14:textId="061DB88F" w:rsidR="00B37423" w:rsidRDefault="00B37423" w:rsidP="00B37423">
      <w:pPr>
        <w:pStyle w:val="ListBullet"/>
      </w:pPr>
      <w:r>
        <w:t>the practice</w:t>
      </w:r>
      <w:r w:rsidR="00527AA2">
        <w:t xml:space="preserve"> that informs decision</w:t>
      </w:r>
      <w:r w:rsidR="001459E8">
        <w:t>-</w:t>
      </w:r>
      <w:r w:rsidR="00527AA2">
        <w:t>making</w:t>
      </w:r>
      <w:r>
        <w:t xml:space="preserve"> in the video</w:t>
      </w:r>
    </w:p>
    <w:p w14:paraId="3EE2F3D2" w14:textId="3AF56CB1" w:rsidR="00B37423" w:rsidRDefault="00B37423" w:rsidP="00B37423">
      <w:pPr>
        <w:pStyle w:val="ListBullet"/>
      </w:pPr>
      <w:r>
        <w:t xml:space="preserve">next steps for your own practice. </w:t>
      </w:r>
      <w:r w:rsidR="00B83D44">
        <w:t xml:space="preserve"> </w:t>
      </w:r>
    </w:p>
    <w:p w14:paraId="31668C28" w14:textId="69EDFC4E" w:rsidR="00370A8D" w:rsidRDefault="00370A8D" w:rsidP="00370A8D">
      <w:pPr>
        <w:pStyle w:val="Heading2"/>
      </w:pPr>
      <w:bookmarkStart w:id="4" w:name="_Toc381954907"/>
      <w:bookmarkEnd w:id="3"/>
      <w:r>
        <w:t>Reflecting on</w:t>
      </w:r>
      <w:r w:rsidR="00B83D44">
        <w:t>:</w:t>
      </w:r>
      <w:r>
        <w:t xml:space="preserve"> Engaging in responsive planning and decision</w:t>
      </w:r>
      <w:r w:rsidR="00FA4D23">
        <w:t>-</w:t>
      </w:r>
      <w:r>
        <w:t xml:space="preserve">making </w:t>
      </w:r>
    </w:p>
    <w:bookmarkEnd w:id="4"/>
    <w:p w14:paraId="35588D69" w14:textId="7D50A910" w:rsidR="00AE70E7" w:rsidRDefault="00165FD2" w:rsidP="00FA13FD">
      <w:pPr>
        <w:pStyle w:val="BodyText"/>
      </w:pPr>
      <w:r>
        <w:t>Read the practice</w:t>
      </w:r>
      <w:r w:rsidR="00C31483">
        <w:t>:</w:t>
      </w:r>
      <w:r w:rsidR="00B24D24">
        <w:t xml:space="preserve"> Engaging in responsive planning and decision</w:t>
      </w:r>
      <w:r w:rsidR="00602C5E">
        <w:rPr>
          <w:rFonts w:cstheme="minorHAnsi"/>
        </w:rPr>
        <w:t>-</w:t>
      </w:r>
      <w:r w:rsidR="00B24D24">
        <w:t>making</w:t>
      </w:r>
      <w:r w:rsidR="00602C5E">
        <w:t xml:space="preserve"> (QKLG p.13)</w:t>
      </w:r>
      <w:r w:rsidR="00CE562B">
        <w:t>.</w:t>
      </w:r>
      <w:r w:rsidR="00124654">
        <w:t xml:space="preserve"> </w:t>
      </w:r>
      <w:r w:rsidR="00CE562B">
        <w:t>A</w:t>
      </w:r>
      <w:r w:rsidR="00B45415">
        <w:t xml:space="preserve"> key consideration for planning </w:t>
      </w:r>
      <w:r w:rsidR="00275E22">
        <w:t>for this practice</w:t>
      </w:r>
      <w:r w:rsidR="00D95125">
        <w:t xml:space="preserve"> is that</w:t>
      </w:r>
      <w:r w:rsidR="00B45FEC">
        <w:t xml:space="preserve"> teacher-initiated</w:t>
      </w:r>
      <w:r w:rsidR="00D95125">
        <w:t xml:space="preserve"> planning decisions </w:t>
      </w:r>
      <w:r w:rsidR="00113F38">
        <w:t xml:space="preserve">build on children’s </w:t>
      </w:r>
      <w:r w:rsidR="00113F38" w:rsidRPr="006176FE">
        <w:t>knowledge, perspectives</w:t>
      </w:r>
      <w:r w:rsidR="00536E21">
        <w:t>,</w:t>
      </w:r>
      <w:r w:rsidR="00113F38" w:rsidRPr="006176FE">
        <w:t xml:space="preserve"> capabilities and interests</w:t>
      </w:r>
      <w:r w:rsidR="00B45FEC" w:rsidRPr="006176FE">
        <w:t xml:space="preserve"> in </w:t>
      </w:r>
      <w:r w:rsidR="006176FE" w:rsidRPr="006176FE">
        <w:t>the long-, medium- and short-term</w:t>
      </w:r>
      <w:r w:rsidR="00714836">
        <w:t>.</w:t>
      </w:r>
      <w:r w:rsidR="00EB7943" w:rsidRPr="00EB7943">
        <w:t xml:space="preserve"> </w:t>
      </w:r>
      <w:r w:rsidR="00A84058">
        <w:t xml:space="preserve">This can be seen in Figure 1. </w:t>
      </w:r>
    </w:p>
    <w:p w14:paraId="3295F6C3" w14:textId="77777777" w:rsidR="00F03B8C" w:rsidRDefault="00771F8F" w:rsidP="007C6286">
      <w:pPr>
        <w:pStyle w:val="Caption"/>
        <w:keepNext/>
        <w:keepLines/>
      </w:pPr>
      <w:r>
        <w:lastRenderedPageBreak/>
        <w:t>Figure 1</w:t>
      </w:r>
    </w:p>
    <w:p w14:paraId="7AA73209" w14:textId="4CC4C128" w:rsidR="00CE0E66" w:rsidRDefault="00EB7943" w:rsidP="00C172DD">
      <w:pPr>
        <w:pStyle w:val="BodyText"/>
      </w:pPr>
      <w:r w:rsidRPr="002F33EA">
        <w:rPr>
          <w:noProof/>
        </w:rPr>
        <w:drawing>
          <wp:inline distT="0" distB="0" distL="0" distR="0" wp14:anchorId="0CA4B83B" wp14:editId="33C01216">
            <wp:extent cx="5759450" cy="2513965"/>
            <wp:effectExtent l="0" t="0" r="0" b="0"/>
            <wp:docPr id="483518524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65756FCD-7F40-3107-E81C-AF91C6A694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2FDF907A" w14:textId="538A4C4A" w:rsidR="00714836" w:rsidRDefault="00AF7178" w:rsidP="00C172DD">
      <w:pPr>
        <w:pStyle w:val="Listlead-in"/>
      </w:pPr>
      <w:r>
        <w:t>In the context of the video</w:t>
      </w:r>
      <w:r w:rsidR="00CE562B">
        <w:t>,</w:t>
      </w:r>
      <w:r>
        <w:t xml:space="preserve"> </w:t>
      </w:r>
      <w:r w:rsidR="00D94F6B">
        <w:t>planning was undertaken</w:t>
      </w:r>
      <w:r w:rsidR="00275E22">
        <w:t xml:space="preserve"> </w:t>
      </w:r>
      <w:r w:rsidR="008E305D">
        <w:t xml:space="preserve">in the following way: </w:t>
      </w:r>
    </w:p>
    <w:p w14:paraId="1B2A2FBE" w14:textId="4B532495" w:rsidR="008E305D" w:rsidRPr="00B940C3" w:rsidRDefault="008E305D" w:rsidP="00FA13FD">
      <w:pPr>
        <w:pStyle w:val="BodyText"/>
        <w:rPr>
          <w:u w:val="single"/>
        </w:rPr>
      </w:pPr>
      <w:r w:rsidRPr="00B940C3">
        <w:rPr>
          <w:u w:val="single"/>
        </w:rPr>
        <w:t>Lon</w:t>
      </w:r>
      <w:r w:rsidR="000C7691" w:rsidRPr="00B940C3">
        <w:rPr>
          <w:u w:val="single"/>
        </w:rPr>
        <w:t>g-</w:t>
      </w:r>
      <w:r w:rsidRPr="00B940C3">
        <w:rPr>
          <w:u w:val="single"/>
        </w:rPr>
        <w:t>term planning</w:t>
      </w:r>
    </w:p>
    <w:p w14:paraId="56732EFC" w14:textId="2CAD3E33" w:rsidR="00197FC2" w:rsidRDefault="00166FEE" w:rsidP="00B55C01">
      <w:pPr>
        <w:pStyle w:val="ListBullet"/>
      </w:pPr>
      <w:r>
        <w:t>s</w:t>
      </w:r>
      <w:r w:rsidR="00197FC2">
        <w:t>ignificant learnings from the</w:t>
      </w:r>
      <w:r w:rsidR="000E7044">
        <w:t xml:space="preserve"> QKLG</w:t>
      </w:r>
      <w:r w:rsidR="007F2614">
        <w:t xml:space="preserve"> mapped</w:t>
      </w:r>
      <w:r w:rsidR="000E7044">
        <w:t xml:space="preserve"> across the year</w:t>
      </w:r>
      <w:r w:rsidR="007C6286">
        <w:t>,</w:t>
      </w:r>
      <w:r w:rsidR="000E7044">
        <w:t xml:space="preserve"> allowing </w:t>
      </w:r>
      <w:r w:rsidR="007F2614">
        <w:t>children</w:t>
      </w:r>
      <w:r w:rsidR="000E7044">
        <w:t xml:space="preserve"> multiple opportunities to engage with learning prioriti</w:t>
      </w:r>
      <w:r w:rsidR="00CE562B">
        <w:t>es</w:t>
      </w:r>
    </w:p>
    <w:p w14:paraId="569E163A" w14:textId="10758839" w:rsidR="000E7044" w:rsidRPr="00B940C3" w:rsidRDefault="000E7044" w:rsidP="000E7044">
      <w:pPr>
        <w:pStyle w:val="BodyText"/>
        <w:rPr>
          <w:u w:val="single"/>
        </w:rPr>
      </w:pPr>
      <w:r w:rsidRPr="00B940C3">
        <w:rPr>
          <w:u w:val="single"/>
        </w:rPr>
        <w:t>Medium</w:t>
      </w:r>
      <w:r w:rsidR="000C7691" w:rsidRPr="00B940C3">
        <w:rPr>
          <w:u w:val="single"/>
        </w:rPr>
        <w:t>-term planning</w:t>
      </w:r>
    </w:p>
    <w:p w14:paraId="44CB926F" w14:textId="042A2A52" w:rsidR="000C7691" w:rsidRDefault="00166FEE" w:rsidP="00B55C01">
      <w:pPr>
        <w:pStyle w:val="ListBullet"/>
      </w:pPr>
      <w:r>
        <w:t>t</w:t>
      </w:r>
      <w:r w:rsidR="00FB2980">
        <w:t>wo</w:t>
      </w:r>
      <w:r w:rsidR="00D30E61">
        <w:t xml:space="preserve"> open</w:t>
      </w:r>
      <w:r w:rsidR="00CE562B">
        <w:t>-</w:t>
      </w:r>
      <w:r w:rsidR="00D30E61">
        <w:t>ended units per term</w:t>
      </w:r>
    </w:p>
    <w:p w14:paraId="313BD68E" w14:textId="39C07C63" w:rsidR="00E63D69" w:rsidRPr="00B940C3" w:rsidRDefault="00E63D69" w:rsidP="00E63D69">
      <w:pPr>
        <w:pStyle w:val="BodyText"/>
        <w:rPr>
          <w:u w:val="single"/>
        </w:rPr>
      </w:pPr>
      <w:r w:rsidRPr="00B940C3">
        <w:rPr>
          <w:u w:val="single"/>
        </w:rPr>
        <w:t>Short</w:t>
      </w:r>
      <w:r w:rsidR="00B55C01" w:rsidRPr="00B940C3">
        <w:rPr>
          <w:u w:val="single"/>
        </w:rPr>
        <w:t>-</w:t>
      </w:r>
      <w:r w:rsidRPr="00B940C3">
        <w:rPr>
          <w:u w:val="single"/>
        </w:rPr>
        <w:t xml:space="preserve">term </w:t>
      </w:r>
      <w:r w:rsidR="00166FEE">
        <w:rPr>
          <w:u w:val="single"/>
        </w:rPr>
        <w:t>p</w:t>
      </w:r>
      <w:r w:rsidRPr="00B940C3">
        <w:rPr>
          <w:u w:val="single"/>
        </w:rPr>
        <w:t>lanning</w:t>
      </w:r>
    </w:p>
    <w:p w14:paraId="18FFE816" w14:textId="62382382" w:rsidR="00B55C01" w:rsidRDefault="00166FEE" w:rsidP="00B55C01">
      <w:pPr>
        <w:pStyle w:val="ListBullet"/>
      </w:pPr>
      <w:r>
        <w:t>i</w:t>
      </w:r>
      <w:r w:rsidR="000F61B8">
        <w:t>mplement</w:t>
      </w:r>
      <w:r w:rsidR="00FB2980">
        <w:t>ation of</w:t>
      </w:r>
      <w:r w:rsidR="000F61B8">
        <w:t xml:space="preserve"> the</w:t>
      </w:r>
      <w:r w:rsidR="0028598B">
        <w:t xml:space="preserve"> learning priorities using the children’s interests</w:t>
      </w:r>
      <w:r w:rsidR="00176353">
        <w:t xml:space="preserve"> and following spontaneous learning opportunities.</w:t>
      </w:r>
    </w:p>
    <w:p w14:paraId="6237247C" w14:textId="216B4957" w:rsidR="00ED7BDC" w:rsidRDefault="00EB105F" w:rsidP="00EB105F">
      <w:pPr>
        <w:pStyle w:val="Heading3"/>
      </w:pPr>
      <w:r>
        <w:t>Reflection</w:t>
      </w:r>
    </w:p>
    <w:tbl>
      <w:tblPr>
        <w:tblStyle w:val="QCAAtablestyle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E440E" w14:paraId="1FC8502D" w14:textId="77777777" w:rsidTr="00A07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E6E6E6" w:themeFill="background2"/>
          </w:tcPr>
          <w:p w14:paraId="4083EA82" w14:textId="7BF59EA7" w:rsidR="000E440E" w:rsidRPr="00D45760" w:rsidRDefault="0015504D" w:rsidP="000E440E">
            <w:pPr>
              <w:pStyle w:val="Tabletext"/>
            </w:pPr>
            <w:r w:rsidRPr="00D45760">
              <w:t>How does long</w:t>
            </w:r>
            <w:r w:rsidR="007C6286">
              <w:t>-</w:t>
            </w:r>
            <w:r w:rsidRPr="00D45760">
              <w:t xml:space="preserve"> </w:t>
            </w:r>
            <w:r w:rsidR="007C3EE7" w:rsidRPr="00D45760">
              <w:t xml:space="preserve">and </w:t>
            </w:r>
            <w:r w:rsidRPr="00D45760">
              <w:t>medium</w:t>
            </w:r>
            <w:r w:rsidR="007C6286">
              <w:t>-</w:t>
            </w:r>
            <w:r w:rsidR="00CB4C82" w:rsidRPr="00D45760">
              <w:t xml:space="preserve">term </w:t>
            </w:r>
            <w:r w:rsidR="007C6286" w:rsidRPr="00D45760">
              <w:t xml:space="preserve">planning </w:t>
            </w:r>
            <w:r w:rsidR="00491ECD" w:rsidRPr="00D45760">
              <w:t xml:space="preserve">support this teacher to be responsive and pivot </w:t>
            </w:r>
            <w:r w:rsidR="00491ECD">
              <w:t>towards</w:t>
            </w:r>
            <w:r w:rsidR="00491ECD" w:rsidRPr="00D45760">
              <w:t xml:space="preserve"> children’s interests in the short</w:t>
            </w:r>
            <w:r w:rsidR="007C6286">
              <w:t xml:space="preserve"> </w:t>
            </w:r>
            <w:r w:rsidR="00491ECD" w:rsidRPr="00D45760">
              <w:t>term</w:t>
            </w:r>
            <w:r w:rsidR="007C6286">
              <w:t>,</w:t>
            </w:r>
            <w:r w:rsidR="00491ECD" w:rsidRPr="00D45760">
              <w:t xml:space="preserve"> while maintaining the integrity of learning priorities?</w:t>
            </w:r>
          </w:p>
        </w:tc>
      </w:tr>
      <w:tr w:rsidR="000E440E" w14:paraId="58B26447" w14:textId="77777777" w:rsidTr="007C6286">
        <w:trPr>
          <w:trHeight w:val="1134"/>
        </w:trPr>
        <w:tc>
          <w:tcPr>
            <w:tcW w:w="9060" w:type="dxa"/>
          </w:tcPr>
          <w:p w14:paraId="5BC96847" w14:textId="3E400BDC" w:rsidR="00BF7A02" w:rsidRPr="00D45760" w:rsidRDefault="00BB767E" w:rsidP="00A07335">
            <w:pPr>
              <w:pStyle w:val="Tabletext"/>
            </w:pPr>
            <w:r w:rsidRPr="00D45760">
              <w:rPr>
                <w:szCs w:val="19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statusText w:type="text" w:val="Test"/>
                  <w:textInput/>
                </w:ffData>
              </w:fldChar>
            </w:r>
            <w:r w:rsidRPr="00D45760">
              <w:rPr>
                <w:szCs w:val="19"/>
                <w:highlight w:val="lightGray"/>
              </w:rPr>
              <w:instrText xml:space="preserve"> FORMTEXT </w:instrText>
            </w:r>
            <w:r w:rsidRPr="00D45760">
              <w:rPr>
                <w:szCs w:val="19"/>
                <w:highlight w:val="lightGray"/>
              </w:rPr>
            </w:r>
            <w:r w:rsidRPr="00D45760">
              <w:rPr>
                <w:szCs w:val="19"/>
                <w:highlight w:val="lightGray"/>
              </w:rPr>
              <w:fldChar w:fldCharType="separate"/>
            </w:r>
            <w:r w:rsidRPr="00D45760">
              <w:rPr>
                <w:noProof/>
                <w:szCs w:val="19"/>
                <w:highlight w:val="lightGray"/>
              </w:rPr>
              <w:t> </w:t>
            </w:r>
            <w:r w:rsidRPr="00D45760">
              <w:rPr>
                <w:noProof/>
                <w:szCs w:val="19"/>
                <w:highlight w:val="lightGray"/>
              </w:rPr>
              <w:t> </w:t>
            </w:r>
            <w:r w:rsidRPr="00D45760">
              <w:rPr>
                <w:noProof/>
                <w:szCs w:val="19"/>
                <w:highlight w:val="lightGray"/>
              </w:rPr>
              <w:t> </w:t>
            </w:r>
            <w:r w:rsidRPr="00D45760">
              <w:rPr>
                <w:noProof/>
                <w:szCs w:val="19"/>
                <w:highlight w:val="lightGray"/>
              </w:rPr>
              <w:t> </w:t>
            </w:r>
            <w:r w:rsidRPr="00D45760">
              <w:rPr>
                <w:noProof/>
                <w:szCs w:val="19"/>
                <w:highlight w:val="lightGray"/>
              </w:rPr>
              <w:t> </w:t>
            </w:r>
            <w:r w:rsidRPr="00D45760">
              <w:rPr>
                <w:szCs w:val="19"/>
                <w:highlight w:val="lightGray"/>
              </w:rPr>
              <w:fldChar w:fldCharType="end"/>
            </w:r>
          </w:p>
        </w:tc>
      </w:tr>
    </w:tbl>
    <w:p w14:paraId="7F450092" w14:textId="55E0E69F" w:rsidR="00712D09" w:rsidRDefault="00712D09" w:rsidP="00712D09">
      <w:pPr>
        <w:pStyle w:val="Heading2"/>
      </w:pPr>
      <w:r>
        <w:t>Next steps</w:t>
      </w:r>
    </w:p>
    <w:p w14:paraId="7F42E835" w14:textId="407FEECE" w:rsidR="00711698" w:rsidRPr="00711698" w:rsidRDefault="00116730" w:rsidP="00711698">
      <w:pPr>
        <w:pStyle w:val="BodyText"/>
      </w:pPr>
      <w:r w:rsidRPr="00116730">
        <w:t>The teacher identifies that planning is critical to ensure there is a balance of learning</w:t>
      </w:r>
      <w:r w:rsidR="00166FEE">
        <w:t xml:space="preserve"> and development</w:t>
      </w:r>
      <w:r w:rsidRPr="00116730">
        <w:t xml:space="preserve"> across the year</w:t>
      </w:r>
      <w:r w:rsidR="00275E22">
        <w:t>,</w:t>
      </w:r>
      <w:r w:rsidRPr="00116730">
        <w:t xml:space="preserve"> and </w:t>
      </w:r>
      <w:r w:rsidR="00CE562B">
        <w:t xml:space="preserve">that </w:t>
      </w:r>
      <w:r w:rsidRPr="00116730">
        <w:t xml:space="preserve">children have multiple opportunities to show what they know, understand and can do </w:t>
      </w:r>
      <w:r w:rsidR="00D45760">
        <w:t>in kindergarten</w:t>
      </w:r>
      <w:r w:rsidRPr="00116730">
        <w:t>.</w:t>
      </w:r>
      <w:r>
        <w:t xml:space="preserve"> </w:t>
      </w:r>
      <w:r w:rsidR="00712D09">
        <w:t xml:space="preserve"> </w:t>
      </w:r>
    </w:p>
    <w:tbl>
      <w:tblPr>
        <w:tblStyle w:val="QCAAtablestyle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660D8" w14:paraId="4EE73AAB" w14:textId="77777777" w:rsidTr="00FA5E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E6E6E6" w:themeFill="background2"/>
          </w:tcPr>
          <w:p w14:paraId="3E1536E1" w14:textId="6BC499B9" w:rsidR="009660D8" w:rsidRPr="006F7FE7" w:rsidRDefault="00407BC9" w:rsidP="00882BE0">
            <w:pPr>
              <w:pStyle w:val="Tabletext"/>
              <w:keepNext/>
              <w:keepLines/>
            </w:pPr>
            <w:r>
              <w:t>How</w:t>
            </w:r>
            <w:r w:rsidR="006F7FE7" w:rsidRPr="006F7FE7">
              <w:t xml:space="preserve"> do you ensure children have had the opportunity</w:t>
            </w:r>
            <w:r w:rsidR="006F7FE7">
              <w:t xml:space="preserve"> to engage with the</w:t>
            </w:r>
            <w:r w:rsidR="00592E75">
              <w:t xml:space="preserve"> </w:t>
            </w:r>
            <w:r w:rsidR="00902DE0">
              <w:t>range of</w:t>
            </w:r>
            <w:r w:rsidR="00592E75">
              <w:t xml:space="preserve"> learning </w:t>
            </w:r>
            <w:r w:rsidR="00166FEE">
              <w:t xml:space="preserve">and development </w:t>
            </w:r>
            <w:r w:rsidR="00D72334">
              <w:t>from</w:t>
            </w:r>
            <w:r w:rsidR="00592E75">
              <w:t xml:space="preserve"> the </w:t>
            </w:r>
            <w:r w:rsidR="0000323D">
              <w:t xml:space="preserve">QKLG across the </w:t>
            </w:r>
            <w:r w:rsidR="00592E75">
              <w:t>kindergarten year?</w:t>
            </w:r>
            <w:r w:rsidR="008D5198">
              <w:t xml:space="preserve"> </w:t>
            </w:r>
          </w:p>
        </w:tc>
      </w:tr>
      <w:tr w:rsidR="009660D8" w14:paraId="00B33524" w14:textId="77777777" w:rsidTr="00767CE9">
        <w:trPr>
          <w:trHeight w:val="1134"/>
        </w:trPr>
        <w:tc>
          <w:tcPr>
            <w:tcW w:w="0" w:type="dxa"/>
          </w:tcPr>
          <w:p w14:paraId="0CF72781" w14:textId="038F12F2" w:rsidR="0015504D" w:rsidRDefault="00BB767E" w:rsidP="00712D09">
            <w:pPr>
              <w:pStyle w:val="Tabletext"/>
            </w:pPr>
            <w:r>
              <w:rPr>
                <w:szCs w:val="19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statusText w:type="text" w:val="Test"/>
                  <w:textInput/>
                </w:ffData>
              </w:fldChar>
            </w:r>
            <w:r>
              <w:rPr>
                <w:szCs w:val="19"/>
                <w:highlight w:val="lightGray"/>
              </w:rPr>
              <w:instrText xml:space="preserve"> FORMTEXT </w:instrText>
            </w:r>
            <w:r>
              <w:rPr>
                <w:szCs w:val="19"/>
                <w:highlight w:val="lightGray"/>
              </w:rPr>
            </w:r>
            <w:r>
              <w:rPr>
                <w:szCs w:val="19"/>
                <w:highlight w:val="lightGray"/>
              </w:rPr>
              <w:fldChar w:fldCharType="separate"/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szCs w:val="19"/>
                <w:highlight w:val="lightGray"/>
              </w:rPr>
              <w:fldChar w:fldCharType="end"/>
            </w:r>
          </w:p>
        </w:tc>
      </w:tr>
      <w:tr w:rsidR="001A5225" w14:paraId="6852D7FC" w14:textId="77777777" w:rsidTr="00F204DE">
        <w:tc>
          <w:tcPr>
            <w:tcW w:w="9060" w:type="dxa"/>
            <w:shd w:val="clear" w:color="auto" w:fill="E6E6E6" w:themeFill="background2"/>
          </w:tcPr>
          <w:p w14:paraId="5595A11E" w14:textId="2D0E5584" w:rsidR="001A5225" w:rsidRDefault="001A5225" w:rsidP="007C6286">
            <w:pPr>
              <w:pStyle w:val="Tabletext"/>
              <w:keepNext/>
              <w:keepLines/>
            </w:pPr>
            <w:r>
              <w:lastRenderedPageBreak/>
              <w:t xml:space="preserve">How </w:t>
            </w:r>
            <w:r w:rsidR="005C16DA">
              <w:t>do you ensure children have multiple opportunities to engage with learning priorities</w:t>
            </w:r>
            <w:r w:rsidR="00F204DE">
              <w:t xml:space="preserve"> throughout the</w:t>
            </w:r>
            <w:r w:rsidR="007C6286">
              <w:t> </w:t>
            </w:r>
            <w:r w:rsidR="00F204DE">
              <w:t>year?</w:t>
            </w:r>
          </w:p>
        </w:tc>
      </w:tr>
      <w:tr w:rsidR="00F204DE" w14:paraId="72710085" w14:textId="77777777" w:rsidTr="00767CE9">
        <w:trPr>
          <w:trHeight w:val="1134"/>
        </w:trPr>
        <w:tc>
          <w:tcPr>
            <w:tcW w:w="0" w:type="dxa"/>
          </w:tcPr>
          <w:p w14:paraId="76AD53B3" w14:textId="3090ED0F" w:rsidR="0015504D" w:rsidRDefault="00BB767E" w:rsidP="00FA5EE9">
            <w:pPr>
              <w:pStyle w:val="Tabletext"/>
            </w:pPr>
            <w:r>
              <w:rPr>
                <w:szCs w:val="19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statusText w:type="text" w:val="Test"/>
                  <w:textInput/>
                </w:ffData>
              </w:fldChar>
            </w:r>
            <w:r>
              <w:rPr>
                <w:szCs w:val="19"/>
                <w:highlight w:val="lightGray"/>
              </w:rPr>
              <w:instrText xml:space="preserve"> FORMTEXT </w:instrText>
            </w:r>
            <w:r>
              <w:rPr>
                <w:szCs w:val="19"/>
                <w:highlight w:val="lightGray"/>
              </w:rPr>
            </w:r>
            <w:r>
              <w:rPr>
                <w:szCs w:val="19"/>
                <w:highlight w:val="lightGray"/>
              </w:rPr>
              <w:fldChar w:fldCharType="separate"/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szCs w:val="19"/>
                <w:highlight w:val="lightGray"/>
              </w:rPr>
              <w:fldChar w:fldCharType="end"/>
            </w:r>
          </w:p>
        </w:tc>
      </w:tr>
      <w:tr w:rsidR="00F204DE" w14:paraId="5BD4D19F" w14:textId="77777777" w:rsidTr="00061019">
        <w:tc>
          <w:tcPr>
            <w:tcW w:w="9060" w:type="dxa"/>
            <w:shd w:val="clear" w:color="auto" w:fill="E6E6E6" w:themeFill="background2"/>
          </w:tcPr>
          <w:p w14:paraId="216932F6" w14:textId="1518FABA" w:rsidR="00F204DE" w:rsidRDefault="00F32F75" w:rsidP="00FA5EE9">
            <w:pPr>
              <w:pStyle w:val="Tabletext"/>
            </w:pPr>
            <w:r>
              <w:t xml:space="preserve">How do you maintain </w:t>
            </w:r>
            <w:r w:rsidR="004257E2">
              <w:t xml:space="preserve">the integrity of planned learning priorities when </w:t>
            </w:r>
            <w:r w:rsidR="00071167">
              <w:t>responding to children’s interests and spontaneous moments?</w:t>
            </w:r>
          </w:p>
        </w:tc>
      </w:tr>
      <w:tr w:rsidR="00061019" w14:paraId="7EBA5049" w14:textId="77777777" w:rsidTr="00767CE9">
        <w:trPr>
          <w:trHeight w:val="1134"/>
        </w:trPr>
        <w:tc>
          <w:tcPr>
            <w:tcW w:w="0" w:type="dxa"/>
          </w:tcPr>
          <w:p w14:paraId="52BB83C0" w14:textId="7C966971" w:rsidR="0015504D" w:rsidRDefault="00BB767E" w:rsidP="00FA5EE9">
            <w:pPr>
              <w:pStyle w:val="Tabletext"/>
            </w:pPr>
            <w:r>
              <w:rPr>
                <w:szCs w:val="19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statusText w:type="text" w:val="Test"/>
                  <w:textInput/>
                </w:ffData>
              </w:fldChar>
            </w:r>
            <w:bookmarkStart w:id="5" w:name="Text1"/>
            <w:r>
              <w:rPr>
                <w:szCs w:val="19"/>
                <w:highlight w:val="lightGray"/>
              </w:rPr>
              <w:instrText xml:space="preserve"> FORMTEXT </w:instrText>
            </w:r>
            <w:r>
              <w:rPr>
                <w:szCs w:val="19"/>
                <w:highlight w:val="lightGray"/>
              </w:rPr>
            </w:r>
            <w:r>
              <w:rPr>
                <w:szCs w:val="19"/>
                <w:highlight w:val="lightGray"/>
              </w:rPr>
              <w:fldChar w:fldCharType="separate"/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bookmarkEnd w:id="5"/>
            <w:r>
              <w:rPr>
                <w:szCs w:val="19"/>
                <w:highlight w:val="lightGray"/>
              </w:rPr>
              <w:fldChar w:fldCharType="end"/>
            </w:r>
          </w:p>
        </w:tc>
      </w:tr>
      <w:tr w:rsidR="00101976" w14:paraId="7A409D42" w14:textId="77777777" w:rsidTr="00101976">
        <w:tc>
          <w:tcPr>
            <w:tcW w:w="9060" w:type="dxa"/>
            <w:shd w:val="clear" w:color="auto" w:fill="E6E6E6" w:themeFill="background2"/>
          </w:tcPr>
          <w:p w14:paraId="6F2F0786" w14:textId="46621F35" w:rsidR="00101976" w:rsidRDefault="00F32F75" w:rsidP="00FA5EE9">
            <w:pPr>
              <w:pStyle w:val="Tabletext"/>
              <w:rPr>
                <w:szCs w:val="19"/>
                <w:highlight w:val="lightGray"/>
              </w:rPr>
            </w:pPr>
            <w:r>
              <w:t xml:space="preserve">How do you support next steps for </w:t>
            </w:r>
            <w:r w:rsidR="00FA62BC">
              <w:t xml:space="preserve">learning </w:t>
            </w:r>
            <w:r>
              <w:t>in short-term planning?</w:t>
            </w:r>
          </w:p>
        </w:tc>
      </w:tr>
      <w:tr w:rsidR="00101976" w14:paraId="2232D3CA" w14:textId="77777777" w:rsidTr="00767CE9">
        <w:trPr>
          <w:trHeight w:val="1134"/>
        </w:trPr>
        <w:tc>
          <w:tcPr>
            <w:tcW w:w="0" w:type="dxa"/>
          </w:tcPr>
          <w:p w14:paraId="28997539" w14:textId="01ED494E" w:rsidR="00101976" w:rsidRDefault="00101976" w:rsidP="00FA5EE9">
            <w:pPr>
              <w:pStyle w:val="Tabletext"/>
              <w:rPr>
                <w:szCs w:val="19"/>
                <w:highlight w:val="lightGray"/>
              </w:rPr>
            </w:pPr>
            <w:r>
              <w:rPr>
                <w:szCs w:val="19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statusText w:type="text" w:val="Test"/>
                  <w:textInput/>
                </w:ffData>
              </w:fldChar>
            </w:r>
            <w:r>
              <w:rPr>
                <w:szCs w:val="19"/>
                <w:highlight w:val="lightGray"/>
              </w:rPr>
              <w:instrText xml:space="preserve"> FORMTEXT </w:instrText>
            </w:r>
            <w:r>
              <w:rPr>
                <w:szCs w:val="19"/>
                <w:highlight w:val="lightGray"/>
              </w:rPr>
            </w:r>
            <w:r>
              <w:rPr>
                <w:szCs w:val="19"/>
                <w:highlight w:val="lightGray"/>
              </w:rPr>
              <w:fldChar w:fldCharType="separate"/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noProof/>
                <w:szCs w:val="19"/>
                <w:highlight w:val="lightGray"/>
              </w:rPr>
              <w:t> </w:t>
            </w:r>
            <w:r>
              <w:rPr>
                <w:szCs w:val="19"/>
                <w:highlight w:val="lightGray"/>
              </w:rPr>
              <w:fldChar w:fldCharType="end"/>
            </w:r>
          </w:p>
        </w:tc>
      </w:tr>
    </w:tbl>
    <w:p w14:paraId="4FD42A5F" w14:textId="77777777" w:rsidR="0034099D" w:rsidRDefault="0034099D" w:rsidP="0034099D">
      <w:pPr>
        <w:pStyle w:val="Heading2"/>
      </w:pPr>
      <w:r>
        <w:t>Links to the National Quality Standard</w:t>
      </w:r>
    </w:p>
    <w:p w14:paraId="196A585A" w14:textId="77777777" w:rsidR="0034099D" w:rsidRDefault="0034099D" w:rsidP="0034099D">
      <w:pPr>
        <w:pStyle w:val="Bodytextlead-in"/>
        <w:keepLines/>
        <w:rPr>
          <w:lang w:eastAsia="en-US"/>
        </w:rPr>
      </w:pPr>
      <w:r>
        <w:rPr>
          <w:lang w:eastAsia="en-US"/>
        </w:rPr>
        <w:t xml:space="preserve">This professional learning can be linked to the following concepts under </w:t>
      </w:r>
      <w:r>
        <w:rPr>
          <w:rFonts w:cs="Arial"/>
          <w:lang w:eastAsia="en-US"/>
        </w:rPr>
        <w:t xml:space="preserve">the </w:t>
      </w:r>
      <w:hyperlink r:id="rId22" w:history="1">
        <w:r w:rsidRPr="00D06630">
          <w:rPr>
            <w:rStyle w:val="Hyperlink"/>
            <w:lang w:eastAsia="en-US"/>
          </w:rPr>
          <w:t xml:space="preserve">National Quality Standard, Quality Area 1 (QA1) </w:t>
        </w:r>
        <w:r w:rsidRPr="00D06630">
          <w:rPr>
            <w:rStyle w:val="Hyperlink"/>
            <w:rFonts w:cs="Arial"/>
            <w:lang w:eastAsia="en-US"/>
          </w:rPr>
          <w:t>—</w:t>
        </w:r>
        <w:r w:rsidRPr="00D06630">
          <w:rPr>
            <w:rStyle w:val="Hyperlink"/>
            <w:lang w:eastAsia="en-US"/>
          </w:rPr>
          <w:t xml:space="preserve"> Educational program and practice</w:t>
        </w:r>
      </w:hyperlink>
      <w:r>
        <w:rPr>
          <w:lang w:eastAsia="en-US"/>
        </w:rPr>
        <w:t>:</w:t>
      </w:r>
    </w:p>
    <w:p w14:paraId="1FCC465F" w14:textId="77777777" w:rsidR="0034099D" w:rsidRDefault="0034099D" w:rsidP="0034099D">
      <w:pPr>
        <w:pStyle w:val="ListBullet"/>
        <w:keepNext/>
        <w:keepLines/>
        <w:numPr>
          <w:ilvl w:val="0"/>
          <w:numId w:val="13"/>
        </w:numPr>
        <w:spacing w:before="0"/>
        <w:rPr>
          <w:lang w:eastAsia="en-US"/>
        </w:rPr>
      </w:pPr>
      <w:r w:rsidRPr="00AB2F2F">
        <w:t>QA 1.1: Program</w:t>
      </w:r>
      <w:r>
        <w:rPr>
          <w:lang w:eastAsia="en-US"/>
        </w:rPr>
        <w:t xml:space="preserve"> </w:t>
      </w:r>
      <w:r>
        <w:rPr>
          <w:rFonts w:cs="Arial"/>
          <w:lang w:eastAsia="en-US"/>
        </w:rPr>
        <w:t xml:space="preserve">— as it involves </w:t>
      </w:r>
      <w:r>
        <w:rPr>
          <w:lang w:eastAsia="en-US"/>
        </w:rPr>
        <w:t>thinking about the kindergarten educational program</w:t>
      </w:r>
    </w:p>
    <w:p w14:paraId="7AB45D89" w14:textId="77777777" w:rsidR="0034099D" w:rsidRDefault="0034099D" w:rsidP="0034099D">
      <w:pPr>
        <w:pStyle w:val="ListBullet"/>
        <w:keepNext/>
        <w:keepLines/>
        <w:numPr>
          <w:ilvl w:val="0"/>
          <w:numId w:val="13"/>
        </w:numPr>
        <w:spacing w:before="0"/>
        <w:rPr>
          <w:lang w:eastAsia="en-US"/>
        </w:rPr>
      </w:pPr>
      <w:r w:rsidRPr="00AB2F2F">
        <w:t>QA 1.2: Practice</w:t>
      </w:r>
      <w:r>
        <w:rPr>
          <w:lang w:eastAsia="en-US"/>
        </w:rPr>
        <w:t xml:space="preserve"> </w:t>
      </w:r>
      <w:r>
        <w:rPr>
          <w:rFonts w:cs="Arial"/>
          <w:lang w:eastAsia="en-US"/>
        </w:rPr>
        <w:t>—</w:t>
      </w:r>
      <w:r>
        <w:rPr>
          <w:lang w:eastAsia="en-US"/>
        </w:rPr>
        <w:t xml:space="preserve"> as it involves analysing practice to identify where teachers could make improvements for children and families</w:t>
      </w:r>
    </w:p>
    <w:p w14:paraId="7475455B" w14:textId="77777777" w:rsidR="0034099D" w:rsidRDefault="0034099D" w:rsidP="0034099D">
      <w:pPr>
        <w:pStyle w:val="ListBullet"/>
        <w:numPr>
          <w:ilvl w:val="0"/>
          <w:numId w:val="13"/>
        </w:numPr>
        <w:spacing w:before="0"/>
        <w:rPr>
          <w:lang w:eastAsia="en-US"/>
        </w:rPr>
      </w:pPr>
      <w:r w:rsidRPr="00AB2F2F">
        <w:t>QA 1.3: Assessment and planning</w:t>
      </w:r>
      <w:r>
        <w:rPr>
          <w:lang w:eastAsia="en-US"/>
        </w:rPr>
        <w:t xml:space="preserve"> </w:t>
      </w:r>
      <w:r>
        <w:rPr>
          <w:rFonts w:cs="Arial"/>
          <w:lang w:eastAsia="en-US"/>
        </w:rPr>
        <w:t>—</w:t>
      </w:r>
      <w:r>
        <w:rPr>
          <w:lang w:eastAsia="en-US"/>
        </w:rPr>
        <w:t xml:space="preserve"> as it involves questioning how well the learning needs of all children are being planned for.</w:t>
      </w:r>
    </w:p>
    <w:p w14:paraId="51F2A62C" w14:textId="77777777" w:rsidR="0034099D" w:rsidRDefault="0034099D" w:rsidP="0034099D">
      <w:pPr>
        <w:pStyle w:val="Heading2"/>
      </w:pPr>
      <w:r>
        <w:t>References</w:t>
      </w:r>
    </w:p>
    <w:p w14:paraId="64DDD866" w14:textId="2EC6A419" w:rsidR="0034099D" w:rsidRDefault="0034099D" w:rsidP="0034099D">
      <w:pPr>
        <w:pStyle w:val="BodyText"/>
        <w:rPr>
          <w:rStyle w:val="Hyperlink"/>
        </w:rPr>
      </w:pPr>
      <w:bookmarkStart w:id="6" w:name="_Hlk170374542"/>
      <w:r w:rsidRPr="00EA4E3B">
        <w:t>Australian Children’s Education and Care Quality Authority</w:t>
      </w:r>
      <w:r>
        <w:t>. (</w:t>
      </w:r>
      <w:r w:rsidRPr="0055678F">
        <w:t>2024</w:t>
      </w:r>
      <w:r>
        <w:t xml:space="preserve">). </w:t>
      </w:r>
      <w:r w:rsidRPr="0D2EC850">
        <w:rPr>
          <w:i/>
          <w:iCs/>
        </w:rPr>
        <w:t>National Quality Standard</w:t>
      </w:r>
      <w:r>
        <w:t xml:space="preserve">. </w:t>
      </w:r>
      <w:r w:rsidRPr="00EA4E3B">
        <w:t>Australian Children’s Education and Care Quality Authority</w:t>
      </w:r>
      <w:r>
        <w:t>.</w:t>
      </w:r>
      <w:r w:rsidRPr="0D2EC850">
        <w:rPr>
          <w:rFonts w:ascii="Roboto" w:hAnsi="Roboto"/>
          <w:i/>
          <w:iCs/>
          <w:color w:val="111111"/>
          <w:shd w:val="clear" w:color="auto" w:fill="F9F9F9"/>
        </w:rPr>
        <w:t> </w:t>
      </w:r>
      <w:hyperlink r:id="rId23" w:history="1">
        <w:r w:rsidRPr="00EA4E3B">
          <w:rPr>
            <w:rStyle w:val="Hyperlink"/>
          </w:rPr>
          <w:t>www.acecqa.gov.au/nqf/national-quality-standard</w:t>
        </w:r>
      </w:hyperlink>
    </w:p>
    <w:bookmarkEnd w:id="6"/>
    <w:p w14:paraId="2DC3A8E8" w14:textId="77777777" w:rsidR="0034099D" w:rsidRDefault="0034099D" w:rsidP="0034099D">
      <w:pPr>
        <w:pStyle w:val="BodyText"/>
        <w:spacing w:before="480"/>
      </w:pPr>
      <w:r>
        <w:rPr>
          <w:noProof/>
        </w:rPr>
        <w:drawing>
          <wp:inline distT="0" distB="0" distL="0" distR="0" wp14:anchorId="5B7FBFFD" wp14:editId="4EF538A8">
            <wp:extent cx="398160" cy="186840"/>
            <wp:effectExtent l="0" t="0" r="1905" b="3810"/>
            <wp:docPr id="2" name="Graphic 2" descr="Creative Commons (CC) licence icons" title="Copyright indicator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Creative Commons (CC) icons" title="Copyright indicator">
                      <a:hlinkClick r:id="rId24"/>
                    </pic:cNvPr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60" cy="1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 </w:t>
      </w:r>
      <w:r w:rsidRPr="00160788">
        <w:t>© State of Queensland (QCAA)</w:t>
      </w:r>
      <w:r>
        <w:t xml:space="preserve"> </w:t>
      </w:r>
      <w:sdt>
        <w:sdtPr>
          <w:id w:val="2076467945"/>
          <w:placeholder>
            <w:docPart w:val="9F9F4D393D1340F3AD7C2FD3F9C65E59"/>
          </w:placeholder>
        </w:sdtPr>
        <w:sdtEndPr/>
        <w:sdtContent>
          <w:r>
            <w:t>2025</w:t>
          </w:r>
        </w:sdtContent>
      </w:sdt>
    </w:p>
    <w:p w14:paraId="025B51B9" w14:textId="73A058C6" w:rsidR="009B319F" w:rsidRPr="009B319F" w:rsidRDefault="0034099D" w:rsidP="00882BE0">
      <w:pPr>
        <w:pStyle w:val="Legalnotice"/>
      </w:pPr>
      <w:r w:rsidRPr="003D2E09">
        <w:rPr>
          <w:b/>
        </w:rPr>
        <w:t>Licence:</w:t>
      </w:r>
      <w:r w:rsidRPr="003D2E09">
        <w:t xml:space="preserve"> </w:t>
      </w:r>
      <w:hyperlink r:id="rId27" w:history="1">
        <w:r>
          <w:rPr>
            <w:color w:val="0000FF"/>
          </w:rPr>
          <w:t>https://creativecommons.org/licenses/by/4.0</w:t>
        </w:r>
      </w:hyperlink>
      <w:r w:rsidRPr="007B2B45">
        <w:rPr>
          <w:b/>
          <w:color w:val="7F7F7F" w:themeColor="text1" w:themeTint="80"/>
        </w:rPr>
        <w:t xml:space="preserve"> | </w:t>
      </w:r>
      <w:r w:rsidRPr="007B2B45">
        <w:rPr>
          <w:b/>
        </w:rPr>
        <w:t>C</w:t>
      </w:r>
      <w:r w:rsidRPr="003D2E09">
        <w:rPr>
          <w:b/>
        </w:rPr>
        <w:t>opyright notice:</w:t>
      </w:r>
      <w:r w:rsidRPr="003D2E09">
        <w:t xml:space="preserve"> </w:t>
      </w:r>
      <w:hyperlink r:id="rId28" w:history="1">
        <w:r w:rsidRPr="003D2E09">
          <w:rPr>
            <w:color w:val="0000FF"/>
          </w:rPr>
          <w:t>www.qcaa.qld.edu.au/copyright</w:t>
        </w:r>
      </w:hyperlink>
      <w:r w:rsidRPr="003D2E09">
        <w:t xml:space="preserve"> — </w:t>
      </w:r>
      <w:r>
        <w:br/>
        <w:t>l</w:t>
      </w:r>
      <w:r w:rsidRPr="003D2E09">
        <w:t>ists the full terms and conditions, which specify certain exceptions to the licence.</w:t>
      </w:r>
      <w:r w:rsidRPr="007B2B45">
        <w:rPr>
          <w:b/>
        </w:rPr>
        <w:t xml:space="preserve"> </w:t>
      </w:r>
      <w:r>
        <w:rPr>
          <w:b/>
          <w:color w:val="7F7F7F" w:themeColor="text1" w:themeTint="80"/>
        </w:rPr>
        <w:br/>
      </w:r>
      <w:r w:rsidRPr="003D2E09">
        <w:rPr>
          <w:b/>
        </w:rPr>
        <w:t>Attribution</w:t>
      </w:r>
      <w:r w:rsidRPr="00997F5B">
        <w:rPr>
          <w:bCs/>
        </w:rPr>
        <w:t xml:space="preserve"> (</w:t>
      </w:r>
      <w:r>
        <w:rPr>
          <w:bCs/>
        </w:rPr>
        <w:t>include the link)</w:t>
      </w:r>
      <w:r w:rsidRPr="00997F5B">
        <w:rPr>
          <w:bCs/>
        </w:rPr>
        <w:t>:</w:t>
      </w:r>
      <w:r>
        <w:t xml:space="preserve"> </w:t>
      </w:r>
      <w:r w:rsidRPr="003D2E09">
        <w:t>© State of Queensland (</w:t>
      </w:r>
      <w:hyperlink r:id="rId29" w:history="1">
        <w:r w:rsidRPr="003D2E09">
          <w:rPr>
            <w:color w:val="0000FF"/>
          </w:rPr>
          <w:t>QCAA</w:t>
        </w:r>
      </w:hyperlink>
      <w:r w:rsidRPr="003D2E09">
        <w:t>) </w:t>
      </w:r>
      <w:sdt>
        <w:sdtPr>
          <w:id w:val="1700893217"/>
          <w:placeholder>
            <w:docPart w:val="527FAE73CD5C491CBB575B86F3D406F4"/>
          </w:placeholder>
        </w:sdtPr>
        <w:sdtEndPr/>
        <w:sdtContent>
          <w:r>
            <w:t>2025</w:t>
          </w:r>
        </w:sdtContent>
      </w:sdt>
      <w:r w:rsidRPr="003D2E09">
        <w:t xml:space="preserve"> </w:t>
      </w:r>
      <w:hyperlink r:id="rId30" w:history="1">
        <w:r w:rsidRPr="003D2E09">
          <w:rPr>
            <w:color w:val="0000FF"/>
          </w:rPr>
          <w:t>www.qcaa.qld.edu.au/copyright</w:t>
        </w:r>
      </w:hyperlink>
      <w:r w:rsidRPr="003D2E09">
        <w:t>.</w:t>
      </w:r>
    </w:p>
    <w:sectPr w:rsidR="009B319F" w:rsidRPr="009B319F" w:rsidSect="00B26BD8">
      <w:footerReference w:type="default" r:id="rId31"/>
      <w:type w:val="continuous"/>
      <w:pgSz w:w="11906" w:h="16838" w:code="9"/>
      <w:pgMar w:top="1134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45886" w14:textId="77777777" w:rsidR="0094506B" w:rsidRDefault="0094506B" w:rsidP="00185154">
      <w:r>
        <w:separator/>
      </w:r>
    </w:p>
    <w:p w14:paraId="33F4D343" w14:textId="77777777" w:rsidR="0094506B" w:rsidRDefault="0094506B"/>
    <w:p w14:paraId="52598F39" w14:textId="77777777" w:rsidR="0094506B" w:rsidRDefault="0094506B"/>
  </w:endnote>
  <w:endnote w:type="continuationSeparator" w:id="0">
    <w:p w14:paraId="1A102017" w14:textId="77777777" w:rsidR="0094506B" w:rsidRDefault="0094506B" w:rsidP="00185154">
      <w:r>
        <w:continuationSeparator/>
      </w:r>
    </w:p>
    <w:p w14:paraId="77ABCE72" w14:textId="77777777" w:rsidR="0094506B" w:rsidRDefault="0094506B"/>
    <w:p w14:paraId="151BDF2E" w14:textId="77777777" w:rsidR="0094506B" w:rsidRDefault="0094506B"/>
  </w:endnote>
  <w:endnote w:type="continuationNotice" w:id="1">
    <w:p w14:paraId="64F067F2" w14:textId="77777777" w:rsidR="0094506B" w:rsidRDefault="009450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Borders"/>
      <w:tblW w:w="6251" w:type="pct"/>
      <w:tblInd w:w="-1134" w:type="dxa"/>
      <w:tblLook w:val="04A0" w:firstRow="1" w:lastRow="0" w:firstColumn="1" w:lastColumn="0" w:noHBand="0" w:noVBand="1"/>
    </w:tblPr>
    <w:tblGrid>
      <w:gridCol w:w="11083"/>
      <w:gridCol w:w="256"/>
    </w:tblGrid>
    <w:tr w:rsidR="00F04123" w14:paraId="3B9E7836" w14:textId="77777777" w:rsidTr="00EA20F2">
      <w:trPr>
        <w:cantSplit/>
        <w:trHeight w:val="964"/>
      </w:trPr>
      <w:tc>
        <w:tcPr>
          <w:tcW w:w="11083" w:type="dxa"/>
          <w:vAlign w:val="bottom"/>
          <w:hideMark/>
        </w:tcPr>
        <w:p w14:paraId="14F4A485" w14:textId="77777777" w:rsidR="00F04123" w:rsidRDefault="00F97AE9" w:rsidP="00BF30BA">
          <w:pPr>
            <w:spacing w:after="220"/>
            <w:jc w:val="right"/>
          </w:pPr>
          <w:r>
            <w:rPr>
              <w:noProof/>
            </w:rPr>
            <w:drawing>
              <wp:inline distT="0" distB="0" distL="0" distR="0" wp14:anchorId="133306AA" wp14:editId="27935C6F">
                <wp:extent cx="392516" cy="184242"/>
                <wp:effectExtent l="0" t="0" r="7620" b="6350"/>
                <wp:docPr id="9" name="Graphic 9" descr="Creative Commons (CC) licence icons" title="Copyright indicator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aphic 9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516" cy="184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6" w:type="dxa"/>
          <w:textDirection w:val="btLr"/>
          <w:vAlign w:val="bottom"/>
        </w:tcPr>
        <w:p w14:paraId="08583964" w14:textId="2F54A93B" w:rsidR="00F04123" w:rsidRDefault="00CA44B9" w:rsidP="00650B58">
          <w:pPr>
            <w:pStyle w:val="Jobnumber"/>
            <w:ind w:left="227" w:right="113"/>
            <w:rPr>
              <w:lang w:eastAsia="en-US"/>
            </w:rPr>
          </w:pPr>
          <w:sdt>
            <w:sdtPr>
              <w:alias w:val="Job Number"/>
              <w:tag w:val="Category"/>
              <w:id w:val="1909418875"/>
              <w:placeholder>
                <w:docPart w:val="EA36F8E6D18B4B7ABDA182497D36569C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B83D44">
                <w:t>251268</w:t>
              </w:r>
            </w:sdtContent>
          </w:sdt>
        </w:p>
      </w:tc>
    </w:tr>
    <w:tr w:rsidR="00B64090" w14:paraId="628CEA4C" w14:textId="77777777" w:rsidTr="00657707">
      <w:trPr>
        <w:trHeight w:val="227"/>
      </w:trPr>
      <w:tc>
        <w:tcPr>
          <w:tcW w:w="11339" w:type="dxa"/>
          <w:gridSpan w:val="2"/>
          <w:vAlign w:val="center"/>
        </w:tcPr>
        <w:p w14:paraId="49768303" w14:textId="77777777" w:rsidR="00B64090" w:rsidRDefault="00B64090" w:rsidP="00B64090">
          <w:pPr>
            <w:pStyle w:val="Footer"/>
            <w:jc w:val="center"/>
          </w:pPr>
        </w:p>
      </w:tc>
    </w:tr>
  </w:tbl>
  <w:p w14:paraId="53054824" w14:textId="77777777" w:rsidR="00B26BD8" w:rsidRPr="00B64090" w:rsidRDefault="00EA20F2" w:rsidP="00B64090">
    <w:r>
      <w:rPr>
        <w:noProof/>
      </w:rPr>
      <w:drawing>
        <wp:anchor distT="0" distB="0" distL="114300" distR="114300" simplePos="0" relativeHeight="251658241" behindDoc="1" locked="0" layoutInCell="1" allowOverlap="1" wp14:anchorId="5B4DDC66" wp14:editId="550D193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8560" cy="109224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560" cy="1092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Borders"/>
      <w:tblW w:w="10149" w:type="dxa"/>
      <w:tblLook w:val="04A0" w:firstRow="1" w:lastRow="0" w:firstColumn="1" w:lastColumn="0" w:noHBand="0" w:noVBand="1"/>
    </w:tblPr>
    <w:tblGrid>
      <w:gridCol w:w="4504"/>
      <w:gridCol w:w="5645"/>
    </w:tblGrid>
    <w:tr w:rsidR="00346472" w:rsidRPr="00C9759C" w14:paraId="74E5F763" w14:textId="77777777" w:rsidTr="00C9759C">
      <w:trPr>
        <w:cantSplit/>
        <w:trHeight w:val="856"/>
      </w:trPr>
      <w:tc>
        <w:tcPr>
          <w:tcW w:w="4530" w:type="dxa"/>
        </w:tcPr>
        <w:p w14:paraId="7280407B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  <w:shd w:val="clear" w:color="auto" w:fill="auto"/>
          <w:textDirection w:val="btLr"/>
          <w:vAlign w:val="bottom"/>
        </w:tcPr>
        <w:p w14:paraId="3D36A85E" w14:textId="0FAC0FC1" w:rsidR="00346472" w:rsidRPr="00C9759C" w:rsidRDefault="00346472" w:rsidP="00C9759C">
          <w:pPr>
            <w:pStyle w:val="Jobnumber"/>
          </w:pPr>
          <w:r w:rsidRPr="00C9759C">
            <w:sym w:font="Wingdings" w:char="F06E"/>
          </w:r>
          <w:r w:rsidRPr="00C9759C">
            <w:t xml:space="preserve"> </w:t>
          </w:r>
          <w:sdt>
            <w:sdtPr>
              <w:alias w:val="Job No."/>
              <w:tag w:val="Category"/>
              <w:id w:val="1125736446"/>
              <w:placeholder>
                <w:docPart w:val="34814EF2B0F44363B50040B7A45487EB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B83D44">
                <w:t>251268</w:t>
              </w:r>
            </w:sdtContent>
          </w:sdt>
        </w:p>
      </w:tc>
    </w:tr>
    <w:tr w:rsidR="00346472" w14:paraId="6F92F9A8" w14:textId="77777777" w:rsidTr="00346472">
      <w:trPr>
        <w:trHeight w:val="532"/>
      </w:trPr>
      <w:tc>
        <w:tcPr>
          <w:tcW w:w="4530" w:type="dxa"/>
        </w:tcPr>
        <w:p w14:paraId="3550779E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</w:tcPr>
        <w:p w14:paraId="6B09BC8A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</w:tr>
  </w:tbl>
  <w:p w14:paraId="7480A83A" w14:textId="77777777" w:rsidR="00A510A2" w:rsidRPr="00346472" w:rsidRDefault="00A510A2" w:rsidP="00346472">
    <w:pPr>
      <w:pStyle w:val="Footer"/>
      <w:rPr>
        <w:b w:val="0"/>
        <w:color w:val="6F7378"/>
        <w:sz w:val="10"/>
        <w:szCs w:val="10"/>
      </w:rPr>
    </w:pPr>
    <w:r w:rsidRPr="00346472">
      <w:rPr>
        <w:b w:val="0"/>
        <w:noProof/>
        <w:color w:val="6F7378"/>
        <w:sz w:val="10"/>
        <w:szCs w:val="10"/>
      </w:rPr>
      <w:drawing>
        <wp:anchor distT="0" distB="0" distL="114300" distR="114300" simplePos="0" relativeHeight="251658240" behindDoc="1" locked="0" layoutInCell="1" allowOverlap="1" wp14:anchorId="728DE703" wp14:editId="48E46496">
          <wp:simplePos x="898543" y="9297281"/>
          <wp:positionH relativeFrom="page">
            <wp:align>left</wp:align>
          </wp:positionH>
          <wp:positionV relativeFrom="page">
            <wp:align>bottom</wp:align>
          </wp:positionV>
          <wp:extent cx="7574400" cy="11268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CAA_A4_namestyles_col_RGB for word_A4 portrait.jpg"/>
                  <pic:cNvPicPr/>
                </pic:nvPicPr>
                <pic:blipFill>
                  <a:blip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1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50" w:type="pct"/>
      <w:tblInd w:w="-851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096"/>
      <w:gridCol w:w="4697"/>
    </w:tblGrid>
    <w:tr w:rsidR="001D12A6" w14:paraId="4B6F9A85" w14:textId="77777777" w:rsidTr="001D12A6">
      <w:tc>
        <w:tcPr>
          <w:tcW w:w="2824" w:type="pct"/>
          <w:noWrap/>
          <w:hideMark/>
        </w:tcPr>
        <w:p w14:paraId="7362312E" w14:textId="5B3CBE5B" w:rsidR="00B64090" w:rsidRPr="002E6121" w:rsidRDefault="00CA44B9" w:rsidP="00B64090">
          <w:pPr>
            <w:pStyle w:val="Footer"/>
          </w:pPr>
          <w:sdt>
            <w:sdtPr>
              <w:alias w:val="Document Title"/>
              <w:tag w:val="DocumentTitle"/>
              <w:id w:val="2045249923"/>
              <w:placeholder>
                <w:docPart w:val="DCC29D03473C4537A0D3765AADFC4EF0"/>
              </w:placeholder>
              <w:dataBinding w:prefixMappings="xmlns:ns0='http://QCAA.qld.edu.au' " w:xpath="/ns0:QCAA[1]/ns0:DocumentTitle[1]" w:storeItemID="{029BFAC3-A859-40E3-910E-708531540F3D}"/>
              <w:text/>
            </w:sdtPr>
            <w:sdtEndPr/>
            <w:sdtContent>
              <w:r w:rsidR="00953C50">
                <w:t>Video reflection: Making long-, medium- and short-term planning decisions in kindergarten</w:t>
              </w:r>
            </w:sdtContent>
          </w:sdt>
        </w:p>
        <w:sdt>
          <w:sdtPr>
            <w:rPr>
              <w:iCs/>
            </w:rPr>
            <w:alias w:val="Document Subtitle"/>
            <w:tag w:val="DocumentSubtitle"/>
            <w:id w:val="-1400518435"/>
            <w:placeholder>
              <w:docPart w:val="B125C79AAC214EE3B1A11ECE004C36B5"/>
            </w:placeholder>
            <w:dataBinding w:prefixMappings="xmlns:ns0='http://QCAA.qld.edu.au' " w:xpath="/ns0:QCAA[1]/ns0:DocumentSubtitle[1]" w:storeItemID="{ECF99190-FDC9-4DC7-BF4D-418697363580}"/>
            <w:text/>
          </w:sdtPr>
          <w:sdtEndPr/>
          <w:sdtContent>
            <w:p w14:paraId="1905A0C2" w14:textId="4C9D396E" w:rsidR="00B64090" w:rsidRPr="00532847" w:rsidRDefault="001D12A6" w:rsidP="00B64090">
              <w:pPr>
                <w:pStyle w:val="Footersubtitle"/>
                <w:rPr>
                  <w:iCs/>
                  <w:sz w:val="18"/>
                </w:rPr>
              </w:pPr>
              <w:r>
                <w:rPr>
                  <w:iCs/>
                </w:rPr>
                <w:t xml:space="preserve">Queensland kindergarten learning guideline 2024 </w:t>
              </w:r>
            </w:p>
          </w:sdtContent>
        </w:sdt>
      </w:tc>
      <w:tc>
        <w:tcPr>
          <w:tcW w:w="2176" w:type="pct"/>
          <w:hideMark/>
        </w:tcPr>
        <w:p w14:paraId="07F4ED73" w14:textId="77777777" w:rsidR="00B64090" w:rsidRDefault="00B64090" w:rsidP="00B64090">
          <w:pPr>
            <w:pStyle w:val="Footer"/>
            <w:jc w:val="right"/>
          </w:pPr>
          <w:r>
            <w:t>Queensland Curriculum &amp; Assessment Authority</w:t>
          </w:r>
        </w:p>
        <w:sdt>
          <w:sdtPr>
            <w:alias w:val="Publication Date"/>
            <w:tag w:val="DocumentDate"/>
            <w:id w:val="-1402664508"/>
            <w:placeholder>
              <w:docPart w:val="EFAC0077202B4E65B36BDFE5A31B1B5F"/>
            </w:placeholder>
            <w:dataBinding w:prefixMappings="xmlns:ns0='http://QCAA.qld.edu.au' " w:xpath="/ns0:QCAA[1]/ns0:DocumentDate[1]" w:storeItemID="{029BFAC3-A859-40E3-910E-708531540F3D}"/>
            <w:date w:fullDate="2025-10-07T00:00:00Z">
              <w:dateFormat w:val="MMMM yyyy"/>
              <w:lid w:val="en-AU"/>
              <w:storeMappedDataAs w:val="dateTime"/>
              <w:calendar w:val="gregorian"/>
            </w:date>
          </w:sdtPr>
          <w:sdtEndPr/>
          <w:sdtContent>
            <w:p w14:paraId="5A460661" w14:textId="17490E2F" w:rsidR="00B64090" w:rsidRDefault="00BF7D10" w:rsidP="00B64090">
              <w:pPr>
                <w:pStyle w:val="Footersubtitle"/>
                <w:jc w:val="right"/>
              </w:pPr>
              <w:r>
                <w:t>October 2025</w:t>
              </w:r>
            </w:p>
          </w:sdtContent>
        </w:sdt>
      </w:tc>
    </w:tr>
    <w:tr w:rsidR="00B64090" w14:paraId="571D57CD" w14:textId="77777777" w:rsidTr="00767CE9">
      <w:tc>
        <w:tcPr>
          <w:tcW w:w="5000" w:type="pct"/>
          <w:gridSpan w:val="2"/>
          <w:noWrap/>
          <w:vAlign w:val="center"/>
          <w:hideMark/>
        </w:tcPr>
        <w:sdt>
          <w:sdtPr>
            <w:rPr>
              <w:sz w:val="18"/>
            </w:rPr>
            <w:id w:val="377745927"/>
            <w:docPartObj>
              <w:docPartGallery w:val="Page Numbers (Top of Page)"/>
              <w:docPartUnique/>
            </w:docPartObj>
          </w:sdtPr>
          <w:sdtEndPr/>
          <w:sdtContent>
            <w:p w14:paraId="1387ADA5" w14:textId="77777777" w:rsidR="00B64090" w:rsidRDefault="00B64090" w:rsidP="00B64090">
              <w:pPr>
                <w:pStyle w:val="Footer"/>
                <w:spacing w:line="240" w:lineRule="auto"/>
                <w:jc w:val="center"/>
                <w:rPr>
                  <w:sz w:val="18"/>
                </w:rPr>
              </w:pPr>
              <w:r>
                <w:rPr>
                  <w:b w:val="0"/>
                  <w:sz w:val="18"/>
                </w:rPr>
                <w:t xml:space="preserve">Page </w:t>
              </w:r>
              <w:r>
                <w:rPr>
                  <w:sz w:val="18"/>
                </w:rPr>
                <w:fldChar w:fldCharType="begin"/>
              </w:r>
              <w:r>
                <w:rPr>
                  <w:sz w:val="18"/>
                </w:rPr>
                <w:instrText xml:space="preserve"> PAGE </w:instrText>
              </w:r>
              <w:r>
                <w:rPr>
                  <w:sz w:val="18"/>
                </w:rPr>
                <w:fldChar w:fldCharType="separate"/>
              </w:r>
              <w:r w:rsidR="00B70044">
                <w:rPr>
                  <w:noProof/>
                  <w:sz w:val="18"/>
                </w:rPr>
                <w:t>2</w:t>
              </w:r>
              <w:r>
                <w:rPr>
                  <w:sz w:val="18"/>
                </w:rPr>
                <w:fldChar w:fldCharType="end"/>
              </w:r>
              <w:r>
                <w:rPr>
                  <w:b w:val="0"/>
                  <w:sz w:val="18"/>
                </w:rPr>
                <w:t xml:space="preserve"> of </w:t>
              </w:r>
              <w:r>
                <w:rPr>
                  <w:b w:val="0"/>
                  <w:sz w:val="18"/>
                </w:rPr>
                <w:fldChar w:fldCharType="begin"/>
              </w:r>
              <w:r>
                <w:rPr>
                  <w:b w:val="0"/>
                  <w:sz w:val="18"/>
                </w:rPr>
                <w:instrText xml:space="preserve"> NUMPAGES  </w:instrText>
              </w:r>
              <w:r>
                <w:rPr>
                  <w:b w:val="0"/>
                  <w:sz w:val="18"/>
                </w:rPr>
                <w:fldChar w:fldCharType="separate"/>
              </w:r>
              <w:r w:rsidR="00B70044">
                <w:rPr>
                  <w:b w:val="0"/>
                  <w:noProof/>
                  <w:sz w:val="18"/>
                </w:rPr>
                <w:t>2</w:t>
              </w:r>
              <w:r>
                <w:rPr>
                  <w:b w:val="0"/>
                  <w:sz w:val="18"/>
                </w:rPr>
                <w:fldChar w:fldCharType="end"/>
              </w:r>
            </w:p>
          </w:sdtContent>
        </w:sdt>
      </w:tc>
    </w:tr>
  </w:tbl>
  <w:p w14:paraId="1BBE2A8B" w14:textId="77777777" w:rsidR="00B64090" w:rsidRDefault="00B64090" w:rsidP="00B64090">
    <w:pPr>
      <w:pStyle w:val="Small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40A4" w14:textId="77777777" w:rsidR="0094506B" w:rsidRPr="001B4733" w:rsidRDefault="0094506B" w:rsidP="001B4733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6C08C086" w14:textId="77777777" w:rsidR="0094506B" w:rsidRPr="001B4733" w:rsidRDefault="0094506B">
      <w:pPr>
        <w:rPr>
          <w:sz w:val="4"/>
          <w:szCs w:val="4"/>
        </w:rPr>
      </w:pPr>
    </w:p>
  </w:footnote>
  <w:footnote w:type="continuationSeparator" w:id="0">
    <w:p w14:paraId="62A52F14" w14:textId="77777777" w:rsidR="0094506B" w:rsidRPr="001B4733" w:rsidRDefault="0094506B" w:rsidP="00185154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760BFA43" w14:textId="77777777" w:rsidR="0094506B" w:rsidRPr="001B4733" w:rsidRDefault="0094506B">
      <w:pPr>
        <w:rPr>
          <w:sz w:val="4"/>
          <w:szCs w:val="4"/>
        </w:rPr>
      </w:pPr>
    </w:p>
  </w:footnote>
  <w:footnote w:type="continuationNotice" w:id="1">
    <w:p w14:paraId="6BA20A7B" w14:textId="77777777" w:rsidR="0094506B" w:rsidRPr="001B4733" w:rsidRDefault="0094506B">
      <w:pPr>
        <w:rPr>
          <w:sz w:val="4"/>
          <w:szCs w:val="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4DD"/>
    <w:multiLevelType w:val="multilevel"/>
    <w:tmpl w:val="90A0C4BA"/>
    <w:styleLink w:val="ListGroupListNumber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DB476F"/>
    <w:multiLevelType w:val="multilevel"/>
    <w:tmpl w:val="A188459C"/>
    <w:styleLink w:val="ListGroup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color w:val="666666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5325557"/>
    <w:multiLevelType w:val="multilevel"/>
    <w:tmpl w:val="B6D4764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3" w15:restartNumberingAfterBreak="0">
    <w:nsid w:val="19D64AA4"/>
    <w:multiLevelType w:val="multilevel"/>
    <w:tmpl w:val="07F81A8C"/>
    <w:styleLink w:val="ListGroupList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-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851"/>
        </w:tabs>
        <w:ind w:left="1136" w:hanging="284"/>
      </w:pPr>
      <w:rPr>
        <w:rFonts w:ascii="Courier New" w:hAnsi="Courier New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1BC04509"/>
    <w:multiLevelType w:val="multilevel"/>
    <w:tmpl w:val="19EA68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1"/>
        <w:szCs w:val="20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  <w:sz w:val="21"/>
      </w:rPr>
    </w:lvl>
    <w:lvl w:ilvl="3">
      <w:start w:val="1"/>
      <w:numFmt w:val="bulle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  <w:sz w:val="21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4"/>
        </w:tabs>
        <w:ind w:left="1704" w:hanging="284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F0A7C35"/>
    <w:multiLevelType w:val="multilevel"/>
    <w:tmpl w:val="B596C81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5221A9"/>
    <w:multiLevelType w:val="multilevel"/>
    <w:tmpl w:val="F4FC095C"/>
    <w:styleLink w:val="ListGroup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pStyle w:val="TableBullet4"/>
      <w:lvlText w:val="o"/>
      <w:lvlJc w:val="left"/>
      <w:pPr>
        <w:tabs>
          <w:tab w:val="num" w:pos="794"/>
        </w:tabs>
        <w:ind w:left="794" w:hanging="170"/>
      </w:pPr>
      <w:rPr>
        <w:rFonts w:ascii="Courier New" w:hAnsi="Courier New" w:hint="default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26F0627"/>
    <w:multiLevelType w:val="multilevel"/>
    <w:tmpl w:val="3FDEA7A8"/>
    <w:styleLink w:val="ListWriterInstruction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Instructiontowriters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2790B4B"/>
    <w:multiLevelType w:val="multilevel"/>
    <w:tmpl w:val="A188459C"/>
    <w:numStyleLink w:val="ListGroupHeadings"/>
  </w:abstractNum>
  <w:abstractNum w:abstractNumId="9" w15:restartNumberingAfterBreak="0">
    <w:nsid w:val="3521034A"/>
    <w:multiLevelType w:val="multilevel"/>
    <w:tmpl w:val="E566FE3A"/>
    <w:numStyleLink w:val="ListGroupTableNumber"/>
  </w:abstractNum>
  <w:abstractNum w:abstractNumId="10" w15:restartNumberingAfterBreak="0">
    <w:nsid w:val="49754D75"/>
    <w:multiLevelType w:val="multilevel"/>
    <w:tmpl w:val="1B92F0E4"/>
    <w:styleLink w:val="ListGroupListNumberBullets"/>
    <w:lvl w:ilvl="0">
      <w:start w:val="1"/>
      <w:numFmt w:val="bullet"/>
      <w:pStyle w:val="ListNumber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Numberbullet2"/>
      <w:lvlText w:val="-"/>
      <w:lvlJc w:val="left"/>
      <w:pPr>
        <w:tabs>
          <w:tab w:val="num" w:pos="964"/>
        </w:tabs>
        <w:ind w:left="964" w:hanging="284"/>
      </w:pPr>
      <w:rPr>
        <w:rFonts w:ascii="Courier New" w:hAnsi="Courier New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AAC7CAB"/>
    <w:multiLevelType w:val="multilevel"/>
    <w:tmpl w:val="1DDCDB54"/>
    <w:styleLink w:val="ListGroupLegalNoticeNumber"/>
    <w:lvl w:ilvl="0">
      <w:start w:val="1"/>
      <w:numFmt w:val="decimal"/>
      <w:pStyle w:val="Legalnotice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3060" w:hanging="340"/>
      </w:pPr>
      <w:rPr>
        <w:rFonts w:hint="default"/>
      </w:rPr>
    </w:lvl>
  </w:abstractNum>
  <w:abstractNum w:abstractNumId="12" w15:restartNumberingAfterBreak="0">
    <w:nsid w:val="4C510D03"/>
    <w:multiLevelType w:val="multilevel"/>
    <w:tmpl w:val="E566FE3A"/>
    <w:styleLink w:val="ListGroupTableNumber"/>
    <w:lvl w:ilvl="0">
      <w:start w:val="1"/>
      <w:numFmt w:val="decimal"/>
      <w:pStyle w:val="TableNumber"/>
      <w:lvlText w:val="%1."/>
      <w:lvlJc w:val="left"/>
      <w:pPr>
        <w:tabs>
          <w:tab w:val="num" w:pos="340"/>
        </w:tabs>
        <w:ind w:left="340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794"/>
        </w:tabs>
        <w:ind w:left="794" w:hanging="227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E3C6CA7"/>
    <w:multiLevelType w:val="hybridMultilevel"/>
    <w:tmpl w:val="9A60E5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12A8A"/>
    <w:multiLevelType w:val="multilevel"/>
    <w:tmpl w:val="1B8411D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3">
      <w:start w:val="1"/>
      <w:numFmt w:val="decimal"/>
      <w:pStyle w:val="No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No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 w16cid:durableId="527111813">
    <w:abstractNumId w:val="14"/>
  </w:num>
  <w:num w:numId="2" w16cid:durableId="1362125104">
    <w:abstractNumId w:val="0"/>
  </w:num>
  <w:num w:numId="3" w16cid:durableId="1076510854">
    <w:abstractNumId w:val="4"/>
  </w:num>
  <w:num w:numId="4" w16cid:durableId="1503929331">
    <w:abstractNumId w:val="6"/>
  </w:num>
  <w:num w:numId="5" w16cid:durableId="589583720">
    <w:abstractNumId w:val="5"/>
  </w:num>
  <w:num w:numId="6" w16cid:durableId="1162116063">
    <w:abstractNumId w:val="7"/>
  </w:num>
  <w:num w:numId="7" w16cid:durableId="618294273">
    <w:abstractNumId w:val="1"/>
  </w:num>
  <w:num w:numId="8" w16cid:durableId="1377895616">
    <w:abstractNumId w:val="8"/>
  </w:num>
  <w:num w:numId="9" w16cid:durableId="694354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7779093">
    <w:abstractNumId w:val="11"/>
  </w:num>
  <w:num w:numId="11" w16cid:durableId="1853640756">
    <w:abstractNumId w:val="11"/>
  </w:num>
  <w:num w:numId="12" w16cid:durableId="74867754">
    <w:abstractNumId w:val="2"/>
  </w:num>
  <w:num w:numId="13" w16cid:durableId="1923297036">
    <w:abstractNumId w:val="3"/>
  </w:num>
  <w:num w:numId="14" w16cid:durableId="416444924">
    <w:abstractNumId w:val="0"/>
  </w:num>
  <w:num w:numId="15" w16cid:durableId="1684084921">
    <w:abstractNumId w:val="10"/>
  </w:num>
  <w:num w:numId="16" w16cid:durableId="1628512668">
    <w:abstractNumId w:val="6"/>
  </w:num>
  <w:num w:numId="17" w16cid:durableId="1200389022">
    <w:abstractNumId w:val="12"/>
  </w:num>
  <w:num w:numId="18" w16cid:durableId="979264329">
    <w:abstractNumId w:val="6"/>
  </w:num>
  <w:num w:numId="19" w16cid:durableId="1367751521">
    <w:abstractNumId w:val="9"/>
  </w:num>
  <w:num w:numId="20" w16cid:durableId="1891188616">
    <w:abstractNumId w:val="3"/>
  </w:num>
  <w:num w:numId="21" w16cid:durableId="1521161779">
    <w:abstractNumId w:val="3"/>
  </w:num>
  <w:num w:numId="22" w16cid:durableId="550964705">
    <w:abstractNumId w:val="3"/>
  </w:num>
  <w:num w:numId="23" w16cid:durableId="399405392">
    <w:abstractNumId w:val="3"/>
  </w:num>
  <w:num w:numId="24" w16cid:durableId="1251819076">
    <w:abstractNumId w:val="0"/>
  </w:num>
  <w:num w:numId="25" w16cid:durableId="1637445289">
    <w:abstractNumId w:val="10"/>
    <w:lvlOverride w:ilvl="0">
      <w:lvl w:ilvl="0">
        <w:start w:val="1"/>
        <w:numFmt w:val="bullet"/>
        <w:pStyle w:val="ListNumberbullet"/>
        <w:lvlText w:val=""/>
        <w:lvlJc w:val="left"/>
        <w:pPr>
          <w:tabs>
            <w:tab w:val="num" w:pos="680"/>
          </w:tabs>
          <w:ind w:left="680" w:hanging="283"/>
        </w:pPr>
        <w:rPr>
          <w:rFonts w:ascii="Symbol" w:hAnsi="Symbol" w:hint="default"/>
          <w:color w:val="auto"/>
        </w:rPr>
      </w:lvl>
    </w:lvlOverride>
  </w:num>
  <w:num w:numId="26" w16cid:durableId="1050031594">
    <w:abstractNumId w:val="10"/>
    <w:lvlOverride w:ilvl="0">
      <w:lvl w:ilvl="0">
        <w:start w:val="1"/>
        <w:numFmt w:val="bullet"/>
        <w:pStyle w:val="ListNumberbullet"/>
        <w:lvlText w:val=""/>
        <w:lvlJc w:val="left"/>
        <w:pPr>
          <w:tabs>
            <w:tab w:val="num" w:pos="680"/>
          </w:tabs>
          <w:ind w:left="680" w:hanging="283"/>
        </w:pPr>
        <w:rPr>
          <w:rFonts w:ascii="Symbol" w:hAnsi="Symbol" w:hint="default"/>
          <w:color w:val="auto"/>
        </w:rPr>
      </w:lvl>
    </w:lvlOverride>
  </w:num>
  <w:num w:numId="27" w16cid:durableId="451174385">
    <w:abstractNumId w:val="0"/>
  </w:num>
  <w:num w:numId="28" w16cid:durableId="1594388098">
    <w:abstractNumId w:val="0"/>
  </w:num>
  <w:num w:numId="29" w16cid:durableId="568153353">
    <w:abstractNumId w:val="2"/>
  </w:num>
  <w:num w:numId="30" w16cid:durableId="778529065">
    <w:abstractNumId w:val="3"/>
  </w:num>
  <w:num w:numId="31" w16cid:durableId="2031565734">
    <w:abstractNumId w:val="0"/>
  </w:num>
  <w:num w:numId="32" w16cid:durableId="1029255390">
    <w:abstractNumId w:val="10"/>
  </w:num>
  <w:num w:numId="33" w16cid:durableId="1416854051">
    <w:abstractNumId w:val="6"/>
  </w:num>
  <w:num w:numId="34" w16cid:durableId="838888161">
    <w:abstractNumId w:val="12"/>
  </w:num>
  <w:num w:numId="35" w16cid:durableId="1599365559">
    <w:abstractNumId w:val="6"/>
  </w:num>
  <w:num w:numId="36" w16cid:durableId="2007899802">
    <w:abstractNumId w:val="6"/>
  </w:num>
  <w:num w:numId="37" w16cid:durableId="2014844427">
    <w:abstractNumId w:val="6"/>
  </w:num>
  <w:num w:numId="38" w16cid:durableId="561982997">
    <w:abstractNumId w:val="6"/>
  </w:num>
  <w:num w:numId="39" w16cid:durableId="1831288826">
    <w:abstractNumId w:val="9"/>
  </w:num>
  <w:num w:numId="40" w16cid:durableId="1016033424">
    <w:abstractNumId w:val="9"/>
  </w:num>
  <w:num w:numId="41" w16cid:durableId="2011132537">
    <w:abstractNumId w:val="9"/>
  </w:num>
  <w:num w:numId="42" w16cid:durableId="345988277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E7"/>
    <w:rsid w:val="0000323D"/>
    <w:rsid w:val="00003B33"/>
    <w:rsid w:val="000048C9"/>
    <w:rsid w:val="00006100"/>
    <w:rsid w:val="000120D7"/>
    <w:rsid w:val="0002338C"/>
    <w:rsid w:val="00025175"/>
    <w:rsid w:val="000409DA"/>
    <w:rsid w:val="0004459E"/>
    <w:rsid w:val="00055E93"/>
    <w:rsid w:val="00061019"/>
    <w:rsid w:val="00062C3E"/>
    <w:rsid w:val="00066432"/>
    <w:rsid w:val="000675DC"/>
    <w:rsid w:val="00071167"/>
    <w:rsid w:val="00071C7D"/>
    <w:rsid w:val="00076F97"/>
    <w:rsid w:val="00077F2D"/>
    <w:rsid w:val="0008020F"/>
    <w:rsid w:val="000870BB"/>
    <w:rsid w:val="000871A4"/>
    <w:rsid w:val="00087D93"/>
    <w:rsid w:val="00093513"/>
    <w:rsid w:val="000A4BF6"/>
    <w:rsid w:val="000A658E"/>
    <w:rsid w:val="000B1F64"/>
    <w:rsid w:val="000B3EBE"/>
    <w:rsid w:val="000B6FA1"/>
    <w:rsid w:val="000C0C22"/>
    <w:rsid w:val="000C1D1E"/>
    <w:rsid w:val="000C7691"/>
    <w:rsid w:val="000C7DA6"/>
    <w:rsid w:val="000D0A76"/>
    <w:rsid w:val="000D2001"/>
    <w:rsid w:val="000D57A1"/>
    <w:rsid w:val="000E1250"/>
    <w:rsid w:val="000E440E"/>
    <w:rsid w:val="000E67C9"/>
    <w:rsid w:val="000E7044"/>
    <w:rsid w:val="000F007F"/>
    <w:rsid w:val="000F23C5"/>
    <w:rsid w:val="000F4A35"/>
    <w:rsid w:val="000F61B8"/>
    <w:rsid w:val="00101976"/>
    <w:rsid w:val="0010405A"/>
    <w:rsid w:val="001063C6"/>
    <w:rsid w:val="00111674"/>
    <w:rsid w:val="00113F38"/>
    <w:rsid w:val="00115EC2"/>
    <w:rsid w:val="00116730"/>
    <w:rsid w:val="00121ADA"/>
    <w:rsid w:val="00124654"/>
    <w:rsid w:val="0013218E"/>
    <w:rsid w:val="001333AF"/>
    <w:rsid w:val="00136F3F"/>
    <w:rsid w:val="001407A5"/>
    <w:rsid w:val="00145247"/>
    <w:rsid w:val="001459E8"/>
    <w:rsid w:val="00145CCD"/>
    <w:rsid w:val="001505D8"/>
    <w:rsid w:val="00154790"/>
    <w:rsid w:val="0015504D"/>
    <w:rsid w:val="00156423"/>
    <w:rsid w:val="001600E5"/>
    <w:rsid w:val="001605B8"/>
    <w:rsid w:val="00160788"/>
    <w:rsid w:val="00162407"/>
    <w:rsid w:val="00165FD2"/>
    <w:rsid w:val="00166FEE"/>
    <w:rsid w:val="00171C3C"/>
    <w:rsid w:val="00172584"/>
    <w:rsid w:val="00176353"/>
    <w:rsid w:val="001829A7"/>
    <w:rsid w:val="00185154"/>
    <w:rsid w:val="0019114D"/>
    <w:rsid w:val="0019785E"/>
    <w:rsid w:val="00197FC2"/>
    <w:rsid w:val="001A5225"/>
    <w:rsid w:val="001A5839"/>
    <w:rsid w:val="001A5EEA"/>
    <w:rsid w:val="001A6BE8"/>
    <w:rsid w:val="001B4733"/>
    <w:rsid w:val="001B6A89"/>
    <w:rsid w:val="001D12A6"/>
    <w:rsid w:val="001E2D50"/>
    <w:rsid w:val="001E5CC4"/>
    <w:rsid w:val="001F16CA"/>
    <w:rsid w:val="001F2AD3"/>
    <w:rsid w:val="001F608E"/>
    <w:rsid w:val="001F6AB0"/>
    <w:rsid w:val="0020253A"/>
    <w:rsid w:val="002078C1"/>
    <w:rsid w:val="002106C4"/>
    <w:rsid w:val="00210DEF"/>
    <w:rsid w:val="00211E11"/>
    <w:rsid w:val="002156BC"/>
    <w:rsid w:val="002204C1"/>
    <w:rsid w:val="00222156"/>
    <w:rsid w:val="00222215"/>
    <w:rsid w:val="00231C8A"/>
    <w:rsid w:val="00241A23"/>
    <w:rsid w:val="00244C30"/>
    <w:rsid w:val="0025119D"/>
    <w:rsid w:val="00251F8D"/>
    <w:rsid w:val="00252201"/>
    <w:rsid w:val="00254DD8"/>
    <w:rsid w:val="00260CF9"/>
    <w:rsid w:val="00261E1A"/>
    <w:rsid w:val="00266880"/>
    <w:rsid w:val="0027545A"/>
    <w:rsid w:val="00275E22"/>
    <w:rsid w:val="00275ED9"/>
    <w:rsid w:val="0028598B"/>
    <w:rsid w:val="00291376"/>
    <w:rsid w:val="0029216D"/>
    <w:rsid w:val="00292DD8"/>
    <w:rsid w:val="00297D0F"/>
    <w:rsid w:val="002A0550"/>
    <w:rsid w:val="002A58E7"/>
    <w:rsid w:val="002B0BB3"/>
    <w:rsid w:val="002B1D93"/>
    <w:rsid w:val="002B4003"/>
    <w:rsid w:val="002C21CF"/>
    <w:rsid w:val="002C5B1C"/>
    <w:rsid w:val="002D3370"/>
    <w:rsid w:val="002D4254"/>
    <w:rsid w:val="002D4E6E"/>
    <w:rsid w:val="002D704B"/>
    <w:rsid w:val="002D750D"/>
    <w:rsid w:val="002E5482"/>
    <w:rsid w:val="002E6121"/>
    <w:rsid w:val="002F2AA4"/>
    <w:rsid w:val="002F33EA"/>
    <w:rsid w:val="002F4862"/>
    <w:rsid w:val="0030133C"/>
    <w:rsid w:val="00301893"/>
    <w:rsid w:val="00320635"/>
    <w:rsid w:val="00320DED"/>
    <w:rsid w:val="00322C52"/>
    <w:rsid w:val="00324C01"/>
    <w:rsid w:val="00330037"/>
    <w:rsid w:val="00330861"/>
    <w:rsid w:val="00331F35"/>
    <w:rsid w:val="00334A30"/>
    <w:rsid w:val="0033694D"/>
    <w:rsid w:val="00337786"/>
    <w:rsid w:val="0034099D"/>
    <w:rsid w:val="003411DD"/>
    <w:rsid w:val="00344A05"/>
    <w:rsid w:val="00346472"/>
    <w:rsid w:val="003553D9"/>
    <w:rsid w:val="003611D6"/>
    <w:rsid w:val="00367400"/>
    <w:rsid w:val="00367E87"/>
    <w:rsid w:val="00370A8D"/>
    <w:rsid w:val="00371DFF"/>
    <w:rsid w:val="0037398C"/>
    <w:rsid w:val="0037433D"/>
    <w:rsid w:val="00375ADB"/>
    <w:rsid w:val="0037618F"/>
    <w:rsid w:val="00381978"/>
    <w:rsid w:val="00381DD8"/>
    <w:rsid w:val="003853C1"/>
    <w:rsid w:val="00386558"/>
    <w:rsid w:val="00387C4B"/>
    <w:rsid w:val="00391673"/>
    <w:rsid w:val="003931E8"/>
    <w:rsid w:val="0039510D"/>
    <w:rsid w:val="00395B23"/>
    <w:rsid w:val="00396576"/>
    <w:rsid w:val="003A04C1"/>
    <w:rsid w:val="003A087E"/>
    <w:rsid w:val="003A08A5"/>
    <w:rsid w:val="003B0945"/>
    <w:rsid w:val="003B097F"/>
    <w:rsid w:val="003B1166"/>
    <w:rsid w:val="003B3981"/>
    <w:rsid w:val="003B4DCF"/>
    <w:rsid w:val="003B76C9"/>
    <w:rsid w:val="003C4D5C"/>
    <w:rsid w:val="003D11FF"/>
    <w:rsid w:val="003D3B71"/>
    <w:rsid w:val="003D56AF"/>
    <w:rsid w:val="003E1167"/>
    <w:rsid w:val="003E1EF3"/>
    <w:rsid w:val="003E5319"/>
    <w:rsid w:val="003F7D98"/>
    <w:rsid w:val="0040339E"/>
    <w:rsid w:val="00404615"/>
    <w:rsid w:val="00407776"/>
    <w:rsid w:val="00407BC9"/>
    <w:rsid w:val="00410047"/>
    <w:rsid w:val="00411BB7"/>
    <w:rsid w:val="00412450"/>
    <w:rsid w:val="00413C60"/>
    <w:rsid w:val="004142D6"/>
    <w:rsid w:val="004178B4"/>
    <w:rsid w:val="004257E2"/>
    <w:rsid w:val="00427353"/>
    <w:rsid w:val="0043564D"/>
    <w:rsid w:val="0043628A"/>
    <w:rsid w:val="00444AE6"/>
    <w:rsid w:val="004478FD"/>
    <w:rsid w:val="00455218"/>
    <w:rsid w:val="00461894"/>
    <w:rsid w:val="00465D0B"/>
    <w:rsid w:val="004700B3"/>
    <w:rsid w:val="004701D5"/>
    <w:rsid w:val="004709CC"/>
    <w:rsid w:val="004715A6"/>
    <w:rsid w:val="00471634"/>
    <w:rsid w:val="004736DF"/>
    <w:rsid w:val="00475EFD"/>
    <w:rsid w:val="004817D7"/>
    <w:rsid w:val="00491C59"/>
    <w:rsid w:val="00491ECD"/>
    <w:rsid w:val="0049682C"/>
    <w:rsid w:val="004A0BA7"/>
    <w:rsid w:val="004A715D"/>
    <w:rsid w:val="004B275A"/>
    <w:rsid w:val="004B7DAE"/>
    <w:rsid w:val="004C3175"/>
    <w:rsid w:val="004C4E36"/>
    <w:rsid w:val="004C6139"/>
    <w:rsid w:val="004D7E14"/>
    <w:rsid w:val="004E3C49"/>
    <w:rsid w:val="004E4A29"/>
    <w:rsid w:val="004E79A4"/>
    <w:rsid w:val="004F0760"/>
    <w:rsid w:val="004F2A3C"/>
    <w:rsid w:val="004F3D6F"/>
    <w:rsid w:val="004F635B"/>
    <w:rsid w:val="00504F96"/>
    <w:rsid w:val="00505866"/>
    <w:rsid w:val="005066E4"/>
    <w:rsid w:val="00506F18"/>
    <w:rsid w:val="0051056D"/>
    <w:rsid w:val="00514D1D"/>
    <w:rsid w:val="0052190A"/>
    <w:rsid w:val="00522465"/>
    <w:rsid w:val="00526F36"/>
    <w:rsid w:val="00527796"/>
    <w:rsid w:val="00527AA2"/>
    <w:rsid w:val="005317FB"/>
    <w:rsid w:val="00532847"/>
    <w:rsid w:val="005331C9"/>
    <w:rsid w:val="00533363"/>
    <w:rsid w:val="00534331"/>
    <w:rsid w:val="00536E21"/>
    <w:rsid w:val="00540116"/>
    <w:rsid w:val="00545D8F"/>
    <w:rsid w:val="0055219D"/>
    <w:rsid w:val="0055353F"/>
    <w:rsid w:val="00553877"/>
    <w:rsid w:val="00563598"/>
    <w:rsid w:val="005659C6"/>
    <w:rsid w:val="0056633F"/>
    <w:rsid w:val="005713E5"/>
    <w:rsid w:val="0057171E"/>
    <w:rsid w:val="00571DD4"/>
    <w:rsid w:val="00573359"/>
    <w:rsid w:val="00587E1F"/>
    <w:rsid w:val="00592E75"/>
    <w:rsid w:val="00593846"/>
    <w:rsid w:val="00594882"/>
    <w:rsid w:val="00595F45"/>
    <w:rsid w:val="005968C0"/>
    <w:rsid w:val="005A435A"/>
    <w:rsid w:val="005A581A"/>
    <w:rsid w:val="005B053C"/>
    <w:rsid w:val="005B0C40"/>
    <w:rsid w:val="005B4D37"/>
    <w:rsid w:val="005C16DA"/>
    <w:rsid w:val="005C380A"/>
    <w:rsid w:val="005D2BA2"/>
    <w:rsid w:val="005D3B0A"/>
    <w:rsid w:val="005D620B"/>
    <w:rsid w:val="005E259B"/>
    <w:rsid w:val="005E33EF"/>
    <w:rsid w:val="005E4E81"/>
    <w:rsid w:val="005E53E6"/>
    <w:rsid w:val="005F1C60"/>
    <w:rsid w:val="005F2573"/>
    <w:rsid w:val="005F3D12"/>
    <w:rsid w:val="005F4D79"/>
    <w:rsid w:val="005F65EE"/>
    <w:rsid w:val="006025ED"/>
    <w:rsid w:val="00602C5E"/>
    <w:rsid w:val="0061089F"/>
    <w:rsid w:val="006176FE"/>
    <w:rsid w:val="00620553"/>
    <w:rsid w:val="00623A3D"/>
    <w:rsid w:val="00632DAB"/>
    <w:rsid w:val="00633235"/>
    <w:rsid w:val="00643EA1"/>
    <w:rsid w:val="0064435C"/>
    <w:rsid w:val="006456AE"/>
    <w:rsid w:val="0064613A"/>
    <w:rsid w:val="006467AF"/>
    <w:rsid w:val="00650B58"/>
    <w:rsid w:val="006514A5"/>
    <w:rsid w:val="0065325A"/>
    <w:rsid w:val="00657707"/>
    <w:rsid w:val="00662671"/>
    <w:rsid w:val="00664BBC"/>
    <w:rsid w:val="00674316"/>
    <w:rsid w:val="00677C0E"/>
    <w:rsid w:val="00682165"/>
    <w:rsid w:val="00684C45"/>
    <w:rsid w:val="00684E74"/>
    <w:rsid w:val="006919EA"/>
    <w:rsid w:val="006A07D4"/>
    <w:rsid w:val="006A1801"/>
    <w:rsid w:val="006A3151"/>
    <w:rsid w:val="006A4138"/>
    <w:rsid w:val="006A4A53"/>
    <w:rsid w:val="006A653B"/>
    <w:rsid w:val="006A7F11"/>
    <w:rsid w:val="006B1932"/>
    <w:rsid w:val="006B25CE"/>
    <w:rsid w:val="006B3DD2"/>
    <w:rsid w:val="006B5819"/>
    <w:rsid w:val="006B620B"/>
    <w:rsid w:val="006C23F9"/>
    <w:rsid w:val="006C4D8D"/>
    <w:rsid w:val="006C792A"/>
    <w:rsid w:val="006D22C5"/>
    <w:rsid w:val="006D2614"/>
    <w:rsid w:val="006D4AD6"/>
    <w:rsid w:val="006D7876"/>
    <w:rsid w:val="006D7EB5"/>
    <w:rsid w:val="006E0975"/>
    <w:rsid w:val="006F1FDB"/>
    <w:rsid w:val="006F281E"/>
    <w:rsid w:val="006F3C50"/>
    <w:rsid w:val="006F4C60"/>
    <w:rsid w:val="006F7FE7"/>
    <w:rsid w:val="00706618"/>
    <w:rsid w:val="00711698"/>
    <w:rsid w:val="00712D09"/>
    <w:rsid w:val="00714836"/>
    <w:rsid w:val="00720BC3"/>
    <w:rsid w:val="007233EE"/>
    <w:rsid w:val="0072623A"/>
    <w:rsid w:val="00727B01"/>
    <w:rsid w:val="007375BC"/>
    <w:rsid w:val="00741647"/>
    <w:rsid w:val="007469FE"/>
    <w:rsid w:val="00747958"/>
    <w:rsid w:val="007514FC"/>
    <w:rsid w:val="00755C9F"/>
    <w:rsid w:val="00760BC5"/>
    <w:rsid w:val="00761537"/>
    <w:rsid w:val="00767CE9"/>
    <w:rsid w:val="00770BF1"/>
    <w:rsid w:val="00771F8F"/>
    <w:rsid w:val="00774E81"/>
    <w:rsid w:val="007821E3"/>
    <w:rsid w:val="00783E08"/>
    <w:rsid w:val="0079562D"/>
    <w:rsid w:val="00797743"/>
    <w:rsid w:val="0079789A"/>
    <w:rsid w:val="007A24F6"/>
    <w:rsid w:val="007A28B9"/>
    <w:rsid w:val="007A2B94"/>
    <w:rsid w:val="007A3F26"/>
    <w:rsid w:val="007A4C10"/>
    <w:rsid w:val="007A5346"/>
    <w:rsid w:val="007B2797"/>
    <w:rsid w:val="007B2B45"/>
    <w:rsid w:val="007B4639"/>
    <w:rsid w:val="007C3EE7"/>
    <w:rsid w:val="007C615D"/>
    <w:rsid w:val="007C6286"/>
    <w:rsid w:val="007C7068"/>
    <w:rsid w:val="007D1015"/>
    <w:rsid w:val="007D6D64"/>
    <w:rsid w:val="007D79AE"/>
    <w:rsid w:val="007E4B4F"/>
    <w:rsid w:val="007F218A"/>
    <w:rsid w:val="007F2614"/>
    <w:rsid w:val="007F79C4"/>
    <w:rsid w:val="00810953"/>
    <w:rsid w:val="00814BC1"/>
    <w:rsid w:val="00822503"/>
    <w:rsid w:val="00823078"/>
    <w:rsid w:val="008255E7"/>
    <w:rsid w:val="008359DE"/>
    <w:rsid w:val="00845732"/>
    <w:rsid w:val="00845B11"/>
    <w:rsid w:val="008572D9"/>
    <w:rsid w:val="008613C3"/>
    <w:rsid w:val="00861E13"/>
    <w:rsid w:val="00867862"/>
    <w:rsid w:val="00882BE0"/>
    <w:rsid w:val="00883C30"/>
    <w:rsid w:val="00887058"/>
    <w:rsid w:val="0089021A"/>
    <w:rsid w:val="00892496"/>
    <w:rsid w:val="008940E6"/>
    <w:rsid w:val="00896B19"/>
    <w:rsid w:val="00897665"/>
    <w:rsid w:val="008A6F22"/>
    <w:rsid w:val="008B3C3D"/>
    <w:rsid w:val="008B5D8F"/>
    <w:rsid w:val="008D5198"/>
    <w:rsid w:val="008E0E74"/>
    <w:rsid w:val="008E25B3"/>
    <w:rsid w:val="008E305D"/>
    <w:rsid w:val="008F1E36"/>
    <w:rsid w:val="008F377D"/>
    <w:rsid w:val="008F4E0B"/>
    <w:rsid w:val="00902899"/>
    <w:rsid w:val="00902DE0"/>
    <w:rsid w:val="00903B44"/>
    <w:rsid w:val="00907866"/>
    <w:rsid w:val="00907CE9"/>
    <w:rsid w:val="0091461F"/>
    <w:rsid w:val="00915659"/>
    <w:rsid w:val="0091623A"/>
    <w:rsid w:val="00917538"/>
    <w:rsid w:val="00920C93"/>
    <w:rsid w:val="00921E78"/>
    <w:rsid w:val="00936AF5"/>
    <w:rsid w:val="009412F0"/>
    <w:rsid w:val="009449D2"/>
    <w:rsid w:val="00944F14"/>
    <w:rsid w:val="0094506B"/>
    <w:rsid w:val="009453E1"/>
    <w:rsid w:val="009468D8"/>
    <w:rsid w:val="00953C50"/>
    <w:rsid w:val="009571D7"/>
    <w:rsid w:val="00957FAB"/>
    <w:rsid w:val="0096050F"/>
    <w:rsid w:val="0096253C"/>
    <w:rsid w:val="00965EC9"/>
    <w:rsid w:val="009660D8"/>
    <w:rsid w:val="00966659"/>
    <w:rsid w:val="009713F0"/>
    <w:rsid w:val="009716E4"/>
    <w:rsid w:val="00974028"/>
    <w:rsid w:val="00975D5A"/>
    <w:rsid w:val="009775E5"/>
    <w:rsid w:val="009834ED"/>
    <w:rsid w:val="0099704B"/>
    <w:rsid w:val="00997F5B"/>
    <w:rsid w:val="009A199C"/>
    <w:rsid w:val="009A63ED"/>
    <w:rsid w:val="009B1AA0"/>
    <w:rsid w:val="009B319F"/>
    <w:rsid w:val="009B4425"/>
    <w:rsid w:val="009B4BD5"/>
    <w:rsid w:val="009B5806"/>
    <w:rsid w:val="009B7B63"/>
    <w:rsid w:val="009B7C52"/>
    <w:rsid w:val="009C2548"/>
    <w:rsid w:val="009D15CE"/>
    <w:rsid w:val="009D23F7"/>
    <w:rsid w:val="009D670A"/>
    <w:rsid w:val="009E48AE"/>
    <w:rsid w:val="009E6D23"/>
    <w:rsid w:val="009F08FE"/>
    <w:rsid w:val="009F0BB0"/>
    <w:rsid w:val="009F1794"/>
    <w:rsid w:val="009F6529"/>
    <w:rsid w:val="009F6CE7"/>
    <w:rsid w:val="00A02DE1"/>
    <w:rsid w:val="00A069CF"/>
    <w:rsid w:val="00A07960"/>
    <w:rsid w:val="00A10005"/>
    <w:rsid w:val="00A13FC8"/>
    <w:rsid w:val="00A1542F"/>
    <w:rsid w:val="00A15A13"/>
    <w:rsid w:val="00A1752B"/>
    <w:rsid w:val="00A269F5"/>
    <w:rsid w:val="00A32E8B"/>
    <w:rsid w:val="00A35710"/>
    <w:rsid w:val="00A41250"/>
    <w:rsid w:val="00A41C3D"/>
    <w:rsid w:val="00A41D4E"/>
    <w:rsid w:val="00A510A2"/>
    <w:rsid w:val="00A52A8F"/>
    <w:rsid w:val="00A55155"/>
    <w:rsid w:val="00A62E21"/>
    <w:rsid w:val="00A640FF"/>
    <w:rsid w:val="00A64A55"/>
    <w:rsid w:val="00A675C4"/>
    <w:rsid w:val="00A67ED7"/>
    <w:rsid w:val="00A83349"/>
    <w:rsid w:val="00A83B38"/>
    <w:rsid w:val="00A84058"/>
    <w:rsid w:val="00A90EB0"/>
    <w:rsid w:val="00A92FA7"/>
    <w:rsid w:val="00AA4E2D"/>
    <w:rsid w:val="00AA6010"/>
    <w:rsid w:val="00AA7D93"/>
    <w:rsid w:val="00AB0D91"/>
    <w:rsid w:val="00AB48D1"/>
    <w:rsid w:val="00AB5BEA"/>
    <w:rsid w:val="00AB7E56"/>
    <w:rsid w:val="00AC2B22"/>
    <w:rsid w:val="00AC2D2D"/>
    <w:rsid w:val="00AC3F6D"/>
    <w:rsid w:val="00AD6EC2"/>
    <w:rsid w:val="00AE1E91"/>
    <w:rsid w:val="00AE4C26"/>
    <w:rsid w:val="00AE70E7"/>
    <w:rsid w:val="00AF2204"/>
    <w:rsid w:val="00AF6C56"/>
    <w:rsid w:val="00AF7178"/>
    <w:rsid w:val="00B012F3"/>
    <w:rsid w:val="00B03F1A"/>
    <w:rsid w:val="00B11506"/>
    <w:rsid w:val="00B1273F"/>
    <w:rsid w:val="00B13514"/>
    <w:rsid w:val="00B146E3"/>
    <w:rsid w:val="00B21651"/>
    <w:rsid w:val="00B24D24"/>
    <w:rsid w:val="00B26BD8"/>
    <w:rsid w:val="00B3210E"/>
    <w:rsid w:val="00B37423"/>
    <w:rsid w:val="00B4438B"/>
    <w:rsid w:val="00B44F94"/>
    <w:rsid w:val="00B45415"/>
    <w:rsid w:val="00B45FEC"/>
    <w:rsid w:val="00B510FF"/>
    <w:rsid w:val="00B5273E"/>
    <w:rsid w:val="00B53493"/>
    <w:rsid w:val="00B55C01"/>
    <w:rsid w:val="00B55D18"/>
    <w:rsid w:val="00B56CC8"/>
    <w:rsid w:val="00B64090"/>
    <w:rsid w:val="00B65281"/>
    <w:rsid w:val="00B65924"/>
    <w:rsid w:val="00B668FB"/>
    <w:rsid w:val="00B67E07"/>
    <w:rsid w:val="00B70044"/>
    <w:rsid w:val="00B729D8"/>
    <w:rsid w:val="00B74A45"/>
    <w:rsid w:val="00B76B8E"/>
    <w:rsid w:val="00B77E2D"/>
    <w:rsid w:val="00B80BD9"/>
    <w:rsid w:val="00B80FB7"/>
    <w:rsid w:val="00B819DD"/>
    <w:rsid w:val="00B83D44"/>
    <w:rsid w:val="00B84670"/>
    <w:rsid w:val="00B940C3"/>
    <w:rsid w:val="00B9427B"/>
    <w:rsid w:val="00BA45AE"/>
    <w:rsid w:val="00BA4F4A"/>
    <w:rsid w:val="00BA66AD"/>
    <w:rsid w:val="00BB0954"/>
    <w:rsid w:val="00BB3EE1"/>
    <w:rsid w:val="00BB767E"/>
    <w:rsid w:val="00BC0B03"/>
    <w:rsid w:val="00BC2DD3"/>
    <w:rsid w:val="00BC5DF3"/>
    <w:rsid w:val="00BC67B1"/>
    <w:rsid w:val="00BD048F"/>
    <w:rsid w:val="00BD0652"/>
    <w:rsid w:val="00BD38E8"/>
    <w:rsid w:val="00BD52CF"/>
    <w:rsid w:val="00BD549D"/>
    <w:rsid w:val="00BD7CF3"/>
    <w:rsid w:val="00BE16D4"/>
    <w:rsid w:val="00BF2C53"/>
    <w:rsid w:val="00BF30BA"/>
    <w:rsid w:val="00BF44E8"/>
    <w:rsid w:val="00BF7A02"/>
    <w:rsid w:val="00BF7D10"/>
    <w:rsid w:val="00C000C3"/>
    <w:rsid w:val="00C02E60"/>
    <w:rsid w:val="00C04B63"/>
    <w:rsid w:val="00C064A9"/>
    <w:rsid w:val="00C06DD1"/>
    <w:rsid w:val="00C10095"/>
    <w:rsid w:val="00C123DB"/>
    <w:rsid w:val="00C13136"/>
    <w:rsid w:val="00C145B3"/>
    <w:rsid w:val="00C150B6"/>
    <w:rsid w:val="00C1680B"/>
    <w:rsid w:val="00C172DD"/>
    <w:rsid w:val="00C2116B"/>
    <w:rsid w:val="00C23BB3"/>
    <w:rsid w:val="00C240FD"/>
    <w:rsid w:val="00C24374"/>
    <w:rsid w:val="00C265F8"/>
    <w:rsid w:val="00C27DD7"/>
    <w:rsid w:val="00C302EF"/>
    <w:rsid w:val="00C31483"/>
    <w:rsid w:val="00C31E30"/>
    <w:rsid w:val="00C31F5D"/>
    <w:rsid w:val="00C36A7E"/>
    <w:rsid w:val="00C378A4"/>
    <w:rsid w:val="00C428D9"/>
    <w:rsid w:val="00C43917"/>
    <w:rsid w:val="00C43AD5"/>
    <w:rsid w:val="00C457A8"/>
    <w:rsid w:val="00C524F8"/>
    <w:rsid w:val="00C53907"/>
    <w:rsid w:val="00C56DB4"/>
    <w:rsid w:val="00C57385"/>
    <w:rsid w:val="00C576AF"/>
    <w:rsid w:val="00C6199A"/>
    <w:rsid w:val="00C63DD3"/>
    <w:rsid w:val="00C65BF0"/>
    <w:rsid w:val="00C66BA8"/>
    <w:rsid w:val="00C74C53"/>
    <w:rsid w:val="00C755AC"/>
    <w:rsid w:val="00C81CF5"/>
    <w:rsid w:val="00C82B0B"/>
    <w:rsid w:val="00C941F0"/>
    <w:rsid w:val="00C95B16"/>
    <w:rsid w:val="00C97431"/>
    <w:rsid w:val="00C9759C"/>
    <w:rsid w:val="00CA0AB3"/>
    <w:rsid w:val="00CA3CD8"/>
    <w:rsid w:val="00CA44B9"/>
    <w:rsid w:val="00CA7102"/>
    <w:rsid w:val="00CB0311"/>
    <w:rsid w:val="00CB252A"/>
    <w:rsid w:val="00CB3206"/>
    <w:rsid w:val="00CB4418"/>
    <w:rsid w:val="00CB4C82"/>
    <w:rsid w:val="00CB5079"/>
    <w:rsid w:val="00CB5A23"/>
    <w:rsid w:val="00CB7D14"/>
    <w:rsid w:val="00CB7FDF"/>
    <w:rsid w:val="00CC0D53"/>
    <w:rsid w:val="00CC3428"/>
    <w:rsid w:val="00CC764A"/>
    <w:rsid w:val="00CD3B0A"/>
    <w:rsid w:val="00CD5119"/>
    <w:rsid w:val="00CE04C6"/>
    <w:rsid w:val="00CE0E66"/>
    <w:rsid w:val="00CE42EC"/>
    <w:rsid w:val="00CE562B"/>
    <w:rsid w:val="00D00835"/>
    <w:rsid w:val="00D021D4"/>
    <w:rsid w:val="00D03E01"/>
    <w:rsid w:val="00D04315"/>
    <w:rsid w:val="00D04ABD"/>
    <w:rsid w:val="00D21E86"/>
    <w:rsid w:val="00D233C8"/>
    <w:rsid w:val="00D241D3"/>
    <w:rsid w:val="00D253E1"/>
    <w:rsid w:val="00D27FA8"/>
    <w:rsid w:val="00D30E61"/>
    <w:rsid w:val="00D32946"/>
    <w:rsid w:val="00D33092"/>
    <w:rsid w:val="00D346A3"/>
    <w:rsid w:val="00D351A2"/>
    <w:rsid w:val="00D365D3"/>
    <w:rsid w:val="00D42189"/>
    <w:rsid w:val="00D42F7B"/>
    <w:rsid w:val="00D45760"/>
    <w:rsid w:val="00D46A5D"/>
    <w:rsid w:val="00D46F57"/>
    <w:rsid w:val="00D55089"/>
    <w:rsid w:val="00D63051"/>
    <w:rsid w:val="00D65684"/>
    <w:rsid w:val="00D72334"/>
    <w:rsid w:val="00D75157"/>
    <w:rsid w:val="00D76C48"/>
    <w:rsid w:val="00D83394"/>
    <w:rsid w:val="00D909B7"/>
    <w:rsid w:val="00D94430"/>
    <w:rsid w:val="00D94F6B"/>
    <w:rsid w:val="00D95125"/>
    <w:rsid w:val="00D96A2F"/>
    <w:rsid w:val="00DA08B0"/>
    <w:rsid w:val="00DA6072"/>
    <w:rsid w:val="00DA76FA"/>
    <w:rsid w:val="00DB0AE4"/>
    <w:rsid w:val="00DB2B49"/>
    <w:rsid w:val="00DB50C7"/>
    <w:rsid w:val="00DB7279"/>
    <w:rsid w:val="00DC28FE"/>
    <w:rsid w:val="00DC290C"/>
    <w:rsid w:val="00DC33B4"/>
    <w:rsid w:val="00DC4162"/>
    <w:rsid w:val="00DC5165"/>
    <w:rsid w:val="00DD0620"/>
    <w:rsid w:val="00DD10FD"/>
    <w:rsid w:val="00DD2003"/>
    <w:rsid w:val="00DD4656"/>
    <w:rsid w:val="00DD551E"/>
    <w:rsid w:val="00DD64E1"/>
    <w:rsid w:val="00DD72AF"/>
    <w:rsid w:val="00DE7B34"/>
    <w:rsid w:val="00DE7D89"/>
    <w:rsid w:val="00DF01DF"/>
    <w:rsid w:val="00DF0684"/>
    <w:rsid w:val="00DF2AE4"/>
    <w:rsid w:val="00DF467C"/>
    <w:rsid w:val="00E018FB"/>
    <w:rsid w:val="00E01D14"/>
    <w:rsid w:val="00E0730F"/>
    <w:rsid w:val="00E135C8"/>
    <w:rsid w:val="00E13E06"/>
    <w:rsid w:val="00E1567F"/>
    <w:rsid w:val="00E21DC0"/>
    <w:rsid w:val="00E347CE"/>
    <w:rsid w:val="00E35419"/>
    <w:rsid w:val="00E35834"/>
    <w:rsid w:val="00E4035B"/>
    <w:rsid w:val="00E456C3"/>
    <w:rsid w:val="00E46BCF"/>
    <w:rsid w:val="00E53767"/>
    <w:rsid w:val="00E63D69"/>
    <w:rsid w:val="00E6685D"/>
    <w:rsid w:val="00E66951"/>
    <w:rsid w:val="00E6730E"/>
    <w:rsid w:val="00E6763B"/>
    <w:rsid w:val="00E70DFB"/>
    <w:rsid w:val="00E74D81"/>
    <w:rsid w:val="00E92D31"/>
    <w:rsid w:val="00E93E1D"/>
    <w:rsid w:val="00EA20F2"/>
    <w:rsid w:val="00EA248D"/>
    <w:rsid w:val="00EA38B2"/>
    <w:rsid w:val="00EB105F"/>
    <w:rsid w:val="00EB58BD"/>
    <w:rsid w:val="00EB7943"/>
    <w:rsid w:val="00EC0FFC"/>
    <w:rsid w:val="00EC3F6B"/>
    <w:rsid w:val="00EC7184"/>
    <w:rsid w:val="00ED2E33"/>
    <w:rsid w:val="00ED3024"/>
    <w:rsid w:val="00ED3047"/>
    <w:rsid w:val="00ED6217"/>
    <w:rsid w:val="00ED71B6"/>
    <w:rsid w:val="00ED7BDC"/>
    <w:rsid w:val="00EE1FAE"/>
    <w:rsid w:val="00EE5474"/>
    <w:rsid w:val="00EE68AC"/>
    <w:rsid w:val="00EE7D3E"/>
    <w:rsid w:val="00EF0E10"/>
    <w:rsid w:val="00EF2076"/>
    <w:rsid w:val="00EF2178"/>
    <w:rsid w:val="00EF2AFB"/>
    <w:rsid w:val="00EF4246"/>
    <w:rsid w:val="00EF4C68"/>
    <w:rsid w:val="00EF59F4"/>
    <w:rsid w:val="00F03B8C"/>
    <w:rsid w:val="00F04123"/>
    <w:rsid w:val="00F15BC3"/>
    <w:rsid w:val="00F204DE"/>
    <w:rsid w:val="00F218DE"/>
    <w:rsid w:val="00F24A04"/>
    <w:rsid w:val="00F3045E"/>
    <w:rsid w:val="00F30707"/>
    <w:rsid w:val="00F32F75"/>
    <w:rsid w:val="00F33D5C"/>
    <w:rsid w:val="00F3402F"/>
    <w:rsid w:val="00F34924"/>
    <w:rsid w:val="00F354EE"/>
    <w:rsid w:val="00F36CEC"/>
    <w:rsid w:val="00F431FB"/>
    <w:rsid w:val="00F461A3"/>
    <w:rsid w:val="00F47B4B"/>
    <w:rsid w:val="00F53ACB"/>
    <w:rsid w:val="00F60E46"/>
    <w:rsid w:val="00F6184E"/>
    <w:rsid w:val="00F6195A"/>
    <w:rsid w:val="00F70085"/>
    <w:rsid w:val="00F70F54"/>
    <w:rsid w:val="00F728F2"/>
    <w:rsid w:val="00F7725A"/>
    <w:rsid w:val="00F77609"/>
    <w:rsid w:val="00F8007E"/>
    <w:rsid w:val="00F81C8A"/>
    <w:rsid w:val="00F83CA1"/>
    <w:rsid w:val="00F84805"/>
    <w:rsid w:val="00F901AE"/>
    <w:rsid w:val="00F97AE9"/>
    <w:rsid w:val="00FA0084"/>
    <w:rsid w:val="00FA09B2"/>
    <w:rsid w:val="00FA13FD"/>
    <w:rsid w:val="00FA2B02"/>
    <w:rsid w:val="00FA32C4"/>
    <w:rsid w:val="00FA4D23"/>
    <w:rsid w:val="00FA62BC"/>
    <w:rsid w:val="00FB1115"/>
    <w:rsid w:val="00FB18F6"/>
    <w:rsid w:val="00FB2980"/>
    <w:rsid w:val="00FB2C51"/>
    <w:rsid w:val="00FB4AE4"/>
    <w:rsid w:val="00FC78A2"/>
    <w:rsid w:val="00FD6331"/>
    <w:rsid w:val="00FD6462"/>
    <w:rsid w:val="00FE7A02"/>
    <w:rsid w:val="00FF2074"/>
    <w:rsid w:val="00FF2C1B"/>
    <w:rsid w:val="00FF40C1"/>
    <w:rsid w:val="00FF781B"/>
    <w:rsid w:val="00FF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6F6623"/>
  <w15:docId w15:val="{DF62A96C-6B6E-4D7F-9115-883CB85C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2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unhideWhenUsed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29" w:unhideWhenUsed="1" w:qFormat="1"/>
    <w:lsdException w:name="index heading" w:semiHidden="1"/>
    <w:lsdException w:name="caption" w:semiHidden="1" w:uiPriority="9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 w:uiPriority="3" w:unhideWhenUsed="1" w:qFormat="1"/>
    <w:lsdException w:name="List Number" w:semiHidden="1" w:uiPriority="5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iPriority="3" w:unhideWhenUsed="1"/>
    <w:lsdException w:name="List Bullet 5" w:semiHidden="1" w:uiPriority="19" w:unhideWhenUsed="1"/>
    <w:lsdException w:name="List Number 2" w:semiHidden="1" w:uiPriority="5" w:unhideWhenUsed="1" w:qFormat="1"/>
    <w:lsdException w:name="List Number 3" w:semiHidden="1" w:uiPriority="5" w:unhideWhenUsed="1" w:qFormat="1"/>
    <w:lsdException w:name="List Number 4" w:semiHidden="1" w:uiPriority="5" w:unhideWhenUsed="1"/>
    <w:lsdException w:name="List Number 5" w:semiHidden="1" w:uiPriority="19" w:unhideWhenUsed="1"/>
    <w:lsdException w:name="Title" w:uiPriority="23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4" w:qFormat="1"/>
    <w:lsdException w:name="Salutation" w:semiHidden="1"/>
    <w:lsdException w:name="Date" w:uiPriority="17" w:qFormat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uiPriority="0"/>
    <w:lsdException w:name="Emphasis" w:uiPriority="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5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0"/>
    <w:qFormat/>
    <w:rsid w:val="00887058"/>
    <w:pPr>
      <w:spacing w:before="0" w:after="0"/>
    </w:pPr>
    <w:rPr>
      <w:sz w:val="21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E35419"/>
    <w:pPr>
      <w:keepNext/>
      <w:keepLines/>
      <w:spacing w:before="400" w:after="120" w:line="264" w:lineRule="auto"/>
      <w:outlineLvl w:val="0"/>
    </w:pPr>
    <w:rPr>
      <w:rFonts w:asciiTheme="majorHAnsi" w:eastAsia="Times New Roman" w:hAnsiTheme="majorHAnsi" w:cs="Arial"/>
      <w:b/>
      <w:bCs/>
      <w:sz w:val="44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AB7E56"/>
    <w:pPr>
      <w:keepNext/>
      <w:keepLines/>
      <w:spacing w:before="360" w:after="120" w:line="264" w:lineRule="auto"/>
      <w:outlineLvl w:val="1"/>
    </w:pPr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CD5119"/>
    <w:pPr>
      <w:keepNext/>
      <w:keepLines/>
      <w:spacing w:before="240" w:after="120" w:line="264" w:lineRule="auto"/>
      <w:outlineLvl w:val="2"/>
    </w:pPr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CD5119"/>
    <w:pPr>
      <w:keepNext/>
      <w:keepLines/>
      <w:spacing w:before="240" w:after="120" w:line="264" w:lineRule="auto"/>
      <w:outlineLvl w:val="3"/>
    </w:pPr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CD5119"/>
    <w:pPr>
      <w:keepNext/>
      <w:keepLines/>
      <w:spacing w:before="240" w:after="120" w:line="264" w:lineRule="auto"/>
      <w:outlineLvl w:val="4"/>
    </w:pPr>
    <w:rPr>
      <w:rFonts w:asciiTheme="majorHAnsi" w:eastAsia="Times New Roman" w:hAnsiTheme="majorHAnsi" w:cs="Times New Roman"/>
      <w:b/>
      <w:bCs/>
      <w:iCs/>
      <w:color w:val="666666"/>
      <w:szCs w:val="26"/>
      <w:lang w:eastAsia="en-AU"/>
    </w:rPr>
  </w:style>
  <w:style w:type="paragraph" w:styleId="Heading6">
    <w:name w:val="heading 6"/>
    <w:basedOn w:val="Normal"/>
    <w:next w:val="BodyText"/>
    <w:link w:val="Heading6Char"/>
    <w:uiPriority w:val="1"/>
    <w:qFormat/>
    <w:rsid w:val="00D32946"/>
    <w:pPr>
      <w:keepNext/>
      <w:keepLines/>
      <w:spacing w:before="240" w:after="120" w:line="264" w:lineRule="auto"/>
      <w:outlineLvl w:val="5"/>
    </w:pPr>
    <w:rPr>
      <w:rFonts w:eastAsia="Times New Roman" w:cs="Times New Roman"/>
      <w:bCs/>
      <w:color w:val="666666"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CE0E66"/>
    <w:pPr>
      <w:keepNext/>
      <w:keepLines/>
      <w:spacing w:before="200" w:line="264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1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CE0E66"/>
    <w:pPr>
      <w:keepNext/>
      <w:keepLines/>
      <w:spacing w:before="200" w:line="264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CE0E66"/>
    <w:pPr>
      <w:keepNext/>
      <w:keepLines/>
      <w:spacing w:before="200" w:line="264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"/>
    <w:qFormat/>
    <w:rsid w:val="00D32946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2"/>
    <w:rsid w:val="00D32946"/>
    <w:rPr>
      <w:rFonts w:eastAsia="Times New Roman" w:cs="Times New Roman"/>
      <w:sz w:val="21"/>
      <w:szCs w:val="24"/>
      <w:lang w:eastAsia="en-AU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1"/>
    <w:rsid w:val="00E35419"/>
    <w:rPr>
      <w:rFonts w:asciiTheme="majorHAnsi" w:eastAsia="Times New Roman" w:hAnsiTheme="majorHAnsi" w:cs="Arial"/>
      <w:b/>
      <w:bCs/>
      <w:sz w:val="44"/>
      <w:szCs w:val="32"/>
      <w:lang w:eastAsia="en-AU"/>
      <w14:numForm w14:val="lining"/>
    </w:rPr>
  </w:style>
  <w:style w:type="character" w:customStyle="1" w:styleId="Heading2Char">
    <w:name w:val="Heading 2 Char"/>
    <w:basedOn w:val="DefaultParagraphFont"/>
    <w:link w:val="Heading2"/>
    <w:rsid w:val="00526F36"/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CD5119"/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CD5119"/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customStyle="1" w:styleId="NoHeading1">
    <w:name w:val="No. Heading 1"/>
    <w:basedOn w:val="Heading1"/>
    <w:next w:val="BodyText"/>
    <w:uiPriority w:val="35"/>
    <w:qFormat/>
    <w:rsid w:val="00974028"/>
    <w:pPr>
      <w:numPr>
        <w:numId w:val="8"/>
      </w:numPr>
    </w:pPr>
    <w:rPr>
      <w:rFonts w:ascii="Arial" w:hAnsi="Arial" w:cs="Times New Roman"/>
      <w:bCs w:val="0"/>
      <w:color w:val="000000" w:themeColor="text1"/>
      <w:szCs w:val="21"/>
    </w:rPr>
  </w:style>
  <w:style w:type="paragraph" w:customStyle="1" w:styleId="NoHeading2">
    <w:name w:val="No. Heading 2"/>
    <w:basedOn w:val="Heading2"/>
    <w:next w:val="BodyText"/>
    <w:uiPriority w:val="35"/>
    <w:qFormat/>
    <w:rsid w:val="00974028"/>
    <w:pPr>
      <w:numPr>
        <w:ilvl w:val="1"/>
        <w:numId w:val="8"/>
      </w:numPr>
    </w:pPr>
    <w:rPr>
      <w:rFonts w:ascii="Arial" w:hAnsi="Arial" w:cs="Times New Roman"/>
      <w:bCs w:val="0"/>
      <w:iCs w:val="0"/>
      <w:color w:val="000000" w:themeColor="text1"/>
      <w:szCs w:val="21"/>
    </w:rPr>
  </w:style>
  <w:style w:type="paragraph" w:customStyle="1" w:styleId="NoHeading3">
    <w:name w:val="No. Heading 3"/>
    <w:basedOn w:val="Heading3"/>
    <w:next w:val="BodyText"/>
    <w:uiPriority w:val="35"/>
    <w:qFormat/>
    <w:rsid w:val="00CD5119"/>
    <w:pPr>
      <w:numPr>
        <w:ilvl w:val="2"/>
        <w:numId w:val="8"/>
      </w:numPr>
    </w:pPr>
    <w:rPr>
      <w:rFonts w:ascii="Arial" w:hAnsi="Arial"/>
      <w:bCs w:val="0"/>
      <w:szCs w:val="28"/>
    </w:rPr>
  </w:style>
  <w:style w:type="paragraph" w:customStyle="1" w:styleId="NoHeading4">
    <w:name w:val="No. Heading 4"/>
    <w:basedOn w:val="Heading4"/>
    <w:next w:val="BodyText"/>
    <w:uiPriority w:val="35"/>
    <w:semiHidden/>
    <w:qFormat/>
    <w:rsid w:val="003A08A5"/>
    <w:pPr>
      <w:numPr>
        <w:ilvl w:val="3"/>
        <w:numId w:val="1"/>
      </w:numPr>
    </w:pPr>
  </w:style>
  <w:style w:type="paragraph" w:styleId="Title">
    <w:name w:val="Title"/>
    <w:basedOn w:val="Normal"/>
    <w:next w:val="BodyText"/>
    <w:link w:val="TitleChar"/>
    <w:uiPriority w:val="24"/>
    <w:qFormat/>
    <w:rsid w:val="00573359"/>
    <w:pPr>
      <w:spacing w:before="360" w:after="120" w:line="264" w:lineRule="auto"/>
    </w:pPr>
    <w:rPr>
      <w:rFonts w:asciiTheme="majorHAnsi" w:eastAsiaTheme="majorEastAsia" w:hAnsiTheme="majorHAnsi" w:cstheme="majorBidi"/>
      <w:b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1A6BE8"/>
    <w:rPr>
      <w:rFonts w:asciiTheme="majorHAnsi" w:eastAsiaTheme="majorEastAsia" w:hAnsiTheme="majorHAnsi" w:cstheme="majorBidi"/>
      <w:b/>
      <w:sz w:val="56"/>
      <w:szCs w:val="52"/>
    </w:rPr>
  </w:style>
  <w:style w:type="paragraph" w:styleId="Subtitle">
    <w:name w:val="Subtitle"/>
    <w:basedOn w:val="Normal"/>
    <w:next w:val="BodyText"/>
    <w:link w:val="SubtitleChar"/>
    <w:uiPriority w:val="25"/>
    <w:qFormat/>
    <w:rsid w:val="00CD5119"/>
    <w:pPr>
      <w:numPr>
        <w:ilvl w:val="1"/>
      </w:numPr>
      <w:spacing w:after="120" w:line="264" w:lineRule="auto"/>
    </w:pPr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5"/>
    <w:rsid w:val="00CD5119"/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CD5119"/>
    <w:pPr>
      <w:jc w:val="center"/>
    </w:pPr>
    <w:rPr>
      <w:color w:val="80808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D5119"/>
    <w:rPr>
      <w:color w:val="808080"/>
      <w:sz w:val="16"/>
    </w:rPr>
  </w:style>
  <w:style w:type="paragraph" w:styleId="Footer">
    <w:name w:val="footer"/>
    <w:basedOn w:val="Normal"/>
    <w:link w:val="FooterChar"/>
    <w:uiPriority w:val="29"/>
    <w:qFormat/>
    <w:rsid w:val="00DD64E1"/>
    <w:pPr>
      <w:tabs>
        <w:tab w:val="right" w:pos="9639"/>
      </w:tabs>
      <w:spacing w:line="264" w:lineRule="auto"/>
    </w:pPr>
    <w:rPr>
      <w:b/>
      <w:color w:val="1E1E1E"/>
      <w:sz w:val="16"/>
    </w:rPr>
  </w:style>
  <w:style w:type="character" w:customStyle="1" w:styleId="FooterChar">
    <w:name w:val="Footer Char"/>
    <w:basedOn w:val="DefaultParagraphFont"/>
    <w:link w:val="Footer"/>
    <w:uiPriority w:val="29"/>
    <w:rsid w:val="00CC764A"/>
    <w:rPr>
      <w:b/>
      <w:color w:val="1E1E1E"/>
      <w:sz w:val="16"/>
    </w:rPr>
  </w:style>
  <w:style w:type="paragraph" w:styleId="ListNumber">
    <w:name w:val="List Number"/>
    <w:basedOn w:val="BodyText"/>
    <w:uiPriority w:val="5"/>
    <w:qFormat/>
    <w:rsid w:val="00330037"/>
    <w:pPr>
      <w:numPr>
        <w:numId w:val="31"/>
      </w:numPr>
    </w:pPr>
  </w:style>
  <w:style w:type="paragraph" w:styleId="ListBullet">
    <w:name w:val="List Bullet"/>
    <w:basedOn w:val="BodyText"/>
    <w:uiPriority w:val="4"/>
    <w:qFormat/>
    <w:rsid w:val="00330037"/>
    <w:pPr>
      <w:numPr>
        <w:numId w:val="30"/>
      </w:numPr>
    </w:pPr>
  </w:style>
  <w:style w:type="paragraph" w:styleId="TOCHeading">
    <w:name w:val="TOC Heading"/>
    <w:basedOn w:val="Normal"/>
    <w:next w:val="Normal"/>
    <w:uiPriority w:val="63"/>
    <w:rsid w:val="00D32946"/>
    <w:pPr>
      <w:keepNext/>
      <w:keepLines/>
      <w:spacing w:before="440" w:after="400" w:line="264" w:lineRule="auto"/>
    </w:pPr>
    <w:rPr>
      <w:b/>
      <w:sz w:val="44"/>
    </w:rPr>
  </w:style>
  <w:style w:type="character" w:styleId="Hyperlink">
    <w:name w:val="Hyperlink"/>
    <w:uiPriority w:val="99"/>
    <w:qFormat/>
    <w:rsid w:val="0091623A"/>
    <w:rPr>
      <w:color w:val="0000FF"/>
      <w:u w:val="none"/>
    </w:rPr>
  </w:style>
  <w:style w:type="paragraph" w:styleId="TOC1">
    <w:name w:val="toc 1"/>
    <w:basedOn w:val="Normal"/>
    <w:next w:val="Normal"/>
    <w:uiPriority w:val="39"/>
    <w:rsid w:val="00C65BF0"/>
    <w:pPr>
      <w:keepNext/>
      <w:tabs>
        <w:tab w:val="right" w:leader="underscore" w:pos="9072"/>
      </w:tabs>
      <w:spacing w:before="240"/>
      <w:outlineLvl w:val="0"/>
    </w:pPr>
    <w:rPr>
      <w:b/>
      <w:sz w:val="28"/>
    </w:rPr>
  </w:style>
  <w:style w:type="paragraph" w:styleId="TOC2">
    <w:name w:val="toc 2"/>
    <w:basedOn w:val="Normal"/>
    <w:next w:val="Normal"/>
    <w:uiPriority w:val="39"/>
    <w:rsid w:val="00677C0E"/>
    <w:pPr>
      <w:tabs>
        <w:tab w:val="right" w:leader="dot" w:pos="9072"/>
      </w:tabs>
      <w:spacing w:before="80"/>
    </w:pPr>
    <w:rPr>
      <w:sz w:val="24"/>
    </w:rPr>
  </w:style>
  <w:style w:type="paragraph" w:styleId="TOC3">
    <w:name w:val="toc 3"/>
    <w:basedOn w:val="Normal"/>
    <w:next w:val="Normal"/>
    <w:uiPriority w:val="39"/>
    <w:rsid w:val="00677C0E"/>
    <w:pPr>
      <w:tabs>
        <w:tab w:val="right" w:leader="dot" w:pos="9072"/>
      </w:tabs>
      <w:spacing w:before="60"/>
      <w:ind w:left="1360" w:hanging="680"/>
    </w:p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28"/>
    <w:rsid w:val="005317FB"/>
    <w:pPr>
      <w:tabs>
        <w:tab w:val="left" w:pos="142"/>
      </w:tabs>
      <w:spacing w:after="40" w:line="264" w:lineRule="auto"/>
      <w:ind w:left="142" w:hanging="142"/>
    </w:pPr>
    <w:rPr>
      <w:sz w:val="18"/>
      <w:szCs w:val="20"/>
    </w:rPr>
  </w:style>
  <w:style w:type="paragraph" w:customStyle="1" w:styleId="Tableheading">
    <w:name w:val="Table heading"/>
    <w:basedOn w:val="Normal"/>
    <w:uiPriority w:val="9"/>
    <w:qFormat/>
    <w:rsid w:val="00337786"/>
    <w:pPr>
      <w:spacing w:before="60" w:after="60" w:line="252" w:lineRule="auto"/>
    </w:pPr>
    <w:rPr>
      <w:b/>
      <w:sz w:val="20"/>
    </w:rPr>
  </w:style>
  <w:style w:type="paragraph" w:customStyle="1" w:styleId="Tabletext">
    <w:name w:val="Table text"/>
    <w:basedOn w:val="Normal"/>
    <w:link w:val="TabletextChar"/>
    <w:uiPriority w:val="9"/>
    <w:qFormat/>
    <w:rsid w:val="00337786"/>
    <w:pPr>
      <w:spacing w:before="60" w:after="60" w:line="252" w:lineRule="auto"/>
    </w:pPr>
    <w:rPr>
      <w:rFonts w:ascii="Arial" w:eastAsia="Times New Roman" w:hAnsi="Arial" w:cs="Times New Roman"/>
      <w:sz w:val="19"/>
      <w:szCs w:val="21"/>
      <w:lang w:eastAsia="en-AU"/>
    </w:rPr>
  </w:style>
  <w:style w:type="paragraph" w:customStyle="1" w:styleId="TableBullet">
    <w:name w:val="Table Bullet"/>
    <w:basedOn w:val="Tabletext"/>
    <w:uiPriority w:val="14"/>
    <w:qFormat/>
    <w:rsid w:val="00330037"/>
    <w:pPr>
      <w:numPr>
        <w:numId w:val="38"/>
      </w:numPr>
      <w:tabs>
        <w:tab w:val="clear" w:pos="284"/>
        <w:tab w:val="left" w:pos="170"/>
      </w:tabs>
      <w:ind w:left="170" w:hanging="170"/>
    </w:pPr>
    <w:rPr>
      <w:szCs w:val="24"/>
    </w:rPr>
  </w:style>
  <w:style w:type="paragraph" w:customStyle="1" w:styleId="TableNumber">
    <w:name w:val="Table Number"/>
    <w:basedOn w:val="Tabletext"/>
    <w:uiPriority w:val="15"/>
    <w:qFormat/>
    <w:rsid w:val="00371DFF"/>
    <w:pPr>
      <w:numPr>
        <w:numId w:val="41"/>
      </w:numPr>
      <w:tabs>
        <w:tab w:val="clear" w:pos="340"/>
        <w:tab w:val="left" w:pos="227"/>
      </w:tabs>
      <w:ind w:left="227"/>
    </w:pPr>
  </w:style>
  <w:style w:type="character" w:customStyle="1" w:styleId="Heading5Char">
    <w:name w:val="Heading 5 Char"/>
    <w:basedOn w:val="DefaultParagraphFont"/>
    <w:link w:val="Heading5"/>
    <w:uiPriority w:val="1"/>
    <w:rsid w:val="00CD5119"/>
    <w:rPr>
      <w:rFonts w:asciiTheme="majorHAnsi" w:eastAsia="Times New Roman" w:hAnsiTheme="majorHAnsi" w:cs="Times New Roman"/>
      <w:b/>
      <w:bCs/>
      <w:iCs/>
      <w:color w:val="666666"/>
      <w:sz w:val="21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1"/>
    <w:rsid w:val="00EA248D"/>
    <w:rPr>
      <w:rFonts w:eastAsia="Times New Roman" w:cs="Times New Roman"/>
      <w:bCs/>
      <w:color w:val="666666"/>
      <w:sz w:val="21"/>
      <w:lang w:eastAsia="en-AU"/>
      <w14:numForm w14:val="lining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28"/>
    <w:rsid w:val="005317FB"/>
    <w:rPr>
      <w:sz w:val="18"/>
      <w:szCs w:val="20"/>
    </w:rPr>
  </w:style>
  <w:style w:type="paragraph" w:styleId="TOC4">
    <w:name w:val="toc 4"/>
    <w:basedOn w:val="TOC1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customStyle="1" w:styleId="NoHeading5">
    <w:name w:val="No. Heading 5"/>
    <w:basedOn w:val="Heading5"/>
    <w:next w:val="BodyText"/>
    <w:uiPriority w:val="35"/>
    <w:semiHidden/>
    <w:qFormat/>
    <w:rsid w:val="003A08A5"/>
    <w:pPr>
      <w:numPr>
        <w:ilvl w:val="4"/>
        <w:numId w:val="1"/>
      </w:numPr>
    </w:pPr>
  </w:style>
  <w:style w:type="character" w:styleId="FootnoteReference">
    <w:name w:val="footnote reference"/>
    <w:uiPriority w:val="28"/>
    <w:rsid w:val="00E93E1D"/>
    <w:rPr>
      <w:caps w:val="0"/>
      <w:smallCaps w:val="0"/>
      <w:strike w:val="0"/>
      <w:dstrike w:val="0"/>
      <w:vanish w:val="0"/>
      <w:sz w:val="21"/>
      <w:vertAlign w:val="superscript"/>
      <w14:numForm w14:val="lining"/>
    </w:rPr>
  </w:style>
  <w:style w:type="paragraph" w:customStyle="1" w:styleId="Note">
    <w:name w:val="Note"/>
    <w:basedOn w:val="Normal"/>
    <w:uiPriority w:val="19"/>
    <w:qFormat/>
    <w:rsid w:val="0096253C"/>
    <w:pPr>
      <w:spacing w:after="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1A5EEA"/>
    <w:pPr>
      <w:spacing w:line="264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eastAsia="Times New Roman" w:hAnsi="Tahoma" w:cs="Tahoma"/>
      <w:sz w:val="16"/>
      <w:szCs w:val="16"/>
      <w:lang w:eastAsia="en-AU"/>
      <w14:numForm w14:val="lining"/>
    </w:rPr>
  </w:style>
  <w:style w:type="paragraph" w:styleId="Quote">
    <w:name w:val="Quote"/>
    <w:basedOn w:val="Normal"/>
    <w:next w:val="BodyText"/>
    <w:link w:val="QuoteChar"/>
    <w:uiPriority w:val="23"/>
    <w:qFormat/>
    <w:rsid w:val="00573359"/>
    <w:pPr>
      <w:spacing w:after="120" w:line="264" w:lineRule="auto"/>
      <w:ind w:left="284" w:right="284"/>
    </w:pPr>
    <w:rPr>
      <w:iCs/>
      <w:color w:val="000000" w:themeColor="text1"/>
      <w:sz w:val="18"/>
    </w:rPr>
  </w:style>
  <w:style w:type="character" w:customStyle="1" w:styleId="QuoteChar">
    <w:name w:val="Quote Char"/>
    <w:basedOn w:val="DefaultParagraphFont"/>
    <w:link w:val="Quote"/>
    <w:uiPriority w:val="23"/>
    <w:rsid w:val="001A6BE8"/>
    <w:rPr>
      <w:iCs/>
      <w:color w:val="000000" w:themeColor="text1"/>
      <w:sz w:val="18"/>
    </w:rPr>
  </w:style>
  <w:style w:type="paragraph" w:customStyle="1" w:styleId="FigureStyle">
    <w:name w:val="Figure Style"/>
    <w:basedOn w:val="BodyText"/>
    <w:uiPriority w:val="99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styleId="TOC6">
    <w:name w:val="toc 6"/>
    <w:basedOn w:val="TOC3"/>
    <w:next w:val="Normal"/>
    <w:uiPriority w:val="39"/>
    <w:rsid w:val="00261E1A"/>
    <w:pPr>
      <w:tabs>
        <w:tab w:val="left" w:pos="1361"/>
      </w:tabs>
    </w:pPr>
    <w:rPr>
      <w:noProof/>
    </w:rPr>
  </w:style>
  <w:style w:type="paragraph" w:styleId="TOC7">
    <w:name w:val="toc 7"/>
    <w:basedOn w:val="TOC2"/>
    <w:next w:val="Normal"/>
    <w:uiPriority w:val="64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64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64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paragraph" w:customStyle="1" w:styleId="Unitnumberedobjective">
    <w:name w:val="Unit numbered objective"/>
    <w:basedOn w:val="Normal"/>
    <w:link w:val="UnitnumberedobjectiveChar"/>
    <w:autoRedefine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szCs w:val="21"/>
      <w:lang w:eastAsia="en-AU"/>
    </w:rPr>
  </w:style>
  <w:style w:type="paragraph" w:styleId="Caption">
    <w:name w:val="caption"/>
    <w:basedOn w:val="Normal"/>
    <w:next w:val="Normal"/>
    <w:uiPriority w:val="9"/>
    <w:qFormat/>
    <w:rsid w:val="00261E1A"/>
    <w:pPr>
      <w:spacing w:before="240" w:after="80" w:line="264" w:lineRule="auto"/>
    </w:pPr>
    <w:rPr>
      <w:b/>
      <w:color w:val="808080"/>
    </w:rPr>
  </w:style>
  <w:style w:type="table" w:customStyle="1" w:styleId="QCAAtablestyle4">
    <w:name w:val="QCAA table style 4"/>
    <w:basedOn w:val="TableNormal"/>
    <w:uiPriority w:val="99"/>
    <w:rsid w:val="005F2573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Theme="minorHAnsi" w:hAnsiTheme="minorHAnsi"/>
        <w:b w:val="0"/>
        <w:i w:val="0"/>
        <w:color w:val="auto"/>
        <w:sz w:val="20"/>
        <w:szCs w:val="21"/>
      </w:rPr>
      <w:tblPr/>
      <w:tcPr>
        <w:tcBorders>
          <w:bottom w:val="single" w:sz="12" w:space="0" w:color="D22730" w:themeColor="text2"/>
        </w:tcBorders>
        <w:shd w:val="clear" w:color="auto" w:fill="E6E6E6" w:themeFill="background2"/>
      </w:tcPr>
    </w:tblStylePr>
  </w:style>
  <w:style w:type="character" w:customStyle="1" w:styleId="UnitnumberedobjectiveChar">
    <w:name w:val="Unit numbered objective Char"/>
    <w:basedOn w:val="DefaultParagraphFont"/>
    <w:link w:val="Unitnumberedobjective"/>
    <w:uiPriority w:val="7"/>
    <w:rsid w:val="00593846"/>
    <w:rPr>
      <w:rFonts w:ascii="Arial" w:eastAsia="Times New Roman" w:hAnsi="Arial" w:cs="Times New Roman"/>
      <w:sz w:val="21"/>
      <w:szCs w:val="21"/>
      <w:lang w:eastAsia="en-AU"/>
      <w14:numForm w14:val="lining"/>
    </w:r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65"/>
    <w:semiHidden/>
    <w:rsid w:val="00677C0E"/>
    <w:pPr>
      <w:spacing w:after="120" w:line="264" w:lineRule="auto"/>
    </w:pPr>
    <w:rPr>
      <w:noProof/>
    </w:rPr>
  </w:style>
  <w:style w:type="character" w:customStyle="1" w:styleId="Crossreference">
    <w:name w:val="Cross reference"/>
    <w:uiPriority w:val="23"/>
    <w:qFormat/>
    <w:rsid w:val="0091623A"/>
    <w:rPr>
      <w:color w:val="0000FF"/>
      <w:u w:val="none"/>
      <w14:numForm w14:val="lining"/>
    </w:rPr>
  </w:style>
  <w:style w:type="character" w:styleId="FollowedHyperlink">
    <w:name w:val="FollowedHyperlink"/>
    <w:uiPriority w:val="22"/>
    <w:rsid w:val="0091623A"/>
    <w:rPr>
      <w:color w:val="7030A0"/>
      <w:u w:val="none"/>
      <w14:numForm w14:val="lining"/>
    </w:rPr>
  </w:style>
  <w:style w:type="paragraph" w:styleId="ListBullet2">
    <w:name w:val="List Bullet 2"/>
    <w:basedOn w:val="ListBullet"/>
    <w:uiPriority w:val="4"/>
    <w:qFormat/>
    <w:rsid w:val="00330037"/>
    <w:pPr>
      <w:numPr>
        <w:ilvl w:val="1"/>
      </w:numPr>
    </w:pPr>
  </w:style>
  <w:style w:type="paragraph" w:styleId="ListBullet3">
    <w:name w:val="List Bullet 3"/>
    <w:basedOn w:val="ListBullet"/>
    <w:uiPriority w:val="4"/>
    <w:qFormat/>
    <w:rsid w:val="00330037"/>
    <w:pPr>
      <w:numPr>
        <w:ilvl w:val="2"/>
      </w:numPr>
    </w:pPr>
  </w:style>
  <w:style w:type="paragraph" w:styleId="ListBullet4">
    <w:name w:val="List Bullet 4"/>
    <w:basedOn w:val="ListBullet"/>
    <w:uiPriority w:val="4"/>
    <w:rsid w:val="00C2116B"/>
    <w:pPr>
      <w:numPr>
        <w:ilvl w:val="3"/>
      </w:numPr>
      <w:tabs>
        <w:tab w:val="clear" w:pos="851"/>
        <w:tab w:val="left" w:pos="1134"/>
      </w:tabs>
    </w:pPr>
  </w:style>
  <w:style w:type="paragraph" w:styleId="ListBullet5">
    <w:name w:val="List Bullet 5"/>
    <w:basedOn w:val="ListBullet"/>
    <w:uiPriority w:val="4"/>
    <w:semiHidden/>
    <w:rsid w:val="00465D0B"/>
    <w:pPr>
      <w:numPr>
        <w:ilvl w:val="4"/>
        <w:numId w:val="3"/>
      </w:numPr>
    </w:pPr>
  </w:style>
  <w:style w:type="paragraph" w:customStyle="1" w:styleId="ListBullet6">
    <w:name w:val="List Bullet 6"/>
    <w:basedOn w:val="ListBullet"/>
    <w:uiPriority w:val="4"/>
    <w:semiHidden/>
    <w:rsid w:val="00465D0B"/>
    <w:pPr>
      <w:numPr>
        <w:ilvl w:val="5"/>
        <w:numId w:val="3"/>
      </w:numPr>
    </w:pPr>
  </w:style>
  <w:style w:type="paragraph" w:styleId="ListNumber2">
    <w:name w:val="List Number 2"/>
    <w:basedOn w:val="ListNumber"/>
    <w:uiPriority w:val="5"/>
    <w:qFormat/>
    <w:rsid w:val="00330037"/>
    <w:pPr>
      <w:numPr>
        <w:ilvl w:val="1"/>
      </w:numPr>
    </w:pPr>
  </w:style>
  <w:style w:type="paragraph" w:styleId="ListNumber3">
    <w:name w:val="List Number 3"/>
    <w:basedOn w:val="ListNumber"/>
    <w:uiPriority w:val="5"/>
    <w:qFormat/>
    <w:rsid w:val="00330037"/>
    <w:pPr>
      <w:numPr>
        <w:ilvl w:val="2"/>
      </w:numPr>
    </w:pPr>
  </w:style>
  <w:style w:type="paragraph" w:styleId="ListNumber4">
    <w:name w:val="List Number 4"/>
    <w:basedOn w:val="ListNumber"/>
    <w:uiPriority w:val="5"/>
    <w:semiHidden/>
    <w:rsid w:val="00330037"/>
    <w:pPr>
      <w:numPr>
        <w:ilvl w:val="3"/>
        <w:numId w:val="29"/>
      </w:numPr>
    </w:pPr>
  </w:style>
  <w:style w:type="paragraph" w:styleId="ListNumber5">
    <w:name w:val="List Number 5"/>
    <w:basedOn w:val="ListNumber"/>
    <w:uiPriority w:val="5"/>
    <w:semiHidden/>
    <w:rsid w:val="004F2A3C"/>
    <w:pPr>
      <w:numPr>
        <w:ilvl w:val="4"/>
        <w:numId w:val="29"/>
      </w:numPr>
    </w:pPr>
  </w:style>
  <w:style w:type="paragraph" w:customStyle="1" w:styleId="ListNumber6">
    <w:name w:val="List Number 6"/>
    <w:basedOn w:val="ListNumber"/>
    <w:uiPriority w:val="5"/>
    <w:semiHidden/>
    <w:rsid w:val="004F2A3C"/>
    <w:pPr>
      <w:numPr>
        <w:ilvl w:val="5"/>
        <w:numId w:val="29"/>
      </w:numPr>
    </w:pPr>
  </w:style>
  <w:style w:type="paragraph" w:customStyle="1" w:styleId="Legalnotice">
    <w:name w:val="Legal notice"/>
    <w:basedOn w:val="Normal"/>
    <w:uiPriority w:val="27"/>
    <w:qFormat/>
    <w:rsid w:val="00C57385"/>
    <w:pPr>
      <w:spacing w:after="80" w:line="264" w:lineRule="auto"/>
    </w:pPr>
    <w:rPr>
      <w:sz w:val="18"/>
    </w:rPr>
  </w:style>
  <w:style w:type="paragraph" w:customStyle="1" w:styleId="Intro">
    <w:name w:val="Intro"/>
    <w:basedOn w:val="Normal"/>
    <w:next w:val="BodyText"/>
    <w:uiPriority w:val="34"/>
    <w:qFormat/>
    <w:rsid w:val="00593846"/>
    <w:pPr>
      <w:keepNext/>
      <w:keepLines/>
      <w:pageBreakBefore/>
      <w:spacing w:before="400" w:after="120"/>
    </w:pPr>
    <w:rPr>
      <w:b/>
      <w:sz w:val="44"/>
    </w:rPr>
  </w:style>
  <w:style w:type="paragraph" w:customStyle="1" w:styleId="Numberedobjective">
    <w:name w:val="Numbered objective"/>
    <w:basedOn w:val="Normal"/>
    <w:link w:val="NumberedobjectiveChar"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b/>
      <w:szCs w:val="21"/>
      <w:lang w:eastAsia="en-AU"/>
    </w:rPr>
  </w:style>
  <w:style w:type="paragraph" w:customStyle="1" w:styleId="Introsubheading">
    <w:name w:val="Intro subheading"/>
    <w:basedOn w:val="Normal"/>
    <w:next w:val="BodyText"/>
    <w:uiPriority w:val="34"/>
    <w:qFormat/>
    <w:rsid w:val="00410047"/>
    <w:pPr>
      <w:spacing w:before="360" w:after="120"/>
    </w:pPr>
    <w:rPr>
      <w:b/>
      <w:sz w:val="36"/>
    </w:rPr>
  </w:style>
  <w:style w:type="paragraph" w:styleId="Date">
    <w:name w:val="Date"/>
    <w:basedOn w:val="Normal"/>
    <w:next w:val="Normal"/>
    <w:link w:val="DateChar"/>
    <w:uiPriority w:val="26"/>
    <w:qFormat/>
    <w:rsid w:val="00CD5119"/>
    <w:pPr>
      <w:spacing w:line="264" w:lineRule="auto"/>
    </w:pPr>
    <w:rPr>
      <w:color w:val="666666"/>
      <w:sz w:val="24"/>
    </w:rPr>
  </w:style>
  <w:style w:type="character" w:customStyle="1" w:styleId="DateChar">
    <w:name w:val="Date Char"/>
    <w:basedOn w:val="DefaultParagraphFont"/>
    <w:link w:val="Date"/>
    <w:uiPriority w:val="26"/>
    <w:rsid w:val="00CD5119"/>
    <w:rPr>
      <w:color w:val="666666"/>
      <w:sz w:val="24"/>
    </w:rPr>
  </w:style>
  <w:style w:type="paragraph" w:customStyle="1" w:styleId="TableBullet2">
    <w:name w:val="Table Bullet 2"/>
    <w:basedOn w:val="TableBullet"/>
    <w:uiPriority w:val="14"/>
    <w:qFormat/>
    <w:rsid w:val="00A13FC8"/>
    <w:pPr>
      <w:numPr>
        <w:ilvl w:val="1"/>
      </w:numPr>
      <w:tabs>
        <w:tab w:val="clear" w:pos="170"/>
        <w:tab w:val="clear" w:pos="284"/>
        <w:tab w:val="left" w:pos="340"/>
      </w:tabs>
      <w:ind w:left="340"/>
    </w:pPr>
  </w:style>
  <w:style w:type="paragraph" w:customStyle="1" w:styleId="TableNumber2">
    <w:name w:val="Table Number 2"/>
    <w:basedOn w:val="TableNumber"/>
    <w:uiPriority w:val="15"/>
    <w:qFormat/>
    <w:rsid w:val="00AE1E91"/>
    <w:pPr>
      <w:numPr>
        <w:ilvl w:val="1"/>
      </w:numPr>
      <w:tabs>
        <w:tab w:val="clear" w:pos="227"/>
        <w:tab w:val="clear" w:pos="567"/>
        <w:tab w:val="left" w:pos="454"/>
      </w:tabs>
      <w:ind w:left="454"/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customStyle="1" w:styleId="Shading1">
    <w:name w:val="Shading 1"/>
    <w:uiPriority w:val="44"/>
    <w:qFormat/>
    <w:rsid w:val="004C6139"/>
    <w:rPr>
      <w:rFonts w:ascii="Arial" w:eastAsia="Times New Roman" w:hAnsi="Arial" w:cs="Times New Roman"/>
      <w:szCs w:val="21"/>
      <w:shd w:val="clear" w:color="auto" w:fill="C8DDF2"/>
      <w:lang w:eastAsia="en-AU"/>
      <w14:numForm w14:val="lining"/>
    </w:rPr>
  </w:style>
  <w:style w:type="character" w:customStyle="1" w:styleId="Shading10">
    <w:name w:val="Shading 10"/>
    <w:uiPriority w:val="45"/>
    <w:qFormat/>
    <w:rsid w:val="00CD5119"/>
    <w:rPr>
      <w:rFonts w:ascii="Arial" w:hAnsi="Arial" w:cs="Times New Roman"/>
      <w:szCs w:val="21"/>
      <w:u w:val="wavyDouble" w:color="5E5E5E"/>
      <w:shd w:val="clear" w:color="auto" w:fill="ABE3BB"/>
      <w:lang w:eastAsia="en-AU"/>
      <w14:numForm w14:val="lining"/>
    </w:rPr>
  </w:style>
  <w:style w:type="character" w:customStyle="1" w:styleId="Shading11">
    <w:name w:val="Shading 11"/>
    <w:uiPriority w:val="45"/>
    <w:qFormat/>
    <w:rsid w:val="00CD5119"/>
    <w:rPr>
      <w:rFonts w:ascii="Arial" w:hAnsi="Arial" w:cs="Times New Roman"/>
      <w:szCs w:val="21"/>
      <w:u w:val="thick" w:color="5E5E5E"/>
      <w:shd w:val="clear" w:color="auto" w:fill="F0E0F0"/>
      <w:lang w:eastAsia="en-AU"/>
      <w14:numForm w14:val="lining"/>
    </w:rPr>
  </w:style>
  <w:style w:type="table" w:customStyle="1" w:styleId="TableNoBorders">
    <w:name w:val="Table No Borders"/>
    <w:basedOn w:val="TableNormal"/>
    <w:uiPriority w:val="99"/>
    <w:rsid w:val="004E4A29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Bodytextpadtop">
    <w:name w:val="Body text pad top"/>
    <w:basedOn w:val="BodyText"/>
    <w:uiPriority w:val="2"/>
    <w:qFormat/>
    <w:rsid w:val="005D2BA2"/>
    <w:pPr>
      <w:spacing w:before="240"/>
    </w:pPr>
  </w:style>
  <w:style w:type="character" w:styleId="Emphasis">
    <w:name w:val="Emphasis"/>
    <w:uiPriority w:val="2"/>
    <w:rsid w:val="00E93E1D"/>
    <w:rPr>
      <w:i/>
      <w:iCs/>
      <w14:numForm w14:val="lining"/>
    </w:rPr>
  </w:style>
  <w:style w:type="character" w:styleId="Strong">
    <w:name w:val="Strong"/>
    <w:uiPriority w:val="2"/>
    <w:rsid w:val="00E93E1D"/>
    <w:rPr>
      <w:b/>
      <w:bCs/>
      <w14:numForm w14:val="lining"/>
    </w:rPr>
  </w:style>
  <w:style w:type="numbering" w:customStyle="1" w:styleId="ListGroupListNumber">
    <w:name w:val="List_GroupListNumber"/>
    <w:uiPriority w:val="99"/>
    <w:rsid w:val="00330037"/>
    <w:pPr>
      <w:numPr>
        <w:numId w:val="2"/>
      </w:numPr>
    </w:pPr>
  </w:style>
  <w:style w:type="numbering" w:customStyle="1" w:styleId="ListGroupListBullets">
    <w:name w:val="List_GroupListBullets"/>
    <w:uiPriority w:val="99"/>
    <w:rsid w:val="00330037"/>
    <w:pPr>
      <w:numPr>
        <w:numId w:val="13"/>
      </w:numPr>
    </w:pPr>
  </w:style>
  <w:style w:type="paragraph" w:customStyle="1" w:styleId="Indentnumbers">
    <w:name w:val="Indent numbers"/>
    <w:basedOn w:val="BodyText"/>
    <w:uiPriority w:val="7"/>
    <w:qFormat/>
    <w:rsid w:val="00465D0B"/>
    <w:pPr>
      <w:ind w:left="397"/>
    </w:pPr>
    <w:rPr>
      <w:rFonts w:ascii="Arial" w:hAnsi="Arial"/>
      <w:szCs w:val="21"/>
    </w:rPr>
  </w:style>
  <w:style w:type="paragraph" w:customStyle="1" w:styleId="Indentbullets">
    <w:name w:val="Indent bullets"/>
    <w:basedOn w:val="Normal"/>
    <w:uiPriority w:val="5"/>
    <w:qFormat/>
    <w:rsid w:val="00465D0B"/>
    <w:pPr>
      <w:spacing w:after="120" w:line="264" w:lineRule="auto"/>
      <w:ind w:left="284"/>
    </w:pPr>
  </w:style>
  <w:style w:type="paragraph" w:customStyle="1" w:styleId="ListNumberbullet">
    <w:name w:val="List Number + bullet"/>
    <w:basedOn w:val="ListBullet"/>
    <w:uiPriority w:val="6"/>
    <w:qFormat/>
    <w:rsid w:val="00330037"/>
    <w:pPr>
      <w:numPr>
        <w:numId w:val="32"/>
      </w:numPr>
    </w:pPr>
    <w:rPr>
      <w:rFonts w:ascii="Arial" w:hAnsi="Arial"/>
      <w:szCs w:val="21"/>
    </w:rPr>
  </w:style>
  <w:style w:type="paragraph" w:customStyle="1" w:styleId="ListNumberbullet2">
    <w:name w:val="List Number + bullet 2"/>
    <w:basedOn w:val="ListBullet2"/>
    <w:uiPriority w:val="6"/>
    <w:qFormat/>
    <w:rsid w:val="00330037"/>
    <w:pPr>
      <w:numPr>
        <w:numId w:val="32"/>
      </w:numPr>
    </w:pPr>
    <w:rPr>
      <w:rFonts w:ascii="Arial" w:hAnsi="Arial"/>
      <w:szCs w:val="21"/>
    </w:rPr>
  </w:style>
  <w:style w:type="numbering" w:customStyle="1" w:styleId="ListGroupListNumberBullets">
    <w:name w:val="List_GroupListNumber&amp;Bullets"/>
    <w:basedOn w:val="ListGroupListNumber"/>
    <w:uiPriority w:val="99"/>
    <w:rsid w:val="00330037"/>
    <w:pPr>
      <w:numPr>
        <w:numId w:val="15"/>
      </w:numPr>
    </w:pPr>
  </w:style>
  <w:style w:type="character" w:customStyle="1" w:styleId="NumberedobjectiveChar">
    <w:name w:val="Numbered objective Char"/>
    <w:basedOn w:val="DefaultParagraphFont"/>
    <w:link w:val="Numberedobjective"/>
    <w:uiPriority w:val="7"/>
    <w:rsid w:val="00593846"/>
    <w:rPr>
      <w:rFonts w:ascii="Arial" w:eastAsia="Times New Roman" w:hAnsi="Arial" w:cs="Times New Roman"/>
      <w:b/>
      <w:sz w:val="21"/>
      <w:szCs w:val="21"/>
      <w:lang w:eastAsia="en-AU"/>
      <w14:numForm w14:val="lining"/>
    </w:rPr>
  </w:style>
  <w:style w:type="table" w:styleId="Table3Deffects3">
    <w:name w:val="Table 3D effects 3"/>
    <w:basedOn w:val="TableNormal"/>
    <w:rsid w:val="00DD64E1"/>
    <w:pPr>
      <w:spacing w:before="0" w:after="0"/>
    </w:pPr>
    <w:rPr>
      <w:rFonts w:ascii="Arial" w:eastAsia="Times New Roman" w:hAnsi="Arial" w:cs="Times New Roman"/>
      <w:sz w:val="21"/>
      <w:szCs w:val="21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DD64E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64E1"/>
    <w:rPr>
      <w:rFonts w:ascii="Segoe UI" w:hAnsi="Segoe UI" w:cs="Segoe UI"/>
      <w:sz w:val="16"/>
      <w:szCs w:val="16"/>
    </w:rPr>
  </w:style>
  <w:style w:type="paragraph" w:customStyle="1" w:styleId="Footersubtitle">
    <w:name w:val="Footer subtitle"/>
    <w:basedOn w:val="Footer"/>
    <w:uiPriority w:val="29"/>
    <w:qFormat/>
    <w:rsid w:val="00FF7EE9"/>
    <w:rPr>
      <w:b w:val="0"/>
      <w:color w:val="808080"/>
    </w:rPr>
  </w:style>
  <w:style w:type="table" w:customStyle="1" w:styleId="QCAAtablestyle5">
    <w:name w:val="QCAA table style 5"/>
    <w:basedOn w:val="TableNormal"/>
    <w:uiPriority w:val="99"/>
    <w:rsid w:val="005F2573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auto"/>
      </w:rPr>
      <w:tblPr/>
      <w:tcPr>
        <w:tcBorders>
          <w:top w:val="single" w:sz="12" w:space="0" w:color="D22730" w:themeColor="text2"/>
          <w:left w:val="single" w:sz="4" w:space="0" w:color="A6A6A6"/>
          <w:bottom w:val="single" w:sz="4" w:space="0" w:color="A6A6A6"/>
          <w:right w:val="single" w:sz="4" w:space="0" w:color="A6A6A6"/>
          <w:insideH w:val="nil"/>
          <w:insideV w:val="single" w:sz="4" w:space="0" w:color="A6A6A6"/>
          <w:tl2br w:val="nil"/>
          <w:tr2bl w:val="nil"/>
        </w:tcBorders>
      </w:tcPr>
    </w:tblStylePr>
  </w:style>
  <w:style w:type="paragraph" w:customStyle="1" w:styleId="Tablesubhead">
    <w:name w:val="Table subhead"/>
    <w:basedOn w:val="Tabletext"/>
    <w:uiPriority w:val="9"/>
    <w:qFormat/>
    <w:rsid w:val="00025175"/>
    <w:rPr>
      <w:b/>
    </w:rPr>
  </w:style>
  <w:style w:type="table" w:customStyle="1" w:styleId="QCAAtablestyle3">
    <w:name w:val="QCAA table style 3"/>
    <w:basedOn w:val="TableNormal"/>
    <w:uiPriority w:val="99"/>
    <w:rsid w:val="005F2573"/>
    <w:pPr>
      <w:spacing w:before="0" w:after="0"/>
    </w:pPr>
    <w:rPr>
      <w:rFonts w:eastAsia="Times New Roman" w:cs="Times New Roman"/>
      <w:sz w:val="19"/>
      <w:szCs w:val="21"/>
      <w:lang w:eastAsia="en-AU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mirrorIndents w:val="0"/>
      </w:pPr>
      <w:rPr>
        <w:rFonts w:asciiTheme="minorHAnsi" w:hAnsiTheme="minorHAnsi"/>
        <w:b w:val="0"/>
        <w:color w:val="FFFFFF" w:themeColor="background1"/>
        <w:sz w:val="19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</w:style>
  <w:style w:type="numbering" w:customStyle="1" w:styleId="ListGroupTableBullets">
    <w:name w:val="List_GroupTableBullets"/>
    <w:uiPriority w:val="99"/>
    <w:rsid w:val="00330037"/>
    <w:pPr>
      <w:numPr>
        <w:numId w:val="4"/>
      </w:numPr>
    </w:pPr>
  </w:style>
  <w:style w:type="paragraph" w:customStyle="1" w:styleId="TableBullet3">
    <w:name w:val="Table Bullet 3"/>
    <w:basedOn w:val="TableBullet2"/>
    <w:uiPriority w:val="14"/>
    <w:qFormat/>
    <w:rsid w:val="00BD0652"/>
    <w:pPr>
      <w:numPr>
        <w:ilvl w:val="2"/>
      </w:numPr>
      <w:tabs>
        <w:tab w:val="clear" w:pos="340"/>
        <w:tab w:val="clear" w:pos="624"/>
        <w:tab w:val="left" w:pos="510"/>
      </w:tabs>
      <w:ind w:left="510"/>
    </w:pPr>
    <w:rPr>
      <w:color w:val="000000" w:themeColor="text1"/>
      <w:szCs w:val="18"/>
      <w:lang w:eastAsia="en-US"/>
    </w:rPr>
  </w:style>
  <w:style w:type="paragraph" w:customStyle="1" w:styleId="TableNumber3">
    <w:name w:val="Table Number 3"/>
    <w:basedOn w:val="TableNumber2"/>
    <w:uiPriority w:val="15"/>
    <w:qFormat/>
    <w:rsid w:val="001B6A89"/>
    <w:pPr>
      <w:numPr>
        <w:ilvl w:val="2"/>
      </w:numPr>
      <w:tabs>
        <w:tab w:val="clear" w:pos="454"/>
        <w:tab w:val="clear" w:pos="794"/>
        <w:tab w:val="left" w:pos="680"/>
      </w:tabs>
      <w:ind w:left="681"/>
    </w:pPr>
  </w:style>
  <w:style w:type="numbering" w:customStyle="1" w:styleId="ListGroupTableNumber">
    <w:name w:val="List_GroupTableNumber"/>
    <w:uiPriority w:val="99"/>
    <w:rsid w:val="00330037"/>
    <w:pPr>
      <w:numPr>
        <w:numId w:val="17"/>
      </w:numPr>
    </w:pPr>
  </w:style>
  <w:style w:type="paragraph" w:customStyle="1" w:styleId="TableBullet4">
    <w:name w:val="Table Bullet 4"/>
    <w:basedOn w:val="TableBullet3"/>
    <w:uiPriority w:val="14"/>
    <w:qFormat/>
    <w:rsid w:val="00330037"/>
    <w:pPr>
      <w:numPr>
        <w:ilvl w:val="3"/>
      </w:numPr>
      <w:tabs>
        <w:tab w:val="clear" w:pos="510"/>
        <w:tab w:val="clear" w:pos="794"/>
        <w:tab w:val="left" w:pos="680"/>
      </w:tabs>
    </w:pPr>
    <w:rPr>
      <w:rFonts w:asciiTheme="minorHAnsi" w:hAnsiTheme="minorHAnsi"/>
    </w:rPr>
  </w:style>
  <w:style w:type="paragraph" w:customStyle="1" w:styleId="Indenttabletext">
    <w:name w:val="Indent table text"/>
    <w:basedOn w:val="Tabletext"/>
    <w:uiPriority w:val="16"/>
    <w:qFormat/>
    <w:rsid w:val="004F0760"/>
    <w:pPr>
      <w:ind w:left="170"/>
    </w:pPr>
  </w:style>
  <w:style w:type="paragraph" w:customStyle="1" w:styleId="Annotationheading">
    <w:name w:val="Annotation heading"/>
    <w:basedOn w:val="Normal"/>
    <w:uiPriority w:val="17"/>
    <w:qFormat/>
    <w:rsid w:val="00907CE9"/>
    <w:rPr>
      <w:rFonts w:ascii="Arial" w:eastAsia="Times New Roman" w:hAnsi="Arial" w:cs="Times New Roman"/>
      <w:b/>
      <w:color w:val="000000"/>
      <w:sz w:val="16"/>
      <w:szCs w:val="16"/>
      <w:lang w:eastAsia="en-AU"/>
    </w:rPr>
  </w:style>
  <w:style w:type="paragraph" w:customStyle="1" w:styleId="Annotationbodytext">
    <w:name w:val="Annotation body text"/>
    <w:basedOn w:val="Normal"/>
    <w:uiPriority w:val="18"/>
    <w:qFormat/>
    <w:rsid w:val="00907CE9"/>
    <w:rPr>
      <w:rFonts w:ascii="Arial" w:hAnsi="Arial"/>
      <w:sz w:val="16"/>
      <w:szCs w:val="21"/>
    </w:rPr>
  </w:style>
  <w:style w:type="character" w:customStyle="1" w:styleId="Glossaryreference">
    <w:name w:val="Glossary reference"/>
    <w:uiPriority w:val="23"/>
    <w:qFormat/>
    <w:rsid w:val="00E93E1D"/>
    <w:rPr>
      <w:color w:val="666666"/>
      <w:u w:val="dotDotDash" w:color="666666"/>
      <w14:numForm w14:val="lining"/>
    </w:rPr>
  </w:style>
  <w:style w:type="paragraph" w:customStyle="1" w:styleId="Reference">
    <w:name w:val="Reference"/>
    <w:basedOn w:val="Normal"/>
    <w:next w:val="BodyText"/>
    <w:uiPriority w:val="23"/>
    <w:qFormat/>
    <w:rsid w:val="00573359"/>
    <w:pPr>
      <w:spacing w:before="80" w:line="264" w:lineRule="auto"/>
      <w:ind w:left="284" w:hanging="284"/>
    </w:pPr>
  </w:style>
  <w:style w:type="paragraph" w:customStyle="1" w:styleId="Instructiontowriters">
    <w:name w:val="Instruction to writers"/>
    <w:basedOn w:val="Normal"/>
    <w:link w:val="InstructiontowritersChar"/>
    <w:uiPriority w:val="24"/>
    <w:qFormat/>
    <w:rsid w:val="000409DA"/>
    <w:pPr>
      <w:widowControl w:val="0"/>
      <w:shd w:val="clear" w:color="auto" w:fill="C1F0FF"/>
      <w:tabs>
        <w:tab w:val="left" w:pos="709"/>
      </w:tabs>
      <w:spacing w:before="100" w:after="100" w:line="264" w:lineRule="auto"/>
    </w:pPr>
    <w:rPr>
      <w:rFonts w:ascii="Arial" w:eastAsia="Times New Roman" w:hAnsi="Arial" w:cs="Times New Roman"/>
      <w:sz w:val="18"/>
      <w:szCs w:val="21"/>
    </w:rPr>
  </w:style>
  <w:style w:type="character" w:customStyle="1" w:styleId="InstructiontowritersChar">
    <w:name w:val="Instruction to writers Char"/>
    <w:basedOn w:val="DefaultParagraphFont"/>
    <w:link w:val="Instructiontowriters"/>
    <w:uiPriority w:val="24"/>
    <w:rsid w:val="000409DA"/>
    <w:rPr>
      <w:rFonts w:ascii="Arial" w:eastAsia="Times New Roman" w:hAnsi="Arial" w:cs="Times New Roman"/>
      <w:sz w:val="18"/>
      <w:szCs w:val="21"/>
      <w:shd w:val="clear" w:color="auto" w:fill="C1F0FF"/>
      <w14:numForm w14:val="lining"/>
    </w:rPr>
  </w:style>
  <w:style w:type="paragraph" w:customStyle="1" w:styleId="Instructiontowritersbullet">
    <w:name w:val="Instruction to writers bullet"/>
    <w:basedOn w:val="Instructiontowriters"/>
    <w:uiPriority w:val="24"/>
    <w:qFormat/>
    <w:rsid w:val="000409DA"/>
    <w:pPr>
      <w:numPr>
        <w:ilvl w:val="1"/>
        <w:numId w:val="6"/>
      </w:numPr>
      <w:tabs>
        <w:tab w:val="clear" w:pos="284"/>
        <w:tab w:val="clear" w:pos="709"/>
      </w:tabs>
    </w:pPr>
  </w:style>
  <w:style w:type="numbering" w:customStyle="1" w:styleId="ListWriterInstructions">
    <w:name w:val="List_WriterInstructions"/>
    <w:uiPriority w:val="99"/>
    <w:rsid w:val="00573359"/>
    <w:pPr>
      <w:numPr>
        <w:numId w:val="6"/>
      </w:numPr>
    </w:pPr>
  </w:style>
  <w:style w:type="paragraph" w:customStyle="1" w:styleId="Jobnumber">
    <w:name w:val="Job number"/>
    <w:basedOn w:val="Normal"/>
    <w:uiPriority w:val="26"/>
    <w:qFormat/>
    <w:rsid w:val="00CD5119"/>
    <w:pPr>
      <w:spacing w:line="264" w:lineRule="auto"/>
    </w:pPr>
    <w:rPr>
      <w:rFonts w:ascii="Arial" w:eastAsia="Times New Roman" w:hAnsi="Arial" w:cs="Times New Roman"/>
      <w:color w:val="808080"/>
      <w:sz w:val="10"/>
      <w:szCs w:val="10"/>
      <w:lang w:eastAsia="en-AU"/>
    </w:rPr>
  </w:style>
  <w:style w:type="paragraph" w:customStyle="1" w:styleId="Sourceattribution">
    <w:name w:val="Source attribution"/>
    <w:basedOn w:val="Normal"/>
    <w:uiPriority w:val="27"/>
    <w:qFormat/>
    <w:rsid w:val="00CD5119"/>
    <w:pPr>
      <w:widowControl w:val="0"/>
      <w:tabs>
        <w:tab w:val="center" w:pos="7655"/>
        <w:tab w:val="right" w:pos="15309"/>
      </w:tabs>
      <w:spacing w:before="40" w:after="40"/>
    </w:pPr>
    <w:rPr>
      <w:rFonts w:ascii="Arial" w:eastAsia="Times New Roman" w:hAnsi="Arial" w:cs="Arial"/>
      <w:noProof/>
      <w:color w:val="808080"/>
      <w:sz w:val="14"/>
      <w:szCs w:val="12"/>
      <w:lang w:eastAsia="en-AU"/>
    </w:rPr>
  </w:style>
  <w:style w:type="numbering" w:customStyle="1" w:styleId="ListGroupHeadings">
    <w:name w:val="List_GroupHeadings"/>
    <w:uiPriority w:val="99"/>
    <w:rsid w:val="00974028"/>
    <w:pPr>
      <w:numPr>
        <w:numId w:val="7"/>
      </w:numPr>
    </w:pPr>
  </w:style>
  <w:style w:type="character" w:customStyle="1" w:styleId="Shading2">
    <w:name w:val="Shading 2"/>
    <w:uiPriority w:val="44"/>
    <w:qFormat/>
    <w:rsid w:val="004C6139"/>
    <w:rPr>
      <w:rFonts w:ascii="Arial" w:eastAsia="Times New Roman" w:hAnsi="Arial" w:cs="Times New Roman"/>
      <w:szCs w:val="21"/>
      <w:u w:val="dotted"/>
      <w:shd w:val="clear" w:color="auto" w:fill="FBE4D3"/>
      <w:lang w:eastAsia="en-AU"/>
      <w14:numForm w14:val="lining"/>
    </w:rPr>
  </w:style>
  <w:style w:type="character" w:customStyle="1" w:styleId="Shading3">
    <w:name w:val="Shading 3"/>
    <w:uiPriority w:val="44"/>
    <w:qFormat/>
    <w:rsid w:val="004C6139"/>
    <w:rPr>
      <w:rFonts w:ascii="Arial" w:eastAsia="Times New Roman" w:hAnsi="Arial" w:cs="Times New Roman"/>
      <w:szCs w:val="21"/>
      <w:u w:val="dash"/>
      <w:shd w:val="clear" w:color="auto" w:fill="D6EBAD"/>
      <w:lang w:eastAsia="en-AU"/>
      <w14:numForm w14:val="lining"/>
    </w:rPr>
  </w:style>
  <w:style w:type="character" w:customStyle="1" w:styleId="Shading4">
    <w:name w:val="Shading 4"/>
    <w:uiPriority w:val="44"/>
    <w:qFormat/>
    <w:rsid w:val="004C6139"/>
    <w:rPr>
      <w:rFonts w:ascii="Arial" w:eastAsia="Times New Roman" w:hAnsi="Arial" w:cs="Times New Roman"/>
      <w:szCs w:val="21"/>
      <w:u w:val="dotDash"/>
      <w:shd w:val="clear" w:color="auto" w:fill="E0D6EB"/>
      <w:lang w:eastAsia="en-AU"/>
      <w14:numForm w14:val="lining"/>
    </w:rPr>
  </w:style>
  <w:style w:type="character" w:customStyle="1" w:styleId="Shading5">
    <w:name w:val="Shading 5"/>
    <w:uiPriority w:val="44"/>
    <w:qFormat/>
    <w:rsid w:val="00CD5119"/>
    <w:rPr>
      <w:rFonts w:ascii="Arial" w:hAnsi="Arial" w:cs="Times New Roman"/>
      <w:szCs w:val="21"/>
      <w:u w:val="single" w:color="5E5E5E"/>
      <w:shd w:val="clear" w:color="auto" w:fill="FFEB99"/>
      <w:lang w:eastAsia="en-AU"/>
      <w14:numForm w14:val="lining"/>
    </w:rPr>
  </w:style>
  <w:style w:type="character" w:customStyle="1" w:styleId="Shading6">
    <w:name w:val="Shading 6"/>
    <w:uiPriority w:val="44"/>
    <w:qFormat/>
    <w:rsid w:val="004C6139"/>
    <w:rPr>
      <w:rFonts w:ascii="Arial" w:eastAsia="Times New Roman" w:hAnsi="Arial" w:cs="Times New Roman"/>
      <w:szCs w:val="21"/>
      <w:u w:val="dashLong"/>
      <w:shd w:val="clear" w:color="auto" w:fill="99D6D6"/>
      <w:lang w:eastAsia="en-AU"/>
      <w14:numForm w14:val="lining"/>
    </w:rPr>
  </w:style>
  <w:style w:type="character" w:customStyle="1" w:styleId="Shading7">
    <w:name w:val="Shading 7"/>
    <w:uiPriority w:val="44"/>
    <w:qFormat/>
    <w:rsid w:val="00CD5119"/>
    <w:rPr>
      <w:rFonts w:ascii="Arial" w:hAnsi="Arial" w:cs="Times New Roman"/>
      <w:szCs w:val="21"/>
      <w:u w:val="wave" w:color="404040"/>
      <w:shd w:val="clear" w:color="auto" w:fill="EBADC2"/>
      <w:lang w:eastAsia="en-AU"/>
      <w14:numForm w14:val="lining"/>
    </w:rPr>
  </w:style>
  <w:style w:type="character" w:customStyle="1" w:styleId="Shading8">
    <w:name w:val="Shading 8"/>
    <w:uiPriority w:val="44"/>
    <w:qFormat/>
    <w:rsid w:val="004C6139"/>
    <w:rPr>
      <w:rFonts w:ascii="Arial" w:eastAsia="Times New Roman" w:hAnsi="Arial" w:cs="Times New Roman"/>
      <w:szCs w:val="21"/>
      <w:u w:val="dottedHeavy" w:color="FFFFFF"/>
      <w:shd w:val="clear" w:color="auto" w:fill="D6BCAD"/>
      <w:lang w:eastAsia="en-AU"/>
      <w14:numForm w14:val="lining"/>
    </w:rPr>
  </w:style>
  <w:style w:type="character" w:customStyle="1" w:styleId="Shading9">
    <w:name w:val="Shading 9"/>
    <w:uiPriority w:val="44"/>
    <w:qFormat/>
    <w:rsid w:val="00CD5119"/>
    <w:rPr>
      <w:rFonts w:ascii="Arial" w:hAnsi="Arial" w:cs="Times New Roman"/>
      <w:szCs w:val="21"/>
      <w:u w:val="double" w:color="5E5E5E"/>
      <w:shd w:val="clear" w:color="auto" w:fill="FFC7DD"/>
      <w:lang w:eastAsia="en-AU"/>
      <w14:numForm w14:val="lining"/>
    </w:rPr>
  </w:style>
  <w:style w:type="paragraph" w:customStyle="1" w:styleId="Checklist">
    <w:name w:val="Checklist"/>
    <w:basedOn w:val="Normal"/>
    <w:uiPriority w:val="45"/>
    <w:qFormat/>
    <w:rsid w:val="00CA3CD8"/>
    <w:pPr>
      <w:tabs>
        <w:tab w:val="left" w:pos="397"/>
      </w:tabs>
      <w:spacing w:after="120" w:line="264" w:lineRule="auto"/>
      <w:ind w:left="397" w:hanging="397"/>
    </w:pPr>
    <w:rPr>
      <w:rFonts w:eastAsia="Times New Roman" w:cs="Times New Roman"/>
      <w:szCs w:val="21"/>
      <w:lang w:eastAsia="en-AU"/>
    </w:rPr>
  </w:style>
  <w:style w:type="character" w:styleId="PlaceholderText">
    <w:name w:val="Placeholder Text"/>
    <w:basedOn w:val="DefaultParagraphFont"/>
    <w:uiPriority w:val="51"/>
    <w:rsid w:val="00E93E1D"/>
    <w:rPr>
      <w:color w:val="808080"/>
      <w14:numForm w14:val="lining"/>
    </w:rPr>
  </w:style>
  <w:style w:type="paragraph" w:customStyle="1" w:styleId="Answerlinefull">
    <w:name w:val="Answer line full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</w:pPr>
  </w:style>
  <w:style w:type="paragraph" w:customStyle="1" w:styleId="Answerlineindent">
    <w:name w:val="Answer line indent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  <w:ind w:left="397"/>
    </w:pPr>
  </w:style>
  <w:style w:type="paragraph" w:customStyle="1" w:styleId="Tablenumbermanual">
    <w:name w:val="Table number manual"/>
    <w:basedOn w:val="Tabletext"/>
    <w:uiPriority w:val="16"/>
    <w:qFormat/>
    <w:rsid w:val="004F0760"/>
    <w:pPr>
      <w:tabs>
        <w:tab w:val="left" w:pos="340"/>
      </w:tabs>
      <w:ind w:left="340" w:hanging="340"/>
    </w:pPr>
  </w:style>
  <w:style w:type="paragraph" w:customStyle="1" w:styleId="TRIMref">
    <w:name w:val="TRIM ref"/>
    <w:basedOn w:val="Normal"/>
    <w:uiPriority w:val="58"/>
    <w:qFormat/>
    <w:rsid w:val="00E53767"/>
    <w:pPr>
      <w:spacing w:after="120" w:line="260" w:lineRule="atLeast"/>
      <w:jc w:val="right"/>
    </w:pPr>
    <w:rPr>
      <w:sz w:val="18"/>
    </w:rPr>
  </w:style>
  <w:style w:type="paragraph" w:customStyle="1" w:styleId="Smallspace">
    <w:name w:val="Small space"/>
    <w:basedOn w:val="Normal"/>
    <w:uiPriority w:val="20"/>
    <w:qFormat/>
    <w:rsid w:val="00974028"/>
    <w:rPr>
      <w:sz w:val="2"/>
    </w:rPr>
  </w:style>
  <w:style w:type="paragraph" w:customStyle="1" w:styleId="Tabletextpadded">
    <w:name w:val="Table text padded"/>
    <w:basedOn w:val="Tabletext"/>
    <w:uiPriority w:val="9"/>
    <w:qFormat/>
    <w:rsid w:val="000D2001"/>
    <w:pPr>
      <w:spacing w:after="120"/>
    </w:pPr>
  </w:style>
  <w:style w:type="table" w:styleId="TableGridLight">
    <w:name w:val="Grid Table Light"/>
    <w:basedOn w:val="TableNormal"/>
    <w:uiPriority w:val="40"/>
    <w:rsid w:val="000120D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QCAAtablestyle1">
    <w:name w:val="QCAA table style 1"/>
    <w:basedOn w:val="TableNormal"/>
    <w:rsid w:val="00DE7D89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</w:style>
  <w:style w:type="table" w:customStyle="1" w:styleId="QCAAtablestyle2">
    <w:name w:val="QCAA table style 2"/>
    <w:basedOn w:val="TableNormal"/>
    <w:uiPriority w:val="99"/>
    <w:rsid w:val="005F2573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  <w:tblStylePr w:type="nwCell">
      <w:tblPr/>
      <w:tcPr>
        <w:tcBorders>
          <w:top w:val="nil"/>
          <w:left w:val="nil"/>
          <w:bottom w:val="single" w:sz="12" w:space="0" w:color="D22730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7Char">
    <w:name w:val="Heading 7 Char"/>
    <w:basedOn w:val="DefaultParagraphFont"/>
    <w:link w:val="Heading7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  <w:lang w:eastAsia="en-AU"/>
      <w14:numForm w14:val="lining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E0E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TabletextChar">
    <w:name w:val="Table text Char"/>
    <w:link w:val="Tabletext"/>
    <w:uiPriority w:val="9"/>
    <w:rsid w:val="00337786"/>
    <w:rPr>
      <w:rFonts w:ascii="Arial" w:eastAsia="Times New Roman" w:hAnsi="Arial" w:cs="Times New Roman"/>
      <w:sz w:val="19"/>
      <w:szCs w:val="21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F4C60"/>
    <w:rPr>
      <w:color w:val="808080"/>
      <w:shd w:val="clear" w:color="auto" w:fill="E6E6E6"/>
    </w:rPr>
  </w:style>
  <w:style w:type="paragraph" w:customStyle="1" w:styleId="Legalnoticenumber">
    <w:name w:val="Legal notice number"/>
    <w:basedOn w:val="Normal"/>
    <w:uiPriority w:val="27"/>
    <w:qFormat/>
    <w:rsid w:val="00162407"/>
    <w:pPr>
      <w:numPr>
        <w:numId w:val="11"/>
      </w:numPr>
      <w:spacing w:after="80" w:line="264" w:lineRule="auto"/>
    </w:pPr>
    <w:rPr>
      <w:sz w:val="18"/>
    </w:rPr>
  </w:style>
  <w:style w:type="numbering" w:customStyle="1" w:styleId="ListGroupLegalNoticeNumber">
    <w:name w:val="List_GroupLegalNoticeNumber"/>
    <w:basedOn w:val="NoList"/>
    <w:uiPriority w:val="99"/>
    <w:rsid w:val="00C57385"/>
    <w:pPr>
      <w:numPr>
        <w:numId w:val="10"/>
      </w:numPr>
    </w:pPr>
  </w:style>
  <w:style w:type="paragraph" w:customStyle="1" w:styleId="Listlead-in">
    <w:name w:val="List lead-in"/>
    <w:basedOn w:val="BodyText"/>
    <w:uiPriority w:val="3"/>
    <w:qFormat/>
    <w:rsid w:val="00FA13FD"/>
    <w:pPr>
      <w:keepNext/>
    </w:pPr>
  </w:style>
  <w:style w:type="paragraph" w:customStyle="1" w:styleId="Bodytextlead-in">
    <w:name w:val="Body text lead-in"/>
    <w:basedOn w:val="BodyText"/>
    <w:uiPriority w:val="1"/>
    <w:qFormat/>
    <w:rsid w:val="0034099D"/>
    <w:pPr>
      <w:keepNext/>
      <w:spacing w:before="0"/>
    </w:pPr>
    <w:rPr>
      <w:rFonts w:ascii="Arial" w:hAnsi="Arial"/>
      <w:szCs w:val="21"/>
      <w14:numForm w14:val="lining"/>
    </w:rPr>
  </w:style>
  <w:style w:type="character" w:styleId="CommentReference">
    <w:name w:val="annotation reference"/>
    <w:basedOn w:val="DefaultParagraphFont"/>
    <w:uiPriority w:val="99"/>
    <w:semiHidden/>
    <w:rsid w:val="00CE5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E56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5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62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562B"/>
    <w:pPr>
      <w:spacing w:before="0" w:after="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09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96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912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diagramLayout" Target="diagrams/layout1.xml"/><Relationship Id="rId26" Type="http://schemas.openxmlformats.org/officeDocument/2006/relationships/image" Target="media/image2.svg"/><Relationship Id="rId3" Type="http://schemas.openxmlformats.org/officeDocument/2006/relationships/customXml" Target="../customXml/item3.xml"/><Relationship Id="rId21" Type="http://schemas.microsoft.com/office/2007/relationships/diagramDrawing" Target="diagrams/drawing1.xml"/><Relationship Id="rId34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diagramData" Target="diagrams/data1.xml"/><Relationship Id="rId25" Type="http://schemas.openxmlformats.org/officeDocument/2006/relationships/image" Target="media/image1.png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diagramColors" Target="diagrams/colors1.xml"/><Relationship Id="rId29" Type="http://schemas.openxmlformats.org/officeDocument/2006/relationships/hyperlink" Target="https://www.qcaa.qld.edu.au/copyright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qcaa.qld.edu.au/copyright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5.png"/><Relationship Id="rId23" Type="http://schemas.openxmlformats.org/officeDocument/2006/relationships/hyperlink" Target="http://www.acecqa.gov.au/nqf/national-quality-standard" TargetMode="External"/><Relationship Id="rId28" Type="http://schemas.openxmlformats.org/officeDocument/2006/relationships/hyperlink" Target="https://www.qcaa.qld.edu.au/copyright" TargetMode="External"/><Relationship Id="rId10" Type="http://schemas.openxmlformats.org/officeDocument/2006/relationships/webSettings" Target="webSettings.xml"/><Relationship Id="rId19" Type="http://schemas.openxmlformats.org/officeDocument/2006/relationships/diagramQuickStyle" Target="diagrams/quickStyle1.xm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Relationship Id="rId22" Type="http://schemas.openxmlformats.org/officeDocument/2006/relationships/hyperlink" Target="https://www.acecqa.gov.au/nqf/national-quality-standard/quality-area-1-educational-program-and-practice" TargetMode="External"/><Relationship Id="rId27" Type="http://schemas.openxmlformats.org/officeDocument/2006/relationships/hyperlink" Target="https://creativecommons.org/licenses/by/4.0" TargetMode="External"/><Relationship Id="rId30" Type="http://schemas.openxmlformats.org/officeDocument/2006/relationships/hyperlink" Target="https://www.qcaa.qld.edu.au/copyrigh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hyperlink" Target="https://www.qcaa.qld.edu.au/copyright" TargetMode="External"/><Relationship Id="rId5" Type="http://schemas.openxmlformats.org/officeDocument/2006/relationships/image" Target="media/image4.sv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ho\Downloads\1_factsheet_A4_portrait_CC_BY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B49A6A9-E3B3-41CE-999B-18C2C2202B3C}" type="doc">
      <dgm:prSet loTypeId="urn:microsoft.com/office/officeart/2005/8/layout/StepDownProcess" loCatId="process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en-AU"/>
        </a:p>
      </dgm:t>
    </dgm:pt>
    <dgm:pt modelId="{DFE2FC08-D5A3-4542-9D84-5258ECBA81B8}">
      <dgm:prSet phldrT="[Text]" custT="1"/>
      <dgm:spPr/>
      <dgm:t>
        <a:bodyPr/>
        <a:lstStyle/>
        <a:p>
          <a:r>
            <a:rPr lang="en-AU" sz="1050" dirty="0"/>
            <a:t>Long term</a:t>
          </a:r>
        </a:p>
      </dgm:t>
    </dgm:pt>
    <dgm:pt modelId="{12E0E775-1DAE-4BD4-AB1F-DCCFBCF74851}" type="parTrans" cxnId="{D341AB12-378E-4347-A371-47A09FD553AA}">
      <dgm:prSet/>
      <dgm:spPr/>
      <dgm:t>
        <a:bodyPr/>
        <a:lstStyle/>
        <a:p>
          <a:endParaRPr lang="en-AU"/>
        </a:p>
      </dgm:t>
    </dgm:pt>
    <dgm:pt modelId="{6C07B74D-70A6-4AD1-83B2-CBA94A28555F}" type="sibTrans" cxnId="{D341AB12-378E-4347-A371-47A09FD553AA}">
      <dgm:prSet/>
      <dgm:spPr/>
      <dgm:t>
        <a:bodyPr/>
        <a:lstStyle/>
        <a:p>
          <a:endParaRPr lang="en-AU"/>
        </a:p>
      </dgm:t>
    </dgm:pt>
    <dgm:pt modelId="{832F901A-A42C-4E39-9CA3-7FFB220E1DA1}">
      <dgm:prSet phldrT="[Text]" custT="1"/>
      <dgm:spPr/>
      <dgm:t>
        <a:bodyPr/>
        <a:lstStyle/>
        <a:p>
          <a:pPr marL="108000" indent="-108000"/>
          <a:r>
            <a:rPr lang="en-AU" sz="950" dirty="0"/>
            <a:t>Range and balance of contextualised learning priorities over time.</a:t>
          </a:r>
        </a:p>
      </dgm:t>
    </dgm:pt>
    <dgm:pt modelId="{F7EA3660-7E01-41CE-ABFB-6DDEB12AD8A7}" type="parTrans" cxnId="{925BF380-674F-4C64-9DB5-6A0F6C0D5F1C}">
      <dgm:prSet/>
      <dgm:spPr/>
      <dgm:t>
        <a:bodyPr/>
        <a:lstStyle/>
        <a:p>
          <a:endParaRPr lang="en-AU"/>
        </a:p>
      </dgm:t>
    </dgm:pt>
    <dgm:pt modelId="{98D7D0D2-8BFC-4D1E-9F05-1F677EA32AA0}" type="sibTrans" cxnId="{925BF380-674F-4C64-9DB5-6A0F6C0D5F1C}">
      <dgm:prSet/>
      <dgm:spPr/>
      <dgm:t>
        <a:bodyPr/>
        <a:lstStyle/>
        <a:p>
          <a:endParaRPr lang="en-AU"/>
        </a:p>
      </dgm:t>
    </dgm:pt>
    <dgm:pt modelId="{50E594DC-3FAB-42F2-B7C6-4FD05DA77310}">
      <dgm:prSet phldrT="[Text]" custT="1"/>
      <dgm:spPr/>
      <dgm:t>
        <a:bodyPr/>
        <a:lstStyle/>
        <a:p>
          <a:r>
            <a:rPr lang="en-AU" sz="1050"/>
            <a:t>Medium term</a:t>
          </a:r>
        </a:p>
      </dgm:t>
    </dgm:pt>
    <dgm:pt modelId="{98E83866-A0E4-49CC-99EF-AD69F8C9063E}" type="parTrans" cxnId="{AEEE3587-8C67-45A6-992F-8498E7DC8D22}">
      <dgm:prSet/>
      <dgm:spPr/>
      <dgm:t>
        <a:bodyPr/>
        <a:lstStyle/>
        <a:p>
          <a:endParaRPr lang="en-AU"/>
        </a:p>
      </dgm:t>
    </dgm:pt>
    <dgm:pt modelId="{1749C1DD-BFFB-4924-9147-3CF5C0D2E277}" type="sibTrans" cxnId="{AEEE3587-8C67-45A6-992F-8498E7DC8D22}">
      <dgm:prSet/>
      <dgm:spPr/>
      <dgm:t>
        <a:bodyPr/>
        <a:lstStyle/>
        <a:p>
          <a:endParaRPr lang="en-AU"/>
        </a:p>
      </dgm:t>
    </dgm:pt>
    <dgm:pt modelId="{151D4154-DBC3-469B-8090-855CB058287F}">
      <dgm:prSet phldrT="[Text]" custT="1"/>
      <dgm:spPr/>
      <dgm:t>
        <a:bodyPr/>
        <a:lstStyle/>
        <a:p>
          <a:pPr marL="108000" indent="-108000"/>
          <a:r>
            <a:rPr lang="en-AU" sz="950" dirty="0"/>
            <a:t>Teacher-initiated teaching, learning and assessment plans working towards identified priorities.</a:t>
          </a:r>
        </a:p>
      </dgm:t>
    </dgm:pt>
    <dgm:pt modelId="{CFE9E5F0-75A8-4833-8439-FEB43DFCE54B}" type="parTrans" cxnId="{53502EC4-DCE4-408B-8862-0E76E54AE89C}">
      <dgm:prSet/>
      <dgm:spPr/>
      <dgm:t>
        <a:bodyPr/>
        <a:lstStyle/>
        <a:p>
          <a:endParaRPr lang="en-AU"/>
        </a:p>
      </dgm:t>
    </dgm:pt>
    <dgm:pt modelId="{24FFA5D6-0B95-42A6-9633-A83D25D009E1}" type="sibTrans" cxnId="{53502EC4-DCE4-408B-8862-0E76E54AE89C}">
      <dgm:prSet/>
      <dgm:spPr/>
      <dgm:t>
        <a:bodyPr/>
        <a:lstStyle/>
        <a:p>
          <a:endParaRPr lang="en-AU"/>
        </a:p>
      </dgm:t>
    </dgm:pt>
    <dgm:pt modelId="{570506ED-75DA-443B-ABE7-4C3C497A4109}">
      <dgm:prSet phldrT="[Text]" custT="1"/>
      <dgm:spPr/>
      <dgm:t>
        <a:bodyPr/>
        <a:lstStyle/>
        <a:p>
          <a:r>
            <a:rPr lang="en-AU" sz="1050"/>
            <a:t>Short term</a:t>
          </a:r>
        </a:p>
      </dgm:t>
    </dgm:pt>
    <dgm:pt modelId="{2E6E7C35-ABDA-46B9-A4A8-A16FCD415FBD}" type="parTrans" cxnId="{C2F390C5-BB04-43B4-B8C2-2F218E0C0663}">
      <dgm:prSet/>
      <dgm:spPr/>
      <dgm:t>
        <a:bodyPr/>
        <a:lstStyle/>
        <a:p>
          <a:endParaRPr lang="en-AU"/>
        </a:p>
      </dgm:t>
    </dgm:pt>
    <dgm:pt modelId="{0FF4037C-29F4-42C5-A61A-1A79918AB4E9}" type="sibTrans" cxnId="{C2F390C5-BB04-43B4-B8C2-2F218E0C0663}">
      <dgm:prSet/>
      <dgm:spPr/>
      <dgm:t>
        <a:bodyPr/>
        <a:lstStyle/>
        <a:p>
          <a:endParaRPr lang="en-AU"/>
        </a:p>
      </dgm:t>
    </dgm:pt>
    <dgm:pt modelId="{CED31577-F8F5-4BBD-A5C4-38927C79AC85}">
      <dgm:prSet phldrT="[Text]" custT="1"/>
      <dgm:spPr/>
      <dgm:t>
        <a:bodyPr/>
        <a:lstStyle/>
        <a:p>
          <a:pPr marL="108000" indent="-108000"/>
          <a:r>
            <a:rPr lang="en-AU" sz="950" kern="1200" dirty="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Arial"/>
              <a:ea typeface="+mn-ea"/>
              <a:cs typeface="+mn-cs"/>
            </a:rPr>
            <a:t>Child-initiated and spontaneous learning facilitated alongside planned learning.</a:t>
          </a:r>
        </a:p>
      </dgm:t>
    </dgm:pt>
    <dgm:pt modelId="{D8FC849D-EDAB-4A84-8390-401ED4A6BB97}" type="parTrans" cxnId="{999CADC6-7CE1-4663-BAD0-D5E6373FF2DB}">
      <dgm:prSet/>
      <dgm:spPr/>
      <dgm:t>
        <a:bodyPr/>
        <a:lstStyle/>
        <a:p>
          <a:endParaRPr lang="en-AU"/>
        </a:p>
      </dgm:t>
    </dgm:pt>
    <dgm:pt modelId="{0974517D-93F1-4C32-8C42-97CD4B81A66A}" type="sibTrans" cxnId="{999CADC6-7CE1-4663-BAD0-D5E6373FF2DB}">
      <dgm:prSet/>
      <dgm:spPr/>
      <dgm:t>
        <a:bodyPr/>
        <a:lstStyle/>
        <a:p>
          <a:endParaRPr lang="en-AU"/>
        </a:p>
      </dgm:t>
    </dgm:pt>
    <dgm:pt modelId="{1F4AE9B6-594A-40DC-ACF3-526492B30560}" type="pres">
      <dgm:prSet presAssocID="{3B49A6A9-E3B3-41CE-999B-18C2C2202B3C}" presName="rootnode" presStyleCnt="0">
        <dgm:presLayoutVars>
          <dgm:chMax/>
          <dgm:chPref/>
          <dgm:dir/>
          <dgm:animLvl val="lvl"/>
        </dgm:presLayoutVars>
      </dgm:prSet>
      <dgm:spPr/>
    </dgm:pt>
    <dgm:pt modelId="{1253FBB7-F1E8-42A0-8F88-7E45D296BB92}" type="pres">
      <dgm:prSet presAssocID="{DFE2FC08-D5A3-4542-9D84-5258ECBA81B8}" presName="composite" presStyleCnt="0"/>
      <dgm:spPr/>
    </dgm:pt>
    <dgm:pt modelId="{900B8B9F-C17D-4AAB-BA08-8D654D78E048}" type="pres">
      <dgm:prSet presAssocID="{DFE2FC08-D5A3-4542-9D84-5258ECBA81B8}" presName="bentUpArrow1" presStyleLbl="alignImgPlace1" presStyleIdx="0" presStyleCnt="2" custScaleX="86735" custLinFactNeighborX="-32165" custLinFactNeighborY="17569"/>
      <dgm:spPr>
        <a:solidFill>
          <a:schemeClr val="accent2">
            <a:lumMod val="60000"/>
            <a:lumOff val="40000"/>
          </a:schemeClr>
        </a:solidFill>
        <a:ln>
          <a:noFill/>
        </a:ln>
      </dgm:spPr>
    </dgm:pt>
    <dgm:pt modelId="{FF6A1664-D5E2-4741-9552-111C53A83E95}" type="pres">
      <dgm:prSet presAssocID="{DFE2FC08-D5A3-4542-9D84-5258ECBA81B8}" presName="ParentText" presStyleLbl="node1" presStyleIdx="0" presStyleCnt="3" custScaleX="115972" custScaleY="87072" custLinFactNeighborX="-45368" custLinFactNeighborY="21658">
        <dgm:presLayoutVars>
          <dgm:chMax val="1"/>
          <dgm:chPref val="1"/>
          <dgm:bulletEnabled val="1"/>
        </dgm:presLayoutVars>
      </dgm:prSet>
      <dgm:spPr/>
    </dgm:pt>
    <dgm:pt modelId="{37682F60-6985-49D2-8342-3BFB484F9F40}" type="pres">
      <dgm:prSet presAssocID="{DFE2FC08-D5A3-4542-9D84-5258ECBA81B8}" presName="ChildText" presStyleLbl="revTx" presStyleIdx="0" presStyleCnt="3" custScaleX="222562" custScaleY="86339" custLinFactNeighborX="16941" custLinFactNeighborY="28049">
        <dgm:presLayoutVars>
          <dgm:chMax val="0"/>
          <dgm:chPref val="0"/>
          <dgm:bulletEnabled val="1"/>
        </dgm:presLayoutVars>
      </dgm:prSet>
      <dgm:spPr/>
    </dgm:pt>
    <dgm:pt modelId="{2970F0B1-6ACE-4469-A9CF-E36508A5B50A}" type="pres">
      <dgm:prSet presAssocID="{6C07B74D-70A6-4AD1-83B2-CBA94A28555F}" presName="sibTrans" presStyleCnt="0"/>
      <dgm:spPr/>
    </dgm:pt>
    <dgm:pt modelId="{616DBDD9-2BA8-4F4F-AD8C-038929B1BB2D}" type="pres">
      <dgm:prSet presAssocID="{50E594DC-3FAB-42F2-B7C6-4FD05DA77310}" presName="composite" presStyleCnt="0"/>
      <dgm:spPr/>
    </dgm:pt>
    <dgm:pt modelId="{4AD55C97-2BC8-497D-BEBC-AC333ACE3F38}" type="pres">
      <dgm:prSet presAssocID="{50E594DC-3FAB-42F2-B7C6-4FD05DA77310}" presName="bentUpArrow1" presStyleLbl="alignImgPlace1" presStyleIdx="1" presStyleCnt="2" custScaleX="86735" custLinFactNeighborX="-22822" custLinFactNeighborY="21224"/>
      <dgm:spPr>
        <a:solidFill>
          <a:schemeClr val="accent2">
            <a:lumMod val="60000"/>
            <a:lumOff val="40000"/>
          </a:schemeClr>
        </a:solidFill>
        <a:ln>
          <a:noFill/>
        </a:ln>
      </dgm:spPr>
    </dgm:pt>
    <dgm:pt modelId="{AD18AE0C-12F6-47F8-BEF4-440C40506E0C}" type="pres">
      <dgm:prSet presAssocID="{50E594DC-3FAB-42F2-B7C6-4FD05DA77310}" presName="ParentText" presStyleLbl="node1" presStyleIdx="1" presStyleCnt="3" custScaleX="115972" custScaleY="87072" custLinFactNeighborX="-39050" custLinFactNeighborY="24760">
        <dgm:presLayoutVars>
          <dgm:chMax val="1"/>
          <dgm:chPref val="1"/>
          <dgm:bulletEnabled val="1"/>
        </dgm:presLayoutVars>
      </dgm:prSet>
      <dgm:spPr/>
    </dgm:pt>
    <dgm:pt modelId="{67B44AE3-542C-44DC-A458-6E85F4593765}" type="pres">
      <dgm:prSet presAssocID="{50E594DC-3FAB-42F2-B7C6-4FD05DA77310}" presName="ChildText" presStyleLbl="revTx" presStyleIdx="1" presStyleCnt="3" custScaleX="326415" custScaleY="100263" custLinFactNeighborX="78795" custLinFactNeighborY="30763">
        <dgm:presLayoutVars>
          <dgm:chMax val="0"/>
          <dgm:chPref val="0"/>
          <dgm:bulletEnabled val="1"/>
        </dgm:presLayoutVars>
      </dgm:prSet>
      <dgm:spPr/>
    </dgm:pt>
    <dgm:pt modelId="{CCDC0238-FFC4-4CB2-9D8D-A01FBDC0E31F}" type="pres">
      <dgm:prSet presAssocID="{1749C1DD-BFFB-4924-9147-3CF5C0D2E277}" presName="sibTrans" presStyleCnt="0"/>
      <dgm:spPr/>
    </dgm:pt>
    <dgm:pt modelId="{1008C30F-458B-463C-A965-C2BBAEDD5AF5}" type="pres">
      <dgm:prSet presAssocID="{570506ED-75DA-443B-ABE7-4C3C497A4109}" presName="composite" presStyleCnt="0"/>
      <dgm:spPr/>
    </dgm:pt>
    <dgm:pt modelId="{6EEB5C40-F735-4F99-B9CE-82691CB9A4D7}" type="pres">
      <dgm:prSet presAssocID="{570506ED-75DA-443B-ABE7-4C3C497A4109}" presName="ParentText" presStyleLbl="node1" presStyleIdx="2" presStyleCnt="3" custScaleX="115972" custScaleY="87072" custLinFactNeighborX="-32732" custLinFactNeighborY="-301">
        <dgm:presLayoutVars>
          <dgm:chMax val="1"/>
          <dgm:chPref val="1"/>
          <dgm:bulletEnabled val="1"/>
        </dgm:presLayoutVars>
      </dgm:prSet>
      <dgm:spPr/>
    </dgm:pt>
    <dgm:pt modelId="{F2885C90-C67E-40C4-8C5E-F25A6E61A564}" type="pres">
      <dgm:prSet presAssocID="{570506ED-75DA-443B-ABE7-4C3C497A4109}" presName="FinalChildText" presStyleLbl="revTx" presStyleIdx="2" presStyleCnt="3" custScaleX="267770" custScaleY="174885" custLinFactNeighborX="57785" custLinFactNeighborY="-1855">
        <dgm:presLayoutVars>
          <dgm:chMax val="0"/>
          <dgm:chPref val="0"/>
          <dgm:bulletEnabled val="1"/>
        </dgm:presLayoutVars>
      </dgm:prSet>
      <dgm:spPr/>
    </dgm:pt>
  </dgm:ptLst>
  <dgm:cxnLst>
    <dgm:cxn modelId="{8181FB0F-1B34-410A-9825-7823919A95C2}" type="presOf" srcId="{832F901A-A42C-4E39-9CA3-7FFB220E1DA1}" destId="{37682F60-6985-49D2-8342-3BFB484F9F40}" srcOrd="0" destOrd="0" presId="urn:microsoft.com/office/officeart/2005/8/layout/StepDownProcess"/>
    <dgm:cxn modelId="{D341AB12-378E-4347-A371-47A09FD553AA}" srcId="{3B49A6A9-E3B3-41CE-999B-18C2C2202B3C}" destId="{DFE2FC08-D5A3-4542-9D84-5258ECBA81B8}" srcOrd="0" destOrd="0" parTransId="{12E0E775-1DAE-4BD4-AB1F-DCCFBCF74851}" sibTransId="{6C07B74D-70A6-4AD1-83B2-CBA94A28555F}"/>
    <dgm:cxn modelId="{DEFE4C25-0530-4FD1-8598-FC455F668C0A}" type="presOf" srcId="{570506ED-75DA-443B-ABE7-4C3C497A4109}" destId="{6EEB5C40-F735-4F99-B9CE-82691CB9A4D7}" srcOrd="0" destOrd="0" presId="urn:microsoft.com/office/officeart/2005/8/layout/StepDownProcess"/>
    <dgm:cxn modelId="{4595D839-C147-4003-BA01-9BB91CFD9147}" type="presOf" srcId="{CED31577-F8F5-4BBD-A5C4-38927C79AC85}" destId="{F2885C90-C67E-40C4-8C5E-F25A6E61A564}" srcOrd="0" destOrd="0" presId="urn:microsoft.com/office/officeart/2005/8/layout/StepDownProcess"/>
    <dgm:cxn modelId="{904FBF4D-7C7A-4052-AE06-189ED39460DA}" type="presOf" srcId="{151D4154-DBC3-469B-8090-855CB058287F}" destId="{67B44AE3-542C-44DC-A458-6E85F4593765}" srcOrd="0" destOrd="0" presId="urn:microsoft.com/office/officeart/2005/8/layout/StepDownProcess"/>
    <dgm:cxn modelId="{925BF380-674F-4C64-9DB5-6A0F6C0D5F1C}" srcId="{DFE2FC08-D5A3-4542-9D84-5258ECBA81B8}" destId="{832F901A-A42C-4E39-9CA3-7FFB220E1DA1}" srcOrd="0" destOrd="0" parTransId="{F7EA3660-7E01-41CE-ABFB-6DDEB12AD8A7}" sibTransId="{98D7D0D2-8BFC-4D1E-9F05-1F677EA32AA0}"/>
    <dgm:cxn modelId="{AEEE3587-8C67-45A6-992F-8498E7DC8D22}" srcId="{3B49A6A9-E3B3-41CE-999B-18C2C2202B3C}" destId="{50E594DC-3FAB-42F2-B7C6-4FD05DA77310}" srcOrd="1" destOrd="0" parTransId="{98E83866-A0E4-49CC-99EF-AD69F8C9063E}" sibTransId="{1749C1DD-BFFB-4924-9147-3CF5C0D2E277}"/>
    <dgm:cxn modelId="{31269E90-3F4C-461C-8843-35C4FC0FF141}" type="presOf" srcId="{3B49A6A9-E3B3-41CE-999B-18C2C2202B3C}" destId="{1F4AE9B6-594A-40DC-ACF3-526492B30560}" srcOrd="0" destOrd="0" presId="urn:microsoft.com/office/officeart/2005/8/layout/StepDownProcess"/>
    <dgm:cxn modelId="{53502EC4-DCE4-408B-8862-0E76E54AE89C}" srcId="{50E594DC-3FAB-42F2-B7C6-4FD05DA77310}" destId="{151D4154-DBC3-469B-8090-855CB058287F}" srcOrd="0" destOrd="0" parTransId="{CFE9E5F0-75A8-4833-8439-FEB43DFCE54B}" sibTransId="{24FFA5D6-0B95-42A6-9633-A83D25D009E1}"/>
    <dgm:cxn modelId="{C2F390C5-BB04-43B4-B8C2-2F218E0C0663}" srcId="{3B49A6A9-E3B3-41CE-999B-18C2C2202B3C}" destId="{570506ED-75DA-443B-ABE7-4C3C497A4109}" srcOrd="2" destOrd="0" parTransId="{2E6E7C35-ABDA-46B9-A4A8-A16FCD415FBD}" sibTransId="{0FF4037C-29F4-42C5-A61A-1A79918AB4E9}"/>
    <dgm:cxn modelId="{999CADC6-7CE1-4663-BAD0-D5E6373FF2DB}" srcId="{570506ED-75DA-443B-ABE7-4C3C497A4109}" destId="{CED31577-F8F5-4BBD-A5C4-38927C79AC85}" srcOrd="0" destOrd="0" parTransId="{D8FC849D-EDAB-4A84-8390-401ED4A6BB97}" sibTransId="{0974517D-93F1-4C32-8C42-97CD4B81A66A}"/>
    <dgm:cxn modelId="{EBC5F2F5-BE22-4000-A51F-6254201CB4FE}" type="presOf" srcId="{50E594DC-3FAB-42F2-B7C6-4FD05DA77310}" destId="{AD18AE0C-12F6-47F8-BEF4-440C40506E0C}" srcOrd="0" destOrd="0" presId="urn:microsoft.com/office/officeart/2005/8/layout/StepDownProcess"/>
    <dgm:cxn modelId="{3A3A9EFE-6254-4020-A043-44757EB60DF9}" type="presOf" srcId="{DFE2FC08-D5A3-4542-9D84-5258ECBA81B8}" destId="{FF6A1664-D5E2-4741-9552-111C53A83E95}" srcOrd="0" destOrd="0" presId="urn:microsoft.com/office/officeart/2005/8/layout/StepDownProcess"/>
    <dgm:cxn modelId="{5D76285F-7A0F-492B-8550-DB3C4FCF994A}" type="presParOf" srcId="{1F4AE9B6-594A-40DC-ACF3-526492B30560}" destId="{1253FBB7-F1E8-42A0-8F88-7E45D296BB92}" srcOrd="0" destOrd="0" presId="urn:microsoft.com/office/officeart/2005/8/layout/StepDownProcess"/>
    <dgm:cxn modelId="{2B338E08-12D1-4ABF-BEEA-722ABDC1DDA9}" type="presParOf" srcId="{1253FBB7-F1E8-42A0-8F88-7E45D296BB92}" destId="{900B8B9F-C17D-4AAB-BA08-8D654D78E048}" srcOrd="0" destOrd="0" presId="urn:microsoft.com/office/officeart/2005/8/layout/StepDownProcess"/>
    <dgm:cxn modelId="{04C2C612-9151-4E54-B667-F14CF91944FA}" type="presParOf" srcId="{1253FBB7-F1E8-42A0-8F88-7E45D296BB92}" destId="{FF6A1664-D5E2-4741-9552-111C53A83E95}" srcOrd="1" destOrd="0" presId="urn:microsoft.com/office/officeart/2005/8/layout/StepDownProcess"/>
    <dgm:cxn modelId="{EBBD31F1-A414-4737-9E17-EB9EAB301896}" type="presParOf" srcId="{1253FBB7-F1E8-42A0-8F88-7E45D296BB92}" destId="{37682F60-6985-49D2-8342-3BFB484F9F40}" srcOrd="2" destOrd="0" presId="urn:microsoft.com/office/officeart/2005/8/layout/StepDownProcess"/>
    <dgm:cxn modelId="{99BF7F68-C942-4C8F-AC13-09C4CDA3F4AC}" type="presParOf" srcId="{1F4AE9B6-594A-40DC-ACF3-526492B30560}" destId="{2970F0B1-6ACE-4469-A9CF-E36508A5B50A}" srcOrd="1" destOrd="0" presId="urn:microsoft.com/office/officeart/2005/8/layout/StepDownProcess"/>
    <dgm:cxn modelId="{1801D885-ABC2-4706-AB65-440D5D8BA269}" type="presParOf" srcId="{1F4AE9B6-594A-40DC-ACF3-526492B30560}" destId="{616DBDD9-2BA8-4F4F-AD8C-038929B1BB2D}" srcOrd="2" destOrd="0" presId="urn:microsoft.com/office/officeart/2005/8/layout/StepDownProcess"/>
    <dgm:cxn modelId="{0203CA6C-030F-4050-A350-DA818B724720}" type="presParOf" srcId="{616DBDD9-2BA8-4F4F-AD8C-038929B1BB2D}" destId="{4AD55C97-2BC8-497D-BEBC-AC333ACE3F38}" srcOrd="0" destOrd="0" presId="urn:microsoft.com/office/officeart/2005/8/layout/StepDownProcess"/>
    <dgm:cxn modelId="{F6A0C4AB-E06B-44BF-9211-F5497F28D8DF}" type="presParOf" srcId="{616DBDD9-2BA8-4F4F-AD8C-038929B1BB2D}" destId="{AD18AE0C-12F6-47F8-BEF4-440C40506E0C}" srcOrd="1" destOrd="0" presId="urn:microsoft.com/office/officeart/2005/8/layout/StepDownProcess"/>
    <dgm:cxn modelId="{AB2E017A-0B1D-4D15-8620-3BF3345B5B32}" type="presParOf" srcId="{616DBDD9-2BA8-4F4F-AD8C-038929B1BB2D}" destId="{67B44AE3-542C-44DC-A458-6E85F4593765}" srcOrd="2" destOrd="0" presId="urn:microsoft.com/office/officeart/2005/8/layout/StepDownProcess"/>
    <dgm:cxn modelId="{F066B3E6-BD8C-4041-BABD-F80F237ADE20}" type="presParOf" srcId="{1F4AE9B6-594A-40DC-ACF3-526492B30560}" destId="{CCDC0238-FFC4-4CB2-9D8D-A01FBDC0E31F}" srcOrd="3" destOrd="0" presId="urn:microsoft.com/office/officeart/2005/8/layout/StepDownProcess"/>
    <dgm:cxn modelId="{C38D9085-B51C-4322-83B4-1CDA1B72CC71}" type="presParOf" srcId="{1F4AE9B6-594A-40DC-ACF3-526492B30560}" destId="{1008C30F-458B-463C-A965-C2BBAEDD5AF5}" srcOrd="4" destOrd="0" presId="urn:microsoft.com/office/officeart/2005/8/layout/StepDownProcess"/>
    <dgm:cxn modelId="{C1B4DC5A-7680-4AA7-BB6B-1AA95607F7EE}" type="presParOf" srcId="{1008C30F-458B-463C-A965-C2BBAEDD5AF5}" destId="{6EEB5C40-F735-4F99-B9CE-82691CB9A4D7}" srcOrd="0" destOrd="0" presId="urn:microsoft.com/office/officeart/2005/8/layout/StepDownProcess"/>
    <dgm:cxn modelId="{BD5B2DA9-5B6B-4E28-A416-4D5CCB6DCD1A}" type="presParOf" srcId="{1008C30F-458B-463C-A965-C2BBAEDD5AF5}" destId="{F2885C90-C67E-40C4-8C5E-F25A6E61A564}" srcOrd="1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0B8B9F-C17D-4AAB-BA08-8D654D78E048}">
      <dsp:nvSpPr>
        <dsp:cNvPr id="0" name=""/>
        <dsp:cNvSpPr/>
      </dsp:nvSpPr>
      <dsp:spPr>
        <a:xfrm rot="5400000">
          <a:off x="594081" y="780502"/>
          <a:ext cx="598048" cy="590541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2">
            <a:lumMod val="60000"/>
            <a:lumOff val="40000"/>
          </a:schemeClr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F6A1664-D5E2-4741-9552-111C53A83E95}">
      <dsp:nvSpPr>
        <dsp:cNvPr id="0" name=""/>
        <dsp:cNvSpPr/>
      </dsp:nvSpPr>
      <dsp:spPr>
        <a:xfrm>
          <a:off x="117485" y="165500"/>
          <a:ext cx="1167561" cy="613597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kern="1200" dirty="0"/>
            <a:t>Long term</a:t>
          </a:r>
        </a:p>
      </dsp:txBody>
      <dsp:txXfrm>
        <a:off x="147444" y="195459"/>
        <a:ext cx="1107643" cy="553679"/>
      </dsp:txXfrm>
    </dsp:sp>
    <dsp:sp modelId="{37682F60-6985-49D2-8342-3BFB484F9F40}">
      <dsp:nvSpPr>
        <dsp:cNvPr id="0" name=""/>
        <dsp:cNvSpPr/>
      </dsp:nvSpPr>
      <dsp:spPr>
        <a:xfrm>
          <a:off x="1336727" y="233197"/>
          <a:ext cx="1629649" cy="4917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108000" lvl="1" indent="-108000" algn="l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50" kern="1200" dirty="0"/>
            <a:t>Range and balance of contextualised learning priorities over time.</a:t>
          </a:r>
        </a:p>
      </dsp:txBody>
      <dsp:txXfrm>
        <a:off x="1336727" y="233197"/>
        <a:ext cx="1629649" cy="491761"/>
      </dsp:txXfrm>
    </dsp:sp>
    <dsp:sp modelId="{4AD55C97-2BC8-497D-BEBC-AC333ACE3F38}">
      <dsp:nvSpPr>
        <dsp:cNvPr id="0" name=""/>
        <dsp:cNvSpPr/>
      </dsp:nvSpPr>
      <dsp:spPr>
        <a:xfrm rot="5400000">
          <a:off x="1746381" y="1548420"/>
          <a:ext cx="598048" cy="590541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2">
            <a:lumMod val="60000"/>
            <a:lumOff val="40000"/>
          </a:schemeClr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D18AE0C-12F6-47F8-BEF4-440C40506E0C}">
      <dsp:nvSpPr>
        <dsp:cNvPr id="0" name=""/>
        <dsp:cNvSpPr/>
      </dsp:nvSpPr>
      <dsp:spPr>
        <a:xfrm>
          <a:off x="1269779" y="933419"/>
          <a:ext cx="1167561" cy="613597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kern="1200"/>
            <a:t>Medium term</a:t>
          </a:r>
        </a:p>
      </dsp:txBody>
      <dsp:txXfrm>
        <a:off x="1299738" y="963378"/>
        <a:ext cx="1107643" cy="553679"/>
      </dsp:txXfrm>
    </dsp:sp>
    <dsp:sp modelId="{67B44AE3-542C-44DC-A458-6E85F4593765}">
      <dsp:nvSpPr>
        <dsp:cNvPr id="0" name=""/>
        <dsp:cNvSpPr/>
      </dsp:nvSpPr>
      <dsp:spPr>
        <a:xfrm>
          <a:off x="2498105" y="955061"/>
          <a:ext cx="2390084" cy="57106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108000" lvl="1" indent="-108000" algn="l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50" kern="1200" dirty="0"/>
            <a:t>Teacher-initiated teaching, learning and assessment plans working towards identified priorities.</a:t>
          </a:r>
        </a:p>
      </dsp:txBody>
      <dsp:txXfrm>
        <a:off x="2498105" y="955061"/>
        <a:ext cx="2390084" cy="571068"/>
      </dsp:txXfrm>
    </dsp:sp>
    <dsp:sp modelId="{6EEB5C40-F735-4F99-B9CE-82691CB9A4D7}">
      <dsp:nvSpPr>
        <dsp:cNvPr id="0" name=""/>
        <dsp:cNvSpPr/>
      </dsp:nvSpPr>
      <dsp:spPr>
        <a:xfrm>
          <a:off x="2422073" y="1694478"/>
          <a:ext cx="1167561" cy="613597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50" kern="1200"/>
            <a:t>Short term</a:t>
          </a:r>
        </a:p>
      </dsp:txBody>
      <dsp:txXfrm>
        <a:off x="2452032" y="1724437"/>
        <a:ext cx="1107643" cy="553679"/>
      </dsp:txXfrm>
    </dsp:sp>
    <dsp:sp modelId="{F2885C90-C67E-40C4-8C5E-F25A6E61A564}">
      <dsp:nvSpPr>
        <dsp:cNvPr id="0" name=""/>
        <dsp:cNvSpPr/>
      </dsp:nvSpPr>
      <dsp:spPr>
        <a:xfrm>
          <a:off x="3647659" y="1494430"/>
          <a:ext cx="1960672" cy="99609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108000" lvl="1" indent="-108000" algn="l" defTabSz="4222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50" kern="1200" dirty="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Arial"/>
              <a:ea typeface="+mn-ea"/>
              <a:cs typeface="+mn-cs"/>
            </a:rPr>
            <a:t>Child-initiated and spontaneous learning facilitated alongside planned learning.</a:t>
          </a:r>
        </a:p>
      </dsp:txBody>
      <dsp:txXfrm>
        <a:off x="3647659" y="1494430"/>
        <a:ext cx="1960672" cy="9960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814EF2B0F44363B50040B7A4548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275A3-7364-4642-8FE7-CF7263ACBC5D}"/>
      </w:docPartPr>
      <w:docPartBody>
        <w:p w:rsidR="00F76E86" w:rsidRDefault="00F76E86">
          <w:pPr>
            <w:pStyle w:val="34814EF2B0F44363B50040B7A45487EB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B7F454EF760440C8B82DEE284856E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960FF-EE9D-42FC-ACCB-AE992BAEE37D}"/>
      </w:docPartPr>
      <w:docPartBody>
        <w:p w:rsidR="00F76E86" w:rsidRDefault="00F76E86">
          <w:pPr>
            <w:pStyle w:val="B7F454EF760440C8B82DEE284856EE46"/>
          </w:pPr>
          <w:r w:rsidRPr="00532847">
            <w:rPr>
              <w:shd w:val="clear" w:color="auto" w:fill="4EA72E" w:themeFill="accent6"/>
            </w:rPr>
            <w:t>[Subtitle]</w:t>
          </w:r>
        </w:p>
      </w:docPartBody>
    </w:docPart>
    <w:docPart>
      <w:docPartPr>
        <w:name w:val="EA36F8E6D18B4B7ABDA182497D365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9D041-8F1A-4A88-AE9D-DCAE2CAE6EB5}"/>
      </w:docPartPr>
      <w:docPartBody>
        <w:p w:rsidR="00F76E86" w:rsidRDefault="00F76E86">
          <w:pPr>
            <w:pStyle w:val="EA36F8E6D18B4B7ABDA182497D36569C"/>
          </w:pPr>
          <w:r w:rsidRPr="00A4408D">
            <w:rPr>
              <w:shd w:val="clear" w:color="auto" w:fill="4EA72E" w:themeFill="accent6"/>
            </w:rPr>
            <w:t>[Enter branch name]</w:t>
          </w:r>
        </w:p>
      </w:docPartBody>
    </w:docPart>
    <w:docPart>
      <w:docPartPr>
        <w:name w:val="DCC29D03473C4537A0D3765AADFC4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DFD38-D2D3-493C-91AB-E306D9CA6D4C}"/>
      </w:docPartPr>
      <w:docPartBody>
        <w:p w:rsidR="00F76E86" w:rsidRDefault="00F76E86">
          <w:pPr>
            <w:pStyle w:val="DCC29D03473C4537A0D3765AADFC4EF0"/>
          </w:pPr>
          <w:r w:rsidRPr="00A4408D">
            <w:rPr>
              <w:shd w:val="clear" w:color="auto" w:fill="4EA72E" w:themeFill="accent6"/>
            </w:rPr>
            <w:t>[Enter email address]</w:t>
          </w:r>
        </w:p>
      </w:docPartBody>
    </w:docPart>
    <w:docPart>
      <w:docPartPr>
        <w:name w:val="B125C79AAC214EE3B1A11ECE004C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9E751-BE26-4520-8F10-A4421B385582}"/>
      </w:docPartPr>
      <w:docPartBody>
        <w:p w:rsidR="00F76E86" w:rsidRDefault="00F76E86">
          <w:pPr>
            <w:pStyle w:val="B125C79AAC214EE3B1A11ECE004C36B5"/>
          </w:pPr>
          <w:r w:rsidRPr="00890E51">
            <w:rPr>
              <w:shd w:val="clear" w:color="auto" w:fill="F7EA9F"/>
            </w:rPr>
            <w:t>[Year]</w:t>
          </w:r>
        </w:p>
      </w:docPartBody>
    </w:docPart>
    <w:docPart>
      <w:docPartPr>
        <w:name w:val="EFAC0077202B4E65B36BDFE5A31B1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AC5C0-5A62-4D5D-8706-9BAC4EC0D95C}"/>
      </w:docPartPr>
      <w:docPartBody>
        <w:p w:rsidR="00F76E86" w:rsidRDefault="00F76E86">
          <w:pPr>
            <w:pStyle w:val="EFAC0077202B4E65B36BDFE5A31B1B5F"/>
          </w:pPr>
          <w:r w:rsidRPr="00890E51">
            <w:rPr>
              <w:shd w:val="clear" w:color="auto" w:fill="F7EA9F"/>
            </w:rPr>
            <w:t>[Year]</w:t>
          </w:r>
        </w:p>
      </w:docPartBody>
    </w:docPart>
    <w:docPart>
      <w:docPartPr>
        <w:name w:val="9F9F4D393D1340F3AD7C2FD3F9C65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8CC93-657C-44EA-983B-6439FA499F43}"/>
      </w:docPartPr>
      <w:docPartBody>
        <w:p w:rsidR="00B244D3" w:rsidRDefault="00367050" w:rsidP="00367050">
          <w:pPr>
            <w:pStyle w:val="9F9F4D393D1340F3AD7C2FD3F9C65E59"/>
          </w:pPr>
          <w:r w:rsidRPr="00890E51">
            <w:rPr>
              <w:shd w:val="clear" w:color="auto" w:fill="F7EA9F"/>
            </w:rPr>
            <w:t>[Year]</w:t>
          </w:r>
        </w:p>
      </w:docPartBody>
    </w:docPart>
    <w:docPart>
      <w:docPartPr>
        <w:name w:val="527FAE73CD5C491CBB575B86F3D40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7ACC-F03B-4B94-883D-9622F7245A0C}"/>
      </w:docPartPr>
      <w:docPartBody>
        <w:p w:rsidR="00B244D3" w:rsidRDefault="00367050" w:rsidP="00367050">
          <w:pPr>
            <w:pStyle w:val="527FAE73CD5C491CBB575B86F3D406F4"/>
          </w:pPr>
          <w:r w:rsidRPr="00890E51">
            <w:rPr>
              <w:shd w:val="clear" w:color="auto" w:fill="F7EA9F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86"/>
    <w:rsid w:val="00231C8A"/>
    <w:rsid w:val="00367050"/>
    <w:rsid w:val="00387C4B"/>
    <w:rsid w:val="005066E4"/>
    <w:rsid w:val="0057171E"/>
    <w:rsid w:val="005B4D37"/>
    <w:rsid w:val="00632DAB"/>
    <w:rsid w:val="006D7EB5"/>
    <w:rsid w:val="008359DE"/>
    <w:rsid w:val="008613C3"/>
    <w:rsid w:val="008A4CE9"/>
    <w:rsid w:val="008E0E74"/>
    <w:rsid w:val="00902899"/>
    <w:rsid w:val="00A1542F"/>
    <w:rsid w:val="00A45DCA"/>
    <w:rsid w:val="00A85042"/>
    <w:rsid w:val="00AC2D2D"/>
    <w:rsid w:val="00AC40F2"/>
    <w:rsid w:val="00AE0D6A"/>
    <w:rsid w:val="00B244D3"/>
    <w:rsid w:val="00B3210E"/>
    <w:rsid w:val="00B4438B"/>
    <w:rsid w:val="00B9288F"/>
    <w:rsid w:val="00C457A8"/>
    <w:rsid w:val="00C81CF5"/>
    <w:rsid w:val="00CB3206"/>
    <w:rsid w:val="00DD551E"/>
    <w:rsid w:val="00F70085"/>
    <w:rsid w:val="00F76E86"/>
    <w:rsid w:val="00F94E2F"/>
    <w:rsid w:val="00FD6331"/>
    <w:rsid w:val="00FE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814EF2B0F44363B50040B7A45487EB">
    <w:name w:val="34814EF2B0F44363B50040B7A45487EB"/>
  </w:style>
  <w:style w:type="paragraph" w:customStyle="1" w:styleId="B7F454EF760440C8B82DEE284856EE46">
    <w:name w:val="B7F454EF760440C8B82DEE284856EE46"/>
  </w:style>
  <w:style w:type="character" w:styleId="Emphasis">
    <w:name w:val="Emphasis"/>
    <w:uiPriority w:val="2"/>
    <w:rPr>
      <w:i/>
      <w:iCs/>
      <w14:numForm w14:val="lining"/>
    </w:rPr>
  </w:style>
  <w:style w:type="paragraph" w:customStyle="1" w:styleId="EA36F8E6D18B4B7ABDA182497D36569C">
    <w:name w:val="EA36F8E6D18B4B7ABDA182497D36569C"/>
  </w:style>
  <w:style w:type="paragraph" w:customStyle="1" w:styleId="DCC29D03473C4537A0D3765AADFC4EF0">
    <w:name w:val="DCC29D03473C4537A0D3765AADFC4EF0"/>
  </w:style>
  <w:style w:type="paragraph" w:customStyle="1" w:styleId="B125C79AAC214EE3B1A11ECE004C36B5">
    <w:name w:val="B125C79AAC214EE3B1A11ECE004C36B5"/>
  </w:style>
  <w:style w:type="paragraph" w:customStyle="1" w:styleId="EFAC0077202B4E65B36BDFE5A31B1B5F">
    <w:name w:val="EFAC0077202B4E65B36BDFE5A31B1B5F"/>
  </w:style>
  <w:style w:type="paragraph" w:customStyle="1" w:styleId="9F9F4D393D1340F3AD7C2FD3F9C65E59">
    <w:name w:val="9F9F4D393D1340F3AD7C2FD3F9C65E59"/>
    <w:rsid w:val="00367050"/>
  </w:style>
  <w:style w:type="paragraph" w:customStyle="1" w:styleId="527FAE73CD5C491CBB575B86F3D406F4">
    <w:name w:val="527FAE73CD5C491CBB575B86F3D406F4"/>
    <w:rsid w:val="003670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QCAA_365_v2">
  <a:themeElements>
    <a:clrScheme name="QCAA_2021">
      <a:dk1>
        <a:sysClr val="windowText" lastClr="000000"/>
      </a:dk1>
      <a:lt1>
        <a:srgbClr val="FFFFFF"/>
      </a:lt1>
      <a:dk2>
        <a:srgbClr val="D22730"/>
      </a:dk2>
      <a:lt2>
        <a:srgbClr val="E6E6E6"/>
      </a:lt2>
      <a:accent1>
        <a:srgbClr val="808080"/>
      </a:accent1>
      <a:accent2>
        <a:srgbClr val="21578A"/>
      </a:accent2>
      <a:accent3>
        <a:srgbClr val="ED7A23"/>
      </a:accent3>
      <a:accent4>
        <a:srgbClr val="99CC33"/>
      </a:accent4>
      <a:accent5>
        <a:srgbClr val="663399"/>
      </a:accent5>
      <a:accent6>
        <a:srgbClr val="F7EA9F"/>
      </a:accent6>
      <a:hlink>
        <a:srgbClr val="0000FF"/>
      </a:hlink>
      <a:folHlink>
        <a:srgbClr val="7030A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Orange">
      <a:srgbClr val="ED7A23"/>
    </a:custClr>
    <a:custClr name="Yellow">
      <a:srgbClr val="FFCC00"/>
    </a:custClr>
    <a:custClr name="Apple green">
      <a:srgbClr val="99CC33"/>
    </a:custClr>
    <a:custClr name="Ivy green">
      <a:srgbClr val="2FBA54"/>
    </a:custClr>
    <a:custClr name="Aqua">
      <a:srgbClr val="009999"/>
    </a:custClr>
    <a:custClr name="Royal purple">
      <a:srgbClr val="663399"/>
    </a:custClr>
    <a:custClr name="Lavender">
      <a:srgbClr val="B362B3"/>
    </a:custClr>
    <a:custClr name="Candy pink">
      <a:srgbClr val="FF73AB"/>
    </a:custClr>
    <a:custClr name="Rose pink">
      <a:srgbClr val="CC3366"/>
    </a:custClr>
    <a:custClr name="Brown">
      <a:srgbClr val="995734"/>
    </a:custClr>
    <a:custClr name="Light orange">
      <a:srgbClr val="FBE4D3"/>
    </a:custClr>
    <a:custClr name="Light yellow">
      <a:srgbClr val="FFEB99"/>
    </a:custClr>
    <a:custClr name="Light apple green">
      <a:srgbClr val="D6EBAD"/>
    </a:custClr>
    <a:custClr name="Light ivy green">
      <a:srgbClr val="ABE3BB"/>
    </a:custClr>
    <a:custClr name="Light aqua">
      <a:srgbClr val="99D6D6"/>
    </a:custClr>
    <a:custClr name="Light royal purple">
      <a:srgbClr val="E0D6EB"/>
    </a:custClr>
    <a:custClr name="Light lavender">
      <a:srgbClr val="F0E0F0"/>
    </a:custClr>
    <a:custClr name="Light candy pink">
      <a:srgbClr val="FFC7DD"/>
    </a:custClr>
    <a:custClr name="Light rose pink">
      <a:srgbClr val="EBADC2"/>
    </a:custClr>
    <a:custClr name="Light brown">
      <a:srgbClr val="D6BCAD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eb0db8-a023-4f83-a675-fc900e5c4eb0">
      <Terms xmlns="http://schemas.microsoft.com/office/infopath/2007/PartnerControls"/>
    </lcf76f155ced4ddcb4097134ff3c332f>
    <TaxCatchAll xmlns="70d7b946-3027-4b33-9e00-b894cda58cf9" xsi:nil="true"/>
    <Importance xmlns="1aeb0db8-a023-4f83-a675-fc900e5c4e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BDE2E028BB54FA59D70F05D0F50EA" ma:contentTypeVersion="20" ma:contentTypeDescription="Create a new document." ma:contentTypeScope="" ma:versionID="bc9366dce0d65bb52912549c25d0eb63">
  <xsd:schema xmlns:xsd="http://www.w3.org/2001/XMLSchema" xmlns:xs="http://www.w3.org/2001/XMLSchema" xmlns:p="http://schemas.microsoft.com/office/2006/metadata/properties" xmlns:ns2="1aeb0db8-a023-4f83-a675-fc900e5c4eb0" xmlns:ns3="70d7b946-3027-4b33-9e00-b894cda58cf9" targetNamespace="http://schemas.microsoft.com/office/2006/metadata/properties" ma:root="true" ma:fieldsID="9412aaea054b488451b0f1e77d24cfe5" ns2:_="" ns3:_="">
    <xsd:import namespace="1aeb0db8-a023-4f83-a675-fc900e5c4eb0"/>
    <xsd:import namespace="70d7b946-3027-4b33-9e00-b894cda58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Import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b0db8-a023-4f83-a675-fc900e5c4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2c4c05-e133-4f8d-bdce-5ffb582b2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portance" ma:index="27" nillable="true" ma:displayName="Importance" ma:format="Dropdown" ma:internalName="Importanc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7b946-3027-4b33-9e00-b894cda58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bbd0b1-ed4b-48c8-b662-ab8d617ded48}" ma:internalName="TaxCatchAll" ma:showField="CatchAllData" ma:web="70d7b946-3027-4b33-9e00-b894cda58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QCAA xmlns="http://QCAA.qld.edu.au">
  <DocumentDate/>
  <DocumentTitle/>
  <DocumentSubtitle>Queensland kindergarten learning guideline 2024 </DocumentSubtitle>
  <DocumentJobNumber/>
  <DocumentField1/>
  <DocumentField2/>
  <DocumentField3/>
  <DocumentField4/>
  <DocumentField5/>
  <DocumentField6/>
  <DocumentField7/>
  <DocumentField8/>
</QCAA>
</file>

<file path=customXml/item6.xml><?xml version="1.0" encoding="utf-8"?>
<QCAA xmlns="http://QCAA.qld.edu.au">
  <DocumentDate>2025-10-07T00:00:00</DocumentDate>
  <DocumentTitle>Video reflection: Making long-, medium- and short-term planning decisions in kindergarten</DocumentTitle>
  <DocumentSubtitle/>
  <DocumentJobNumber/>
  <DocumentField1/>
  <DocumentField2/>
  <DocumentField3/>
  <DocumentField4/>
</QCAA>
</file>

<file path=customXml/itemProps1.xml><?xml version="1.0" encoding="utf-8"?>
<ds:datastoreItem xmlns:ds="http://schemas.openxmlformats.org/officeDocument/2006/customXml" ds:itemID="{29712834-90B7-40D7-A524-086BEEC78BDD}">
  <ds:schemaRefs>
    <ds:schemaRef ds:uri="http://schemas.microsoft.com/office/2006/metadata/properties"/>
    <ds:schemaRef ds:uri="http://schemas.microsoft.com/office/infopath/2007/PartnerControls"/>
    <ds:schemaRef ds:uri="1aeb0db8-a023-4f83-a675-fc900e5c4eb0"/>
    <ds:schemaRef ds:uri="70d7b946-3027-4b33-9e00-b894cda58cf9"/>
  </ds:schemaRefs>
</ds:datastoreItem>
</file>

<file path=customXml/itemProps2.xml><?xml version="1.0" encoding="utf-8"?>
<ds:datastoreItem xmlns:ds="http://schemas.openxmlformats.org/officeDocument/2006/customXml" ds:itemID="{EF2B1812-CEF6-4FD3-BB59-456106A65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464D5-4747-44AE-A7C4-6960D1273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b0db8-a023-4f83-a675-fc900e5c4eb0"/>
    <ds:schemaRef ds:uri="70d7b946-3027-4b33-9e00-b894cda58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8E891A-0309-4FD0-B084-12DB1381C7C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CF99190-FDC9-4DC7-BF4D-418697363580}">
  <ds:schemaRefs>
    <ds:schemaRef ds:uri="http://QCAA.qld.edu.au"/>
  </ds:schemaRefs>
</ds:datastoreItem>
</file>

<file path=customXml/itemProps6.xml><?xml version="1.0" encoding="utf-8"?>
<ds:datastoreItem xmlns:ds="http://schemas.openxmlformats.org/officeDocument/2006/customXml" ds:itemID="{029BFAC3-A859-40E3-910E-708531540F3D}">
  <ds:schemaRefs>
    <ds:schemaRef ds:uri="http://QCAA.qld.edu.au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1_factsheet_A4_portrait_CC_BY</Template>
  <TotalTime>0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Video reflection: Making long-, medium- and short-term planning decisions - Queensland kindergarten learning guideline 2024</vt:lpstr>
    </vt:vector>
  </TitlesOfParts>
  <Company>Queensland Curriculum and Assessment Authority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reflection: Making long-, medium- and short-term planning decisions - Queensland kindergarten learning guideline 2024</dc:title>
  <dc:creator>Queensland Curriculum and Assessment Authority</dc:creator>
  <dc:description>Creative Commons Attribution 4.0 International Licence_x000d_https://creativecommons.org/licences/by/4.0/legalcode_x000d_Please give attribution to: State of Queensland (QCAA) 2025</dc:description>
  <cp:lastModifiedBy>Mandy Chandler</cp:lastModifiedBy>
  <cp:revision>3</cp:revision>
  <cp:lastPrinted>2020-02-12T03:23:00Z</cp:lastPrinted>
  <dcterms:created xsi:type="dcterms:W3CDTF">2025-10-22T05:54:00Z</dcterms:created>
  <dcterms:modified xsi:type="dcterms:W3CDTF">2025-10-22T05:54:00Z</dcterms:modified>
  <cp:category>251268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:dateCopyrighted">
    <vt:lpwstr>2025</vt:lpwstr>
  </property>
  <property fmtid="{D5CDD505-2E9C-101B-9397-08002B2CF9AE}" pid="3" name="dc:RightsStatement">
    <vt:lpwstr>https://creativecommons.org/licenses/by/4.0/legalcode</vt:lpwstr>
  </property>
  <property fmtid="{D5CDD505-2E9C-101B-9397-08002B2CF9AE}" pid="4" name="dc:LicenseDocument">
    <vt:lpwstr>https://creativecommons.org/licenses/by/4.0/legalcode</vt:lpwstr>
  </property>
  <property fmtid="{D5CDD505-2E9C-101B-9397-08002B2CF9AE}" pid="5" name="dc:License">
    <vt:lpwstr>https://creativecommons.org/licenses/by/4.0/legalcode</vt:lpwstr>
  </property>
  <property fmtid="{D5CDD505-2E9C-101B-9397-08002B2CF9AE}" pid="6" name="dc:Contributor">
    <vt:lpwstr>State of Queensland  (QCAA)</vt:lpwstr>
  </property>
  <property fmtid="{D5CDD505-2E9C-101B-9397-08002B2CF9AE}" pid="7" name="CreativeCommonsLicenseURL">
    <vt:lpwstr>https://creativecommons.org/licenses/by/4.0/legalcode</vt:lpwstr>
  </property>
  <property fmtid="{D5CDD505-2E9C-101B-9397-08002B2CF9AE}" pid="8" name="CreativeCommonsLicenseID">
    <vt:lpwstr>Creative Commons Attribution 4.0 International Licence</vt:lpwstr>
  </property>
  <property fmtid="{D5CDD505-2E9C-101B-9397-08002B2CF9AE}" pid="9" name="ContentTypeId">
    <vt:lpwstr>0x0101001F5BDE2E028BB54FA59D70F05D0F50EA</vt:lpwstr>
  </property>
  <property fmtid="{D5CDD505-2E9C-101B-9397-08002B2CF9AE}" pid="10" name="MediaServiceImageTags">
    <vt:lpwstr/>
  </property>
</Properties>
</file>