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16FF48CF" w14:textId="77777777" w:rsidTr="00EF4C68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p w14:paraId="2E011708" w14:textId="795B0008" w:rsidR="00DD64E1" w:rsidRPr="002D704B" w:rsidRDefault="00A94E55" w:rsidP="00206E2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EC9F949D11F943B0BD7F0324B10D86C9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206E2B" w:rsidRPr="00206E2B">
                  <w:t>Video reflection: Reflecting on Connectedness in kindergarten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3D3BF9D0E0884EA38FEFAC5A71E939CF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7ADD4DD1" w14:textId="756FE434" w:rsidR="00DD64E1" w:rsidRPr="002D704B" w:rsidRDefault="006F5DE0" w:rsidP="002D704B">
                <w:pPr>
                  <w:pStyle w:val="Subtitle"/>
                </w:pPr>
                <w:r>
                  <w:t>Queensland kindergarten learning guideline 2024</w:t>
                </w:r>
              </w:p>
            </w:sdtContent>
          </w:sdt>
        </w:tc>
      </w:tr>
    </w:tbl>
    <w:p w14:paraId="5A98E6AB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36D6142D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667545">
          <w:footerReference w:type="default" r:id="rId13"/>
          <w:footerReference w:type="first" r:id="rId14"/>
          <w:pgSz w:w="11906" w:h="16838" w:code="9"/>
          <w:pgMar w:top="1134" w:right="1418" w:bottom="1588" w:left="1418" w:header="567" w:footer="284" w:gutter="0"/>
          <w:cols w:space="708"/>
          <w:docGrid w:linePitch="360"/>
        </w:sectPr>
      </w:pPr>
    </w:p>
    <w:p w14:paraId="4DD0C4F5" w14:textId="77777777" w:rsidR="00B26BD8" w:rsidRDefault="00B26BD8" w:rsidP="00B26BD8"/>
    <w:tbl>
      <w:tblPr>
        <w:tblW w:w="9070" w:type="dxa"/>
        <w:tblBorders>
          <w:top w:val="single" w:sz="4" w:space="0" w:color="E37E51"/>
          <w:left w:val="single" w:sz="4" w:space="0" w:color="E37E51"/>
          <w:bottom w:val="single" w:sz="4" w:space="0" w:color="E37E51"/>
          <w:right w:val="single" w:sz="4" w:space="0" w:color="E37E51"/>
          <w:insideH w:val="single" w:sz="4" w:space="0" w:color="E37E51"/>
          <w:insideV w:val="single" w:sz="4" w:space="0" w:color="E37E5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369"/>
      </w:tblGrid>
      <w:tr w:rsidR="00997F84" w14:paraId="13C7F890" w14:textId="77777777" w:rsidTr="4ACFBA73">
        <w:tc>
          <w:tcPr>
            <w:tcW w:w="1701" w:type="dxa"/>
            <w:vAlign w:val="center"/>
          </w:tcPr>
          <w:p w14:paraId="1D36DB00" w14:textId="77777777" w:rsidR="00997F84" w:rsidRPr="000F246C" w:rsidRDefault="00997F84" w:rsidP="003A3C70">
            <w:pPr>
              <w:jc w:val="center"/>
              <w:rPr>
                <w:noProof/>
                <w:color w:val="E37E51"/>
              </w:rPr>
            </w:pPr>
            <w:r w:rsidRPr="000F246C">
              <w:rPr>
                <w:noProof/>
                <w:color w:val="E37E51"/>
              </w:rPr>
              <w:drawing>
                <wp:inline distT="0" distB="0" distL="0" distR="0" wp14:anchorId="799765C8" wp14:editId="40288FB5">
                  <wp:extent cx="526362" cy="522382"/>
                  <wp:effectExtent l="0" t="0" r="7620" b="0"/>
                  <wp:docPr id="2080703706" name="Graphic 2080703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396" cy="53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C56A1" w14:textId="77777777" w:rsidR="00997F84" w:rsidRPr="00D23A45" w:rsidRDefault="00997F84" w:rsidP="003A3C70">
            <w:pPr>
              <w:pStyle w:val="BodyText"/>
              <w:jc w:val="center"/>
              <w:rPr>
                <w:b/>
                <w:bCs/>
                <w:color w:val="E37E51"/>
              </w:rPr>
            </w:pPr>
            <w:r w:rsidRPr="00D23A45">
              <w:rPr>
                <w:b/>
                <w:bCs/>
                <w:color w:val="E37E51"/>
              </w:rPr>
              <w:t>Connectedness</w:t>
            </w:r>
          </w:p>
        </w:tc>
        <w:tc>
          <w:tcPr>
            <w:tcW w:w="7369" w:type="dxa"/>
            <w:shd w:val="clear" w:color="auto" w:fill="FCF2EE"/>
            <w:vAlign w:val="center"/>
          </w:tcPr>
          <w:p w14:paraId="31EEF7A6" w14:textId="0DE1E858" w:rsidR="006F5DE0" w:rsidRDefault="70447AFA" w:rsidP="00DE76C3">
            <w:pPr>
              <w:pStyle w:val="Tabletext"/>
            </w:pPr>
            <w:r w:rsidRPr="00DE76C3">
              <w:t>Th</w:t>
            </w:r>
            <w:r w:rsidR="006B1AE6">
              <w:t>e</w:t>
            </w:r>
            <w:r w:rsidRPr="00DE76C3">
              <w:t xml:space="preserve"> video</w:t>
            </w:r>
            <w:r w:rsidR="00740A90">
              <w:t xml:space="preserve">, </w:t>
            </w:r>
            <w:r w:rsidR="00740A90" w:rsidRPr="00740A90">
              <w:rPr>
                <w:i/>
                <w:iCs/>
              </w:rPr>
              <w:t>Reflecting on Connectedness in kindergarten</w:t>
            </w:r>
            <w:r w:rsidR="00740A90">
              <w:t xml:space="preserve">, </w:t>
            </w:r>
            <w:r w:rsidRPr="00DE76C3">
              <w:t xml:space="preserve">provides an illustration of intentional teaching </w:t>
            </w:r>
            <w:r w:rsidR="006F5DE0">
              <w:t>of the</w:t>
            </w:r>
            <w:r w:rsidR="007F58B2">
              <w:t xml:space="preserve"> Connectedness learning and development area</w:t>
            </w:r>
            <w:r w:rsidR="008F51DD">
              <w:t xml:space="preserve"> with a</w:t>
            </w:r>
            <w:r w:rsidR="007F58B2">
              <w:t xml:space="preserve"> key focus</w:t>
            </w:r>
            <w:r w:rsidR="008F51DD">
              <w:t xml:space="preserve"> on</w:t>
            </w:r>
            <w:r w:rsidR="007F58B2">
              <w:t xml:space="preserve"> </w:t>
            </w:r>
            <w:r w:rsidR="008F51DD">
              <w:t>S</w:t>
            </w:r>
            <w:r w:rsidR="3FFA11E7" w:rsidRPr="00DE76C3">
              <w:t>howing respect</w:t>
            </w:r>
            <w:r w:rsidR="46450A01" w:rsidRPr="00DE76C3">
              <w:t xml:space="preserve"> for diversity</w:t>
            </w:r>
            <w:r w:rsidR="008F51DD">
              <w:t>,</w:t>
            </w:r>
            <w:r w:rsidR="00796E9C">
              <w:t xml:space="preserve"> </w:t>
            </w:r>
            <w:r w:rsidR="008F51DD">
              <w:t>as outlined in</w:t>
            </w:r>
            <w:r w:rsidR="00796E9C">
              <w:t xml:space="preserve"> Queensland kindergarten learning guideline 2024 (QKLG 2024)</w:t>
            </w:r>
            <w:r w:rsidR="46450A01" w:rsidRPr="00DE76C3">
              <w:t xml:space="preserve">. </w:t>
            </w:r>
          </w:p>
          <w:p w14:paraId="2D44A566" w14:textId="53FE6647" w:rsidR="00997F84" w:rsidRPr="00DE76C3" w:rsidRDefault="00DF4F24" w:rsidP="00DE76C3">
            <w:pPr>
              <w:pStyle w:val="Tabletext"/>
            </w:pPr>
            <w:r w:rsidRPr="00DE76C3">
              <w:t>T</w:t>
            </w:r>
            <w:r w:rsidR="00E373D8" w:rsidRPr="00DE76C3">
              <w:t>he relationships with local community highlighted in this video have been formed over several years, as part of their ongoing commitment to building respectful</w:t>
            </w:r>
            <w:r w:rsidR="008F51DD">
              <w:t xml:space="preserve"> and </w:t>
            </w:r>
            <w:r w:rsidR="00E373D8" w:rsidRPr="00DE76C3">
              <w:t>reciprocal partnerships. This video shows what is possible through long-term commitment to building and fostering connections</w:t>
            </w:r>
            <w:r w:rsidR="00F36E8C">
              <w:t xml:space="preserve"> in collaborative partnerships</w:t>
            </w:r>
            <w:r w:rsidR="00E373D8" w:rsidRPr="00DE76C3">
              <w:t>.</w:t>
            </w:r>
          </w:p>
          <w:p w14:paraId="32481E87" w14:textId="473C7067" w:rsidR="002A777D" w:rsidRDefault="0DA980B7" w:rsidP="006F4D80">
            <w:pPr>
              <w:pStyle w:val="Tabletext"/>
            </w:pPr>
            <w:r w:rsidRPr="00DE76C3">
              <w:t>The Yagara language</w:t>
            </w:r>
            <w:r w:rsidR="006B3E37" w:rsidRPr="00DE76C3">
              <w:t xml:space="preserve"> </w:t>
            </w:r>
            <w:r w:rsidR="00A73546" w:rsidRPr="00DE76C3">
              <w:t>used in this</w:t>
            </w:r>
            <w:r w:rsidR="009F0B29" w:rsidRPr="00DE76C3">
              <w:t xml:space="preserve"> video</w:t>
            </w:r>
            <w:r w:rsidRPr="00DE76C3">
              <w:t xml:space="preserve"> </w:t>
            </w:r>
            <w:r w:rsidR="009F0B29" w:rsidRPr="00DE76C3">
              <w:t>w</w:t>
            </w:r>
            <w:r w:rsidR="00DC5A31" w:rsidRPr="00DE76C3">
              <w:t>as</w:t>
            </w:r>
            <w:r w:rsidRPr="00DE76C3">
              <w:t xml:space="preserve"> pr</w:t>
            </w:r>
            <w:r w:rsidR="0D791E7B" w:rsidRPr="00DE76C3">
              <w:t xml:space="preserve">ovided </w:t>
            </w:r>
            <w:r w:rsidR="00D9111B" w:rsidRPr="00DE76C3">
              <w:t>through consultation with a</w:t>
            </w:r>
            <w:r w:rsidR="0D791E7B" w:rsidRPr="00DE76C3">
              <w:t xml:space="preserve"> community member who was invited </w:t>
            </w:r>
            <w:r w:rsidR="008F51DD">
              <w:t>to engage with</w:t>
            </w:r>
            <w:r w:rsidR="0D791E7B" w:rsidRPr="00DE76C3">
              <w:t xml:space="preserve"> the service.</w:t>
            </w:r>
            <w:r w:rsidR="7D65F960" w:rsidRPr="00DE76C3">
              <w:t xml:space="preserve"> Centres</w:t>
            </w:r>
            <w:r w:rsidR="0043679A" w:rsidRPr="00DE76C3">
              <w:t xml:space="preserve"> may be able to</w:t>
            </w:r>
            <w:r w:rsidR="7D65F960" w:rsidRPr="00DE76C3">
              <w:t xml:space="preserve"> access language resources through consult</w:t>
            </w:r>
            <w:r w:rsidR="008F51DD">
              <w:t>ing</w:t>
            </w:r>
            <w:r w:rsidR="7D65F960" w:rsidRPr="00DE76C3">
              <w:t xml:space="preserve"> with their local community or </w:t>
            </w:r>
            <w:r w:rsidR="000663D1" w:rsidRPr="00DE76C3">
              <w:t xml:space="preserve">through accessing </w:t>
            </w:r>
            <w:r w:rsidR="6DEC3A7A" w:rsidRPr="00DE76C3">
              <w:t>authentic</w:t>
            </w:r>
            <w:r w:rsidR="002A5B4E" w:rsidRPr="00DE76C3">
              <w:t>ated</w:t>
            </w:r>
            <w:r w:rsidR="6DEC3A7A" w:rsidRPr="00DE76C3">
              <w:t xml:space="preserve"> online resources</w:t>
            </w:r>
            <w:r w:rsidR="00177E77" w:rsidRPr="00DE76C3">
              <w:t>.</w:t>
            </w:r>
          </w:p>
        </w:tc>
      </w:tr>
    </w:tbl>
    <w:p w14:paraId="22501799" w14:textId="22627E16" w:rsidR="00F143B6" w:rsidRDefault="00F143B6" w:rsidP="00740A90">
      <w:pPr>
        <w:pStyle w:val="Heading2"/>
        <w:spacing w:before="320"/>
      </w:pPr>
      <w:bookmarkStart w:id="2" w:name="_Toc381954906"/>
      <w:bookmarkEnd w:id="1"/>
      <w:r>
        <w:t>About this resource</w:t>
      </w:r>
    </w:p>
    <w:p w14:paraId="68FB9952" w14:textId="2E9B2ED1" w:rsidR="003A22E6" w:rsidRDefault="006F5DE0" w:rsidP="00924CF7">
      <w:pPr>
        <w:pStyle w:val="Listlead-in"/>
        <w:spacing w:after="100"/>
      </w:pPr>
      <w:r>
        <w:t xml:space="preserve">This resource allows you to record your own reflections </w:t>
      </w:r>
      <w:r w:rsidR="008F51DD">
        <w:t>after</w:t>
      </w:r>
      <w:r>
        <w:t xml:space="preserve"> watching the video</w:t>
      </w:r>
      <w:r w:rsidR="00A94E55">
        <w:t>,</w:t>
      </w:r>
      <w:r>
        <w:t xml:space="preserve"> </w:t>
      </w:r>
      <w:r w:rsidRPr="00A94E55">
        <w:rPr>
          <w:i/>
          <w:iCs/>
        </w:rPr>
        <w:t xml:space="preserve">Reflecting on </w:t>
      </w:r>
      <w:r w:rsidRPr="00A94E55">
        <w:rPr>
          <w:i/>
          <w:iCs/>
          <w:spacing w:val="-4"/>
        </w:rPr>
        <w:t>Connectedness in kindergarten</w:t>
      </w:r>
      <w:r w:rsidRPr="00924CF7">
        <w:rPr>
          <w:spacing w:val="-4"/>
        </w:rPr>
        <w:t xml:space="preserve">. </w:t>
      </w:r>
      <w:r w:rsidR="00230998" w:rsidRPr="00924CF7">
        <w:rPr>
          <w:spacing w:val="-4"/>
        </w:rPr>
        <w:t>Throughout your reflection</w:t>
      </w:r>
      <w:r w:rsidR="008F51DD" w:rsidRPr="00924CF7">
        <w:rPr>
          <w:spacing w:val="-4"/>
        </w:rPr>
        <w:t>,</w:t>
      </w:r>
      <w:r w:rsidR="00230998" w:rsidRPr="00924CF7">
        <w:rPr>
          <w:spacing w:val="-4"/>
        </w:rPr>
        <w:t xml:space="preserve"> you will have the opportunity to consider:</w:t>
      </w:r>
    </w:p>
    <w:p w14:paraId="74B7072C" w14:textId="04ECE8EE" w:rsidR="00736654" w:rsidRDefault="006F5DE0" w:rsidP="00924CF7">
      <w:pPr>
        <w:pStyle w:val="ListBullet"/>
        <w:spacing w:before="100" w:after="100"/>
      </w:pPr>
      <w:r>
        <w:t xml:space="preserve">the </w:t>
      </w:r>
      <w:r w:rsidR="00736654">
        <w:t>learning and development</w:t>
      </w:r>
      <w:r w:rsidR="00796E9C">
        <w:t xml:space="preserve"> demonstrated in the video,</w:t>
      </w:r>
      <w:r w:rsidR="00736654">
        <w:t xml:space="preserve"> in relation to a significant learning</w:t>
      </w:r>
    </w:p>
    <w:p w14:paraId="26BA16BE" w14:textId="00467AEA" w:rsidR="002B07FC" w:rsidRDefault="00881F96" w:rsidP="00924CF7">
      <w:pPr>
        <w:pStyle w:val="ListBullet"/>
        <w:spacing w:before="100" w:after="100"/>
      </w:pPr>
      <w:r>
        <w:t>t</w:t>
      </w:r>
      <w:r w:rsidR="00BC6AC2">
        <w:t xml:space="preserve">he practices </w:t>
      </w:r>
      <w:r w:rsidR="00F143B6">
        <w:t xml:space="preserve">that </w:t>
      </w:r>
      <w:r w:rsidR="00BC6AC2">
        <w:t>inform teaching</w:t>
      </w:r>
      <w:r w:rsidR="00EC4A16">
        <w:t xml:space="preserve"> and learning</w:t>
      </w:r>
      <w:r w:rsidR="005F547E">
        <w:t xml:space="preserve"> in the </w:t>
      </w:r>
      <w:r w:rsidR="00F143B6">
        <w:t>video</w:t>
      </w:r>
    </w:p>
    <w:p w14:paraId="783243DD" w14:textId="69D7C51F" w:rsidR="003677D9" w:rsidRDefault="003677D9" w:rsidP="00924CF7">
      <w:pPr>
        <w:pStyle w:val="ListBullet"/>
        <w:spacing w:before="100"/>
      </w:pPr>
      <w:r>
        <w:t>next steps for your own practice.</w:t>
      </w:r>
    </w:p>
    <w:p w14:paraId="3F2639D2" w14:textId="55EF5F7A" w:rsidR="009751D5" w:rsidRDefault="00796E9C" w:rsidP="00740A90">
      <w:pPr>
        <w:pStyle w:val="Heading2"/>
        <w:spacing w:before="320"/>
      </w:pPr>
      <w:r>
        <w:t>Reflecting on l</w:t>
      </w:r>
      <w:r w:rsidR="00654698">
        <w:t>earning and development</w:t>
      </w:r>
    </w:p>
    <w:p w14:paraId="4FC6F6A8" w14:textId="074E8E2E" w:rsidR="00377F83" w:rsidRPr="00DE76C3" w:rsidRDefault="00377F83" w:rsidP="00924CF7">
      <w:pPr>
        <w:pStyle w:val="Listlead-in"/>
        <w:spacing w:after="100"/>
      </w:pPr>
      <w:r w:rsidRPr="00DE76C3">
        <w:t>In the video, planning</w:t>
      </w:r>
      <w:r w:rsidR="00247077">
        <w:t xml:space="preserve"> to support</w:t>
      </w:r>
      <w:r w:rsidRPr="00DE76C3">
        <w:t xml:space="preserve"> children</w:t>
      </w:r>
      <w:r w:rsidR="00247077">
        <w:t xml:space="preserve"> developing an understanding of </w:t>
      </w:r>
      <w:r w:rsidRPr="00DE76C3">
        <w:t>Aboriginal peoples’ and Torres Strait Islander peoples’ ways of knowing and being and</w:t>
      </w:r>
      <w:r w:rsidR="00247077">
        <w:t xml:space="preserve"> their</w:t>
      </w:r>
      <w:r w:rsidRPr="00DE76C3">
        <w:t xml:space="preserve"> connection to Country included</w:t>
      </w:r>
      <w:r w:rsidR="00247077">
        <w:t xml:space="preserve"> opportunities to</w:t>
      </w:r>
      <w:r w:rsidRPr="00DE76C3">
        <w:t>:</w:t>
      </w:r>
    </w:p>
    <w:p w14:paraId="1EF16AB8" w14:textId="04DD6F39" w:rsidR="00377F83" w:rsidRPr="00DE76C3" w:rsidRDefault="00377F83" w:rsidP="00924CF7">
      <w:pPr>
        <w:pStyle w:val="ListBullet"/>
        <w:spacing w:before="100" w:after="100"/>
      </w:pPr>
      <w:r w:rsidRPr="00DE76C3">
        <w:t xml:space="preserve">pay attention to, explore, reflect </w:t>
      </w:r>
      <w:r w:rsidR="00247077">
        <w:t xml:space="preserve">on </w:t>
      </w:r>
      <w:r w:rsidRPr="00DE76C3">
        <w:t>and respond to ways of knowing and being</w:t>
      </w:r>
    </w:p>
    <w:p w14:paraId="50695C58" w14:textId="34A3C2B5" w:rsidR="00BD58C6" w:rsidRPr="00DE76C3" w:rsidRDefault="001B5223" w:rsidP="00924CF7">
      <w:pPr>
        <w:pStyle w:val="ListBullet"/>
        <w:spacing w:before="100"/>
      </w:pPr>
      <w:r w:rsidRPr="00DE76C3">
        <w:t>u</w:t>
      </w:r>
      <w:r w:rsidR="00377F83" w:rsidRPr="00DE76C3">
        <w:t>nderstand and connect to Country through people, places and resources</w:t>
      </w:r>
      <w:r w:rsidR="00D35D66" w:rsidRPr="00DE76C3">
        <w:t>.</w:t>
      </w:r>
    </w:p>
    <w:p w14:paraId="2A99DC36" w14:textId="20A35B73" w:rsidR="00365518" w:rsidRDefault="00796E9C" w:rsidP="00365518">
      <w:r>
        <w:t>The video relates to the following significant learning from the QKLG 2024</w:t>
      </w:r>
      <w:r w:rsidR="00AD539C">
        <w:t>.</w:t>
      </w:r>
    </w:p>
    <w:p w14:paraId="34A3F758" w14:textId="01025F6C" w:rsidR="00990442" w:rsidRPr="00740A90" w:rsidRDefault="00990442" w:rsidP="005E0C8F">
      <w:pPr>
        <w:rPr>
          <w:sz w:val="16"/>
          <w:szCs w:val="16"/>
        </w:rPr>
      </w:pPr>
    </w:p>
    <w:tbl>
      <w:tblPr>
        <w:tblW w:w="5000" w:type="pct"/>
        <w:tblBorders>
          <w:top w:val="single" w:sz="8" w:space="0" w:color="E37E51"/>
          <w:left w:val="single" w:sz="8" w:space="0" w:color="E37E51"/>
          <w:bottom w:val="single" w:sz="8" w:space="0" w:color="E37E51"/>
          <w:right w:val="single" w:sz="8" w:space="0" w:color="E37E51"/>
          <w:insideH w:val="single" w:sz="8" w:space="0" w:color="E37E51"/>
          <w:insideV w:val="single" w:sz="8" w:space="0" w:color="E37E51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16"/>
        <w:gridCol w:w="2049"/>
        <w:gridCol w:w="1828"/>
        <w:gridCol w:w="1968"/>
        <w:gridCol w:w="1689"/>
      </w:tblGrid>
      <w:tr w:rsidR="00C636B5" w:rsidRPr="00872E31" w14:paraId="30497DCD" w14:textId="77777777" w:rsidTr="00667545">
        <w:trPr>
          <w:trHeight w:val="907"/>
        </w:trPr>
        <w:tc>
          <w:tcPr>
            <w:tcW w:w="1516" w:type="dxa"/>
            <w:tcBorders>
              <w:bottom w:val="single" w:sz="8" w:space="0" w:color="E37E51"/>
            </w:tcBorders>
            <w:shd w:val="clear" w:color="auto" w:fill="F9E4DB"/>
          </w:tcPr>
          <w:p w14:paraId="16272F90" w14:textId="77777777" w:rsidR="00C636B5" w:rsidRDefault="00C636B5" w:rsidP="005E0C8F">
            <w:pPr>
              <w:pStyle w:val="Tabletext"/>
              <w:jc w:val="center"/>
            </w:pPr>
            <w:r w:rsidRPr="000F246C">
              <w:rPr>
                <w:noProof/>
              </w:rPr>
              <w:drawing>
                <wp:inline distT="0" distB="0" distL="0" distR="0" wp14:anchorId="0AC95ECB" wp14:editId="348E2E25">
                  <wp:extent cx="440072" cy="436744"/>
                  <wp:effectExtent l="0" t="0" r="0" b="1905"/>
                  <wp:docPr id="1271989085" name="Graphic 1271989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309" cy="45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81E6F" w14:textId="2CA1D114" w:rsidR="00C636B5" w:rsidRPr="005E0C8F" w:rsidRDefault="00C636B5" w:rsidP="00667545">
            <w:pPr>
              <w:pStyle w:val="Tableheading"/>
              <w:spacing w:after="0"/>
              <w:jc w:val="center"/>
              <w:rPr>
                <w:sz w:val="19"/>
                <w:szCs w:val="19"/>
              </w:rPr>
            </w:pPr>
            <w:r w:rsidRPr="005E0C8F">
              <w:rPr>
                <w:bCs/>
                <w:color w:val="E37E51"/>
                <w:sz w:val="19"/>
                <w:szCs w:val="19"/>
              </w:rPr>
              <w:t>Connectedness</w:t>
            </w:r>
          </w:p>
        </w:tc>
        <w:tc>
          <w:tcPr>
            <w:tcW w:w="2049" w:type="dxa"/>
            <w:shd w:val="clear" w:color="auto" w:fill="F9E4DB"/>
            <w:tcMar>
              <w:top w:w="54" w:type="dxa"/>
              <w:left w:w="143" w:type="dxa"/>
              <w:bottom w:w="54" w:type="dxa"/>
              <w:right w:w="143" w:type="dxa"/>
            </w:tcMar>
            <w:vAlign w:val="center"/>
            <w:hideMark/>
          </w:tcPr>
          <w:p w14:paraId="7288458F" w14:textId="0C83CE25" w:rsidR="00C636B5" w:rsidRPr="003E7FEB" w:rsidRDefault="00C636B5" w:rsidP="005647C1">
            <w:pPr>
              <w:pStyle w:val="Tableheading"/>
            </w:pPr>
            <w:r w:rsidRPr="003E7FEB">
              <w:t>Significant learnings</w:t>
            </w:r>
          </w:p>
        </w:tc>
        <w:tc>
          <w:tcPr>
            <w:tcW w:w="1828" w:type="dxa"/>
            <w:shd w:val="clear" w:color="auto" w:fill="FCF2EE"/>
            <w:tcMar>
              <w:top w:w="54" w:type="dxa"/>
              <w:left w:w="143" w:type="dxa"/>
              <w:bottom w:w="54" w:type="dxa"/>
              <w:right w:w="143" w:type="dxa"/>
            </w:tcMar>
            <w:hideMark/>
          </w:tcPr>
          <w:p w14:paraId="70E17A6E" w14:textId="78D3575D" w:rsidR="00C636B5" w:rsidRPr="003E7FEB" w:rsidRDefault="00C636B5" w:rsidP="003A3C70">
            <w:pPr>
              <w:jc w:val="center"/>
              <w:rPr>
                <w:rFonts w:ascii="Arial" w:hAnsi="Arial" w:cs="Arial"/>
                <w:color w:val="E37E51"/>
                <w:sz w:val="18"/>
                <w:szCs w:val="18"/>
              </w:rPr>
            </w:pPr>
            <w:r w:rsidRPr="003E7FEB">
              <w:rPr>
                <w:rFonts w:ascii="Arial" w:hAnsi="Arial" w:cs="Arial"/>
                <w:b/>
                <w:bCs/>
                <w:color w:val="E37E51"/>
                <w:sz w:val="18"/>
                <w:szCs w:val="18"/>
              </w:rPr>
              <w:t>Emerging</w:t>
            </w:r>
            <w:r w:rsidR="00763419">
              <w:rPr>
                <w:rFonts w:ascii="Arial" w:hAnsi="Arial" w:cs="Arial"/>
                <w:b/>
                <w:bCs/>
                <w:color w:val="E37E51"/>
                <w:sz w:val="18"/>
                <w:szCs w:val="18"/>
              </w:rPr>
              <w:t xml:space="preserve"> phase</w:t>
            </w:r>
          </w:p>
          <w:p w14:paraId="1522B4FE" w14:textId="77777777" w:rsidR="00C636B5" w:rsidRPr="003E7FEB" w:rsidRDefault="00C636B5" w:rsidP="003A3C70">
            <w:pPr>
              <w:jc w:val="center"/>
              <w:rPr>
                <w:rFonts w:ascii="Arial" w:hAnsi="Arial" w:cs="Arial"/>
                <w:color w:val="E37E51"/>
                <w:sz w:val="18"/>
                <w:szCs w:val="18"/>
              </w:rPr>
            </w:pPr>
            <w:r w:rsidRPr="003E7FEB">
              <w:rPr>
                <w:rFonts w:ascii="Arial" w:hAnsi="Arial" w:cs="Arial"/>
                <w:color w:val="E37E51"/>
                <w:sz w:val="18"/>
                <w:szCs w:val="18"/>
              </w:rPr>
              <w:t>in familiar situations</w:t>
            </w:r>
          </w:p>
          <w:p w14:paraId="6F861E75" w14:textId="77777777" w:rsidR="00C636B5" w:rsidRPr="003E7FEB" w:rsidRDefault="00C636B5" w:rsidP="003A3C70">
            <w:pPr>
              <w:jc w:val="center"/>
              <w:rPr>
                <w:rFonts w:ascii="Arial" w:hAnsi="Arial" w:cs="Arial"/>
                <w:color w:val="E37E51"/>
                <w:sz w:val="18"/>
                <w:szCs w:val="18"/>
              </w:rPr>
            </w:pPr>
            <w:r w:rsidRPr="003E7FEB">
              <w:rPr>
                <w:rFonts w:ascii="Arial" w:hAnsi="Arial" w:cs="Arial"/>
                <w:color w:val="E37E51"/>
                <w:sz w:val="18"/>
                <w:szCs w:val="18"/>
              </w:rPr>
              <w:t>with explicit support</w:t>
            </w:r>
          </w:p>
        </w:tc>
        <w:tc>
          <w:tcPr>
            <w:tcW w:w="1968" w:type="dxa"/>
            <w:shd w:val="clear" w:color="auto" w:fill="FCF2EE"/>
            <w:tcMar>
              <w:top w:w="54" w:type="dxa"/>
              <w:left w:w="143" w:type="dxa"/>
              <w:bottom w:w="54" w:type="dxa"/>
              <w:right w:w="143" w:type="dxa"/>
            </w:tcMar>
            <w:hideMark/>
          </w:tcPr>
          <w:p w14:paraId="074B5276" w14:textId="1D9AEC12" w:rsidR="00C636B5" w:rsidRPr="003E7FEB" w:rsidRDefault="00C636B5" w:rsidP="003A3C70">
            <w:pPr>
              <w:jc w:val="center"/>
              <w:rPr>
                <w:rFonts w:ascii="Arial" w:hAnsi="Arial" w:cs="Arial"/>
                <w:color w:val="E37E51"/>
                <w:sz w:val="18"/>
                <w:szCs w:val="18"/>
              </w:rPr>
            </w:pPr>
            <w:r w:rsidRPr="003E7FEB">
              <w:rPr>
                <w:rFonts w:ascii="Arial" w:hAnsi="Arial" w:cs="Arial"/>
                <w:b/>
                <w:bCs/>
                <w:color w:val="E37E51"/>
                <w:sz w:val="18"/>
                <w:szCs w:val="18"/>
              </w:rPr>
              <w:t>Exploring</w:t>
            </w:r>
            <w:r w:rsidR="00763419">
              <w:rPr>
                <w:rFonts w:ascii="Arial" w:hAnsi="Arial" w:cs="Arial"/>
                <w:b/>
                <w:bCs/>
                <w:color w:val="E37E51"/>
                <w:sz w:val="18"/>
                <w:szCs w:val="18"/>
              </w:rPr>
              <w:t xml:space="preserve"> phase</w:t>
            </w:r>
          </w:p>
          <w:p w14:paraId="6FA73854" w14:textId="77777777" w:rsidR="00C636B5" w:rsidRPr="003E7FEB" w:rsidRDefault="00C636B5" w:rsidP="003A3C70">
            <w:pPr>
              <w:jc w:val="center"/>
              <w:rPr>
                <w:rFonts w:ascii="Arial" w:hAnsi="Arial" w:cs="Arial"/>
                <w:color w:val="E37E51"/>
                <w:sz w:val="18"/>
                <w:szCs w:val="18"/>
              </w:rPr>
            </w:pPr>
            <w:r w:rsidRPr="003E7FEB">
              <w:rPr>
                <w:rFonts w:ascii="Arial" w:hAnsi="Arial" w:cs="Arial"/>
                <w:color w:val="E37E51"/>
                <w:sz w:val="18"/>
                <w:szCs w:val="18"/>
              </w:rPr>
              <w:t>in familiar situations</w:t>
            </w:r>
          </w:p>
          <w:p w14:paraId="7D28E8F2" w14:textId="05DD6ED5" w:rsidR="00C636B5" w:rsidRPr="003E7FEB" w:rsidRDefault="00C636B5" w:rsidP="003F340C">
            <w:pPr>
              <w:jc w:val="center"/>
              <w:rPr>
                <w:rFonts w:ascii="Arial" w:hAnsi="Arial" w:cs="Arial"/>
                <w:color w:val="E37E51"/>
                <w:sz w:val="18"/>
                <w:szCs w:val="18"/>
              </w:rPr>
            </w:pPr>
            <w:r w:rsidRPr="003E7FEB">
              <w:rPr>
                <w:rFonts w:ascii="Arial" w:hAnsi="Arial" w:cs="Arial"/>
                <w:color w:val="E37E51"/>
                <w:sz w:val="18"/>
                <w:szCs w:val="18"/>
              </w:rPr>
              <w:t>with occasional support</w:t>
            </w:r>
          </w:p>
        </w:tc>
        <w:tc>
          <w:tcPr>
            <w:tcW w:w="1689" w:type="dxa"/>
            <w:shd w:val="clear" w:color="auto" w:fill="FCF2EE"/>
            <w:tcMar>
              <w:top w:w="54" w:type="dxa"/>
              <w:left w:w="143" w:type="dxa"/>
              <w:bottom w:w="54" w:type="dxa"/>
              <w:right w:w="143" w:type="dxa"/>
            </w:tcMar>
            <w:hideMark/>
          </w:tcPr>
          <w:p w14:paraId="257D84A0" w14:textId="7F85969C" w:rsidR="00C636B5" w:rsidRPr="003E7FEB" w:rsidRDefault="00C636B5" w:rsidP="003A3C70">
            <w:pPr>
              <w:jc w:val="center"/>
              <w:rPr>
                <w:rFonts w:ascii="Arial" w:hAnsi="Arial" w:cs="Arial"/>
                <w:color w:val="E37E51"/>
                <w:sz w:val="18"/>
                <w:szCs w:val="18"/>
              </w:rPr>
            </w:pPr>
            <w:r w:rsidRPr="003E7FEB">
              <w:rPr>
                <w:rFonts w:ascii="Arial" w:hAnsi="Arial" w:cs="Arial"/>
                <w:b/>
                <w:bCs/>
                <w:color w:val="E37E51"/>
                <w:sz w:val="18"/>
                <w:szCs w:val="18"/>
              </w:rPr>
              <w:t>Extending</w:t>
            </w:r>
            <w:r w:rsidR="00763419">
              <w:rPr>
                <w:rFonts w:ascii="Arial" w:hAnsi="Arial" w:cs="Arial"/>
                <w:b/>
                <w:bCs/>
                <w:color w:val="E37E51"/>
                <w:sz w:val="18"/>
                <w:szCs w:val="18"/>
              </w:rPr>
              <w:t xml:space="preserve"> phase</w:t>
            </w:r>
          </w:p>
          <w:p w14:paraId="5B55B994" w14:textId="77777777" w:rsidR="00C636B5" w:rsidRPr="003E7FEB" w:rsidRDefault="00C636B5" w:rsidP="003A3C70">
            <w:pPr>
              <w:jc w:val="center"/>
              <w:rPr>
                <w:rFonts w:ascii="Arial" w:hAnsi="Arial" w:cs="Arial"/>
                <w:color w:val="E37E51"/>
                <w:sz w:val="18"/>
                <w:szCs w:val="18"/>
              </w:rPr>
            </w:pPr>
            <w:r w:rsidRPr="003E7FEB">
              <w:rPr>
                <w:rFonts w:ascii="Arial" w:hAnsi="Arial" w:cs="Arial"/>
                <w:color w:val="E37E51"/>
                <w:sz w:val="18"/>
                <w:szCs w:val="18"/>
              </w:rPr>
              <w:t>in new situations</w:t>
            </w:r>
          </w:p>
          <w:p w14:paraId="02BD393D" w14:textId="77777777" w:rsidR="00C636B5" w:rsidRPr="003E7FEB" w:rsidRDefault="00C636B5" w:rsidP="003A3C70">
            <w:pPr>
              <w:jc w:val="center"/>
              <w:rPr>
                <w:rFonts w:ascii="Arial" w:hAnsi="Arial" w:cs="Arial"/>
                <w:color w:val="E37E51"/>
                <w:sz w:val="18"/>
                <w:szCs w:val="18"/>
              </w:rPr>
            </w:pPr>
            <w:r w:rsidRPr="003E7FEB">
              <w:rPr>
                <w:rFonts w:ascii="Arial" w:hAnsi="Arial" w:cs="Arial"/>
                <w:color w:val="E37E51"/>
                <w:sz w:val="18"/>
                <w:szCs w:val="18"/>
              </w:rPr>
              <w:t>with occasional prompting</w:t>
            </w:r>
          </w:p>
        </w:tc>
      </w:tr>
      <w:tr w:rsidR="00C636B5" w:rsidRPr="00872E31" w14:paraId="2C84395B" w14:textId="77777777" w:rsidTr="00667545">
        <w:trPr>
          <w:trHeight w:val="1587"/>
        </w:trPr>
        <w:tc>
          <w:tcPr>
            <w:tcW w:w="1516" w:type="dxa"/>
            <w:tcBorders>
              <w:left w:val="nil"/>
              <w:bottom w:val="nil"/>
            </w:tcBorders>
            <w:shd w:val="clear" w:color="auto" w:fill="auto"/>
          </w:tcPr>
          <w:p w14:paraId="4E620080" w14:textId="77777777" w:rsidR="00C636B5" w:rsidRDefault="00C636B5" w:rsidP="00667545">
            <w:pPr>
              <w:pStyle w:val="Tabletext"/>
              <w:spacing w:before="40" w:after="40"/>
              <w:rPr>
                <w:rFonts w:eastAsia="Arial"/>
              </w:rPr>
            </w:pPr>
          </w:p>
        </w:tc>
        <w:tc>
          <w:tcPr>
            <w:tcW w:w="2049" w:type="dxa"/>
            <w:shd w:val="clear" w:color="auto" w:fill="F9E4DB"/>
            <w:tcMar>
              <w:top w:w="54" w:type="dxa"/>
              <w:left w:w="143" w:type="dxa"/>
              <w:bottom w:w="54" w:type="dxa"/>
              <w:right w:w="143" w:type="dxa"/>
            </w:tcMar>
          </w:tcPr>
          <w:p w14:paraId="70E47382" w14:textId="7C045C9D" w:rsidR="00C636B5" w:rsidRPr="00657DF1" w:rsidRDefault="00C636B5" w:rsidP="00667545">
            <w:pPr>
              <w:pStyle w:val="Tablesubhead"/>
              <w:spacing w:before="40" w:after="40"/>
              <w:rPr>
                <w:rFonts w:eastAsia="Arial"/>
              </w:rPr>
            </w:pPr>
            <w:r>
              <w:rPr>
                <w:rFonts w:eastAsia="Arial"/>
              </w:rPr>
              <w:t>d</w:t>
            </w:r>
            <w:r w:rsidRPr="40549986">
              <w:rPr>
                <w:rFonts w:eastAsia="Arial"/>
              </w:rPr>
              <w:t xml:space="preserve">evelops understanding of </w:t>
            </w:r>
            <w:r w:rsidRPr="00657DF1">
              <w:rPr>
                <w:rFonts w:eastAsia="Arial"/>
              </w:rPr>
              <w:t xml:space="preserve">Aboriginal peoples’ and Torres Strait Islander peoples’ ways of knowing and being and their connection to </w:t>
            </w:r>
            <w:r>
              <w:rPr>
                <w:rFonts w:eastAsia="Arial"/>
              </w:rPr>
              <w:t>C</w:t>
            </w:r>
            <w:r w:rsidRPr="1F8C07A2">
              <w:rPr>
                <w:rFonts w:eastAsia="Arial"/>
              </w:rPr>
              <w:t>ountry</w:t>
            </w:r>
          </w:p>
        </w:tc>
        <w:tc>
          <w:tcPr>
            <w:tcW w:w="1828" w:type="dxa"/>
            <w:shd w:val="clear" w:color="auto" w:fill="auto"/>
            <w:tcMar>
              <w:top w:w="54" w:type="dxa"/>
              <w:left w:w="143" w:type="dxa"/>
              <w:bottom w:w="54" w:type="dxa"/>
              <w:right w:w="143" w:type="dxa"/>
            </w:tcMar>
          </w:tcPr>
          <w:p w14:paraId="07303D1D" w14:textId="57AB3B04" w:rsidR="00C636B5" w:rsidRPr="009C68C8" w:rsidRDefault="00C636B5" w:rsidP="00667545">
            <w:pPr>
              <w:pStyle w:val="TableBullet"/>
              <w:spacing w:before="40" w:after="40"/>
            </w:pPr>
            <w:r w:rsidRPr="009C68C8">
              <w:t>pays attention to Aboriginal and Torres Strait Islander ways of knowing and being</w:t>
            </w:r>
          </w:p>
        </w:tc>
        <w:tc>
          <w:tcPr>
            <w:tcW w:w="1968" w:type="dxa"/>
            <w:shd w:val="clear" w:color="auto" w:fill="auto"/>
            <w:tcMar>
              <w:top w:w="54" w:type="dxa"/>
              <w:left w:w="143" w:type="dxa"/>
              <w:bottom w:w="54" w:type="dxa"/>
              <w:right w:w="143" w:type="dxa"/>
            </w:tcMar>
          </w:tcPr>
          <w:p w14:paraId="60A530D0" w14:textId="1BC75E78" w:rsidR="00C636B5" w:rsidRPr="009C68C8" w:rsidRDefault="00C636B5" w:rsidP="00667545">
            <w:pPr>
              <w:pStyle w:val="TableBullet"/>
              <w:spacing w:before="40" w:after="40"/>
            </w:pPr>
            <w:r w:rsidRPr="009C68C8">
              <w:t>explores Aboriginal and Torres Strait Islander ways of knowing and being</w:t>
            </w:r>
          </w:p>
        </w:tc>
        <w:tc>
          <w:tcPr>
            <w:tcW w:w="1689" w:type="dxa"/>
            <w:shd w:val="clear" w:color="auto" w:fill="auto"/>
            <w:tcMar>
              <w:top w:w="54" w:type="dxa"/>
              <w:left w:w="143" w:type="dxa"/>
              <w:bottom w:w="54" w:type="dxa"/>
              <w:right w:w="143" w:type="dxa"/>
            </w:tcMar>
          </w:tcPr>
          <w:p w14:paraId="3C4E8D01" w14:textId="1BDAEEB6" w:rsidR="00C636B5" w:rsidRPr="009C68C8" w:rsidRDefault="00C636B5" w:rsidP="00667545">
            <w:pPr>
              <w:pStyle w:val="TableBullet"/>
              <w:spacing w:before="40" w:after="40"/>
            </w:pPr>
            <w:r w:rsidRPr="009C68C8">
              <w:t>reflects on and responds to Aboriginal and Torres Strait Islander ways of knowing and being</w:t>
            </w:r>
          </w:p>
        </w:tc>
      </w:tr>
    </w:tbl>
    <w:p w14:paraId="31FC2B25" w14:textId="0B7CC3AA" w:rsidR="00796E9C" w:rsidRDefault="00796E9C" w:rsidP="00365518">
      <w:pPr>
        <w:pStyle w:val="Heading3"/>
      </w:pPr>
      <w:r>
        <w:lastRenderedPageBreak/>
        <w:t>Reflection</w:t>
      </w:r>
    </w:p>
    <w:p w14:paraId="24E9E196" w14:textId="2D923F3B" w:rsidR="00306DC2" w:rsidRDefault="00AD6355" w:rsidP="00740A90">
      <w:pPr>
        <w:pStyle w:val="BodyText"/>
        <w:rPr>
          <w:rFonts w:eastAsia="Arial"/>
        </w:rPr>
      </w:pPr>
      <w:r>
        <w:rPr>
          <w:szCs w:val="21"/>
        </w:rPr>
        <w:t>R</w:t>
      </w:r>
      <w:r>
        <w:rPr>
          <w:rFonts w:eastAsia="Arial"/>
        </w:rPr>
        <w:t>eflect on</w:t>
      </w:r>
      <w:r w:rsidR="008137FE">
        <w:rPr>
          <w:rFonts w:eastAsia="Arial"/>
        </w:rPr>
        <w:t xml:space="preserve"> how you plan for and assess</w:t>
      </w:r>
      <w:r>
        <w:rPr>
          <w:rFonts w:eastAsia="Arial"/>
        </w:rPr>
        <w:t xml:space="preserve"> Connectedness in your context. </w:t>
      </w:r>
      <w:r w:rsidR="00215402">
        <w:rPr>
          <w:rFonts w:eastAsia="Arial"/>
        </w:rPr>
        <w:t>Using the questions below, c</w:t>
      </w:r>
      <w:r w:rsidR="00215402" w:rsidRPr="00922012">
        <w:rPr>
          <w:rFonts w:eastAsia="Arial"/>
        </w:rPr>
        <w:t xml:space="preserve">onsider </w:t>
      </w:r>
      <w:r w:rsidR="0072374E" w:rsidRPr="00922012">
        <w:rPr>
          <w:rFonts w:eastAsia="Arial"/>
        </w:rPr>
        <w:t xml:space="preserve">how </w:t>
      </w:r>
      <w:r w:rsidR="006A692D">
        <w:rPr>
          <w:rFonts w:eastAsia="Arial"/>
        </w:rPr>
        <w:t xml:space="preserve">the </w:t>
      </w:r>
      <w:r w:rsidR="008A6A2D" w:rsidRPr="00922012">
        <w:rPr>
          <w:rFonts w:eastAsia="Arial"/>
        </w:rPr>
        <w:t>observable learnings</w:t>
      </w:r>
      <w:r w:rsidR="008A6A2D">
        <w:rPr>
          <w:rFonts w:eastAsia="Arial"/>
        </w:rPr>
        <w:t xml:space="preserve"> from</w:t>
      </w:r>
      <w:r w:rsidR="00796E9C">
        <w:rPr>
          <w:rFonts w:eastAsia="Arial"/>
        </w:rPr>
        <w:t xml:space="preserve"> the significant learning</w:t>
      </w:r>
      <w:r w:rsidR="008A6A2D">
        <w:rPr>
          <w:rFonts w:eastAsia="Arial"/>
        </w:rPr>
        <w:t xml:space="preserve"> </w:t>
      </w:r>
      <w:r w:rsidR="00D17DA0">
        <w:rPr>
          <w:rFonts w:eastAsia="Arial"/>
        </w:rPr>
        <w:t>‘d</w:t>
      </w:r>
      <w:r w:rsidR="00D17DA0" w:rsidRPr="40549986">
        <w:rPr>
          <w:rFonts w:eastAsia="Arial"/>
        </w:rPr>
        <w:t xml:space="preserve">evelops understanding of </w:t>
      </w:r>
      <w:r w:rsidR="00D17DA0" w:rsidRPr="00657DF1">
        <w:rPr>
          <w:rFonts w:eastAsia="Arial"/>
        </w:rPr>
        <w:t xml:space="preserve">Aboriginal peoples’ and Torres Strait Islander peoples’ ways of knowing and being and their connection to </w:t>
      </w:r>
      <w:r w:rsidR="00805BD3">
        <w:rPr>
          <w:rFonts w:eastAsia="Arial"/>
        </w:rPr>
        <w:t>C</w:t>
      </w:r>
      <w:r w:rsidR="00D17DA0" w:rsidRPr="1F8C07A2">
        <w:rPr>
          <w:rFonts w:eastAsia="Arial"/>
        </w:rPr>
        <w:t>ountry</w:t>
      </w:r>
      <w:r w:rsidR="008A6A2D">
        <w:rPr>
          <w:rFonts w:eastAsia="Arial"/>
        </w:rPr>
        <w:t xml:space="preserve">’ </w:t>
      </w:r>
      <w:r w:rsidR="005740D7">
        <w:rPr>
          <w:rFonts w:eastAsia="Arial"/>
        </w:rPr>
        <w:t>infor</w:t>
      </w:r>
      <w:r w:rsidR="00E74ED1">
        <w:rPr>
          <w:rFonts w:eastAsia="Arial"/>
        </w:rPr>
        <w:t>m</w:t>
      </w:r>
      <w:r w:rsidR="006A692D">
        <w:rPr>
          <w:rFonts w:eastAsia="Arial"/>
        </w:rPr>
        <w:t>s</w:t>
      </w:r>
      <w:r w:rsidR="00E74ED1">
        <w:rPr>
          <w:rFonts w:eastAsia="Arial"/>
        </w:rPr>
        <w:t xml:space="preserve"> </w:t>
      </w:r>
      <w:r w:rsidR="007101C5">
        <w:rPr>
          <w:rFonts w:eastAsia="Arial"/>
        </w:rPr>
        <w:t xml:space="preserve">your </w:t>
      </w:r>
      <w:r w:rsidR="005C3BEB">
        <w:rPr>
          <w:rFonts w:eastAsia="Arial"/>
        </w:rPr>
        <w:t>decision</w:t>
      </w:r>
      <w:r w:rsidR="008B49BE">
        <w:rPr>
          <w:rFonts w:eastAsia="Arial"/>
        </w:rPr>
        <w:t>-</w:t>
      </w:r>
      <w:r w:rsidR="005C3BEB">
        <w:rPr>
          <w:rFonts w:eastAsia="Arial"/>
        </w:rPr>
        <w:t>making.</w:t>
      </w:r>
    </w:p>
    <w:tbl>
      <w:tblPr>
        <w:tblStyle w:val="QCAAtablestyle1"/>
        <w:tblW w:w="5000" w:type="pct"/>
        <w:tblLook w:val="06A0" w:firstRow="1" w:lastRow="0" w:firstColumn="1" w:lastColumn="0" w:noHBand="1" w:noVBand="1"/>
      </w:tblPr>
      <w:tblGrid>
        <w:gridCol w:w="4172"/>
        <w:gridCol w:w="4888"/>
      </w:tblGrid>
      <w:tr w:rsidR="00A37B25" w14:paraId="5F826680" w14:textId="77777777" w:rsidTr="00A37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2" w:type="dxa"/>
          </w:tcPr>
          <w:p w14:paraId="0A717892" w14:textId="0B2A82CA" w:rsidR="00A37B25" w:rsidRPr="00364F02" w:rsidRDefault="00A37B25" w:rsidP="00364F02">
            <w:pPr>
              <w:pStyle w:val="Tableheading"/>
            </w:pPr>
            <w:r w:rsidRPr="00364F02">
              <w:t>Question</w:t>
            </w:r>
          </w:p>
        </w:tc>
        <w:tc>
          <w:tcPr>
            <w:tcW w:w="4888" w:type="dxa"/>
          </w:tcPr>
          <w:p w14:paraId="27ED8E8C" w14:textId="4D215288" w:rsidR="00A37B25" w:rsidRPr="00364F02" w:rsidRDefault="00A37B25" w:rsidP="00364F0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64F02">
              <w:t>Response</w:t>
            </w:r>
          </w:p>
        </w:tc>
      </w:tr>
      <w:tr w:rsidR="00A37B25" w14:paraId="1726508B" w14:textId="77777777" w:rsidTr="001A55DF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2" w:type="dxa"/>
          </w:tcPr>
          <w:p w14:paraId="19AAF1E1" w14:textId="110BEE2A" w:rsidR="00A37B25" w:rsidRPr="00A37B25" w:rsidRDefault="00A37B25" w:rsidP="00A37B25">
            <w:pPr>
              <w:pStyle w:val="Tablesubhead"/>
              <w:rPr>
                <w:rFonts w:eastAsia="Arial"/>
              </w:rPr>
            </w:pPr>
            <w:r w:rsidRPr="00A37B25">
              <w:t>How do your environments, relationships, interactions and learning opportunities support children to pay attention</w:t>
            </w:r>
            <w:r w:rsidR="007F4B98">
              <w:t xml:space="preserve"> to</w:t>
            </w:r>
            <w:r w:rsidRPr="00A37B25">
              <w:t>, explore, reflect on and respond in this significant learning?</w:t>
            </w:r>
          </w:p>
        </w:tc>
        <w:tc>
          <w:tcPr>
            <w:tcW w:w="4888" w:type="dxa"/>
          </w:tcPr>
          <w:p w14:paraId="28A32DF1" w14:textId="434DFEA0" w:rsidR="00A37B25" w:rsidRPr="00C5387B" w:rsidRDefault="00365518" w:rsidP="002E12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7B25" w14:paraId="176C532C" w14:textId="77777777" w:rsidTr="001A55DF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2" w:type="dxa"/>
          </w:tcPr>
          <w:p w14:paraId="083D5010" w14:textId="1E55D302" w:rsidR="00A37B25" w:rsidRPr="00A37B25" w:rsidRDefault="00A37B25" w:rsidP="00A37B25">
            <w:pPr>
              <w:pStyle w:val="Tablesubhead"/>
            </w:pPr>
            <w:r w:rsidRPr="00A37B25">
              <w:t>How do you consider what may be a familiar situation or a new situation when making planning decisions for this learning?</w:t>
            </w:r>
          </w:p>
        </w:tc>
        <w:tc>
          <w:tcPr>
            <w:tcW w:w="4888" w:type="dxa"/>
          </w:tcPr>
          <w:p w14:paraId="33EC9DBE" w14:textId="2314595E" w:rsidR="00A37B25" w:rsidRPr="002E12DD" w:rsidRDefault="008E0D8C" w:rsidP="002E12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7B25" w14:paraId="1CB5DB14" w14:textId="77777777" w:rsidTr="001A55DF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2" w:type="dxa"/>
          </w:tcPr>
          <w:p w14:paraId="1952AF7F" w14:textId="54B7C507" w:rsidR="00A37B25" w:rsidRPr="00A37B25" w:rsidRDefault="00A37B25" w:rsidP="00A37B25">
            <w:pPr>
              <w:pStyle w:val="Tablesubhead"/>
              <w:rPr>
                <w:rFonts w:eastAsia="Arial"/>
              </w:rPr>
            </w:pPr>
            <w:r w:rsidRPr="00A37B25">
              <w:t>What level of support, and frequency of support, may be needed to assist each child’s learning?</w:t>
            </w:r>
          </w:p>
        </w:tc>
        <w:tc>
          <w:tcPr>
            <w:tcW w:w="4888" w:type="dxa"/>
          </w:tcPr>
          <w:p w14:paraId="31BF8DF6" w14:textId="19A4572E" w:rsidR="00A37B25" w:rsidRPr="002E12DD" w:rsidRDefault="008E0D8C" w:rsidP="002E12D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C43DFD" w14:textId="09FF5B49" w:rsidR="00FC2F8D" w:rsidRPr="004B132C" w:rsidRDefault="00FC2F8D" w:rsidP="004B132C">
      <w:pPr>
        <w:pStyle w:val="Heading2"/>
      </w:pPr>
      <w:r w:rsidRPr="004B132C">
        <w:t xml:space="preserve">Reflecting on </w:t>
      </w:r>
      <w:r w:rsidR="00FE06B4" w:rsidRPr="004B132C">
        <w:t>using intentional teaching</w:t>
      </w:r>
      <w:r w:rsidR="002764AC" w:rsidRPr="004B132C">
        <w:t xml:space="preserve"> strategies</w:t>
      </w:r>
    </w:p>
    <w:p w14:paraId="792B1015" w14:textId="5BFF955A" w:rsidR="00FC2F8D" w:rsidRPr="006D2CC9" w:rsidRDefault="00FC2F8D" w:rsidP="006D2CC9">
      <w:pPr>
        <w:pStyle w:val="BodyText"/>
        <w:rPr>
          <w:rFonts w:eastAsia="Arial"/>
        </w:rPr>
      </w:pPr>
      <w:r w:rsidRPr="006D2CC9">
        <w:t xml:space="preserve">After viewing the video, </w:t>
      </w:r>
      <w:r w:rsidR="00687F63" w:rsidRPr="006D2CC9">
        <w:t>i</w:t>
      </w:r>
      <w:r w:rsidRPr="006D2CC9">
        <w:t>ndividually or collaboratively reflect on the teacher</w:t>
      </w:r>
      <w:r w:rsidR="00E92459" w:rsidRPr="006D2CC9">
        <w:t>-</w:t>
      </w:r>
      <w:r w:rsidR="00332BF6" w:rsidRPr="006D2CC9">
        <w:t>initiated planning</w:t>
      </w:r>
      <w:r w:rsidR="003C26AF" w:rsidRPr="006D2CC9">
        <w:t xml:space="preserve"> focused</w:t>
      </w:r>
      <w:r w:rsidRPr="006D2CC9">
        <w:t xml:space="preserve"> on </w:t>
      </w:r>
      <w:r w:rsidR="00E92459" w:rsidRPr="006D2CC9">
        <w:t xml:space="preserve">the </w:t>
      </w:r>
      <w:r w:rsidRPr="006D2CC9">
        <w:t>learning priorit</w:t>
      </w:r>
      <w:r w:rsidR="00763533" w:rsidRPr="006D2CC9">
        <w:t>y.</w:t>
      </w:r>
    </w:p>
    <w:tbl>
      <w:tblPr>
        <w:tblStyle w:val="QCAAtablestyle4"/>
        <w:tblW w:w="5000" w:type="pct"/>
        <w:tblLook w:val="0620" w:firstRow="1" w:lastRow="0" w:firstColumn="0" w:lastColumn="0" w:noHBand="1" w:noVBand="1"/>
      </w:tblPr>
      <w:tblGrid>
        <w:gridCol w:w="9060"/>
      </w:tblGrid>
      <w:tr w:rsidR="00FC2F8D" w14:paraId="3C0FC244" w14:textId="77777777" w:rsidTr="00DE7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tcW w:w="0" w:type="dxa"/>
          </w:tcPr>
          <w:p w14:paraId="338979BB" w14:textId="4E8A0989" w:rsidR="00FC2F8D" w:rsidRPr="00DE76C3" w:rsidRDefault="004A4207" w:rsidP="00DE76C3">
            <w:pPr>
              <w:pStyle w:val="Tableheading"/>
            </w:pPr>
            <w:r w:rsidRPr="00DE76C3">
              <w:t>List the intentional teaching strategies (</w:t>
            </w:r>
            <w:hyperlink r:id="rId17" w:history="1">
              <w:r w:rsidRPr="00257303">
                <w:rPr>
                  <w:rStyle w:val="Hyperlink"/>
                </w:rPr>
                <w:t>QKLG p. 15</w:t>
              </w:r>
            </w:hyperlink>
            <w:r w:rsidRPr="00DE76C3">
              <w:t xml:space="preserve">) that the </w:t>
            </w:r>
            <w:r w:rsidR="006331B1" w:rsidRPr="00DE76C3">
              <w:t>teachers used</w:t>
            </w:r>
            <w:r w:rsidR="00B55820" w:rsidRPr="00DE76C3">
              <w:t xml:space="preserve"> and how these</w:t>
            </w:r>
            <w:r w:rsidR="006331B1" w:rsidRPr="00DE76C3">
              <w:t xml:space="preserve"> </w:t>
            </w:r>
            <w:r w:rsidR="00B55820" w:rsidRPr="00DE76C3">
              <w:t>supported</w:t>
            </w:r>
            <w:r w:rsidR="008062ED" w:rsidRPr="00DE76C3">
              <w:t xml:space="preserve"> children’s developing understanding of Aboriginal peoples’ and Torres Strait Islander peoples’ ways of knowing and being and their connection to Country.</w:t>
            </w:r>
          </w:p>
        </w:tc>
      </w:tr>
      <w:tr w:rsidR="00FC2F8D" w14:paraId="19887D85" w14:textId="77777777" w:rsidTr="002025DC">
        <w:trPr>
          <w:trHeight w:val="2154"/>
        </w:trPr>
        <w:tc>
          <w:tcPr>
            <w:tcW w:w="0" w:type="dxa"/>
          </w:tcPr>
          <w:p w14:paraId="3D62FCC9" w14:textId="662A3B7E" w:rsidR="00FC2F8D" w:rsidRPr="00C3328C" w:rsidRDefault="008E0D8C" w:rsidP="00C3328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6D847DE1" w14:textId="77777777" w:rsidR="003C02AD" w:rsidRPr="00E13C19" w:rsidRDefault="003C02AD" w:rsidP="00E13C19"/>
    <w:p w14:paraId="79244092" w14:textId="77777777" w:rsidR="003C02AD" w:rsidRPr="00E13C19" w:rsidRDefault="003C02AD" w:rsidP="00E13C19">
      <w:r w:rsidRPr="00E13C19">
        <w:br w:type="page"/>
      </w:r>
    </w:p>
    <w:p w14:paraId="64968421" w14:textId="0EDE16FA" w:rsidR="00FC2F8D" w:rsidRPr="00323551" w:rsidRDefault="00323551" w:rsidP="006F5214">
      <w:pPr>
        <w:pStyle w:val="Heading2"/>
      </w:pPr>
      <w:r>
        <w:lastRenderedPageBreak/>
        <w:t>Next steps</w:t>
      </w:r>
    </w:p>
    <w:p w14:paraId="1FA1FF71" w14:textId="282C6012" w:rsidR="005A6901" w:rsidRPr="00AB1595" w:rsidRDefault="00056F4B" w:rsidP="00CB6322">
      <w:pPr>
        <w:pStyle w:val="Listlead-in"/>
      </w:pPr>
      <w:r>
        <w:t>Considering your context, c</w:t>
      </w:r>
      <w:r w:rsidR="005A6901" w:rsidRPr="00AB1595">
        <w:t xml:space="preserve">omplete a Y chart on what learning looks like, sounds like and feels like </w:t>
      </w:r>
      <w:r w:rsidR="00246918">
        <w:t>for</w:t>
      </w:r>
      <w:r w:rsidR="00D0051A">
        <w:t xml:space="preserve"> </w:t>
      </w:r>
      <w:r w:rsidR="00EB34C5">
        <w:t>s</w:t>
      </w:r>
      <w:r w:rsidR="00D0051A">
        <w:t>ignificant learnings of</w:t>
      </w:r>
      <w:r w:rsidR="00751882">
        <w:t>:</w:t>
      </w:r>
    </w:p>
    <w:p w14:paraId="24D14B39" w14:textId="77777777" w:rsidR="005A6901" w:rsidRDefault="005A6901" w:rsidP="00CB6322">
      <w:pPr>
        <w:pStyle w:val="ListBullet"/>
        <w:rPr>
          <w:rFonts w:eastAsia="Arial"/>
        </w:rPr>
      </w:pPr>
      <w:r w:rsidRPr="00CB6322">
        <w:rPr>
          <w:rFonts w:eastAsia="Arial"/>
        </w:rPr>
        <w:t>develops understanding of the cultural experiences of others</w:t>
      </w:r>
    </w:p>
    <w:tbl>
      <w:tblPr>
        <w:tblStyle w:val="QCAAtablestyle5"/>
        <w:tblW w:w="9061" w:type="dxa"/>
        <w:tblBorders>
          <w:insideH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4530"/>
        <w:gridCol w:w="4531"/>
      </w:tblGrid>
      <w:tr w:rsidR="0064753E" w:rsidRPr="009B61EB" w14:paraId="7E370515" w14:textId="77777777" w:rsidTr="00635DC6">
        <w:trPr>
          <w:trHeight w:val="3392"/>
        </w:trPr>
        <w:tc>
          <w:tcPr>
            <w:tcW w:w="9061" w:type="dxa"/>
            <w:gridSpan w:val="2"/>
            <w:tcBorders>
              <w:bottom w:val="nil"/>
            </w:tcBorders>
            <w:tcMar>
              <w:bottom w:w="113" w:type="dxa"/>
            </w:tcMar>
          </w:tcPr>
          <w:p w14:paraId="73B16AF9" w14:textId="77777777" w:rsidR="0064753E" w:rsidRDefault="0064753E" w:rsidP="00635DC6">
            <w:pPr>
              <w:pStyle w:val="Tablesubhead"/>
              <w:spacing w:before="120" w:after="24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5AF6A3FC" wp14:editId="42FDE28C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2444714</wp:posOffset>
                      </wp:positionV>
                      <wp:extent cx="5637306" cy="4767123"/>
                      <wp:effectExtent l="0" t="0" r="40005" b="14605"/>
                      <wp:wrapNone/>
                      <wp:docPr id="1102751683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37306" cy="4767123"/>
                                <a:chOff x="0" y="0"/>
                                <a:chExt cx="5637306" cy="4767123"/>
                              </a:xfrm>
                            </wpg:grpSpPr>
                            <wps:wsp>
                              <wps:cNvPr id="1923171744" name="Straight Connector 5"/>
                              <wps:cNvCnPr/>
                              <wps:spPr>
                                <a:xfrm>
                                  <a:off x="2815562" y="1815643"/>
                                  <a:ext cx="0" cy="2951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24429237" name="Straight Connector 4"/>
                              <wps:cNvCnPr/>
                              <wps:spPr>
                                <a:xfrm>
                                  <a:off x="0" y="0"/>
                                  <a:ext cx="2815145" cy="18195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1620201" name="Straight Connector 4"/>
                              <wps:cNvCnPr/>
                              <wps:spPr>
                                <a:xfrm flipV="1">
                                  <a:off x="2815562" y="0"/>
                                  <a:ext cx="2821744" cy="18171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BDBF8C" id="Group 5" o:spid="_x0000_s1026" style="position:absolute;margin-left:-.95pt;margin-top:192.5pt;width:443.9pt;height:375.35pt;z-index:-251640832" coordsize="56373,47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cplAIAAIYIAAAOAAAAZHJzL2Uyb0RvYy54bWzsls9v2yAUx++T9j8g7qtt4tip1aSHZO1l&#10;2iql251ibCNhQEDj5L/fAzvpr2nTWvXWHBww8Hjv894XfHG57yXaceuEVkucnaUYccV0LVS7xD9v&#10;r74sMHKeqppKrfgSH7jDl6vPny4GU3GiOy1rbhEYUa4azBJ33psqSRzreE/dmTZcwWCjbU89dG2b&#10;1JYOYL2XCUnTIhm0rY3VjDsHbzfjIF5F+03Dmf/RNI57JJcYfPPxaePzLjyT1QWtWktNJ9jkBn2F&#10;Fz0VCjY9mdpQT9G9FS9M9YJZ7XTjz5juE900gvEYA0STpc+iubb63sRY2mpozQkToH3G6dVm2ffd&#10;tTVbc2OBxGBaYBF7IZZ9Y/vwD16ifUR2OCHje48YvJwXs3KWFhgxGMvLoszIbITKOiD/Yh3rvv5j&#10;ZXLcOHnizmCgQNwDA/c2BtuOGh7RugoY3FgkaqjfczLLyqzMc4wU7aFet95S0XYerbVSUE3aonmI&#10;L7gD69ZqAucqBwz/QI0ssvm8IBgBnwzaRT7xORKEqgzsyPk8yxexIE8EaGWs89dc9yg0llgKFZym&#10;Fd19cx7cgKnHKeG10ldCyljTUqEBdiRlGjagIK1GUg/N3kCgTrUYUdmCZpm30aTTUtRheTDkDm4t&#10;LdpRkA2ordbDLfiLkaTOwwCUQfwFEuDCk6XBnw113bg4Dk3TpAqmeVTl5H7AOIILrTtdHyJPSH3M&#10;9sj5/dNekDwnkPvyL2nP/yvtAP2lWEItZPl8TDgUA6S8nNgctXbM5kfCpyvhXXReLLKCpHDivi3f&#10;qJHC/AKVRQFNx+RjwU/3y1HqZEHGsyUIHvJfZufFR/5tOEROgo+nPlx28WCZLuZwmz7ux/kPnw+r&#10;3wAAAP//AwBQSwMEFAAGAAgAAAAhACunDBPhAAAACwEAAA8AAABkcnMvZG93bnJldi54bWxMj8FK&#10;w0AQhu+C77CM4K3drCEaYzalFPVUhLaCeJsm0yQ0uxuy2yR9e8eTHmfm45/vz1ez6cRIg2+d1aCW&#10;EQiypataW2v4PLwtUhA+oK2wc5Y0XMnDqri9yTGr3GR3NO5DLTjE+gw1NCH0mZS+bMigX7qeLN9O&#10;bjAYeBxqWQ04cbjp5EMUPUqDreUPDfa0aag87y9Gw/uE0zpWr+P2fNpcvw/Jx9dWkdb3d/P6BUSg&#10;OfzB8KvP6lCw09FdbOVFp2GhnpnUEKcJd2IgTRPeHJlUcfIEssjl/w7FDwAAAP//AwBQSwECLQAU&#10;AAYACAAAACEAtoM4kv4AAADhAQAAEwAAAAAAAAAAAAAAAAAAAAAAW0NvbnRlbnRfVHlwZXNdLnht&#10;bFBLAQItABQABgAIAAAAIQA4/SH/1gAAAJQBAAALAAAAAAAAAAAAAAAAAC8BAABfcmVscy8ucmVs&#10;c1BLAQItABQABgAIAAAAIQDuQIcplAIAAIYIAAAOAAAAAAAAAAAAAAAAAC4CAABkcnMvZTJvRG9j&#10;LnhtbFBLAQItABQABgAIAAAAIQArpwwT4QAAAAsBAAAPAAAAAAAAAAAAAAAAAO4EAABkcnMvZG93&#10;bnJldi54bWxQSwUGAAAAAAQABADzAAAA/AUAAAAA&#10;">
                      <v:line id="Straight Connector 5" o:spid="_x0000_s1027" style="position:absolute;visibility:visible;mso-wrap-style:square" from="28155,18156" to="28155,47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S86xQAAAOMAAAAPAAAAZHJzL2Rvd25yZXYueG1sRE9fT4Mw&#10;EH838Ts0Z7I3V9imIFIWYrJkr0M/wElPSkavSOvGvv26ZImP9/t/5Xa2gzjR5HvHCtJlAoK4dbrn&#10;TsHX5+45B+EDssbBMSm4kIdt9fhQYqHdmQ90akInYgj7AhWYEMZCSt8asuiXbiSO3I+bLIZ4Tp3U&#10;E55juB3kKklepcWeY4PBkT4MtcfmzyrIZXNB6cPB/B77emjz+mX/XSu1eJrrdxCB5vAvvrv3Os5/&#10;W63TLM02G7j9FAGQ1RUAAP//AwBQSwECLQAUAAYACAAAACEA2+H2y+4AAACFAQAAEwAAAAAAAAAA&#10;AAAAAAAAAAAAW0NvbnRlbnRfVHlwZXNdLnhtbFBLAQItABQABgAIAAAAIQBa9CxbvwAAABUBAAAL&#10;AAAAAAAAAAAAAAAAAB8BAABfcmVscy8ucmVsc1BLAQItABQABgAIAAAAIQDdkS86xQAAAOMAAAAP&#10;AAAAAAAAAAAAAAAAAAcCAABkcnMvZG93bnJldi54bWxQSwUGAAAAAAMAAwC3AAAA+QIAAAAA&#10;" strokecolor="windowText" strokeweight="1pt"/>
                      <v:line id="Straight Connector 4" o:spid="_x0000_s1028" style="position:absolute;visibility:visible;mso-wrap-style:square" from="0,0" to="28151,1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5oxAAAAOMAAAAPAAAAZHJzL2Rvd25yZXYueG1sRE9fa8Iw&#10;EH8X/A7hBN80tTrXdUYpwsBXqx/gbG5NsbnUJmr99stgsMf7/b/NbrCteFDvG8cKFvMEBHHldMO1&#10;gvPpa5aB8AFZY+uYFLzIw247Hm0w1+7JR3qUoRYxhH2OCkwIXS6lrwxZ9HPXEUfu2/UWQzz7Wuoe&#10;nzHctjJNkrW02HBsMNjR3lB1Le9WQSbLF0ofjuZ2bYq2yoq3w6VQajoZik8QgYbwL/5zH3Scv05X&#10;q/QjXb7D708RALn9AQAA//8DAFBLAQItABQABgAIAAAAIQDb4fbL7gAAAIUBAAATAAAAAAAAAAAA&#10;AAAAAAAAAABbQ29udGVudF9UeXBlc10ueG1sUEsBAi0AFAAGAAgAAAAhAFr0LFu/AAAAFQEAAAsA&#10;AAAAAAAAAAAAAAAAHwEAAF9yZWxzLy5yZWxzUEsBAi0AFAAGAAgAAAAhAECsrmjEAAAA4wAAAA8A&#10;AAAAAAAAAAAAAAAABwIAAGRycy9kb3ducmV2LnhtbFBLBQYAAAAAAwADALcAAAD4AgAAAAA=&#10;" strokecolor="windowText" strokeweight="1pt"/>
                      <v:line id="Straight Connector 4" o:spid="_x0000_s1029" style="position:absolute;flip:y;visibility:visible;mso-wrap-style:square" from="28155,0" to="56373,18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sQHyQAAAOIAAAAPAAAAZHJzL2Rvd25yZXYueG1sRI/BasMw&#10;EETvhfyD2EIupZHsgjFu5GACaUouJWl6X6ytbWytjKUm7t9HhUKOw+y82VlvZjuIC02+c6whWSkQ&#10;xLUzHTcazp+75xyED8gGB8ek4Zc8bMrFwxoL4658pMspNCJC2BeooQ1hLKT0dUsW/cqNxNH7dpPF&#10;EOXUSDPhNcLtIFOlMmmx49jQ4kjblur+9GPjG/NH1WdPRtX7Q567t5fm/LWttF4+ztUriEBzuB//&#10;p9+NhixPslSlKoG/SZEDsrwBAAD//wMAUEsBAi0AFAAGAAgAAAAhANvh9svuAAAAhQEAABMAAAAA&#10;AAAAAAAAAAAAAAAAAFtDb250ZW50X1R5cGVzXS54bWxQSwECLQAUAAYACAAAACEAWvQsW78AAAAV&#10;AQAACwAAAAAAAAAAAAAAAAAfAQAAX3JlbHMvLnJlbHNQSwECLQAUAAYACAAAACEAAJrEB8kAAADi&#10;AAAADwAAAAAAAAAAAAAAAAAHAgAAZHJzL2Rvd25yZXYueG1sUEsFBgAAAAADAAMAtwAAAP0CAAAA&#10;AA==&#10;" strokecolor="windowText" strokeweight="1pt"/>
                    </v:group>
                  </w:pict>
                </mc:Fallback>
              </mc:AlternateContent>
            </w:r>
            <w:r>
              <w:t>Looks like</w:t>
            </w:r>
          </w:p>
          <w:tbl>
            <w:tblPr>
              <w:tblStyle w:val="TableGrid"/>
              <w:tblW w:w="4280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280"/>
            </w:tblGrid>
            <w:tr w:rsidR="0064753E" w14:paraId="5857B7B2" w14:textId="77777777" w:rsidTr="00635DC6">
              <w:trPr>
                <w:trHeight w:val="4535"/>
                <w:jc w:val="center"/>
              </w:trPr>
              <w:tc>
                <w:tcPr>
                  <w:tcW w:w="4280" w:type="dxa"/>
                </w:tcPr>
                <w:p w14:paraId="7861BB34" w14:textId="77777777" w:rsidR="0064753E" w:rsidRPr="002D62B0" w:rsidRDefault="0064753E" w:rsidP="00635DC6">
                  <w:pPr>
                    <w:pStyle w:val="Tabletext"/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382F009B" w14:textId="77777777" w:rsidR="0064753E" w:rsidRPr="009B61EB" w:rsidRDefault="0064753E" w:rsidP="00635DC6">
            <w:pPr>
              <w:pStyle w:val="Tabletext"/>
            </w:pPr>
          </w:p>
        </w:tc>
      </w:tr>
      <w:tr w:rsidR="0064753E" w14:paraId="1697DC99" w14:textId="77777777" w:rsidTr="00635DC6">
        <w:trPr>
          <w:trHeight w:val="5230"/>
        </w:trPr>
        <w:tc>
          <w:tcPr>
            <w:tcW w:w="4530" w:type="dxa"/>
            <w:tcBorders>
              <w:top w:val="nil"/>
              <w:bottom w:val="single" w:sz="4" w:space="0" w:color="A6A6A6"/>
              <w:right w:val="nil"/>
            </w:tcBorders>
            <w:tcMar>
              <w:bottom w:w="142" w:type="dxa"/>
            </w:tcMar>
            <w:vAlign w:val="center"/>
          </w:tcPr>
          <w:p w14:paraId="1FCB0179" w14:textId="77777777" w:rsidR="0064753E" w:rsidRDefault="0064753E" w:rsidP="00635DC6">
            <w:pPr>
              <w:pStyle w:val="Tablesubhead"/>
              <w:spacing w:before="1080" w:after="240"/>
              <w:jc w:val="center"/>
            </w:pPr>
            <w:r>
              <w:t>Feels like</w:t>
            </w:r>
          </w:p>
          <w:tbl>
            <w:tblPr>
              <w:tblStyle w:val="TableGrid"/>
              <w:tblW w:w="4280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280"/>
            </w:tblGrid>
            <w:tr w:rsidR="0064753E" w14:paraId="21683776" w14:textId="77777777" w:rsidTr="00635DC6">
              <w:trPr>
                <w:trHeight w:val="4535"/>
              </w:trPr>
              <w:tc>
                <w:tcPr>
                  <w:tcW w:w="4280" w:type="dxa"/>
                </w:tcPr>
                <w:p w14:paraId="4A0448C3" w14:textId="77777777" w:rsidR="0064753E" w:rsidRPr="002D62B0" w:rsidRDefault="0064753E" w:rsidP="00635DC6">
                  <w:pPr>
                    <w:pStyle w:val="Tabletext"/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36245C72" w14:textId="77777777" w:rsidR="0064753E" w:rsidRPr="009B61EB" w:rsidRDefault="0064753E" w:rsidP="00635DC6">
            <w:pPr>
              <w:pStyle w:val="Tabletext"/>
              <w:jc w:val="center"/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6A6A6"/>
            </w:tcBorders>
            <w:tcMar>
              <w:bottom w:w="142" w:type="dxa"/>
            </w:tcMar>
            <w:vAlign w:val="center"/>
          </w:tcPr>
          <w:p w14:paraId="2BFB4C32" w14:textId="77777777" w:rsidR="0064753E" w:rsidRPr="009B61EB" w:rsidRDefault="0064753E" w:rsidP="00635DC6">
            <w:pPr>
              <w:pStyle w:val="Tablesubhead"/>
              <w:spacing w:before="1080" w:after="240"/>
              <w:jc w:val="center"/>
            </w:pPr>
            <w:r>
              <w:t>Sounds like</w:t>
            </w:r>
          </w:p>
          <w:tbl>
            <w:tblPr>
              <w:tblStyle w:val="TableGrid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280"/>
            </w:tblGrid>
            <w:tr w:rsidR="0064753E" w14:paraId="35C40BE3" w14:textId="77777777" w:rsidTr="00635DC6">
              <w:trPr>
                <w:trHeight w:val="4535"/>
              </w:trPr>
              <w:tc>
                <w:tcPr>
                  <w:tcW w:w="4280" w:type="dxa"/>
                </w:tcPr>
                <w:p w14:paraId="62A6D847" w14:textId="77777777" w:rsidR="0064753E" w:rsidRPr="002D62B0" w:rsidRDefault="0064753E" w:rsidP="00635DC6">
                  <w:pPr>
                    <w:pStyle w:val="Tabletext"/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3D08D31D" w14:textId="77777777" w:rsidR="0064753E" w:rsidRPr="009B61EB" w:rsidRDefault="0064753E" w:rsidP="00635DC6">
            <w:pPr>
              <w:pStyle w:val="Tabletext"/>
              <w:jc w:val="center"/>
            </w:pPr>
          </w:p>
        </w:tc>
      </w:tr>
    </w:tbl>
    <w:p w14:paraId="4A211F0F" w14:textId="77777777" w:rsidR="0064753E" w:rsidRPr="0064753E" w:rsidRDefault="0064753E" w:rsidP="0064753E"/>
    <w:p w14:paraId="3550F5B1" w14:textId="6092D987" w:rsidR="00580CBB" w:rsidRDefault="00580CBB" w:rsidP="003C02AD">
      <w:pPr>
        <w:pStyle w:val="ListBullet"/>
        <w:numPr>
          <w:ilvl w:val="0"/>
          <w:numId w:val="0"/>
        </w:numPr>
        <w:rPr>
          <w:rFonts w:eastAsia="Arial"/>
        </w:rPr>
      </w:pPr>
    </w:p>
    <w:p w14:paraId="40A58C68" w14:textId="7456A318" w:rsidR="00A24D11" w:rsidRDefault="00580CBB" w:rsidP="00AD539C">
      <w:pPr>
        <w:pStyle w:val="ListBullet"/>
        <w:rPr>
          <w:rFonts w:eastAsia="Arial"/>
        </w:rPr>
      </w:pPr>
      <w:r>
        <w:rPr>
          <w:rFonts w:eastAsia="Arial"/>
        </w:rPr>
        <w:br w:type="page"/>
      </w:r>
      <w:r w:rsidR="005A6901" w:rsidRPr="00CB6322">
        <w:rPr>
          <w:rFonts w:eastAsia="Arial"/>
        </w:rPr>
        <w:lastRenderedPageBreak/>
        <w:t xml:space="preserve">develops understanding of Aboriginal peoples’ and Torres Strait Islander peoples’ ways of knowing and being and their connection to </w:t>
      </w:r>
      <w:r w:rsidR="00D06630" w:rsidRPr="00CB6322">
        <w:rPr>
          <w:rFonts w:eastAsia="Arial"/>
        </w:rPr>
        <w:t>Country</w:t>
      </w:r>
      <w:r w:rsidR="005A6901" w:rsidRPr="00CB6322">
        <w:rPr>
          <w:rFonts w:eastAsia="Arial"/>
        </w:rPr>
        <w:t>.</w:t>
      </w:r>
    </w:p>
    <w:tbl>
      <w:tblPr>
        <w:tblStyle w:val="QCAAtablestyle5"/>
        <w:tblW w:w="9061" w:type="dxa"/>
        <w:tblBorders>
          <w:insideH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4530"/>
        <w:gridCol w:w="4531"/>
      </w:tblGrid>
      <w:tr w:rsidR="00580CBB" w:rsidRPr="009B61EB" w14:paraId="12FC9266" w14:textId="77777777" w:rsidTr="00635DC6">
        <w:trPr>
          <w:trHeight w:val="3392"/>
        </w:trPr>
        <w:tc>
          <w:tcPr>
            <w:tcW w:w="9061" w:type="dxa"/>
            <w:gridSpan w:val="2"/>
            <w:tcBorders>
              <w:bottom w:val="nil"/>
            </w:tcBorders>
            <w:tcMar>
              <w:bottom w:w="113" w:type="dxa"/>
            </w:tcMar>
          </w:tcPr>
          <w:p w14:paraId="2253982B" w14:textId="77777777" w:rsidR="00580CBB" w:rsidRDefault="00580CBB" w:rsidP="00635DC6">
            <w:pPr>
              <w:pStyle w:val="Tablesubhead"/>
              <w:spacing w:before="120" w:after="24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640D6E7E" wp14:editId="7254B6C8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2444714</wp:posOffset>
                      </wp:positionV>
                      <wp:extent cx="5637306" cy="4767123"/>
                      <wp:effectExtent l="0" t="0" r="40005" b="14605"/>
                      <wp:wrapNone/>
                      <wp:docPr id="1741044884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37306" cy="4767123"/>
                                <a:chOff x="0" y="0"/>
                                <a:chExt cx="5637306" cy="4767123"/>
                              </a:xfrm>
                            </wpg:grpSpPr>
                            <wps:wsp>
                              <wps:cNvPr id="2129818652" name="Straight Connector 5"/>
                              <wps:cNvCnPr/>
                              <wps:spPr>
                                <a:xfrm>
                                  <a:off x="2815562" y="1815643"/>
                                  <a:ext cx="0" cy="2951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2761709" name="Straight Connector 4"/>
                              <wps:cNvCnPr/>
                              <wps:spPr>
                                <a:xfrm>
                                  <a:off x="0" y="0"/>
                                  <a:ext cx="2815145" cy="18195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04223675" name="Straight Connector 4"/>
                              <wps:cNvCnPr/>
                              <wps:spPr>
                                <a:xfrm flipV="1">
                                  <a:off x="2815562" y="0"/>
                                  <a:ext cx="2821744" cy="18171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81119D" id="Group 5" o:spid="_x0000_s1026" style="position:absolute;margin-left:-.95pt;margin-top:192.5pt;width:443.9pt;height:375.35pt;z-index:-251638784" coordsize="56373,47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/hlgIAAIYIAAAOAAAAZHJzL2Uyb0RvYy54bWzslktz2yAQx++d6XdguDcSWA9bEzmHpMml&#10;03Ymae8EoccMAgaIZX/7Llh2Xn2mk1t8kEHAsvvb/YNOz7ajRBth3aBVjclJipFQXDeD6mr87eby&#10;wxIj55lqmNRK1HgnHD5bv393OplKUN1r2QiLwIhy1WRq3HtvqiRxvBcjcyfaCAWDrbYj89C1XdJY&#10;NoH1USY0TYtk0rYxVnPhHLy92A/idbTftoL7L23rhEeyxuCbj08bn7fhmaxPWdVZZvqBz26wF3gx&#10;skHBpkdTF8wzdGeHZ6bGgVvtdOtPuB4T3bYDFzEGiIakT6K5svrOxFi6aurMEROgfcLpxWb5582V&#10;NdfmqwUSk+mAReyFWLatHcM/eIm2EdnuiExsPeLwMi8W5SItMOIwlpVFSehiD5X3QP7ZOt5//MPK&#10;5LBx8sidyUCBuHsG7v8YXPfMiIjWVcDgq0VDU2NK6GpJlkVOMVJshHq99pYNXe/RuVYKqklblIf4&#10;gjuw7lzN4FzlgOFPqNElyfMC7AEfAu0im/kcCEJVBnZ0lZNsGQvySIBVxjp/JfSIQqPGclDBaVax&#10;zSfnwQ2YepgSXit9OUgZa1oqNMGOtEzDBgyk1UrmoTkaCNSpDiMmO9As9zaadFoOTVgeDLmdO5cW&#10;bRjIBtTW6OkG/MVIMudhAMog/gIJcOHR0uDPBXP9fnEcmqdJFUyLqMrZ/YBxDy60bnWzizwh9THb&#10;e86vn/aSlgUp09Vvsp79U9aB+XOthFIgWb7PN9QCZLyc0RykdkjmW77nG+FVZE4WaUbpoighF7+U&#10;+V8kHLVyMN9BZVFA8zH5UPDz/XKQOl1SUmbZsQBKsireCsCGQ+Qo+Hjqw2UXD5b5Yg636cN+nH//&#10;+bD+AQAA//8DAFBLAwQUAAYACAAAACEAK6cME+EAAAALAQAADwAAAGRycy9kb3ducmV2LnhtbEyP&#10;wUrDQBCG74LvsIzgrd2sIRpjNqUU9VSEtoJ4mybTJDS7G7LbJH17x5MeZ+bjn+/PV7PpxEiDb53V&#10;oJYRCLKlq1pba/g8vC1SED6grbBzljRcycOquL3JMavcZHc07kMtOMT6DDU0IfSZlL5syKBfup4s&#10;305uMBh4HGpZDThxuOnkQxQ9SoOt5Q8N9rRpqDzvL0bD+4TTOlav4/Z82ly/D8nH11aR1vd38/oF&#10;RKA5/MHwq8/qULDT0V1s5UWnYaGemdQQpwl3YiBNE94cmVRx8gSyyOX/DsUPAAAA//8DAFBLAQIt&#10;ABQABgAIAAAAIQC2gziS/gAAAOEBAAATAAAAAAAAAAAAAAAAAAAAAABbQ29udGVudF9UeXBlc10u&#10;eG1sUEsBAi0AFAAGAAgAAAAhADj9If/WAAAAlAEAAAsAAAAAAAAAAAAAAAAALwEAAF9yZWxzLy5y&#10;ZWxzUEsBAi0AFAAGAAgAAAAhAOHd3+GWAgAAhggAAA4AAAAAAAAAAAAAAAAALgIAAGRycy9lMm9E&#10;b2MueG1sUEsBAi0AFAAGAAgAAAAhACunDBPhAAAACwEAAA8AAAAAAAAAAAAAAAAA8AQAAGRycy9k&#10;b3ducmV2LnhtbFBLBQYAAAAABAAEAPMAAAD+BQAAAAA=&#10;">
                      <v:line id="Straight Connector 5" o:spid="_x0000_s1027" style="position:absolute;visibility:visible;mso-wrap-style:square" from="28155,18156" to="28155,47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54lxgAAAOMAAAAPAAAAZHJzL2Rvd25yZXYueG1sRI/RisIw&#10;FETfBf8hXGHfNG1ByVajlIUFX61+wLW52xSbm9pktf79ZmFhH4eZOcPsDpPrxYPG0HnWkK8yEMSN&#10;Nx23Gi7nz6UCESKywd4zaXhRgMN+PtthafyTT/SoYysShEOJGmyMQyllaCw5DCs/ECfvy48OY5Jj&#10;K82IzwR3vSyybCMddpwWLA70Yam51d9Og5L1C2WIJ3u/dVXfqGp9vFZavy2magsi0hT/w3/to9FQ&#10;5MW7ytVmXcDvp/QH5P4HAAD//wMAUEsBAi0AFAAGAAgAAAAhANvh9svuAAAAhQEAABMAAAAAAAAA&#10;AAAAAAAAAAAAAFtDb250ZW50X1R5cGVzXS54bWxQSwECLQAUAAYACAAAACEAWvQsW78AAAAVAQAA&#10;CwAAAAAAAAAAAAAAAAAfAQAAX3JlbHMvLnJlbHNQSwECLQAUAAYACAAAACEARmeeJcYAAADjAAAA&#10;DwAAAAAAAAAAAAAAAAAHAgAAZHJzL2Rvd25yZXYueG1sUEsFBgAAAAADAAMAtwAAAPoCAAAAAA==&#10;" strokecolor="windowText" strokeweight="1pt"/>
                      <v:line id="Straight Connector 4" o:spid="_x0000_s1028" style="position:absolute;visibility:visible;mso-wrap-style:square" from="0,0" to="28151,1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rSVxgAAAOIAAAAPAAAAZHJzL2Rvd25yZXYueG1sRI/RisIw&#10;FETfF/yHcBd8W1ML2m7XKEUQfLX6AXebu02xuek2UevfG0HwcZiZM8xqM9pOXGnwrWMF81kCgrh2&#10;uuVGwem4+8pB+ICssXNMCu7kYbOefKyw0O7GB7pWoRERwr5ABSaEvpDS14Ys+pnriaP35waLIcqh&#10;kXrAW4TbTqZJspQWW44LBnvaGqrP1cUqyGV1R+nDwfyf27Kr83Kx/y2Vmn6O5Q+IQGN4h1/tvVaQ&#10;Zmm2nGfJNzwvxTsg1w8AAAD//wMAUEsBAi0AFAAGAAgAAAAhANvh9svuAAAAhQEAABMAAAAAAAAA&#10;AAAAAAAAAAAAAFtDb250ZW50X1R5cGVzXS54bWxQSwECLQAUAAYACAAAACEAWvQsW78AAAAVAQAA&#10;CwAAAAAAAAAAAAAAAAAfAQAAX3JlbHMvLnJlbHNQSwECLQAUAAYACAAAACEAoQ60lcYAAADiAAAA&#10;DwAAAAAAAAAAAAAAAAAHAgAAZHJzL2Rvd25yZXYueG1sUEsFBgAAAAADAAMAtwAAAPoCAAAAAA==&#10;" strokecolor="windowText" strokeweight="1pt"/>
                      <v:line id="Straight Connector 4" o:spid="_x0000_s1029" style="position:absolute;flip:y;visibility:visible;mso-wrap-style:square" from="28155,0" to="56373,18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0D1ywAAAOMAAAAPAAAAZHJzL2Rvd25yZXYueG1sRI/NasMw&#10;EITvhb6D2EIvpZFqN45xowQTSFpyCc3PfbE2tom1MpaauG9fFQo97s58s7Pz5Wg7caXBt441vEwU&#10;COLKmZZrDcfD+jkH4QOywc4xafgmD8vF/d0cC+Nu/EnXfahFDGFfoIYmhL6Q0lcNWfQT1xNH7ewG&#10;iyGOQy3NgLcYbjuZKJVJiy3HCw32tGqouuy/bKwx7spL9mRU9b7Nc7dJ6+NpVWr9+DCWbyACjeHf&#10;/Ed/mMil6jVJ0mw2hd+f4gLk4gcAAP//AwBQSwECLQAUAAYACAAAACEA2+H2y+4AAACFAQAAEwAA&#10;AAAAAAAAAAAAAAAAAAAAW0NvbnRlbnRfVHlwZXNdLnhtbFBLAQItABQABgAIAAAAIQBa9CxbvwAA&#10;ABUBAAALAAAAAAAAAAAAAAAAAB8BAABfcmVscy8ucmVsc1BLAQItABQABgAIAAAAIQAit0D1ywAA&#10;AOMAAAAPAAAAAAAAAAAAAAAAAAcCAABkcnMvZG93bnJldi54bWxQSwUGAAAAAAMAAwC3AAAA/wIA&#10;AAAA&#10;" strokecolor="windowText" strokeweight="1pt"/>
                    </v:group>
                  </w:pict>
                </mc:Fallback>
              </mc:AlternateContent>
            </w:r>
            <w:r>
              <w:t>Looks like</w:t>
            </w:r>
          </w:p>
          <w:tbl>
            <w:tblPr>
              <w:tblStyle w:val="TableGrid"/>
              <w:tblW w:w="4280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280"/>
            </w:tblGrid>
            <w:tr w:rsidR="00580CBB" w14:paraId="5B3ADB4E" w14:textId="77777777" w:rsidTr="00635DC6">
              <w:trPr>
                <w:trHeight w:val="4535"/>
                <w:jc w:val="center"/>
              </w:trPr>
              <w:tc>
                <w:tcPr>
                  <w:tcW w:w="4280" w:type="dxa"/>
                </w:tcPr>
                <w:p w14:paraId="7C015C32" w14:textId="77777777" w:rsidR="00580CBB" w:rsidRPr="002D62B0" w:rsidRDefault="00580CBB" w:rsidP="00635DC6">
                  <w:pPr>
                    <w:pStyle w:val="Tabletext"/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7BFC23F6" w14:textId="77777777" w:rsidR="00580CBB" w:rsidRPr="009B61EB" w:rsidRDefault="00580CBB" w:rsidP="00635DC6">
            <w:pPr>
              <w:pStyle w:val="Tabletext"/>
            </w:pPr>
          </w:p>
        </w:tc>
      </w:tr>
      <w:tr w:rsidR="00580CBB" w14:paraId="1CD2F4FE" w14:textId="77777777" w:rsidTr="00635DC6">
        <w:trPr>
          <w:trHeight w:val="5230"/>
        </w:trPr>
        <w:tc>
          <w:tcPr>
            <w:tcW w:w="4530" w:type="dxa"/>
            <w:tcBorders>
              <w:top w:val="nil"/>
              <w:bottom w:val="single" w:sz="4" w:space="0" w:color="A6A6A6"/>
              <w:right w:val="nil"/>
            </w:tcBorders>
            <w:tcMar>
              <w:bottom w:w="142" w:type="dxa"/>
            </w:tcMar>
            <w:vAlign w:val="center"/>
          </w:tcPr>
          <w:p w14:paraId="7E891A9C" w14:textId="77777777" w:rsidR="00580CBB" w:rsidRDefault="00580CBB" w:rsidP="00635DC6">
            <w:pPr>
              <w:pStyle w:val="Tablesubhead"/>
              <w:spacing w:before="1080" w:after="240"/>
              <w:jc w:val="center"/>
            </w:pPr>
            <w:r>
              <w:t>Feels like</w:t>
            </w:r>
          </w:p>
          <w:tbl>
            <w:tblPr>
              <w:tblStyle w:val="TableGrid"/>
              <w:tblW w:w="4280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280"/>
            </w:tblGrid>
            <w:tr w:rsidR="00580CBB" w14:paraId="526BF080" w14:textId="77777777" w:rsidTr="00635DC6">
              <w:trPr>
                <w:trHeight w:val="4535"/>
              </w:trPr>
              <w:tc>
                <w:tcPr>
                  <w:tcW w:w="4280" w:type="dxa"/>
                </w:tcPr>
                <w:p w14:paraId="6CCEBE6B" w14:textId="77777777" w:rsidR="00580CBB" w:rsidRPr="002D62B0" w:rsidRDefault="00580CBB" w:rsidP="00635DC6">
                  <w:pPr>
                    <w:pStyle w:val="Tabletext"/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11F6526B" w14:textId="77777777" w:rsidR="00580CBB" w:rsidRPr="009B61EB" w:rsidRDefault="00580CBB" w:rsidP="00635DC6">
            <w:pPr>
              <w:pStyle w:val="Tabletext"/>
              <w:jc w:val="center"/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6A6A6"/>
            </w:tcBorders>
            <w:tcMar>
              <w:bottom w:w="142" w:type="dxa"/>
            </w:tcMar>
            <w:vAlign w:val="center"/>
          </w:tcPr>
          <w:p w14:paraId="31C48646" w14:textId="77777777" w:rsidR="00580CBB" w:rsidRPr="009B61EB" w:rsidRDefault="00580CBB" w:rsidP="00635DC6">
            <w:pPr>
              <w:pStyle w:val="Tablesubhead"/>
              <w:spacing w:before="1080" w:after="240"/>
              <w:jc w:val="center"/>
            </w:pPr>
            <w:r>
              <w:t>Sounds like</w:t>
            </w:r>
          </w:p>
          <w:tbl>
            <w:tblPr>
              <w:tblStyle w:val="TableGrid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280"/>
            </w:tblGrid>
            <w:tr w:rsidR="00580CBB" w14:paraId="0B7253DE" w14:textId="77777777" w:rsidTr="00635DC6">
              <w:trPr>
                <w:trHeight w:val="4535"/>
              </w:trPr>
              <w:tc>
                <w:tcPr>
                  <w:tcW w:w="4280" w:type="dxa"/>
                </w:tcPr>
                <w:p w14:paraId="5B5FF622" w14:textId="77777777" w:rsidR="00580CBB" w:rsidRPr="002D62B0" w:rsidRDefault="00580CBB" w:rsidP="00635DC6">
                  <w:pPr>
                    <w:pStyle w:val="Tabletext"/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3C081323" w14:textId="77777777" w:rsidR="00580CBB" w:rsidRPr="009B61EB" w:rsidRDefault="00580CBB" w:rsidP="00635DC6">
            <w:pPr>
              <w:pStyle w:val="Tabletext"/>
              <w:jc w:val="center"/>
            </w:pPr>
          </w:p>
        </w:tc>
      </w:tr>
    </w:tbl>
    <w:p w14:paraId="4E5855B6" w14:textId="77777777" w:rsidR="00580CBB" w:rsidRPr="00580CBB" w:rsidRDefault="00580CBB" w:rsidP="00580CBB"/>
    <w:bookmarkEnd w:id="2"/>
    <w:p w14:paraId="4A864677" w14:textId="77777777" w:rsidR="009F7B06" w:rsidRDefault="009F7B06" w:rsidP="009F7B06">
      <w:pPr>
        <w:pStyle w:val="Heading2"/>
      </w:pPr>
      <w:r>
        <w:lastRenderedPageBreak/>
        <w:t>Links to the National Quality Standard</w:t>
      </w:r>
    </w:p>
    <w:p w14:paraId="1C4A132E" w14:textId="2AA74E58" w:rsidR="009F7B06" w:rsidRDefault="009F7B06" w:rsidP="00CB6322">
      <w:pPr>
        <w:pStyle w:val="Listlead-in"/>
      </w:pPr>
      <w:r>
        <w:t xml:space="preserve">This professional learning can be linked to the following concepts under </w:t>
      </w:r>
      <w:r>
        <w:rPr>
          <w:rFonts w:cs="Arial"/>
        </w:rPr>
        <w:t xml:space="preserve">the </w:t>
      </w:r>
      <w:hyperlink r:id="rId18" w:history="1">
        <w:r w:rsidRPr="00D06630">
          <w:rPr>
            <w:rStyle w:val="Hyperlink"/>
            <w:lang w:eastAsia="en-US"/>
          </w:rPr>
          <w:t xml:space="preserve">National Quality Standard, Quality Area 1 (QA1) </w:t>
        </w:r>
        <w:r w:rsidRPr="00D06630">
          <w:rPr>
            <w:rStyle w:val="Hyperlink"/>
            <w:rFonts w:cs="Arial"/>
            <w:lang w:eastAsia="en-US"/>
          </w:rPr>
          <w:t>—</w:t>
        </w:r>
        <w:r w:rsidRPr="00D06630">
          <w:rPr>
            <w:rStyle w:val="Hyperlink"/>
            <w:lang w:eastAsia="en-US"/>
          </w:rPr>
          <w:t xml:space="preserve"> Educational program and practice</w:t>
        </w:r>
      </w:hyperlink>
      <w:r>
        <w:t>:</w:t>
      </w:r>
    </w:p>
    <w:p w14:paraId="60CE9E48" w14:textId="5F2A9812" w:rsidR="009F7B06" w:rsidRDefault="00EB34C5" w:rsidP="009F7B06">
      <w:pPr>
        <w:pStyle w:val="ListBullet"/>
        <w:numPr>
          <w:ilvl w:val="0"/>
          <w:numId w:val="13"/>
        </w:numPr>
        <w:spacing w:before="0"/>
        <w:rPr>
          <w:lang w:eastAsia="en-US"/>
        </w:rPr>
      </w:pPr>
      <w:r w:rsidRPr="00365518">
        <w:t>QA 1.1: Program</w:t>
      </w:r>
      <w:r w:rsidR="009F7B06">
        <w:rPr>
          <w:lang w:eastAsia="en-US"/>
        </w:rPr>
        <w:t xml:space="preserve"> </w:t>
      </w:r>
      <w:r w:rsidR="009F7B06">
        <w:rPr>
          <w:rFonts w:cs="Arial"/>
          <w:lang w:eastAsia="en-US"/>
        </w:rPr>
        <w:t xml:space="preserve">— as it involves </w:t>
      </w:r>
      <w:r w:rsidR="009F7B06">
        <w:rPr>
          <w:lang w:eastAsia="en-US"/>
        </w:rPr>
        <w:t>thinking about the kindergarten educational program</w:t>
      </w:r>
    </w:p>
    <w:p w14:paraId="719B1070" w14:textId="0018D2D8" w:rsidR="009F7B06" w:rsidRDefault="00EB34C5" w:rsidP="009F7B06">
      <w:pPr>
        <w:pStyle w:val="ListBullet"/>
        <w:numPr>
          <w:ilvl w:val="0"/>
          <w:numId w:val="13"/>
        </w:numPr>
        <w:spacing w:before="0"/>
        <w:rPr>
          <w:lang w:eastAsia="en-US"/>
        </w:rPr>
      </w:pPr>
      <w:r w:rsidRPr="00365518">
        <w:t>QA 1.2: Practice</w:t>
      </w:r>
      <w:r w:rsidR="009F7B06">
        <w:rPr>
          <w:lang w:eastAsia="en-US"/>
        </w:rPr>
        <w:t xml:space="preserve"> </w:t>
      </w:r>
      <w:r w:rsidR="009F7B06">
        <w:rPr>
          <w:rFonts w:cs="Arial"/>
          <w:lang w:eastAsia="en-US"/>
        </w:rPr>
        <w:t>—</w:t>
      </w:r>
      <w:r w:rsidR="009F7B06">
        <w:rPr>
          <w:lang w:eastAsia="en-US"/>
        </w:rPr>
        <w:t xml:space="preserve"> as it involves analysing practice to identify where teachers could make improvements for children and families</w:t>
      </w:r>
    </w:p>
    <w:p w14:paraId="64D2822F" w14:textId="535D55F3" w:rsidR="009F7B06" w:rsidRDefault="00EB34C5" w:rsidP="009F7B06">
      <w:pPr>
        <w:pStyle w:val="ListBullet"/>
        <w:numPr>
          <w:ilvl w:val="0"/>
          <w:numId w:val="13"/>
        </w:numPr>
        <w:spacing w:before="0"/>
        <w:rPr>
          <w:lang w:eastAsia="en-US"/>
        </w:rPr>
      </w:pPr>
      <w:r w:rsidRPr="00365518">
        <w:t>QA 1.3: Assessment and planning</w:t>
      </w:r>
      <w:r w:rsidR="009F7B06">
        <w:rPr>
          <w:lang w:eastAsia="en-US"/>
        </w:rPr>
        <w:t xml:space="preserve"> </w:t>
      </w:r>
      <w:r w:rsidR="009F7B06">
        <w:rPr>
          <w:rFonts w:cs="Arial"/>
          <w:lang w:eastAsia="en-US"/>
        </w:rPr>
        <w:t>—</w:t>
      </w:r>
      <w:r w:rsidR="009F7B06">
        <w:rPr>
          <w:lang w:eastAsia="en-US"/>
        </w:rPr>
        <w:t xml:space="preserve"> as it involves questioning how well the learning needs of all children are being planned for.</w:t>
      </w:r>
    </w:p>
    <w:p w14:paraId="438D5CA0" w14:textId="77777777" w:rsidR="00EF28E1" w:rsidRDefault="00EF28E1" w:rsidP="00EF28E1">
      <w:pPr>
        <w:pStyle w:val="Heading2"/>
      </w:pPr>
      <w:r>
        <w:t>Reference</w:t>
      </w:r>
    </w:p>
    <w:p w14:paraId="55991F04" w14:textId="794522ED" w:rsidR="0087261E" w:rsidRDefault="00EF28E1" w:rsidP="00EF28E1">
      <w:pPr>
        <w:pStyle w:val="BodyText"/>
        <w:rPr>
          <w:rStyle w:val="Hyperlink"/>
        </w:rPr>
      </w:pPr>
      <w:bookmarkStart w:id="4" w:name="_Hlk170374542"/>
      <w:r w:rsidRPr="00EA4E3B">
        <w:t>Australian Children’s Education and Care Quality Authority</w:t>
      </w:r>
      <w:r w:rsidR="00740A90">
        <w:t>.</w:t>
      </w:r>
      <w:r>
        <w:t xml:space="preserve"> </w:t>
      </w:r>
      <w:r w:rsidR="00740A90">
        <w:t>(</w:t>
      </w:r>
      <w:r w:rsidRPr="0055678F">
        <w:t>2024</w:t>
      </w:r>
      <w:r w:rsidR="00740A90">
        <w:t xml:space="preserve">). </w:t>
      </w:r>
      <w:r w:rsidRPr="0D2EC850">
        <w:rPr>
          <w:i/>
          <w:iCs/>
        </w:rPr>
        <w:t>National Quality Standard</w:t>
      </w:r>
      <w:r w:rsidR="00740A90">
        <w:t xml:space="preserve">. </w:t>
      </w:r>
      <w:r w:rsidR="00740A90" w:rsidRPr="00EA4E3B">
        <w:t>Australian Children’s Education and Care Quality Authority</w:t>
      </w:r>
      <w:r w:rsidR="00740A90">
        <w:t>.</w:t>
      </w:r>
      <w:r w:rsidRPr="0D2EC850">
        <w:rPr>
          <w:rFonts w:ascii="Roboto" w:hAnsi="Roboto"/>
          <w:i/>
          <w:iCs/>
          <w:color w:val="111111"/>
          <w:shd w:val="clear" w:color="auto" w:fill="F9F9F9"/>
        </w:rPr>
        <w:t> </w:t>
      </w:r>
      <w:hyperlink r:id="rId19" w:history="1">
        <w:r w:rsidRPr="00EA4E3B">
          <w:rPr>
            <w:rStyle w:val="Hyperlink"/>
          </w:rPr>
          <w:t>www.acecqa.gov.au/nqf/national-quality-standard</w:t>
        </w:r>
      </w:hyperlink>
      <w:bookmarkEnd w:id="4"/>
    </w:p>
    <w:p w14:paraId="2E68CECF" w14:textId="172084F3" w:rsidR="007E1F77" w:rsidRDefault="007E1F77" w:rsidP="001D2EF2">
      <w:pPr>
        <w:pStyle w:val="BodyText"/>
        <w:spacing w:before="240" w:after="80"/>
      </w:pPr>
      <w:r>
        <w:rPr>
          <w:noProof/>
        </w:rPr>
        <w:drawing>
          <wp:inline distT="0" distB="0" distL="0" distR="0" wp14:anchorId="7BEBBB2B" wp14:editId="1D785E47">
            <wp:extent cx="398160" cy="186840"/>
            <wp:effectExtent l="0" t="0" r="1905" b="3810"/>
            <wp:docPr id="1" name="Graphic 1" descr="Creative Commons (CC) licence icons" title="Copyright indicator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0"/>
                    </pic:cNvPr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 </w:t>
      </w:r>
      <w:r w:rsidRPr="00160788">
        <w:t>© State of Queensland (QCAA)</w:t>
      </w:r>
      <w:r>
        <w:t xml:space="preserve"> </w:t>
      </w:r>
      <w:sdt>
        <w:sdtPr>
          <w:id w:val="-1066804254"/>
          <w:placeholder>
            <w:docPart w:val="CC9599B0B36B4089A9FB5055355A1CD1"/>
          </w:placeholder>
        </w:sdtPr>
        <w:sdtEndPr/>
        <w:sdtContent>
          <w:r>
            <w:t>2025</w:t>
          </w:r>
        </w:sdtContent>
      </w:sdt>
    </w:p>
    <w:p w14:paraId="4C97CC03" w14:textId="658F53A5" w:rsidR="003067DF" w:rsidRPr="009B319F" w:rsidRDefault="007E1F77" w:rsidP="00A14DC9">
      <w:pPr>
        <w:pStyle w:val="Legalnotice"/>
        <w:spacing w:after="0"/>
      </w:pPr>
      <w:r w:rsidRPr="001D2EF2">
        <w:t>Licence</w:t>
      </w:r>
      <w:r w:rsidRPr="003D2E09">
        <w:rPr>
          <w:b/>
        </w:rPr>
        <w:t>:</w:t>
      </w:r>
      <w:r w:rsidRPr="003D2E09">
        <w:t xml:space="preserve"> </w:t>
      </w:r>
      <w:hyperlink r:id="rId23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4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br/>
        <w:t>l</w:t>
      </w:r>
      <w:r w:rsidRPr="003D2E09">
        <w:t xml:space="preserve">ists the full terms and conditions, which </w:t>
      </w:r>
      <w:r w:rsidRPr="001D2EF2">
        <w:t>specify</w:t>
      </w:r>
      <w:r w:rsidRPr="003D2E09">
        <w:t xml:space="preserve"> certain exceptions to the licence.</w:t>
      </w:r>
      <w:r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Pr="00997F5B">
        <w:rPr>
          <w:bCs/>
        </w:rPr>
        <w:t xml:space="preserve"> (</w:t>
      </w:r>
      <w:r>
        <w:rPr>
          <w:bCs/>
        </w:rPr>
        <w:t>include the link)</w:t>
      </w:r>
      <w:r w:rsidRPr="00997F5B">
        <w:rPr>
          <w:bCs/>
        </w:rPr>
        <w:t>:</w:t>
      </w:r>
      <w:r>
        <w:t xml:space="preserve"> </w:t>
      </w:r>
      <w:r w:rsidRPr="003D2E09">
        <w:t>© State of Queensland (</w:t>
      </w:r>
      <w:hyperlink r:id="rId25" w:history="1">
        <w:r w:rsidRPr="003D2E09">
          <w:rPr>
            <w:color w:val="0000FF"/>
          </w:rPr>
          <w:t>QCAA</w:t>
        </w:r>
      </w:hyperlink>
      <w:r w:rsidRPr="003D2E09">
        <w:t>) </w:t>
      </w:r>
      <w:r>
        <w:t>2025</w:t>
      </w:r>
      <w:r w:rsidRPr="003D2E09">
        <w:t xml:space="preserve"> </w:t>
      </w:r>
      <w:hyperlink r:id="rId26" w:history="1">
        <w:r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3067DF" w:rsidRPr="009B319F" w:rsidSect="00667545">
      <w:footerReference w:type="default" r:id="rId27"/>
      <w:type w:val="continuous"/>
      <w:pgSz w:w="11906" w:h="16838" w:code="9"/>
      <w:pgMar w:top="1134" w:right="1418" w:bottom="158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F845D" w14:textId="77777777" w:rsidR="00C14A6F" w:rsidRDefault="00C14A6F" w:rsidP="00185154">
      <w:r>
        <w:separator/>
      </w:r>
    </w:p>
    <w:p w14:paraId="5C95C0EB" w14:textId="77777777" w:rsidR="00C14A6F" w:rsidRDefault="00C14A6F"/>
    <w:p w14:paraId="7816EF1A" w14:textId="77777777" w:rsidR="00C14A6F" w:rsidRDefault="00C14A6F"/>
  </w:endnote>
  <w:endnote w:type="continuationSeparator" w:id="0">
    <w:p w14:paraId="7D3CB8B8" w14:textId="77777777" w:rsidR="00C14A6F" w:rsidRDefault="00C14A6F" w:rsidP="00185154">
      <w:r>
        <w:continuationSeparator/>
      </w:r>
    </w:p>
    <w:p w14:paraId="1D87626F" w14:textId="77777777" w:rsidR="00C14A6F" w:rsidRDefault="00C14A6F"/>
    <w:p w14:paraId="6DD7EBE7" w14:textId="77777777" w:rsidR="00C14A6F" w:rsidRDefault="00C14A6F"/>
  </w:endnote>
  <w:endnote w:type="continuationNotice" w:id="1">
    <w:p w14:paraId="050FABAC" w14:textId="77777777" w:rsidR="00C14A6F" w:rsidRDefault="00C14A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6C9E1746" w14:textId="77777777" w:rsidTr="00667545">
      <w:trPr>
        <w:cantSplit/>
        <w:trHeight w:val="907"/>
      </w:trPr>
      <w:tc>
        <w:tcPr>
          <w:tcW w:w="11083" w:type="dxa"/>
          <w:vAlign w:val="bottom"/>
          <w:hideMark/>
        </w:tcPr>
        <w:p w14:paraId="7596E5C8" w14:textId="77777777" w:rsidR="00F04123" w:rsidRDefault="00F97AE9" w:rsidP="00BF30BA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1C033FF5" wp14:editId="43B95C2A">
                <wp:extent cx="392516" cy="184242"/>
                <wp:effectExtent l="0" t="0" r="7620" b="6350"/>
                <wp:docPr id="2" name="Graphic 2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38FA1255" w14:textId="515B6E5C" w:rsidR="00F04123" w:rsidRDefault="00A94E55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618E984147154A7AB2F4148785024D07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5B0C36">
                <w:t>250436</w:t>
              </w:r>
            </w:sdtContent>
          </w:sdt>
        </w:p>
      </w:tc>
    </w:tr>
    <w:tr w:rsidR="00B64090" w14:paraId="16C3F71F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07EFD4D0" w14:textId="77777777" w:rsidR="00B64090" w:rsidRDefault="00B64090" w:rsidP="00B64090">
          <w:pPr>
            <w:pStyle w:val="Footer"/>
            <w:jc w:val="center"/>
          </w:pPr>
        </w:p>
      </w:tc>
    </w:tr>
  </w:tbl>
  <w:p w14:paraId="76EC25A4" w14:textId="77777777" w:rsidR="00B26BD8" w:rsidRPr="00B64090" w:rsidRDefault="00EA20F2" w:rsidP="00B64090">
    <w:r>
      <w:rPr>
        <w:noProof/>
      </w:rPr>
      <w:drawing>
        <wp:anchor distT="0" distB="0" distL="114300" distR="114300" simplePos="0" relativeHeight="251658241" behindDoc="1" locked="0" layoutInCell="1" allowOverlap="1" wp14:anchorId="3911A002" wp14:editId="7434440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4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5F90F214" w14:textId="77777777" w:rsidTr="00C9759C">
      <w:trPr>
        <w:cantSplit/>
        <w:trHeight w:val="856"/>
      </w:trPr>
      <w:tc>
        <w:tcPr>
          <w:tcW w:w="4530" w:type="dxa"/>
        </w:tcPr>
        <w:p w14:paraId="5E827136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4D3E069F" w14:textId="59FE3C22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n</w:t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EC9F949D11F943B0BD7F0324B10D86C9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5B0C36">
                <w:t>250436</w:t>
              </w:r>
            </w:sdtContent>
          </w:sdt>
        </w:p>
      </w:tc>
    </w:tr>
    <w:tr w:rsidR="00346472" w14:paraId="74EDD26F" w14:textId="77777777" w:rsidTr="00346472">
      <w:trPr>
        <w:trHeight w:val="532"/>
      </w:trPr>
      <w:tc>
        <w:tcPr>
          <w:tcW w:w="4530" w:type="dxa"/>
        </w:tcPr>
        <w:p w14:paraId="56A3CDD1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651BC1FC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62AEF01F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8240" behindDoc="1" locked="0" layoutInCell="1" allowOverlap="1" wp14:anchorId="14223EBF" wp14:editId="00CDF171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481BBC28" w14:textId="77777777" w:rsidTr="00B64090">
      <w:tc>
        <w:tcPr>
          <w:tcW w:w="2500" w:type="pct"/>
          <w:noWrap/>
          <w:hideMark/>
        </w:tcPr>
        <w:p w14:paraId="3EBBA87E" w14:textId="02108CFE" w:rsidR="00B64090" w:rsidRPr="002E6121" w:rsidRDefault="00A94E55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618E984147154A7AB2F4148785024D07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380BED">
                <w:t>Video reflection: Reflecting on Connectedness in kindergarten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1A6CD5D8BB0648D9B211C7D773541B9F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03BC603" w14:textId="3245DD2D" w:rsidR="00B64090" w:rsidRPr="00532847" w:rsidRDefault="006F5DE0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Queensland kindergarten learning guideline 2024</w:t>
              </w:r>
            </w:p>
          </w:sdtContent>
        </w:sdt>
      </w:tc>
      <w:tc>
        <w:tcPr>
          <w:tcW w:w="2500" w:type="pct"/>
          <w:hideMark/>
        </w:tcPr>
        <w:p w14:paraId="50282B91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12A3C2B9376842B4B1CB5911A2F3F9F0"/>
            </w:placeholder>
            <w:dataBinding w:prefixMappings="xmlns:ns0='http://QCAA.qld.edu.au' " w:xpath="/ns0:QCAA[1]/ns0:DocumentDate[1]" w:storeItemID="{029BFAC3-A859-40E3-910E-708531540F3D}"/>
            <w:date w:fullDate="2025-06-0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301C48A5" w14:textId="794D3938" w:rsidR="00B64090" w:rsidRDefault="00043540" w:rsidP="00B64090">
              <w:pPr>
                <w:pStyle w:val="Footersubtitle"/>
                <w:jc w:val="right"/>
              </w:pPr>
              <w:r>
                <w:t>June 2025</w:t>
              </w:r>
            </w:p>
          </w:sdtContent>
        </w:sdt>
      </w:tc>
    </w:tr>
    <w:tr w:rsidR="00B64090" w14:paraId="16D5B65C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6B0E18AE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1FC1B7AC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84EFA" w14:textId="77777777" w:rsidR="00C14A6F" w:rsidRPr="001B4733" w:rsidRDefault="00C14A6F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DFA9D38" w14:textId="77777777" w:rsidR="00C14A6F" w:rsidRPr="001B4733" w:rsidRDefault="00C14A6F">
      <w:pPr>
        <w:rPr>
          <w:sz w:val="4"/>
          <w:szCs w:val="4"/>
        </w:rPr>
      </w:pPr>
    </w:p>
  </w:footnote>
  <w:footnote w:type="continuationSeparator" w:id="0">
    <w:p w14:paraId="6B1B0E57" w14:textId="77777777" w:rsidR="00C14A6F" w:rsidRPr="001B4733" w:rsidRDefault="00C14A6F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08020B5B" w14:textId="77777777" w:rsidR="00C14A6F" w:rsidRPr="001B4733" w:rsidRDefault="00C14A6F">
      <w:pPr>
        <w:rPr>
          <w:sz w:val="4"/>
          <w:szCs w:val="4"/>
        </w:rPr>
      </w:pPr>
    </w:p>
  </w:footnote>
  <w:footnote w:type="continuationNotice" w:id="1">
    <w:p w14:paraId="5E5B2CFD" w14:textId="77777777" w:rsidR="00C14A6F" w:rsidRPr="001B4733" w:rsidRDefault="00C14A6F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30CF4"/>
    <w:multiLevelType w:val="hybridMultilevel"/>
    <w:tmpl w:val="D282704E"/>
    <w:lvl w:ilvl="0" w:tplc="0C09000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4" w15:restartNumberingAfterBreak="0">
    <w:nsid w:val="18F9505E"/>
    <w:multiLevelType w:val="hybridMultilevel"/>
    <w:tmpl w:val="2A3805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A75167A"/>
    <w:multiLevelType w:val="hybridMultilevel"/>
    <w:tmpl w:val="FB689238"/>
    <w:lvl w:ilvl="0" w:tplc="FFB089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3040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0E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A0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ED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04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8F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8F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3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790B4B"/>
    <w:multiLevelType w:val="multilevel"/>
    <w:tmpl w:val="A188459C"/>
    <w:numStyleLink w:val="ListGroupHeadings"/>
  </w:abstractNum>
  <w:abstractNum w:abstractNumId="12" w15:restartNumberingAfterBreak="0">
    <w:nsid w:val="3521034A"/>
    <w:multiLevelType w:val="multilevel"/>
    <w:tmpl w:val="E566FE3A"/>
    <w:numStyleLink w:val="ListGroupTableNumber"/>
  </w:abstractNum>
  <w:abstractNum w:abstractNumId="13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87F47ED"/>
    <w:multiLevelType w:val="hybridMultilevel"/>
    <w:tmpl w:val="FBF4742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14472"/>
    <w:multiLevelType w:val="hybridMultilevel"/>
    <w:tmpl w:val="22BE1E0E"/>
    <w:lvl w:ilvl="0" w:tplc="467095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C343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E4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983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49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21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E6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E6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E7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4026DB4"/>
    <w:multiLevelType w:val="hybridMultilevel"/>
    <w:tmpl w:val="E2800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A2338"/>
    <w:multiLevelType w:val="hybridMultilevel"/>
    <w:tmpl w:val="08C6DEEE"/>
    <w:lvl w:ilvl="0" w:tplc="989404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527111813">
    <w:abstractNumId w:val="20"/>
  </w:num>
  <w:num w:numId="2" w16cid:durableId="1362125104">
    <w:abstractNumId w:val="0"/>
  </w:num>
  <w:num w:numId="3" w16cid:durableId="1076510854">
    <w:abstractNumId w:val="6"/>
  </w:num>
  <w:num w:numId="4" w16cid:durableId="1503929331">
    <w:abstractNumId w:val="8"/>
  </w:num>
  <w:num w:numId="5" w16cid:durableId="589583720">
    <w:abstractNumId w:val="7"/>
  </w:num>
  <w:num w:numId="6" w16cid:durableId="1162116063">
    <w:abstractNumId w:val="10"/>
  </w:num>
  <w:num w:numId="7" w16cid:durableId="618294273">
    <w:abstractNumId w:val="2"/>
  </w:num>
  <w:num w:numId="8" w16cid:durableId="1377895616">
    <w:abstractNumId w:val="11"/>
  </w:num>
  <w:num w:numId="9" w16cid:durableId="694354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7779093">
    <w:abstractNumId w:val="14"/>
  </w:num>
  <w:num w:numId="11" w16cid:durableId="1853640756">
    <w:abstractNumId w:val="14"/>
  </w:num>
  <w:num w:numId="12" w16cid:durableId="74867754">
    <w:abstractNumId w:val="3"/>
  </w:num>
  <w:num w:numId="13" w16cid:durableId="1923297036">
    <w:abstractNumId w:val="5"/>
  </w:num>
  <w:num w:numId="14" w16cid:durableId="416444924">
    <w:abstractNumId w:val="0"/>
  </w:num>
  <w:num w:numId="15" w16cid:durableId="1684084921">
    <w:abstractNumId w:val="13"/>
  </w:num>
  <w:num w:numId="16" w16cid:durableId="1628512668">
    <w:abstractNumId w:val="8"/>
  </w:num>
  <w:num w:numId="17" w16cid:durableId="1200389022">
    <w:abstractNumId w:val="15"/>
  </w:num>
  <w:num w:numId="18" w16cid:durableId="979264329">
    <w:abstractNumId w:val="8"/>
  </w:num>
  <w:num w:numId="19" w16cid:durableId="1367751521">
    <w:abstractNumId w:val="12"/>
  </w:num>
  <w:num w:numId="20" w16cid:durableId="1891188616">
    <w:abstractNumId w:val="5"/>
  </w:num>
  <w:num w:numId="21" w16cid:durableId="1521161779">
    <w:abstractNumId w:val="5"/>
  </w:num>
  <w:num w:numId="22" w16cid:durableId="550964705">
    <w:abstractNumId w:val="5"/>
  </w:num>
  <w:num w:numId="23" w16cid:durableId="399405392">
    <w:abstractNumId w:val="5"/>
  </w:num>
  <w:num w:numId="24" w16cid:durableId="1251819076">
    <w:abstractNumId w:val="0"/>
  </w:num>
  <w:num w:numId="25" w16cid:durableId="1637445289">
    <w:abstractNumId w:val="13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050031594">
    <w:abstractNumId w:val="13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451174385">
    <w:abstractNumId w:val="0"/>
  </w:num>
  <w:num w:numId="28" w16cid:durableId="1594388098">
    <w:abstractNumId w:val="0"/>
  </w:num>
  <w:num w:numId="29" w16cid:durableId="568153353">
    <w:abstractNumId w:val="3"/>
  </w:num>
  <w:num w:numId="30" w16cid:durableId="778529065">
    <w:abstractNumId w:val="5"/>
  </w:num>
  <w:num w:numId="31" w16cid:durableId="2031565734">
    <w:abstractNumId w:val="0"/>
  </w:num>
  <w:num w:numId="32" w16cid:durableId="1029255390">
    <w:abstractNumId w:val="13"/>
  </w:num>
  <w:num w:numId="33" w16cid:durableId="1416854051">
    <w:abstractNumId w:val="8"/>
  </w:num>
  <w:num w:numId="34" w16cid:durableId="838888161">
    <w:abstractNumId w:val="15"/>
  </w:num>
  <w:num w:numId="35" w16cid:durableId="1599365559">
    <w:abstractNumId w:val="8"/>
  </w:num>
  <w:num w:numId="36" w16cid:durableId="2007899802">
    <w:abstractNumId w:val="8"/>
  </w:num>
  <w:num w:numId="37" w16cid:durableId="2014844427">
    <w:abstractNumId w:val="8"/>
  </w:num>
  <w:num w:numId="38" w16cid:durableId="561982997">
    <w:abstractNumId w:val="8"/>
  </w:num>
  <w:num w:numId="39" w16cid:durableId="1831288826">
    <w:abstractNumId w:val="12"/>
  </w:num>
  <w:num w:numId="40" w16cid:durableId="1016033424">
    <w:abstractNumId w:val="12"/>
  </w:num>
  <w:num w:numId="41" w16cid:durableId="2011132537">
    <w:abstractNumId w:val="12"/>
  </w:num>
  <w:num w:numId="42" w16cid:durableId="1067729129">
    <w:abstractNumId w:val="18"/>
  </w:num>
  <w:num w:numId="43" w16cid:durableId="1063135593">
    <w:abstractNumId w:val="19"/>
  </w:num>
  <w:num w:numId="44" w16cid:durableId="654914736">
    <w:abstractNumId w:val="9"/>
  </w:num>
  <w:num w:numId="45" w16cid:durableId="1398430631">
    <w:abstractNumId w:val="17"/>
  </w:num>
  <w:num w:numId="46" w16cid:durableId="663552186">
    <w:abstractNumId w:val="1"/>
  </w:num>
  <w:num w:numId="47" w16cid:durableId="841313707">
    <w:abstractNumId w:val="16"/>
  </w:num>
  <w:num w:numId="48" w16cid:durableId="963081837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B"/>
    <w:rsid w:val="00003A20"/>
    <w:rsid w:val="00003B33"/>
    <w:rsid w:val="000048C9"/>
    <w:rsid w:val="00006100"/>
    <w:rsid w:val="00007A32"/>
    <w:rsid w:val="000113A3"/>
    <w:rsid w:val="00011969"/>
    <w:rsid w:val="000120D7"/>
    <w:rsid w:val="00013EF6"/>
    <w:rsid w:val="00020299"/>
    <w:rsid w:val="000203DC"/>
    <w:rsid w:val="0002238D"/>
    <w:rsid w:val="00022690"/>
    <w:rsid w:val="00022B7A"/>
    <w:rsid w:val="00022E33"/>
    <w:rsid w:val="00025175"/>
    <w:rsid w:val="00026AF0"/>
    <w:rsid w:val="00026C67"/>
    <w:rsid w:val="000305A2"/>
    <w:rsid w:val="00033B8A"/>
    <w:rsid w:val="00036F4F"/>
    <w:rsid w:val="000409DA"/>
    <w:rsid w:val="00041C16"/>
    <w:rsid w:val="00042AD9"/>
    <w:rsid w:val="00043540"/>
    <w:rsid w:val="0004459E"/>
    <w:rsid w:val="000450E4"/>
    <w:rsid w:val="00050745"/>
    <w:rsid w:val="000525C8"/>
    <w:rsid w:val="00053AA6"/>
    <w:rsid w:val="00053B12"/>
    <w:rsid w:val="00053C4F"/>
    <w:rsid w:val="00054E13"/>
    <w:rsid w:val="00055E93"/>
    <w:rsid w:val="00056F4B"/>
    <w:rsid w:val="00060C7B"/>
    <w:rsid w:val="00062C3E"/>
    <w:rsid w:val="00063BE5"/>
    <w:rsid w:val="00065FA9"/>
    <w:rsid w:val="000663D1"/>
    <w:rsid w:val="00066432"/>
    <w:rsid w:val="000675DC"/>
    <w:rsid w:val="00071C7D"/>
    <w:rsid w:val="0007234F"/>
    <w:rsid w:val="00074DFD"/>
    <w:rsid w:val="00075FB6"/>
    <w:rsid w:val="00076F97"/>
    <w:rsid w:val="000779F0"/>
    <w:rsid w:val="00077F2D"/>
    <w:rsid w:val="0008020F"/>
    <w:rsid w:val="00083355"/>
    <w:rsid w:val="000857DB"/>
    <w:rsid w:val="00085EEB"/>
    <w:rsid w:val="000870BB"/>
    <w:rsid w:val="000871A4"/>
    <w:rsid w:val="00087D93"/>
    <w:rsid w:val="00093D14"/>
    <w:rsid w:val="00094303"/>
    <w:rsid w:val="00096717"/>
    <w:rsid w:val="000A1812"/>
    <w:rsid w:val="000A3E31"/>
    <w:rsid w:val="000A658E"/>
    <w:rsid w:val="000A7365"/>
    <w:rsid w:val="000A769F"/>
    <w:rsid w:val="000A77E1"/>
    <w:rsid w:val="000B074D"/>
    <w:rsid w:val="000B17CA"/>
    <w:rsid w:val="000B1920"/>
    <w:rsid w:val="000B2287"/>
    <w:rsid w:val="000B2A7D"/>
    <w:rsid w:val="000B3EBE"/>
    <w:rsid w:val="000B6415"/>
    <w:rsid w:val="000B6FA1"/>
    <w:rsid w:val="000C0C22"/>
    <w:rsid w:val="000C1593"/>
    <w:rsid w:val="000C1D1E"/>
    <w:rsid w:val="000C1E0E"/>
    <w:rsid w:val="000C2EF2"/>
    <w:rsid w:val="000C47CA"/>
    <w:rsid w:val="000C7DA6"/>
    <w:rsid w:val="000D0A76"/>
    <w:rsid w:val="000D2001"/>
    <w:rsid w:val="000D2862"/>
    <w:rsid w:val="000D31B3"/>
    <w:rsid w:val="000D33FA"/>
    <w:rsid w:val="000D43F8"/>
    <w:rsid w:val="000D57A1"/>
    <w:rsid w:val="000D5AC6"/>
    <w:rsid w:val="000D7FC4"/>
    <w:rsid w:val="000E1250"/>
    <w:rsid w:val="000E3F0E"/>
    <w:rsid w:val="000E525D"/>
    <w:rsid w:val="000E5EFB"/>
    <w:rsid w:val="000E67C9"/>
    <w:rsid w:val="000F1541"/>
    <w:rsid w:val="000F23C5"/>
    <w:rsid w:val="000F274E"/>
    <w:rsid w:val="000F2993"/>
    <w:rsid w:val="000F4A35"/>
    <w:rsid w:val="00100A75"/>
    <w:rsid w:val="001039AB"/>
    <w:rsid w:val="0010405A"/>
    <w:rsid w:val="001063C6"/>
    <w:rsid w:val="001065F2"/>
    <w:rsid w:val="00111674"/>
    <w:rsid w:val="0011383F"/>
    <w:rsid w:val="00114BFB"/>
    <w:rsid w:val="00115E62"/>
    <w:rsid w:val="00115EC2"/>
    <w:rsid w:val="001167AD"/>
    <w:rsid w:val="00116E61"/>
    <w:rsid w:val="00116F79"/>
    <w:rsid w:val="00117F99"/>
    <w:rsid w:val="001213CA"/>
    <w:rsid w:val="00121ADA"/>
    <w:rsid w:val="00124721"/>
    <w:rsid w:val="0012603B"/>
    <w:rsid w:val="001311B3"/>
    <w:rsid w:val="0013218E"/>
    <w:rsid w:val="001322EB"/>
    <w:rsid w:val="001333AF"/>
    <w:rsid w:val="00133D63"/>
    <w:rsid w:val="001359AA"/>
    <w:rsid w:val="00136F3F"/>
    <w:rsid w:val="001407A5"/>
    <w:rsid w:val="00145CCD"/>
    <w:rsid w:val="001505D8"/>
    <w:rsid w:val="0015191C"/>
    <w:rsid w:val="00154790"/>
    <w:rsid w:val="001550D5"/>
    <w:rsid w:val="00156423"/>
    <w:rsid w:val="00156A90"/>
    <w:rsid w:val="00157D8C"/>
    <w:rsid w:val="001600E5"/>
    <w:rsid w:val="001605B8"/>
    <w:rsid w:val="00160788"/>
    <w:rsid w:val="00162407"/>
    <w:rsid w:val="00163C7E"/>
    <w:rsid w:val="00166C10"/>
    <w:rsid w:val="00166CEB"/>
    <w:rsid w:val="00170DD0"/>
    <w:rsid w:val="00171C3C"/>
    <w:rsid w:val="00177E77"/>
    <w:rsid w:val="00180031"/>
    <w:rsid w:val="001804BD"/>
    <w:rsid w:val="00180A5D"/>
    <w:rsid w:val="001821BD"/>
    <w:rsid w:val="001829A7"/>
    <w:rsid w:val="00182FF4"/>
    <w:rsid w:val="00185154"/>
    <w:rsid w:val="00185613"/>
    <w:rsid w:val="0019114D"/>
    <w:rsid w:val="001914AC"/>
    <w:rsid w:val="0019559F"/>
    <w:rsid w:val="001967F5"/>
    <w:rsid w:val="00196973"/>
    <w:rsid w:val="00196D0E"/>
    <w:rsid w:val="001A1079"/>
    <w:rsid w:val="001A1A8D"/>
    <w:rsid w:val="001A3CE6"/>
    <w:rsid w:val="001A43C3"/>
    <w:rsid w:val="001A4400"/>
    <w:rsid w:val="001A55DF"/>
    <w:rsid w:val="001A5839"/>
    <w:rsid w:val="001A5EEA"/>
    <w:rsid w:val="001A6BE8"/>
    <w:rsid w:val="001B01E2"/>
    <w:rsid w:val="001B1D36"/>
    <w:rsid w:val="001B34E1"/>
    <w:rsid w:val="001B4467"/>
    <w:rsid w:val="001B4733"/>
    <w:rsid w:val="001B5223"/>
    <w:rsid w:val="001B54DD"/>
    <w:rsid w:val="001B6A89"/>
    <w:rsid w:val="001C134C"/>
    <w:rsid w:val="001C26F1"/>
    <w:rsid w:val="001C2F5D"/>
    <w:rsid w:val="001C5871"/>
    <w:rsid w:val="001C7EA9"/>
    <w:rsid w:val="001D1E0F"/>
    <w:rsid w:val="001D2EF2"/>
    <w:rsid w:val="001D6EF3"/>
    <w:rsid w:val="001E092A"/>
    <w:rsid w:val="001E2D50"/>
    <w:rsid w:val="001E4424"/>
    <w:rsid w:val="001E4554"/>
    <w:rsid w:val="001F07D3"/>
    <w:rsid w:val="001F16CA"/>
    <w:rsid w:val="001F2AD3"/>
    <w:rsid w:val="001F46B4"/>
    <w:rsid w:val="001F46BE"/>
    <w:rsid w:val="001F55EC"/>
    <w:rsid w:val="001F565B"/>
    <w:rsid w:val="001F5F17"/>
    <w:rsid w:val="001F6AB0"/>
    <w:rsid w:val="001F766B"/>
    <w:rsid w:val="001F76A3"/>
    <w:rsid w:val="00201BE1"/>
    <w:rsid w:val="002020BC"/>
    <w:rsid w:val="002025DC"/>
    <w:rsid w:val="00206E2B"/>
    <w:rsid w:val="002078C1"/>
    <w:rsid w:val="00207C70"/>
    <w:rsid w:val="002106C4"/>
    <w:rsid w:val="00210DEF"/>
    <w:rsid w:val="00211E11"/>
    <w:rsid w:val="00212D7F"/>
    <w:rsid w:val="00213031"/>
    <w:rsid w:val="002134C6"/>
    <w:rsid w:val="00213A44"/>
    <w:rsid w:val="00213A46"/>
    <w:rsid w:val="00215043"/>
    <w:rsid w:val="002150FB"/>
    <w:rsid w:val="00215402"/>
    <w:rsid w:val="002154A1"/>
    <w:rsid w:val="002156BC"/>
    <w:rsid w:val="00217FC7"/>
    <w:rsid w:val="002204C1"/>
    <w:rsid w:val="00221039"/>
    <w:rsid w:val="002212D6"/>
    <w:rsid w:val="00222215"/>
    <w:rsid w:val="0022235E"/>
    <w:rsid w:val="00226DBF"/>
    <w:rsid w:val="00230998"/>
    <w:rsid w:val="00230CEC"/>
    <w:rsid w:val="0023107A"/>
    <w:rsid w:val="00231427"/>
    <w:rsid w:val="0023153F"/>
    <w:rsid w:val="00235705"/>
    <w:rsid w:val="00236E01"/>
    <w:rsid w:val="00240C50"/>
    <w:rsid w:val="00241A23"/>
    <w:rsid w:val="00241BBD"/>
    <w:rsid w:val="00246918"/>
    <w:rsid w:val="00247077"/>
    <w:rsid w:val="0025119D"/>
    <w:rsid w:val="00252201"/>
    <w:rsid w:val="0025240E"/>
    <w:rsid w:val="0025297C"/>
    <w:rsid w:val="00252D8A"/>
    <w:rsid w:val="0025379D"/>
    <w:rsid w:val="002537DB"/>
    <w:rsid w:val="0025480B"/>
    <w:rsid w:val="00254DD8"/>
    <w:rsid w:val="00255295"/>
    <w:rsid w:val="00257303"/>
    <w:rsid w:val="00260CF9"/>
    <w:rsid w:val="00261E1A"/>
    <w:rsid w:val="00264235"/>
    <w:rsid w:val="002648A9"/>
    <w:rsid w:val="00266880"/>
    <w:rsid w:val="00270D54"/>
    <w:rsid w:val="00273D4D"/>
    <w:rsid w:val="00275ED9"/>
    <w:rsid w:val="00275FAF"/>
    <w:rsid w:val="002764AC"/>
    <w:rsid w:val="002806E7"/>
    <w:rsid w:val="00280BA9"/>
    <w:rsid w:val="0028198C"/>
    <w:rsid w:val="00281A25"/>
    <w:rsid w:val="00281C76"/>
    <w:rsid w:val="00282D28"/>
    <w:rsid w:val="002834FA"/>
    <w:rsid w:val="0029105E"/>
    <w:rsid w:val="00291376"/>
    <w:rsid w:val="0029216D"/>
    <w:rsid w:val="00292292"/>
    <w:rsid w:val="0029255E"/>
    <w:rsid w:val="00292564"/>
    <w:rsid w:val="00292DD8"/>
    <w:rsid w:val="002944BD"/>
    <w:rsid w:val="002949E9"/>
    <w:rsid w:val="00296B85"/>
    <w:rsid w:val="00297906"/>
    <w:rsid w:val="00297D0F"/>
    <w:rsid w:val="002A0D2A"/>
    <w:rsid w:val="002A35B8"/>
    <w:rsid w:val="002A4E1D"/>
    <w:rsid w:val="002A58E7"/>
    <w:rsid w:val="002A5B4E"/>
    <w:rsid w:val="002A777D"/>
    <w:rsid w:val="002B07FC"/>
    <w:rsid w:val="002B0BB3"/>
    <w:rsid w:val="002B15B3"/>
    <w:rsid w:val="002B1775"/>
    <w:rsid w:val="002B1D93"/>
    <w:rsid w:val="002B4003"/>
    <w:rsid w:val="002B5E8E"/>
    <w:rsid w:val="002B5F16"/>
    <w:rsid w:val="002B76FC"/>
    <w:rsid w:val="002B7D80"/>
    <w:rsid w:val="002C00D0"/>
    <w:rsid w:val="002C1E1B"/>
    <w:rsid w:val="002C2034"/>
    <w:rsid w:val="002C38C7"/>
    <w:rsid w:val="002C40CA"/>
    <w:rsid w:val="002C5199"/>
    <w:rsid w:val="002C5B1C"/>
    <w:rsid w:val="002C7CA4"/>
    <w:rsid w:val="002C7FB7"/>
    <w:rsid w:val="002D268A"/>
    <w:rsid w:val="002D4254"/>
    <w:rsid w:val="002D4E6E"/>
    <w:rsid w:val="002D5F26"/>
    <w:rsid w:val="002D62B0"/>
    <w:rsid w:val="002D704B"/>
    <w:rsid w:val="002D750D"/>
    <w:rsid w:val="002E0B8E"/>
    <w:rsid w:val="002E12DD"/>
    <w:rsid w:val="002E3C6A"/>
    <w:rsid w:val="002E3EEF"/>
    <w:rsid w:val="002E4CA5"/>
    <w:rsid w:val="002E5482"/>
    <w:rsid w:val="002E5B32"/>
    <w:rsid w:val="002E6121"/>
    <w:rsid w:val="002E6D24"/>
    <w:rsid w:val="002E6F40"/>
    <w:rsid w:val="002F28B8"/>
    <w:rsid w:val="002F2AA4"/>
    <w:rsid w:val="002F4862"/>
    <w:rsid w:val="002F5851"/>
    <w:rsid w:val="00300B59"/>
    <w:rsid w:val="0030133C"/>
    <w:rsid w:val="00301893"/>
    <w:rsid w:val="00301D16"/>
    <w:rsid w:val="003067DF"/>
    <w:rsid w:val="00306DC2"/>
    <w:rsid w:val="0031101E"/>
    <w:rsid w:val="00313DA7"/>
    <w:rsid w:val="003140BA"/>
    <w:rsid w:val="0031464E"/>
    <w:rsid w:val="003151E2"/>
    <w:rsid w:val="00315AFE"/>
    <w:rsid w:val="0031724C"/>
    <w:rsid w:val="00320635"/>
    <w:rsid w:val="00323551"/>
    <w:rsid w:val="003235FB"/>
    <w:rsid w:val="00325EC6"/>
    <w:rsid w:val="00330037"/>
    <w:rsid w:val="00330224"/>
    <w:rsid w:val="00331F35"/>
    <w:rsid w:val="00332BF6"/>
    <w:rsid w:val="0033437B"/>
    <w:rsid w:val="00334A30"/>
    <w:rsid w:val="0033694D"/>
    <w:rsid w:val="00337281"/>
    <w:rsid w:val="00337786"/>
    <w:rsid w:val="00337FDF"/>
    <w:rsid w:val="003411DD"/>
    <w:rsid w:val="00344A05"/>
    <w:rsid w:val="00344D31"/>
    <w:rsid w:val="00346472"/>
    <w:rsid w:val="003503AD"/>
    <w:rsid w:val="0035150C"/>
    <w:rsid w:val="00352143"/>
    <w:rsid w:val="00352249"/>
    <w:rsid w:val="00353E05"/>
    <w:rsid w:val="00354708"/>
    <w:rsid w:val="003553CA"/>
    <w:rsid w:val="003553D9"/>
    <w:rsid w:val="003611D6"/>
    <w:rsid w:val="00364F02"/>
    <w:rsid w:val="00365518"/>
    <w:rsid w:val="0036647E"/>
    <w:rsid w:val="00367400"/>
    <w:rsid w:val="003677D9"/>
    <w:rsid w:val="00367E87"/>
    <w:rsid w:val="00370FED"/>
    <w:rsid w:val="003712B6"/>
    <w:rsid w:val="00371DFF"/>
    <w:rsid w:val="0037298C"/>
    <w:rsid w:val="00372B54"/>
    <w:rsid w:val="0037398C"/>
    <w:rsid w:val="0037416D"/>
    <w:rsid w:val="0037433D"/>
    <w:rsid w:val="0037618F"/>
    <w:rsid w:val="0037660C"/>
    <w:rsid w:val="00376FB7"/>
    <w:rsid w:val="00377F83"/>
    <w:rsid w:val="00380BED"/>
    <w:rsid w:val="00382AFD"/>
    <w:rsid w:val="003853C1"/>
    <w:rsid w:val="00385E96"/>
    <w:rsid w:val="003863B4"/>
    <w:rsid w:val="00386558"/>
    <w:rsid w:val="00391345"/>
    <w:rsid w:val="00391673"/>
    <w:rsid w:val="00392310"/>
    <w:rsid w:val="003931E8"/>
    <w:rsid w:val="00393287"/>
    <w:rsid w:val="003935F2"/>
    <w:rsid w:val="003936EF"/>
    <w:rsid w:val="0039510D"/>
    <w:rsid w:val="0039511D"/>
    <w:rsid w:val="00395849"/>
    <w:rsid w:val="00396702"/>
    <w:rsid w:val="00396786"/>
    <w:rsid w:val="00397055"/>
    <w:rsid w:val="0039768A"/>
    <w:rsid w:val="003A04C1"/>
    <w:rsid w:val="003A087E"/>
    <w:rsid w:val="003A08A5"/>
    <w:rsid w:val="003A22E6"/>
    <w:rsid w:val="003A3C70"/>
    <w:rsid w:val="003A4FCC"/>
    <w:rsid w:val="003A5CE3"/>
    <w:rsid w:val="003A7A99"/>
    <w:rsid w:val="003B0945"/>
    <w:rsid w:val="003B097F"/>
    <w:rsid w:val="003B1166"/>
    <w:rsid w:val="003B1C98"/>
    <w:rsid w:val="003B369D"/>
    <w:rsid w:val="003B3981"/>
    <w:rsid w:val="003B3C74"/>
    <w:rsid w:val="003B4DCF"/>
    <w:rsid w:val="003B57C6"/>
    <w:rsid w:val="003B6613"/>
    <w:rsid w:val="003C02AD"/>
    <w:rsid w:val="003C20BA"/>
    <w:rsid w:val="003C26AF"/>
    <w:rsid w:val="003C443D"/>
    <w:rsid w:val="003C46CD"/>
    <w:rsid w:val="003C4D5C"/>
    <w:rsid w:val="003C70B7"/>
    <w:rsid w:val="003D11FF"/>
    <w:rsid w:val="003D281D"/>
    <w:rsid w:val="003D3B71"/>
    <w:rsid w:val="003D44D7"/>
    <w:rsid w:val="003D4600"/>
    <w:rsid w:val="003D56AF"/>
    <w:rsid w:val="003E0F9B"/>
    <w:rsid w:val="003E1167"/>
    <w:rsid w:val="003E1EF3"/>
    <w:rsid w:val="003E5319"/>
    <w:rsid w:val="003E6977"/>
    <w:rsid w:val="003E6DB9"/>
    <w:rsid w:val="003E7FEB"/>
    <w:rsid w:val="003F0DCE"/>
    <w:rsid w:val="003F25D1"/>
    <w:rsid w:val="003F340C"/>
    <w:rsid w:val="003F66D2"/>
    <w:rsid w:val="003F6990"/>
    <w:rsid w:val="003F71CF"/>
    <w:rsid w:val="003F763D"/>
    <w:rsid w:val="003F7D98"/>
    <w:rsid w:val="0040083F"/>
    <w:rsid w:val="0040339E"/>
    <w:rsid w:val="00404615"/>
    <w:rsid w:val="00404F7B"/>
    <w:rsid w:val="00405C36"/>
    <w:rsid w:val="00407776"/>
    <w:rsid w:val="00410047"/>
    <w:rsid w:val="00411BB7"/>
    <w:rsid w:val="00411C8F"/>
    <w:rsid w:val="00412450"/>
    <w:rsid w:val="00413C60"/>
    <w:rsid w:val="00414C88"/>
    <w:rsid w:val="00414F60"/>
    <w:rsid w:val="004163D3"/>
    <w:rsid w:val="004178B4"/>
    <w:rsid w:val="00421713"/>
    <w:rsid w:val="004236A9"/>
    <w:rsid w:val="004241B0"/>
    <w:rsid w:val="00425827"/>
    <w:rsid w:val="00427353"/>
    <w:rsid w:val="00427742"/>
    <w:rsid w:val="004304E3"/>
    <w:rsid w:val="00431FA8"/>
    <w:rsid w:val="00432218"/>
    <w:rsid w:val="0043564D"/>
    <w:rsid w:val="00435FEB"/>
    <w:rsid w:val="0043628A"/>
    <w:rsid w:val="0043679A"/>
    <w:rsid w:val="00441F0B"/>
    <w:rsid w:val="004435D2"/>
    <w:rsid w:val="00444AE6"/>
    <w:rsid w:val="00444EC8"/>
    <w:rsid w:val="004450CE"/>
    <w:rsid w:val="004462DE"/>
    <w:rsid w:val="00446598"/>
    <w:rsid w:val="0044757C"/>
    <w:rsid w:val="004478FD"/>
    <w:rsid w:val="00450B16"/>
    <w:rsid w:val="00451BE1"/>
    <w:rsid w:val="00452A04"/>
    <w:rsid w:val="00452D37"/>
    <w:rsid w:val="00454E11"/>
    <w:rsid w:val="00460F19"/>
    <w:rsid w:val="00465D0B"/>
    <w:rsid w:val="004700B3"/>
    <w:rsid w:val="004701D5"/>
    <w:rsid w:val="004709CC"/>
    <w:rsid w:val="004714CC"/>
    <w:rsid w:val="004715A6"/>
    <w:rsid w:val="00471634"/>
    <w:rsid w:val="004718BB"/>
    <w:rsid w:val="00471D4C"/>
    <w:rsid w:val="004730FB"/>
    <w:rsid w:val="00473443"/>
    <w:rsid w:val="00474504"/>
    <w:rsid w:val="00475EFD"/>
    <w:rsid w:val="00480301"/>
    <w:rsid w:val="004807E5"/>
    <w:rsid w:val="00480E7E"/>
    <w:rsid w:val="004817D7"/>
    <w:rsid w:val="00484DE9"/>
    <w:rsid w:val="00487328"/>
    <w:rsid w:val="00491C59"/>
    <w:rsid w:val="00491DDD"/>
    <w:rsid w:val="00493192"/>
    <w:rsid w:val="004937C8"/>
    <w:rsid w:val="00494F36"/>
    <w:rsid w:val="004A0BA7"/>
    <w:rsid w:val="004A4207"/>
    <w:rsid w:val="004A715D"/>
    <w:rsid w:val="004A7EED"/>
    <w:rsid w:val="004B09D1"/>
    <w:rsid w:val="004B105F"/>
    <w:rsid w:val="004B132C"/>
    <w:rsid w:val="004B5E52"/>
    <w:rsid w:val="004B5EC8"/>
    <w:rsid w:val="004B7DAE"/>
    <w:rsid w:val="004C0247"/>
    <w:rsid w:val="004C144C"/>
    <w:rsid w:val="004C4E36"/>
    <w:rsid w:val="004C6139"/>
    <w:rsid w:val="004C7402"/>
    <w:rsid w:val="004D1792"/>
    <w:rsid w:val="004D40B2"/>
    <w:rsid w:val="004D475D"/>
    <w:rsid w:val="004D6E5B"/>
    <w:rsid w:val="004D7A35"/>
    <w:rsid w:val="004D7E14"/>
    <w:rsid w:val="004E0947"/>
    <w:rsid w:val="004E13D6"/>
    <w:rsid w:val="004E3C49"/>
    <w:rsid w:val="004E4A29"/>
    <w:rsid w:val="004E79A4"/>
    <w:rsid w:val="004E7AD5"/>
    <w:rsid w:val="004F0113"/>
    <w:rsid w:val="004F0760"/>
    <w:rsid w:val="004F0875"/>
    <w:rsid w:val="004F1CAE"/>
    <w:rsid w:val="004F2A3C"/>
    <w:rsid w:val="004F3D6F"/>
    <w:rsid w:val="004F56A8"/>
    <w:rsid w:val="00501A88"/>
    <w:rsid w:val="00502571"/>
    <w:rsid w:val="00503E94"/>
    <w:rsid w:val="00504F96"/>
    <w:rsid w:val="00506F18"/>
    <w:rsid w:val="0051056D"/>
    <w:rsid w:val="00510A67"/>
    <w:rsid w:val="00512718"/>
    <w:rsid w:val="005136D9"/>
    <w:rsid w:val="00514D1D"/>
    <w:rsid w:val="0052190A"/>
    <w:rsid w:val="005226C8"/>
    <w:rsid w:val="00523ACA"/>
    <w:rsid w:val="005245AC"/>
    <w:rsid w:val="005258FE"/>
    <w:rsid w:val="00526310"/>
    <w:rsid w:val="00526F36"/>
    <w:rsid w:val="00527D40"/>
    <w:rsid w:val="005317FB"/>
    <w:rsid w:val="00532705"/>
    <w:rsid w:val="00532847"/>
    <w:rsid w:val="00532E60"/>
    <w:rsid w:val="005331C9"/>
    <w:rsid w:val="005332ED"/>
    <w:rsid w:val="00533363"/>
    <w:rsid w:val="00534D7C"/>
    <w:rsid w:val="00535C09"/>
    <w:rsid w:val="00540116"/>
    <w:rsid w:val="00542CE0"/>
    <w:rsid w:val="0054316B"/>
    <w:rsid w:val="005441AC"/>
    <w:rsid w:val="00545D8F"/>
    <w:rsid w:val="00546478"/>
    <w:rsid w:val="00546C15"/>
    <w:rsid w:val="00547151"/>
    <w:rsid w:val="0055219D"/>
    <w:rsid w:val="0055353F"/>
    <w:rsid w:val="00553877"/>
    <w:rsid w:val="0056189E"/>
    <w:rsid w:val="00562412"/>
    <w:rsid w:val="00563598"/>
    <w:rsid w:val="005647C1"/>
    <w:rsid w:val="005659C6"/>
    <w:rsid w:val="0056633F"/>
    <w:rsid w:val="005666D0"/>
    <w:rsid w:val="00567A30"/>
    <w:rsid w:val="0057123E"/>
    <w:rsid w:val="005713E5"/>
    <w:rsid w:val="00573359"/>
    <w:rsid w:val="0057365A"/>
    <w:rsid w:val="005740D7"/>
    <w:rsid w:val="0057539D"/>
    <w:rsid w:val="005757D9"/>
    <w:rsid w:val="00575CDC"/>
    <w:rsid w:val="00576C59"/>
    <w:rsid w:val="00577DB4"/>
    <w:rsid w:val="00580CBB"/>
    <w:rsid w:val="00581880"/>
    <w:rsid w:val="00585658"/>
    <w:rsid w:val="00586FC9"/>
    <w:rsid w:val="00587023"/>
    <w:rsid w:val="00587E1F"/>
    <w:rsid w:val="00587ED9"/>
    <w:rsid w:val="0059139E"/>
    <w:rsid w:val="005918D6"/>
    <w:rsid w:val="00593846"/>
    <w:rsid w:val="005947A0"/>
    <w:rsid w:val="00595426"/>
    <w:rsid w:val="00595F45"/>
    <w:rsid w:val="005968C0"/>
    <w:rsid w:val="005A332E"/>
    <w:rsid w:val="005A3B53"/>
    <w:rsid w:val="005A435A"/>
    <w:rsid w:val="005A581A"/>
    <w:rsid w:val="005A6901"/>
    <w:rsid w:val="005A727B"/>
    <w:rsid w:val="005B067B"/>
    <w:rsid w:val="005B0C36"/>
    <w:rsid w:val="005B0C40"/>
    <w:rsid w:val="005B3675"/>
    <w:rsid w:val="005B3BA0"/>
    <w:rsid w:val="005B3F00"/>
    <w:rsid w:val="005C380A"/>
    <w:rsid w:val="005C3BEB"/>
    <w:rsid w:val="005C6611"/>
    <w:rsid w:val="005C7BD0"/>
    <w:rsid w:val="005D2BA2"/>
    <w:rsid w:val="005D31EE"/>
    <w:rsid w:val="005D3B0A"/>
    <w:rsid w:val="005D4C01"/>
    <w:rsid w:val="005D620B"/>
    <w:rsid w:val="005D6910"/>
    <w:rsid w:val="005E0C8F"/>
    <w:rsid w:val="005E259B"/>
    <w:rsid w:val="005E3403"/>
    <w:rsid w:val="005E3864"/>
    <w:rsid w:val="005E3C1F"/>
    <w:rsid w:val="005E4E81"/>
    <w:rsid w:val="005E5718"/>
    <w:rsid w:val="005E5B40"/>
    <w:rsid w:val="005E665F"/>
    <w:rsid w:val="005F0BFA"/>
    <w:rsid w:val="005F2184"/>
    <w:rsid w:val="005F2573"/>
    <w:rsid w:val="005F3B1F"/>
    <w:rsid w:val="005F3C2B"/>
    <w:rsid w:val="005F3CAE"/>
    <w:rsid w:val="005F3D12"/>
    <w:rsid w:val="005F4D79"/>
    <w:rsid w:val="005F547E"/>
    <w:rsid w:val="005F57F2"/>
    <w:rsid w:val="005F6408"/>
    <w:rsid w:val="005F65EE"/>
    <w:rsid w:val="005F6A9F"/>
    <w:rsid w:val="005F7841"/>
    <w:rsid w:val="00600B3A"/>
    <w:rsid w:val="006023CA"/>
    <w:rsid w:val="006025ED"/>
    <w:rsid w:val="00602681"/>
    <w:rsid w:val="00602D0B"/>
    <w:rsid w:val="00606000"/>
    <w:rsid w:val="006076C3"/>
    <w:rsid w:val="00610570"/>
    <w:rsid w:val="0061089F"/>
    <w:rsid w:val="00611668"/>
    <w:rsid w:val="00611DE7"/>
    <w:rsid w:val="00611F27"/>
    <w:rsid w:val="00612612"/>
    <w:rsid w:val="00613DFE"/>
    <w:rsid w:val="00614E12"/>
    <w:rsid w:val="00616275"/>
    <w:rsid w:val="00620553"/>
    <w:rsid w:val="00620F62"/>
    <w:rsid w:val="00621111"/>
    <w:rsid w:val="006255A4"/>
    <w:rsid w:val="006304EA"/>
    <w:rsid w:val="00630DF8"/>
    <w:rsid w:val="00630EE1"/>
    <w:rsid w:val="00632C91"/>
    <w:rsid w:val="006331B1"/>
    <w:rsid w:val="00633235"/>
    <w:rsid w:val="006357B5"/>
    <w:rsid w:val="006357FD"/>
    <w:rsid w:val="00643EA1"/>
    <w:rsid w:val="006456AE"/>
    <w:rsid w:val="0064613A"/>
    <w:rsid w:val="00646F52"/>
    <w:rsid w:val="0064753E"/>
    <w:rsid w:val="0065029A"/>
    <w:rsid w:val="0065071F"/>
    <w:rsid w:val="00650B58"/>
    <w:rsid w:val="0065116C"/>
    <w:rsid w:val="0065172C"/>
    <w:rsid w:val="0065325A"/>
    <w:rsid w:val="0065351E"/>
    <w:rsid w:val="00654698"/>
    <w:rsid w:val="00654C19"/>
    <w:rsid w:val="00657707"/>
    <w:rsid w:val="006579F1"/>
    <w:rsid w:val="00657DF1"/>
    <w:rsid w:val="00661B41"/>
    <w:rsid w:val="00662671"/>
    <w:rsid w:val="00664103"/>
    <w:rsid w:val="00664BBC"/>
    <w:rsid w:val="00665096"/>
    <w:rsid w:val="006653E5"/>
    <w:rsid w:val="00665B4E"/>
    <w:rsid w:val="006668C2"/>
    <w:rsid w:val="00666AA0"/>
    <w:rsid w:val="00667545"/>
    <w:rsid w:val="00671E97"/>
    <w:rsid w:val="00671FB2"/>
    <w:rsid w:val="006721E0"/>
    <w:rsid w:val="00673327"/>
    <w:rsid w:val="00674316"/>
    <w:rsid w:val="00675062"/>
    <w:rsid w:val="00675F34"/>
    <w:rsid w:val="00676CBE"/>
    <w:rsid w:val="00677C0E"/>
    <w:rsid w:val="00682EFE"/>
    <w:rsid w:val="006846AF"/>
    <w:rsid w:val="00684E74"/>
    <w:rsid w:val="0068575E"/>
    <w:rsid w:val="00686E9C"/>
    <w:rsid w:val="00687E6A"/>
    <w:rsid w:val="00687F63"/>
    <w:rsid w:val="006919EA"/>
    <w:rsid w:val="00696FCB"/>
    <w:rsid w:val="006A1801"/>
    <w:rsid w:val="006A283B"/>
    <w:rsid w:val="006A3897"/>
    <w:rsid w:val="006A4A53"/>
    <w:rsid w:val="006A653B"/>
    <w:rsid w:val="006A691F"/>
    <w:rsid w:val="006A692D"/>
    <w:rsid w:val="006B020E"/>
    <w:rsid w:val="006B1932"/>
    <w:rsid w:val="006B1A0D"/>
    <w:rsid w:val="006B1AE6"/>
    <w:rsid w:val="006B25CE"/>
    <w:rsid w:val="006B3E37"/>
    <w:rsid w:val="006B3F76"/>
    <w:rsid w:val="006B5819"/>
    <w:rsid w:val="006B7ADB"/>
    <w:rsid w:val="006C23F9"/>
    <w:rsid w:val="006C4D5A"/>
    <w:rsid w:val="006C792A"/>
    <w:rsid w:val="006D05C0"/>
    <w:rsid w:val="006D0674"/>
    <w:rsid w:val="006D22C5"/>
    <w:rsid w:val="006D2A60"/>
    <w:rsid w:val="006D2CC9"/>
    <w:rsid w:val="006D2EB6"/>
    <w:rsid w:val="006D31F4"/>
    <w:rsid w:val="006D4AD6"/>
    <w:rsid w:val="006D4CF3"/>
    <w:rsid w:val="006D6170"/>
    <w:rsid w:val="006D7876"/>
    <w:rsid w:val="006D78D5"/>
    <w:rsid w:val="006E057C"/>
    <w:rsid w:val="006E3189"/>
    <w:rsid w:val="006E333B"/>
    <w:rsid w:val="006E341B"/>
    <w:rsid w:val="006E554E"/>
    <w:rsid w:val="006F0068"/>
    <w:rsid w:val="006F1459"/>
    <w:rsid w:val="006F281E"/>
    <w:rsid w:val="006F3261"/>
    <w:rsid w:val="006F3C50"/>
    <w:rsid w:val="006F4C60"/>
    <w:rsid w:val="006F4D80"/>
    <w:rsid w:val="006F5214"/>
    <w:rsid w:val="006F5DE0"/>
    <w:rsid w:val="006F6958"/>
    <w:rsid w:val="007028A4"/>
    <w:rsid w:val="007035E3"/>
    <w:rsid w:val="00704443"/>
    <w:rsid w:val="0070498B"/>
    <w:rsid w:val="00705CB3"/>
    <w:rsid w:val="00706618"/>
    <w:rsid w:val="00706C1F"/>
    <w:rsid w:val="00707B59"/>
    <w:rsid w:val="007101C5"/>
    <w:rsid w:val="00710F83"/>
    <w:rsid w:val="007120DE"/>
    <w:rsid w:val="00712AC7"/>
    <w:rsid w:val="00712C8F"/>
    <w:rsid w:val="00712F3D"/>
    <w:rsid w:val="00716AD2"/>
    <w:rsid w:val="00717475"/>
    <w:rsid w:val="00720BC3"/>
    <w:rsid w:val="0072128D"/>
    <w:rsid w:val="00721A0E"/>
    <w:rsid w:val="0072374E"/>
    <w:rsid w:val="007239E6"/>
    <w:rsid w:val="00723C6A"/>
    <w:rsid w:val="00723EF9"/>
    <w:rsid w:val="00726675"/>
    <w:rsid w:val="0073101E"/>
    <w:rsid w:val="0073224E"/>
    <w:rsid w:val="00736654"/>
    <w:rsid w:val="007375BC"/>
    <w:rsid w:val="007402B8"/>
    <w:rsid w:val="00740A90"/>
    <w:rsid w:val="00740B54"/>
    <w:rsid w:val="00741647"/>
    <w:rsid w:val="00741C7C"/>
    <w:rsid w:val="00741E75"/>
    <w:rsid w:val="00742039"/>
    <w:rsid w:val="0074222C"/>
    <w:rsid w:val="00742AD2"/>
    <w:rsid w:val="007435FE"/>
    <w:rsid w:val="00744147"/>
    <w:rsid w:val="00744C79"/>
    <w:rsid w:val="00747958"/>
    <w:rsid w:val="007514FC"/>
    <w:rsid w:val="00751882"/>
    <w:rsid w:val="007528C5"/>
    <w:rsid w:val="00752C4C"/>
    <w:rsid w:val="00755C9F"/>
    <w:rsid w:val="007563A6"/>
    <w:rsid w:val="00760482"/>
    <w:rsid w:val="00761537"/>
    <w:rsid w:val="00762066"/>
    <w:rsid w:val="00762600"/>
    <w:rsid w:val="00763172"/>
    <w:rsid w:val="00763419"/>
    <w:rsid w:val="00763533"/>
    <w:rsid w:val="0076568B"/>
    <w:rsid w:val="00765D57"/>
    <w:rsid w:val="0076678E"/>
    <w:rsid w:val="00766827"/>
    <w:rsid w:val="007669E0"/>
    <w:rsid w:val="00767E95"/>
    <w:rsid w:val="00770823"/>
    <w:rsid w:val="00770BF1"/>
    <w:rsid w:val="0077122A"/>
    <w:rsid w:val="00774942"/>
    <w:rsid w:val="00774E81"/>
    <w:rsid w:val="0077586B"/>
    <w:rsid w:val="00776269"/>
    <w:rsid w:val="00776F8C"/>
    <w:rsid w:val="00780109"/>
    <w:rsid w:val="0078060E"/>
    <w:rsid w:val="00781F0D"/>
    <w:rsid w:val="007820BC"/>
    <w:rsid w:val="007823F7"/>
    <w:rsid w:val="00782FC5"/>
    <w:rsid w:val="0078510A"/>
    <w:rsid w:val="007910B3"/>
    <w:rsid w:val="007939B5"/>
    <w:rsid w:val="00793CA1"/>
    <w:rsid w:val="00794C93"/>
    <w:rsid w:val="00796E9C"/>
    <w:rsid w:val="0079789A"/>
    <w:rsid w:val="00797947"/>
    <w:rsid w:val="007A24F6"/>
    <w:rsid w:val="007A28B9"/>
    <w:rsid w:val="007A2B94"/>
    <w:rsid w:val="007A33D2"/>
    <w:rsid w:val="007A3F26"/>
    <w:rsid w:val="007A4C10"/>
    <w:rsid w:val="007A5346"/>
    <w:rsid w:val="007A54DD"/>
    <w:rsid w:val="007B07F0"/>
    <w:rsid w:val="007B0C60"/>
    <w:rsid w:val="007B14AB"/>
    <w:rsid w:val="007B2797"/>
    <w:rsid w:val="007B2B45"/>
    <w:rsid w:val="007B4639"/>
    <w:rsid w:val="007B5B7A"/>
    <w:rsid w:val="007B654A"/>
    <w:rsid w:val="007B7183"/>
    <w:rsid w:val="007C2101"/>
    <w:rsid w:val="007C4597"/>
    <w:rsid w:val="007C48F2"/>
    <w:rsid w:val="007C4BCB"/>
    <w:rsid w:val="007C54D0"/>
    <w:rsid w:val="007C550D"/>
    <w:rsid w:val="007C55A7"/>
    <w:rsid w:val="007C6125"/>
    <w:rsid w:val="007C615D"/>
    <w:rsid w:val="007D2505"/>
    <w:rsid w:val="007D25A1"/>
    <w:rsid w:val="007D38D1"/>
    <w:rsid w:val="007D4604"/>
    <w:rsid w:val="007D4910"/>
    <w:rsid w:val="007D66DC"/>
    <w:rsid w:val="007D6D64"/>
    <w:rsid w:val="007D79AE"/>
    <w:rsid w:val="007E07A9"/>
    <w:rsid w:val="007E15F0"/>
    <w:rsid w:val="007E1F77"/>
    <w:rsid w:val="007E48CE"/>
    <w:rsid w:val="007E4B4F"/>
    <w:rsid w:val="007E5702"/>
    <w:rsid w:val="007E7819"/>
    <w:rsid w:val="007F218A"/>
    <w:rsid w:val="007F2E43"/>
    <w:rsid w:val="007F34BD"/>
    <w:rsid w:val="007F40EF"/>
    <w:rsid w:val="007F4B98"/>
    <w:rsid w:val="007F57F7"/>
    <w:rsid w:val="007F58B2"/>
    <w:rsid w:val="007F6C69"/>
    <w:rsid w:val="007F7593"/>
    <w:rsid w:val="007F79C4"/>
    <w:rsid w:val="00801E6C"/>
    <w:rsid w:val="00805BD3"/>
    <w:rsid w:val="008062ED"/>
    <w:rsid w:val="00810953"/>
    <w:rsid w:val="00811128"/>
    <w:rsid w:val="008127F7"/>
    <w:rsid w:val="008137FE"/>
    <w:rsid w:val="00814BC1"/>
    <w:rsid w:val="00814C3A"/>
    <w:rsid w:val="00815CEF"/>
    <w:rsid w:val="00820E48"/>
    <w:rsid w:val="00820EF6"/>
    <w:rsid w:val="00822503"/>
    <w:rsid w:val="00823078"/>
    <w:rsid w:val="0082318F"/>
    <w:rsid w:val="00823F2F"/>
    <w:rsid w:val="00825206"/>
    <w:rsid w:val="0083051D"/>
    <w:rsid w:val="00830C2B"/>
    <w:rsid w:val="00832230"/>
    <w:rsid w:val="0083306F"/>
    <w:rsid w:val="008335BB"/>
    <w:rsid w:val="00835A22"/>
    <w:rsid w:val="00842A25"/>
    <w:rsid w:val="00844578"/>
    <w:rsid w:val="00845732"/>
    <w:rsid w:val="008458B0"/>
    <w:rsid w:val="00845B11"/>
    <w:rsid w:val="008467B8"/>
    <w:rsid w:val="00855373"/>
    <w:rsid w:val="00856441"/>
    <w:rsid w:val="00856D62"/>
    <w:rsid w:val="008572D9"/>
    <w:rsid w:val="00860957"/>
    <w:rsid w:val="00861E13"/>
    <w:rsid w:val="00865478"/>
    <w:rsid w:val="00865C8C"/>
    <w:rsid w:val="008675D1"/>
    <w:rsid w:val="00872379"/>
    <w:rsid w:val="00872418"/>
    <w:rsid w:val="0087261E"/>
    <w:rsid w:val="008756C3"/>
    <w:rsid w:val="008811F9"/>
    <w:rsid w:val="00881F96"/>
    <w:rsid w:val="00882443"/>
    <w:rsid w:val="00882FCF"/>
    <w:rsid w:val="00883C30"/>
    <w:rsid w:val="008861FD"/>
    <w:rsid w:val="00887058"/>
    <w:rsid w:val="0089021A"/>
    <w:rsid w:val="00892496"/>
    <w:rsid w:val="00892A88"/>
    <w:rsid w:val="00892E43"/>
    <w:rsid w:val="00893FEA"/>
    <w:rsid w:val="008940E6"/>
    <w:rsid w:val="00896B19"/>
    <w:rsid w:val="008974AA"/>
    <w:rsid w:val="00897665"/>
    <w:rsid w:val="008A200C"/>
    <w:rsid w:val="008A2E51"/>
    <w:rsid w:val="008A388A"/>
    <w:rsid w:val="008A39BE"/>
    <w:rsid w:val="008A3D1E"/>
    <w:rsid w:val="008A540C"/>
    <w:rsid w:val="008A6A2D"/>
    <w:rsid w:val="008A6F22"/>
    <w:rsid w:val="008A77C1"/>
    <w:rsid w:val="008A799A"/>
    <w:rsid w:val="008B3C3D"/>
    <w:rsid w:val="008B49BE"/>
    <w:rsid w:val="008B5C30"/>
    <w:rsid w:val="008B5C69"/>
    <w:rsid w:val="008B5D8F"/>
    <w:rsid w:val="008C13DA"/>
    <w:rsid w:val="008C17F9"/>
    <w:rsid w:val="008C2ACE"/>
    <w:rsid w:val="008C33BF"/>
    <w:rsid w:val="008C3C7A"/>
    <w:rsid w:val="008C3DD7"/>
    <w:rsid w:val="008D0B9F"/>
    <w:rsid w:val="008D17EF"/>
    <w:rsid w:val="008D253F"/>
    <w:rsid w:val="008D6160"/>
    <w:rsid w:val="008E0924"/>
    <w:rsid w:val="008E0D8C"/>
    <w:rsid w:val="008E1EF6"/>
    <w:rsid w:val="008E25B3"/>
    <w:rsid w:val="008E2D8F"/>
    <w:rsid w:val="008E5FCC"/>
    <w:rsid w:val="008E7A9A"/>
    <w:rsid w:val="008E7BE8"/>
    <w:rsid w:val="008F0D17"/>
    <w:rsid w:val="008F0D4C"/>
    <w:rsid w:val="008F1E36"/>
    <w:rsid w:val="008F377D"/>
    <w:rsid w:val="008F3B26"/>
    <w:rsid w:val="008F4E0B"/>
    <w:rsid w:val="008F51DD"/>
    <w:rsid w:val="008F5900"/>
    <w:rsid w:val="008F721A"/>
    <w:rsid w:val="00903B44"/>
    <w:rsid w:val="00904E46"/>
    <w:rsid w:val="00905E17"/>
    <w:rsid w:val="009065D7"/>
    <w:rsid w:val="00907394"/>
    <w:rsid w:val="00907866"/>
    <w:rsid w:val="00907976"/>
    <w:rsid w:val="00907CE9"/>
    <w:rsid w:val="00907EFA"/>
    <w:rsid w:val="00913102"/>
    <w:rsid w:val="0091397D"/>
    <w:rsid w:val="00914265"/>
    <w:rsid w:val="00915659"/>
    <w:rsid w:val="0091623A"/>
    <w:rsid w:val="00917538"/>
    <w:rsid w:val="00920C93"/>
    <w:rsid w:val="00922012"/>
    <w:rsid w:val="00922080"/>
    <w:rsid w:val="00922D0A"/>
    <w:rsid w:val="00924CF7"/>
    <w:rsid w:val="00924F8E"/>
    <w:rsid w:val="0092525D"/>
    <w:rsid w:val="00925DDF"/>
    <w:rsid w:val="00926A43"/>
    <w:rsid w:val="00927FAF"/>
    <w:rsid w:val="00931997"/>
    <w:rsid w:val="00931A5A"/>
    <w:rsid w:val="00932253"/>
    <w:rsid w:val="00936AF5"/>
    <w:rsid w:val="00936CFB"/>
    <w:rsid w:val="009430B0"/>
    <w:rsid w:val="0094328A"/>
    <w:rsid w:val="009449D2"/>
    <w:rsid w:val="00944C44"/>
    <w:rsid w:val="00944F14"/>
    <w:rsid w:val="009453B6"/>
    <w:rsid w:val="009453E1"/>
    <w:rsid w:val="009463AC"/>
    <w:rsid w:val="009468D8"/>
    <w:rsid w:val="009511C8"/>
    <w:rsid w:val="0095142A"/>
    <w:rsid w:val="00951481"/>
    <w:rsid w:val="00952867"/>
    <w:rsid w:val="00954EC8"/>
    <w:rsid w:val="00956EE3"/>
    <w:rsid w:val="00956FF5"/>
    <w:rsid w:val="009571D7"/>
    <w:rsid w:val="00957FAB"/>
    <w:rsid w:val="0096050F"/>
    <w:rsid w:val="0096128D"/>
    <w:rsid w:val="0096253C"/>
    <w:rsid w:val="00965EC9"/>
    <w:rsid w:val="00966659"/>
    <w:rsid w:val="009706C8"/>
    <w:rsid w:val="009713F0"/>
    <w:rsid w:val="00971653"/>
    <w:rsid w:val="009716E4"/>
    <w:rsid w:val="009716FD"/>
    <w:rsid w:val="00973E5B"/>
    <w:rsid w:val="00974028"/>
    <w:rsid w:val="009751D5"/>
    <w:rsid w:val="009755A7"/>
    <w:rsid w:val="009775E5"/>
    <w:rsid w:val="009801A2"/>
    <w:rsid w:val="009834ED"/>
    <w:rsid w:val="00983836"/>
    <w:rsid w:val="009872E9"/>
    <w:rsid w:val="00987B0B"/>
    <w:rsid w:val="00987E7C"/>
    <w:rsid w:val="00990442"/>
    <w:rsid w:val="00992ACC"/>
    <w:rsid w:val="009955E6"/>
    <w:rsid w:val="0099704B"/>
    <w:rsid w:val="00997F5B"/>
    <w:rsid w:val="00997F84"/>
    <w:rsid w:val="009A04FA"/>
    <w:rsid w:val="009A199C"/>
    <w:rsid w:val="009A557F"/>
    <w:rsid w:val="009A63ED"/>
    <w:rsid w:val="009A688F"/>
    <w:rsid w:val="009A7D26"/>
    <w:rsid w:val="009B0502"/>
    <w:rsid w:val="009B0958"/>
    <w:rsid w:val="009B096D"/>
    <w:rsid w:val="009B319F"/>
    <w:rsid w:val="009B38DA"/>
    <w:rsid w:val="009B4425"/>
    <w:rsid w:val="009B48DF"/>
    <w:rsid w:val="009B49F3"/>
    <w:rsid w:val="009B5E5A"/>
    <w:rsid w:val="009B61EB"/>
    <w:rsid w:val="009B6283"/>
    <w:rsid w:val="009B7B63"/>
    <w:rsid w:val="009B7C52"/>
    <w:rsid w:val="009C0432"/>
    <w:rsid w:val="009C127D"/>
    <w:rsid w:val="009C4069"/>
    <w:rsid w:val="009C4EF9"/>
    <w:rsid w:val="009C5418"/>
    <w:rsid w:val="009C68C8"/>
    <w:rsid w:val="009D06B7"/>
    <w:rsid w:val="009D15CE"/>
    <w:rsid w:val="009D1776"/>
    <w:rsid w:val="009D23F7"/>
    <w:rsid w:val="009D28CA"/>
    <w:rsid w:val="009D3288"/>
    <w:rsid w:val="009D670A"/>
    <w:rsid w:val="009E19DD"/>
    <w:rsid w:val="009E28DE"/>
    <w:rsid w:val="009E28FF"/>
    <w:rsid w:val="009E40B3"/>
    <w:rsid w:val="009E48AE"/>
    <w:rsid w:val="009E4F50"/>
    <w:rsid w:val="009E7D30"/>
    <w:rsid w:val="009F0768"/>
    <w:rsid w:val="009F08DA"/>
    <w:rsid w:val="009F08FE"/>
    <w:rsid w:val="009F0A34"/>
    <w:rsid w:val="009F0B29"/>
    <w:rsid w:val="009F1794"/>
    <w:rsid w:val="009F4978"/>
    <w:rsid w:val="009F60FB"/>
    <w:rsid w:val="009F6290"/>
    <w:rsid w:val="009F6529"/>
    <w:rsid w:val="009F6CE7"/>
    <w:rsid w:val="009F713B"/>
    <w:rsid w:val="009F7B06"/>
    <w:rsid w:val="009F7CD6"/>
    <w:rsid w:val="009F7EF8"/>
    <w:rsid w:val="00A01220"/>
    <w:rsid w:val="00A026E3"/>
    <w:rsid w:val="00A02A4D"/>
    <w:rsid w:val="00A02DE1"/>
    <w:rsid w:val="00A05F43"/>
    <w:rsid w:val="00A06CFC"/>
    <w:rsid w:val="00A06EF8"/>
    <w:rsid w:val="00A07960"/>
    <w:rsid w:val="00A10005"/>
    <w:rsid w:val="00A133E5"/>
    <w:rsid w:val="00A13B7D"/>
    <w:rsid w:val="00A13FC8"/>
    <w:rsid w:val="00A14DC9"/>
    <w:rsid w:val="00A15A13"/>
    <w:rsid w:val="00A164EC"/>
    <w:rsid w:val="00A22AA5"/>
    <w:rsid w:val="00A24C44"/>
    <w:rsid w:val="00A24D11"/>
    <w:rsid w:val="00A255FD"/>
    <w:rsid w:val="00A261D5"/>
    <w:rsid w:val="00A26680"/>
    <w:rsid w:val="00A269F5"/>
    <w:rsid w:val="00A26B03"/>
    <w:rsid w:val="00A32A13"/>
    <w:rsid w:val="00A32E8B"/>
    <w:rsid w:val="00A34A43"/>
    <w:rsid w:val="00A35710"/>
    <w:rsid w:val="00A37626"/>
    <w:rsid w:val="00A37B25"/>
    <w:rsid w:val="00A40156"/>
    <w:rsid w:val="00A40A0A"/>
    <w:rsid w:val="00A41250"/>
    <w:rsid w:val="00A41C3D"/>
    <w:rsid w:val="00A41D4E"/>
    <w:rsid w:val="00A45806"/>
    <w:rsid w:val="00A46E3C"/>
    <w:rsid w:val="00A501F2"/>
    <w:rsid w:val="00A510A2"/>
    <w:rsid w:val="00A51BA5"/>
    <w:rsid w:val="00A51DAD"/>
    <w:rsid w:val="00A52A8F"/>
    <w:rsid w:val="00A53CED"/>
    <w:rsid w:val="00A54286"/>
    <w:rsid w:val="00A549E5"/>
    <w:rsid w:val="00A55155"/>
    <w:rsid w:val="00A56B9A"/>
    <w:rsid w:val="00A62C24"/>
    <w:rsid w:val="00A62E21"/>
    <w:rsid w:val="00A63898"/>
    <w:rsid w:val="00A640FF"/>
    <w:rsid w:val="00A6477C"/>
    <w:rsid w:val="00A64A55"/>
    <w:rsid w:val="00A66B0B"/>
    <w:rsid w:val="00A67C02"/>
    <w:rsid w:val="00A71AA8"/>
    <w:rsid w:val="00A73546"/>
    <w:rsid w:val="00A762C1"/>
    <w:rsid w:val="00A7762E"/>
    <w:rsid w:val="00A83349"/>
    <w:rsid w:val="00A83B38"/>
    <w:rsid w:val="00A845E4"/>
    <w:rsid w:val="00A84CCC"/>
    <w:rsid w:val="00A86CA0"/>
    <w:rsid w:val="00A87256"/>
    <w:rsid w:val="00A87BCD"/>
    <w:rsid w:val="00A933CA"/>
    <w:rsid w:val="00A94E55"/>
    <w:rsid w:val="00A9517D"/>
    <w:rsid w:val="00A95E64"/>
    <w:rsid w:val="00A96DD0"/>
    <w:rsid w:val="00AA1133"/>
    <w:rsid w:val="00AA1B1B"/>
    <w:rsid w:val="00AA3B55"/>
    <w:rsid w:val="00AA4E2D"/>
    <w:rsid w:val="00AA6010"/>
    <w:rsid w:val="00AA7259"/>
    <w:rsid w:val="00AA76BD"/>
    <w:rsid w:val="00AA7D76"/>
    <w:rsid w:val="00AB01B4"/>
    <w:rsid w:val="00AB1595"/>
    <w:rsid w:val="00AB3D91"/>
    <w:rsid w:val="00AB48D1"/>
    <w:rsid w:val="00AB5BEA"/>
    <w:rsid w:val="00AB7E56"/>
    <w:rsid w:val="00AB7F6F"/>
    <w:rsid w:val="00AC0BE6"/>
    <w:rsid w:val="00AC0EA3"/>
    <w:rsid w:val="00AC1655"/>
    <w:rsid w:val="00AC2B7E"/>
    <w:rsid w:val="00AC53EA"/>
    <w:rsid w:val="00AC5695"/>
    <w:rsid w:val="00AC7361"/>
    <w:rsid w:val="00AD100D"/>
    <w:rsid w:val="00AD103E"/>
    <w:rsid w:val="00AD21D5"/>
    <w:rsid w:val="00AD519C"/>
    <w:rsid w:val="00AD539C"/>
    <w:rsid w:val="00AD6355"/>
    <w:rsid w:val="00AD6EC2"/>
    <w:rsid w:val="00AE1E91"/>
    <w:rsid w:val="00AE36E3"/>
    <w:rsid w:val="00AE4C26"/>
    <w:rsid w:val="00AE6301"/>
    <w:rsid w:val="00AF0EAE"/>
    <w:rsid w:val="00AF2204"/>
    <w:rsid w:val="00AF345D"/>
    <w:rsid w:val="00AF4305"/>
    <w:rsid w:val="00AF471C"/>
    <w:rsid w:val="00AF69B1"/>
    <w:rsid w:val="00AF6C56"/>
    <w:rsid w:val="00B012F3"/>
    <w:rsid w:val="00B0425F"/>
    <w:rsid w:val="00B06818"/>
    <w:rsid w:val="00B10934"/>
    <w:rsid w:val="00B1273F"/>
    <w:rsid w:val="00B12B90"/>
    <w:rsid w:val="00B134C4"/>
    <w:rsid w:val="00B13514"/>
    <w:rsid w:val="00B137C8"/>
    <w:rsid w:val="00B14A5D"/>
    <w:rsid w:val="00B15768"/>
    <w:rsid w:val="00B16BFB"/>
    <w:rsid w:val="00B26BD8"/>
    <w:rsid w:val="00B26EF5"/>
    <w:rsid w:val="00B301A8"/>
    <w:rsid w:val="00B3258B"/>
    <w:rsid w:val="00B343AA"/>
    <w:rsid w:val="00B3518F"/>
    <w:rsid w:val="00B370A1"/>
    <w:rsid w:val="00B37AD8"/>
    <w:rsid w:val="00B37B93"/>
    <w:rsid w:val="00B4006F"/>
    <w:rsid w:val="00B40ED0"/>
    <w:rsid w:val="00B42568"/>
    <w:rsid w:val="00B44A88"/>
    <w:rsid w:val="00B44F94"/>
    <w:rsid w:val="00B4594C"/>
    <w:rsid w:val="00B45F14"/>
    <w:rsid w:val="00B465E3"/>
    <w:rsid w:val="00B466B8"/>
    <w:rsid w:val="00B467AE"/>
    <w:rsid w:val="00B47E9B"/>
    <w:rsid w:val="00B510FF"/>
    <w:rsid w:val="00B5273E"/>
    <w:rsid w:val="00B52848"/>
    <w:rsid w:val="00B53493"/>
    <w:rsid w:val="00B55820"/>
    <w:rsid w:val="00B55D18"/>
    <w:rsid w:val="00B55E95"/>
    <w:rsid w:val="00B55F4D"/>
    <w:rsid w:val="00B564B2"/>
    <w:rsid w:val="00B56CC8"/>
    <w:rsid w:val="00B62A1E"/>
    <w:rsid w:val="00B64090"/>
    <w:rsid w:val="00B65281"/>
    <w:rsid w:val="00B65924"/>
    <w:rsid w:val="00B65DAC"/>
    <w:rsid w:val="00B668FB"/>
    <w:rsid w:val="00B66929"/>
    <w:rsid w:val="00B67E07"/>
    <w:rsid w:val="00B70044"/>
    <w:rsid w:val="00B729D8"/>
    <w:rsid w:val="00B74E02"/>
    <w:rsid w:val="00B76B8E"/>
    <w:rsid w:val="00B77E2D"/>
    <w:rsid w:val="00B806C9"/>
    <w:rsid w:val="00B80FB7"/>
    <w:rsid w:val="00B80FF9"/>
    <w:rsid w:val="00B819DD"/>
    <w:rsid w:val="00B840C6"/>
    <w:rsid w:val="00B87BA4"/>
    <w:rsid w:val="00B90553"/>
    <w:rsid w:val="00B90B1E"/>
    <w:rsid w:val="00B92265"/>
    <w:rsid w:val="00B9274A"/>
    <w:rsid w:val="00B9430E"/>
    <w:rsid w:val="00B949AE"/>
    <w:rsid w:val="00B969CC"/>
    <w:rsid w:val="00B976ED"/>
    <w:rsid w:val="00BA45AE"/>
    <w:rsid w:val="00BA4F4A"/>
    <w:rsid w:val="00BA66AD"/>
    <w:rsid w:val="00BA712D"/>
    <w:rsid w:val="00BA718D"/>
    <w:rsid w:val="00BB0242"/>
    <w:rsid w:val="00BB0954"/>
    <w:rsid w:val="00BB19BA"/>
    <w:rsid w:val="00BB1BC3"/>
    <w:rsid w:val="00BB3EE1"/>
    <w:rsid w:val="00BB6CA9"/>
    <w:rsid w:val="00BC0B03"/>
    <w:rsid w:val="00BC2DD3"/>
    <w:rsid w:val="00BC3AC8"/>
    <w:rsid w:val="00BC4A97"/>
    <w:rsid w:val="00BC4CA9"/>
    <w:rsid w:val="00BC5DF3"/>
    <w:rsid w:val="00BC67B1"/>
    <w:rsid w:val="00BC6AC2"/>
    <w:rsid w:val="00BD048F"/>
    <w:rsid w:val="00BD0652"/>
    <w:rsid w:val="00BD1CE2"/>
    <w:rsid w:val="00BD277C"/>
    <w:rsid w:val="00BD324A"/>
    <w:rsid w:val="00BD351D"/>
    <w:rsid w:val="00BD38E8"/>
    <w:rsid w:val="00BD52CF"/>
    <w:rsid w:val="00BD568B"/>
    <w:rsid w:val="00BD58C6"/>
    <w:rsid w:val="00BD6CBE"/>
    <w:rsid w:val="00BD7CF3"/>
    <w:rsid w:val="00BE16D4"/>
    <w:rsid w:val="00BE308C"/>
    <w:rsid w:val="00BE6F36"/>
    <w:rsid w:val="00BE757E"/>
    <w:rsid w:val="00BF1090"/>
    <w:rsid w:val="00BF2358"/>
    <w:rsid w:val="00BF2C53"/>
    <w:rsid w:val="00BF30BA"/>
    <w:rsid w:val="00BF44E8"/>
    <w:rsid w:val="00BF68AD"/>
    <w:rsid w:val="00BF718B"/>
    <w:rsid w:val="00C000C3"/>
    <w:rsid w:val="00C026AF"/>
    <w:rsid w:val="00C02DB1"/>
    <w:rsid w:val="00C02E60"/>
    <w:rsid w:val="00C04B63"/>
    <w:rsid w:val="00C04DDE"/>
    <w:rsid w:val="00C04E1E"/>
    <w:rsid w:val="00C056B3"/>
    <w:rsid w:val="00C06DD1"/>
    <w:rsid w:val="00C06F35"/>
    <w:rsid w:val="00C10095"/>
    <w:rsid w:val="00C114BC"/>
    <w:rsid w:val="00C122DC"/>
    <w:rsid w:val="00C123DB"/>
    <w:rsid w:val="00C13136"/>
    <w:rsid w:val="00C145B3"/>
    <w:rsid w:val="00C146CD"/>
    <w:rsid w:val="00C14748"/>
    <w:rsid w:val="00C14A6F"/>
    <w:rsid w:val="00C15700"/>
    <w:rsid w:val="00C1680B"/>
    <w:rsid w:val="00C16B7A"/>
    <w:rsid w:val="00C20B72"/>
    <w:rsid w:val="00C21147"/>
    <w:rsid w:val="00C2116B"/>
    <w:rsid w:val="00C2248C"/>
    <w:rsid w:val="00C2278C"/>
    <w:rsid w:val="00C240FD"/>
    <w:rsid w:val="00C2413B"/>
    <w:rsid w:val="00C24374"/>
    <w:rsid w:val="00C24CF1"/>
    <w:rsid w:val="00C2646D"/>
    <w:rsid w:val="00C26794"/>
    <w:rsid w:val="00C26C40"/>
    <w:rsid w:val="00C27212"/>
    <w:rsid w:val="00C27DD7"/>
    <w:rsid w:val="00C302EF"/>
    <w:rsid w:val="00C3119C"/>
    <w:rsid w:val="00C31236"/>
    <w:rsid w:val="00C31A52"/>
    <w:rsid w:val="00C3328C"/>
    <w:rsid w:val="00C36A2B"/>
    <w:rsid w:val="00C36A7E"/>
    <w:rsid w:val="00C4045E"/>
    <w:rsid w:val="00C428D9"/>
    <w:rsid w:val="00C42B78"/>
    <w:rsid w:val="00C43917"/>
    <w:rsid w:val="00C44BD0"/>
    <w:rsid w:val="00C459CB"/>
    <w:rsid w:val="00C50B29"/>
    <w:rsid w:val="00C524F8"/>
    <w:rsid w:val="00C52A31"/>
    <w:rsid w:val="00C5387B"/>
    <w:rsid w:val="00C53907"/>
    <w:rsid w:val="00C5625E"/>
    <w:rsid w:val="00C57385"/>
    <w:rsid w:val="00C576AF"/>
    <w:rsid w:val="00C57767"/>
    <w:rsid w:val="00C60D9A"/>
    <w:rsid w:val="00C61762"/>
    <w:rsid w:val="00C6193B"/>
    <w:rsid w:val="00C6199A"/>
    <w:rsid w:val="00C61B6B"/>
    <w:rsid w:val="00C620C9"/>
    <w:rsid w:val="00C631BF"/>
    <w:rsid w:val="00C636B5"/>
    <w:rsid w:val="00C63DD3"/>
    <w:rsid w:val="00C65BF0"/>
    <w:rsid w:val="00C720C6"/>
    <w:rsid w:val="00C74358"/>
    <w:rsid w:val="00C74672"/>
    <w:rsid w:val="00C74C53"/>
    <w:rsid w:val="00C755AC"/>
    <w:rsid w:val="00C756A2"/>
    <w:rsid w:val="00C775A4"/>
    <w:rsid w:val="00C7771B"/>
    <w:rsid w:val="00C80207"/>
    <w:rsid w:val="00C80292"/>
    <w:rsid w:val="00C81A92"/>
    <w:rsid w:val="00C82B0B"/>
    <w:rsid w:val="00C83C9C"/>
    <w:rsid w:val="00C86A5B"/>
    <w:rsid w:val="00C871E6"/>
    <w:rsid w:val="00C9003C"/>
    <w:rsid w:val="00C90782"/>
    <w:rsid w:val="00C9240A"/>
    <w:rsid w:val="00C9382E"/>
    <w:rsid w:val="00C941F0"/>
    <w:rsid w:val="00C94B95"/>
    <w:rsid w:val="00C97431"/>
    <w:rsid w:val="00C9759C"/>
    <w:rsid w:val="00CA07A0"/>
    <w:rsid w:val="00CA0AB3"/>
    <w:rsid w:val="00CA14B6"/>
    <w:rsid w:val="00CA1FAA"/>
    <w:rsid w:val="00CA230B"/>
    <w:rsid w:val="00CA27F0"/>
    <w:rsid w:val="00CA3CD8"/>
    <w:rsid w:val="00CA42FB"/>
    <w:rsid w:val="00CA4A3B"/>
    <w:rsid w:val="00CA61A8"/>
    <w:rsid w:val="00CA7737"/>
    <w:rsid w:val="00CA7C14"/>
    <w:rsid w:val="00CB0BEA"/>
    <w:rsid w:val="00CB176C"/>
    <w:rsid w:val="00CB24CE"/>
    <w:rsid w:val="00CB5079"/>
    <w:rsid w:val="00CB5A23"/>
    <w:rsid w:val="00CB5F3B"/>
    <w:rsid w:val="00CB6322"/>
    <w:rsid w:val="00CB7D14"/>
    <w:rsid w:val="00CC1703"/>
    <w:rsid w:val="00CC240A"/>
    <w:rsid w:val="00CC3428"/>
    <w:rsid w:val="00CC688C"/>
    <w:rsid w:val="00CC764A"/>
    <w:rsid w:val="00CD0686"/>
    <w:rsid w:val="00CD1255"/>
    <w:rsid w:val="00CD4CB5"/>
    <w:rsid w:val="00CD5119"/>
    <w:rsid w:val="00CD629E"/>
    <w:rsid w:val="00CE04C6"/>
    <w:rsid w:val="00CE0E66"/>
    <w:rsid w:val="00CE1779"/>
    <w:rsid w:val="00CE42EC"/>
    <w:rsid w:val="00CE5828"/>
    <w:rsid w:val="00CE7568"/>
    <w:rsid w:val="00CF0DB4"/>
    <w:rsid w:val="00CF3193"/>
    <w:rsid w:val="00D0051A"/>
    <w:rsid w:val="00D00835"/>
    <w:rsid w:val="00D021D4"/>
    <w:rsid w:val="00D0327B"/>
    <w:rsid w:val="00D03E01"/>
    <w:rsid w:val="00D03E39"/>
    <w:rsid w:val="00D04315"/>
    <w:rsid w:val="00D0475B"/>
    <w:rsid w:val="00D06630"/>
    <w:rsid w:val="00D06705"/>
    <w:rsid w:val="00D076C6"/>
    <w:rsid w:val="00D11235"/>
    <w:rsid w:val="00D12047"/>
    <w:rsid w:val="00D1291E"/>
    <w:rsid w:val="00D17DA0"/>
    <w:rsid w:val="00D20326"/>
    <w:rsid w:val="00D2094B"/>
    <w:rsid w:val="00D22F1E"/>
    <w:rsid w:val="00D23549"/>
    <w:rsid w:val="00D23A45"/>
    <w:rsid w:val="00D241D3"/>
    <w:rsid w:val="00D253E1"/>
    <w:rsid w:val="00D2606C"/>
    <w:rsid w:val="00D26737"/>
    <w:rsid w:val="00D27001"/>
    <w:rsid w:val="00D27FA8"/>
    <w:rsid w:val="00D3024A"/>
    <w:rsid w:val="00D31AA8"/>
    <w:rsid w:val="00D31E23"/>
    <w:rsid w:val="00D32946"/>
    <w:rsid w:val="00D3325E"/>
    <w:rsid w:val="00D33769"/>
    <w:rsid w:val="00D33F77"/>
    <w:rsid w:val="00D35D66"/>
    <w:rsid w:val="00D365D3"/>
    <w:rsid w:val="00D37CAD"/>
    <w:rsid w:val="00D40831"/>
    <w:rsid w:val="00D40933"/>
    <w:rsid w:val="00D42189"/>
    <w:rsid w:val="00D42B89"/>
    <w:rsid w:val="00D42F7B"/>
    <w:rsid w:val="00D46A5D"/>
    <w:rsid w:val="00D50893"/>
    <w:rsid w:val="00D50F94"/>
    <w:rsid w:val="00D51F13"/>
    <w:rsid w:val="00D524C7"/>
    <w:rsid w:val="00D5491C"/>
    <w:rsid w:val="00D54B0D"/>
    <w:rsid w:val="00D55089"/>
    <w:rsid w:val="00D604DF"/>
    <w:rsid w:val="00D6243F"/>
    <w:rsid w:val="00D63051"/>
    <w:rsid w:val="00D6415A"/>
    <w:rsid w:val="00D64F20"/>
    <w:rsid w:val="00D65684"/>
    <w:rsid w:val="00D66196"/>
    <w:rsid w:val="00D7017F"/>
    <w:rsid w:val="00D71AC4"/>
    <w:rsid w:val="00D7278E"/>
    <w:rsid w:val="00D730DB"/>
    <w:rsid w:val="00D75157"/>
    <w:rsid w:val="00D76B5E"/>
    <w:rsid w:val="00D76C48"/>
    <w:rsid w:val="00D82622"/>
    <w:rsid w:val="00D83394"/>
    <w:rsid w:val="00D834F1"/>
    <w:rsid w:val="00D84657"/>
    <w:rsid w:val="00D87B00"/>
    <w:rsid w:val="00D909B7"/>
    <w:rsid w:val="00D9111B"/>
    <w:rsid w:val="00D92372"/>
    <w:rsid w:val="00D939C2"/>
    <w:rsid w:val="00D94430"/>
    <w:rsid w:val="00D94E12"/>
    <w:rsid w:val="00D96A2F"/>
    <w:rsid w:val="00DA08B0"/>
    <w:rsid w:val="00DA76FA"/>
    <w:rsid w:val="00DA7946"/>
    <w:rsid w:val="00DA7C6D"/>
    <w:rsid w:val="00DA7DE5"/>
    <w:rsid w:val="00DB0AE4"/>
    <w:rsid w:val="00DB13C4"/>
    <w:rsid w:val="00DB2B49"/>
    <w:rsid w:val="00DB2B52"/>
    <w:rsid w:val="00DB452B"/>
    <w:rsid w:val="00DB4D79"/>
    <w:rsid w:val="00DB4FB6"/>
    <w:rsid w:val="00DB50C7"/>
    <w:rsid w:val="00DB6111"/>
    <w:rsid w:val="00DB7279"/>
    <w:rsid w:val="00DB7912"/>
    <w:rsid w:val="00DC056F"/>
    <w:rsid w:val="00DC1AA5"/>
    <w:rsid w:val="00DC1D45"/>
    <w:rsid w:val="00DC28FE"/>
    <w:rsid w:val="00DC290C"/>
    <w:rsid w:val="00DC33B4"/>
    <w:rsid w:val="00DC3AEA"/>
    <w:rsid w:val="00DC4162"/>
    <w:rsid w:val="00DC5165"/>
    <w:rsid w:val="00DC5868"/>
    <w:rsid w:val="00DC5A31"/>
    <w:rsid w:val="00DD03CF"/>
    <w:rsid w:val="00DD0620"/>
    <w:rsid w:val="00DD0A3B"/>
    <w:rsid w:val="00DD10FD"/>
    <w:rsid w:val="00DD2003"/>
    <w:rsid w:val="00DD4656"/>
    <w:rsid w:val="00DD4EE7"/>
    <w:rsid w:val="00DD64E1"/>
    <w:rsid w:val="00DD668E"/>
    <w:rsid w:val="00DD72AF"/>
    <w:rsid w:val="00DE1162"/>
    <w:rsid w:val="00DE13D4"/>
    <w:rsid w:val="00DE3B0D"/>
    <w:rsid w:val="00DE5BAB"/>
    <w:rsid w:val="00DE72A0"/>
    <w:rsid w:val="00DE73B8"/>
    <w:rsid w:val="00DE76C3"/>
    <w:rsid w:val="00DE7B34"/>
    <w:rsid w:val="00DE7D89"/>
    <w:rsid w:val="00DF0138"/>
    <w:rsid w:val="00DF01DF"/>
    <w:rsid w:val="00DF0684"/>
    <w:rsid w:val="00DF2AE4"/>
    <w:rsid w:val="00DF3806"/>
    <w:rsid w:val="00DF4F24"/>
    <w:rsid w:val="00DF5295"/>
    <w:rsid w:val="00E018FB"/>
    <w:rsid w:val="00E01D14"/>
    <w:rsid w:val="00E02B2B"/>
    <w:rsid w:val="00E05932"/>
    <w:rsid w:val="00E05BFD"/>
    <w:rsid w:val="00E0730F"/>
    <w:rsid w:val="00E10076"/>
    <w:rsid w:val="00E12730"/>
    <w:rsid w:val="00E135C8"/>
    <w:rsid w:val="00E13C19"/>
    <w:rsid w:val="00E17E4C"/>
    <w:rsid w:val="00E205D2"/>
    <w:rsid w:val="00E211FD"/>
    <w:rsid w:val="00E21DC0"/>
    <w:rsid w:val="00E2395B"/>
    <w:rsid w:val="00E2461E"/>
    <w:rsid w:val="00E25F44"/>
    <w:rsid w:val="00E31151"/>
    <w:rsid w:val="00E31AA3"/>
    <w:rsid w:val="00E31FBF"/>
    <w:rsid w:val="00E3278B"/>
    <w:rsid w:val="00E3299C"/>
    <w:rsid w:val="00E33598"/>
    <w:rsid w:val="00E338F9"/>
    <w:rsid w:val="00E347CE"/>
    <w:rsid w:val="00E35419"/>
    <w:rsid w:val="00E35834"/>
    <w:rsid w:val="00E35E16"/>
    <w:rsid w:val="00E36BE6"/>
    <w:rsid w:val="00E373D8"/>
    <w:rsid w:val="00E4035B"/>
    <w:rsid w:val="00E40D2C"/>
    <w:rsid w:val="00E410CB"/>
    <w:rsid w:val="00E456C3"/>
    <w:rsid w:val="00E467BB"/>
    <w:rsid w:val="00E46BCF"/>
    <w:rsid w:val="00E51253"/>
    <w:rsid w:val="00E53767"/>
    <w:rsid w:val="00E53F2B"/>
    <w:rsid w:val="00E5417F"/>
    <w:rsid w:val="00E549C2"/>
    <w:rsid w:val="00E57AB3"/>
    <w:rsid w:val="00E606C5"/>
    <w:rsid w:val="00E63092"/>
    <w:rsid w:val="00E66951"/>
    <w:rsid w:val="00E6730E"/>
    <w:rsid w:val="00E6763B"/>
    <w:rsid w:val="00E70DAF"/>
    <w:rsid w:val="00E70DFB"/>
    <w:rsid w:val="00E74D81"/>
    <w:rsid w:val="00E74ED1"/>
    <w:rsid w:val="00E769BB"/>
    <w:rsid w:val="00E76B85"/>
    <w:rsid w:val="00E80683"/>
    <w:rsid w:val="00E81265"/>
    <w:rsid w:val="00E81569"/>
    <w:rsid w:val="00E824D5"/>
    <w:rsid w:val="00E8294A"/>
    <w:rsid w:val="00E910F5"/>
    <w:rsid w:val="00E91984"/>
    <w:rsid w:val="00E92459"/>
    <w:rsid w:val="00E939A6"/>
    <w:rsid w:val="00E93E1D"/>
    <w:rsid w:val="00E96745"/>
    <w:rsid w:val="00EA021A"/>
    <w:rsid w:val="00EA0D5D"/>
    <w:rsid w:val="00EA1856"/>
    <w:rsid w:val="00EA1E35"/>
    <w:rsid w:val="00EA20F2"/>
    <w:rsid w:val="00EA248D"/>
    <w:rsid w:val="00EA4E5A"/>
    <w:rsid w:val="00EA54D2"/>
    <w:rsid w:val="00EA6E70"/>
    <w:rsid w:val="00EB0333"/>
    <w:rsid w:val="00EB1A26"/>
    <w:rsid w:val="00EB22BB"/>
    <w:rsid w:val="00EB34C5"/>
    <w:rsid w:val="00EB402B"/>
    <w:rsid w:val="00EB58BD"/>
    <w:rsid w:val="00EB74D2"/>
    <w:rsid w:val="00EC0FFC"/>
    <w:rsid w:val="00EC2A8B"/>
    <w:rsid w:val="00EC366C"/>
    <w:rsid w:val="00EC479F"/>
    <w:rsid w:val="00EC4A16"/>
    <w:rsid w:val="00EC5E57"/>
    <w:rsid w:val="00EC64C0"/>
    <w:rsid w:val="00EC6CEC"/>
    <w:rsid w:val="00EC7184"/>
    <w:rsid w:val="00ED042F"/>
    <w:rsid w:val="00ED24BE"/>
    <w:rsid w:val="00ED2E33"/>
    <w:rsid w:val="00ED3024"/>
    <w:rsid w:val="00ED3047"/>
    <w:rsid w:val="00ED6217"/>
    <w:rsid w:val="00ED6B76"/>
    <w:rsid w:val="00ED71B6"/>
    <w:rsid w:val="00EE02BC"/>
    <w:rsid w:val="00EE0AC5"/>
    <w:rsid w:val="00EE168E"/>
    <w:rsid w:val="00EE2335"/>
    <w:rsid w:val="00EE31D8"/>
    <w:rsid w:val="00EE5474"/>
    <w:rsid w:val="00EE68AC"/>
    <w:rsid w:val="00EE7D3E"/>
    <w:rsid w:val="00EF0E10"/>
    <w:rsid w:val="00EF2076"/>
    <w:rsid w:val="00EF28E1"/>
    <w:rsid w:val="00EF2AFB"/>
    <w:rsid w:val="00EF4C68"/>
    <w:rsid w:val="00EF5303"/>
    <w:rsid w:val="00EF53F6"/>
    <w:rsid w:val="00EF59F4"/>
    <w:rsid w:val="00EF657D"/>
    <w:rsid w:val="00EF6D32"/>
    <w:rsid w:val="00EF7D1D"/>
    <w:rsid w:val="00EF7EBC"/>
    <w:rsid w:val="00F0091E"/>
    <w:rsid w:val="00F00CF4"/>
    <w:rsid w:val="00F04123"/>
    <w:rsid w:val="00F06438"/>
    <w:rsid w:val="00F0748F"/>
    <w:rsid w:val="00F07B63"/>
    <w:rsid w:val="00F102D8"/>
    <w:rsid w:val="00F10F92"/>
    <w:rsid w:val="00F13E28"/>
    <w:rsid w:val="00F143B6"/>
    <w:rsid w:val="00F1729C"/>
    <w:rsid w:val="00F17461"/>
    <w:rsid w:val="00F20246"/>
    <w:rsid w:val="00F2078B"/>
    <w:rsid w:val="00F209C6"/>
    <w:rsid w:val="00F218DE"/>
    <w:rsid w:val="00F21BEA"/>
    <w:rsid w:val="00F27280"/>
    <w:rsid w:val="00F27DC9"/>
    <w:rsid w:val="00F3045E"/>
    <w:rsid w:val="00F30FFB"/>
    <w:rsid w:val="00F33D5C"/>
    <w:rsid w:val="00F3402F"/>
    <w:rsid w:val="00F35A0A"/>
    <w:rsid w:val="00F36CEC"/>
    <w:rsid w:val="00F36E8C"/>
    <w:rsid w:val="00F3723C"/>
    <w:rsid w:val="00F372B9"/>
    <w:rsid w:val="00F40246"/>
    <w:rsid w:val="00F42C0F"/>
    <w:rsid w:val="00F431FB"/>
    <w:rsid w:val="00F43C0C"/>
    <w:rsid w:val="00F44760"/>
    <w:rsid w:val="00F461A3"/>
    <w:rsid w:val="00F473FD"/>
    <w:rsid w:val="00F50FE9"/>
    <w:rsid w:val="00F51D7C"/>
    <w:rsid w:val="00F53ACB"/>
    <w:rsid w:val="00F54542"/>
    <w:rsid w:val="00F60E46"/>
    <w:rsid w:val="00F6184E"/>
    <w:rsid w:val="00F643CE"/>
    <w:rsid w:val="00F647FC"/>
    <w:rsid w:val="00F64BBC"/>
    <w:rsid w:val="00F66CA0"/>
    <w:rsid w:val="00F67250"/>
    <w:rsid w:val="00F71C6B"/>
    <w:rsid w:val="00F71EE2"/>
    <w:rsid w:val="00F72113"/>
    <w:rsid w:val="00F728F2"/>
    <w:rsid w:val="00F735A0"/>
    <w:rsid w:val="00F7456E"/>
    <w:rsid w:val="00F76578"/>
    <w:rsid w:val="00F77609"/>
    <w:rsid w:val="00F8007E"/>
    <w:rsid w:val="00F80850"/>
    <w:rsid w:val="00F81C8A"/>
    <w:rsid w:val="00F83CA1"/>
    <w:rsid w:val="00F844B8"/>
    <w:rsid w:val="00F84805"/>
    <w:rsid w:val="00F85537"/>
    <w:rsid w:val="00F901AE"/>
    <w:rsid w:val="00F90CFB"/>
    <w:rsid w:val="00F90D4C"/>
    <w:rsid w:val="00F923F3"/>
    <w:rsid w:val="00F92B64"/>
    <w:rsid w:val="00F934C1"/>
    <w:rsid w:val="00F957E2"/>
    <w:rsid w:val="00F96C4C"/>
    <w:rsid w:val="00F97AE9"/>
    <w:rsid w:val="00FA0084"/>
    <w:rsid w:val="00FA09B2"/>
    <w:rsid w:val="00FA13FD"/>
    <w:rsid w:val="00FA283A"/>
    <w:rsid w:val="00FA2841"/>
    <w:rsid w:val="00FA2A15"/>
    <w:rsid w:val="00FA2B02"/>
    <w:rsid w:val="00FA32C4"/>
    <w:rsid w:val="00FB0C6E"/>
    <w:rsid w:val="00FB0FED"/>
    <w:rsid w:val="00FB1115"/>
    <w:rsid w:val="00FB18F6"/>
    <w:rsid w:val="00FB2C51"/>
    <w:rsid w:val="00FB3511"/>
    <w:rsid w:val="00FB4AE4"/>
    <w:rsid w:val="00FB642A"/>
    <w:rsid w:val="00FC1073"/>
    <w:rsid w:val="00FC11FE"/>
    <w:rsid w:val="00FC138C"/>
    <w:rsid w:val="00FC2F8D"/>
    <w:rsid w:val="00FC6669"/>
    <w:rsid w:val="00FD1061"/>
    <w:rsid w:val="00FD1ECC"/>
    <w:rsid w:val="00FD216C"/>
    <w:rsid w:val="00FD34AD"/>
    <w:rsid w:val="00FD3E2D"/>
    <w:rsid w:val="00FD41AB"/>
    <w:rsid w:val="00FD4D61"/>
    <w:rsid w:val="00FD6462"/>
    <w:rsid w:val="00FD687B"/>
    <w:rsid w:val="00FE06B4"/>
    <w:rsid w:val="00FE142A"/>
    <w:rsid w:val="00FE1A98"/>
    <w:rsid w:val="00FE28B0"/>
    <w:rsid w:val="00FE354F"/>
    <w:rsid w:val="00FE39E4"/>
    <w:rsid w:val="00FE4B84"/>
    <w:rsid w:val="00FE78D3"/>
    <w:rsid w:val="00FE7A02"/>
    <w:rsid w:val="00FF01B6"/>
    <w:rsid w:val="00FF07F6"/>
    <w:rsid w:val="00FF2074"/>
    <w:rsid w:val="00FF3B49"/>
    <w:rsid w:val="00FF46A2"/>
    <w:rsid w:val="00FF59B6"/>
    <w:rsid w:val="00FF628A"/>
    <w:rsid w:val="00FF6667"/>
    <w:rsid w:val="00FF7624"/>
    <w:rsid w:val="00FF781B"/>
    <w:rsid w:val="00FF7EE9"/>
    <w:rsid w:val="0135C81F"/>
    <w:rsid w:val="057F078F"/>
    <w:rsid w:val="063121CB"/>
    <w:rsid w:val="08159790"/>
    <w:rsid w:val="09BA053F"/>
    <w:rsid w:val="0B9A3568"/>
    <w:rsid w:val="0BA3F613"/>
    <w:rsid w:val="0D791E7B"/>
    <w:rsid w:val="0DA980B7"/>
    <w:rsid w:val="0F32874F"/>
    <w:rsid w:val="11D9BD1B"/>
    <w:rsid w:val="15B3FAF4"/>
    <w:rsid w:val="15E760E8"/>
    <w:rsid w:val="17135AC5"/>
    <w:rsid w:val="187F918A"/>
    <w:rsid w:val="19014F1D"/>
    <w:rsid w:val="1942A7F9"/>
    <w:rsid w:val="1CFBDD06"/>
    <w:rsid w:val="1E5C11FD"/>
    <w:rsid w:val="1F8C07A2"/>
    <w:rsid w:val="1FF17A18"/>
    <w:rsid w:val="22AF2C90"/>
    <w:rsid w:val="23587C7D"/>
    <w:rsid w:val="26CED18F"/>
    <w:rsid w:val="274C8917"/>
    <w:rsid w:val="29274A5E"/>
    <w:rsid w:val="2EFD823A"/>
    <w:rsid w:val="307AACB2"/>
    <w:rsid w:val="33B6AEC1"/>
    <w:rsid w:val="35323A64"/>
    <w:rsid w:val="37FAE932"/>
    <w:rsid w:val="3A7D154F"/>
    <w:rsid w:val="3B6370FE"/>
    <w:rsid w:val="3C01116F"/>
    <w:rsid w:val="3CFFE1D5"/>
    <w:rsid w:val="3FFA11E7"/>
    <w:rsid w:val="40549986"/>
    <w:rsid w:val="41E1CC22"/>
    <w:rsid w:val="46450A01"/>
    <w:rsid w:val="4ACFBA73"/>
    <w:rsid w:val="4C0D41B3"/>
    <w:rsid w:val="4E433A49"/>
    <w:rsid w:val="4F8096BF"/>
    <w:rsid w:val="526AE445"/>
    <w:rsid w:val="5577963B"/>
    <w:rsid w:val="5855B652"/>
    <w:rsid w:val="59EBD80B"/>
    <w:rsid w:val="5A5A5C64"/>
    <w:rsid w:val="5A85FD98"/>
    <w:rsid w:val="5B9B5EBA"/>
    <w:rsid w:val="5C233E58"/>
    <w:rsid w:val="5D7A396E"/>
    <w:rsid w:val="60C6EE7D"/>
    <w:rsid w:val="60F75432"/>
    <w:rsid w:val="691FF931"/>
    <w:rsid w:val="693BF307"/>
    <w:rsid w:val="6DEC3A7A"/>
    <w:rsid w:val="6FE623C7"/>
    <w:rsid w:val="70447AFA"/>
    <w:rsid w:val="72485A29"/>
    <w:rsid w:val="7444C22B"/>
    <w:rsid w:val="746EDB8B"/>
    <w:rsid w:val="77B50985"/>
    <w:rsid w:val="7A50F522"/>
    <w:rsid w:val="7C93B467"/>
    <w:rsid w:val="7D65F960"/>
    <w:rsid w:val="7F7C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9A788"/>
  <w15:docId w15:val="{38990399-9AB1-45CA-ACF4-D412F7CD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styleId="ListParagraph">
    <w:name w:val="List Paragraph"/>
    <w:basedOn w:val="Normal"/>
    <w:uiPriority w:val="34"/>
    <w:qFormat/>
    <w:rsid w:val="00E96745"/>
    <w:pPr>
      <w:ind w:left="720"/>
    </w:pPr>
    <w:rPr>
      <w:rFonts w:ascii="Calibri" w:hAnsi="Calibri" w:cs="Calibri"/>
      <w:sz w:val="2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rsid w:val="00961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1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1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2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7CA4"/>
    <w:pPr>
      <w:spacing w:before="0" w:after="0"/>
    </w:pPr>
    <w:rPr>
      <w:sz w:val="21"/>
    </w:rPr>
  </w:style>
  <w:style w:type="table" w:customStyle="1" w:styleId="QCAAtablestyle11">
    <w:name w:val="QCAA table style 11"/>
    <w:basedOn w:val="TableNormal"/>
    <w:rsid w:val="000B6415"/>
    <w:pPr>
      <w:spacing w:before="40" w:after="40"/>
    </w:pPr>
    <w:rPr>
      <w:rFonts w:ascii="Arial" w:eastAsia="Times New Roman" w:hAnsi="Arial" w:cs="Times New Roman"/>
      <w:sz w:val="19"/>
      <w:szCs w:val="21"/>
      <w:lang w:eastAsia="en-AU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Arial" w:hAnsi="Arial"/>
        <w:b w:val="0"/>
        <w:i w:val="0"/>
        <w:color w:val="FFFFFF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character" w:styleId="Mention">
    <w:name w:val="Mention"/>
    <w:basedOn w:val="DefaultParagraphFont"/>
    <w:uiPriority w:val="99"/>
    <w:unhideWhenUsed/>
    <w:rsid w:val="007F40E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2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acecqa.gov.au/nqf/national-quality-standard/quality-area-1-educational-program-and-practice" TargetMode="External"/><Relationship Id="rId26" Type="http://schemas.openxmlformats.org/officeDocument/2006/relationships/hyperlink" Target="https://www.qcaa.qld.edu.au/copyright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downloads/kindergarten/qklg_2024.pdf" TargetMode="External"/><Relationship Id="rId25" Type="http://schemas.openxmlformats.org/officeDocument/2006/relationships/hyperlink" Target="https://www.qcaa.qld.edu.au/copyrigh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yperlink" Target="https://www.qcaa.qld.edu.au/copyright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qcaa.qld.edu.au/copyright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hyperlink" Target="https://creativecommons.org/licenses/by/4.0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www.acecqa.gov.au/nqf/national-quality-standard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image" Target="media/image2.svg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9F949D11F943B0BD7F0324B10D8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87271-CF64-4A11-9E4B-6FD768580FCF}"/>
      </w:docPartPr>
      <w:docPartBody>
        <w:p w:rsidR="00726675" w:rsidRDefault="00726675">
          <w:pPr>
            <w:pStyle w:val="EC9F949D11F943B0BD7F0324B10D86C9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3D3BF9D0E0884EA38FEFAC5A71E93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F355F-E206-4191-95F4-C0EADB4DB977}"/>
      </w:docPartPr>
      <w:docPartBody>
        <w:p w:rsidR="00726675" w:rsidRDefault="00726675">
          <w:pPr>
            <w:pStyle w:val="3D3BF9D0E0884EA38FEFAC5A71E939CF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618E984147154A7AB2F4148785024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7858B-F95A-43FC-BBE7-903CBB09A221}"/>
      </w:docPartPr>
      <w:docPartBody>
        <w:p w:rsidR="00726675" w:rsidRDefault="00726675">
          <w:pPr>
            <w:pStyle w:val="618E984147154A7AB2F4148785024D07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1A6CD5D8BB0648D9B211C7D773541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9072C-CF6D-4188-98AE-E8897556430D}"/>
      </w:docPartPr>
      <w:docPartBody>
        <w:p w:rsidR="00726675" w:rsidRDefault="00726675">
          <w:pPr>
            <w:pStyle w:val="1A6CD5D8BB0648D9B211C7D773541B9F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12A3C2B9376842B4B1CB5911A2F3F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2F620-7BAA-4161-AB34-953D7EB018E3}"/>
      </w:docPartPr>
      <w:docPartBody>
        <w:p w:rsidR="00726675" w:rsidRDefault="00726675">
          <w:pPr>
            <w:pStyle w:val="12A3C2B9376842B4B1CB5911A2F3F9F0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  <w:docPart>
      <w:docPartPr>
        <w:name w:val="CC9599B0B36B4089A9FB5055355A1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736F9-B5C0-4C14-A5D8-05314D4B13DF}"/>
      </w:docPartPr>
      <w:docPartBody>
        <w:p w:rsidR="00D07F45" w:rsidRDefault="00832230" w:rsidP="00832230">
          <w:pPr>
            <w:pStyle w:val="CC9599B0B36B4089A9FB5055355A1CD1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75"/>
    <w:rsid w:val="00003A20"/>
    <w:rsid w:val="00041CAD"/>
    <w:rsid w:val="000743B1"/>
    <w:rsid w:val="000E76A0"/>
    <w:rsid w:val="00115F48"/>
    <w:rsid w:val="00116F79"/>
    <w:rsid w:val="00157C68"/>
    <w:rsid w:val="00164375"/>
    <w:rsid w:val="001804BD"/>
    <w:rsid w:val="00190D40"/>
    <w:rsid w:val="00196D0E"/>
    <w:rsid w:val="001B54DD"/>
    <w:rsid w:val="001B7E87"/>
    <w:rsid w:val="001F5CA0"/>
    <w:rsid w:val="00216594"/>
    <w:rsid w:val="00292292"/>
    <w:rsid w:val="002A09FE"/>
    <w:rsid w:val="002F28B8"/>
    <w:rsid w:val="003F66D2"/>
    <w:rsid w:val="00452D37"/>
    <w:rsid w:val="004B6EF7"/>
    <w:rsid w:val="004D7A35"/>
    <w:rsid w:val="004F0113"/>
    <w:rsid w:val="004F2293"/>
    <w:rsid w:val="00534EC0"/>
    <w:rsid w:val="0056189E"/>
    <w:rsid w:val="005B7E6B"/>
    <w:rsid w:val="005C7BD0"/>
    <w:rsid w:val="00612612"/>
    <w:rsid w:val="006F2719"/>
    <w:rsid w:val="007005C0"/>
    <w:rsid w:val="00712AC7"/>
    <w:rsid w:val="00726675"/>
    <w:rsid w:val="007413DC"/>
    <w:rsid w:val="007563A6"/>
    <w:rsid w:val="00775C83"/>
    <w:rsid w:val="007A54DD"/>
    <w:rsid w:val="007F7593"/>
    <w:rsid w:val="00830C2B"/>
    <w:rsid w:val="00832230"/>
    <w:rsid w:val="00863604"/>
    <w:rsid w:val="00882443"/>
    <w:rsid w:val="00916CE9"/>
    <w:rsid w:val="00944C44"/>
    <w:rsid w:val="009755A7"/>
    <w:rsid w:val="009C3B5B"/>
    <w:rsid w:val="009D28CA"/>
    <w:rsid w:val="00A30451"/>
    <w:rsid w:val="00A80533"/>
    <w:rsid w:val="00A83721"/>
    <w:rsid w:val="00A852B1"/>
    <w:rsid w:val="00A85351"/>
    <w:rsid w:val="00AA3B55"/>
    <w:rsid w:val="00AB3D91"/>
    <w:rsid w:val="00AC0BE6"/>
    <w:rsid w:val="00AF4305"/>
    <w:rsid w:val="00B025A8"/>
    <w:rsid w:val="00B74372"/>
    <w:rsid w:val="00B74E02"/>
    <w:rsid w:val="00B9430E"/>
    <w:rsid w:val="00BD3A71"/>
    <w:rsid w:val="00BD7C10"/>
    <w:rsid w:val="00BF7621"/>
    <w:rsid w:val="00C2248C"/>
    <w:rsid w:val="00C24CF1"/>
    <w:rsid w:val="00C37751"/>
    <w:rsid w:val="00C549D0"/>
    <w:rsid w:val="00C83C9C"/>
    <w:rsid w:val="00D03AA6"/>
    <w:rsid w:val="00D07F45"/>
    <w:rsid w:val="00D40933"/>
    <w:rsid w:val="00D604DF"/>
    <w:rsid w:val="00E10076"/>
    <w:rsid w:val="00E211FD"/>
    <w:rsid w:val="00E70DAF"/>
    <w:rsid w:val="00E758F5"/>
    <w:rsid w:val="00F21BEA"/>
    <w:rsid w:val="00F35A0A"/>
    <w:rsid w:val="00F71EE2"/>
    <w:rsid w:val="00F74A66"/>
    <w:rsid w:val="00FB642A"/>
    <w:rsid w:val="00FF2174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9F949D11F943B0BD7F0324B10D86C9">
    <w:name w:val="EC9F949D11F943B0BD7F0324B10D86C9"/>
  </w:style>
  <w:style w:type="paragraph" w:customStyle="1" w:styleId="3D3BF9D0E0884EA38FEFAC5A71E939CF">
    <w:name w:val="3D3BF9D0E0884EA38FEFAC5A71E939CF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618E984147154A7AB2F4148785024D07">
    <w:name w:val="618E984147154A7AB2F4148785024D07"/>
  </w:style>
  <w:style w:type="paragraph" w:customStyle="1" w:styleId="1A6CD5D8BB0648D9B211C7D773541B9F">
    <w:name w:val="1A6CD5D8BB0648D9B211C7D773541B9F"/>
  </w:style>
  <w:style w:type="paragraph" w:customStyle="1" w:styleId="12A3C2B9376842B4B1CB5911A2F3F9F0">
    <w:name w:val="12A3C2B9376842B4B1CB5911A2F3F9F0"/>
  </w:style>
  <w:style w:type="paragraph" w:customStyle="1" w:styleId="CC9599B0B36B4089A9FB5055355A1CD1">
    <w:name w:val="CC9599B0B36B4089A9FB5055355A1CD1"/>
    <w:rsid w:val="00832230"/>
  </w:style>
  <w:style w:type="character" w:styleId="PlaceholderText">
    <w:name w:val="Placeholder Text"/>
    <w:basedOn w:val="DefaultParagraphFont"/>
    <w:uiPriority w:val="51"/>
    <w:rsid w:val="00A83721"/>
    <w:rPr>
      <w:color w:val="808080"/>
      <w14:numForm w14:val="linin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QCAA xmlns="http://QCAA.qld.edu.au">
  <DocumentDate>2025-06-01T00:00:00</DocumentDate>
  <DocumentTitle>Video reflection: Reflecting on Connectedness in kindergarten</DocumentTitle>
  <DocumentSubtitle/>
  <DocumentJobNumber/>
  <DocumentField1/>
  <DocumentField2/>
  <DocumentField3/>
  <DocumentField4/>
</QCAA>
</file>

<file path=customXml/item3.xml><?xml version="1.0" encoding="utf-8"?>
<QCAA xmlns="http://QCAA.qld.edu.au">
  <DocumentDate/>
  <DocumentTitle/>
  <DocumentSubtitle>Queensland kindergarten learning guideline 2024</DocumentSubtitle>
  <DocumentJobNumber/>
  <DocumentField1/>
  <DocumentField2/>
  <DocumentField3/>
  <DocumentField4/>
  <DocumentField5/>
  <DocumentField6/>
  <DocumentField7/>
  <DocumentField8/>
</QCA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924A8687-24FC-4056-812B-0C10AD79B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6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reflection: Reflecting on Connectedness in kindergarten -- QKLG 2024</vt:lpstr>
    </vt:vector>
  </TitlesOfParts>
  <Company>Queensland Curriculum and Assessment Authority</Company>
  <LinksUpToDate>false</LinksUpToDate>
  <CharactersWithSpaces>5937</CharactersWithSpaces>
  <SharedDoc>false</SharedDoc>
  <HLinks>
    <vt:vector size="54" baseType="variant">
      <vt:variant>
        <vt:i4>1441797</vt:i4>
      </vt:variant>
      <vt:variant>
        <vt:i4>21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18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15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8257592</vt:i4>
      </vt:variant>
      <vt:variant>
        <vt:i4>12</vt:i4>
      </vt:variant>
      <vt:variant>
        <vt:i4>0</vt:i4>
      </vt:variant>
      <vt:variant>
        <vt:i4>5</vt:i4>
      </vt:variant>
      <vt:variant>
        <vt:lpwstr>https://creativecommons.org/licenses/by/4.0</vt:lpwstr>
      </vt:variant>
      <vt:variant>
        <vt:lpwstr/>
      </vt:variant>
      <vt:variant>
        <vt:i4>196716</vt:i4>
      </vt:variant>
      <vt:variant>
        <vt:i4>9</vt:i4>
      </vt:variant>
      <vt:variant>
        <vt:i4>0</vt:i4>
      </vt:variant>
      <vt:variant>
        <vt:i4>5</vt:i4>
      </vt:variant>
      <vt:variant>
        <vt:lpwstr>\\file01\Data\D_CIS\B_Curriculum_Support\U_Publishing\QCAA\web\QKLG\QKLG resources factsheets\www.acecqa.gov.au\nqf\national-quality-standard</vt:lpwstr>
      </vt:variant>
      <vt:variant>
        <vt:lpwstr/>
      </vt:variant>
      <vt:variant>
        <vt:i4>7340055</vt:i4>
      </vt:variant>
      <vt:variant>
        <vt:i4>6</vt:i4>
      </vt:variant>
      <vt:variant>
        <vt:i4>0</vt:i4>
      </vt:variant>
      <vt:variant>
        <vt:i4>5</vt:i4>
      </vt:variant>
      <vt:variant>
        <vt:lpwstr>https://www.qcaa.qld.edu.au/downloads/kindergarten/qklg_2024.pdf</vt:lpwstr>
      </vt:variant>
      <vt:variant>
        <vt:lpwstr/>
      </vt:variant>
      <vt:variant>
        <vt:i4>262212</vt:i4>
      </vt:variant>
      <vt:variant>
        <vt:i4>3</vt:i4>
      </vt:variant>
      <vt:variant>
        <vt:i4>0</vt:i4>
      </vt:variant>
      <vt:variant>
        <vt:i4>5</vt:i4>
      </vt:variant>
      <vt:variant>
        <vt:lpwstr>https://www.qcaa.qld.edu.au/about/k-12-policies/aboriginal-torres-strait-islander-perspectives/protocols</vt:lpwstr>
      </vt:variant>
      <vt:variant>
        <vt:lpwstr/>
      </vt:variant>
      <vt:variant>
        <vt:i4>5505027</vt:i4>
      </vt:variant>
      <vt:variant>
        <vt:i4>0</vt:i4>
      </vt:variant>
      <vt:variant>
        <vt:i4>0</vt:i4>
      </vt:variant>
      <vt:variant>
        <vt:i4>5</vt:i4>
      </vt:variant>
      <vt:variant>
        <vt:lpwstr>https://www.qcaa.qld.edu.au/downloads/kindergarten/qklg_res_list_atsi_persp.pdf</vt:lpwstr>
      </vt:variant>
      <vt:variant>
        <vt:lpwstr/>
      </vt:variant>
      <vt:variant>
        <vt:i4>3539029</vt:i4>
      </vt:variant>
      <vt:variant>
        <vt:i4>0</vt:i4>
      </vt:variant>
      <vt:variant>
        <vt:i4>0</vt:i4>
      </vt:variant>
      <vt:variant>
        <vt:i4>5</vt:i4>
      </vt:variant>
      <vt:variant>
        <vt:lpwstr>mailto:Janis.McDermott@qcaa.qld.edu.au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reflection: Reflecting on Connectedness in kindergarten -- QKLG 2024</dc:title>
  <dc:subject/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2025</dc:description>
  <cp:lastModifiedBy>Mandy Chandler</cp:lastModifiedBy>
  <cp:revision>2</cp:revision>
  <cp:lastPrinted>2025-03-26T04:34:00Z</cp:lastPrinted>
  <dcterms:created xsi:type="dcterms:W3CDTF">2025-06-19T03:43:00Z</dcterms:created>
  <dcterms:modified xsi:type="dcterms:W3CDTF">2025-06-19T03:43:00Z</dcterms:modified>
  <cp:category>250436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2025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MediaServiceImageTags">
    <vt:lpwstr/>
  </property>
  <property fmtid="{D5CDD505-2E9C-101B-9397-08002B2CF9AE}" pid="10" name="ContentTypeId">
    <vt:lpwstr>0x0101001F5BDE2E028BB54FA59D70F05D0F50EA</vt:lpwstr>
  </property>
</Properties>
</file>