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F45038">
        <w:t>8</w:t>
      </w:r>
      <w:r w:rsidRPr="00414AA6">
        <w:t xml:space="preserve"> </w:t>
      </w:r>
      <w:r w:rsidR="009D471C">
        <w:t xml:space="preserve">plan </w:t>
      </w:r>
      <w:r>
        <w:t>— Australian Curriculum</w:t>
      </w:r>
      <w:r w:rsidRPr="00414AA6">
        <w:t xml:space="preserve">: </w:t>
      </w:r>
      <w:r w:rsidR="007C4630">
        <w:t>History</w:t>
      </w:r>
      <w:r w:rsidR="0047525F">
        <w:tab/>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AC2BE4">
        <w:rPr>
          <w:lang w:eastAsia="zh-CN"/>
        </w:rPr>
        <w:t>2013</w:t>
      </w:r>
      <w:r>
        <w:rPr>
          <w:lang w:eastAsia="zh-CN"/>
        </w:rPr>
        <w:tab/>
        <w:t>School name:</w:t>
      </w:r>
      <w:r w:rsidR="008B7158">
        <w:rPr>
          <w:lang w:eastAsia="zh-CN"/>
        </w:rPr>
        <w:t xml:space="preserve"> </w:t>
      </w:r>
      <w:r w:rsidR="00AC2BE4">
        <w:rPr>
          <w:lang w:eastAsia="zh-CN"/>
        </w:rPr>
        <w:t>Exemplar</w:t>
      </w:r>
    </w:p>
    <w:tbl>
      <w:tblPr>
        <w:tblpPr w:leftFromText="180" w:rightFromText="180" w:vertAnchor="text" w:tblpY="1"/>
        <w:tblOverlap w:val="never"/>
        <w:tblW w:w="2108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27"/>
        <w:gridCol w:w="2624"/>
        <w:gridCol w:w="5654"/>
        <w:gridCol w:w="258"/>
        <w:gridCol w:w="5912"/>
        <w:gridCol w:w="5912"/>
      </w:tblGrid>
      <w:tr w:rsidR="00C90B0B" w:rsidTr="007C1971">
        <w:tc>
          <w:tcPr>
            <w:tcW w:w="727" w:type="dxa"/>
            <w:vMerge w:val="restart"/>
            <w:shd w:val="clear" w:color="auto" w:fill="8CC8C9"/>
            <w:textDirection w:val="btLr"/>
            <w:vAlign w:val="center"/>
          </w:tcPr>
          <w:p w:rsidR="00C90B0B" w:rsidRDefault="00C90B0B" w:rsidP="007C1971">
            <w:pPr>
              <w:pStyle w:val="Tablesubhead"/>
              <w:jc w:val="center"/>
            </w:pPr>
            <w:r>
              <w:t>Identify Curriculum</w:t>
            </w:r>
          </w:p>
        </w:tc>
        <w:tc>
          <w:tcPr>
            <w:tcW w:w="2624" w:type="dxa"/>
            <w:tcBorders>
              <w:bottom w:val="single" w:sz="4" w:space="0" w:color="00948D"/>
            </w:tcBorders>
            <w:shd w:val="clear" w:color="auto" w:fill="CFE7E6"/>
          </w:tcPr>
          <w:p w:rsidR="00C90B0B" w:rsidRDefault="00D0286F" w:rsidP="007C1971">
            <w:pPr>
              <w:pStyle w:val="Tablesubhead"/>
            </w:pPr>
            <w:r>
              <w:t xml:space="preserve">Phase curriculum focus and </w:t>
            </w:r>
            <w:r w:rsidR="00C90B0B" w:rsidRPr="00491FB9">
              <w:t>Year level description</w:t>
            </w:r>
          </w:p>
        </w:tc>
        <w:tc>
          <w:tcPr>
            <w:tcW w:w="17736" w:type="dxa"/>
            <w:gridSpan w:val="4"/>
            <w:shd w:val="clear" w:color="auto" w:fill="auto"/>
          </w:tcPr>
          <w:p w:rsidR="0050376E" w:rsidRPr="00F63349" w:rsidRDefault="0050376E" w:rsidP="007C1971">
            <w:pPr>
              <w:spacing w:before="40" w:after="40" w:line="220" w:lineRule="atLeast"/>
              <w:outlineLvl w:val="4"/>
              <w:rPr>
                <w:rFonts w:eastAsia="Calibri"/>
                <w:sz w:val="20"/>
              </w:rPr>
            </w:pPr>
            <w:r w:rsidRPr="00F63349">
              <w:rPr>
                <w:rStyle w:val="TabletextCharChar"/>
                <w:rFonts w:eastAsia="Calibri"/>
                <w:b/>
                <w:sz w:val="20"/>
              </w:rPr>
              <w:t>Curriculum focus</w:t>
            </w:r>
            <w:r w:rsidRPr="00F63349">
              <w:rPr>
                <w:rFonts w:eastAsia="Calibri"/>
                <w:b/>
                <w:sz w:val="20"/>
              </w:rPr>
              <w:t>:</w:t>
            </w:r>
            <w:r w:rsidRPr="00F63349">
              <w:rPr>
                <w:rFonts w:eastAsia="Calibri"/>
                <w:sz w:val="20"/>
              </w:rPr>
              <w:t xml:space="preserve"> </w:t>
            </w:r>
            <w:r w:rsidRPr="00F63349">
              <w:rPr>
                <w:rStyle w:val="TabletextCharChar"/>
                <w:rFonts w:eastAsia="Calibri"/>
                <w:sz w:val="20"/>
              </w:rPr>
              <w:t>World and Australian history, the analysis and use of sources</w:t>
            </w:r>
            <w:r w:rsidR="006C37D3" w:rsidRPr="00F63349">
              <w:rPr>
                <w:rStyle w:val="TabletextCharChar"/>
                <w:rFonts w:eastAsia="Calibri"/>
                <w:sz w:val="20"/>
              </w:rPr>
              <w:t>,</w:t>
            </w:r>
            <w:r w:rsidRPr="00F63349">
              <w:rPr>
                <w:rStyle w:val="TabletextCharChar"/>
                <w:rFonts w:eastAsia="Calibri"/>
                <w:sz w:val="20"/>
              </w:rPr>
              <w:t xml:space="preserve"> and historical interpretation.</w:t>
            </w:r>
            <w:r w:rsidRPr="00F63349">
              <w:rPr>
                <w:rFonts w:eastAsia="Calibri"/>
                <w:sz w:val="20"/>
              </w:rPr>
              <w:t xml:space="preserve"> </w:t>
            </w:r>
          </w:p>
          <w:p w:rsidR="0050376E" w:rsidRPr="0088205C" w:rsidRDefault="0050376E" w:rsidP="007C1971">
            <w:pPr>
              <w:pStyle w:val="Tabletext"/>
              <w:rPr>
                <w:b/>
              </w:rPr>
            </w:pPr>
            <w:r w:rsidRPr="0088205C">
              <w:rPr>
                <w:b/>
              </w:rPr>
              <w:t xml:space="preserve">Year 8 </w:t>
            </w:r>
            <w:r w:rsidR="00FF009C">
              <w:rPr>
                <w:b/>
              </w:rPr>
              <w:t>l</w:t>
            </w:r>
            <w:r w:rsidRPr="0088205C">
              <w:rPr>
                <w:b/>
              </w:rPr>
              <w:t xml:space="preserve">evel </w:t>
            </w:r>
            <w:r w:rsidR="00FF009C">
              <w:rPr>
                <w:b/>
              </w:rPr>
              <w:t>d</w:t>
            </w:r>
            <w:r w:rsidRPr="0088205C">
              <w:rPr>
                <w:b/>
              </w:rPr>
              <w:t>escription: The Ancient to the Modern World</w:t>
            </w:r>
          </w:p>
          <w:p w:rsidR="0050376E" w:rsidRPr="0088205C" w:rsidRDefault="0050376E" w:rsidP="007C1971">
            <w:pPr>
              <w:pStyle w:val="Tabletext"/>
            </w:pPr>
            <w:r w:rsidRPr="0088205C">
              <w:t>The Year 8 curriculum provides study of history from the end of the ancient period to the beginning of the modern period, c.650 AD (CE) – 1750. This was when major civilisations around the world came into contact with each other. Social, economic, religious, and political beliefs were often challenged and significantly changed. It was the period when the modern world began to take shape.</w:t>
            </w:r>
          </w:p>
          <w:p w:rsidR="0050376E" w:rsidRPr="0088205C" w:rsidRDefault="0050376E" w:rsidP="007C1971">
            <w:pPr>
              <w:pStyle w:val="Tabletext"/>
            </w:pPr>
            <w:r w:rsidRPr="0088205C">
              <w:t>The content provides opportunities to develop historical understanding through key concepts, including evidence, continuity and change, cause and effect, perspectives, empathy, significance and contestability. These concepts may be investigated within a particular historical context to facilitate an understanding of the past and to provide a focus for historical inquiries.</w:t>
            </w:r>
          </w:p>
          <w:p w:rsidR="0050376E" w:rsidRPr="0088205C" w:rsidRDefault="0050376E" w:rsidP="007C1971">
            <w:pPr>
              <w:pStyle w:val="Tabletext"/>
            </w:pPr>
            <w:r w:rsidRPr="0088205C">
              <w:t>The history content at this year level involves two strands: Historical Knowledge and Understanding and Historical Skills. These strands are interrelated and should be taught in an integrated way; and in ways that are appropriate to specific local contexts. The order and detail in which they are taught are programming decisions.</w:t>
            </w:r>
          </w:p>
          <w:p w:rsidR="0050376E" w:rsidRPr="0088205C" w:rsidRDefault="0050376E" w:rsidP="007C1971">
            <w:pPr>
              <w:pStyle w:val="Tabletext"/>
            </w:pPr>
            <w:r w:rsidRPr="0088205C">
              <w:t>A framework for developing students’ historical knowledge, understanding and skills is provided by inquiry questions through the use and interpretation of sources. The key inquiry questions at this year level are:</w:t>
            </w:r>
          </w:p>
          <w:p w:rsidR="0050376E" w:rsidRPr="0088205C" w:rsidRDefault="0050376E" w:rsidP="007C1971">
            <w:pPr>
              <w:pStyle w:val="Tabletext"/>
              <w:numPr>
                <w:ilvl w:val="0"/>
                <w:numId w:val="17"/>
              </w:numPr>
              <w:ind w:left="335" w:hanging="284"/>
            </w:pPr>
            <w:r w:rsidRPr="0088205C">
              <w:t>How did societies change from the end of the ancient period to the beginning of the modern age?</w:t>
            </w:r>
          </w:p>
          <w:p w:rsidR="0050376E" w:rsidRPr="0088205C" w:rsidRDefault="0050376E" w:rsidP="007C1971">
            <w:pPr>
              <w:pStyle w:val="Tabletext"/>
              <w:numPr>
                <w:ilvl w:val="0"/>
                <w:numId w:val="17"/>
              </w:numPr>
              <w:ind w:left="335" w:hanging="284"/>
            </w:pPr>
            <w:r w:rsidRPr="0088205C">
              <w:t>What key beliefs and values emerged and how did they influence societies?</w:t>
            </w:r>
          </w:p>
          <w:p w:rsidR="0050376E" w:rsidRPr="0088205C" w:rsidRDefault="0050376E" w:rsidP="007C1971">
            <w:pPr>
              <w:pStyle w:val="Tabletext"/>
              <w:numPr>
                <w:ilvl w:val="0"/>
                <w:numId w:val="17"/>
              </w:numPr>
              <w:ind w:left="335" w:hanging="284"/>
            </w:pPr>
            <w:r w:rsidRPr="0088205C">
              <w:t>What were the causes and effects of contact between societies in this period?</w:t>
            </w:r>
          </w:p>
          <w:p w:rsidR="00C90B0B" w:rsidRPr="00CB1155" w:rsidRDefault="0050376E" w:rsidP="007C1971">
            <w:pPr>
              <w:pStyle w:val="Tablebullets"/>
              <w:numPr>
                <w:ilvl w:val="0"/>
                <w:numId w:val="17"/>
              </w:numPr>
              <w:ind w:left="335" w:hanging="284"/>
            </w:pPr>
            <w:r w:rsidRPr="0088205C">
              <w:t>Which significant people, groups and ideas from this period have influenced the world today?</w:t>
            </w:r>
          </w:p>
        </w:tc>
      </w:tr>
      <w:tr w:rsidR="00E840DE" w:rsidTr="007C1971">
        <w:trPr>
          <w:trHeight w:val="1629"/>
        </w:trPr>
        <w:tc>
          <w:tcPr>
            <w:tcW w:w="727" w:type="dxa"/>
            <w:vMerge/>
            <w:shd w:val="clear" w:color="auto" w:fill="8CC8C9"/>
            <w:textDirection w:val="btLr"/>
            <w:vAlign w:val="center"/>
          </w:tcPr>
          <w:p w:rsidR="00E840DE" w:rsidRDefault="00E840DE" w:rsidP="007C1971">
            <w:pPr>
              <w:pStyle w:val="Tablesubhead"/>
              <w:jc w:val="center"/>
              <w:rPr>
                <w:sz w:val="21"/>
              </w:rPr>
            </w:pPr>
          </w:p>
        </w:tc>
        <w:tc>
          <w:tcPr>
            <w:tcW w:w="2624" w:type="dxa"/>
            <w:vMerge w:val="restart"/>
            <w:shd w:val="clear" w:color="auto" w:fill="CFE7E6"/>
          </w:tcPr>
          <w:p w:rsidR="00E840DE" w:rsidRDefault="00E840DE" w:rsidP="007C1971">
            <w:pPr>
              <w:pStyle w:val="Tablesubhead"/>
            </w:pPr>
            <w:r w:rsidRPr="00491FB9">
              <w:t>Achievement standard</w:t>
            </w:r>
          </w:p>
        </w:tc>
        <w:tc>
          <w:tcPr>
            <w:tcW w:w="17736" w:type="dxa"/>
            <w:gridSpan w:val="4"/>
            <w:tcBorders>
              <w:bottom w:val="single" w:sz="4" w:space="0" w:color="00948D"/>
            </w:tcBorders>
            <w:shd w:val="clear" w:color="auto" w:fill="auto"/>
          </w:tcPr>
          <w:p w:rsidR="00D3234D" w:rsidRPr="00F63349" w:rsidRDefault="0050376E" w:rsidP="007C1971">
            <w:pPr>
              <w:pStyle w:val="Tabletext"/>
              <w:rPr>
                <w:rStyle w:val="TabletextCharChar"/>
                <w:rFonts w:eastAsia="Calibri"/>
              </w:rPr>
            </w:pPr>
            <w:r w:rsidRPr="00F63349">
              <w:rPr>
                <w:rStyle w:val="TabletextCharChar"/>
                <w:rFonts w:eastAsia="Calibri"/>
              </w:rPr>
              <w:t xml:space="preserve">By the end of Year 8, students recognise and explain patterns of change and continuity over time. They explain the causes and effects of events and developments. They identify the motives and actions of people at the time. Students explain the significance of individuals and groups and how they were influenced by the beliefs and values of their society. They describe different interpretations of the past. </w:t>
            </w:r>
          </w:p>
          <w:p w:rsidR="00E840DE" w:rsidRPr="00CB1155" w:rsidRDefault="0050376E" w:rsidP="007C1971">
            <w:pPr>
              <w:pStyle w:val="Tabletext"/>
            </w:pPr>
            <w:r w:rsidRPr="00F63349">
              <w:rPr>
                <w:rStyle w:val="TabletextCharChar"/>
                <w:rFonts w:eastAsia="Calibri"/>
              </w:rPr>
              <w:t>Students sequence events and developments within a chronological framework with reference to periods of time. When researching, students develop questions to frame an historical inquiry. They analyse, select and organise information from primary and secondary sources and use it as evidence to answer inquiry questions. Students identify and explain different points of view in sources. When interpreting sources, they identify their origin and purpose, and distinguish between fact and opinion. Students develop texts, particularly descriptions and explanations, incorporating analysis. In developing these texts, and organising and presenting their findings, they use historical terms and concepts, evidence identified in sources, and acknowledge their sources of information</w:t>
            </w:r>
            <w:r w:rsidRPr="00F63349">
              <w:rPr>
                <w:rFonts w:eastAsia="Calibri"/>
                <w:sz w:val="22"/>
                <w:szCs w:val="22"/>
              </w:rPr>
              <w:t>.</w:t>
            </w:r>
          </w:p>
        </w:tc>
      </w:tr>
      <w:tr w:rsidR="00E840DE" w:rsidTr="007C1971">
        <w:trPr>
          <w:trHeight w:val="263"/>
        </w:trPr>
        <w:tc>
          <w:tcPr>
            <w:tcW w:w="727" w:type="dxa"/>
            <w:vMerge/>
            <w:shd w:val="clear" w:color="auto" w:fill="8CC8C9"/>
            <w:textDirection w:val="btLr"/>
            <w:vAlign w:val="center"/>
          </w:tcPr>
          <w:p w:rsidR="00E840DE" w:rsidRDefault="00E840DE" w:rsidP="007C1971">
            <w:pPr>
              <w:pStyle w:val="Tablesubhead"/>
              <w:jc w:val="center"/>
              <w:rPr>
                <w:sz w:val="21"/>
              </w:rPr>
            </w:pPr>
          </w:p>
        </w:tc>
        <w:tc>
          <w:tcPr>
            <w:tcW w:w="2624" w:type="dxa"/>
            <w:vMerge/>
            <w:tcBorders>
              <w:bottom w:val="single" w:sz="4" w:space="0" w:color="8CC8C9"/>
            </w:tcBorders>
            <w:shd w:val="clear" w:color="auto" w:fill="CFE7E6"/>
          </w:tcPr>
          <w:p w:rsidR="00E840DE" w:rsidRPr="00491FB9" w:rsidRDefault="00E840DE" w:rsidP="007C1971">
            <w:pPr>
              <w:pStyle w:val="Tablesubhead"/>
              <w:rPr>
                <w:sz w:val="21"/>
              </w:rPr>
            </w:pPr>
          </w:p>
        </w:tc>
        <w:tc>
          <w:tcPr>
            <w:tcW w:w="17736" w:type="dxa"/>
            <w:gridSpan w:val="4"/>
            <w:tcBorders>
              <w:bottom w:val="single" w:sz="4" w:space="0" w:color="00948D"/>
            </w:tcBorders>
            <w:shd w:val="clear" w:color="auto" w:fill="auto"/>
          </w:tcPr>
          <w:p w:rsidR="00E840DE" w:rsidRPr="00B404CC" w:rsidRDefault="00E840DE" w:rsidP="007C1971">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90B0B" w:rsidTr="007C1971">
        <w:trPr>
          <w:trHeight w:val="263"/>
        </w:trPr>
        <w:tc>
          <w:tcPr>
            <w:tcW w:w="727" w:type="dxa"/>
            <w:vMerge/>
            <w:shd w:val="clear" w:color="auto" w:fill="8CC8C9"/>
            <w:textDirection w:val="btLr"/>
            <w:vAlign w:val="center"/>
          </w:tcPr>
          <w:p w:rsidR="00C90B0B" w:rsidRDefault="00C90B0B" w:rsidP="007C1971">
            <w:pPr>
              <w:pStyle w:val="Tablesubhead"/>
              <w:jc w:val="center"/>
              <w:rPr>
                <w:sz w:val="21"/>
              </w:rPr>
            </w:pPr>
          </w:p>
        </w:tc>
        <w:tc>
          <w:tcPr>
            <w:tcW w:w="2624" w:type="dxa"/>
            <w:tcBorders>
              <w:top w:val="single" w:sz="4" w:space="0" w:color="8CC8C9"/>
              <w:bottom w:val="single" w:sz="4" w:space="0" w:color="00948D"/>
            </w:tcBorders>
            <w:shd w:val="clear" w:color="auto" w:fill="CFE7E6"/>
          </w:tcPr>
          <w:p w:rsidR="00C90B0B" w:rsidRPr="00491FB9" w:rsidRDefault="00C90B0B" w:rsidP="007C1971">
            <w:pPr>
              <w:pStyle w:val="Tablesubhead"/>
            </w:pPr>
            <w:r>
              <w:t xml:space="preserve">Course </w:t>
            </w:r>
            <w:r w:rsidR="00FF009C">
              <w:t>o</w:t>
            </w:r>
            <w:r>
              <w:t>utline (</w:t>
            </w:r>
            <w:r w:rsidR="00FF009C">
              <w:t>o</w:t>
            </w:r>
            <w:r>
              <w:t xml:space="preserve">verview and </w:t>
            </w:r>
            <w:r w:rsidR="00FF009C">
              <w:t>d</w:t>
            </w:r>
            <w:r>
              <w:t xml:space="preserve">epth </w:t>
            </w:r>
            <w:r w:rsidR="00FF009C">
              <w:t>s</w:t>
            </w:r>
            <w:r>
              <w:t>tudies)</w:t>
            </w:r>
          </w:p>
        </w:tc>
        <w:tc>
          <w:tcPr>
            <w:tcW w:w="17736" w:type="dxa"/>
            <w:gridSpan w:val="4"/>
            <w:tcBorders>
              <w:bottom w:val="single" w:sz="4" w:space="0" w:color="00948D"/>
            </w:tcBorders>
            <w:shd w:val="clear" w:color="auto" w:fill="auto"/>
          </w:tcPr>
          <w:p w:rsidR="0050376E" w:rsidRPr="00F63349" w:rsidRDefault="0050376E" w:rsidP="007C1971">
            <w:pPr>
              <w:pStyle w:val="Tabletext"/>
              <w:rPr>
                <w:rStyle w:val="TabletextCharChar"/>
                <w:rFonts w:eastAsia="Calibri"/>
              </w:rPr>
            </w:pPr>
            <w:r w:rsidRPr="00F63349">
              <w:rPr>
                <w:rStyle w:val="TabletextCharChar"/>
                <w:rFonts w:eastAsia="Calibri"/>
              </w:rPr>
              <w:t>The Year 8 History course focuses on the end of the ancient period to the beginning of the modern period (c.650</w:t>
            </w:r>
            <w:r w:rsidR="00E430EC" w:rsidRPr="00F63349">
              <w:rPr>
                <w:rStyle w:val="TabletextCharChar"/>
                <w:rFonts w:eastAsia="Calibri"/>
              </w:rPr>
              <w:t xml:space="preserve"> – </w:t>
            </w:r>
            <w:r w:rsidRPr="00F63349">
              <w:rPr>
                <w:rStyle w:val="TabletextCharChar"/>
                <w:rFonts w:eastAsia="Calibri"/>
              </w:rPr>
              <w:t>1750) and comprise</w:t>
            </w:r>
            <w:r w:rsidR="00E430EC" w:rsidRPr="00F63349">
              <w:rPr>
                <w:rStyle w:val="TabletextCharChar"/>
                <w:rFonts w:eastAsia="Calibri"/>
              </w:rPr>
              <w:t>s</w:t>
            </w:r>
            <w:r w:rsidRPr="00F63349">
              <w:rPr>
                <w:rStyle w:val="TabletextCharChar"/>
                <w:rFonts w:eastAsia="Calibri"/>
              </w:rPr>
              <w:t xml:space="preserve"> three units, which are constructed around an elective from each depth study: </w:t>
            </w:r>
            <w:r w:rsidRPr="00F63349">
              <w:rPr>
                <w:rStyle w:val="TabletextCharChar"/>
                <w:rFonts w:eastAsia="Calibri"/>
                <w:i/>
              </w:rPr>
              <w:t>The Western and Islamic World</w:t>
            </w:r>
            <w:r w:rsidRPr="00F63349">
              <w:rPr>
                <w:rStyle w:val="TabletextCharChar"/>
                <w:rFonts w:eastAsia="Calibri"/>
              </w:rPr>
              <w:t xml:space="preserve">, </w:t>
            </w:r>
            <w:r w:rsidRPr="00F63349">
              <w:rPr>
                <w:rStyle w:val="TabletextCharChar"/>
                <w:rFonts w:eastAsia="Calibri"/>
                <w:i/>
              </w:rPr>
              <w:t>The Asia-Pacific World</w:t>
            </w:r>
            <w:r w:rsidRPr="00F63349">
              <w:rPr>
                <w:rStyle w:val="TabletextCharChar"/>
                <w:rFonts w:eastAsia="Calibri"/>
              </w:rPr>
              <w:t xml:space="preserve"> and </w:t>
            </w:r>
            <w:r w:rsidRPr="00F63349">
              <w:rPr>
                <w:rStyle w:val="TabletextCharChar"/>
                <w:rFonts w:eastAsia="Calibri"/>
                <w:i/>
              </w:rPr>
              <w:t>Expanding contacts</w:t>
            </w:r>
            <w:r w:rsidRPr="00F63349">
              <w:rPr>
                <w:rStyle w:val="TabletextCharChar"/>
                <w:rFonts w:eastAsia="Calibri"/>
              </w:rPr>
              <w:t xml:space="preserve">. The electives (Medieval Europe, </w:t>
            </w:r>
            <w:r w:rsidR="006540FC" w:rsidRPr="00F63349">
              <w:rPr>
                <w:rStyle w:val="TabletextCharChar"/>
                <w:rFonts w:eastAsia="Calibri"/>
              </w:rPr>
              <w:t>Japan under the Shoguns</w:t>
            </w:r>
            <w:r w:rsidRPr="00F63349">
              <w:rPr>
                <w:rStyle w:val="TabletextCharChar"/>
                <w:rFonts w:eastAsia="Calibri"/>
              </w:rPr>
              <w:t xml:space="preserve"> and the Spanish Conquest of the Americas) have been chosen </w:t>
            </w:r>
            <w:r w:rsidR="006540FC" w:rsidRPr="00F63349">
              <w:rPr>
                <w:rStyle w:val="TabletextCharChar"/>
                <w:rFonts w:eastAsia="Calibri"/>
              </w:rPr>
              <w:t>to</w:t>
            </w:r>
            <w:r w:rsidRPr="00F63349">
              <w:rPr>
                <w:rStyle w:val="TabletextCharChar"/>
                <w:rFonts w:eastAsia="Calibri"/>
              </w:rPr>
              <w:t xml:space="preserve"> </w:t>
            </w:r>
            <w:r w:rsidR="006540FC" w:rsidRPr="00F63349">
              <w:rPr>
                <w:rStyle w:val="TabletextCharChar"/>
                <w:rFonts w:eastAsia="Calibri"/>
              </w:rPr>
              <w:t xml:space="preserve">provide </w:t>
            </w:r>
            <w:r w:rsidRPr="00F63349">
              <w:rPr>
                <w:rStyle w:val="TabletextCharChar"/>
                <w:rFonts w:eastAsia="Calibri"/>
              </w:rPr>
              <w:t xml:space="preserve">students with a framework to understand the transition from the </w:t>
            </w:r>
            <w:r w:rsidR="006540FC" w:rsidRPr="00F63349">
              <w:rPr>
                <w:rStyle w:val="TabletextCharChar"/>
                <w:rFonts w:eastAsia="Calibri"/>
              </w:rPr>
              <w:t>a</w:t>
            </w:r>
            <w:r w:rsidRPr="00F63349">
              <w:rPr>
                <w:rStyle w:val="TabletextCharChar"/>
                <w:rFonts w:eastAsia="Calibri"/>
              </w:rPr>
              <w:t xml:space="preserve">ncient </w:t>
            </w:r>
            <w:r w:rsidR="006540FC" w:rsidRPr="00F63349">
              <w:rPr>
                <w:rStyle w:val="TabletextCharChar"/>
                <w:rFonts w:eastAsia="Calibri"/>
              </w:rPr>
              <w:t>w</w:t>
            </w:r>
            <w:r w:rsidRPr="00F63349">
              <w:rPr>
                <w:rStyle w:val="TabletextCharChar"/>
                <w:rFonts w:eastAsia="Calibri"/>
              </w:rPr>
              <w:t xml:space="preserve">orld to the </w:t>
            </w:r>
            <w:r w:rsidR="006540FC" w:rsidRPr="00F63349">
              <w:rPr>
                <w:rStyle w:val="TabletextCharChar"/>
                <w:rFonts w:eastAsia="Calibri"/>
              </w:rPr>
              <w:t>m</w:t>
            </w:r>
            <w:r w:rsidRPr="00F63349">
              <w:rPr>
                <w:rStyle w:val="TabletextCharChar"/>
                <w:rFonts w:eastAsia="Calibri"/>
              </w:rPr>
              <w:t xml:space="preserve">odern </w:t>
            </w:r>
            <w:r w:rsidR="006540FC" w:rsidRPr="00F63349">
              <w:rPr>
                <w:rStyle w:val="TabletextCharChar"/>
                <w:rFonts w:eastAsia="Calibri"/>
              </w:rPr>
              <w:t>w</w:t>
            </w:r>
            <w:r w:rsidRPr="00F63349">
              <w:rPr>
                <w:rStyle w:val="TabletextCharChar"/>
                <w:rFonts w:eastAsia="Calibri"/>
              </w:rPr>
              <w:t xml:space="preserve">orld.  </w:t>
            </w:r>
          </w:p>
          <w:p w:rsidR="0050376E" w:rsidRPr="00F63349" w:rsidRDefault="0050376E" w:rsidP="007C1971">
            <w:pPr>
              <w:pStyle w:val="Tabletext"/>
              <w:rPr>
                <w:rStyle w:val="TabletextCharChar"/>
                <w:rFonts w:eastAsia="Calibri"/>
              </w:rPr>
            </w:pPr>
            <w:r w:rsidRPr="00F63349">
              <w:rPr>
                <w:rStyle w:val="TabletextCharChar"/>
                <w:rFonts w:eastAsia="Calibri"/>
              </w:rPr>
              <w:t xml:space="preserve">The Medieval Europe and Japan under the Shoguns </w:t>
            </w:r>
            <w:r w:rsidR="00841BB1" w:rsidRPr="00F63349">
              <w:rPr>
                <w:rStyle w:val="TabletextCharChar"/>
                <w:rFonts w:eastAsia="Calibri"/>
              </w:rPr>
              <w:t>electives</w:t>
            </w:r>
            <w:r w:rsidRPr="00F63349">
              <w:rPr>
                <w:rStyle w:val="TabletextCharChar"/>
                <w:rFonts w:eastAsia="Calibri"/>
              </w:rPr>
              <w:t xml:space="preserve"> enable students to construct a rich understanding of civilisations during the medieval period</w:t>
            </w:r>
            <w:r w:rsidR="00BF1951" w:rsidRPr="00F63349">
              <w:rPr>
                <w:rStyle w:val="TabletextCharChar"/>
                <w:rFonts w:eastAsia="Calibri"/>
              </w:rPr>
              <w:t>,</w:t>
            </w:r>
            <w:r w:rsidRPr="00F63349">
              <w:rPr>
                <w:rStyle w:val="TabletextCharChar"/>
                <w:rFonts w:eastAsia="Calibri"/>
              </w:rPr>
              <w:t xml:space="preserve"> with a focus on how beliefs were eventually challenged and changed. Studying Japan under the Shoguns and the Spanish Conquest of the Americas offers students an opportunity to examine what happens when major civilisations around the world come into contact with each other. The Spanish Conquest of the Americas </w:t>
            </w:r>
            <w:r w:rsidR="00841BB1" w:rsidRPr="00F63349">
              <w:rPr>
                <w:rStyle w:val="TabletextCharChar"/>
                <w:rFonts w:eastAsia="Calibri"/>
              </w:rPr>
              <w:t>elective</w:t>
            </w:r>
            <w:r w:rsidRPr="00F63349">
              <w:rPr>
                <w:rStyle w:val="TabletextCharChar"/>
                <w:rFonts w:eastAsia="Calibri"/>
              </w:rPr>
              <w:t xml:space="preserve"> also provide</w:t>
            </w:r>
            <w:r w:rsidR="00BF1951" w:rsidRPr="00F63349">
              <w:rPr>
                <w:rStyle w:val="TabletextCharChar"/>
                <w:rFonts w:eastAsia="Calibri"/>
              </w:rPr>
              <w:t>s</w:t>
            </w:r>
            <w:r w:rsidRPr="00F63349">
              <w:rPr>
                <w:rStyle w:val="TabletextCharChar"/>
                <w:rFonts w:eastAsia="Calibri"/>
              </w:rPr>
              <w:t xml:space="preserve"> students with a way to reach greater understandings about how the modern world has been shaped politically, economically, physically, socially and religiously. </w:t>
            </w:r>
          </w:p>
          <w:p w:rsidR="0097253C" w:rsidRPr="00CB1155" w:rsidRDefault="00E0138E" w:rsidP="007C1971">
            <w:pPr>
              <w:pStyle w:val="Tabletext"/>
            </w:pPr>
            <w:r w:rsidRPr="00F63349">
              <w:rPr>
                <w:rStyle w:val="TabletextCharChar"/>
                <w:rFonts w:eastAsia="Calibri"/>
              </w:rPr>
              <w:t xml:space="preserve">The </w:t>
            </w:r>
            <w:r w:rsidR="00BF1951" w:rsidRPr="00F63349">
              <w:rPr>
                <w:rStyle w:val="TabletextCharChar"/>
                <w:rFonts w:eastAsia="Calibri"/>
              </w:rPr>
              <w:t>o</w:t>
            </w:r>
            <w:r w:rsidRPr="00F63349">
              <w:rPr>
                <w:rStyle w:val="TabletextCharChar"/>
                <w:rFonts w:eastAsia="Calibri"/>
              </w:rPr>
              <w:t xml:space="preserve">verview content </w:t>
            </w:r>
            <w:r w:rsidR="00BF1951" w:rsidRPr="00F63349">
              <w:rPr>
                <w:rStyle w:val="TabletextCharChar"/>
                <w:rFonts w:eastAsia="Calibri"/>
              </w:rPr>
              <w:t>is</w:t>
            </w:r>
            <w:r w:rsidRPr="00F63349">
              <w:rPr>
                <w:rStyle w:val="TabletextCharChar"/>
                <w:rFonts w:eastAsia="Calibri"/>
              </w:rPr>
              <w:t xml:space="preserve"> reflected in all three depth studies and address</w:t>
            </w:r>
            <w:r w:rsidR="00BF1951" w:rsidRPr="00F63349">
              <w:rPr>
                <w:rStyle w:val="TabletextCharChar"/>
                <w:rFonts w:eastAsia="Calibri"/>
              </w:rPr>
              <w:t>es</w:t>
            </w:r>
            <w:r w:rsidRPr="00F63349">
              <w:rPr>
                <w:rStyle w:val="TabletextCharChar"/>
                <w:rFonts w:eastAsia="Calibri"/>
              </w:rPr>
              <w:t xml:space="preserve"> k</w:t>
            </w:r>
            <w:r w:rsidR="0050376E" w:rsidRPr="00F63349">
              <w:rPr>
                <w:rStyle w:val="TabletextCharChar"/>
                <w:rFonts w:eastAsia="Calibri"/>
              </w:rPr>
              <w:t>ey features of the medieval world (including feudalism in Medieval Europe and Japan, voyages of discovery to the Americas and the characteristics of great civilisations such as Japan</w:t>
            </w:r>
            <w:r w:rsidRPr="00F63349">
              <w:rPr>
                <w:rStyle w:val="TabletextCharChar"/>
                <w:rFonts w:eastAsia="Calibri"/>
              </w:rPr>
              <w:t xml:space="preserve">). </w:t>
            </w:r>
            <w:r w:rsidR="0050376E" w:rsidRPr="00F63349">
              <w:rPr>
                <w:rStyle w:val="TabletextCharChar"/>
                <w:rFonts w:eastAsia="Calibri"/>
              </w:rPr>
              <w:t xml:space="preserve">A focus on the transformation of the Roman world </w:t>
            </w:r>
            <w:r w:rsidR="00BF1951" w:rsidRPr="00F63349">
              <w:rPr>
                <w:rStyle w:val="TabletextCharChar"/>
                <w:rFonts w:eastAsia="Calibri"/>
              </w:rPr>
              <w:t>is evident</w:t>
            </w:r>
            <w:r w:rsidR="0050376E" w:rsidRPr="00F63349">
              <w:rPr>
                <w:rStyle w:val="TabletextCharChar"/>
                <w:rFonts w:eastAsia="Calibri"/>
              </w:rPr>
              <w:t xml:space="preserve"> in the Medieval Europe </w:t>
            </w:r>
            <w:r w:rsidR="00841BB1" w:rsidRPr="00F63349">
              <w:rPr>
                <w:rStyle w:val="TabletextCharChar"/>
                <w:rFonts w:eastAsia="Calibri"/>
              </w:rPr>
              <w:t>elective</w:t>
            </w:r>
            <w:r w:rsidR="00BF1951" w:rsidRPr="00F63349">
              <w:rPr>
                <w:rStyle w:val="TabletextCharChar"/>
                <w:rFonts w:eastAsia="Calibri"/>
              </w:rPr>
              <w:t>,</w:t>
            </w:r>
            <w:r w:rsidR="0050376E" w:rsidRPr="00F63349">
              <w:rPr>
                <w:rStyle w:val="TabletextCharChar"/>
                <w:rFonts w:eastAsia="Calibri"/>
              </w:rPr>
              <w:t xml:space="preserve"> and understanding the spread of Christianity will be a central part of the Spanish Conquest of the Americas </w:t>
            </w:r>
            <w:r w:rsidR="00841BB1" w:rsidRPr="00F63349">
              <w:rPr>
                <w:rStyle w:val="TabletextCharChar"/>
                <w:rFonts w:eastAsia="Calibri"/>
              </w:rPr>
              <w:t>elective</w:t>
            </w:r>
            <w:r w:rsidR="0050376E" w:rsidRPr="00F63349">
              <w:rPr>
                <w:rStyle w:val="TabletextCharChar"/>
                <w:rFonts w:eastAsia="Calibri"/>
              </w:rPr>
              <w:t>.</w:t>
            </w:r>
          </w:p>
        </w:tc>
      </w:tr>
      <w:tr w:rsidR="00E840DE" w:rsidRPr="00704B88" w:rsidTr="007C1971">
        <w:tc>
          <w:tcPr>
            <w:tcW w:w="727" w:type="dxa"/>
            <w:vMerge w:val="restart"/>
            <w:shd w:val="clear" w:color="auto" w:fill="8CC8C9"/>
            <w:textDirection w:val="btLr"/>
            <w:vAlign w:val="center"/>
          </w:tcPr>
          <w:p w:rsidR="00E840DE" w:rsidRDefault="00E840DE" w:rsidP="007C1971">
            <w:pPr>
              <w:pStyle w:val="Tablesubhead"/>
              <w:jc w:val="center"/>
            </w:pPr>
            <w:r w:rsidRPr="00491FB9">
              <w:t xml:space="preserve">Teaching and </w:t>
            </w:r>
            <w:r>
              <w:t>l</w:t>
            </w:r>
            <w:r w:rsidRPr="00491FB9">
              <w:t>earning</w:t>
            </w:r>
          </w:p>
        </w:tc>
        <w:tc>
          <w:tcPr>
            <w:tcW w:w="2624" w:type="dxa"/>
            <w:vMerge w:val="restart"/>
            <w:shd w:val="clear" w:color="auto" w:fill="CFE7E6"/>
          </w:tcPr>
          <w:p w:rsidR="00E840DE" w:rsidRPr="00C84AD3" w:rsidRDefault="00E840DE" w:rsidP="007C1971">
            <w:pPr>
              <w:pStyle w:val="Tablesubhead"/>
            </w:pPr>
            <w:r>
              <w:t xml:space="preserve">Unit </w:t>
            </w:r>
            <w:r w:rsidR="00307916">
              <w:t>o</w:t>
            </w:r>
            <w:r>
              <w:t xml:space="preserve">verview </w:t>
            </w:r>
          </w:p>
        </w:tc>
        <w:tc>
          <w:tcPr>
            <w:tcW w:w="5912" w:type="dxa"/>
            <w:gridSpan w:val="2"/>
            <w:tcBorders>
              <w:bottom w:val="single" w:sz="4" w:space="0" w:color="00948D"/>
              <w:right w:val="single" w:sz="4" w:space="0" w:color="00948D"/>
            </w:tcBorders>
            <w:shd w:val="clear" w:color="auto" w:fill="8CC8C9"/>
          </w:tcPr>
          <w:p w:rsidR="00E840DE" w:rsidRDefault="00E840DE" w:rsidP="007C1971">
            <w:pPr>
              <w:pStyle w:val="Tablesubhead"/>
            </w:pPr>
            <w:r>
              <w:t>Unit 1</w:t>
            </w:r>
          </w:p>
        </w:tc>
        <w:tc>
          <w:tcPr>
            <w:tcW w:w="5912" w:type="dxa"/>
            <w:tcBorders>
              <w:left w:val="single" w:sz="4" w:space="0" w:color="00948D"/>
            </w:tcBorders>
            <w:shd w:val="clear" w:color="auto" w:fill="8CC8C9"/>
          </w:tcPr>
          <w:p w:rsidR="00E840DE" w:rsidRDefault="00E840DE" w:rsidP="007C1971">
            <w:pPr>
              <w:pStyle w:val="Tablesubhead"/>
            </w:pPr>
            <w:r>
              <w:t>Unit 2</w:t>
            </w:r>
          </w:p>
        </w:tc>
        <w:tc>
          <w:tcPr>
            <w:tcW w:w="5912" w:type="dxa"/>
            <w:tcBorders>
              <w:right w:val="single" w:sz="4" w:space="0" w:color="00948D"/>
            </w:tcBorders>
            <w:shd w:val="clear" w:color="auto" w:fill="8CC8C9"/>
          </w:tcPr>
          <w:p w:rsidR="00E840DE" w:rsidRDefault="00E840DE" w:rsidP="007C1971">
            <w:pPr>
              <w:pStyle w:val="Tablesubhead"/>
            </w:pPr>
            <w:r>
              <w:t>Unit 3</w:t>
            </w:r>
          </w:p>
        </w:tc>
      </w:tr>
      <w:tr w:rsidR="00E840DE" w:rsidTr="00F63349">
        <w:trPr>
          <w:trHeight w:val="4680"/>
        </w:trPr>
        <w:tc>
          <w:tcPr>
            <w:tcW w:w="727" w:type="dxa"/>
            <w:vMerge/>
            <w:tcBorders>
              <w:bottom w:val="single" w:sz="4" w:space="0" w:color="00948D"/>
            </w:tcBorders>
            <w:shd w:val="clear" w:color="auto" w:fill="8CC8C9"/>
            <w:textDirection w:val="btLr"/>
            <w:vAlign w:val="center"/>
          </w:tcPr>
          <w:p w:rsidR="00E840DE" w:rsidRDefault="00E840DE" w:rsidP="007C1971">
            <w:pPr>
              <w:pStyle w:val="Tablesubhead"/>
              <w:jc w:val="center"/>
              <w:rPr>
                <w:sz w:val="21"/>
              </w:rPr>
            </w:pPr>
          </w:p>
        </w:tc>
        <w:tc>
          <w:tcPr>
            <w:tcW w:w="2624" w:type="dxa"/>
            <w:vMerge/>
            <w:tcBorders>
              <w:bottom w:val="single" w:sz="4" w:space="0" w:color="00948D"/>
            </w:tcBorders>
            <w:shd w:val="clear" w:color="auto" w:fill="CFE7E6"/>
          </w:tcPr>
          <w:p w:rsidR="00E840DE" w:rsidRDefault="00E840DE" w:rsidP="007C1971">
            <w:pPr>
              <w:pStyle w:val="Tablesubhead"/>
              <w:rPr>
                <w:sz w:val="21"/>
              </w:rPr>
            </w:pPr>
          </w:p>
        </w:tc>
        <w:tc>
          <w:tcPr>
            <w:tcW w:w="5912" w:type="dxa"/>
            <w:gridSpan w:val="2"/>
            <w:tcBorders>
              <w:bottom w:val="single" w:sz="4" w:space="0" w:color="00948D"/>
              <w:right w:val="single" w:sz="4" w:space="0" w:color="00928F"/>
            </w:tcBorders>
            <w:shd w:val="clear" w:color="auto" w:fill="CFE7E6"/>
          </w:tcPr>
          <w:p w:rsidR="007E320A" w:rsidRPr="007C1971" w:rsidRDefault="00477493" w:rsidP="007C1971">
            <w:pPr>
              <w:pStyle w:val="Tabletext"/>
              <w:rPr>
                <w:b/>
                <w:i/>
              </w:rPr>
            </w:pPr>
            <w:r>
              <w:rPr>
                <w:b/>
              </w:rPr>
              <w:t xml:space="preserve">Depth study: </w:t>
            </w:r>
            <w:r w:rsidR="0050376E" w:rsidRPr="007C1971">
              <w:rPr>
                <w:b/>
                <w:i/>
              </w:rPr>
              <w:t>The Western and Islamic World</w:t>
            </w:r>
          </w:p>
          <w:p w:rsidR="0050376E" w:rsidRPr="005C3736" w:rsidRDefault="00477493" w:rsidP="007C1971">
            <w:pPr>
              <w:pStyle w:val="Tabletext"/>
              <w:rPr>
                <w:b/>
              </w:rPr>
            </w:pPr>
            <w:r>
              <w:rPr>
                <w:b/>
              </w:rPr>
              <w:t>Elective</w:t>
            </w:r>
            <w:r w:rsidR="007E320A">
              <w:rPr>
                <w:b/>
              </w:rPr>
              <w:t xml:space="preserve">: </w:t>
            </w:r>
            <w:r w:rsidR="0050376E" w:rsidRPr="005C3736">
              <w:rPr>
                <w:b/>
              </w:rPr>
              <w:t>Medieval Europe</w:t>
            </w:r>
            <w:r>
              <w:rPr>
                <w:b/>
              </w:rPr>
              <w:t xml:space="preserve"> (exemplar unit)</w:t>
            </w:r>
          </w:p>
          <w:p w:rsidR="0050376E" w:rsidRDefault="0050376E" w:rsidP="007C1971">
            <w:pPr>
              <w:pStyle w:val="Tabletext"/>
              <w:spacing w:before="20" w:after="20"/>
            </w:pPr>
            <w:r w:rsidRPr="0088205C">
              <w:t>In this depth study</w:t>
            </w:r>
            <w:r w:rsidR="00BF1951">
              <w:t>,</w:t>
            </w:r>
            <w:r w:rsidRPr="0088205C">
              <w:t xml:space="preserve"> students build on understandings of the ancient world to develop an understanding of medieval life (social, cultural, economic and physical features), the dominance of religion, the role of key individuals, </w:t>
            </w:r>
            <w:r w:rsidR="00BF1951">
              <w:t xml:space="preserve">and </w:t>
            </w:r>
            <w:r w:rsidRPr="0088205C">
              <w:t xml:space="preserve">interaction between different social groups and also between the Western world and the Islamic world. </w:t>
            </w:r>
          </w:p>
          <w:p w:rsidR="00BD1268" w:rsidRPr="00B60A44" w:rsidRDefault="00BD1268" w:rsidP="007C1971">
            <w:pPr>
              <w:spacing w:before="20" w:after="20" w:line="220" w:lineRule="atLeast"/>
              <w:rPr>
                <w:sz w:val="20"/>
              </w:rPr>
            </w:pPr>
            <w:r w:rsidRPr="00BD1268">
              <w:rPr>
                <w:sz w:val="20"/>
              </w:rPr>
              <w:t xml:space="preserve">This depth study provides opportunities for students to develop historical understandings particularly focused on the key concepts of evidence, </w:t>
            </w:r>
            <w:r>
              <w:rPr>
                <w:sz w:val="20"/>
              </w:rPr>
              <w:t xml:space="preserve">continuity and change, cause and effect, </w:t>
            </w:r>
            <w:r w:rsidRPr="00BD1268">
              <w:rPr>
                <w:sz w:val="20"/>
              </w:rPr>
              <w:t>perspectives</w:t>
            </w:r>
            <w:r>
              <w:rPr>
                <w:sz w:val="20"/>
              </w:rPr>
              <w:t xml:space="preserve">, empathy, </w:t>
            </w:r>
            <w:r w:rsidRPr="00BD1268">
              <w:rPr>
                <w:sz w:val="20"/>
              </w:rPr>
              <w:t>significance</w:t>
            </w:r>
            <w:r>
              <w:rPr>
                <w:sz w:val="20"/>
              </w:rPr>
              <w:t xml:space="preserve"> and contestability</w:t>
            </w:r>
            <w:r w:rsidRPr="00BD1268">
              <w:rPr>
                <w:sz w:val="20"/>
              </w:rPr>
              <w:t>.</w:t>
            </w:r>
          </w:p>
          <w:p w:rsidR="0050376E" w:rsidRDefault="0050376E" w:rsidP="007C1971">
            <w:pPr>
              <w:pStyle w:val="Tabletext"/>
              <w:spacing w:before="20" w:after="20"/>
            </w:pPr>
            <w:r w:rsidRPr="0088205C">
              <w:t>Students will:</w:t>
            </w:r>
          </w:p>
          <w:p w:rsidR="00613721" w:rsidRPr="0088205C" w:rsidRDefault="00B50723" w:rsidP="007C1971">
            <w:pPr>
              <w:pStyle w:val="Tabletext"/>
              <w:numPr>
                <w:ilvl w:val="0"/>
                <w:numId w:val="2"/>
              </w:numPr>
              <w:spacing w:before="20" w:after="20"/>
            </w:pPr>
            <w:r w:rsidRPr="0088205C">
              <w:t xml:space="preserve">revisit </w:t>
            </w:r>
            <w:r w:rsidR="00613721" w:rsidRPr="0088205C">
              <w:t>prior learning to explore legacies of the Roman world in Medieval Europe and sequence the rise and fall of great civilisations</w:t>
            </w:r>
          </w:p>
          <w:p w:rsidR="00E840DE" w:rsidRPr="00E600E6" w:rsidRDefault="00B50723" w:rsidP="00CD3D9E">
            <w:pPr>
              <w:pStyle w:val="Tabletext"/>
              <w:numPr>
                <w:ilvl w:val="0"/>
                <w:numId w:val="2"/>
              </w:numPr>
              <w:spacing w:before="20" w:after="0"/>
            </w:pPr>
            <w:r w:rsidRPr="0088205C">
              <w:t xml:space="preserve">sequence </w:t>
            </w:r>
            <w:r w:rsidR="00613721" w:rsidRPr="0088205C">
              <w:t xml:space="preserve">significant </w:t>
            </w:r>
            <w:r w:rsidR="00B24E7F">
              <w:t>historical,</w:t>
            </w:r>
            <w:r w:rsidR="00B24E7F" w:rsidRPr="0088205C">
              <w:t xml:space="preserve"> </w:t>
            </w:r>
            <w:r w:rsidR="00613721" w:rsidRPr="0088205C">
              <w:t xml:space="preserve">cultural and political events and developments in Medieval Europe </w:t>
            </w:r>
            <w:r w:rsidR="00613721" w:rsidRPr="00613721">
              <w:t xml:space="preserve">on an annotated </w:t>
            </w:r>
            <w:r w:rsidR="00100CE7" w:rsidRPr="00CB7487">
              <w:t xml:space="preserve"> timeline and in descriptions</w:t>
            </w:r>
          </w:p>
        </w:tc>
        <w:tc>
          <w:tcPr>
            <w:tcW w:w="5912" w:type="dxa"/>
            <w:tcBorders>
              <w:left w:val="single" w:sz="4" w:space="0" w:color="00928F"/>
              <w:bottom w:val="single" w:sz="4" w:space="0" w:color="00948D"/>
            </w:tcBorders>
            <w:shd w:val="clear" w:color="auto" w:fill="FFFFFF"/>
          </w:tcPr>
          <w:p w:rsidR="007C1971" w:rsidRDefault="00477493" w:rsidP="00CD3D9E">
            <w:pPr>
              <w:pStyle w:val="Tabletext"/>
              <w:spacing w:before="80" w:after="60"/>
              <w:rPr>
                <w:b/>
                <w:i/>
              </w:rPr>
            </w:pPr>
            <w:r>
              <w:rPr>
                <w:b/>
              </w:rPr>
              <w:t xml:space="preserve">Depth study: </w:t>
            </w:r>
            <w:r w:rsidR="0047525F" w:rsidRPr="007C1971">
              <w:rPr>
                <w:b/>
                <w:i/>
              </w:rPr>
              <w:t>The Asia-Pacific World</w:t>
            </w:r>
          </w:p>
          <w:p w:rsidR="0050376E" w:rsidRPr="005C3736" w:rsidRDefault="00477493" w:rsidP="00CD3D9E">
            <w:pPr>
              <w:pStyle w:val="Tabletext"/>
              <w:spacing w:before="80" w:after="60"/>
              <w:rPr>
                <w:b/>
              </w:rPr>
            </w:pPr>
            <w:r>
              <w:rPr>
                <w:b/>
              </w:rPr>
              <w:t xml:space="preserve">Elective: </w:t>
            </w:r>
            <w:r w:rsidR="0050376E" w:rsidRPr="005C3736">
              <w:rPr>
                <w:b/>
              </w:rPr>
              <w:t>Japan under the Shoguns</w:t>
            </w:r>
          </w:p>
          <w:p w:rsidR="0050376E" w:rsidRPr="00FD3FC3" w:rsidRDefault="0050376E" w:rsidP="00CD3D9E">
            <w:pPr>
              <w:pStyle w:val="Tabletext"/>
              <w:spacing w:before="80" w:after="60"/>
            </w:pPr>
            <w:r w:rsidRPr="00FD3FC3">
              <w:t>In this depth study</w:t>
            </w:r>
            <w:r w:rsidR="007360A2">
              <w:t>,</w:t>
            </w:r>
            <w:r w:rsidRPr="00FD3FC3">
              <w:t xml:space="preserve"> students examine how key features of</w:t>
            </w:r>
            <w:r w:rsidR="00BD1268" w:rsidRPr="00FD3FC3">
              <w:t xml:space="preserve"> </w:t>
            </w:r>
            <w:r w:rsidR="007360A2">
              <w:t>s</w:t>
            </w:r>
            <w:r w:rsidRPr="00FD3FC3">
              <w:t>hogunate Japan</w:t>
            </w:r>
            <w:r w:rsidR="007360A2">
              <w:t>,</w:t>
            </w:r>
            <w:r w:rsidRPr="00FD3FC3">
              <w:t xml:space="preserve"> </w:t>
            </w:r>
            <w:r w:rsidR="007360A2" w:rsidRPr="00FD3FC3">
              <w:t>including social and political structures, land use, trade and foreign contact</w:t>
            </w:r>
            <w:r w:rsidR="007360A2">
              <w:t>,</w:t>
            </w:r>
            <w:r w:rsidR="007360A2" w:rsidRPr="00FD3FC3">
              <w:t xml:space="preserve"> </w:t>
            </w:r>
            <w:r w:rsidRPr="00FD3FC3">
              <w:t xml:space="preserve">developed over a period of time. They explore differing explanations regarding the decline of the </w:t>
            </w:r>
            <w:r w:rsidR="007360A2">
              <w:t>s</w:t>
            </w:r>
            <w:r w:rsidRPr="00FD3FC3">
              <w:t>hogunate and the role of modern, Western influences.</w:t>
            </w:r>
          </w:p>
          <w:p w:rsidR="00BD1268" w:rsidRPr="00B60A44" w:rsidRDefault="00BD1268" w:rsidP="00CD3D9E">
            <w:pPr>
              <w:spacing w:before="80" w:after="60" w:line="220" w:lineRule="atLeast"/>
              <w:rPr>
                <w:sz w:val="20"/>
              </w:rPr>
            </w:pPr>
            <w:r w:rsidRPr="00BD1268">
              <w:rPr>
                <w:sz w:val="20"/>
              </w:rPr>
              <w:t xml:space="preserve">This depth study provides opportunities for students to develop historical understandings particularly focused on the key concepts of evidence, </w:t>
            </w:r>
            <w:r>
              <w:rPr>
                <w:sz w:val="20"/>
              </w:rPr>
              <w:t xml:space="preserve">continuity and change, cause and effect, </w:t>
            </w:r>
            <w:r w:rsidRPr="00BD1268">
              <w:rPr>
                <w:sz w:val="20"/>
              </w:rPr>
              <w:t>perspectives</w:t>
            </w:r>
            <w:r>
              <w:rPr>
                <w:sz w:val="20"/>
              </w:rPr>
              <w:t xml:space="preserve">, </w:t>
            </w:r>
            <w:r w:rsidRPr="00BD1268">
              <w:rPr>
                <w:sz w:val="20"/>
              </w:rPr>
              <w:t>significance</w:t>
            </w:r>
            <w:r>
              <w:rPr>
                <w:sz w:val="20"/>
              </w:rPr>
              <w:t xml:space="preserve"> and contestability</w:t>
            </w:r>
            <w:r w:rsidRPr="00BD1268">
              <w:rPr>
                <w:sz w:val="20"/>
              </w:rPr>
              <w:t>.</w:t>
            </w:r>
          </w:p>
          <w:p w:rsidR="0050376E" w:rsidRPr="00FD3FC3" w:rsidRDefault="0050376E" w:rsidP="00CD3D9E">
            <w:pPr>
              <w:spacing w:before="80" w:after="60" w:line="220" w:lineRule="atLeast"/>
              <w:rPr>
                <w:sz w:val="20"/>
              </w:rPr>
            </w:pPr>
            <w:r w:rsidRPr="00FD3FC3">
              <w:rPr>
                <w:sz w:val="20"/>
              </w:rPr>
              <w:t>Students will:</w:t>
            </w:r>
          </w:p>
          <w:p w:rsidR="00E840DE" w:rsidRPr="004E6A57" w:rsidRDefault="007360A2" w:rsidP="00CD3D9E">
            <w:pPr>
              <w:pStyle w:val="Tabletext"/>
              <w:numPr>
                <w:ilvl w:val="0"/>
                <w:numId w:val="7"/>
              </w:numPr>
              <w:spacing w:before="80" w:after="60"/>
            </w:pPr>
            <w:r w:rsidRPr="00FD3FC3">
              <w:t xml:space="preserve">revisit </w:t>
            </w:r>
            <w:r w:rsidR="00D27AA9" w:rsidRPr="00FD3FC3">
              <w:t xml:space="preserve">prior learning regarding </w:t>
            </w:r>
            <w:r w:rsidR="002E7CD6">
              <w:t xml:space="preserve">the </w:t>
            </w:r>
            <w:r w:rsidR="00D27AA9" w:rsidRPr="00FD3FC3">
              <w:t>characteristics of great civilisations and key features of the medieval world</w:t>
            </w:r>
            <w:r w:rsidR="002E7CD6">
              <w:t>,</w:t>
            </w:r>
            <w:r w:rsidR="00D27AA9" w:rsidRPr="00FD3FC3">
              <w:t xml:space="preserve"> including feudal structures, change and continuity in geopolitical boundaries, trade and trading routes, </w:t>
            </w:r>
            <w:r w:rsidR="00E7336C">
              <w:t xml:space="preserve">and the </w:t>
            </w:r>
            <w:r w:rsidR="00D27AA9" w:rsidRPr="00FD3FC3">
              <w:t>nature of contact between cultures</w:t>
            </w:r>
            <w:r w:rsidR="004E6A57" w:rsidRPr="00847E33">
              <w:t xml:space="preserve"> </w:t>
            </w:r>
          </w:p>
        </w:tc>
        <w:tc>
          <w:tcPr>
            <w:tcW w:w="5912" w:type="dxa"/>
            <w:tcBorders>
              <w:bottom w:val="single" w:sz="4" w:space="0" w:color="00948D"/>
              <w:right w:val="single" w:sz="4" w:space="0" w:color="00948D"/>
            </w:tcBorders>
            <w:shd w:val="clear" w:color="auto" w:fill="auto"/>
          </w:tcPr>
          <w:p w:rsidR="007C1971" w:rsidRDefault="00477493" w:rsidP="007C1971">
            <w:pPr>
              <w:pStyle w:val="Tabletext"/>
              <w:rPr>
                <w:b/>
                <w:i/>
              </w:rPr>
            </w:pPr>
            <w:r>
              <w:rPr>
                <w:b/>
              </w:rPr>
              <w:t xml:space="preserve">Depth study: </w:t>
            </w:r>
            <w:r w:rsidR="0050376E" w:rsidRPr="007C1971">
              <w:rPr>
                <w:b/>
                <w:i/>
              </w:rPr>
              <w:t>Expanding contacts</w:t>
            </w:r>
          </w:p>
          <w:p w:rsidR="0050376E" w:rsidRPr="005C3736" w:rsidRDefault="00477493" w:rsidP="007C1971">
            <w:pPr>
              <w:pStyle w:val="Tabletext"/>
              <w:spacing w:before="60" w:after="60"/>
              <w:rPr>
                <w:b/>
              </w:rPr>
            </w:pPr>
            <w:r>
              <w:rPr>
                <w:b/>
              </w:rPr>
              <w:t xml:space="preserve">Elective: </w:t>
            </w:r>
            <w:r w:rsidR="0050376E" w:rsidRPr="00D801D3">
              <w:rPr>
                <w:b/>
              </w:rPr>
              <w:t>Spanish Conquest of the Americas</w:t>
            </w:r>
          </w:p>
          <w:p w:rsidR="0050376E" w:rsidRPr="00604A1E" w:rsidRDefault="0050376E" w:rsidP="007C1971">
            <w:pPr>
              <w:pStyle w:val="Tabletext"/>
              <w:spacing w:before="60" w:after="60"/>
            </w:pPr>
            <w:r w:rsidRPr="00604A1E">
              <w:t>In this depth study</w:t>
            </w:r>
            <w:r w:rsidR="009C19B4">
              <w:t>,</w:t>
            </w:r>
            <w:r w:rsidRPr="00604A1E">
              <w:t xml:space="preserve"> students focus on the Spanish </w:t>
            </w:r>
            <w:r w:rsidR="009C19B4">
              <w:t>c</w:t>
            </w:r>
            <w:r w:rsidRPr="00604A1E">
              <w:t>onquest of the Americas to build an understanding of how the modern period was shaped by</w:t>
            </w:r>
            <w:r w:rsidR="009C19B4">
              <w:t>,</w:t>
            </w:r>
            <w:r w:rsidRPr="00604A1E">
              <w:t xml:space="preserve"> and emerged from</w:t>
            </w:r>
            <w:r w:rsidR="009C19B4">
              <w:t>,</w:t>
            </w:r>
            <w:r w:rsidRPr="00604A1E">
              <w:t xml:space="preserve"> the medieval period. After developing an appreciation of </w:t>
            </w:r>
            <w:r w:rsidR="009C19B4">
              <w:t>p</w:t>
            </w:r>
            <w:r w:rsidRPr="00604A1E">
              <w:t xml:space="preserve">re-Columbian life, students investigate key features of Spanish conquest and colonisation.   </w:t>
            </w:r>
          </w:p>
          <w:p w:rsidR="00BD1268" w:rsidRPr="00B60A44" w:rsidRDefault="00BD1268" w:rsidP="007C1971">
            <w:pPr>
              <w:spacing w:before="60" w:after="60" w:line="220" w:lineRule="atLeast"/>
              <w:rPr>
                <w:sz w:val="20"/>
              </w:rPr>
            </w:pPr>
            <w:r w:rsidRPr="00BD1268">
              <w:rPr>
                <w:sz w:val="20"/>
              </w:rPr>
              <w:t xml:space="preserve">This depth study provides opportunities for students to develop historical understandings particularly focused on the key concepts of evidence, </w:t>
            </w:r>
            <w:r>
              <w:rPr>
                <w:sz w:val="20"/>
              </w:rPr>
              <w:t xml:space="preserve">continuity and change, cause and effect, </w:t>
            </w:r>
            <w:r w:rsidRPr="00BD1268">
              <w:rPr>
                <w:sz w:val="20"/>
              </w:rPr>
              <w:t>perspectives</w:t>
            </w:r>
            <w:r>
              <w:rPr>
                <w:sz w:val="20"/>
              </w:rPr>
              <w:t xml:space="preserve">, empathy, </w:t>
            </w:r>
            <w:r w:rsidRPr="00BD1268">
              <w:rPr>
                <w:sz w:val="20"/>
              </w:rPr>
              <w:t>significance</w:t>
            </w:r>
            <w:r>
              <w:rPr>
                <w:sz w:val="20"/>
              </w:rPr>
              <w:t xml:space="preserve"> and contestability</w:t>
            </w:r>
            <w:r w:rsidRPr="00BD1268">
              <w:rPr>
                <w:sz w:val="20"/>
              </w:rPr>
              <w:t>.</w:t>
            </w:r>
          </w:p>
          <w:p w:rsidR="0050376E" w:rsidRPr="00604A1E" w:rsidRDefault="0050376E" w:rsidP="007C1971">
            <w:pPr>
              <w:pStyle w:val="Tabletext"/>
              <w:spacing w:before="60" w:after="60"/>
            </w:pPr>
            <w:r w:rsidRPr="00604A1E">
              <w:t>Students will:</w:t>
            </w:r>
          </w:p>
          <w:p w:rsidR="00604A1E" w:rsidRPr="00604A1E" w:rsidRDefault="007360A2" w:rsidP="007C1971">
            <w:pPr>
              <w:pStyle w:val="Tabletext"/>
              <w:numPr>
                <w:ilvl w:val="0"/>
                <w:numId w:val="7"/>
              </w:numPr>
              <w:spacing w:before="60" w:after="60"/>
            </w:pPr>
            <w:r w:rsidRPr="00604A1E">
              <w:t xml:space="preserve">examine </w:t>
            </w:r>
            <w:r w:rsidR="00604A1E" w:rsidRPr="00604A1E">
              <w:t>the spread of Christianity over time and across continents</w:t>
            </w:r>
          </w:p>
          <w:p w:rsidR="00E840DE" w:rsidRPr="00E600E6" w:rsidRDefault="007360A2" w:rsidP="00CD3D9E">
            <w:pPr>
              <w:pStyle w:val="Tabletext"/>
              <w:numPr>
                <w:ilvl w:val="0"/>
                <w:numId w:val="7"/>
              </w:numPr>
              <w:spacing w:before="60" w:after="0"/>
            </w:pPr>
            <w:r w:rsidRPr="00604A1E">
              <w:t xml:space="preserve">sequence </w:t>
            </w:r>
            <w:r w:rsidR="00604A1E" w:rsidRPr="00604A1E">
              <w:t>the arrival and subsequent actions of the Spanish in the Americas and map the explorations and conquests of the Spanish with</w:t>
            </w:r>
            <w:r w:rsidR="00604A1E" w:rsidRPr="00604A1E">
              <w:rPr>
                <w:sz w:val="21"/>
              </w:rPr>
              <w:t xml:space="preserve"> </w:t>
            </w:r>
            <w:r w:rsidR="00604A1E" w:rsidRPr="00604A1E">
              <w:t xml:space="preserve">annotations regarding </w:t>
            </w:r>
            <w:r w:rsidR="00E7336C">
              <w:t xml:space="preserve">the </w:t>
            </w:r>
            <w:r w:rsidR="00604A1E" w:rsidRPr="00604A1E">
              <w:t>societies and geographical features they encountered</w:t>
            </w:r>
          </w:p>
        </w:tc>
      </w:tr>
      <w:tr w:rsidR="002301EB" w:rsidTr="00F63349">
        <w:trPr>
          <w:trHeight w:val="7623"/>
        </w:trPr>
        <w:tc>
          <w:tcPr>
            <w:tcW w:w="727" w:type="dxa"/>
            <w:vMerge w:val="restart"/>
            <w:tcBorders>
              <w:top w:val="single" w:sz="4" w:space="0" w:color="00948D"/>
            </w:tcBorders>
            <w:shd w:val="clear" w:color="auto" w:fill="8CC8C9"/>
            <w:textDirection w:val="btLr"/>
            <w:vAlign w:val="center"/>
          </w:tcPr>
          <w:p w:rsidR="002301EB" w:rsidRDefault="002301EB" w:rsidP="007C1971">
            <w:pPr>
              <w:spacing w:before="0" w:line="240" w:lineRule="auto"/>
              <w:jc w:val="center"/>
            </w:pPr>
            <w:r w:rsidRPr="006D2357">
              <w:rPr>
                <w:b/>
                <w:sz w:val="20"/>
              </w:rPr>
              <w:lastRenderedPageBreak/>
              <w:t>Teaching and learning</w:t>
            </w:r>
          </w:p>
        </w:tc>
        <w:tc>
          <w:tcPr>
            <w:tcW w:w="2624" w:type="dxa"/>
            <w:tcBorders>
              <w:top w:val="single" w:sz="4" w:space="0" w:color="00948D"/>
              <w:bottom w:val="single" w:sz="4" w:space="0" w:color="00948D"/>
            </w:tcBorders>
            <w:shd w:val="clear" w:color="auto" w:fill="CFE7E6"/>
          </w:tcPr>
          <w:p w:rsidR="002301EB" w:rsidRDefault="002301EB" w:rsidP="007C1971">
            <w:pPr>
              <w:pStyle w:val="Tablesubhead"/>
              <w:rPr>
                <w:sz w:val="21"/>
              </w:rPr>
            </w:pPr>
          </w:p>
        </w:tc>
        <w:tc>
          <w:tcPr>
            <w:tcW w:w="5912" w:type="dxa"/>
            <w:gridSpan w:val="2"/>
            <w:tcBorders>
              <w:top w:val="single" w:sz="4" w:space="0" w:color="00948D"/>
              <w:right w:val="single" w:sz="4" w:space="0" w:color="00928F"/>
            </w:tcBorders>
            <w:shd w:val="clear" w:color="auto" w:fill="CFE7E6"/>
          </w:tcPr>
          <w:p w:rsidR="002301EB" w:rsidRDefault="002301EB" w:rsidP="007C1971">
            <w:pPr>
              <w:pStyle w:val="Tabletext"/>
              <w:numPr>
                <w:ilvl w:val="0"/>
                <w:numId w:val="2"/>
              </w:numPr>
            </w:pPr>
            <w:r>
              <w:t>u</w:t>
            </w:r>
            <w:r w:rsidRPr="0088205C">
              <w:t xml:space="preserve">se historical terms and concepts such as </w:t>
            </w:r>
            <w:r>
              <w:t>“</w:t>
            </w:r>
            <w:r w:rsidRPr="0088205C">
              <w:t>feudalism</w:t>
            </w:r>
            <w:r>
              <w:t>”</w:t>
            </w:r>
            <w:r w:rsidRPr="0088205C">
              <w:t xml:space="preserve">, </w:t>
            </w:r>
            <w:r>
              <w:t>“</w:t>
            </w:r>
            <w:r w:rsidRPr="0088205C">
              <w:t>Anglo-Saxon</w:t>
            </w:r>
            <w:r w:rsidR="00726877">
              <w:t>”</w:t>
            </w:r>
            <w:r w:rsidRPr="0088205C">
              <w:t xml:space="preserve">, </w:t>
            </w:r>
            <w:r w:rsidR="00726877">
              <w:t>“</w:t>
            </w:r>
            <w:r w:rsidRPr="0088205C">
              <w:t>peasants</w:t>
            </w:r>
            <w:r>
              <w:t>”</w:t>
            </w:r>
            <w:r w:rsidRPr="0088205C">
              <w:t xml:space="preserve">, </w:t>
            </w:r>
            <w:r>
              <w:t>“</w:t>
            </w:r>
            <w:r w:rsidRPr="0088205C">
              <w:t>civilisations</w:t>
            </w:r>
            <w:r>
              <w:t>”</w:t>
            </w:r>
            <w:r w:rsidRPr="0088205C">
              <w:t xml:space="preserve">, </w:t>
            </w:r>
            <w:r>
              <w:t>“</w:t>
            </w:r>
            <w:r w:rsidRPr="0088205C">
              <w:t>religion</w:t>
            </w:r>
            <w:r>
              <w:t>”</w:t>
            </w:r>
            <w:r w:rsidRPr="0088205C">
              <w:t xml:space="preserve">, </w:t>
            </w:r>
            <w:r>
              <w:t>“</w:t>
            </w:r>
            <w:r w:rsidRPr="0088205C">
              <w:t>historical sources</w:t>
            </w:r>
            <w:r>
              <w:t>”</w:t>
            </w:r>
            <w:r w:rsidRPr="0088205C">
              <w:t xml:space="preserve">, </w:t>
            </w:r>
            <w:r>
              <w:t>“</w:t>
            </w:r>
            <w:r w:rsidRPr="0088205C">
              <w:t>primary and secondary</w:t>
            </w:r>
            <w:r>
              <w:t xml:space="preserve"> sources”, “evidence” and “inquiry”</w:t>
            </w:r>
          </w:p>
          <w:p w:rsidR="002301EB" w:rsidRDefault="002301EB" w:rsidP="007C1971">
            <w:pPr>
              <w:pStyle w:val="Tabletext"/>
              <w:numPr>
                <w:ilvl w:val="0"/>
                <w:numId w:val="2"/>
              </w:numPr>
            </w:pPr>
            <w:r>
              <w:t xml:space="preserve">identify a range of questions about </w:t>
            </w:r>
            <w:r w:rsidRPr="0088205C">
              <w:t xml:space="preserve">medieval life, the dominance of religion, the role of key individuals, </w:t>
            </w:r>
            <w:r>
              <w:t xml:space="preserve">and </w:t>
            </w:r>
            <w:r w:rsidRPr="0088205C">
              <w:t>interaction between different social groups and also between the Western world and the Islamic world</w:t>
            </w:r>
            <w:r>
              <w:t xml:space="preserve"> to inform a historical inquiry</w:t>
            </w:r>
            <w:r w:rsidRPr="0088205C">
              <w:t xml:space="preserve"> </w:t>
            </w:r>
          </w:p>
          <w:p w:rsidR="002301EB" w:rsidRDefault="002301EB" w:rsidP="007C1971">
            <w:pPr>
              <w:pStyle w:val="Tabletext"/>
              <w:numPr>
                <w:ilvl w:val="0"/>
                <w:numId w:val="2"/>
              </w:numPr>
            </w:pPr>
            <w:r>
              <w:t>identify and locate relevant sources, using ICT and other methods, to e</w:t>
            </w:r>
            <w:r w:rsidRPr="0088205C">
              <w:t xml:space="preserve">xplore social, cultural, economic and political features of </w:t>
            </w:r>
            <w:r>
              <w:t>life in Medieval Europe</w:t>
            </w:r>
          </w:p>
          <w:p w:rsidR="002301EB" w:rsidRDefault="002301EB" w:rsidP="007C1971">
            <w:pPr>
              <w:pStyle w:val="Tabletext"/>
              <w:numPr>
                <w:ilvl w:val="0"/>
                <w:numId w:val="2"/>
              </w:numPr>
            </w:pPr>
            <w:r>
              <w:t>identify the origin and purpose of primary and secondary sources to i</w:t>
            </w:r>
            <w:r w:rsidRPr="0088205C">
              <w:t xml:space="preserve">nvestigate the changing relations between </w:t>
            </w:r>
            <w:r>
              <w:t xml:space="preserve">the </w:t>
            </w:r>
            <w:r w:rsidRPr="0088205C">
              <w:t>Islam</w:t>
            </w:r>
            <w:r>
              <w:t>ic world</w:t>
            </w:r>
            <w:r w:rsidRPr="0088205C">
              <w:t xml:space="preserve"> and the West, with a focus on the Crusades</w:t>
            </w:r>
          </w:p>
          <w:p w:rsidR="002301EB" w:rsidRDefault="002301EB" w:rsidP="007C1971">
            <w:pPr>
              <w:pStyle w:val="Tabletext"/>
              <w:numPr>
                <w:ilvl w:val="0"/>
                <w:numId w:val="2"/>
              </w:numPr>
            </w:pPr>
            <w:r>
              <w:t>locate, compare, select and use information from a range of sources as evidence</w:t>
            </w:r>
          </w:p>
          <w:p w:rsidR="002301EB" w:rsidRPr="0088205C" w:rsidRDefault="002301EB" w:rsidP="007C1971">
            <w:pPr>
              <w:pStyle w:val="Tabletext"/>
              <w:numPr>
                <w:ilvl w:val="0"/>
                <w:numId w:val="2"/>
              </w:numPr>
            </w:pPr>
            <w:r>
              <w:t>identify and describe points of view, attitudes and values in primary and secondary sources, e.g. r</w:t>
            </w:r>
            <w:r w:rsidRPr="0088205C">
              <w:t>esearch the role of a significant individual</w:t>
            </w:r>
            <w:r>
              <w:t>,</w:t>
            </w:r>
            <w:r w:rsidRPr="0088205C">
              <w:t xml:space="preserve"> such as Charlemagne</w:t>
            </w:r>
            <w:r>
              <w:t>,</w:t>
            </w:r>
            <w:r w:rsidRPr="0088205C">
              <w:t xml:space="preserve"> with a focus on</w:t>
            </w:r>
            <w:r>
              <w:t xml:space="preserve"> using sources to</w:t>
            </w:r>
            <w:r w:rsidRPr="0088205C">
              <w:t xml:space="preserve"> explor</w:t>
            </w:r>
            <w:r>
              <w:t>e</w:t>
            </w:r>
            <w:r w:rsidRPr="0088205C">
              <w:t xml:space="preserve"> differing viewpoints o</w:t>
            </w:r>
            <w:r w:rsidR="00726877">
              <w:t>n</w:t>
            </w:r>
            <w:r w:rsidRPr="0088205C">
              <w:t xml:space="preserve"> the individual and his or her actions</w:t>
            </w:r>
          </w:p>
          <w:p w:rsidR="002301EB" w:rsidRDefault="002301EB" w:rsidP="007C1971">
            <w:pPr>
              <w:pStyle w:val="Tabletext"/>
              <w:numPr>
                <w:ilvl w:val="0"/>
                <w:numId w:val="2"/>
              </w:numPr>
            </w:pPr>
            <w:r w:rsidRPr="0088205C">
              <w:t xml:space="preserve">identify key features of </w:t>
            </w:r>
            <w:r>
              <w:t xml:space="preserve">the </w:t>
            </w:r>
            <w:r w:rsidRPr="0088205C">
              <w:t>civilisation at the time</w:t>
            </w:r>
            <w:r>
              <w:t>,</w:t>
            </w:r>
            <w:r w:rsidRPr="0088205C">
              <w:t xml:space="preserve"> including feudal structures, change and continuity in geopolitical boundaries, trade and trading routes, </w:t>
            </w:r>
            <w:r>
              <w:t xml:space="preserve">the </w:t>
            </w:r>
            <w:r w:rsidRPr="0088205C">
              <w:t xml:space="preserve">nature of contact between cultures, </w:t>
            </w:r>
            <w:r w:rsidR="00726877">
              <w:t xml:space="preserve">and </w:t>
            </w:r>
            <w:r w:rsidRPr="0088205C">
              <w:t xml:space="preserve">the spread of Christianity </w:t>
            </w:r>
          </w:p>
          <w:p w:rsidR="002301EB" w:rsidRPr="00D801D3" w:rsidRDefault="002301EB" w:rsidP="007C1971">
            <w:pPr>
              <w:pStyle w:val="Tabletext"/>
              <w:numPr>
                <w:ilvl w:val="0"/>
                <w:numId w:val="5"/>
              </w:numPr>
              <w:ind w:left="312"/>
              <w:rPr>
                <w:b/>
                <w:sz w:val="21"/>
              </w:rPr>
            </w:pPr>
            <w:r w:rsidRPr="00D1322F">
              <w:t>develop texts, including descriptions and explanations of aspects of medieval life in relation to continuity and change</w:t>
            </w:r>
            <w:r>
              <w:t>,</w:t>
            </w:r>
            <w:r w:rsidRPr="00D1322F">
              <w:t xml:space="preserve"> </w:t>
            </w:r>
            <w:r>
              <w:t>using evidence from a range of sources that are acknowledged and a range of communication forms and digital technologies.</w:t>
            </w:r>
          </w:p>
        </w:tc>
        <w:tc>
          <w:tcPr>
            <w:tcW w:w="5912" w:type="dxa"/>
            <w:tcBorders>
              <w:top w:val="single" w:sz="4" w:space="0" w:color="00948D"/>
              <w:left w:val="single" w:sz="4" w:space="0" w:color="00928F"/>
            </w:tcBorders>
            <w:shd w:val="clear" w:color="auto" w:fill="FFFFFF"/>
          </w:tcPr>
          <w:p w:rsidR="007C1971" w:rsidRDefault="007C1971" w:rsidP="007C1971">
            <w:pPr>
              <w:pStyle w:val="Tabletext"/>
              <w:numPr>
                <w:ilvl w:val="0"/>
                <w:numId w:val="7"/>
              </w:numPr>
            </w:pPr>
            <w:r w:rsidRPr="00847E33">
              <w:t>sequence significant cultural and political events and developments in shogunate Japan</w:t>
            </w:r>
            <w:r>
              <w:t>, including the role of the Tokugawa in reimposing a feudal system</w:t>
            </w:r>
          </w:p>
          <w:p w:rsidR="002301EB" w:rsidRPr="00847E33" w:rsidRDefault="002301EB" w:rsidP="007C1971">
            <w:pPr>
              <w:pStyle w:val="Tabletext"/>
              <w:numPr>
                <w:ilvl w:val="0"/>
                <w:numId w:val="7"/>
              </w:numPr>
            </w:pPr>
            <w:r w:rsidRPr="00847E33">
              <w:t xml:space="preserve">use historical terms and concepts such as </w:t>
            </w:r>
            <w:r>
              <w:t>“</w:t>
            </w:r>
            <w:r w:rsidRPr="00847E33">
              <w:t>Shogun</w:t>
            </w:r>
            <w:r>
              <w:t>”</w:t>
            </w:r>
            <w:r w:rsidRPr="00847E33">
              <w:t xml:space="preserve">, </w:t>
            </w:r>
            <w:r>
              <w:t>“</w:t>
            </w:r>
            <w:r w:rsidRPr="00847E33">
              <w:t>shogunate</w:t>
            </w:r>
            <w:r>
              <w:t>”</w:t>
            </w:r>
            <w:r w:rsidRPr="00847E33">
              <w:t xml:space="preserve">, </w:t>
            </w:r>
            <w:r>
              <w:t>“</w:t>
            </w:r>
            <w:r w:rsidRPr="00847E33">
              <w:t>feudalism</w:t>
            </w:r>
            <w:r>
              <w:t>”</w:t>
            </w:r>
            <w:r w:rsidRPr="00847E33">
              <w:t xml:space="preserve">, </w:t>
            </w:r>
            <w:r>
              <w:t>“</w:t>
            </w:r>
            <w:r w:rsidRPr="00847E33">
              <w:t>daimyo</w:t>
            </w:r>
            <w:r>
              <w:t>”</w:t>
            </w:r>
            <w:r w:rsidRPr="00847E33">
              <w:t xml:space="preserve">, </w:t>
            </w:r>
            <w:r>
              <w:t>“</w:t>
            </w:r>
            <w:r w:rsidRPr="00847E33">
              <w:t>samurai</w:t>
            </w:r>
            <w:r>
              <w:t>”</w:t>
            </w:r>
            <w:r w:rsidRPr="00847E33">
              <w:t xml:space="preserve">, </w:t>
            </w:r>
            <w:r>
              <w:t>“</w:t>
            </w:r>
            <w:r w:rsidRPr="00847E33">
              <w:t>bushido</w:t>
            </w:r>
            <w:r>
              <w:t>”</w:t>
            </w:r>
            <w:r w:rsidRPr="00847E33">
              <w:t xml:space="preserve">, </w:t>
            </w:r>
            <w:r>
              <w:t>“</w:t>
            </w:r>
            <w:r w:rsidRPr="00847E33">
              <w:t>isolation policy</w:t>
            </w:r>
            <w:r>
              <w:t>”</w:t>
            </w:r>
            <w:r w:rsidRPr="00847E33">
              <w:t xml:space="preserve">, </w:t>
            </w:r>
            <w:r>
              <w:t>“</w:t>
            </w:r>
            <w:r w:rsidRPr="00847E33">
              <w:t>forestry</w:t>
            </w:r>
            <w:r>
              <w:t>”</w:t>
            </w:r>
            <w:r w:rsidRPr="00847E33">
              <w:t xml:space="preserve">, </w:t>
            </w:r>
            <w:r>
              <w:t>“</w:t>
            </w:r>
            <w:r w:rsidRPr="00847E33">
              <w:t>deforestation</w:t>
            </w:r>
            <w:r>
              <w:t>”</w:t>
            </w:r>
            <w:r w:rsidRPr="00847E33">
              <w:t xml:space="preserve">, </w:t>
            </w:r>
            <w:r>
              <w:t>“</w:t>
            </w:r>
            <w:r w:rsidRPr="00847E33">
              <w:t>modernisation</w:t>
            </w:r>
            <w:r>
              <w:t>”</w:t>
            </w:r>
            <w:r w:rsidRPr="00847E33">
              <w:t xml:space="preserve">, </w:t>
            </w:r>
            <w:r>
              <w:t>“</w:t>
            </w:r>
            <w:r w:rsidRPr="00847E33">
              <w:t>westernisation</w:t>
            </w:r>
            <w:r>
              <w:t>”</w:t>
            </w:r>
            <w:r w:rsidRPr="00847E33">
              <w:t xml:space="preserve">, </w:t>
            </w:r>
            <w:r>
              <w:t>“</w:t>
            </w:r>
            <w:r w:rsidRPr="00847E33">
              <w:t>famine</w:t>
            </w:r>
            <w:r>
              <w:t>”</w:t>
            </w:r>
            <w:r w:rsidRPr="00847E33">
              <w:t xml:space="preserve">, </w:t>
            </w:r>
            <w:r>
              <w:t>“</w:t>
            </w:r>
            <w:r w:rsidRPr="00847E33">
              <w:t>imperial rule</w:t>
            </w:r>
            <w:r>
              <w:t>”</w:t>
            </w:r>
            <w:r w:rsidRPr="00847E33">
              <w:t xml:space="preserve">, </w:t>
            </w:r>
            <w:r>
              <w:t>“</w:t>
            </w:r>
            <w:r w:rsidRPr="00847E33">
              <w:t>overthrow</w:t>
            </w:r>
            <w:r>
              <w:t>”</w:t>
            </w:r>
            <w:r w:rsidRPr="00847E33">
              <w:t xml:space="preserve">, </w:t>
            </w:r>
            <w:r>
              <w:t>and “</w:t>
            </w:r>
            <w:r w:rsidRPr="00847E33">
              <w:t>rebellion</w:t>
            </w:r>
            <w:r>
              <w:t>”</w:t>
            </w:r>
          </w:p>
          <w:p w:rsidR="002301EB" w:rsidRPr="00F63349" w:rsidRDefault="002301EB" w:rsidP="007C1971">
            <w:pPr>
              <w:pStyle w:val="Tabletext"/>
              <w:numPr>
                <w:ilvl w:val="0"/>
                <w:numId w:val="7"/>
              </w:numPr>
              <w:rPr>
                <w:rFonts w:eastAsia="Calibri"/>
              </w:rPr>
            </w:pPr>
            <w:r w:rsidRPr="00847E33">
              <w:t xml:space="preserve">identify the origin and purpose of primary and secondary sources </w:t>
            </w:r>
            <w:r>
              <w:t>related to shogunate Japan</w:t>
            </w:r>
            <w:r w:rsidRPr="00F63349">
              <w:rPr>
                <w:rFonts w:eastAsia="Calibri"/>
              </w:rPr>
              <w:t xml:space="preserve"> and identify and describe points of view, attitudes and values in these sources </w:t>
            </w:r>
          </w:p>
          <w:p w:rsidR="002301EB" w:rsidRPr="00F63349" w:rsidRDefault="002301EB" w:rsidP="007C1971">
            <w:pPr>
              <w:pStyle w:val="Tabletext"/>
              <w:numPr>
                <w:ilvl w:val="0"/>
                <w:numId w:val="7"/>
              </w:numPr>
              <w:rPr>
                <w:rFonts w:eastAsia="Calibri"/>
              </w:rPr>
            </w:pPr>
            <w:r>
              <w:t>locate, compare, select and use information from a range of sources as evidence to e</w:t>
            </w:r>
            <w:r w:rsidRPr="00F63349">
              <w:rPr>
                <w:rFonts w:eastAsia="Calibri"/>
              </w:rPr>
              <w:t>xplore social, cultural, economic and political features of life in shogunate Japan and the Tokugawa Shogunate, and draw conclusions about the usefulness of the sources</w:t>
            </w:r>
          </w:p>
          <w:p w:rsidR="002301EB" w:rsidRPr="00F63349" w:rsidRDefault="002301EB" w:rsidP="007C1971">
            <w:pPr>
              <w:pStyle w:val="Tabletext"/>
              <w:numPr>
                <w:ilvl w:val="0"/>
                <w:numId w:val="7"/>
              </w:numPr>
              <w:rPr>
                <w:rFonts w:eastAsia="Calibri"/>
              </w:rPr>
            </w:pPr>
            <w:r w:rsidRPr="00F63349">
              <w:rPr>
                <w:rFonts w:eastAsia="Calibri"/>
              </w:rPr>
              <w:t>investigate theories about the decline of the shogunate, including modernisation and westernisation through the adoption of Western arms and technology</w:t>
            </w:r>
          </w:p>
          <w:p w:rsidR="002301EB" w:rsidRPr="00847E33" w:rsidRDefault="002301EB" w:rsidP="007C1971">
            <w:pPr>
              <w:pStyle w:val="Tabletext"/>
              <w:numPr>
                <w:ilvl w:val="0"/>
                <w:numId w:val="7"/>
              </w:numPr>
            </w:pPr>
            <w:r w:rsidRPr="00847E33">
              <w:t>develop texts, including explanations and descriptions of the development and effects of foreign trade</w:t>
            </w:r>
            <w:r w:rsidR="00726877">
              <w:t xml:space="preserve"> and</w:t>
            </w:r>
            <w:r w:rsidRPr="00847E33">
              <w:t xml:space="preserve"> environmental and land use policies</w:t>
            </w:r>
            <w:r>
              <w:t>,</w:t>
            </w:r>
            <w:r w:rsidRPr="00847E33">
              <w:t xml:space="preserve"> </w:t>
            </w:r>
            <w:r>
              <w:t>using</w:t>
            </w:r>
            <w:r w:rsidRPr="00847E33">
              <w:t xml:space="preserve"> evidence from a range of sources that are acknowledged</w:t>
            </w:r>
            <w:r>
              <w:t xml:space="preserve"> and</w:t>
            </w:r>
            <w:r w:rsidRPr="00847E33">
              <w:t xml:space="preserve"> a range of communication forms and digital technologies</w:t>
            </w:r>
            <w:r>
              <w:t>.</w:t>
            </w:r>
          </w:p>
          <w:p w:rsidR="002301EB" w:rsidRDefault="002301EB" w:rsidP="007C1971">
            <w:pPr>
              <w:pStyle w:val="Tabletext"/>
              <w:rPr>
                <w:b/>
                <w:sz w:val="21"/>
              </w:rPr>
            </w:pPr>
          </w:p>
        </w:tc>
        <w:tc>
          <w:tcPr>
            <w:tcW w:w="5912" w:type="dxa"/>
            <w:tcBorders>
              <w:top w:val="single" w:sz="4" w:space="0" w:color="00948D"/>
              <w:right w:val="single" w:sz="4" w:space="0" w:color="00948D"/>
            </w:tcBorders>
            <w:shd w:val="clear" w:color="auto" w:fill="auto"/>
          </w:tcPr>
          <w:p w:rsidR="002301EB" w:rsidRDefault="002301EB" w:rsidP="007C1971">
            <w:pPr>
              <w:pStyle w:val="Tabletext"/>
              <w:numPr>
                <w:ilvl w:val="0"/>
                <w:numId w:val="7"/>
              </w:numPr>
            </w:pPr>
            <w:r w:rsidRPr="00604A1E">
              <w:t xml:space="preserve">use historical terms and concepts such as </w:t>
            </w:r>
            <w:r>
              <w:t>“</w:t>
            </w:r>
            <w:r w:rsidRPr="00604A1E">
              <w:t>Aztecs</w:t>
            </w:r>
            <w:r>
              <w:t>”</w:t>
            </w:r>
            <w:r w:rsidRPr="00604A1E">
              <w:t xml:space="preserve">, </w:t>
            </w:r>
            <w:r>
              <w:t>“</w:t>
            </w:r>
            <w:r w:rsidRPr="00604A1E">
              <w:t>Incans</w:t>
            </w:r>
            <w:r>
              <w:t>”</w:t>
            </w:r>
            <w:r w:rsidRPr="00604A1E">
              <w:t xml:space="preserve">, </w:t>
            </w:r>
            <w:r>
              <w:t>“p</w:t>
            </w:r>
            <w:r w:rsidRPr="00604A1E">
              <w:t>re-Columbian</w:t>
            </w:r>
            <w:r>
              <w:t>”</w:t>
            </w:r>
            <w:r w:rsidRPr="00604A1E">
              <w:t xml:space="preserve">, </w:t>
            </w:r>
            <w:r>
              <w:t>“</w:t>
            </w:r>
            <w:r w:rsidRPr="00604A1E">
              <w:t>worship</w:t>
            </w:r>
            <w:r>
              <w:t>”</w:t>
            </w:r>
            <w:r w:rsidRPr="00604A1E">
              <w:t xml:space="preserve">, </w:t>
            </w:r>
            <w:r>
              <w:t>“</w:t>
            </w:r>
            <w:r w:rsidRPr="00604A1E">
              <w:t>polytheism</w:t>
            </w:r>
            <w:r>
              <w:t>”</w:t>
            </w:r>
            <w:r w:rsidRPr="00604A1E">
              <w:t xml:space="preserve">, </w:t>
            </w:r>
            <w:r>
              <w:t>“</w:t>
            </w:r>
            <w:r w:rsidRPr="00604A1E">
              <w:t>sacrifice</w:t>
            </w:r>
            <w:r>
              <w:t>”</w:t>
            </w:r>
            <w:r w:rsidRPr="00604A1E">
              <w:t xml:space="preserve">, </w:t>
            </w:r>
            <w:r>
              <w:t>“</w:t>
            </w:r>
            <w:r w:rsidRPr="00604A1E">
              <w:t>conquistadors</w:t>
            </w:r>
            <w:r>
              <w:t>”</w:t>
            </w:r>
            <w:r w:rsidRPr="00604A1E">
              <w:t xml:space="preserve">, </w:t>
            </w:r>
            <w:r>
              <w:t>“</w:t>
            </w:r>
            <w:r w:rsidRPr="00604A1E">
              <w:t>conquest</w:t>
            </w:r>
            <w:r>
              <w:t>”</w:t>
            </w:r>
            <w:r w:rsidRPr="00604A1E">
              <w:t xml:space="preserve">, </w:t>
            </w:r>
            <w:r>
              <w:t>“</w:t>
            </w:r>
            <w:r w:rsidRPr="00604A1E">
              <w:t>indigenous</w:t>
            </w:r>
            <w:r>
              <w:t>”</w:t>
            </w:r>
            <w:r w:rsidRPr="00604A1E">
              <w:t xml:space="preserve">, </w:t>
            </w:r>
            <w:r>
              <w:t>“</w:t>
            </w:r>
            <w:r w:rsidRPr="00604A1E">
              <w:t>colonisation</w:t>
            </w:r>
            <w:r>
              <w:t>”</w:t>
            </w:r>
            <w:r w:rsidR="00726877">
              <w:t xml:space="preserve"> and</w:t>
            </w:r>
            <w:r w:rsidR="00FE58A3">
              <w:t xml:space="preserve"> </w:t>
            </w:r>
            <w:r>
              <w:t>“</w:t>
            </w:r>
            <w:r w:rsidRPr="00604A1E">
              <w:t>slavery</w:t>
            </w:r>
            <w:r>
              <w:t>”</w:t>
            </w:r>
          </w:p>
          <w:p w:rsidR="002301EB" w:rsidRDefault="002301EB" w:rsidP="007C1971">
            <w:pPr>
              <w:pStyle w:val="Tabletext"/>
              <w:numPr>
                <w:ilvl w:val="0"/>
                <w:numId w:val="7"/>
              </w:numPr>
            </w:pPr>
            <w:r>
              <w:t>identify a range of questions about</w:t>
            </w:r>
            <w:r w:rsidRPr="00604A1E">
              <w:t xml:space="preserve"> </w:t>
            </w:r>
            <w:r w:rsidR="00726877">
              <w:t xml:space="preserve">the </w:t>
            </w:r>
            <w:r w:rsidRPr="00604A1E">
              <w:t xml:space="preserve">Spanish </w:t>
            </w:r>
            <w:r>
              <w:t>c</w:t>
            </w:r>
            <w:r w:rsidRPr="00604A1E">
              <w:t xml:space="preserve">onquest of the Americas </w:t>
            </w:r>
            <w:r>
              <w:t>to inform a historical inquiry</w:t>
            </w:r>
          </w:p>
          <w:p w:rsidR="002301EB" w:rsidRPr="00F63349" w:rsidRDefault="002301EB" w:rsidP="007C1971">
            <w:pPr>
              <w:pStyle w:val="Tabletext"/>
              <w:numPr>
                <w:ilvl w:val="0"/>
                <w:numId w:val="7"/>
              </w:numPr>
              <w:rPr>
                <w:rFonts w:eastAsia="Calibri"/>
              </w:rPr>
            </w:pPr>
            <w:r>
              <w:t>identify and locate relevant sources, using ICT and other methods, to e</w:t>
            </w:r>
            <w:r w:rsidRPr="00604A1E">
              <w:t>xplore the nature of interaction between the Spanish and the indigenous populations</w:t>
            </w:r>
            <w:r>
              <w:t xml:space="preserve"> (</w:t>
            </w:r>
            <w:r w:rsidRPr="00604A1E">
              <w:t>with a focu</w:t>
            </w:r>
            <w:r>
              <w:t xml:space="preserve">s on either the Aztecs OR Incas) </w:t>
            </w:r>
            <w:r w:rsidRPr="00604A1E">
              <w:t xml:space="preserve">from both perspectives, </w:t>
            </w:r>
            <w:r>
              <w:t xml:space="preserve">including the impact of the conquest on them and the wider world </w:t>
            </w:r>
          </w:p>
          <w:p w:rsidR="002301EB" w:rsidRPr="00F63349" w:rsidRDefault="002301EB" w:rsidP="007C1971">
            <w:pPr>
              <w:pStyle w:val="Tabletext"/>
              <w:numPr>
                <w:ilvl w:val="0"/>
                <w:numId w:val="7"/>
              </w:numPr>
              <w:rPr>
                <w:rFonts w:eastAsia="Calibri"/>
              </w:rPr>
            </w:pPr>
            <w:r w:rsidRPr="00847E33">
              <w:t xml:space="preserve">identify the origin and purpose of primary and secondary sources </w:t>
            </w:r>
            <w:r>
              <w:t>related to the Spanish conquest of the Americas</w:t>
            </w:r>
            <w:r w:rsidRPr="00F63349">
              <w:rPr>
                <w:rFonts w:eastAsia="Calibri"/>
              </w:rPr>
              <w:t xml:space="preserve"> and identify and describe points of view, attitudes and values in these sources </w:t>
            </w:r>
          </w:p>
          <w:p w:rsidR="002301EB" w:rsidRPr="00F63349" w:rsidRDefault="002301EB" w:rsidP="007C1971">
            <w:pPr>
              <w:pStyle w:val="Tabletext"/>
              <w:numPr>
                <w:ilvl w:val="0"/>
                <w:numId w:val="7"/>
              </w:numPr>
              <w:rPr>
                <w:rFonts w:eastAsia="Calibri"/>
              </w:rPr>
            </w:pPr>
            <w:r>
              <w:t xml:space="preserve">locate, compare, select and use information from a range of sources as evidence, and draw conclusions about the usefulness of </w:t>
            </w:r>
            <w:r w:rsidR="00726877">
              <w:t xml:space="preserve">the </w:t>
            </w:r>
            <w:r>
              <w:t>sources in relation to pre-Columbian life in the Americas, including social organisation, city life and beliefs and the longer term effects of colonisation, including slavery, population changes and lack of control over resources</w:t>
            </w:r>
          </w:p>
          <w:p w:rsidR="002301EB" w:rsidRPr="00F63349" w:rsidRDefault="002301EB" w:rsidP="007C1971">
            <w:pPr>
              <w:pStyle w:val="Tabletext"/>
              <w:numPr>
                <w:ilvl w:val="0"/>
                <w:numId w:val="7"/>
              </w:numPr>
              <w:rPr>
                <w:rFonts w:eastAsia="Calibri"/>
              </w:rPr>
            </w:pPr>
            <w:r w:rsidRPr="00F63349">
              <w:rPr>
                <w:rFonts w:eastAsia="Calibri"/>
              </w:rPr>
              <w:t>develop texts that use evidence from a range of sources that are acknowledged and a range of communication forms and digital technologies.</w:t>
            </w:r>
          </w:p>
          <w:p w:rsidR="002301EB" w:rsidRPr="00D801D3" w:rsidRDefault="002301EB" w:rsidP="007C1971">
            <w:pPr>
              <w:pStyle w:val="Tabletext"/>
              <w:rPr>
                <w:b/>
              </w:rPr>
            </w:pPr>
          </w:p>
        </w:tc>
      </w:tr>
      <w:tr w:rsidR="002301EB" w:rsidTr="007C1971">
        <w:tc>
          <w:tcPr>
            <w:tcW w:w="727" w:type="dxa"/>
            <w:vMerge/>
            <w:shd w:val="clear" w:color="auto" w:fill="8CC8C9"/>
            <w:textDirection w:val="btLr"/>
            <w:vAlign w:val="center"/>
          </w:tcPr>
          <w:p w:rsidR="002301EB" w:rsidRDefault="002301EB" w:rsidP="007C1971">
            <w:pPr>
              <w:pStyle w:val="Tablesubhead"/>
              <w:jc w:val="center"/>
            </w:pPr>
          </w:p>
        </w:tc>
        <w:tc>
          <w:tcPr>
            <w:tcW w:w="2624" w:type="dxa"/>
            <w:tcBorders>
              <w:bottom w:val="single" w:sz="4" w:space="0" w:color="00948D"/>
            </w:tcBorders>
            <w:shd w:val="clear" w:color="auto" w:fill="CFE7E6"/>
          </w:tcPr>
          <w:p w:rsidR="002301EB" w:rsidRPr="00491FB9" w:rsidRDefault="002301EB" w:rsidP="007C1971">
            <w:pPr>
              <w:pStyle w:val="Tablesubhead"/>
            </w:pPr>
            <w:r>
              <w:t>Aboriginal and Torres Strait Islander perspectives</w:t>
            </w:r>
          </w:p>
        </w:tc>
        <w:tc>
          <w:tcPr>
            <w:tcW w:w="17736" w:type="dxa"/>
            <w:gridSpan w:val="4"/>
            <w:tcBorders>
              <w:bottom w:val="single" w:sz="4" w:space="0" w:color="00948D"/>
            </w:tcBorders>
            <w:shd w:val="clear" w:color="auto" w:fill="auto"/>
          </w:tcPr>
          <w:p w:rsidR="002301EB" w:rsidRPr="006C3B36" w:rsidRDefault="002301EB" w:rsidP="007C1971">
            <w:pPr>
              <w:pStyle w:val="Tabletext"/>
              <w:rPr>
                <w:b/>
              </w:rPr>
            </w:pPr>
            <w:r>
              <w:t>History</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2301EB" w:rsidRPr="006C3B36" w:rsidRDefault="002301EB" w:rsidP="007C1971">
            <w:pPr>
              <w:pStyle w:val="Tablebullets"/>
              <w:numPr>
                <w:ilvl w:val="0"/>
                <w:numId w:val="1"/>
              </w:numPr>
            </w:pPr>
            <w:r w:rsidRPr="006C3B36">
              <w:t>Aboriginal and Torres Strait Islander frameworks of knowing and ways of learning</w:t>
            </w:r>
          </w:p>
          <w:p w:rsidR="002301EB" w:rsidRPr="006C3B36" w:rsidRDefault="002301EB" w:rsidP="007C1971">
            <w:pPr>
              <w:pStyle w:val="Tablebullets"/>
              <w:numPr>
                <w:ilvl w:val="0"/>
                <w:numId w:val="1"/>
              </w:numPr>
            </w:pPr>
            <w:r w:rsidRPr="006C3B36">
              <w:t>Indigenous contexts in which Aboriginal and Torres Strait Islander peoples live</w:t>
            </w:r>
          </w:p>
          <w:p w:rsidR="002301EB" w:rsidRPr="006C3B36" w:rsidRDefault="002301EB" w:rsidP="007C1971">
            <w:pPr>
              <w:pStyle w:val="Tablebullets"/>
              <w:numPr>
                <w:ilvl w:val="0"/>
                <w:numId w:val="1"/>
              </w:numPr>
            </w:pPr>
            <w:r>
              <w:t>Aboriginal peoples’ and Torres Strait Islander peoples’</w:t>
            </w:r>
            <w:r w:rsidRPr="006C3B36">
              <w:t xml:space="preserve"> contributions to Australian society and cultures.</w:t>
            </w:r>
          </w:p>
          <w:p w:rsidR="002301EB" w:rsidRPr="007005DB" w:rsidRDefault="002301EB" w:rsidP="007C1971">
            <w:pPr>
              <w:pStyle w:val="Tabletext"/>
            </w:pPr>
            <w:r>
              <w:t xml:space="preserve">The Australian Curriculum: History values </w:t>
            </w:r>
            <w:r w:rsidRPr="00E600E6">
              <w:t>Aboriginal and Torres Strait Islander</w:t>
            </w:r>
            <w:r>
              <w:t xml:space="preserve"> histories and cultures. For Aboriginal and Torres Islander students it provides an opportunity to see themselves within the curriculum and in an educational setting that respects and promotes their cultural identities. Students are taught that Australian Aboriginal societies are the longest surviving societies in the world and that </w:t>
            </w:r>
            <w:r w:rsidRPr="00E600E6">
              <w:t>Aboriginal an</w:t>
            </w:r>
            <w:r>
              <w:t xml:space="preserve">d Torres Strait Islander peoples are two distinct groups. Students learn about </w:t>
            </w:r>
            <w:r w:rsidRPr="0077109E">
              <w:t>Aboriginal and Torres Strait Islander</w:t>
            </w:r>
            <w:r>
              <w:t xml:space="preserve"> occupation of the continent prior to colonisation by the British, and the ensuing contact and conflict between these societies. Students develop an awareness of the resilience of </w:t>
            </w:r>
            <w:r w:rsidRPr="0077109E">
              <w:t>Aboriginal peoples and Torres Strait Islander peoples</w:t>
            </w:r>
            <w:r>
              <w:t xml:space="preserve"> and the ways in which their expertise and experiences in contemporary science, education, the arts, sport and tourism; their inventions; and their knowledge of medicine have contributed to the development of a culturally diverse Australian society.</w:t>
            </w:r>
          </w:p>
        </w:tc>
      </w:tr>
      <w:tr w:rsidR="002301EB" w:rsidTr="00F63349">
        <w:tc>
          <w:tcPr>
            <w:tcW w:w="727" w:type="dxa"/>
            <w:vMerge/>
            <w:shd w:val="clear" w:color="auto" w:fill="8CC8C9"/>
            <w:textDirection w:val="btLr"/>
            <w:vAlign w:val="center"/>
          </w:tcPr>
          <w:p w:rsidR="002301EB" w:rsidRDefault="002301EB" w:rsidP="007C1971">
            <w:pPr>
              <w:pStyle w:val="Tablesubhead"/>
              <w:jc w:val="center"/>
              <w:rPr>
                <w:sz w:val="21"/>
              </w:rPr>
            </w:pPr>
          </w:p>
        </w:tc>
        <w:tc>
          <w:tcPr>
            <w:tcW w:w="2624" w:type="dxa"/>
            <w:shd w:val="clear" w:color="auto" w:fill="CFE7E6"/>
          </w:tcPr>
          <w:p w:rsidR="002301EB" w:rsidRDefault="002301EB" w:rsidP="007C1971">
            <w:pPr>
              <w:pStyle w:val="Tablesubhead"/>
            </w:pPr>
            <w:r w:rsidRPr="00491FB9">
              <w:t xml:space="preserve">General capabilities and </w:t>
            </w:r>
            <w:r>
              <w:t>c</w:t>
            </w:r>
            <w:r w:rsidRPr="00491FB9">
              <w:t>ross</w:t>
            </w:r>
            <w:r>
              <w:noBreakHyphen/>
            </w:r>
            <w:r w:rsidRPr="00491FB9">
              <w:t>curriculum priorities</w:t>
            </w:r>
          </w:p>
        </w:tc>
        <w:tc>
          <w:tcPr>
            <w:tcW w:w="5654" w:type="dxa"/>
            <w:shd w:val="clear" w:color="auto" w:fill="CFE7E6"/>
          </w:tcPr>
          <w:p w:rsidR="002301EB" w:rsidRDefault="002301EB" w:rsidP="007C1971">
            <w:pPr>
              <w:pStyle w:val="Tabletext"/>
            </w:pPr>
            <w:r>
              <w:t>Opportunities to engage with:</w:t>
            </w:r>
          </w:p>
          <w:p w:rsidR="002301EB" w:rsidRDefault="00D065F1" w:rsidP="007C1971">
            <w:pPr>
              <w:rPr>
                <w:noProof/>
                <w:sz w:val="17"/>
                <w:szCs w:val="17"/>
                <w:lang w:eastAsia="en-AU"/>
              </w:rPr>
            </w:pPr>
            <w:r>
              <w:rPr>
                <w:noProof/>
                <w:sz w:val="17"/>
                <w:szCs w:val="17"/>
                <w:lang w:eastAsia="en-AU"/>
              </w:rPr>
              <w:drawing>
                <wp:inline distT="0" distB="0" distL="0" distR="0">
                  <wp:extent cx="190500" cy="190500"/>
                  <wp:effectExtent l="0" t="0" r="0" b="0"/>
                  <wp:docPr id="2" name="Picture 13"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4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4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5" name="Picture 16"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45"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Pr>
                <w:noProof/>
                <w:sz w:val="17"/>
                <w:szCs w:val="17"/>
                <w:lang w:eastAsia="en-AU"/>
              </w:rPr>
              <w:t xml:space="preserve"> </w:t>
            </w:r>
            <w:r>
              <w:rPr>
                <w:noProof/>
                <w:sz w:val="17"/>
                <w:szCs w:val="17"/>
                <w:lang w:eastAsia="en-AU"/>
              </w:rPr>
              <w:drawing>
                <wp:inline distT="0" distB="0" distL="0" distR="0">
                  <wp:extent cx="190500" cy="190500"/>
                  <wp:effectExtent l="0" t="0" r="0" b="0"/>
                  <wp:docPr id="7" name="Picture 14"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46"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01EB" w:rsidRPr="00CB1155" w:rsidRDefault="00D065F1" w:rsidP="007C1971">
            <w:r>
              <w:rPr>
                <w:noProof/>
                <w:position w:val="-2"/>
                <w:sz w:val="17"/>
                <w:szCs w:val="17"/>
                <w:lang w:eastAsia="en-AU"/>
              </w:rPr>
              <w:drawing>
                <wp:inline distT="0" distB="0" distL="0" distR="0">
                  <wp:extent cx="238125" cy="171450"/>
                  <wp:effectExtent l="0" t="0" r="0" b="0"/>
                  <wp:docPr id="9" name="Picture 15"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cc_as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Pr>
                <w:noProof/>
                <w:sz w:val="17"/>
                <w:szCs w:val="17"/>
                <w:lang w:eastAsia="en-AU"/>
              </w:rPr>
              <w:drawing>
                <wp:inline distT="0" distB="0" distL="0" distR="0">
                  <wp:extent cx="238125" cy="171450"/>
                  <wp:effectExtent l="0" t="0" r="0" b="0"/>
                  <wp:docPr id="10" name="Picture 17"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cc_su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6170" w:type="dxa"/>
            <w:gridSpan w:val="2"/>
            <w:shd w:val="clear" w:color="auto" w:fill="FFFFFF"/>
          </w:tcPr>
          <w:p w:rsidR="002301EB" w:rsidRDefault="002301EB" w:rsidP="007C1971">
            <w:pPr>
              <w:pStyle w:val="Tabletext"/>
            </w:pPr>
            <w:r>
              <w:t>Opportunities to engage with:</w:t>
            </w:r>
          </w:p>
          <w:p w:rsidR="002301EB" w:rsidRDefault="00D065F1" w:rsidP="007C1971">
            <w:pPr>
              <w:pStyle w:val="Tabletext"/>
              <w:rPr>
                <w:noProof/>
                <w:lang w:eastAsia="en-AU"/>
              </w:rPr>
            </w:pPr>
            <w:r>
              <w:rPr>
                <w:noProof/>
                <w:sz w:val="17"/>
                <w:szCs w:val="17"/>
                <w:lang w:eastAsia="en-AU"/>
              </w:rPr>
              <w:drawing>
                <wp:inline distT="0" distB="0" distL="0" distR="0">
                  <wp:extent cx="190500" cy="190500"/>
                  <wp:effectExtent l="0" t="0" r="0" b="0"/>
                  <wp:docPr id="11" name="Picture 23"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2" name="Picture 2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29"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Pr>
                <w:noProof/>
                <w:sz w:val="17"/>
                <w:szCs w:val="17"/>
                <w:lang w:eastAsia="en-AU"/>
              </w:rPr>
              <w:t xml:space="preserve"> </w:t>
            </w:r>
            <w:r>
              <w:rPr>
                <w:noProof/>
                <w:sz w:val="17"/>
                <w:szCs w:val="17"/>
                <w:lang w:eastAsia="en-AU"/>
              </w:rPr>
              <w:drawing>
                <wp:inline distT="0" distB="0" distL="0" distR="0">
                  <wp:extent cx="190500" cy="190500"/>
                  <wp:effectExtent l="0" t="0" r="0" b="0"/>
                  <wp:docPr id="14" name="Picture 19"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33"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01EB" w:rsidRPr="00CB1155" w:rsidRDefault="00D065F1" w:rsidP="007C1971">
            <w:pPr>
              <w:pStyle w:val="Tabletext"/>
            </w:pPr>
            <w:r>
              <w:rPr>
                <w:noProof/>
                <w:lang w:eastAsia="en-AU"/>
              </w:rPr>
              <w:drawing>
                <wp:inline distT="0" distB="0" distL="0" distR="0">
                  <wp:extent cx="238125" cy="171450"/>
                  <wp:effectExtent l="0" t="0" r="0" b="0"/>
                  <wp:docPr id="16" name="Picture 50"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escription: cc_as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17" name="Picture 2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c_su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5912" w:type="dxa"/>
            <w:shd w:val="clear" w:color="auto" w:fill="auto"/>
          </w:tcPr>
          <w:p w:rsidR="002301EB" w:rsidRDefault="002301EB" w:rsidP="007C1971">
            <w:pPr>
              <w:pStyle w:val="Tabletext"/>
              <w:spacing w:before="0"/>
            </w:pPr>
            <w:r>
              <w:t>Opportunities to engage with:</w:t>
            </w:r>
          </w:p>
          <w:p w:rsidR="002301EB" w:rsidRDefault="00D065F1" w:rsidP="007C1971">
            <w:pPr>
              <w:rPr>
                <w:noProof/>
                <w:lang w:eastAsia="en-AU"/>
              </w:rPr>
            </w:pPr>
            <w:r>
              <w:rPr>
                <w:noProof/>
                <w:sz w:val="17"/>
                <w:szCs w:val="17"/>
                <w:lang w:eastAsia="en-AU"/>
              </w:rPr>
              <w:drawing>
                <wp:inline distT="0" distB="0" distL="0" distR="0">
                  <wp:extent cx="190500" cy="190500"/>
                  <wp:effectExtent l="0" t="0" r="0" b="0"/>
                  <wp:docPr id="18" name="Picture 24"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9" name="Picture 2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0" name="Picture 28"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1" name="Picture 30"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2" name="Picture 18"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3" name="Picture 34"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01EB" w:rsidRPr="00CB1155" w:rsidRDefault="002301EB" w:rsidP="007C1971">
            <w:r>
              <w:rPr>
                <w:noProof/>
                <w:sz w:val="17"/>
                <w:szCs w:val="17"/>
                <w:lang w:eastAsia="en-AU"/>
              </w:rPr>
              <w:t xml:space="preserve"> </w:t>
            </w:r>
            <w:r w:rsidR="00D065F1">
              <w:rPr>
                <w:noProof/>
                <w:position w:val="-2"/>
                <w:sz w:val="17"/>
                <w:szCs w:val="17"/>
                <w:lang w:eastAsia="en-AU"/>
              </w:rPr>
              <w:drawing>
                <wp:inline distT="0" distB="0" distL="0" distR="0">
                  <wp:extent cx="238125" cy="171450"/>
                  <wp:effectExtent l="0" t="0" r="0" b="0"/>
                  <wp:docPr id="24" name="Picture 20"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cc_as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D065F1">
              <w:rPr>
                <w:noProof/>
                <w:sz w:val="17"/>
                <w:szCs w:val="17"/>
                <w:lang w:eastAsia="en-AU"/>
              </w:rPr>
              <w:drawing>
                <wp:inline distT="0" distB="0" distL="0" distR="0">
                  <wp:extent cx="228600" cy="171450"/>
                  <wp:effectExtent l="0" t="0" r="0" b="0"/>
                  <wp:docPr id="25" name="Picture 2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c_su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2301EB" w:rsidTr="007C1971">
        <w:tc>
          <w:tcPr>
            <w:tcW w:w="727" w:type="dxa"/>
            <w:vMerge/>
            <w:shd w:val="clear" w:color="auto" w:fill="8CC8C9"/>
            <w:textDirection w:val="btLr"/>
            <w:vAlign w:val="center"/>
          </w:tcPr>
          <w:p w:rsidR="002301EB" w:rsidRDefault="002301EB" w:rsidP="007C1971">
            <w:pPr>
              <w:pStyle w:val="Tablesubhead"/>
              <w:jc w:val="center"/>
              <w:rPr>
                <w:sz w:val="21"/>
              </w:rPr>
            </w:pPr>
          </w:p>
        </w:tc>
        <w:tc>
          <w:tcPr>
            <w:tcW w:w="2624" w:type="dxa"/>
            <w:tcBorders>
              <w:bottom w:val="single" w:sz="4" w:space="0" w:color="00948D"/>
            </w:tcBorders>
            <w:shd w:val="clear" w:color="auto" w:fill="CFE7E6"/>
          </w:tcPr>
          <w:p w:rsidR="002301EB" w:rsidRPr="00491FB9" w:rsidRDefault="002301EB" w:rsidP="007C1971">
            <w:pPr>
              <w:pStyle w:val="Tablesubhead"/>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736" w:type="dxa"/>
            <w:gridSpan w:val="4"/>
            <w:tcBorders>
              <w:bottom w:val="single" w:sz="4" w:space="0" w:color="00948D"/>
            </w:tcBorders>
            <w:shd w:val="clear" w:color="auto" w:fill="auto"/>
          </w:tcPr>
          <w:p w:rsidR="002301EB" w:rsidRPr="003E4E3E" w:rsidRDefault="00D065F1" w:rsidP="007C1971">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6" name="Picture 2"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sidRPr="003E4E3E">
              <w:rPr>
                <w:sz w:val="17"/>
                <w:szCs w:val="17"/>
              </w:rPr>
              <w:t> Literacy</w:t>
            </w:r>
            <w:r w:rsidR="002301EB" w:rsidRPr="003E4E3E">
              <w:rPr>
                <w:sz w:val="17"/>
                <w:szCs w:val="17"/>
              </w:rPr>
              <w:t> </w:t>
            </w:r>
            <w:r w:rsidR="002301EB" w:rsidRPr="003E4E3E">
              <w:rPr>
                <w:sz w:val="17"/>
                <w:szCs w:val="17"/>
              </w:rPr>
              <w:t> </w:t>
            </w:r>
            <w:r>
              <w:rPr>
                <w:noProof/>
                <w:sz w:val="17"/>
                <w:szCs w:val="17"/>
                <w:lang w:eastAsia="en-AU"/>
              </w:rPr>
              <w:drawing>
                <wp:inline distT="0" distB="0" distL="0" distR="0">
                  <wp:extent cx="190500" cy="190500"/>
                  <wp:effectExtent l="0" t="0" r="0" b="0"/>
                  <wp:docPr id="27" name="Picture 3"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sidRPr="003E4E3E">
              <w:rPr>
                <w:sz w:val="17"/>
                <w:szCs w:val="17"/>
              </w:rPr>
              <w:t> Numeracy</w:t>
            </w:r>
            <w:r w:rsidR="002301EB" w:rsidRPr="003E4E3E">
              <w:rPr>
                <w:sz w:val="17"/>
                <w:szCs w:val="17"/>
              </w:rPr>
              <w:t> </w:t>
            </w:r>
            <w:r w:rsidR="002301EB" w:rsidRPr="003E4E3E">
              <w:rPr>
                <w:sz w:val="17"/>
                <w:szCs w:val="17"/>
              </w:rPr>
              <w:t> </w:t>
            </w:r>
            <w:r>
              <w:rPr>
                <w:noProof/>
                <w:sz w:val="17"/>
                <w:szCs w:val="17"/>
                <w:lang w:eastAsia="en-AU"/>
              </w:rPr>
              <w:drawing>
                <wp:inline distT="0" distB="0" distL="0" distR="0">
                  <wp:extent cx="190500" cy="190500"/>
                  <wp:effectExtent l="0" t="0" r="0" b="0"/>
                  <wp:docPr id="28" name="Picture 4"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sidRPr="003E4E3E">
              <w:rPr>
                <w:sz w:val="17"/>
                <w:szCs w:val="17"/>
              </w:rPr>
              <w:t xml:space="preserve"> ICT </w:t>
            </w:r>
            <w:r w:rsidR="002301EB">
              <w:rPr>
                <w:sz w:val="17"/>
                <w:szCs w:val="17"/>
              </w:rPr>
              <w:t>capability</w:t>
            </w:r>
            <w:r w:rsidR="002301EB" w:rsidRPr="003E4E3E">
              <w:rPr>
                <w:sz w:val="17"/>
                <w:szCs w:val="17"/>
              </w:rPr>
              <w:t> </w:t>
            </w:r>
            <w:r w:rsidR="002301EB" w:rsidRPr="003E4E3E">
              <w:rPr>
                <w:sz w:val="17"/>
                <w:szCs w:val="17"/>
              </w:rPr>
              <w:t> </w:t>
            </w:r>
            <w:r>
              <w:rPr>
                <w:noProof/>
                <w:sz w:val="17"/>
                <w:szCs w:val="17"/>
                <w:lang w:eastAsia="en-AU"/>
              </w:rPr>
              <w:drawing>
                <wp:inline distT="0" distB="0" distL="0" distR="0">
                  <wp:extent cx="190500" cy="190500"/>
                  <wp:effectExtent l="0" t="0" r="0" b="0"/>
                  <wp:docPr id="29" name="Picture 5"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sidRPr="003E4E3E">
              <w:rPr>
                <w:sz w:val="17"/>
                <w:szCs w:val="17"/>
              </w:rPr>
              <w:t xml:space="preserve"> Critical and creative thinking </w:t>
            </w:r>
            <w:r w:rsidR="002301EB" w:rsidRPr="003E4E3E">
              <w:rPr>
                <w:sz w:val="17"/>
                <w:szCs w:val="17"/>
              </w:rPr>
              <w:t> </w:t>
            </w:r>
            <w:r>
              <w:rPr>
                <w:noProof/>
                <w:sz w:val="17"/>
                <w:szCs w:val="17"/>
                <w:lang w:eastAsia="en-AU"/>
              </w:rPr>
              <w:drawing>
                <wp:inline distT="0" distB="0" distL="0" distR="0">
                  <wp:extent cx="190500" cy="190500"/>
                  <wp:effectExtent l="0" t="0" r="0" b="0"/>
                  <wp:docPr id="30" name="Picture 7"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sidRPr="003E4E3E">
              <w:rPr>
                <w:sz w:val="17"/>
                <w:szCs w:val="17"/>
              </w:rPr>
              <w:t xml:space="preserve"> Personal and social </w:t>
            </w:r>
            <w:r w:rsidR="002301EB">
              <w:rPr>
                <w:sz w:val="17"/>
                <w:szCs w:val="17"/>
              </w:rPr>
              <w:t xml:space="preserve">capability </w:t>
            </w:r>
            <w:r w:rsidR="002301EB" w:rsidRPr="003E4E3E">
              <w:rPr>
                <w:sz w:val="17"/>
                <w:szCs w:val="17"/>
              </w:rPr>
              <w:t> </w:t>
            </w:r>
            <w:r>
              <w:rPr>
                <w:noProof/>
                <w:sz w:val="17"/>
                <w:szCs w:val="17"/>
                <w:lang w:eastAsia="en-AU"/>
              </w:rPr>
              <w:drawing>
                <wp:inline distT="0" distB="0" distL="0" distR="0">
                  <wp:extent cx="190500" cy="190500"/>
                  <wp:effectExtent l="0" t="0" r="0" b="0"/>
                  <wp:docPr id="31" name="Picture 57" descr="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Description: gc_eth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sidRPr="003E4E3E">
              <w:rPr>
                <w:sz w:val="17"/>
                <w:szCs w:val="17"/>
              </w:rPr>
              <w:t xml:space="preserve"> Ethical </w:t>
            </w:r>
            <w:r w:rsidR="002301EB">
              <w:rPr>
                <w:sz w:val="17"/>
                <w:szCs w:val="17"/>
              </w:rPr>
              <w:t>behaviour</w:t>
            </w:r>
            <w:r w:rsidR="002301EB">
              <w:rPr>
                <w:noProof/>
                <w:sz w:val="17"/>
                <w:szCs w:val="17"/>
                <w:lang w:eastAsia="en-AU"/>
              </w:rPr>
              <w:t xml:space="preserve">  </w:t>
            </w:r>
            <w:r>
              <w:rPr>
                <w:noProof/>
                <w:sz w:val="17"/>
                <w:szCs w:val="17"/>
                <w:lang w:eastAsia="en-AU"/>
              </w:rPr>
              <w:drawing>
                <wp:inline distT="0" distB="0" distL="0" distR="0">
                  <wp:extent cx="190500" cy="190500"/>
                  <wp:effectExtent l="0" t="0" r="0" b="0"/>
                  <wp:docPr id="32" name="Picture 8" descr="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01EB" w:rsidRPr="003E4E3E">
              <w:rPr>
                <w:sz w:val="17"/>
                <w:szCs w:val="17"/>
              </w:rPr>
              <w:t xml:space="preserve"> Intercultural </w:t>
            </w:r>
            <w:r w:rsidR="002301EB">
              <w:rPr>
                <w:sz w:val="17"/>
                <w:szCs w:val="17"/>
              </w:rPr>
              <w:t>understanding</w:t>
            </w:r>
          </w:p>
          <w:p w:rsidR="002301EB" w:rsidRDefault="00D065F1" w:rsidP="007C1971">
            <w:pPr>
              <w:pStyle w:val="Tabletext"/>
              <w:spacing w:before="0"/>
            </w:pPr>
            <w:r>
              <w:rPr>
                <w:noProof/>
                <w:lang w:eastAsia="en-AU"/>
              </w:rPr>
              <mc:AlternateContent>
                <mc:Choice Requires="wpg">
                  <w:drawing>
                    <wp:inline distT="0" distB="0" distL="0" distR="0">
                      <wp:extent cx="568325" cy="179705"/>
                      <wp:effectExtent l="0" t="0" r="3175" b="0"/>
                      <wp:docPr id="4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9" name="Picture 55" descr="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6" descr="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6yS6UN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GrDDAAAA2wAAAA8AAABkcnMvZG93bnJldi54bWxEj1FrwkAQhN8L/odjhb4U3dS2otFTJCAU&#10;Sh9M/QFLbk2Cub2Qu8bk3/cEoY/DzHzDbPeDbVTPna+daHidJ6BYCmdqKTWcf46zFSgfSAw1TljD&#10;yB72u8nTllLjbnLiPg+lihDxKWmoQmhTRF9UbMnPXcsSvYvrLIUouxJNR7cItw0ukmSJlmqJCxW1&#10;nFVcXPNfq+FYJg6/3/os82P+Nb44pOIDtX6eDocNqMBD+A8/2p9Gw/sa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sasMMAAADbAAAADwAAAAAAAAAAAAAAAACf&#10;AgAAZHJzL2Rvd25yZXYueG1sUEsFBgAAAAAEAAQA9wAAAI8DAAAAAA==&#10;">
                        <v:imagedata r:id="rId2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21" o:title="flag_torres_strait_islander"/>
                      </v:shape>
                      <w10:anchorlock/>
                    </v:group>
                  </w:pict>
                </mc:Fallback>
              </mc:AlternateContent>
            </w:r>
            <w:r w:rsidR="002301EB" w:rsidRPr="003E4E3E">
              <w:rPr>
                <w:sz w:val="17"/>
                <w:szCs w:val="17"/>
              </w:rPr>
              <w:t> </w:t>
            </w:r>
            <w:r w:rsidR="002301EB" w:rsidRPr="003E4E3E">
              <w:rPr>
                <w:sz w:val="17"/>
                <w:szCs w:val="17"/>
              </w:rPr>
              <w:t>Aboriginal and Torres Strait Islander histories and cultures</w:t>
            </w:r>
            <w:r w:rsidR="002301EB" w:rsidRPr="003E4E3E">
              <w:rPr>
                <w:sz w:val="17"/>
                <w:szCs w:val="17"/>
              </w:rPr>
              <w:t> </w:t>
            </w:r>
            <w:r w:rsidR="002301EB" w:rsidRPr="003E4E3E">
              <w:rPr>
                <w:sz w:val="17"/>
                <w:szCs w:val="17"/>
              </w:rPr>
              <w:t> </w:t>
            </w:r>
            <w:r>
              <w:rPr>
                <w:noProof/>
                <w:position w:val="-2"/>
                <w:sz w:val="17"/>
                <w:szCs w:val="17"/>
                <w:lang w:eastAsia="en-AU"/>
              </w:rPr>
              <w:drawing>
                <wp:inline distT="0" distB="0" distL="0" distR="0">
                  <wp:extent cx="238125" cy="171450"/>
                  <wp:effectExtent l="0" t="0" r="0" b="0"/>
                  <wp:docPr id="33" name="Picture 5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cc_as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2301EB" w:rsidRPr="008C4E21">
              <w:rPr>
                <w:position w:val="-2"/>
                <w:sz w:val="17"/>
                <w:szCs w:val="17"/>
              </w:rPr>
              <w:t> </w:t>
            </w:r>
            <w:r w:rsidR="002301EB" w:rsidRPr="003E4E3E">
              <w:rPr>
                <w:sz w:val="17"/>
                <w:szCs w:val="17"/>
              </w:rPr>
              <w:t>Asia and Australia’s engagement with Asia</w:t>
            </w:r>
            <w:r w:rsidR="002301EB" w:rsidRPr="003E4E3E">
              <w:rPr>
                <w:sz w:val="17"/>
                <w:szCs w:val="17"/>
              </w:rPr>
              <w:t> </w:t>
            </w:r>
            <w:r w:rsidR="002301EB" w:rsidRPr="003E4E3E">
              <w:rPr>
                <w:sz w:val="17"/>
                <w:szCs w:val="17"/>
              </w:rPr>
              <w:t> </w:t>
            </w:r>
            <w:r>
              <w:rPr>
                <w:noProof/>
                <w:sz w:val="17"/>
                <w:szCs w:val="17"/>
                <w:lang w:eastAsia="en-AU"/>
              </w:rPr>
              <w:drawing>
                <wp:inline distT="0" distB="0" distL="0" distR="0">
                  <wp:extent cx="238125" cy="171450"/>
                  <wp:effectExtent l="0" t="0" r="0" b="0"/>
                  <wp:docPr id="34" name="Picture 6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Description: cc_sus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2301EB" w:rsidRPr="003E4E3E">
              <w:rPr>
                <w:sz w:val="17"/>
                <w:szCs w:val="17"/>
              </w:rPr>
              <w:t> Sustainability</w:t>
            </w:r>
          </w:p>
        </w:tc>
      </w:tr>
    </w:tbl>
    <w:p w:rsidR="00087F6A" w:rsidRDefault="00087F6A">
      <w:pPr>
        <w:spacing w:before="0" w:line="240" w:lineRule="auto"/>
      </w:pPr>
      <w:r>
        <w:br w:type="page"/>
      </w:r>
    </w:p>
    <w:p w:rsidR="00AC2BE4" w:rsidRDefault="00AC2BE4"/>
    <w:tbl>
      <w:tblPr>
        <w:tblpPr w:leftFromText="180" w:rightFromText="180" w:vertAnchor="text" w:tblpY="1"/>
        <w:tblOverlap w:val="never"/>
        <w:tblW w:w="2108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20"/>
        <w:gridCol w:w="7"/>
        <w:gridCol w:w="2624"/>
        <w:gridCol w:w="5912"/>
        <w:gridCol w:w="5912"/>
        <w:gridCol w:w="5912"/>
      </w:tblGrid>
      <w:tr w:rsidR="00E840DE" w:rsidTr="007006A7">
        <w:tc>
          <w:tcPr>
            <w:tcW w:w="720" w:type="dxa"/>
            <w:vMerge w:val="restart"/>
            <w:shd w:val="clear" w:color="auto" w:fill="8CC8C9"/>
            <w:textDirection w:val="btLr"/>
            <w:vAlign w:val="center"/>
          </w:tcPr>
          <w:p w:rsidR="00E840DE" w:rsidRPr="00184F20" w:rsidRDefault="00E840DE" w:rsidP="00E840DE">
            <w:pPr>
              <w:pStyle w:val="Tablesubhead"/>
              <w:jc w:val="center"/>
              <w:rPr>
                <w:b w:val="0"/>
              </w:rPr>
            </w:pPr>
            <w:r w:rsidRPr="00491FB9">
              <w:t>Develop assessment</w:t>
            </w:r>
          </w:p>
        </w:tc>
        <w:tc>
          <w:tcPr>
            <w:tcW w:w="2631" w:type="dxa"/>
            <w:gridSpan w:val="2"/>
            <w:vMerge w:val="restart"/>
            <w:shd w:val="clear" w:color="auto" w:fill="CFE7E6"/>
          </w:tcPr>
          <w:p w:rsidR="00E840DE" w:rsidRDefault="00E840DE" w:rsidP="00E840DE">
            <w:pPr>
              <w:pStyle w:val="Tablesubhead"/>
            </w:pPr>
            <w:r>
              <w:t>Assessment</w:t>
            </w:r>
          </w:p>
          <w:p w:rsidR="00E840DE" w:rsidRPr="00184F20" w:rsidRDefault="00E840DE" w:rsidP="00E840DE">
            <w:pPr>
              <w:pStyle w:val="Tablesubhead"/>
              <w:rPr>
                <w:b w:val="0"/>
              </w:rPr>
            </w:pPr>
            <w:r w:rsidRPr="00184F20">
              <w:rPr>
                <w:b w:val="0"/>
              </w:rPr>
              <w:t xml:space="preserve">For advice and guidelines on assessment, see: </w:t>
            </w:r>
            <w:hyperlink r:id="rId22" w:history="1">
              <w:r w:rsidR="002F6E60" w:rsidRPr="007D3359">
                <w:rPr>
                  <w:rStyle w:val="Hyperlink"/>
                  <w:b w:val="0"/>
                  <w:sz w:val="20"/>
                </w:rPr>
                <w:t>www.qsa.qld.edu.au</w:t>
              </w:r>
            </w:hyperlink>
          </w:p>
        </w:tc>
        <w:tc>
          <w:tcPr>
            <w:tcW w:w="17736" w:type="dxa"/>
            <w:gridSpan w:val="3"/>
            <w:tcBorders>
              <w:bottom w:val="single" w:sz="4" w:space="0" w:color="00948D"/>
            </w:tcBorders>
            <w:shd w:val="clear" w:color="auto" w:fill="auto"/>
          </w:tcPr>
          <w:p w:rsidR="002F6E60" w:rsidRPr="007006A7" w:rsidRDefault="001100A9" w:rsidP="007006A7">
            <w:pPr>
              <w:pStyle w:val="Tabletext"/>
            </w:pPr>
            <w:r w:rsidRPr="001100A9">
              <w:t>The following assessment will provide a targeted selection of evidence of student learning across different assessment techniques and instruments. This evidence will be collected in a folio to make an overall on-balance judgment about student achievement and progress at appropriate points</w:t>
            </w:r>
            <w:r>
              <w:t>,</w:t>
            </w:r>
            <w:r w:rsidRPr="001100A9">
              <w:t xml:space="preserve"> and to inform the reporting process.</w:t>
            </w:r>
          </w:p>
        </w:tc>
      </w:tr>
      <w:tr w:rsidR="00A62837" w:rsidTr="00CB7487">
        <w:tc>
          <w:tcPr>
            <w:tcW w:w="720" w:type="dxa"/>
            <w:vMerge/>
            <w:shd w:val="clear" w:color="auto" w:fill="8CC8C9"/>
            <w:textDirection w:val="btLr"/>
            <w:vAlign w:val="center"/>
          </w:tcPr>
          <w:p w:rsidR="00E840DE" w:rsidRDefault="00E840DE">
            <w:pPr>
              <w:pStyle w:val="Tablesubhead"/>
              <w:rPr>
                <w:sz w:val="21"/>
              </w:rPr>
            </w:pPr>
          </w:p>
        </w:tc>
        <w:tc>
          <w:tcPr>
            <w:tcW w:w="2631" w:type="dxa"/>
            <w:gridSpan w:val="2"/>
            <w:vMerge/>
            <w:shd w:val="clear" w:color="auto" w:fill="8CC8C9"/>
            <w:textDirection w:val="btLr"/>
            <w:vAlign w:val="center"/>
          </w:tcPr>
          <w:p w:rsidR="00E840DE" w:rsidRDefault="00E840DE" w:rsidP="00E840DE">
            <w:pPr>
              <w:pStyle w:val="Tablesubhead"/>
            </w:pPr>
          </w:p>
        </w:tc>
        <w:tc>
          <w:tcPr>
            <w:tcW w:w="5912" w:type="dxa"/>
            <w:tcBorders>
              <w:right w:val="single" w:sz="4" w:space="0" w:color="00948D"/>
            </w:tcBorders>
            <w:shd w:val="clear" w:color="auto" w:fill="8CC8C9"/>
          </w:tcPr>
          <w:p w:rsidR="00E840DE" w:rsidRDefault="00E840DE" w:rsidP="00E840DE">
            <w:pPr>
              <w:pStyle w:val="Tablesubhead"/>
            </w:pPr>
            <w:r>
              <w:t>Unit 1</w:t>
            </w:r>
          </w:p>
        </w:tc>
        <w:tc>
          <w:tcPr>
            <w:tcW w:w="5912" w:type="dxa"/>
            <w:tcBorders>
              <w:left w:val="single" w:sz="4" w:space="0" w:color="00948D"/>
              <w:right w:val="single" w:sz="4" w:space="0" w:color="00948D"/>
            </w:tcBorders>
            <w:shd w:val="clear" w:color="auto" w:fill="8CC8C9"/>
          </w:tcPr>
          <w:p w:rsidR="00E840DE" w:rsidRDefault="00E840DE" w:rsidP="00E840DE">
            <w:pPr>
              <w:pStyle w:val="Tablesubhead"/>
            </w:pPr>
            <w:r>
              <w:t>Unit 2</w:t>
            </w:r>
          </w:p>
        </w:tc>
        <w:tc>
          <w:tcPr>
            <w:tcW w:w="5912" w:type="dxa"/>
            <w:tcBorders>
              <w:left w:val="single" w:sz="4" w:space="0" w:color="00948D"/>
              <w:right w:val="single" w:sz="4" w:space="0" w:color="00948D"/>
            </w:tcBorders>
            <w:shd w:val="clear" w:color="auto" w:fill="8CC8C9"/>
          </w:tcPr>
          <w:p w:rsidR="00E840DE" w:rsidRDefault="00E840DE" w:rsidP="00E840DE">
            <w:pPr>
              <w:pStyle w:val="Tablesubhead"/>
            </w:pPr>
            <w:r>
              <w:t>Unit 3</w:t>
            </w:r>
          </w:p>
        </w:tc>
      </w:tr>
      <w:tr w:rsidR="00073EB4" w:rsidTr="00073EB4">
        <w:tc>
          <w:tcPr>
            <w:tcW w:w="720" w:type="dxa"/>
            <w:vMerge/>
            <w:shd w:val="clear" w:color="auto" w:fill="8CC8C9"/>
            <w:textDirection w:val="btLr"/>
            <w:vAlign w:val="center"/>
          </w:tcPr>
          <w:p w:rsidR="00073EB4" w:rsidRDefault="00073EB4" w:rsidP="00E840DE">
            <w:pPr>
              <w:pStyle w:val="Tablesubhead"/>
            </w:pPr>
          </w:p>
        </w:tc>
        <w:tc>
          <w:tcPr>
            <w:tcW w:w="2631" w:type="dxa"/>
            <w:gridSpan w:val="2"/>
            <w:vMerge/>
            <w:shd w:val="clear" w:color="auto" w:fill="8CC8C9"/>
            <w:textDirection w:val="btLr"/>
            <w:vAlign w:val="center"/>
          </w:tcPr>
          <w:p w:rsidR="00073EB4" w:rsidRDefault="00073EB4" w:rsidP="00E840DE">
            <w:pPr>
              <w:pStyle w:val="Tablesubhead"/>
            </w:pPr>
          </w:p>
        </w:tc>
        <w:tc>
          <w:tcPr>
            <w:tcW w:w="5912" w:type="dxa"/>
            <w:tcBorders>
              <w:left w:val="single" w:sz="4" w:space="0" w:color="00948D"/>
              <w:right w:val="single" w:sz="4" w:space="0" w:color="00948D"/>
            </w:tcBorders>
            <w:shd w:val="clear" w:color="auto" w:fill="CFE7E6"/>
          </w:tcPr>
          <w:p w:rsidR="00073EB4" w:rsidRDefault="00073EB4" w:rsidP="00E840DE">
            <w:pPr>
              <w:pStyle w:val="Tablesubhead"/>
              <w:tabs>
                <w:tab w:val="left" w:pos="885"/>
              </w:tabs>
            </w:pPr>
            <w:r>
              <w:t xml:space="preserve">Assessment </w:t>
            </w:r>
          </w:p>
        </w:tc>
        <w:tc>
          <w:tcPr>
            <w:tcW w:w="5912" w:type="dxa"/>
            <w:tcBorders>
              <w:left w:val="single" w:sz="4" w:space="0" w:color="00948D"/>
              <w:right w:val="single" w:sz="4" w:space="0" w:color="00948D"/>
            </w:tcBorders>
            <w:shd w:val="clear" w:color="auto" w:fill="auto"/>
          </w:tcPr>
          <w:p w:rsidR="00073EB4" w:rsidRDefault="00073EB4" w:rsidP="00E840DE">
            <w:pPr>
              <w:pStyle w:val="Tablesubhead"/>
              <w:tabs>
                <w:tab w:val="left" w:pos="885"/>
              </w:tabs>
            </w:pPr>
            <w:r>
              <w:t xml:space="preserve">Assessment </w:t>
            </w:r>
          </w:p>
        </w:tc>
        <w:tc>
          <w:tcPr>
            <w:tcW w:w="5912" w:type="dxa"/>
            <w:tcBorders>
              <w:left w:val="single" w:sz="4" w:space="0" w:color="00948D"/>
              <w:right w:val="single" w:sz="4" w:space="0" w:color="00948D"/>
            </w:tcBorders>
            <w:shd w:val="clear" w:color="auto" w:fill="auto"/>
          </w:tcPr>
          <w:p w:rsidR="00073EB4" w:rsidRDefault="00073EB4" w:rsidP="00E840DE">
            <w:pPr>
              <w:pStyle w:val="Tablesubhead"/>
            </w:pPr>
            <w:r>
              <w:t>Assessment</w:t>
            </w:r>
          </w:p>
        </w:tc>
      </w:tr>
      <w:tr w:rsidR="00073EB4" w:rsidRPr="00704B88" w:rsidTr="00073EB4">
        <w:trPr>
          <w:cantSplit/>
          <w:trHeight w:val="4549"/>
        </w:trPr>
        <w:tc>
          <w:tcPr>
            <w:tcW w:w="720" w:type="dxa"/>
            <w:vMerge/>
            <w:shd w:val="clear" w:color="auto" w:fill="8CC8C9"/>
            <w:textDirection w:val="btLr"/>
            <w:vAlign w:val="center"/>
          </w:tcPr>
          <w:p w:rsidR="00073EB4" w:rsidRDefault="00073EB4">
            <w:pPr>
              <w:pStyle w:val="Tablesubhead"/>
              <w:rPr>
                <w:sz w:val="21"/>
              </w:rPr>
            </w:pPr>
          </w:p>
        </w:tc>
        <w:tc>
          <w:tcPr>
            <w:tcW w:w="2631" w:type="dxa"/>
            <w:gridSpan w:val="2"/>
            <w:vMerge/>
            <w:shd w:val="clear" w:color="auto" w:fill="8CC8C9"/>
            <w:textDirection w:val="btLr"/>
            <w:vAlign w:val="center"/>
          </w:tcPr>
          <w:p w:rsidR="00073EB4" w:rsidRDefault="00073EB4" w:rsidP="00E840DE">
            <w:pPr>
              <w:pStyle w:val="Tablesubhead"/>
            </w:pPr>
          </w:p>
        </w:tc>
        <w:tc>
          <w:tcPr>
            <w:tcW w:w="5912" w:type="dxa"/>
            <w:tcBorders>
              <w:left w:val="single" w:sz="4" w:space="0" w:color="00948D"/>
              <w:right w:val="single" w:sz="4" w:space="0" w:color="00948D"/>
            </w:tcBorders>
            <w:shd w:val="clear" w:color="auto" w:fill="CFE7E6"/>
          </w:tcPr>
          <w:p w:rsidR="00073EB4" w:rsidRPr="006C37D3" w:rsidRDefault="00073EB4" w:rsidP="006C37D3">
            <w:pPr>
              <w:spacing w:before="40" w:after="40" w:line="220" w:lineRule="atLeast"/>
              <w:rPr>
                <w:sz w:val="20"/>
              </w:rPr>
            </w:pPr>
            <w:r w:rsidRPr="006C37D3">
              <w:rPr>
                <w:sz w:val="20"/>
              </w:rPr>
              <w:t xml:space="preserve">Research: </w:t>
            </w:r>
            <w:r>
              <w:rPr>
                <w:sz w:val="20"/>
              </w:rPr>
              <w:t>A</w:t>
            </w:r>
            <w:r w:rsidRPr="006C37D3">
              <w:rPr>
                <w:sz w:val="20"/>
              </w:rPr>
              <w:t>ssignment (Written or multimodal)</w:t>
            </w:r>
          </w:p>
          <w:p w:rsidR="00073EB4" w:rsidRPr="006C37D3" w:rsidRDefault="00073EB4" w:rsidP="006C37D3">
            <w:pPr>
              <w:spacing w:before="40" w:after="40" w:line="220" w:lineRule="atLeast"/>
              <w:rPr>
                <w:sz w:val="20"/>
              </w:rPr>
            </w:pPr>
            <w:r w:rsidRPr="006C37D3">
              <w:rPr>
                <w:sz w:val="20"/>
              </w:rPr>
              <w:t xml:space="preserve">The purpose of this assessment is to make judgments about students’ responses to evidence within a specified context and based on the process of historical inquiry. </w:t>
            </w:r>
          </w:p>
          <w:p w:rsidR="00073EB4" w:rsidRPr="006C37D3" w:rsidRDefault="00073EB4" w:rsidP="006C37D3">
            <w:pPr>
              <w:spacing w:before="40" w:after="40" w:line="220" w:lineRule="atLeast"/>
              <w:rPr>
                <w:sz w:val="20"/>
              </w:rPr>
            </w:pPr>
            <w:r w:rsidRPr="006C37D3">
              <w:rPr>
                <w:sz w:val="20"/>
              </w:rPr>
              <w:t xml:space="preserve">Students research and communicate their understanding from a medieval individual’s point of view in response to an event or phenomenon </w:t>
            </w:r>
            <w:r>
              <w:rPr>
                <w:sz w:val="20"/>
              </w:rPr>
              <w:t>such as</w:t>
            </w:r>
            <w:r w:rsidRPr="006C37D3">
              <w:rPr>
                <w:sz w:val="20"/>
              </w:rPr>
              <w:t>:</w:t>
            </w:r>
          </w:p>
          <w:p w:rsidR="00073EB4" w:rsidRPr="006C37D3" w:rsidRDefault="00073EB4" w:rsidP="006C37D3">
            <w:pPr>
              <w:pStyle w:val="Tabletext"/>
              <w:numPr>
                <w:ilvl w:val="0"/>
                <w:numId w:val="2"/>
              </w:numPr>
            </w:pPr>
            <w:r w:rsidRPr="006C37D3">
              <w:t>the medieval way of life</w:t>
            </w:r>
          </w:p>
          <w:p w:rsidR="00073EB4" w:rsidRPr="006C37D3" w:rsidRDefault="00073EB4" w:rsidP="006C37D3">
            <w:pPr>
              <w:pStyle w:val="Tabletext"/>
              <w:numPr>
                <w:ilvl w:val="0"/>
                <w:numId w:val="2"/>
              </w:numPr>
            </w:pPr>
            <w:r w:rsidRPr="006C37D3">
              <w:t>role and relationships of the individual in a feudal society</w:t>
            </w:r>
          </w:p>
          <w:p w:rsidR="00073EB4" w:rsidRPr="006C37D3" w:rsidRDefault="00073EB4" w:rsidP="006C37D3">
            <w:pPr>
              <w:pStyle w:val="Tabletext"/>
              <w:numPr>
                <w:ilvl w:val="0"/>
                <w:numId w:val="2"/>
              </w:numPr>
            </w:pPr>
            <w:r w:rsidRPr="006C37D3">
              <w:t>influence and dominance of the Catholic Church</w:t>
            </w:r>
            <w:r>
              <w:t>.</w:t>
            </w:r>
          </w:p>
        </w:tc>
        <w:tc>
          <w:tcPr>
            <w:tcW w:w="5912" w:type="dxa"/>
            <w:tcBorders>
              <w:left w:val="single" w:sz="4" w:space="0" w:color="00948D"/>
              <w:right w:val="single" w:sz="4" w:space="0" w:color="00948D"/>
            </w:tcBorders>
            <w:shd w:val="clear" w:color="auto" w:fill="auto"/>
          </w:tcPr>
          <w:p w:rsidR="00073EB4" w:rsidRPr="006C37D3" w:rsidRDefault="00073EB4" w:rsidP="006C37D3">
            <w:pPr>
              <w:spacing w:before="40" w:after="40" w:line="220" w:lineRule="atLeast"/>
              <w:rPr>
                <w:sz w:val="20"/>
              </w:rPr>
            </w:pPr>
            <w:r w:rsidRPr="006C37D3">
              <w:rPr>
                <w:sz w:val="20"/>
              </w:rPr>
              <w:t>Supervised assessment: Extended response to historical sources (Written)</w:t>
            </w:r>
          </w:p>
          <w:p w:rsidR="00073EB4" w:rsidRPr="006C37D3" w:rsidRDefault="00073EB4" w:rsidP="006C37D3">
            <w:pPr>
              <w:spacing w:before="40" w:after="40" w:line="220" w:lineRule="atLeast"/>
              <w:rPr>
                <w:sz w:val="20"/>
              </w:rPr>
            </w:pPr>
            <w:r w:rsidRPr="006C37D3">
              <w:rPr>
                <w:sz w:val="20"/>
              </w:rPr>
              <w:t>The purpose of this assessment is to make judgments about students’ responses that are produced independently, under supervision and in a set time frame.</w:t>
            </w:r>
          </w:p>
          <w:p w:rsidR="00073EB4" w:rsidRPr="006C37D3" w:rsidRDefault="00073EB4" w:rsidP="006C37D3">
            <w:pPr>
              <w:spacing w:before="40" w:after="40" w:line="220" w:lineRule="atLeast"/>
              <w:rPr>
                <w:sz w:val="20"/>
              </w:rPr>
            </w:pPr>
            <w:r w:rsidRPr="006C37D3">
              <w:rPr>
                <w:sz w:val="20"/>
              </w:rPr>
              <w:t xml:space="preserve">Students consider a range of sources about Japan under the </w:t>
            </w:r>
            <w:r>
              <w:rPr>
                <w:sz w:val="20"/>
              </w:rPr>
              <w:t>s</w:t>
            </w:r>
            <w:r w:rsidRPr="006C37D3">
              <w:rPr>
                <w:sz w:val="20"/>
              </w:rPr>
              <w:t>hoguns, including sources about:</w:t>
            </w:r>
          </w:p>
          <w:p w:rsidR="00073EB4" w:rsidRPr="006C37D3" w:rsidRDefault="00073EB4" w:rsidP="006C37D3">
            <w:pPr>
              <w:pStyle w:val="Tabletext"/>
              <w:numPr>
                <w:ilvl w:val="0"/>
                <w:numId w:val="2"/>
              </w:numPr>
            </w:pPr>
            <w:r w:rsidRPr="006C37D3">
              <w:t>the traditional feudal system and that of the Tokugawa Shogunate</w:t>
            </w:r>
          </w:p>
          <w:p w:rsidR="00073EB4" w:rsidRPr="006C37D3" w:rsidRDefault="00073EB4" w:rsidP="006C37D3">
            <w:pPr>
              <w:pStyle w:val="Tabletext"/>
              <w:numPr>
                <w:ilvl w:val="0"/>
                <w:numId w:val="2"/>
              </w:numPr>
            </w:pPr>
            <w:r w:rsidRPr="006C37D3">
              <w:t>the development and effects of foreign trade</w:t>
            </w:r>
          </w:p>
          <w:p w:rsidR="00073EB4" w:rsidRPr="006C37D3" w:rsidRDefault="00073EB4" w:rsidP="006C37D3">
            <w:pPr>
              <w:pStyle w:val="Tabletext"/>
              <w:numPr>
                <w:ilvl w:val="0"/>
                <w:numId w:val="2"/>
              </w:numPr>
            </w:pPr>
            <w:r w:rsidRPr="006C37D3">
              <w:t>environmental and land use policies in Japan</w:t>
            </w:r>
          </w:p>
          <w:p w:rsidR="00073EB4" w:rsidRPr="006C37D3" w:rsidRDefault="00073EB4" w:rsidP="006C37D3">
            <w:pPr>
              <w:pStyle w:val="Tabletext"/>
              <w:numPr>
                <w:ilvl w:val="0"/>
                <w:numId w:val="2"/>
              </w:numPr>
            </w:pPr>
            <w:r w:rsidRPr="006C37D3">
              <w:t xml:space="preserve">theories about the decline of the </w:t>
            </w:r>
            <w:r>
              <w:t>s</w:t>
            </w:r>
            <w:r w:rsidRPr="006C37D3">
              <w:t>hogunate</w:t>
            </w:r>
            <w:r>
              <w:t>.</w:t>
            </w:r>
          </w:p>
          <w:p w:rsidR="00073EB4" w:rsidRPr="006C37D3" w:rsidRDefault="00073EB4" w:rsidP="00E63A42">
            <w:pPr>
              <w:spacing w:before="40" w:after="40" w:line="220" w:lineRule="atLeast"/>
              <w:rPr>
                <w:sz w:val="20"/>
              </w:rPr>
            </w:pPr>
            <w:r w:rsidRPr="006C37D3">
              <w:rPr>
                <w:sz w:val="20"/>
              </w:rPr>
              <w:t>Students write an extended response to historical sources that puts forward a point of view supported by the interpretation, analysis and evaluation of evidence. The historical sources will be mainly seen.</w:t>
            </w:r>
          </w:p>
        </w:tc>
        <w:tc>
          <w:tcPr>
            <w:tcW w:w="5912" w:type="dxa"/>
            <w:tcBorders>
              <w:left w:val="single" w:sz="4" w:space="0" w:color="00948D"/>
              <w:right w:val="single" w:sz="4" w:space="0" w:color="00948D"/>
            </w:tcBorders>
            <w:shd w:val="clear" w:color="auto" w:fill="auto"/>
          </w:tcPr>
          <w:p w:rsidR="00073EB4" w:rsidRPr="006C37D3" w:rsidRDefault="00073EB4" w:rsidP="006C37D3">
            <w:pPr>
              <w:spacing w:before="40" w:after="40" w:line="220" w:lineRule="atLeast"/>
              <w:rPr>
                <w:sz w:val="20"/>
              </w:rPr>
            </w:pPr>
            <w:r w:rsidRPr="006C37D3">
              <w:rPr>
                <w:sz w:val="20"/>
              </w:rPr>
              <w:t>Supervised assessment: Response to historical sources (Written)</w:t>
            </w:r>
          </w:p>
          <w:p w:rsidR="00073EB4" w:rsidRPr="006C37D3" w:rsidRDefault="00073EB4" w:rsidP="006C37D3">
            <w:pPr>
              <w:spacing w:before="40" w:after="40" w:line="220" w:lineRule="atLeast"/>
              <w:rPr>
                <w:sz w:val="20"/>
              </w:rPr>
            </w:pPr>
            <w:r w:rsidRPr="006C37D3">
              <w:rPr>
                <w:sz w:val="20"/>
              </w:rPr>
              <w:t>The purpose of this assessment is to make judgments about students’ responses that are produced independently, under supervision and in a set time frame.</w:t>
            </w:r>
          </w:p>
          <w:p w:rsidR="00073EB4" w:rsidRPr="006C37D3" w:rsidRDefault="00073EB4" w:rsidP="006C37D3">
            <w:pPr>
              <w:spacing w:before="40" w:after="40" w:line="220" w:lineRule="atLeast"/>
              <w:rPr>
                <w:sz w:val="20"/>
              </w:rPr>
            </w:pPr>
            <w:r w:rsidRPr="006C37D3">
              <w:rPr>
                <w:sz w:val="20"/>
              </w:rPr>
              <w:t>Students consider a range of sources about the Spanish conquest of the Americas, including the:</w:t>
            </w:r>
          </w:p>
          <w:p w:rsidR="00073EB4" w:rsidRPr="006C37D3" w:rsidRDefault="00073EB4" w:rsidP="006C37D3">
            <w:pPr>
              <w:pStyle w:val="Tabletext"/>
              <w:numPr>
                <w:ilvl w:val="0"/>
                <w:numId w:val="2"/>
              </w:numPr>
            </w:pPr>
            <w:r w:rsidRPr="006C37D3">
              <w:t>nature of life before Spanish arrival</w:t>
            </w:r>
          </w:p>
          <w:p w:rsidR="00073EB4" w:rsidRPr="006C37D3" w:rsidRDefault="00073EB4" w:rsidP="006C37D3">
            <w:pPr>
              <w:pStyle w:val="Tabletext"/>
              <w:numPr>
                <w:ilvl w:val="0"/>
                <w:numId w:val="2"/>
              </w:numPr>
            </w:pPr>
            <w:r w:rsidRPr="006C37D3">
              <w:t>arrival of the Spanish and extent of their invasion</w:t>
            </w:r>
          </w:p>
          <w:p w:rsidR="00073EB4" w:rsidRPr="006C37D3" w:rsidRDefault="00073EB4" w:rsidP="006C37D3">
            <w:pPr>
              <w:pStyle w:val="Tabletext"/>
              <w:numPr>
                <w:ilvl w:val="0"/>
                <w:numId w:val="2"/>
              </w:numPr>
            </w:pPr>
            <w:r w:rsidRPr="006C37D3">
              <w:t>nature of interactions between the Spanish and either the Aztecs OR Incas</w:t>
            </w:r>
          </w:p>
          <w:p w:rsidR="00073EB4" w:rsidRPr="006C37D3" w:rsidRDefault="00073EB4" w:rsidP="006C37D3">
            <w:pPr>
              <w:spacing w:before="40" w:after="40" w:line="220" w:lineRule="atLeast"/>
              <w:rPr>
                <w:sz w:val="20"/>
              </w:rPr>
            </w:pPr>
            <w:r w:rsidRPr="006C37D3">
              <w:rPr>
                <w:sz w:val="20"/>
              </w:rPr>
              <w:t>The student responses required will vary in length and require the interpretation, analys</w:t>
            </w:r>
            <w:r>
              <w:rPr>
                <w:sz w:val="20"/>
              </w:rPr>
              <w:t>is</w:t>
            </w:r>
            <w:r w:rsidRPr="006C37D3">
              <w:rPr>
                <w:sz w:val="20"/>
              </w:rPr>
              <w:t xml:space="preserve"> and evaluation of historical sources (seen and unseen).</w:t>
            </w:r>
          </w:p>
          <w:p w:rsidR="00073EB4" w:rsidRPr="006C37D3" w:rsidRDefault="00073EB4" w:rsidP="006C37D3">
            <w:pPr>
              <w:spacing w:before="40" w:after="40" w:line="220" w:lineRule="atLeast"/>
              <w:rPr>
                <w:sz w:val="20"/>
              </w:rPr>
            </w:pPr>
          </w:p>
        </w:tc>
      </w:tr>
      <w:tr w:rsidR="00F85912" w:rsidTr="00A8617B">
        <w:trPr>
          <w:cantSplit/>
          <w:trHeight w:val="1995"/>
        </w:trPr>
        <w:tc>
          <w:tcPr>
            <w:tcW w:w="727" w:type="dxa"/>
            <w:gridSpan w:val="2"/>
            <w:shd w:val="clear" w:color="auto" w:fill="8CC8C9"/>
            <w:textDirection w:val="btLr"/>
            <w:vAlign w:val="center"/>
          </w:tcPr>
          <w:p w:rsidR="00F85912" w:rsidRDefault="00F85912" w:rsidP="00F85912">
            <w:pPr>
              <w:pStyle w:val="Tablesubhead"/>
              <w:jc w:val="center"/>
            </w:pPr>
            <w:r w:rsidRPr="00491FB9">
              <w:t>Make judgments and use feedback</w:t>
            </w:r>
          </w:p>
        </w:tc>
        <w:tc>
          <w:tcPr>
            <w:tcW w:w="2624" w:type="dxa"/>
            <w:shd w:val="clear" w:color="auto" w:fill="CFE7E6"/>
          </w:tcPr>
          <w:p w:rsidR="00F85912" w:rsidRDefault="00F85912" w:rsidP="00F85912">
            <w:pPr>
              <w:pStyle w:val="Tablesubhead"/>
            </w:pPr>
            <w:r w:rsidRPr="00491FB9">
              <w:t>Moderation</w:t>
            </w:r>
          </w:p>
        </w:tc>
        <w:tc>
          <w:tcPr>
            <w:tcW w:w="5912" w:type="dxa"/>
            <w:tcBorders>
              <w:right w:val="single" w:sz="4" w:space="0" w:color="00948D"/>
            </w:tcBorders>
            <w:shd w:val="clear" w:color="auto" w:fill="CFE7E6"/>
          </w:tcPr>
          <w:p w:rsidR="00F85912" w:rsidRDefault="00F85912" w:rsidP="00F85912">
            <w:pPr>
              <w:pStyle w:val="Tabletext"/>
            </w:pPr>
            <w:r>
              <w:t>Teachers develop tasks and plan units.</w:t>
            </w:r>
          </w:p>
          <w:p w:rsidR="00F85912" w:rsidRPr="00181957" w:rsidRDefault="00F85912" w:rsidP="00F85912">
            <w:pPr>
              <w:pStyle w:val="Tabletext"/>
            </w:pPr>
            <w:r>
              <w:t>Teachers cross-mark tasks to ensure consistency of judgments.</w:t>
            </w:r>
          </w:p>
        </w:tc>
        <w:tc>
          <w:tcPr>
            <w:tcW w:w="5912" w:type="dxa"/>
            <w:tcBorders>
              <w:left w:val="single" w:sz="4" w:space="0" w:color="00948D"/>
              <w:right w:val="single" w:sz="4" w:space="0" w:color="00948D"/>
            </w:tcBorders>
            <w:shd w:val="clear" w:color="auto" w:fill="auto"/>
          </w:tcPr>
          <w:p w:rsidR="00F85912" w:rsidRDefault="00F85912" w:rsidP="00F85912">
            <w:pPr>
              <w:pStyle w:val="Tabletext"/>
            </w:pPr>
            <w:r>
              <w:t>Teachers develop tasks and plan units.</w:t>
            </w:r>
          </w:p>
          <w:p w:rsidR="00F85912" w:rsidRDefault="00F85912" w:rsidP="00F85912">
            <w:pPr>
              <w:pStyle w:val="Tabletext"/>
            </w:pPr>
            <w:r>
              <w:t xml:space="preserve">Teachers </w:t>
            </w:r>
            <w:r w:rsidR="003F6F82">
              <w:t xml:space="preserve">calibrate </w:t>
            </w:r>
            <w:r>
              <w:t>A–E samples of student work that link to the standards before marking tasks. They moderate to ensure consistency of judgments.</w:t>
            </w:r>
          </w:p>
          <w:p w:rsidR="00F85912" w:rsidRPr="00181957" w:rsidRDefault="00F85912" w:rsidP="00185127">
            <w:pPr>
              <w:pStyle w:val="Tabletext"/>
            </w:pPr>
            <w:r>
              <w:t>Teachers select representative folios and meet to ensure consistency of judgments before marking tasks.</w:t>
            </w:r>
          </w:p>
        </w:tc>
        <w:tc>
          <w:tcPr>
            <w:tcW w:w="5912" w:type="dxa"/>
            <w:tcBorders>
              <w:left w:val="single" w:sz="4" w:space="0" w:color="00948D"/>
              <w:right w:val="single" w:sz="4" w:space="0" w:color="00948D"/>
            </w:tcBorders>
            <w:shd w:val="clear" w:color="auto" w:fill="auto"/>
          </w:tcPr>
          <w:p w:rsidR="00F85912" w:rsidRDefault="00F85912" w:rsidP="00F85912">
            <w:pPr>
              <w:pStyle w:val="Tabletext"/>
            </w:pPr>
            <w:r>
              <w:t>Teachers develop tasks and plan units.</w:t>
            </w:r>
          </w:p>
          <w:p w:rsidR="00F85912" w:rsidRDefault="00F85912" w:rsidP="00F85912">
            <w:pPr>
              <w:pStyle w:val="Tabletext"/>
            </w:pPr>
            <w:r>
              <w:t xml:space="preserve">Teachers </w:t>
            </w:r>
            <w:r w:rsidR="003F6F82">
              <w:t xml:space="preserve">calibrate </w:t>
            </w:r>
            <w:r>
              <w:t>A–E samples of student work that link to the standards before marking tasks. They moderate to ensure consistency of judgments.</w:t>
            </w:r>
          </w:p>
          <w:p w:rsidR="00F85912" w:rsidRPr="00181957" w:rsidRDefault="00F85912" w:rsidP="00F85912">
            <w:pPr>
              <w:pStyle w:val="Tabletext"/>
            </w:pPr>
            <w:r>
              <w:t>Teachers select representative folios and meet to ensure consistency of judgments before marking tasks.</w:t>
            </w:r>
          </w:p>
        </w:tc>
      </w:tr>
    </w:tbl>
    <w:p w:rsidR="00C92271" w:rsidRPr="004D1B51" w:rsidRDefault="00AC0333" w:rsidP="00A8617B">
      <w:pPr>
        <w:pStyle w:val="Tablesubhead"/>
        <w:spacing w:after="120"/>
        <w:rPr>
          <w:color w:val="00948D"/>
        </w:rPr>
      </w:pPr>
      <w:r w:rsidRPr="004D1B51">
        <w:rPr>
          <w:color w:val="00948D"/>
        </w:rPr>
        <w:br w:type="page"/>
      </w:r>
      <w:r w:rsidR="00956C2C" w:rsidRPr="004D1B51">
        <w:rPr>
          <w:color w:val="00948D"/>
        </w:rPr>
        <w:t xml:space="preserve">Year </w:t>
      </w:r>
      <w:r w:rsidR="00B45B76" w:rsidRPr="004D1B51">
        <w:rPr>
          <w:color w:val="00948D"/>
        </w:rPr>
        <w:t>8</w:t>
      </w:r>
      <w:r w:rsidR="00956C2C" w:rsidRPr="004D1B51">
        <w:rPr>
          <w:color w:val="00948D"/>
        </w:rPr>
        <w:t xml:space="preserve"> History: review for balance and coverage of content descriptions, including emphasis on historical understandings </w:t>
      </w:r>
    </w:p>
    <w:tbl>
      <w:tblPr>
        <w:tblW w:w="21116"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86"/>
        <w:gridCol w:w="454"/>
        <w:gridCol w:w="454"/>
        <w:gridCol w:w="505"/>
        <w:gridCol w:w="5335"/>
        <w:gridCol w:w="489"/>
        <w:gridCol w:w="490"/>
        <w:gridCol w:w="490"/>
        <w:gridCol w:w="567"/>
        <w:gridCol w:w="5387"/>
        <w:gridCol w:w="519"/>
        <w:gridCol w:w="520"/>
        <w:gridCol w:w="520"/>
      </w:tblGrid>
      <w:tr w:rsidR="00DE11A6" w:rsidRPr="00DE11A6" w:rsidTr="00F63349">
        <w:tc>
          <w:tcPr>
            <w:tcW w:w="13603" w:type="dxa"/>
            <w:gridSpan w:val="8"/>
            <w:tcBorders>
              <w:top w:val="single" w:sz="4" w:space="0" w:color="00948D"/>
              <w:bottom w:val="single" w:sz="4" w:space="0" w:color="00948D"/>
            </w:tcBorders>
            <w:shd w:val="clear" w:color="auto" w:fill="00948D"/>
          </w:tcPr>
          <w:p w:rsidR="00DE11A6" w:rsidRPr="00F63349" w:rsidRDefault="00DE11A6" w:rsidP="00F63349">
            <w:pPr>
              <w:spacing w:before="40" w:after="40" w:line="220" w:lineRule="atLeast"/>
              <w:ind w:left="57"/>
              <w:jc w:val="center"/>
              <w:rPr>
                <w:b/>
                <w:color w:val="FFFFFF"/>
                <w:sz w:val="24"/>
                <w:szCs w:val="24"/>
              </w:rPr>
            </w:pPr>
            <w:r w:rsidRPr="00F63349">
              <w:rPr>
                <w:b/>
                <w:color w:val="FFFFFF"/>
                <w:szCs w:val="21"/>
              </w:rPr>
              <w:t>Historical Knowledge and Understanding</w:t>
            </w:r>
          </w:p>
        </w:tc>
        <w:tc>
          <w:tcPr>
            <w:tcW w:w="567" w:type="dxa"/>
            <w:tcBorders>
              <w:top w:val="nil"/>
              <w:bottom w:val="nil"/>
            </w:tcBorders>
            <w:shd w:val="clear" w:color="auto" w:fill="auto"/>
          </w:tcPr>
          <w:p w:rsidR="00DE11A6" w:rsidRPr="00F63349" w:rsidRDefault="00DE11A6" w:rsidP="00F63349">
            <w:pPr>
              <w:spacing w:before="40" w:after="40" w:line="220" w:lineRule="atLeast"/>
              <w:ind w:left="57"/>
              <w:rPr>
                <w:szCs w:val="21"/>
              </w:rPr>
            </w:pPr>
          </w:p>
        </w:tc>
        <w:tc>
          <w:tcPr>
            <w:tcW w:w="5387" w:type="dxa"/>
            <w:tcBorders>
              <w:top w:val="single" w:sz="4" w:space="0" w:color="00948D"/>
              <w:bottom w:val="single" w:sz="4" w:space="0" w:color="00948D"/>
            </w:tcBorders>
            <w:shd w:val="clear" w:color="auto" w:fill="00948D"/>
          </w:tcPr>
          <w:p w:rsidR="00DE11A6" w:rsidRPr="00F63349" w:rsidRDefault="00DE11A6" w:rsidP="00F63349">
            <w:pPr>
              <w:spacing w:before="40" w:after="40" w:line="220" w:lineRule="atLeast"/>
              <w:ind w:left="57"/>
              <w:jc w:val="center"/>
              <w:rPr>
                <w:b/>
                <w:szCs w:val="21"/>
              </w:rPr>
            </w:pPr>
            <w:r w:rsidRPr="00F63349">
              <w:rPr>
                <w:b/>
                <w:color w:val="FFFFFF"/>
                <w:szCs w:val="21"/>
              </w:rPr>
              <w:t>Historical Skills</w:t>
            </w:r>
          </w:p>
        </w:tc>
        <w:tc>
          <w:tcPr>
            <w:tcW w:w="519" w:type="dxa"/>
            <w:tcBorders>
              <w:top w:val="single" w:sz="4" w:space="0" w:color="00948D"/>
              <w:bottom w:val="single" w:sz="4" w:space="0" w:color="00948D"/>
            </w:tcBorders>
            <w:shd w:val="clear" w:color="auto" w:fill="00948D"/>
          </w:tcPr>
          <w:p w:rsidR="00DE11A6" w:rsidRPr="00F63349" w:rsidRDefault="00DE11A6" w:rsidP="00F63349">
            <w:pPr>
              <w:spacing w:before="40" w:after="40" w:line="220" w:lineRule="atLeast"/>
              <w:ind w:left="57"/>
              <w:rPr>
                <w:b/>
                <w:szCs w:val="21"/>
              </w:rPr>
            </w:pPr>
          </w:p>
        </w:tc>
        <w:tc>
          <w:tcPr>
            <w:tcW w:w="520" w:type="dxa"/>
            <w:tcBorders>
              <w:top w:val="single" w:sz="4" w:space="0" w:color="00948D"/>
              <w:bottom w:val="single" w:sz="4" w:space="0" w:color="00948D"/>
            </w:tcBorders>
            <w:shd w:val="clear" w:color="auto" w:fill="00948D"/>
          </w:tcPr>
          <w:p w:rsidR="00DE11A6" w:rsidRPr="00F63349" w:rsidRDefault="00DE11A6" w:rsidP="00F63349">
            <w:pPr>
              <w:spacing w:before="40" w:after="40" w:line="220" w:lineRule="atLeast"/>
              <w:ind w:left="57"/>
              <w:rPr>
                <w:b/>
                <w:szCs w:val="21"/>
              </w:rPr>
            </w:pPr>
          </w:p>
        </w:tc>
        <w:tc>
          <w:tcPr>
            <w:tcW w:w="520" w:type="dxa"/>
            <w:tcBorders>
              <w:top w:val="single" w:sz="4" w:space="0" w:color="00948D"/>
              <w:bottom w:val="single" w:sz="4" w:space="0" w:color="00948D"/>
            </w:tcBorders>
            <w:shd w:val="clear" w:color="auto" w:fill="00948D"/>
          </w:tcPr>
          <w:p w:rsidR="00DE11A6" w:rsidRPr="00F63349" w:rsidRDefault="00DE11A6" w:rsidP="00F63349">
            <w:pPr>
              <w:spacing w:before="40" w:after="40" w:line="220" w:lineRule="atLeast"/>
              <w:ind w:left="57"/>
              <w:rPr>
                <w:b/>
                <w:szCs w:val="21"/>
              </w:rPr>
            </w:pPr>
          </w:p>
        </w:tc>
      </w:tr>
      <w:tr w:rsidR="00A30F20" w:rsidRPr="00DE11A6" w:rsidTr="00F63349">
        <w:trPr>
          <w:trHeight w:val="447"/>
        </w:trPr>
        <w:tc>
          <w:tcPr>
            <w:tcW w:w="5386"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rPr>
                <w:b/>
                <w:sz w:val="20"/>
              </w:rPr>
            </w:pPr>
            <w:r w:rsidRPr="00F63349">
              <w:rPr>
                <w:b/>
                <w:sz w:val="20"/>
              </w:rPr>
              <w:t>Historical Knowledge</w:t>
            </w:r>
          </w:p>
        </w:tc>
        <w:tc>
          <w:tcPr>
            <w:tcW w:w="454"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jc w:val="center"/>
              <w:rPr>
                <w:b/>
                <w:sz w:val="24"/>
                <w:szCs w:val="24"/>
              </w:rPr>
            </w:pPr>
            <w:r w:rsidRPr="00F63349">
              <w:rPr>
                <w:b/>
                <w:sz w:val="24"/>
                <w:szCs w:val="24"/>
              </w:rPr>
              <w:t>1</w:t>
            </w:r>
          </w:p>
        </w:tc>
        <w:tc>
          <w:tcPr>
            <w:tcW w:w="454"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jc w:val="center"/>
              <w:rPr>
                <w:b/>
                <w:sz w:val="24"/>
                <w:szCs w:val="24"/>
              </w:rPr>
            </w:pPr>
            <w:r w:rsidRPr="00F63349">
              <w:rPr>
                <w:b/>
                <w:sz w:val="24"/>
                <w:szCs w:val="24"/>
              </w:rPr>
              <w:t>2</w:t>
            </w:r>
          </w:p>
        </w:tc>
        <w:tc>
          <w:tcPr>
            <w:tcW w:w="505"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jc w:val="center"/>
              <w:rPr>
                <w:b/>
                <w:sz w:val="24"/>
                <w:szCs w:val="24"/>
              </w:rPr>
            </w:pPr>
            <w:r w:rsidRPr="00F63349">
              <w:rPr>
                <w:b/>
                <w:sz w:val="24"/>
                <w:szCs w:val="24"/>
              </w:rPr>
              <w:t>3</w:t>
            </w:r>
          </w:p>
        </w:tc>
        <w:tc>
          <w:tcPr>
            <w:tcW w:w="5335" w:type="dxa"/>
            <w:tcBorders>
              <w:top w:val="single" w:sz="4" w:space="0" w:color="00948D"/>
            </w:tcBorders>
            <w:shd w:val="clear" w:color="auto" w:fill="8CC8C9"/>
          </w:tcPr>
          <w:p w:rsidR="00DE11A6" w:rsidRPr="00F63349" w:rsidRDefault="00DE11A6" w:rsidP="00F63349">
            <w:pPr>
              <w:spacing w:before="40" w:after="40" w:line="220" w:lineRule="atLeast"/>
              <w:ind w:left="57"/>
              <w:rPr>
                <w:b/>
                <w:sz w:val="20"/>
              </w:rPr>
            </w:pPr>
            <w:r w:rsidRPr="00F63349">
              <w:rPr>
                <w:b/>
                <w:sz w:val="20"/>
              </w:rPr>
              <w:t>Historical Understandings</w:t>
            </w:r>
            <w:r w:rsidRPr="00F63349">
              <w:rPr>
                <w:b/>
                <w:sz w:val="20"/>
                <w:vertAlign w:val="superscript"/>
              </w:rPr>
              <w:footnoteReference w:id="1"/>
            </w:r>
          </w:p>
          <w:p w:rsidR="00DE11A6" w:rsidRPr="00F63349" w:rsidRDefault="00DE11A6" w:rsidP="00F63349">
            <w:pPr>
              <w:spacing w:before="40" w:after="40" w:line="220" w:lineRule="atLeast"/>
              <w:ind w:left="57"/>
              <w:rPr>
                <w:sz w:val="20"/>
              </w:rPr>
            </w:pPr>
            <w:r w:rsidRPr="00F63349">
              <w:rPr>
                <w:sz w:val="20"/>
              </w:rPr>
              <w:t>The key concepts of historical understanding are:</w:t>
            </w:r>
          </w:p>
        </w:tc>
        <w:tc>
          <w:tcPr>
            <w:tcW w:w="489" w:type="dxa"/>
            <w:tcBorders>
              <w:top w:val="single" w:sz="4" w:space="0" w:color="00948D"/>
            </w:tcBorders>
            <w:shd w:val="clear" w:color="auto" w:fill="8CC8C9"/>
          </w:tcPr>
          <w:p w:rsidR="00DE11A6" w:rsidRPr="00F63349" w:rsidRDefault="00DE11A6" w:rsidP="00F63349">
            <w:pPr>
              <w:spacing w:before="40" w:after="40" w:line="220" w:lineRule="atLeast"/>
              <w:ind w:left="57"/>
              <w:jc w:val="center"/>
              <w:rPr>
                <w:b/>
                <w:sz w:val="24"/>
                <w:szCs w:val="24"/>
              </w:rPr>
            </w:pPr>
            <w:r w:rsidRPr="00F63349">
              <w:rPr>
                <w:b/>
                <w:sz w:val="24"/>
                <w:szCs w:val="24"/>
              </w:rPr>
              <w:t>1</w:t>
            </w:r>
          </w:p>
        </w:tc>
        <w:tc>
          <w:tcPr>
            <w:tcW w:w="490" w:type="dxa"/>
            <w:tcBorders>
              <w:top w:val="single" w:sz="4" w:space="0" w:color="00948D"/>
            </w:tcBorders>
            <w:shd w:val="clear" w:color="auto" w:fill="8CC8C9"/>
          </w:tcPr>
          <w:p w:rsidR="00DE11A6" w:rsidRPr="00F63349" w:rsidRDefault="00DE11A6" w:rsidP="00F63349">
            <w:pPr>
              <w:spacing w:before="40" w:after="40" w:line="220" w:lineRule="atLeast"/>
              <w:ind w:left="57"/>
              <w:jc w:val="center"/>
              <w:rPr>
                <w:b/>
                <w:sz w:val="24"/>
                <w:szCs w:val="24"/>
              </w:rPr>
            </w:pPr>
            <w:r w:rsidRPr="00F63349">
              <w:rPr>
                <w:b/>
                <w:sz w:val="24"/>
                <w:szCs w:val="24"/>
              </w:rPr>
              <w:t>2</w:t>
            </w:r>
          </w:p>
        </w:tc>
        <w:tc>
          <w:tcPr>
            <w:tcW w:w="490" w:type="dxa"/>
            <w:tcBorders>
              <w:top w:val="single" w:sz="4" w:space="0" w:color="00948D"/>
            </w:tcBorders>
            <w:shd w:val="clear" w:color="auto" w:fill="8CC8C9"/>
          </w:tcPr>
          <w:p w:rsidR="00DE11A6" w:rsidRPr="00F63349" w:rsidRDefault="00DE11A6" w:rsidP="00F63349">
            <w:pPr>
              <w:spacing w:before="40" w:after="40" w:line="220" w:lineRule="atLeast"/>
              <w:ind w:left="57"/>
              <w:jc w:val="center"/>
              <w:rPr>
                <w:b/>
                <w:sz w:val="24"/>
                <w:szCs w:val="24"/>
              </w:rPr>
            </w:pPr>
            <w:r w:rsidRPr="00F63349">
              <w:rPr>
                <w:b/>
                <w:sz w:val="24"/>
                <w:szCs w:val="24"/>
              </w:rPr>
              <w:t>3</w:t>
            </w:r>
          </w:p>
        </w:tc>
        <w:tc>
          <w:tcPr>
            <w:tcW w:w="567" w:type="dxa"/>
            <w:tcBorders>
              <w:top w:val="nil"/>
              <w:bottom w:val="nil"/>
            </w:tcBorders>
            <w:shd w:val="clear" w:color="auto" w:fill="auto"/>
          </w:tcPr>
          <w:p w:rsidR="00DE11A6" w:rsidRPr="00F63349" w:rsidRDefault="00DE11A6" w:rsidP="00F63349">
            <w:pPr>
              <w:spacing w:before="40" w:after="40" w:line="220" w:lineRule="atLeast"/>
              <w:ind w:left="57"/>
              <w:jc w:val="center"/>
              <w:rPr>
                <w:b/>
                <w:sz w:val="20"/>
              </w:rPr>
            </w:pPr>
          </w:p>
        </w:tc>
        <w:tc>
          <w:tcPr>
            <w:tcW w:w="5387"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rPr>
                <w:b/>
                <w:sz w:val="20"/>
              </w:rPr>
            </w:pPr>
            <w:r w:rsidRPr="00F63349">
              <w:rPr>
                <w:b/>
                <w:sz w:val="20"/>
              </w:rPr>
              <w:t>Historical Skills</w:t>
            </w:r>
          </w:p>
        </w:tc>
        <w:tc>
          <w:tcPr>
            <w:tcW w:w="519"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rPr>
                <w:b/>
                <w:sz w:val="20"/>
              </w:rPr>
            </w:pPr>
            <w:r w:rsidRPr="00F63349">
              <w:rPr>
                <w:b/>
                <w:sz w:val="20"/>
              </w:rPr>
              <w:t>1</w:t>
            </w:r>
          </w:p>
        </w:tc>
        <w:tc>
          <w:tcPr>
            <w:tcW w:w="520"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rPr>
                <w:b/>
                <w:sz w:val="20"/>
              </w:rPr>
            </w:pPr>
            <w:r w:rsidRPr="00F63349">
              <w:rPr>
                <w:b/>
                <w:sz w:val="20"/>
              </w:rPr>
              <w:t>2</w:t>
            </w:r>
          </w:p>
        </w:tc>
        <w:tc>
          <w:tcPr>
            <w:tcW w:w="520" w:type="dxa"/>
            <w:tcBorders>
              <w:top w:val="single" w:sz="4" w:space="0" w:color="00948D"/>
              <w:bottom w:val="single" w:sz="4" w:space="0" w:color="00928F"/>
            </w:tcBorders>
            <w:shd w:val="clear" w:color="auto" w:fill="8CC8C9"/>
          </w:tcPr>
          <w:p w:rsidR="00DE11A6" w:rsidRPr="00F63349" w:rsidRDefault="00DE11A6" w:rsidP="00F63349">
            <w:pPr>
              <w:spacing w:before="40" w:after="40" w:line="220" w:lineRule="atLeast"/>
              <w:ind w:left="57"/>
              <w:rPr>
                <w:b/>
                <w:sz w:val="20"/>
              </w:rPr>
            </w:pPr>
            <w:r w:rsidRPr="00F63349">
              <w:rPr>
                <w:b/>
                <w:sz w:val="20"/>
              </w:rPr>
              <w:t>3</w:t>
            </w:r>
          </w:p>
        </w:tc>
      </w:tr>
      <w:tr w:rsidR="00A30F20" w:rsidRPr="00DE11A6" w:rsidTr="00F63349">
        <w:trPr>
          <w:trHeight w:val="345"/>
        </w:trPr>
        <w:tc>
          <w:tcPr>
            <w:tcW w:w="6799" w:type="dxa"/>
            <w:gridSpan w:val="4"/>
            <w:tcBorders>
              <w:bottom w:val="single" w:sz="4" w:space="0" w:color="00928F"/>
            </w:tcBorders>
            <w:shd w:val="clear" w:color="auto" w:fill="CFE7E6"/>
          </w:tcPr>
          <w:p w:rsidR="00A30F20" w:rsidRPr="00F63349" w:rsidRDefault="00034978" w:rsidP="00F63349">
            <w:pPr>
              <w:spacing w:before="40" w:after="40" w:line="220" w:lineRule="atLeast"/>
              <w:ind w:left="57"/>
              <w:rPr>
                <w:b/>
                <w:sz w:val="24"/>
                <w:szCs w:val="24"/>
              </w:rPr>
            </w:pPr>
            <w:r w:rsidRPr="00F63349">
              <w:rPr>
                <w:b/>
                <w:sz w:val="20"/>
              </w:rPr>
              <w:t xml:space="preserve">The Ancient to the Modern World: </w:t>
            </w:r>
            <w:r w:rsidR="00A30F20" w:rsidRPr="00F63349">
              <w:rPr>
                <w:b/>
                <w:sz w:val="20"/>
              </w:rPr>
              <w:t>Overview</w:t>
            </w:r>
          </w:p>
        </w:tc>
        <w:tc>
          <w:tcPr>
            <w:tcW w:w="5335" w:type="dxa"/>
            <w:vMerge w:val="restart"/>
            <w:shd w:val="clear" w:color="auto" w:fill="auto"/>
          </w:tcPr>
          <w:p w:rsidR="00A30F20" w:rsidRPr="00F63349" w:rsidRDefault="00A30F20" w:rsidP="00F63349">
            <w:pPr>
              <w:spacing w:before="40" w:after="40" w:line="220" w:lineRule="atLeast"/>
              <w:rPr>
                <w:b/>
                <w:sz w:val="20"/>
              </w:rPr>
            </w:pPr>
            <w:r w:rsidRPr="00F63349">
              <w:rPr>
                <w:b/>
                <w:sz w:val="20"/>
              </w:rPr>
              <w:t>Evidence</w:t>
            </w:r>
          </w:p>
          <w:p w:rsidR="00A30F20" w:rsidRPr="00F63349" w:rsidRDefault="00A30F20" w:rsidP="00F63349">
            <w:pPr>
              <w:spacing w:before="40" w:after="40" w:line="220" w:lineRule="atLeast"/>
              <w:rPr>
                <w:b/>
                <w:sz w:val="20"/>
              </w:rPr>
            </w:pPr>
            <w:r w:rsidRPr="00F63349">
              <w:rPr>
                <w:rFonts w:cs="Arial"/>
                <w:color w:val="000000"/>
                <w:sz w:val="20"/>
              </w:rPr>
              <w:t xml:space="preserve">Information obtained from historical sources used to construct an explanation or narrative, to support a hypothesis, or prove or disprove a conclusion. </w:t>
            </w:r>
          </w:p>
        </w:tc>
        <w:tc>
          <w:tcPr>
            <w:tcW w:w="489" w:type="dxa"/>
            <w:vMerge w:val="restart"/>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auto"/>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67" w:type="dxa"/>
            <w:vMerge w:val="restart"/>
            <w:tcBorders>
              <w:top w:val="nil"/>
              <w:bottom w:val="nil"/>
            </w:tcBorders>
            <w:shd w:val="clear" w:color="auto" w:fill="auto"/>
          </w:tcPr>
          <w:p w:rsidR="00A30F20" w:rsidRPr="00F63349" w:rsidRDefault="00A30F20" w:rsidP="00F63349">
            <w:pPr>
              <w:spacing w:before="40" w:after="40" w:line="220" w:lineRule="atLeast"/>
              <w:ind w:left="57"/>
              <w:jc w:val="center"/>
              <w:rPr>
                <w:sz w:val="20"/>
              </w:rPr>
            </w:pPr>
          </w:p>
        </w:tc>
        <w:tc>
          <w:tcPr>
            <w:tcW w:w="6946" w:type="dxa"/>
            <w:gridSpan w:val="4"/>
            <w:tcBorders>
              <w:bottom w:val="single" w:sz="4" w:space="0" w:color="00928F"/>
            </w:tcBorders>
            <w:shd w:val="clear" w:color="auto" w:fill="CFE7E6"/>
          </w:tcPr>
          <w:p w:rsidR="00A30F20" w:rsidRPr="00F63349" w:rsidRDefault="00A30F20" w:rsidP="00F63349">
            <w:pPr>
              <w:spacing w:before="40" w:after="40" w:line="220" w:lineRule="atLeast"/>
              <w:ind w:left="57"/>
              <w:rPr>
                <w:b/>
                <w:sz w:val="24"/>
                <w:szCs w:val="24"/>
              </w:rPr>
            </w:pPr>
            <w:r w:rsidRPr="00F63349">
              <w:rPr>
                <w:b/>
                <w:sz w:val="20"/>
              </w:rPr>
              <w:t>Chronology, terms and concepts</w:t>
            </w:r>
          </w:p>
        </w:tc>
      </w:tr>
      <w:tr w:rsidR="00A30F20" w:rsidRPr="00DE11A6" w:rsidTr="00F63349">
        <w:trPr>
          <w:trHeight w:val="502"/>
        </w:trPr>
        <w:tc>
          <w:tcPr>
            <w:tcW w:w="5386" w:type="dxa"/>
            <w:vMerge w:val="restart"/>
            <w:tcBorders>
              <w:top w:val="single" w:sz="4" w:space="0" w:color="00928F"/>
            </w:tcBorders>
            <w:shd w:val="clear" w:color="auto" w:fill="auto"/>
          </w:tcPr>
          <w:p w:rsidR="00A30F20" w:rsidRPr="00F63349" w:rsidRDefault="00A30F20" w:rsidP="00F63349">
            <w:pPr>
              <w:spacing w:before="40" w:after="40" w:line="220" w:lineRule="atLeast"/>
              <w:ind w:left="57"/>
              <w:rPr>
                <w:sz w:val="20"/>
              </w:rPr>
            </w:pPr>
            <w:r w:rsidRPr="00F63349">
              <w:rPr>
                <w:sz w:val="20"/>
              </w:rPr>
              <w:t>Overview content for the ancient to modern world (Byzantine, Celtic, Anglo-Saxon, Viking, Ottoman, Khmer, Mongols, Yuan and Ming dynasties, Aztec, Inca) includes the following:</w:t>
            </w:r>
          </w:p>
        </w:tc>
        <w:tc>
          <w:tcPr>
            <w:tcW w:w="454" w:type="dxa"/>
            <w:vMerge w:val="restart"/>
            <w:tcBorders>
              <w:top w:val="single" w:sz="4" w:space="0" w:color="00928F"/>
            </w:tcBorders>
            <w:shd w:val="clear" w:color="auto" w:fill="CFE7E6"/>
          </w:tcPr>
          <w:p w:rsidR="00A30F20" w:rsidRPr="00F63349" w:rsidRDefault="00A30F20" w:rsidP="00F63349">
            <w:pPr>
              <w:spacing w:before="40" w:after="40" w:line="220" w:lineRule="atLeast"/>
              <w:ind w:left="57"/>
              <w:jc w:val="center"/>
              <w:rPr>
                <w:sz w:val="20"/>
              </w:rPr>
            </w:pPr>
          </w:p>
        </w:tc>
        <w:tc>
          <w:tcPr>
            <w:tcW w:w="454" w:type="dxa"/>
            <w:vMerge w:val="restart"/>
            <w:tcBorders>
              <w:top w:val="single" w:sz="4" w:space="0" w:color="00928F"/>
            </w:tcBorders>
            <w:shd w:val="clear" w:color="auto" w:fill="auto"/>
          </w:tcPr>
          <w:p w:rsidR="00A30F20" w:rsidRPr="00F63349" w:rsidRDefault="00A30F20" w:rsidP="00F63349">
            <w:pPr>
              <w:spacing w:before="40" w:after="40" w:line="220" w:lineRule="atLeast"/>
              <w:ind w:left="57"/>
              <w:jc w:val="center"/>
              <w:rPr>
                <w:b/>
                <w:sz w:val="24"/>
                <w:szCs w:val="24"/>
              </w:rPr>
            </w:pPr>
          </w:p>
        </w:tc>
        <w:tc>
          <w:tcPr>
            <w:tcW w:w="505" w:type="dxa"/>
            <w:vMerge w:val="restart"/>
            <w:tcBorders>
              <w:top w:val="single" w:sz="4" w:space="0" w:color="00928F"/>
            </w:tcBorders>
            <w:shd w:val="clear" w:color="auto" w:fill="CFE7E6"/>
          </w:tcPr>
          <w:p w:rsidR="00A30F20" w:rsidRPr="00F63349" w:rsidRDefault="00A30F20" w:rsidP="00F63349">
            <w:pPr>
              <w:spacing w:before="40" w:after="40" w:line="220" w:lineRule="atLeast"/>
              <w:ind w:left="57"/>
              <w:jc w:val="center"/>
              <w:rPr>
                <w:b/>
                <w:sz w:val="24"/>
                <w:szCs w:val="24"/>
              </w:rPr>
            </w:pPr>
          </w:p>
        </w:tc>
        <w:tc>
          <w:tcPr>
            <w:tcW w:w="5335" w:type="dxa"/>
            <w:vMerge/>
            <w:shd w:val="clear" w:color="auto" w:fill="auto"/>
          </w:tcPr>
          <w:p w:rsidR="00A30F20" w:rsidRPr="00F63349" w:rsidRDefault="00A30F20" w:rsidP="00F63349">
            <w:pPr>
              <w:spacing w:before="40" w:after="40" w:line="220" w:lineRule="atLeast"/>
              <w:ind w:left="57"/>
              <w:rPr>
                <w:b/>
                <w:sz w:val="20"/>
              </w:rPr>
            </w:pPr>
          </w:p>
        </w:tc>
        <w:tc>
          <w:tcPr>
            <w:tcW w:w="489" w:type="dxa"/>
            <w:vMerge/>
            <w:shd w:val="clear" w:color="auto" w:fill="CFE7E6"/>
          </w:tcPr>
          <w:p w:rsidR="00A30F20" w:rsidRPr="00F63349" w:rsidRDefault="00A30F20" w:rsidP="00F63349">
            <w:pPr>
              <w:spacing w:before="40" w:after="40" w:line="220" w:lineRule="atLeast"/>
              <w:ind w:left="57"/>
              <w:jc w:val="center"/>
              <w:rPr>
                <w:sz w:val="20"/>
              </w:rPr>
            </w:pPr>
          </w:p>
        </w:tc>
        <w:tc>
          <w:tcPr>
            <w:tcW w:w="490" w:type="dxa"/>
            <w:vMerge/>
            <w:shd w:val="clear" w:color="auto" w:fill="auto"/>
          </w:tcPr>
          <w:p w:rsidR="00A30F20" w:rsidRPr="00F63349" w:rsidRDefault="00A30F20" w:rsidP="00F63349">
            <w:pPr>
              <w:spacing w:before="40" w:after="40" w:line="220" w:lineRule="atLeast"/>
              <w:ind w:left="57"/>
              <w:jc w:val="center"/>
              <w:rPr>
                <w:sz w:val="20"/>
              </w:rPr>
            </w:pPr>
          </w:p>
        </w:tc>
        <w:tc>
          <w:tcPr>
            <w:tcW w:w="490" w:type="dxa"/>
            <w:vMerge/>
            <w:shd w:val="clear" w:color="auto" w:fill="CFE7E6"/>
          </w:tcPr>
          <w:p w:rsidR="00A30F20" w:rsidRPr="00F63349" w:rsidRDefault="00A30F20" w:rsidP="00F63349">
            <w:pPr>
              <w:spacing w:before="40" w:after="40" w:line="220" w:lineRule="atLeast"/>
              <w:ind w:left="57"/>
              <w:jc w:val="center"/>
              <w:rPr>
                <w:sz w:val="20"/>
              </w:rPr>
            </w:pPr>
          </w:p>
        </w:tc>
        <w:tc>
          <w:tcPr>
            <w:tcW w:w="567" w:type="dxa"/>
            <w:vMerge/>
            <w:tcBorders>
              <w:top w:val="nil"/>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387" w:type="dxa"/>
            <w:tcBorders>
              <w:top w:val="single" w:sz="4" w:space="0" w:color="00928F"/>
            </w:tcBorders>
            <w:shd w:val="clear" w:color="auto" w:fill="auto"/>
          </w:tcPr>
          <w:p w:rsidR="00A30F20" w:rsidRPr="00F63349" w:rsidRDefault="00A30F20" w:rsidP="00F63349">
            <w:pPr>
              <w:spacing w:before="40" w:after="40" w:line="220" w:lineRule="atLeast"/>
              <w:rPr>
                <w:rFonts w:cs="Arial"/>
                <w:b/>
                <w:sz w:val="20"/>
                <w:lang w:val="en"/>
              </w:rPr>
            </w:pPr>
            <w:r w:rsidRPr="00F63349">
              <w:rPr>
                <w:rFonts w:cs="Arial"/>
                <w:sz w:val="20"/>
                <w:lang w:val="en"/>
              </w:rPr>
              <w:t xml:space="preserve">Sequence historical events, developments and periods </w:t>
            </w:r>
            <w:hyperlink r:id="rId23" w:tooltip="View additional details of ACHHS148" w:history="1">
              <w:r w:rsidRPr="00F63349">
                <w:rPr>
                  <w:rStyle w:val="Hyperlink"/>
                  <w:rFonts w:eastAsia="SimSun"/>
                  <w:sz w:val="20"/>
                  <w:lang w:val="en"/>
                </w:rPr>
                <w:t>(ACHHS148)</w:t>
              </w:r>
            </w:hyperlink>
            <w:r w:rsidRPr="00F63349">
              <w:rPr>
                <w:rFonts w:cs="Arial"/>
                <w:sz w:val="20"/>
                <w:lang w:val="en"/>
              </w:rPr>
              <w:t xml:space="preserve"> </w:t>
            </w:r>
          </w:p>
        </w:tc>
        <w:tc>
          <w:tcPr>
            <w:tcW w:w="519" w:type="dxa"/>
            <w:tcBorders>
              <w:top w:val="single" w:sz="4" w:space="0" w:color="00928F"/>
            </w:tcBorders>
            <w:shd w:val="clear" w:color="auto" w:fill="CFE7E6"/>
          </w:tcPr>
          <w:p w:rsidR="00A30F20" w:rsidRPr="00F63349" w:rsidRDefault="00A30F20" w:rsidP="00F63349">
            <w:pPr>
              <w:spacing w:before="40" w:after="40" w:line="220" w:lineRule="atLeast"/>
              <w:ind w:left="57"/>
              <w:jc w:val="center"/>
              <w:rPr>
                <w:sz w:val="20"/>
              </w:rPr>
            </w:pPr>
            <w:r w:rsidRPr="00F63349">
              <w:rPr>
                <w:sz w:val="20"/>
              </w:rPr>
              <w:sym w:font="Wingdings" w:char="F0FC"/>
            </w:r>
          </w:p>
        </w:tc>
        <w:tc>
          <w:tcPr>
            <w:tcW w:w="520" w:type="dxa"/>
            <w:tcBorders>
              <w:top w:val="single" w:sz="4" w:space="0" w:color="00928F"/>
            </w:tcBorders>
            <w:shd w:val="clear" w:color="auto" w:fill="auto"/>
          </w:tcPr>
          <w:p w:rsidR="00A30F20" w:rsidRPr="00F63349" w:rsidRDefault="00A30F20" w:rsidP="00F63349">
            <w:pPr>
              <w:spacing w:before="40" w:after="40" w:line="220" w:lineRule="atLeast"/>
              <w:ind w:left="57"/>
              <w:jc w:val="center"/>
              <w:rPr>
                <w:b/>
                <w:sz w:val="24"/>
                <w:szCs w:val="24"/>
              </w:rPr>
            </w:pPr>
          </w:p>
        </w:tc>
        <w:tc>
          <w:tcPr>
            <w:tcW w:w="520" w:type="dxa"/>
            <w:tcBorders>
              <w:top w:val="single" w:sz="4" w:space="0" w:color="00928F"/>
            </w:tcBorders>
            <w:shd w:val="clear" w:color="auto" w:fill="CFE7E6"/>
          </w:tcPr>
          <w:p w:rsidR="00A30F20" w:rsidRPr="00F63349" w:rsidRDefault="00A30F20" w:rsidP="00F63349">
            <w:pPr>
              <w:spacing w:before="40" w:after="40" w:line="220" w:lineRule="atLeast"/>
              <w:ind w:left="57"/>
              <w:jc w:val="center"/>
              <w:rPr>
                <w:sz w:val="20"/>
              </w:rPr>
            </w:pPr>
            <w:r w:rsidRPr="00F63349">
              <w:rPr>
                <w:sz w:val="20"/>
              </w:rPr>
              <w:sym w:font="Wingdings" w:char="F0FC"/>
            </w:r>
          </w:p>
        </w:tc>
      </w:tr>
      <w:tr w:rsidR="00A30F20" w:rsidRPr="00DE11A6" w:rsidTr="00F63349">
        <w:trPr>
          <w:trHeight w:val="295"/>
        </w:trPr>
        <w:tc>
          <w:tcPr>
            <w:tcW w:w="5386" w:type="dxa"/>
            <w:vMerge/>
            <w:tcBorders>
              <w:bottom w:val="nil"/>
            </w:tcBorders>
            <w:shd w:val="clear" w:color="auto" w:fill="auto"/>
          </w:tcPr>
          <w:p w:rsidR="00A30F20" w:rsidRPr="00F63349" w:rsidRDefault="00A30F20" w:rsidP="00F63349">
            <w:pPr>
              <w:spacing w:before="40" w:after="40" w:line="220" w:lineRule="atLeast"/>
              <w:ind w:left="57"/>
              <w:rPr>
                <w:sz w:val="20"/>
              </w:rPr>
            </w:pPr>
          </w:p>
        </w:tc>
        <w:tc>
          <w:tcPr>
            <w:tcW w:w="454" w:type="dxa"/>
            <w:vMerge/>
            <w:tcBorders>
              <w:bottom w:val="nil"/>
            </w:tcBorders>
            <w:shd w:val="clear" w:color="auto" w:fill="CFE7E6"/>
          </w:tcPr>
          <w:p w:rsidR="00A30F20" w:rsidRPr="00F63349" w:rsidRDefault="00A30F20" w:rsidP="00F63349">
            <w:pPr>
              <w:spacing w:before="40" w:after="40" w:line="220" w:lineRule="atLeast"/>
              <w:ind w:left="57"/>
              <w:jc w:val="center"/>
              <w:rPr>
                <w:sz w:val="20"/>
              </w:rPr>
            </w:pPr>
          </w:p>
        </w:tc>
        <w:tc>
          <w:tcPr>
            <w:tcW w:w="454" w:type="dxa"/>
            <w:vMerge/>
            <w:tcBorders>
              <w:bottom w:val="nil"/>
            </w:tcBorders>
            <w:shd w:val="clear" w:color="auto" w:fill="auto"/>
          </w:tcPr>
          <w:p w:rsidR="00A30F20" w:rsidRPr="00F63349" w:rsidRDefault="00A30F20" w:rsidP="00F63349">
            <w:pPr>
              <w:spacing w:before="40" w:after="40" w:line="220" w:lineRule="atLeast"/>
              <w:ind w:left="57"/>
              <w:jc w:val="center"/>
              <w:rPr>
                <w:b/>
                <w:sz w:val="24"/>
                <w:szCs w:val="24"/>
              </w:rPr>
            </w:pPr>
          </w:p>
        </w:tc>
        <w:tc>
          <w:tcPr>
            <w:tcW w:w="505" w:type="dxa"/>
            <w:vMerge/>
            <w:tcBorders>
              <w:bottom w:val="nil"/>
            </w:tcBorders>
            <w:shd w:val="clear" w:color="auto" w:fill="CFE7E6"/>
          </w:tcPr>
          <w:p w:rsidR="00A30F20" w:rsidRPr="00F63349" w:rsidRDefault="00A30F20" w:rsidP="00F63349">
            <w:pPr>
              <w:spacing w:before="40" w:after="40" w:line="220" w:lineRule="atLeast"/>
              <w:ind w:left="57"/>
              <w:jc w:val="center"/>
              <w:rPr>
                <w:b/>
                <w:sz w:val="24"/>
                <w:szCs w:val="24"/>
              </w:rPr>
            </w:pPr>
          </w:p>
        </w:tc>
        <w:tc>
          <w:tcPr>
            <w:tcW w:w="5335" w:type="dxa"/>
            <w:vMerge/>
            <w:shd w:val="clear" w:color="auto" w:fill="auto"/>
          </w:tcPr>
          <w:p w:rsidR="00A30F20" w:rsidRPr="00F63349" w:rsidRDefault="00A30F20" w:rsidP="00F63349">
            <w:pPr>
              <w:spacing w:before="40" w:after="40" w:line="220" w:lineRule="atLeast"/>
              <w:ind w:left="57"/>
              <w:rPr>
                <w:b/>
                <w:sz w:val="20"/>
              </w:rPr>
            </w:pPr>
          </w:p>
        </w:tc>
        <w:tc>
          <w:tcPr>
            <w:tcW w:w="489" w:type="dxa"/>
            <w:vMerge/>
            <w:shd w:val="clear" w:color="auto" w:fill="CFE7E6"/>
          </w:tcPr>
          <w:p w:rsidR="00A30F20" w:rsidRPr="00F63349" w:rsidRDefault="00A30F20" w:rsidP="00F63349">
            <w:pPr>
              <w:spacing w:before="40" w:after="40" w:line="220" w:lineRule="atLeast"/>
              <w:ind w:left="57"/>
              <w:jc w:val="center"/>
              <w:rPr>
                <w:sz w:val="20"/>
              </w:rPr>
            </w:pPr>
          </w:p>
        </w:tc>
        <w:tc>
          <w:tcPr>
            <w:tcW w:w="490" w:type="dxa"/>
            <w:vMerge/>
            <w:shd w:val="clear" w:color="auto" w:fill="auto"/>
          </w:tcPr>
          <w:p w:rsidR="00A30F20" w:rsidRPr="00F63349" w:rsidRDefault="00A30F20" w:rsidP="00F63349">
            <w:pPr>
              <w:spacing w:before="40" w:after="40" w:line="220" w:lineRule="atLeast"/>
              <w:ind w:left="57"/>
              <w:jc w:val="center"/>
              <w:rPr>
                <w:sz w:val="20"/>
              </w:rPr>
            </w:pPr>
          </w:p>
        </w:tc>
        <w:tc>
          <w:tcPr>
            <w:tcW w:w="490" w:type="dxa"/>
            <w:vMerge/>
            <w:shd w:val="clear" w:color="auto" w:fill="CFE7E6"/>
          </w:tcPr>
          <w:p w:rsidR="00A30F20" w:rsidRPr="00F63349" w:rsidRDefault="00A30F20" w:rsidP="00F63349">
            <w:pPr>
              <w:spacing w:before="40" w:after="40" w:line="220" w:lineRule="atLeast"/>
              <w:ind w:left="57"/>
              <w:jc w:val="center"/>
              <w:rPr>
                <w:sz w:val="20"/>
              </w:rPr>
            </w:pPr>
          </w:p>
        </w:tc>
        <w:tc>
          <w:tcPr>
            <w:tcW w:w="567" w:type="dxa"/>
            <w:vMerge/>
            <w:tcBorders>
              <w:top w:val="nil"/>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387" w:type="dxa"/>
            <w:tcBorders>
              <w:top w:val="single" w:sz="4" w:space="0" w:color="00928F"/>
            </w:tcBorders>
            <w:shd w:val="clear" w:color="auto" w:fill="auto"/>
          </w:tcPr>
          <w:p w:rsidR="00A30F20" w:rsidRPr="00F63349" w:rsidRDefault="00A30F20" w:rsidP="00F63349">
            <w:pPr>
              <w:spacing w:before="40" w:after="40" w:line="220" w:lineRule="atLeast"/>
              <w:rPr>
                <w:sz w:val="20"/>
              </w:rPr>
            </w:pPr>
            <w:r w:rsidRPr="00F63349">
              <w:rPr>
                <w:rFonts w:cs="Arial"/>
                <w:sz w:val="20"/>
                <w:lang w:val="en"/>
              </w:rPr>
              <w:t xml:space="preserve">Use historical </w:t>
            </w:r>
            <w:r w:rsidRPr="00F63349">
              <w:rPr>
                <w:rFonts w:eastAsia="SimSun"/>
                <w:sz w:val="20"/>
                <w:lang w:val="en"/>
              </w:rPr>
              <w:t>terms</w:t>
            </w:r>
            <w:r w:rsidRPr="00F63349">
              <w:rPr>
                <w:rFonts w:cs="Arial"/>
                <w:sz w:val="20"/>
                <w:lang w:val="en"/>
              </w:rPr>
              <w:t xml:space="preserve"> and </w:t>
            </w:r>
            <w:r w:rsidRPr="00F63349">
              <w:rPr>
                <w:rFonts w:eastAsia="SimSun"/>
                <w:sz w:val="20"/>
                <w:lang w:val="en"/>
              </w:rPr>
              <w:t>concepts</w:t>
            </w:r>
            <w:r w:rsidRPr="00F63349">
              <w:rPr>
                <w:rFonts w:cs="Arial"/>
                <w:sz w:val="20"/>
                <w:lang w:val="en"/>
              </w:rPr>
              <w:t xml:space="preserve"> </w:t>
            </w:r>
            <w:hyperlink r:id="rId24" w:tooltip="View additional details of ACHHS149" w:history="1">
              <w:r w:rsidRPr="00F63349">
                <w:rPr>
                  <w:rStyle w:val="Hyperlink"/>
                  <w:rFonts w:eastAsia="SimSun"/>
                  <w:sz w:val="20"/>
                  <w:lang w:val="en"/>
                </w:rPr>
                <w:t>(ACHHS149)</w:t>
              </w:r>
            </w:hyperlink>
            <w:r w:rsidRPr="00F63349">
              <w:rPr>
                <w:rFonts w:cs="Arial"/>
                <w:sz w:val="20"/>
                <w:lang w:val="en"/>
              </w:rPr>
              <w:t xml:space="preserve"> </w:t>
            </w:r>
          </w:p>
        </w:tc>
        <w:tc>
          <w:tcPr>
            <w:tcW w:w="519" w:type="dxa"/>
            <w:tcBorders>
              <w:top w:val="single" w:sz="4" w:space="0" w:color="00928F"/>
            </w:tcBorders>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20" w:type="dxa"/>
            <w:tcBorders>
              <w:top w:val="single" w:sz="4" w:space="0" w:color="00928F"/>
            </w:tcBorders>
            <w:shd w:val="clear" w:color="auto" w:fill="auto"/>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20" w:type="dxa"/>
            <w:tcBorders>
              <w:top w:val="single" w:sz="4" w:space="0" w:color="00928F"/>
            </w:tcBorders>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r>
      <w:tr w:rsidR="00531DCF" w:rsidRPr="00DE11A6" w:rsidTr="00F63349">
        <w:trPr>
          <w:trHeight w:val="132"/>
        </w:trPr>
        <w:tc>
          <w:tcPr>
            <w:tcW w:w="5386" w:type="dxa"/>
            <w:vMerge w:val="restart"/>
            <w:tcBorders>
              <w:top w:val="nil"/>
            </w:tcBorders>
            <w:shd w:val="clear" w:color="auto" w:fill="auto"/>
          </w:tcPr>
          <w:p w:rsidR="00531DCF" w:rsidRPr="00F63349" w:rsidRDefault="00531DCF" w:rsidP="00F63349">
            <w:pPr>
              <w:numPr>
                <w:ilvl w:val="0"/>
                <w:numId w:val="3"/>
              </w:numPr>
              <w:spacing w:before="40" w:after="40" w:line="220" w:lineRule="atLeast"/>
              <w:rPr>
                <w:sz w:val="20"/>
              </w:rPr>
            </w:pPr>
            <w:r w:rsidRPr="00F63349">
              <w:rPr>
                <w:sz w:val="20"/>
              </w:rPr>
              <w:t>the transformation of the Roman world and the spread of Christianity and Islam</w:t>
            </w:r>
          </w:p>
        </w:tc>
        <w:tc>
          <w:tcPr>
            <w:tcW w:w="454" w:type="dxa"/>
            <w:vMerge w:val="restart"/>
            <w:tcBorders>
              <w:top w:val="nil"/>
            </w:tcBorders>
            <w:shd w:val="clear" w:color="auto" w:fill="CFE7E6"/>
          </w:tcPr>
          <w:p w:rsidR="00531DCF" w:rsidRPr="00F63349" w:rsidRDefault="00531DCF" w:rsidP="00F63349">
            <w:pPr>
              <w:spacing w:before="40" w:after="40" w:line="220" w:lineRule="atLeast"/>
              <w:ind w:left="57"/>
              <w:jc w:val="center"/>
              <w:rPr>
                <w:sz w:val="20"/>
              </w:rPr>
            </w:pPr>
            <w:r w:rsidRPr="00F63349">
              <w:rPr>
                <w:sz w:val="20"/>
              </w:rPr>
              <w:sym w:font="Wingdings" w:char="F0FC"/>
            </w:r>
          </w:p>
        </w:tc>
        <w:tc>
          <w:tcPr>
            <w:tcW w:w="454" w:type="dxa"/>
            <w:vMerge w:val="restart"/>
            <w:tcBorders>
              <w:top w:val="nil"/>
            </w:tcBorders>
            <w:shd w:val="clear" w:color="auto" w:fill="auto"/>
          </w:tcPr>
          <w:p w:rsidR="00531DCF" w:rsidRPr="00F63349" w:rsidRDefault="00531DCF" w:rsidP="00F63349">
            <w:pPr>
              <w:spacing w:before="40" w:after="40" w:line="220" w:lineRule="atLeast"/>
              <w:ind w:left="57"/>
              <w:jc w:val="center"/>
              <w:rPr>
                <w:b/>
                <w:sz w:val="24"/>
                <w:szCs w:val="24"/>
              </w:rPr>
            </w:pPr>
          </w:p>
        </w:tc>
        <w:tc>
          <w:tcPr>
            <w:tcW w:w="505" w:type="dxa"/>
            <w:vMerge w:val="restart"/>
            <w:tcBorders>
              <w:top w:val="nil"/>
            </w:tcBorders>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5335" w:type="dxa"/>
            <w:vMerge w:val="restart"/>
            <w:shd w:val="clear" w:color="auto" w:fill="auto"/>
          </w:tcPr>
          <w:p w:rsidR="00531DCF" w:rsidRPr="00F63349" w:rsidRDefault="00531DCF" w:rsidP="00F63349">
            <w:pPr>
              <w:spacing w:before="40" w:after="40" w:line="220" w:lineRule="atLeast"/>
              <w:rPr>
                <w:b/>
                <w:sz w:val="20"/>
              </w:rPr>
            </w:pPr>
            <w:r w:rsidRPr="00F63349">
              <w:rPr>
                <w:b/>
                <w:sz w:val="20"/>
              </w:rPr>
              <w:t>Continuity and change</w:t>
            </w:r>
          </w:p>
          <w:p w:rsidR="00531DCF" w:rsidRPr="00F63349" w:rsidRDefault="00531DCF" w:rsidP="00F63349">
            <w:pPr>
              <w:spacing w:before="40" w:after="40" w:line="220" w:lineRule="atLeast"/>
              <w:rPr>
                <w:b/>
                <w:sz w:val="20"/>
              </w:rPr>
            </w:pPr>
            <w:r w:rsidRPr="00F63349">
              <w:rPr>
                <w:rFonts w:cs="Arial"/>
                <w:color w:val="000000"/>
                <w:sz w:val="20"/>
              </w:rPr>
              <w:t xml:space="preserve">Continuities are aspects of the past that have remained the same over certain periods of time. Changes are events or developments from the past that represent modifications, alterations and transformations. </w:t>
            </w:r>
          </w:p>
        </w:tc>
        <w:tc>
          <w:tcPr>
            <w:tcW w:w="489" w:type="dxa"/>
            <w:vMerge w:val="restart"/>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auto"/>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567" w:type="dxa"/>
            <w:vMerge w:val="restart"/>
            <w:tcBorders>
              <w:top w:val="nil"/>
              <w:bottom w:val="nil"/>
            </w:tcBorders>
            <w:shd w:val="clear" w:color="auto" w:fill="auto"/>
          </w:tcPr>
          <w:p w:rsidR="00531DCF" w:rsidRPr="00F63349" w:rsidRDefault="00531DCF" w:rsidP="00F63349">
            <w:pPr>
              <w:spacing w:before="40" w:after="40" w:line="220" w:lineRule="atLeast"/>
              <w:ind w:left="57"/>
              <w:jc w:val="center"/>
              <w:rPr>
                <w:sz w:val="20"/>
              </w:rPr>
            </w:pPr>
          </w:p>
        </w:tc>
        <w:tc>
          <w:tcPr>
            <w:tcW w:w="6946" w:type="dxa"/>
            <w:gridSpan w:val="4"/>
            <w:shd w:val="clear" w:color="auto" w:fill="CFE7E6"/>
          </w:tcPr>
          <w:p w:rsidR="00531DCF" w:rsidRPr="00F63349" w:rsidRDefault="00531DCF" w:rsidP="00F63349">
            <w:pPr>
              <w:spacing w:before="40" w:after="40" w:line="220" w:lineRule="atLeast"/>
              <w:ind w:left="57"/>
              <w:rPr>
                <w:sz w:val="20"/>
              </w:rPr>
            </w:pPr>
            <w:r w:rsidRPr="00F63349">
              <w:rPr>
                <w:b/>
                <w:sz w:val="20"/>
              </w:rPr>
              <w:t>Historical questions and research</w:t>
            </w:r>
          </w:p>
        </w:tc>
      </w:tr>
      <w:tr w:rsidR="00A30F20" w:rsidRPr="00DE11A6" w:rsidTr="00F63349">
        <w:trPr>
          <w:trHeight w:val="310"/>
        </w:trPr>
        <w:tc>
          <w:tcPr>
            <w:tcW w:w="5386" w:type="dxa"/>
            <w:vMerge/>
            <w:tcBorders>
              <w:bottom w:val="nil"/>
            </w:tcBorders>
            <w:shd w:val="clear" w:color="auto" w:fill="auto"/>
          </w:tcPr>
          <w:p w:rsidR="00A30F20" w:rsidRPr="00F63349" w:rsidRDefault="00A30F20" w:rsidP="00F63349">
            <w:pPr>
              <w:numPr>
                <w:ilvl w:val="0"/>
                <w:numId w:val="3"/>
              </w:numPr>
              <w:spacing w:before="40" w:after="40" w:line="220" w:lineRule="atLeast"/>
              <w:rPr>
                <w:sz w:val="20"/>
              </w:rPr>
            </w:pPr>
          </w:p>
        </w:tc>
        <w:tc>
          <w:tcPr>
            <w:tcW w:w="454" w:type="dxa"/>
            <w:vMerge/>
            <w:tcBorders>
              <w:bottom w:val="nil"/>
            </w:tcBorders>
            <w:shd w:val="clear" w:color="auto" w:fill="CFE7E6"/>
          </w:tcPr>
          <w:p w:rsidR="00A30F20" w:rsidRPr="00F63349" w:rsidRDefault="00A30F20" w:rsidP="00F63349">
            <w:pPr>
              <w:spacing w:before="40" w:after="40" w:line="220" w:lineRule="atLeast"/>
              <w:ind w:left="57"/>
              <w:jc w:val="center"/>
              <w:rPr>
                <w:sz w:val="20"/>
              </w:rPr>
            </w:pPr>
          </w:p>
        </w:tc>
        <w:tc>
          <w:tcPr>
            <w:tcW w:w="454" w:type="dxa"/>
            <w:vMerge/>
            <w:tcBorders>
              <w:bottom w:val="nil"/>
            </w:tcBorders>
            <w:shd w:val="clear" w:color="auto" w:fill="auto"/>
          </w:tcPr>
          <w:p w:rsidR="00A30F20" w:rsidRPr="00F63349" w:rsidRDefault="00A30F20" w:rsidP="00F63349">
            <w:pPr>
              <w:spacing w:before="40" w:after="40" w:line="220" w:lineRule="atLeast"/>
              <w:ind w:left="57"/>
              <w:jc w:val="center"/>
              <w:rPr>
                <w:b/>
                <w:sz w:val="24"/>
                <w:szCs w:val="24"/>
              </w:rPr>
            </w:pPr>
          </w:p>
        </w:tc>
        <w:tc>
          <w:tcPr>
            <w:tcW w:w="505" w:type="dxa"/>
            <w:vMerge/>
            <w:tcBorders>
              <w:bottom w:val="nil"/>
            </w:tcBorders>
            <w:shd w:val="clear" w:color="auto" w:fill="CFE7E6"/>
          </w:tcPr>
          <w:p w:rsidR="00A30F20" w:rsidRPr="00F63349" w:rsidRDefault="00A30F20" w:rsidP="00F63349">
            <w:pPr>
              <w:spacing w:before="40" w:after="40" w:line="220" w:lineRule="atLeast"/>
              <w:ind w:left="57"/>
              <w:jc w:val="center"/>
              <w:rPr>
                <w:sz w:val="20"/>
              </w:rPr>
            </w:pPr>
          </w:p>
        </w:tc>
        <w:tc>
          <w:tcPr>
            <w:tcW w:w="5335" w:type="dxa"/>
            <w:vMerge/>
            <w:shd w:val="clear" w:color="auto" w:fill="auto"/>
          </w:tcPr>
          <w:p w:rsidR="00A30F20" w:rsidRPr="00F63349" w:rsidRDefault="00A30F20" w:rsidP="00F63349">
            <w:pPr>
              <w:spacing w:before="40" w:after="40" w:line="220" w:lineRule="atLeast"/>
              <w:ind w:left="57"/>
              <w:rPr>
                <w:b/>
                <w:sz w:val="20"/>
              </w:rPr>
            </w:pPr>
          </w:p>
        </w:tc>
        <w:tc>
          <w:tcPr>
            <w:tcW w:w="489" w:type="dxa"/>
            <w:vMerge/>
            <w:shd w:val="clear" w:color="auto" w:fill="CFE7E6"/>
          </w:tcPr>
          <w:p w:rsidR="00A30F20" w:rsidRPr="00F63349" w:rsidRDefault="00A30F20" w:rsidP="00F63349">
            <w:pPr>
              <w:spacing w:before="40" w:after="40" w:line="220" w:lineRule="atLeast"/>
              <w:ind w:left="57"/>
              <w:jc w:val="center"/>
              <w:rPr>
                <w:sz w:val="20"/>
              </w:rPr>
            </w:pPr>
          </w:p>
        </w:tc>
        <w:tc>
          <w:tcPr>
            <w:tcW w:w="490" w:type="dxa"/>
            <w:vMerge/>
            <w:shd w:val="clear" w:color="auto" w:fill="auto"/>
          </w:tcPr>
          <w:p w:rsidR="00A30F20" w:rsidRPr="00F63349" w:rsidRDefault="00A30F20" w:rsidP="00F63349">
            <w:pPr>
              <w:spacing w:before="40" w:after="40" w:line="220" w:lineRule="atLeast"/>
              <w:ind w:left="57"/>
              <w:jc w:val="center"/>
              <w:rPr>
                <w:sz w:val="20"/>
              </w:rPr>
            </w:pPr>
          </w:p>
        </w:tc>
        <w:tc>
          <w:tcPr>
            <w:tcW w:w="490" w:type="dxa"/>
            <w:vMerge/>
            <w:shd w:val="clear" w:color="auto" w:fill="CFE7E6"/>
          </w:tcPr>
          <w:p w:rsidR="00A30F20" w:rsidRPr="00F63349" w:rsidRDefault="00A30F20" w:rsidP="00F63349">
            <w:pPr>
              <w:spacing w:before="40" w:after="40" w:line="220" w:lineRule="atLeast"/>
              <w:ind w:left="57"/>
              <w:jc w:val="center"/>
              <w:rPr>
                <w:sz w:val="20"/>
              </w:rPr>
            </w:pPr>
          </w:p>
        </w:tc>
        <w:tc>
          <w:tcPr>
            <w:tcW w:w="567" w:type="dxa"/>
            <w:vMerge/>
            <w:tcBorders>
              <w:top w:val="nil"/>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387" w:type="dxa"/>
            <w:vMerge w:val="restart"/>
            <w:shd w:val="clear" w:color="auto" w:fill="auto"/>
          </w:tcPr>
          <w:p w:rsidR="00A30F20" w:rsidRPr="00F63349" w:rsidRDefault="00A30F20" w:rsidP="00F63349">
            <w:pPr>
              <w:spacing w:before="40" w:after="40" w:line="220" w:lineRule="atLeast"/>
              <w:ind w:left="57"/>
              <w:rPr>
                <w:sz w:val="20"/>
              </w:rPr>
            </w:pPr>
            <w:r w:rsidRPr="00F63349">
              <w:rPr>
                <w:rFonts w:cs="Arial"/>
                <w:sz w:val="20"/>
                <w:lang w:val="en"/>
              </w:rPr>
              <w:t xml:space="preserve">Identify a range of questions about the past to inform a </w:t>
            </w:r>
            <w:r w:rsidRPr="00F63349">
              <w:rPr>
                <w:rFonts w:eastAsia="SimSun"/>
                <w:sz w:val="20"/>
                <w:lang w:val="en"/>
              </w:rPr>
              <w:t>historical inquiry</w:t>
            </w:r>
            <w:r w:rsidRPr="00F63349">
              <w:rPr>
                <w:rFonts w:cs="Arial"/>
                <w:sz w:val="20"/>
                <w:lang w:val="en"/>
              </w:rPr>
              <w:t xml:space="preserve"> </w:t>
            </w:r>
            <w:hyperlink r:id="rId25" w:tooltip="View additional details of ACHHS150" w:history="1">
              <w:r w:rsidRPr="00F63349">
                <w:rPr>
                  <w:rStyle w:val="Hyperlink"/>
                  <w:rFonts w:eastAsia="SimSun"/>
                  <w:sz w:val="20"/>
                  <w:lang w:val="en"/>
                </w:rPr>
                <w:t>(ACHHS150)</w:t>
              </w:r>
            </w:hyperlink>
            <w:r w:rsidRPr="00F63349">
              <w:rPr>
                <w:rFonts w:cs="Arial"/>
                <w:sz w:val="20"/>
                <w:lang w:val="en"/>
              </w:rPr>
              <w:t xml:space="preserve"> </w:t>
            </w:r>
          </w:p>
        </w:tc>
        <w:tc>
          <w:tcPr>
            <w:tcW w:w="519" w:type="dxa"/>
            <w:vMerge w:val="restart"/>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20" w:type="dxa"/>
            <w:vMerge w:val="restart"/>
            <w:shd w:val="clear" w:color="auto" w:fill="auto"/>
          </w:tcPr>
          <w:p w:rsidR="00A30F20" w:rsidRPr="00F63349" w:rsidRDefault="00A30F20" w:rsidP="00F63349">
            <w:pPr>
              <w:spacing w:before="40" w:after="40" w:line="220" w:lineRule="atLeast"/>
              <w:ind w:left="57"/>
              <w:jc w:val="center"/>
              <w:rPr>
                <w:b/>
                <w:sz w:val="24"/>
                <w:szCs w:val="24"/>
              </w:rPr>
            </w:pPr>
          </w:p>
        </w:tc>
        <w:tc>
          <w:tcPr>
            <w:tcW w:w="520" w:type="dxa"/>
            <w:vMerge w:val="restart"/>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r>
      <w:tr w:rsidR="00A30F20" w:rsidRPr="00DE11A6" w:rsidTr="00F63349">
        <w:trPr>
          <w:trHeight w:val="270"/>
        </w:trPr>
        <w:tc>
          <w:tcPr>
            <w:tcW w:w="5386" w:type="dxa"/>
            <w:vMerge w:val="restart"/>
            <w:tcBorders>
              <w:top w:val="nil"/>
            </w:tcBorders>
            <w:shd w:val="clear" w:color="auto" w:fill="auto"/>
          </w:tcPr>
          <w:p w:rsidR="00A30F20" w:rsidRPr="00F63349" w:rsidRDefault="00A30F20" w:rsidP="00F63349">
            <w:pPr>
              <w:numPr>
                <w:ilvl w:val="0"/>
                <w:numId w:val="3"/>
              </w:numPr>
              <w:spacing w:before="40" w:after="40" w:line="220" w:lineRule="atLeast"/>
              <w:rPr>
                <w:sz w:val="20"/>
              </w:rPr>
            </w:pPr>
            <w:r w:rsidRPr="00F63349">
              <w:rPr>
                <w:sz w:val="20"/>
              </w:rPr>
              <w:t xml:space="preserve">key features of the medieval world (feudalism, trade routes, voyages of discovery, contact and conflict) </w:t>
            </w:r>
          </w:p>
          <w:p w:rsidR="00A30F20" w:rsidRPr="00F63349" w:rsidRDefault="00A30F20" w:rsidP="00F63349">
            <w:pPr>
              <w:spacing w:before="40" w:after="40" w:line="220" w:lineRule="atLeast"/>
              <w:ind w:left="57"/>
              <w:rPr>
                <w:sz w:val="20"/>
              </w:rPr>
            </w:pPr>
          </w:p>
        </w:tc>
        <w:tc>
          <w:tcPr>
            <w:tcW w:w="454" w:type="dxa"/>
            <w:vMerge w:val="restart"/>
            <w:tcBorders>
              <w:top w:val="nil"/>
            </w:tcBorders>
            <w:shd w:val="clear" w:color="auto" w:fill="CFE7E6"/>
          </w:tcPr>
          <w:p w:rsidR="00A30F20" w:rsidRPr="00F63349" w:rsidRDefault="00A30F20" w:rsidP="00F63349">
            <w:pPr>
              <w:spacing w:before="40" w:after="40" w:line="220" w:lineRule="atLeast"/>
              <w:ind w:left="57"/>
              <w:jc w:val="center"/>
              <w:rPr>
                <w:sz w:val="20"/>
              </w:rPr>
            </w:pPr>
            <w:r w:rsidRPr="00F63349">
              <w:rPr>
                <w:sz w:val="20"/>
              </w:rPr>
              <w:sym w:font="Wingdings" w:char="F0FC"/>
            </w:r>
          </w:p>
        </w:tc>
        <w:tc>
          <w:tcPr>
            <w:tcW w:w="454" w:type="dxa"/>
            <w:vMerge w:val="restart"/>
            <w:tcBorders>
              <w:top w:val="nil"/>
            </w:tcBorders>
            <w:shd w:val="clear" w:color="auto" w:fill="auto"/>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05" w:type="dxa"/>
            <w:vMerge w:val="restart"/>
            <w:tcBorders>
              <w:top w:val="nil"/>
            </w:tcBorders>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335" w:type="dxa"/>
            <w:vMerge/>
            <w:shd w:val="clear" w:color="auto" w:fill="auto"/>
          </w:tcPr>
          <w:p w:rsidR="00A30F20" w:rsidRPr="00F63349" w:rsidRDefault="00A30F20" w:rsidP="00F63349">
            <w:pPr>
              <w:spacing w:before="40" w:after="40" w:line="220" w:lineRule="atLeast"/>
              <w:ind w:left="57"/>
              <w:rPr>
                <w:b/>
                <w:sz w:val="20"/>
              </w:rPr>
            </w:pPr>
          </w:p>
        </w:tc>
        <w:tc>
          <w:tcPr>
            <w:tcW w:w="489" w:type="dxa"/>
            <w:vMerge/>
            <w:shd w:val="clear" w:color="auto" w:fill="CFE7E6"/>
          </w:tcPr>
          <w:p w:rsidR="00A30F20" w:rsidRPr="00F63349" w:rsidRDefault="00A30F20" w:rsidP="00F63349">
            <w:pPr>
              <w:spacing w:before="40" w:after="40" w:line="220" w:lineRule="atLeast"/>
              <w:ind w:left="57"/>
              <w:jc w:val="center"/>
              <w:rPr>
                <w:sz w:val="20"/>
              </w:rPr>
            </w:pPr>
          </w:p>
        </w:tc>
        <w:tc>
          <w:tcPr>
            <w:tcW w:w="490" w:type="dxa"/>
            <w:vMerge/>
            <w:shd w:val="clear" w:color="auto" w:fill="auto"/>
          </w:tcPr>
          <w:p w:rsidR="00A30F20" w:rsidRPr="00F63349" w:rsidRDefault="00A30F20" w:rsidP="00F63349">
            <w:pPr>
              <w:spacing w:before="40" w:after="40" w:line="220" w:lineRule="atLeast"/>
              <w:ind w:left="57"/>
              <w:jc w:val="center"/>
              <w:rPr>
                <w:sz w:val="20"/>
              </w:rPr>
            </w:pPr>
          </w:p>
        </w:tc>
        <w:tc>
          <w:tcPr>
            <w:tcW w:w="490" w:type="dxa"/>
            <w:vMerge/>
            <w:shd w:val="clear" w:color="auto" w:fill="CFE7E6"/>
          </w:tcPr>
          <w:p w:rsidR="00A30F20" w:rsidRPr="00F63349" w:rsidRDefault="00A30F20" w:rsidP="00F63349">
            <w:pPr>
              <w:spacing w:before="40" w:after="40" w:line="220" w:lineRule="atLeast"/>
              <w:ind w:left="57"/>
              <w:jc w:val="center"/>
              <w:rPr>
                <w:sz w:val="20"/>
              </w:rPr>
            </w:pPr>
          </w:p>
        </w:tc>
        <w:tc>
          <w:tcPr>
            <w:tcW w:w="567" w:type="dxa"/>
            <w:vMerge/>
            <w:tcBorders>
              <w:top w:val="nil"/>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387" w:type="dxa"/>
            <w:vMerge/>
            <w:shd w:val="clear" w:color="auto" w:fill="auto"/>
          </w:tcPr>
          <w:p w:rsidR="00A30F20" w:rsidRPr="00F63349" w:rsidRDefault="00A30F20" w:rsidP="00F63349">
            <w:pPr>
              <w:spacing w:before="40" w:after="40" w:line="220" w:lineRule="atLeast"/>
              <w:ind w:left="57"/>
              <w:rPr>
                <w:rFonts w:cs="Arial"/>
                <w:sz w:val="20"/>
                <w:lang w:val="en"/>
              </w:rPr>
            </w:pPr>
          </w:p>
        </w:tc>
        <w:tc>
          <w:tcPr>
            <w:tcW w:w="519" w:type="dxa"/>
            <w:vMerge/>
            <w:shd w:val="clear" w:color="auto" w:fill="CFE7E6"/>
          </w:tcPr>
          <w:p w:rsidR="00A30F20" w:rsidRPr="00F63349" w:rsidRDefault="00A30F20" w:rsidP="00F63349">
            <w:pPr>
              <w:spacing w:before="40" w:after="40" w:line="220" w:lineRule="atLeast"/>
              <w:ind w:left="57"/>
              <w:jc w:val="center"/>
              <w:rPr>
                <w:sz w:val="20"/>
              </w:rPr>
            </w:pPr>
          </w:p>
        </w:tc>
        <w:tc>
          <w:tcPr>
            <w:tcW w:w="520" w:type="dxa"/>
            <w:vMerge/>
            <w:shd w:val="clear" w:color="auto" w:fill="auto"/>
          </w:tcPr>
          <w:p w:rsidR="00A30F20" w:rsidRPr="00F63349" w:rsidRDefault="00A30F20" w:rsidP="00F63349">
            <w:pPr>
              <w:spacing w:before="40" w:after="40" w:line="220" w:lineRule="atLeast"/>
              <w:ind w:left="57"/>
              <w:jc w:val="center"/>
              <w:rPr>
                <w:sz w:val="20"/>
              </w:rPr>
            </w:pPr>
          </w:p>
        </w:tc>
        <w:tc>
          <w:tcPr>
            <w:tcW w:w="520" w:type="dxa"/>
            <w:vMerge/>
            <w:shd w:val="clear" w:color="auto" w:fill="CFE7E6"/>
          </w:tcPr>
          <w:p w:rsidR="00A30F20" w:rsidRPr="00F63349" w:rsidRDefault="00A30F20" w:rsidP="00F63349">
            <w:pPr>
              <w:spacing w:before="40" w:after="40" w:line="220" w:lineRule="atLeast"/>
              <w:ind w:left="57"/>
              <w:jc w:val="center"/>
              <w:rPr>
                <w:sz w:val="20"/>
              </w:rPr>
            </w:pPr>
          </w:p>
        </w:tc>
      </w:tr>
      <w:tr w:rsidR="00A30F20" w:rsidRPr="00DE11A6" w:rsidTr="00F63349">
        <w:trPr>
          <w:trHeight w:val="216"/>
        </w:trPr>
        <w:tc>
          <w:tcPr>
            <w:tcW w:w="5386" w:type="dxa"/>
            <w:vMerge/>
            <w:tcBorders>
              <w:bottom w:val="nil"/>
            </w:tcBorders>
            <w:shd w:val="clear" w:color="auto" w:fill="auto"/>
          </w:tcPr>
          <w:p w:rsidR="00A30F20" w:rsidRPr="00F63349" w:rsidRDefault="00A30F20" w:rsidP="00F63349">
            <w:pPr>
              <w:numPr>
                <w:ilvl w:val="0"/>
                <w:numId w:val="3"/>
              </w:numPr>
              <w:spacing w:before="40" w:after="40" w:line="220" w:lineRule="atLeast"/>
              <w:rPr>
                <w:sz w:val="20"/>
              </w:rPr>
            </w:pPr>
          </w:p>
        </w:tc>
        <w:tc>
          <w:tcPr>
            <w:tcW w:w="454" w:type="dxa"/>
            <w:vMerge/>
            <w:tcBorders>
              <w:bottom w:val="nil"/>
            </w:tcBorders>
            <w:shd w:val="clear" w:color="auto" w:fill="CFE7E6"/>
          </w:tcPr>
          <w:p w:rsidR="00A30F20" w:rsidRPr="00F63349" w:rsidRDefault="00A30F20" w:rsidP="00F63349">
            <w:pPr>
              <w:spacing w:before="40" w:after="40" w:line="220" w:lineRule="atLeast"/>
              <w:ind w:left="57"/>
              <w:jc w:val="center"/>
              <w:rPr>
                <w:sz w:val="20"/>
              </w:rPr>
            </w:pPr>
          </w:p>
        </w:tc>
        <w:tc>
          <w:tcPr>
            <w:tcW w:w="454" w:type="dxa"/>
            <w:vMerge/>
            <w:tcBorders>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05" w:type="dxa"/>
            <w:vMerge/>
            <w:tcBorders>
              <w:bottom w:val="nil"/>
            </w:tcBorders>
            <w:shd w:val="clear" w:color="auto" w:fill="CFE7E6"/>
          </w:tcPr>
          <w:p w:rsidR="00A30F20" w:rsidRPr="00F63349" w:rsidRDefault="00A30F20" w:rsidP="00F63349">
            <w:pPr>
              <w:spacing w:before="40" w:after="40" w:line="220" w:lineRule="atLeast"/>
              <w:ind w:left="57"/>
              <w:jc w:val="center"/>
              <w:rPr>
                <w:sz w:val="20"/>
              </w:rPr>
            </w:pPr>
          </w:p>
        </w:tc>
        <w:tc>
          <w:tcPr>
            <w:tcW w:w="5335" w:type="dxa"/>
            <w:vMerge/>
            <w:shd w:val="clear" w:color="auto" w:fill="auto"/>
          </w:tcPr>
          <w:p w:rsidR="00A30F20" w:rsidRPr="00F63349" w:rsidRDefault="00A30F20" w:rsidP="00F63349">
            <w:pPr>
              <w:spacing w:before="40" w:after="40" w:line="220" w:lineRule="atLeast"/>
              <w:ind w:left="57"/>
              <w:rPr>
                <w:b/>
                <w:sz w:val="20"/>
              </w:rPr>
            </w:pPr>
          </w:p>
        </w:tc>
        <w:tc>
          <w:tcPr>
            <w:tcW w:w="489" w:type="dxa"/>
            <w:vMerge/>
            <w:shd w:val="clear" w:color="auto" w:fill="CFE7E6"/>
          </w:tcPr>
          <w:p w:rsidR="00A30F20" w:rsidRPr="00F63349" w:rsidRDefault="00A30F20" w:rsidP="00F63349">
            <w:pPr>
              <w:spacing w:before="40" w:after="40" w:line="220" w:lineRule="atLeast"/>
              <w:ind w:left="57"/>
              <w:jc w:val="center"/>
              <w:rPr>
                <w:sz w:val="20"/>
              </w:rPr>
            </w:pPr>
          </w:p>
        </w:tc>
        <w:tc>
          <w:tcPr>
            <w:tcW w:w="490" w:type="dxa"/>
            <w:vMerge/>
            <w:shd w:val="clear" w:color="auto" w:fill="auto"/>
          </w:tcPr>
          <w:p w:rsidR="00A30F20" w:rsidRPr="00F63349" w:rsidRDefault="00A30F20" w:rsidP="00F63349">
            <w:pPr>
              <w:spacing w:before="40" w:after="40" w:line="220" w:lineRule="atLeast"/>
              <w:ind w:left="57"/>
              <w:jc w:val="center"/>
              <w:rPr>
                <w:sz w:val="20"/>
              </w:rPr>
            </w:pPr>
          </w:p>
        </w:tc>
        <w:tc>
          <w:tcPr>
            <w:tcW w:w="490" w:type="dxa"/>
            <w:vMerge/>
            <w:shd w:val="clear" w:color="auto" w:fill="CFE7E6"/>
          </w:tcPr>
          <w:p w:rsidR="00A30F20" w:rsidRPr="00F63349" w:rsidRDefault="00A30F20" w:rsidP="00F63349">
            <w:pPr>
              <w:spacing w:before="40" w:after="40" w:line="220" w:lineRule="atLeast"/>
              <w:ind w:left="57"/>
              <w:jc w:val="center"/>
              <w:rPr>
                <w:sz w:val="20"/>
              </w:rPr>
            </w:pPr>
          </w:p>
        </w:tc>
        <w:tc>
          <w:tcPr>
            <w:tcW w:w="567" w:type="dxa"/>
            <w:vMerge/>
            <w:tcBorders>
              <w:top w:val="nil"/>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387" w:type="dxa"/>
            <w:shd w:val="clear" w:color="auto" w:fill="auto"/>
          </w:tcPr>
          <w:p w:rsidR="00A30F20" w:rsidRPr="00F63349" w:rsidRDefault="00A30F20" w:rsidP="00F63349">
            <w:pPr>
              <w:spacing w:before="40" w:after="40" w:line="220" w:lineRule="atLeast"/>
              <w:rPr>
                <w:sz w:val="20"/>
              </w:rPr>
            </w:pPr>
            <w:r w:rsidRPr="00F63349">
              <w:rPr>
                <w:rFonts w:cs="Arial"/>
                <w:sz w:val="20"/>
                <w:lang w:val="en"/>
              </w:rPr>
              <w:t xml:space="preserve">Identify and locate relevant sources, using ICT and other methods </w:t>
            </w:r>
            <w:hyperlink r:id="rId26" w:tooltip="View additional details of ACHHS151" w:history="1">
              <w:r w:rsidRPr="00F63349">
                <w:rPr>
                  <w:rStyle w:val="Hyperlink"/>
                  <w:rFonts w:eastAsia="SimSun"/>
                  <w:sz w:val="20"/>
                  <w:lang w:val="en"/>
                </w:rPr>
                <w:t>(ACHHS151)</w:t>
              </w:r>
            </w:hyperlink>
            <w:r w:rsidRPr="00F63349">
              <w:rPr>
                <w:rFonts w:cs="Arial"/>
                <w:sz w:val="20"/>
                <w:lang w:val="en"/>
              </w:rPr>
              <w:t xml:space="preserve"> </w:t>
            </w:r>
          </w:p>
        </w:tc>
        <w:tc>
          <w:tcPr>
            <w:tcW w:w="519" w:type="dxa"/>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20" w:type="dxa"/>
            <w:shd w:val="clear" w:color="auto" w:fill="auto"/>
          </w:tcPr>
          <w:p w:rsidR="00A30F20" w:rsidRPr="00F63349" w:rsidRDefault="00A30F20" w:rsidP="00F63349">
            <w:pPr>
              <w:spacing w:before="40" w:after="40" w:line="220" w:lineRule="atLeast"/>
              <w:ind w:left="57"/>
              <w:jc w:val="center"/>
              <w:rPr>
                <w:b/>
                <w:sz w:val="24"/>
                <w:szCs w:val="24"/>
              </w:rPr>
            </w:pPr>
          </w:p>
        </w:tc>
        <w:tc>
          <w:tcPr>
            <w:tcW w:w="520" w:type="dxa"/>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r>
      <w:tr w:rsidR="00531DCF" w:rsidRPr="00DE11A6" w:rsidTr="00F63349">
        <w:trPr>
          <w:trHeight w:val="368"/>
        </w:trPr>
        <w:tc>
          <w:tcPr>
            <w:tcW w:w="5386" w:type="dxa"/>
            <w:vMerge w:val="restart"/>
            <w:tcBorders>
              <w:top w:val="nil"/>
            </w:tcBorders>
            <w:shd w:val="clear" w:color="auto" w:fill="auto"/>
          </w:tcPr>
          <w:p w:rsidR="00531DCF" w:rsidRPr="00F63349" w:rsidRDefault="00531DCF" w:rsidP="00F63349">
            <w:pPr>
              <w:numPr>
                <w:ilvl w:val="0"/>
                <w:numId w:val="3"/>
              </w:numPr>
              <w:spacing w:before="40" w:after="40" w:line="220" w:lineRule="atLeast"/>
              <w:rPr>
                <w:sz w:val="20"/>
              </w:rPr>
            </w:pPr>
            <w:r w:rsidRPr="00F63349">
              <w:rPr>
                <w:sz w:val="20"/>
              </w:rPr>
              <w:t xml:space="preserve">the emergence of ideas about the world and the place of people in it by the end of the period (such as the Renaissance, the Scientific Revolution and the Enlightenment). </w:t>
            </w:r>
          </w:p>
        </w:tc>
        <w:tc>
          <w:tcPr>
            <w:tcW w:w="454" w:type="dxa"/>
            <w:vMerge w:val="restart"/>
            <w:tcBorders>
              <w:top w:val="nil"/>
            </w:tcBorders>
            <w:shd w:val="clear" w:color="auto" w:fill="CFE7E6"/>
          </w:tcPr>
          <w:p w:rsidR="00531DCF" w:rsidRPr="00F63349" w:rsidRDefault="00531DCF" w:rsidP="00F63349">
            <w:pPr>
              <w:spacing w:before="40" w:after="40" w:line="220" w:lineRule="atLeast"/>
              <w:ind w:left="57"/>
              <w:jc w:val="center"/>
              <w:rPr>
                <w:sz w:val="20"/>
              </w:rPr>
            </w:pPr>
          </w:p>
        </w:tc>
        <w:tc>
          <w:tcPr>
            <w:tcW w:w="454" w:type="dxa"/>
            <w:vMerge w:val="restart"/>
            <w:tcBorders>
              <w:top w:val="nil"/>
            </w:tcBorders>
            <w:shd w:val="clear" w:color="auto" w:fill="auto"/>
          </w:tcPr>
          <w:p w:rsidR="00531DCF" w:rsidRPr="00F63349" w:rsidRDefault="00531DCF" w:rsidP="00F63349">
            <w:pPr>
              <w:spacing w:before="40" w:after="40" w:line="220" w:lineRule="atLeast"/>
              <w:ind w:left="57"/>
              <w:jc w:val="center"/>
              <w:rPr>
                <w:b/>
                <w:sz w:val="24"/>
                <w:szCs w:val="24"/>
              </w:rPr>
            </w:pPr>
          </w:p>
        </w:tc>
        <w:tc>
          <w:tcPr>
            <w:tcW w:w="505" w:type="dxa"/>
            <w:vMerge w:val="restart"/>
            <w:tcBorders>
              <w:top w:val="nil"/>
            </w:tcBorders>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5335" w:type="dxa"/>
            <w:vMerge w:val="restart"/>
            <w:shd w:val="clear" w:color="auto" w:fill="auto"/>
          </w:tcPr>
          <w:p w:rsidR="00531DCF" w:rsidRPr="00F63349" w:rsidRDefault="00531DCF" w:rsidP="00F63349">
            <w:pPr>
              <w:spacing w:before="40" w:after="40" w:line="220" w:lineRule="atLeast"/>
              <w:rPr>
                <w:b/>
                <w:sz w:val="20"/>
              </w:rPr>
            </w:pPr>
            <w:r w:rsidRPr="00F63349">
              <w:rPr>
                <w:b/>
                <w:sz w:val="20"/>
              </w:rPr>
              <w:t>Cause and effect</w:t>
            </w:r>
          </w:p>
          <w:p w:rsidR="00531DCF" w:rsidRPr="00F63349" w:rsidRDefault="00531DCF" w:rsidP="00F63349">
            <w:pPr>
              <w:spacing w:before="40" w:after="40" w:line="220" w:lineRule="atLeast"/>
              <w:rPr>
                <w:b/>
                <w:sz w:val="20"/>
              </w:rPr>
            </w:pPr>
            <w:r w:rsidRPr="00F63349">
              <w:rPr>
                <w:rFonts w:cs="Arial"/>
                <w:color w:val="000000"/>
                <w:sz w:val="20"/>
              </w:rPr>
              <w:t xml:space="preserve">The relationship between a factor or set of factors (cause/s) and consequence/s (effect/s). These form sequences of events and developments over time. </w:t>
            </w:r>
          </w:p>
        </w:tc>
        <w:tc>
          <w:tcPr>
            <w:tcW w:w="489" w:type="dxa"/>
            <w:vMerge w:val="restart"/>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auto"/>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567" w:type="dxa"/>
            <w:vMerge w:val="restart"/>
            <w:tcBorders>
              <w:top w:val="nil"/>
              <w:bottom w:val="nil"/>
            </w:tcBorders>
            <w:shd w:val="clear" w:color="auto" w:fill="auto"/>
          </w:tcPr>
          <w:p w:rsidR="00531DCF" w:rsidRPr="00F63349" w:rsidRDefault="00531DCF" w:rsidP="00F63349">
            <w:pPr>
              <w:spacing w:before="40" w:after="40" w:line="220" w:lineRule="atLeast"/>
              <w:ind w:left="57"/>
              <w:jc w:val="center"/>
              <w:rPr>
                <w:sz w:val="20"/>
              </w:rPr>
            </w:pPr>
          </w:p>
        </w:tc>
        <w:tc>
          <w:tcPr>
            <w:tcW w:w="6946" w:type="dxa"/>
            <w:gridSpan w:val="4"/>
            <w:shd w:val="clear" w:color="auto" w:fill="CFE7E6"/>
          </w:tcPr>
          <w:p w:rsidR="00531DCF" w:rsidRPr="00F63349" w:rsidRDefault="00531DCF" w:rsidP="00F63349">
            <w:pPr>
              <w:spacing w:before="40" w:after="40" w:line="220" w:lineRule="atLeast"/>
              <w:ind w:left="57"/>
              <w:rPr>
                <w:b/>
                <w:sz w:val="20"/>
              </w:rPr>
            </w:pPr>
            <w:r w:rsidRPr="00F63349">
              <w:rPr>
                <w:b/>
                <w:sz w:val="20"/>
              </w:rPr>
              <w:t>Analysis and use of sources</w:t>
            </w:r>
          </w:p>
        </w:tc>
      </w:tr>
      <w:tr w:rsidR="00A30F20" w:rsidRPr="00DE11A6" w:rsidTr="00F63349">
        <w:trPr>
          <w:trHeight w:val="619"/>
        </w:trPr>
        <w:tc>
          <w:tcPr>
            <w:tcW w:w="5386" w:type="dxa"/>
            <w:vMerge/>
            <w:tcBorders>
              <w:bottom w:val="single" w:sz="4" w:space="0" w:color="00928F"/>
            </w:tcBorders>
            <w:shd w:val="clear" w:color="auto" w:fill="auto"/>
          </w:tcPr>
          <w:p w:rsidR="00A30F20" w:rsidRPr="00F63349" w:rsidRDefault="00A30F20" w:rsidP="00F63349">
            <w:pPr>
              <w:numPr>
                <w:ilvl w:val="0"/>
                <w:numId w:val="3"/>
              </w:numPr>
              <w:spacing w:before="40" w:after="40" w:line="220" w:lineRule="atLeast"/>
              <w:rPr>
                <w:sz w:val="20"/>
              </w:rPr>
            </w:pPr>
          </w:p>
        </w:tc>
        <w:tc>
          <w:tcPr>
            <w:tcW w:w="454" w:type="dxa"/>
            <w:vMerge/>
            <w:tcBorders>
              <w:bottom w:val="single" w:sz="4" w:space="0" w:color="00928F"/>
            </w:tcBorders>
            <w:shd w:val="clear" w:color="auto" w:fill="CFE7E6"/>
          </w:tcPr>
          <w:p w:rsidR="00A30F20" w:rsidRPr="00F63349" w:rsidRDefault="00A30F20" w:rsidP="00F63349">
            <w:pPr>
              <w:spacing w:before="40" w:after="40" w:line="220" w:lineRule="atLeast"/>
              <w:ind w:left="57"/>
              <w:jc w:val="center"/>
              <w:rPr>
                <w:sz w:val="20"/>
              </w:rPr>
            </w:pPr>
          </w:p>
        </w:tc>
        <w:tc>
          <w:tcPr>
            <w:tcW w:w="454" w:type="dxa"/>
            <w:vMerge/>
            <w:tcBorders>
              <w:bottom w:val="single" w:sz="4" w:space="0" w:color="00928F"/>
            </w:tcBorders>
            <w:shd w:val="clear" w:color="auto" w:fill="auto"/>
          </w:tcPr>
          <w:p w:rsidR="00A30F20" w:rsidRPr="00F63349" w:rsidRDefault="00A30F20" w:rsidP="00F63349">
            <w:pPr>
              <w:spacing w:before="40" w:after="40" w:line="220" w:lineRule="atLeast"/>
              <w:ind w:left="57"/>
              <w:jc w:val="center"/>
              <w:rPr>
                <w:b/>
                <w:sz w:val="24"/>
                <w:szCs w:val="24"/>
              </w:rPr>
            </w:pPr>
          </w:p>
        </w:tc>
        <w:tc>
          <w:tcPr>
            <w:tcW w:w="505" w:type="dxa"/>
            <w:vMerge/>
            <w:tcBorders>
              <w:bottom w:val="single" w:sz="4" w:space="0" w:color="00928F"/>
            </w:tcBorders>
            <w:shd w:val="clear" w:color="auto" w:fill="CFE7E6"/>
          </w:tcPr>
          <w:p w:rsidR="00A30F20" w:rsidRPr="00F63349" w:rsidRDefault="00A30F20" w:rsidP="00F63349">
            <w:pPr>
              <w:spacing w:before="40" w:after="40" w:line="220" w:lineRule="atLeast"/>
              <w:ind w:left="57"/>
              <w:jc w:val="center"/>
              <w:rPr>
                <w:sz w:val="20"/>
              </w:rPr>
            </w:pPr>
          </w:p>
        </w:tc>
        <w:tc>
          <w:tcPr>
            <w:tcW w:w="5335" w:type="dxa"/>
            <w:vMerge/>
            <w:tcBorders>
              <w:bottom w:val="single" w:sz="4" w:space="0" w:color="00928F"/>
            </w:tcBorders>
            <w:shd w:val="clear" w:color="auto" w:fill="auto"/>
          </w:tcPr>
          <w:p w:rsidR="00A30F20" w:rsidRPr="00F63349" w:rsidRDefault="00A30F20" w:rsidP="00F63349">
            <w:pPr>
              <w:spacing w:before="40" w:after="40" w:line="220" w:lineRule="atLeast"/>
              <w:ind w:left="57"/>
              <w:rPr>
                <w:b/>
                <w:sz w:val="20"/>
              </w:rPr>
            </w:pPr>
          </w:p>
        </w:tc>
        <w:tc>
          <w:tcPr>
            <w:tcW w:w="489" w:type="dxa"/>
            <w:vMerge/>
            <w:tcBorders>
              <w:bottom w:val="single" w:sz="4" w:space="0" w:color="00928F"/>
            </w:tcBorders>
            <w:shd w:val="clear" w:color="auto" w:fill="CFE7E6"/>
          </w:tcPr>
          <w:p w:rsidR="00A30F20" w:rsidRPr="00F63349" w:rsidRDefault="00A30F20" w:rsidP="00F63349">
            <w:pPr>
              <w:spacing w:before="40" w:after="40" w:line="220" w:lineRule="atLeast"/>
              <w:ind w:left="57"/>
              <w:jc w:val="center"/>
              <w:rPr>
                <w:sz w:val="20"/>
              </w:rPr>
            </w:pPr>
          </w:p>
        </w:tc>
        <w:tc>
          <w:tcPr>
            <w:tcW w:w="490" w:type="dxa"/>
            <w:vMerge/>
            <w:tcBorders>
              <w:bottom w:val="single" w:sz="4" w:space="0" w:color="00928F"/>
            </w:tcBorders>
            <w:shd w:val="clear" w:color="auto" w:fill="auto"/>
          </w:tcPr>
          <w:p w:rsidR="00A30F20" w:rsidRPr="00F63349" w:rsidRDefault="00A30F20" w:rsidP="00F63349">
            <w:pPr>
              <w:spacing w:before="40" w:after="40" w:line="220" w:lineRule="atLeast"/>
              <w:ind w:left="57"/>
              <w:jc w:val="center"/>
              <w:rPr>
                <w:sz w:val="20"/>
              </w:rPr>
            </w:pPr>
          </w:p>
        </w:tc>
        <w:tc>
          <w:tcPr>
            <w:tcW w:w="490" w:type="dxa"/>
            <w:vMerge/>
            <w:tcBorders>
              <w:bottom w:val="single" w:sz="4" w:space="0" w:color="00928F"/>
            </w:tcBorders>
            <w:shd w:val="clear" w:color="auto" w:fill="CFE7E6"/>
          </w:tcPr>
          <w:p w:rsidR="00A30F20" w:rsidRPr="00F63349" w:rsidRDefault="00A30F20" w:rsidP="00F63349">
            <w:pPr>
              <w:spacing w:before="40" w:after="40" w:line="220" w:lineRule="atLeast"/>
              <w:ind w:left="57"/>
              <w:jc w:val="center"/>
              <w:rPr>
                <w:sz w:val="20"/>
              </w:rPr>
            </w:pPr>
          </w:p>
        </w:tc>
        <w:tc>
          <w:tcPr>
            <w:tcW w:w="567" w:type="dxa"/>
            <w:vMerge/>
            <w:tcBorders>
              <w:top w:val="nil"/>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387" w:type="dxa"/>
            <w:tcBorders>
              <w:bottom w:val="single" w:sz="4" w:space="0" w:color="00928F"/>
            </w:tcBorders>
            <w:shd w:val="clear" w:color="auto" w:fill="auto"/>
          </w:tcPr>
          <w:p w:rsidR="00A30F20" w:rsidRPr="00F63349" w:rsidRDefault="00A30F20" w:rsidP="00F63349">
            <w:pPr>
              <w:spacing w:before="40" w:after="40" w:line="220" w:lineRule="atLeast"/>
              <w:ind w:left="57"/>
              <w:rPr>
                <w:sz w:val="20"/>
              </w:rPr>
            </w:pPr>
            <w:r w:rsidRPr="00F63349">
              <w:rPr>
                <w:rFonts w:cs="Arial"/>
                <w:sz w:val="20"/>
                <w:lang w:val="en"/>
              </w:rPr>
              <w:t xml:space="preserve">Identify the origin and purpose of primary and </w:t>
            </w:r>
            <w:r w:rsidRPr="00F63349">
              <w:rPr>
                <w:rFonts w:eastAsia="SimSun"/>
                <w:sz w:val="20"/>
                <w:lang w:val="en"/>
              </w:rPr>
              <w:t>secondary sources</w:t>
            </w:r>
            <w:r w:rsidRPr="00F63349">
              <w:rPr>
                <w:rFonts w:cs="Arial"/>
                <w:sz w:val="20"/>
                <w:lang w:val="en"/>
              </w:rPr>
              <w:t xml:space="preserve"> </w:t>
            </w:r>
            <w:hyperlink r:id="rId27" w:tooltip="View additional details of ACHHS152" w:history="1">
              <w:r w:rsidRPr="00F63349">
                <w:rPr>
                  <w:rStyle w:val="Hyperlink"/>
                  <w:rFonts w:eastAsia="SimSun"/>
                  <w:sz w:val="20"/>
                  <w:lang w:val="en"/>
                </w:rPr>
                <w:t>(ACHHS152)</w:t>
              </w:r>
            </w:hyperlink>
            <w:r w:rsidRPr="00F63349">
              <w:rPr>
                <w:rFonts w:cs="Arial"/>
                <w:sz w:val="20"/>
                <w:lang w:val="en"/>
              </w:rPr>
              <w:t xml:space="preserve"> </w:t>
            </w:r>
          </w:p>
        </w:tc>
        <w:tc>
          <w:tcPr>
            <w:tcW w:w="519" w:type="dxa"/>
            <w:tcBorders>
              <w:bottom w:val="single" w:sz="4" w:space="0" w:color="00928F"/>
            </w:tcBorders>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20" w:type="dxa"/>
            <w:tcBorders>
              <w:bottom w:val="single" w:sz="4" w:space="0" w:color="00928F"/>
            </w:tcBorders>
            <w:shd w:val="clear" w:color="auto" w:fill="auto"/>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20" w:type="dxa"/>
            <w:tcBorders>
              <w:bottom w:val="single" w:sz="4" w:space="0" w:color="00928F"/>
            </w:tcBorders>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r>
      <w:tr w:rsidR="00DE55B7" w:rsidRPr="00DE11A6" w:rsidTr="00F63349">
        <w:trPr>
          <w:trHeight w:val="351"/>
        </w:trPr>
        <w:tc>
          <w:tcPr>
            <w:tcW w:w="6799" w:type="dxa"/>
            <w:gridSpan w:val="4"/>
            <w:tcBorders>
              <w:top w:val="nil"/>
            </w:tcBorders>
            <w:shd w:val="clear" w:color="auto" w:fill="CFE7E6"/>
          </w:tcPr>
          <w:p w:rsidR="00DE55B7" w:rsidRPr="00F63349" w:rsidRDefault="00DE55B7" w:rsidP="00F63349">
            <w:pPr>
              <w:spacing w:before="40" w:after="40" w:line="220" w:lineRule="atLeast"/>
              <w:ind w:left="57"/>
              <w:rPr>
                <w:b/>
                <w:sz w:val="24"/>
                <w:szCs w:val="24"/>
              </w:rPr>
            </w:pPr>
            <w:r w:rsidRPr="00F63349">
              <w:rPr>
                <w:b/>
                <w:sz w:val="20"/>
              </w:rPr>
              <w:t>The Western and Islamic World: Medieval Europe</w:t>
            </w:r>
          </w:p>
        </w:tc>
        <w:tc>
          <w:tcPr>
            <w:tcW w:w="5335" w:type="dxa"/>
            <w:vMerge w:val="restart"/>
            <w:shd w:val="clear" w:color="auto" w:fill="auto"/>
          </w:tcPr>
          <w:p w:rsidR="00DE55B7" w:rsidRPr="00F63349" w:rsidRDefault="00DE55B7" w:rsidP="00F63349">
            <w:pPr>
              <w:spacing w:before="40" w:after="40" w:line="220" w:lineRule="atLeast"/>
              <w:rPr>
                <w:b/>
                <w:sz w:val="20"/>
              </w:rPr>
            </w:pPr>
            <w:r w:rsidRPr="00F63349">
              <w:rPr>
                <w:b/>
                <w:sz w:val="20"/>
              </w:rPr>
              <w:t>Perspectives</w:t>
            </w:r>
          </w:p>
          <w:p w:rsidR="00DE55B7" w:rsidRPr="00F63349" w:rsidRDefault="00DE55B7" w:rsidP="00F63349">
            <w:pPr>
              <w:spacing w:before="40" w:after="40" w:line="220" w:lineRule="atLeast"/>
              <w:rPr>
                <w:b/>
                <w:sz w:val="20"/>
              </w:rPr>
            </w:pPr>
            <w:r w:rsidRPr="00F63349">
              <w:rPr>
                <w:rFonts w:cs="Arial"/>
                <w:color w:val="000000"/>
                <w:sz w:val="20"/>
              </w:rPr>
              <w:t>A point of view or position from which events are seen and understood, and influenced by age, gender</w:t>
            </w:r>
            <w:r w:rsidR="008E3A59" w:rsidRPr="00F63349">
              <w:rPr>
                <w:rFonts w:cs="Arial"/>
                <w:color w:val="000000"/>
                <w:sz w:val="20"/>
              </w:rPr>
              <w:t xml:space="preserve">, culture, social position and </w:t>
            </w:r>
            <w:r w:rsidRPr="00F63349">
              <w:rPr>
                <w:rFonts w:cs="Arial"/>
                <w:color w:val="000000"/>
                <w:sz w:val="20"/>
              </w:rPr>
              <w:t xml:space="preserve">beliefs and values. </w:t>
            </w:r>
          </w:p>
        </w:tc>
        <w:tc>
          <w:tcPr>
            <w:tcW w:w="489" w:type="dxa"/>
            <w:vMerge w:val="restart"/>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67" w:type="dxa"/>
            <w:vMerge w:val="restart"/>
            <w:tcBorders>
              <w:top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vMerge w:val="restart"/>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Locate, compare, select and use information from a range of sources as </w:t>
            </w:r>
            <w:r w:rsidRPr="00F63349">
              <w:rPr>
                <w:rFonts w:eastAsia="SimSun"/>
                <w:sz w:val="20"/>
                <w:lang w:val="en"/>
              </w:rPr>
              <w:t>evidence</w:t>
            </w:r>
            <w:r w:rsidRPr="00F63349">
              <w:rPr>
                <w:rFonts w:cs="Arial"/>
                <w:sz w:val="20"/>
                <w:lang w:val="en"/>
              </w:rPr>
              <w:t xml:space="preserve"> </w:t>
            </w:r>
            <w:hyperlink r:id="rId28" w:tooltip="View additional details of ACHHS153" w:history="1">
              <w:r w:rsidRPr="00F63349">
                <w:rPr>
                  <w:rStyle w:val="Hyperlink"/>
                  <w:rFonts w:eastAsia="SimSun"/>
                  <w:sz w:val="20"/>
                  <w:lang w:val="en"/>
                </w:rPr>
                <w:t>(ACHHS153)</w:t>
              </w:r>
            </w:hyperlink>
            <w:r w:rsidRPr="00F63349">
              <w:rPr>
                <w:rFonts w:cs="Arial"/>
                <w:sz w:val="20"/>
                <w:lang w:val="en"/>
              </w:rPr>
              <w:t xml:space="preserve"> </w:t>
            </w:r>
          </w:p>
        </w:tc>
        <w:tc>
          <w:tcPr>
            <w:tcW w:w="519" w:type="dxa"/>
            <w:vMerge w:val="restart"/>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vMerge w:val="restart"/>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vMerge w:val="restart"/>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r w:rsidR="00A30F20" w:rsidRPr="00DE11A6" w:rsidTr="00F63349">
        <w:trPr>
          <w:trHeight w:val="270"/>
        </w:trPr>
        <w:tc>
          <w:tcPr>
            <w:tcW w:w="5386" w:type="dxa"/>
            <w:vMerge w:val="restart"/>
            <w:tcBorders>
              <w:top w:val="single" w:sz="4" w:space="0" w:color="00928F"/>
            </w:tcBorders>
            <w:shd w:val="clear" w:color="auto" w:fill="auto"/>
          </w:tcPr>
          <w:p w:rsidR="00A30F20" w:rsidRPr="00F63349" w:rsidRDefault="00A30F20" w:rsidP="00F63349">
            <w:pPr>
              <w:spacing w:before="40" w:after="40" w:line="220" w:lineRule="atLeast"/>
              <w:rPr>
                <w:sz w:val="20"/>
              </w:rPr>
            </w:pPr>
            <w:r w:rsidRPr="00F63349">
              <w:rPr>
                <w:rFonts w:cs="Arial"/>
                <w:sz w:val="20"/>
                <w:lang w:val="en"/>
              </w:rPr>
              <w:t xml:space="preserve">The way of life in </w:t>
            </w:r>
            <w:r w:rsidRPr="00F63349">
              <w:rPr>
                <w:rFonts w:eastAsia="SimSun"/>
                <w:sz w:val="20"/>
                <w:lang w:val="en"/>
              </w:rPr>
              <w:t>Medieval</w:t>
            </w:r>
            <w:r w:rsidRPr="00F63349">
              <w:rPr>
                <w:rFonts w:cs="Arial"/>
                <w:sz w:val="20"/>
                <w:lang w:val="en"/>
              </w:rPr>
              <w:t xml:space="preserve"> Europe (social, cultural, economic and political features) and the roles and relationships of different groups in society </w:t>
            </w:r>
            <w:hyperlink r:id="rId29" w:tooltip="View additional details of ACDSEH008" w:history="1">
              <w:r w:rsidRPr="00F63349">
                <w:rPr>
                  <w:rStyle w:val="Hyperlink"/>
                  <w:rFonts w:eastAsia="SimSun"/>
                  <w:sz w:val="20"/>
                  <w:lang w:val="en"/>
                </w:rPr>
                <w:t>(ACDSEH008)</w:t>
              </w:r>
            </w:hyperlink>
            <w:r w:rsidRPr="00F63349">
              <w:rPr>
                <w:rFonts w:cs="Arial"/>
                <w:sz w:val="20"/>
                <w:lang w:val="en"/>
              </w:rPr>
              <w:t xml:space="preserve"> </w:t>
            </w:r>
          </w:p>
        </w:tc>
        <w:tc>
          <w:tcPr>
            <w:tcW w:w="454" w:type="dxa"/>
            <w:vMerge w:val="restart"/>
            <w:tcBorders>
              <w:top w:val="single" w:sz="4" w:space="0" w:color="00928F"/>
            </w:tcBorders>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454" w:type="dxa"/>
            <w:vMerge w:val="restart"/>
            <w:tcBorders>
              <w:top w:val="single" w:sz="4" w:space="0" w:color="00928F"/>
            </w:tcBorders>
            <w:shd w:val="clear" w:color="auto" w:fill="auto"/>
          </w:tcPr>
          <w:p w:rsidR="00A30F20" w:rsidRPr="00F63349" w:rsidRDefault="00A30F20" w:rsidP="00F63349">
            <w:pPr>
              <w:spacing w:before="40" w:after="40" w:line="220" w:lineRule="atLeast"/>
              <w:ind w:left="57"/>
              <w:jc w:val="center"/>
              <w:rPr>
                <w:b/>
                <w:sz w:val="24"/>
                <w:szCs w:val="24"/>
              </w:rPr>
            </w:pPr>
          </w:p>
        </w:tc>
        <w:tc>
          <w:tcPr>
            <w:tcW w:w="505" w:type="dxa"/>
            <w:vMerge w:val="restart"/>
            <w:tcBorders>
              <w:top w:val="single" w:sz="4" w:space="0" w:color="00928F"/>
            </w:tcBorders>
            <w:shd w:val="clear" w:color="auto" w:fill="CFE7E6"/>
          </w:tcPr>
          <w:p w:rsidR="00A30F20" w:rsidRPr="00F63349" w:rsidRDefault="00A30F20" w:rsidP="00F63349">
            <w:pPr>
              <w:spacing w:before="40" w:after="40" w:line="220" w:lineRule="atLeast"/>
              <w:ind w:left="57"/>
              <w:jc w:val="center"/>
              <w:rPr>
                <w:b/>
                <w:sz w:val="24"/>
                <w:szCs w:val="24"/>
              </w:rPr>
            </w:pPr>
          </w:p>
        </w:tc>
        <w:tc>
          <w:tcPr>
            <w:tcW w:w="5335" w:type="dxa"/>
            <w:vMerge/>
            <w:shd w:val="clear" w:color="auto" w:fill="auto"/>
          </w:tcPr>
          <w:p w:rsidR="00A30F20" w:rsidRPr="00F63349" w:rsidRDefault="00A30F20" w:rsidP="00F63349">
            <w:pPr>
              <w:spacing w:before="40" w:after="40" w:line="220" w:lineRule="atLeast"/>
              <w:ind w:left="57"/>
              <w:rPr>
                <w:b/>
                <w:sz w:val="20"/>
              </w:rPr>
            </w:pPr>
          </w:p>
        </w:tc>
        <w:tc>
          <w:tcPr>
            <w:tcW w:w="489" w:type="dxa"/>
            <w:vMerge/>
            <w:shd w:val="clear" w:color="auto" w:fill="CFE7E6"/>
          </w:tcPr>
          <w:p w:rsidR="00A30F20" w:rsidRPr="00F63349" w:rsidRDefault="00A30F20" w:rsidP="00F63349">
            <w:pPr>
              <w:spacing w:before="40" w:after="40" w:line="220" w:lineRule="atLeast"/>
              <w:ind w:left="57"/>
              <w:jc w:val="center"/>
              <w:rPr>
                <w:sz w:val="20"/>
              </w:rPr>
            </w:pPr>
          </w:p>
        </w:tc>
        <w:tc>
          <w:tcPr>
            <w:tcW w:w="490" w:type="dxa"/>
            <w:vMerge/>
            <w:shd w:val="clear" w:color="auto" w:fill="auto"/>
          </w:tcPr>
          <w:p w:rsidR="00A30F20" w:rsidRPr="00F63349" w:rsidRDefault="00A30F20" w:rsidP="00F63349">
            <w:pPr>
              <w:spacing w:before="40" w:after="40" w:line="220" w:lineRule="atLeast"/>
              <w:ind w:left="57"/>
              <w:jc w:val="center"/>
              <w:rPr>
                <w:sz w:val="20"/>
              </w:rPr>
            </w:pPr>
          </w:p>
        </w:tc>
        <w:tc>
          <w:tcPr>
            <w:tcW w:w="490" w:type="dxa"/>
            <w:vMerge/>
            <w:shd w:val="clear" w:color="auto" w:fill="CFE7E6"/>
          </w:tcPr>
          <w:p w:rsidR="00A30F20" w:rsidRPr="00F63349" w:rsidRDefault="00A30F20" w:rsidP="00F63349">
            <w:pPr>
              <w:spacing w:before="40" w:after="40" w:line="220" w:lineRule="atLeast"/>
              <w:ind w:left="57"/>
              <w:jc w:val="center"/>
              <w:rPr>
                <w:sz w:val="20"/>
              </w:rPr>
            </w:pPr>
          </w:p>
        </w:tc>
        <w:tc>
          <w:tcPr>
            <w:tcW w:w="567" w:type="dxa"/>
            <w:vMerge/>
            <w:shd w:val="clear" w:color="auto" w:fill="auto"/>
          </w:tcPr>
          <w:p w:rsidR="00A30F20" w:rsidRPr="00F63349" w:rsidRDefault="00A30F20" w:rsidP="00F63349">
            <w:pPr>
              <w:spacing w:before="40" w:after="40" w:line="220" w:lineRule="atLeast"/>
              <w:ind w:left="57"/>
              <w:jc w:val="center"/>
              <w:rPr>
                <w:sz w:val="20"/>
              </w:rPr>
            </w:pPr>
          </w:p>
        </w:tc>
        <w:tc>
          <w:tcPr>
            <w:tcW w:w="5387" w:type="dxa"/>
            <w:vMerge/>
            <w:shd w:val="clear" w:color="auto" w:fill="auto"/>
          </w:tcPr>
          <w:p w:rsidR="00A30F20" w:rsidRPr="00F63349" w:rsidRDefault="00A30F20" w:rsidP="00F63349">
            <w:pPr>
              <w:spacing w:before="40" w:after="40" w:line="220" w:lineRule="atLeast"/>
              <w:ind w:left="57"/>
              <w:rPr>
                <w:sz w:val="20"/>
              </w:rPr>
            </w:pPr>
          </w:p>
        </w:tc>
        <w:tc>
          <w:tcPr>
            <w:tcW w:w="519" w:type="dxa"/>
            <w:vMerge/>
            <w:shd w:val="clear" w:color="auto" w:fill="CFE7E6"/>
          </w:tcPr>
          <w:p w:rsidR="00A30F20" w:rsidRPr="00F63349" w:rsidRDefault="00A30F20" w:rsidP="00F63349">
            <w:pPr>
              <w:spacing w:before="40" w:after="40" w:line="220" w:lineRule="atLeast"/>
              <w:ind w:left="57"/>
              <w:jc w:val="center"/>
              <w:rPr>
                <w:b/>
                <w:sz w:val="24"/>
                <w:szCs w:val="24"/>
              </w:rPr>
            </w:pPr>
          </w:p>
        </w:tc>
        <w:tc>
          <w:tcPr>
            <w:tcW w:w="520" w:type="dxa"/>
            <w:vMerge/>
            <w:shd w:val="clear" w:color="auto" w:fill="auto"/>
          </w:tcPr>
          <w:p w:rsidR="00A30F20" w:rsidRPr="00F63349" w:rsidRDefault="00A30F20" w:rsidP="00F63349">
            <w:pPr>
              <w:spacing w:before="40" w:after="40" w:line="220" w:lineRule="atLeast"/>
              <w:ind w:left="57"/>
              <w:jc w:val="center"/>
              <w:rPr>
                <w:b/>
                <w:sz w:val="24"/>
                <w:szCs w:val="24"/>
              </w:rPr>
            </w:pPr>
          </w:p>
        </w:tc>
        <w:tc>
          <w:tcPr>
            <w:tcW w:w="520" w:type="dxa"/>
            <w:vMerge/>
            <w:shd w:val="clear" w:color="auto" w:fill="CFE7E6"/>
          </w:tcPr>
          <w:p w:rsidR="00A30F20" w:rsidRPr="00F63349" w:rsidRDefault="00A30F20" w:rsidP="00F63349">
            <w:pPr>
              <w:spacing w:before="40" w:after="40" w:line="220" w:lineRule="atLeast"/>
              <w:ind w:left="57"/>
              <w:jc w:val="center"/>
              <w:rPr>
                <w:b/>
                <w:sz w:val="24"/>
                <w:szCs w:val="24"/>
              </w:rPr>
            </w:pPr>
          </w:p>
        </w:tc>
      </w:tr>
      <w:tr w:rsidR="00A30F20" w:rsidRPr="00DE11A6" w:rsidTr="00F63349">
        <w:trPr>
          <w:trHeight w:val="395"/>
        </w:trPr>
        <w:tc>
          <w:tcPr>
            <w:tcW w:w="5386" w:type="dxa"/>
            <w:vMerge/>
            <w:shd w:val="clear" w:color="auto" w:fill="auto"/>
          </w:tcPr>
          <w:p w:rsidR="00A30F20" w:rsidRPr="00F63349" w:rsidRDefault="00A30F20" w:rsidP="00F63349">
            <w:pPr>
              <w:spacing w:before="40" w:after="40" w:line="220" w:lineRule="atLeast"/>
              <w:ind w:left="57"/>
              <w:rPr>
                <w:rFonts w:cs="Arial"/>
                <w:sz w:val="20"/>
                <w:lang w:val="en"/>
              </w:rPr>
            </w:pPr>
          </w:p>
        </w:tc>
        <w:tc>
          <w:tcPr>
            <w:tcW w:w="454" w:type="dxa"/>
            <w:vMerge/>
            <w:shd w:val="clear" w:color="auto" w:fill="CFE7E6"/>
          </w:tcPr>
          <w:p w:rsidR="00A30F20" w:rsidRPr="00F63349" w:rsidRDefault="00A30F20" w:rsidP="00F63349">
            <w:pPr>
              <w:spacing w:before="40" w:after="40" w:line="220" w:lineRule="atLeast"/>
              <w:ind w:left="57"/>
              <w:jc w:val="center"/>
              <w:rPr>
                <w:sz w:val="20"/>
              </w:rPr>
            </w:pPr>
          </w:p>
        </w:tc>
        <w:tc>
          <w:tcPr>
            <w:tcW w:w="454" w:type="dxa"/>
            <w:vMerge/>
            <w:shd w:val="clear" w:color="auto" w:fill="auto"/>
          </w:tcPr>
          <w:p w:rsidR="00A30F20" w:rsidRPr="00F63349" w:rsidRDefault="00A30F20" w:rsidP="00F63349">
            <w:pPr>
              <w:spacing w:before="40" w:after="40" w:line="220" w:lineRule="atLeast"/>
              <w:ind w:left="57"/>
              <w:jc w:val="center"/>
              <w:rPr>
                <w:b/>
                <w:sz w:val="24"/>
                <w:szCs w:val="24"/>
              </w:rPr>
            </w:pPr>
          </w:p>
        </w:tc>
        <w:tc>
          <w:tcPr>
            <w:tcW w:w="505" w:type="dxa"/>
            <w:vMerge/>
            <w:shd w:val="clear" w:color="auto" w:fill="CFE7E6"/>
          </w:tcPr>
          <w:p w:rsidR="00A30F20" w:rsidRPr="00F63349" w:rsidRDefault="00A30F20" w:rsidP="00F63349">
            <w:pPr>
              <w:spacing w:before="40" w:after="40" w:line="220" w:lineRule="atLeast"/>
              <w:ind w:left="57"/>
              <w:jc w:val="center"/>
              <w:rPr>
                <w:b/>
                <w:sz w:val="24"/>
                <w:szCs w:val="24"/>
              </w:rPr>
            </w:pPr>
          </w:p>
        </w:tc>
        <w:tc>
          <w:tcPr>
            <w:tcW w:w="5335" w:type="dxa"/>
            <w:vMerge/>
            <w:shd w:val="clear" w:color="auto" w:fill="auto"/>
          </w:tcPr>
          <w:p w:rsidR="00A30F20" w:rsidRPr="00F63349" w:rsidRDefault="00A30F20" w:rsidP="00F63349">
            <w:pPr>
              <w:spacing w:before="40" w:after="40" w:line="220" w:lineRule="atLeast"/>
              <w:ind w:left="57"/>
              <w:rPr>
                <w:b/>
                <w:sz w:val="20"/>
              </w:rPr>
            </w:pPr>
          </w:p>
        </w:tc>
        <w:tc>
          <w:tcPr>
            <w:tcW w:w="489" w:type="dxa"/>
            <w:vMerge/>
            <w:shd w:val="clear" w:color="auto" w:fill="CFE7E6"/>
          </w:tcPr>
          <w:p w:rsidR="00A30F20" w:rsidRPr="00F63349" w:rsidRDefault="00A30F20" w:rsidP="00F63349">
            <w:pPr>
              <w:spacing w:before="40" w:after="40" w:line="220" w:lineRule="atLeast"/>
              <w:ind w:left="57"/>
              <w:jc w:val="center"/>
              <w:rPr>
                <w:sz w:val="20"/>
              </w:rPr>
            </w:pPr>
          </w:p>
        </w:tc>
        <w:tc>
          <w:tcPr>
            <w:tcW w:w="490" w:type="dxa"/>
            <w:vMerge/>
            <w:shd w:val="clear" w:color="auto" w:fill="auto"/>
          </w:tcPr>
          <w:p w:rsidR="00A30F20" w:rsidRPr="00F63349" w:rsidRDefault="00A30F20" w:rsidP="00F63349">
            <w:pPr>
              <w:spacing w:before="40" w:after="40" w:line="220" w:lineRule="atLeast"/>
              <w:ind w:left="57"/>
              <w:jc w:val="center"/>
              <w:rPr>
                <w:sz w:val="20"/>
              </w:rPr>
            </w:pPr>
          </w:p>
        </w:tc>
        <w:tc>
          <w:tcPr>
            <w:tcW w:w="490" w:type="dxa"/>
            <w:vMerge/>
            <w:shd w:val="clear" w:color="auto" w:fill="CFE7E6"/>
          </w:tcPr>
          <w:p w:rsidR="00A30F20" w:rsidRPr="00F63349" w:rsidRDefault="00A30F20" w:rsidP="00F63349">
            <w:pPr>
              <w:spacing w:before="40" w:after="40" w:line="220" w:lineRule="atLeast"/>
              <w:ind w:left="57"/>
              <w:jc w:val="center"/>
              <w:rPr>
                <w:sz w:val="20"/>
              </w:rPr>
            </w:pPr>
          </w:p>
        </w:tc>
        <w:tc>
          <w:tcPr>
            <w:tcW w:w="567" w:type="dxa"/>
            <w:vMerge/>
            <w:tcBorders>
              <w:bottom w:val="nil"/>
            </w:tcBorders>
            <w:shd w:val="clear" w:color="auto" w:fill="auto"/>
          </w:tcPr>
          <w:p w:rsidR="00A30F20" w:rsidRPr="00F63349" w:rsidRDefault="00A30F20" w:rsidP="00F63349">
            <w:pPr>
              <w:spacing w:before="40" w:after="40" w:line="220" w:lineRule="atLeast"/>
              <w:ind w:left="57"/>
              <w:jc w:val="center"/>
              <w:rPr>
                <w:sz w:val="20"/>
              </w:rPr>
            </w:pPr>
          </w:p>
        </w:tc>
        <w:tc>
          <w:tcPr>
            <w:tcW w:w="5387" w:type="dxa"/>
            <w:shd w:val="clear" w:color="auto" w:fill="auto"/>
          </w:tcPr>
          <w:p w:rsidR="00A30F20" w:rsidRPr="00F63349" w:rsidRDefault="00A30F20" w:rsidP="00F63349">
            <w:pPr>
              <w:spacing w:before="40" w:after="40" w:line="220" w:lineRule="atLeast"/>
              <w:rPr>
                <w:sz w:val="20"/>
              </w:rPr>
            </w:pPr>
            <w:r w:rsidRPr="00F63349">
              <w:rPr>
                <w:rFonts w:cs="Arial"/>
                <w:sz w:val="20"/>
                <w:lang w:val="en"/>
              </w:rPr>
              <w:t xml:space="preserve">Draw conclusions about the usefulness of sources </w:t>
            </w:r>
            <w:hyperlink r:id="rId30" w:tooltip="View additional details of ACHHS154" w:history="1">
              <w:r w:rsidRPr="00F63349">
                <w:rPr>
                  <w:rStyle w:val="Hyperlink"/>
                  <w:rFonts w:eastAsia="SimSun"/>
                  <w:sz w:val="20"/>
                  <w:lang w:val="en"/>
                </w:rPr>
                <w:t>(ACHHS154)</w:t>
              </w:r>
            </w:hyperlink>
          </w:p>
        </w:tc>
        <w:tc>
          <w:tcPr>
            <w:tcW w:w="519" w:type="dxa"/>
            <w:shd w:val="clear" w:color="auto" w:fill="CFE7E6"/>
          </w:tcPr>
          <w:p w:rsidR="00A30F20" w:rsidRPr="00F63349" w:rsidRDefault="00A30F20" w:rsidP="00F63349">
            <w:pPr>
              <w:spacing w:before="40" w:after="40" w:line="220" w:lineRule="atLeast"/>
              <w:ind w:left="57"/>
              <w:jc w:val="center"/>
              <w:rPr>
                <w:b/>
                <w:sz w:val="24"/>
                <w:szCs w:val="24"/>
              </w:rPr>
            </w:pPr>
          </w:p>
        </w:tc>
        <w:tc>
          <w:tcPr>
            <w:tcW w:w="520" w:type="dxa"/>
            <w:shd w:val="clear" w:color="auto" w:fill="auto"/>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c>
          <w:tcPr>
            <w:tcW w:w="520" w:type="dxa"/>
            <w:shd w:val="clear" w:color="auto" w:fill="CFE7E6"/>
          </w:tcPr>
          <w:p w:rsidR="00A30F20" w:rsidRPr="00F63349" w:rsidRDefault="00A30F20" w:rsidP="00F63349">
            <w:pPr>
              <w:spacing w:before="40" w:after="40" w:line="220" w:lineRule="atLeast"/>
              <w:ind w:left="57"/>
              <w:jc w:val="center"/>
              <w:rPr>
                <w:b/>
                <w:sz w:val="24"/>
                <w:szCs w:val="24"/>
              </w:rPr>
            </w:pPr>
            <w:r w:rsidRPr="00F63349">
              <w:rPr>
                <w:sz w:val="20"/>
              </w:rPr>
              <w:sym w:font="Wingdings" w:char="F0FC"/>
            </w:r>
          </w:p>
        </w:tc>
      </w:tr>
      <w:tr w:rsidR="00531DCF" w:rsidRPr="00DE11A6" w:rsidTr="00F63349">
        <w:trPr>
          <w:trHeight w:val="385"/>
        </w:trPr>
        <w:tc>
          <w:tcPr>
            <w:tcW w:w="5386" w:type="dxa"/>
            <w:vMerge w:val="restart"/>
            <w:shd w:val="clear" w:color="auto" w:fill="auto"/>
          </w:tcPr>
          <w:p w:rsidR="00531DCF" w:rsidRPr="00F63349" w:rsidRDefault="00531DCF" w:rsidP="00F63349">
            <w:pPr>
              <w:spacing w:before="40" w:after="40" w:line="220" w:lineRule="atLeast"/>
              <w:rPr>
                <w:sz w:val="20"/>
              </w:rPr>
            </w:pPr>
            <w:r w:rsidRPr="00F63349">
              <w:rPr>
                <w:rFonts w:cs="Arial"/>
                <w:sz w:val="20"/>
                <w:lang w:val="en"/>
              </w:rPr>
              <w:t xml:space="preserve">Significant developments and/or cultural achievements, such as changing relations between Islam and the West (including the Crusades), architecture, </w:t>
            </w:r>
            <w:r w:rsidRPr="00F63349">
              <w:rPr>
                <w:rFonts w:eastAsia="SimSun"/>
                <w:sz w:val="20"/>
                <w:lang w:val="en"/>
              </w:rPr>
              <w:t>medieval</w:t>
            </w:r>
            <w:r w:rsidRPr="00F63349">
              <w:rPr>
                <w:rFonts w:cs="Arial"/>
                <w:sz w:val="20"/>
                <w:lang w:val="en"/>
              </w:rPr>
              <w:t xml:space="preserve"> manuscripts and music </w:t>
            </w:r>
            <w:hyperlink r:id="rId31" w:tooltip="View additional details of ACDSEH050" w:history="1">
              <w:r w:rsidRPr="00F63349">
                <w:rPr>
                  <w:rStyle w:val="Hyperlink"/>
                  <w:rFonts w:eastAsia="SimSun"/>
                  <w:sz w:val="20"/>
                  <w:lang w:val="en"/>
                </w:rPr>
                <w:t>(ACDSEH050)</w:t>
              </w:r>
            </w:hyperlink>
            <w:r w:rsidRPr="00F63349">
              <w:rPr>
                <w:rFonts w:cs="Arial"/>
                <w:sz w:val="20"/>
                <w:lang w:val="en"/>
              </w:rPr>
              <w:t xml:space="preserve"> </w:t>
            </w:r>
          </w:p>
        </w:tc>
        <w:tc>
          <w:tcPr>
            <w:tcW w:w="454" w:type="dxa"/>
            <w:vMerge w:val="restart"/>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454" w:type="dxa"/>
            <w:vMerge w:val="restart"/>
            <w:shd w:val="clear" w:color="auto" w:fill="auto"/>
          </w:tcPr>
          <w:p w:rsidR="00531DCF" w:rsidRPr="00F63349" w:rsidRDefault="00531DCF" w:rsidP="00F63349">
            <w:pPr>
              <w:spacing w:before="40" w:after="40" w:line="220" w:lineRule="atLeast"/>
              <w:ind w:left="57"/>
              <w:jc w:val="center"/>
              <w:rPr>
                <w:b/>
                <w:sz w:val="24"/>
                <w:szCs w:val="24"/>
              </w:rPr>
            </w:pPr>
          </w:p>
        </w:tc>
        <w:tc>
          <w:tcPr>
            <w:tcW w:w="505" w:type="dxa"/>
            <w:vMerge w:val="restart"/>
            <w:shd w:val="clear" w:color="auto" w:fill="CFE7E6"/>
          </w:tcPr>
          <w:p w:rsidR="00531DCF" w:rsidRPr="00F63349" w:rsidRDefault="00531DCF" w:rsidP="00F63349">
            <w:pPr>
              <w:spacing w:before="40" w:after="40" w:line="220" w:lineRule="atLeast"/>
              <w:ind w:left="57"/>
              <w:jc w:val="center"/>
              <w:rPr>
                <w:b/>
                <w:sz w:val="24"/>
                <w:szCs w:val="24"/>
              </w:rPr>
            </w:pPr>
          </w:p>
        </w:tc>
        <w:tc>
          <w:tcPr>
            <w:tcW w:w="5335" w:type="dxa"/>
            <w:vMerge w:val="restart"/>
            <w:shd w:val="clear" w:color="auto" w:fill="auto"/>
          </w:tcPr>
          <w:p w:rsidR="00531DCF" w:rsidRPr="00F63349" w:rsidRDefault="00531DCF" w:rsidP="00F63349">
            <w:pPr>
              <w:spacing w:before="40" w:after="40" w:line="220" w:lineRule="atLeast"/>
              <w:ind w:left="57"/>
              <w:rPr>
                <w:b/>
                <w:sz w:val="20"/>
              </w:rPr>
            </w:pPr>
            <w:r w:rsidRPr="00F63349">
              <w:rPr>
                <w:b/>
                <w:sz w:val="20"/>
              </w:rPr>
              <w:t>Empathy</w:t>
            </w:r>
          </w:p>
          <w:p w:rsidR="00531DCF" w:rsidRPr="00F63349" w:rsidRDefault="00531DCF" w:rsidP="00F63349">
            <w:pPr>
              <w:spacing w:before="40" w:after="40" w:line="220" w:lineRule="atLeast"/>
              <w:ind w:left="57"/>
              <w:rPr>
                <w:b/>
                <w:sz w:val="20"/>
              </w:rPr>
            </w:pPr>
            <w:r w:rsidRPr="00F63349">
              <w:rPr>
                <w:rFonts w:cs="Arial"/>
                <w:color w:val="000000"/>
                <w:sz w:val="20"/>
              </w:rPr>
              <w:t xml:space="preserve">An understanding of the past from the point of view of the participant/s, including an appreciation of the circumstances faced, and the motivations, values and attitudes behind actions. </w:t>
            </w:r>
          </w:p>
        </w:tc>
        <w:tc>
          <w:tcPr>
            <w:tcW w:w="489" w:type="dxa"/>
            <w:vMerge w:val="restart"/>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auto"/>
          </w:tcPr>
          <w:p w:rsidR="00531DCF" w:rsidRPr="00F63349" w:rsidRDefault="00531DCF" w:rsidP="00F63349">
            <w:pPr>
              <w:spacing w:before="40" w:after="40" w:line="220" w:lineRule="atLeast"/>
              <w:ind w:left="57"/>
              <w:jc w:val="center"/>
              <w:rPr>
                <w:b/>
                <w:sz w:val="24"/>
                <w:szCs w:val="24"/>
              </w:rPr>
            </w:pPr>
          </w:p>
        </w:tc>
        <w:tc>
          <w:tcPr>
            <w:tcW w:w="490" w:type="dxa"/>
            <w:vMerge w:val="restart"/>
            <w:shd w:val="clear" w:color="auto" w:fill="CFE7E6"/>
          </w:tcPr>
          <w:p w:rsidR="00531DCF" w:rsidRPr="00F63349" w:rsidRDefault="00531DCF" w:rsidP="00F63349">
            <w:pPr>
              <w:spacing w:before="40" w:after="40" w:line="220" w:lineRule="atLeast"/>
              <w:ind w:left="57"/>
              <w:jc w:val="center"/>
              <w:rPr>
                <w:b/>
                <w:sz w:val="24"/>
                <w:szCs w:val="24"/>
              </w:rPr>
            </w:pPr>
            <w:r w:rsidRPr="00F63349">
              <w:rPr>
                <w:sz w:val="20"/>
              </w:rPr>
              <w:sym w:font="Wingdings" w:char="F0FC"/>
            </w:r>
          </w:p>
        </w:tc>
        <w:tc>
          <w:tcPr>
            <w:tcW w:w="567" w:type="dxa"/>
            <w:vMerge w:val="restart"/>
            <w:tcBorders>
              <w:top w:val="nil"/>
            </w:tcBorders>
            <w:shd w:val="clear" w:color="auto" w:fill="auto"/>
          </w:tcPr>
          <w:p w:rsidR="00531DCF" w:rsidRPr="00F63349" w:rsidRDefault="00531DCF" w:rsidP="00F63349">
            <w:pPr>
              <w:spacing w:before="40" w:after="40" w:line="220" w:lineRule="atLeast"/>
              <w:ind w:left="57"/>
              <w:jc w:val="center"/>
              <w:rPr>
                <w:sz w:val="20"/>
              </w:rPr>
            </w:pPr>
          </w:p>
        </w:tc>
        <w:tc>
          <w:tcPr>
            <w:tcW w:w="6946" w:type="dxa"/>
            <w:gridSpan w:val="4"/>
            <w:shd w:val="clear" w:color="auto" w:fill="CFE7E6"/>
          </w:tcPr>
          <w:p w:rsidR="00531DCF" w:rsidRPr="00F63349" w:rsidRDefault="00531DCF" w:rsidP="00F63349">
            <w:pPr>
              <w:spacing w:before="40" w:after="40" w:line="220" w:lineRule="atLeast"/>
              <w:ind w:left="57"/>
              <w:rPr>
                <w:b/>
                <w:sz w:val="24"/>
                <w:szCs w:val="24"/>
              </w:rPr>
            </w:pPr>
            <w:r w:rsidRPr="00F63349">
              <w:rPr>
                <w:b/>
                <w:sz w:val="20"/>
              </w:rPr>
              <w:t>Perspectives and interpretations</w:t>
            </w:r>
          </w:p>
        </w:tc>
      </w:tr>
      <w:tr w:rsidR="00DE55B7" w:rsidRPr="00DE11A6" w:rsidTr="00F63349">
        <w:trPr>
          <w:trHeight w:val="569"/>
        </w:trPr>
        <w:tc>
          <w:tcPr>
            <w:tcW w:w="5386" w:type="dxa"/>
            <w:vMerge/>
            <w:shd w:val="clear" w:color="auto" w:fill="auto"/>
          </w:tcPr>
          <w:p w:rsidR="00DE55B7" w:rsidRPr="00F63349" w:rsidRDefault="00DE55B7" w:rsidP="00F63349">
            <w:pPr>
              <w:spacing w:before="40" w:after="40" w:line="220" w:lineRule="atLeast"/>
              <w:ind w:left="57"/>
              <w:rPr>
                <w:rFonts w:cs="Arial"/>
                <w:sz w:val="20"/>
                <w:lang w:val="en"/>
              </w:rPr>
            </w:pPr>
          </w:p>
        </w:tc>
        <w:tc>
          <w:tcPr>
            <w:tcW w:w="454" w:type="dxa"/>
            <w:vMerge/>
            <w:shd w:val="clear" w:color="auto" w:fill="CFE7E6"/>
          </w:tcPr>
          <w:p w:rsidR="00DE55B7" w:rsidRPr="00F63349" w:rsidRDefault="00DE55B7" w:rsidP="00F63349">
            <w:pPr>
              <w:spacing w:before="40" w:after="40" w:line="220" w:lineRule="atLeast"/>
              <w:ind w:left="57"/>
              <w:jc w:val="center"/>
              <w:rPr>
                <w:sz w:val="20"/>
              </w:rPr>
            </w:pPr>
          </w:p>
        </w:tc>
        <w:tc>
          <w:tcPr>
            <w:tcW w:w="454" w:type="dxa"/>
            <w:vMerge/>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vMerge/>
            <w:shd w:val="clear" w:color="auto" w:fill="CFE7E6"/>
          </w:tcPr>
          <w:p w:rsidR="00DE55B7" w:rsidRPr="00F63349" w:rsidRDefault="00DE55B7" w:rsidP="00F63349">
            <w:pPr>
              <w:spacing w:before="40" w:after="40" w:line="220" w:lineRule="atLeast"/>
              <w:ind w:left="57"/>
              <w:jc w:val="center"/>
              <w:rPr>
                <w:b/>
                <w:sz w:val="24"/>
                <w:szCs w:val="24"/>
              </w:rPr>
            </w:pPr>
          </w:p>
        </w:tc>
        <w:tc>
          <w:tcPr>
            <w:tcW w:w="5335" w:type="dxa"/>
            <w:vMerge/>
            <w:shd w:val="clear" w:color="auto" w:fill="auto"/>
          </w:tcPr>
          <w:p w:rsidR="00DE55B7" w:rsidRPr="00F63349" w:rsidRDefault="00DE55B7" w:rsidP="00F63349">
            <w:pPr>
              <w:spacing w:before="40" w:after="40" w:line="220" w:lineRule="atLeast"/>
              <w:ind w:left="57"/>
              <w:rPr>
                <w:b/>
                <w:sz w:val="20"/>
              </w:rPr>
            </w:pPr>
          </w:p>
        </w:tc>
        <w:tc>
          <w:tcPr>
            <w:tcW w:w="489" w:type="dxa"/>
            <w:vMerge/>
            <w:shd w:val="clear" w:color="auto" w:fill="CFE7E6"/>
          </w:tcPr>
          <w:p w:rsidR="00DE55B7" w:rsidRPr="00F63349" w:rsidRDefault="00DE55B7" w:rsidP="00F63349">
            <w:pPr>
              <w:spacing w:before="40" w:after="40" w:line="220" w:lineRule="atLeast"/>
              <w:ind w:left="57"/>
              <w:jc w:val="center"/>
              <w:rPr>
                <w:sz w:val="20"/>
              </w:rPr>
            </w:pPr>
          </w:p>
        </w:tc>
        <w:tc>
          <w:tcPr>
            <w:tcW w:w="490" w:type="dxa"/>
            <w:vMerge/>
            <w:shd w:val="clear" w:color="auto" w:fill="auto"/>
          </w:tcPr>
          <w:p w:rsidR="00DE55B7" w:rsidRPr="00F63349" w:rsidRDefault="00DE55B7" w:rsidP="00F63349">
            <w:pPr>
              <w:spacing w:before="40" w:after="40" w:line="220" w:lineRule="atLeast"/>
              <w:ind w:left="57"/>
              <w:jc w:val="center"/>
              <w:rPr>
                <w:b/>
                <w:sz w:val="24"/>
                <w:szCs w:val="24"/>
              </w:rPr>
            </w:pPr>
          </w:p>
        </w:tc>
        <w:tc>
          <w:tcPr>
            <w:tcW w:w="490" w:type="dxa"/>
            <w:vMerge/>
            <w:shd w:val="clear" w:color="auto" w:fill="CFE7E6"/>
          </w:tcPr>
          <w:p w:rsidR="00DE55B7" w:rsidRPr="00F63349" w:rsidRDefault="00DE55B7" w:rsidP="00F63349">
            <w:pPr>
              <w:spacing w:before="40" w:after="40" w:line="220" w:lineRule="atLeast"/>
              <w:ind w:left="57"/>
              <w:jc w:val="center"/>
              <w:rPr>
                <w:sz w:val="20"/>
              </w:rPr>
            </w:pPr>
          </w:p>
        </w:tc>
        <w:tc>
          <w:tcPr>
            <w:tcW w:w="567" w:type="dxa"/>
            <w:vMerge/>
            <w:shd w:val="clear" w:color="auto" w:fill="auto"/>
          </w:tcPr>
          <w:p w:rsidR="00DE55B7" w:rsidRPr="00F63349" w:rsidRDefault="00DE55B7" w:rsidP="00F63349">
            <w:pPr>
              <w:spacing w:before="40" w:after="40" w:line="220" w:lineRule="atLeast"/>
              <w:ind w:left="57"/>
              <w:jc w:val="center"/>
              <w:rPr>
                <w:sz w:val="20"/>
              </w:rPr>
            </w:pPr>
          </w:p>
        </w:tc>
        <w:tc>
          <w:tcPr>
            <w:tcW w:w="5387" w:type="dxa"/>
            <w:shd w:val="clear" w:color="auto" w:fill="auto"/>
          </w:tcPr>
          <w:p w:rsidR="00DE55B7" w:rsidRPr="00F63349" w:rsidRDefault="00DE55B7" w:rsidP="00F63349">
            <w:pPr>
              <w:spacing w:before="40" w:after="40" w:line="220" w:lineRule="atLeast"/>
              <w:ind w:left="57"/>
              <w:rPr>
                <w:sz w:val="20"/>
              </w:rPr>
            </w:pPr>
            <w:r w:rsidRPr="00F63349">
              <w:rPr>
                <w:rFonts w:cs="Arial"/>
                <w:sz w:val="20"/>
                <w:lang w:val="en"/>
              </w:rPr>
              <w:t xml:space="preserve">Identify and describe points of view, attitudes and values in primary and </w:t>
            </w:r>
            <w:r w:rsidRPr="00F63349">
              <w:rPr>
                <w:rFonts w:eastAsia="SimSun"/>
                <w:sz w:val="20"/>
                <w:lang w:val="en"/>
              </w:rPr>
              <w:t>secondary sources</w:t>
            </w:r>
            <w:r w:rsidRPr="00F63349">
              <w:rPr>
                <w:rFonts w:cs="Arial"/>
                <w:sz w:val="20"/>
                <w:lang w:val="en"/>
              </w:rPr>
              <w:t xml:space="preserve"> </w:t>
            </w:r>
            <w:hyperlink r:id="rId32" w:tooltip="View additional details of ACHHS155" w:history="1">
              <w:r w:rsidRPr="00F63349">
                <w:rPr>
                  <w:rStyle w:val="Hyperlink"/>
                  <w:rFonts w:eastAsia="SimSun"/>
                  <w:sz w:val="20"/>
                  <w:lang w:val="en"/>
                </w:rPr>
                <w:t>(ACHHS155)</w:t>
              </w:r>
            </w:hyperlink>
            <w:r w:rsidRPr="00F63349">
              <w:rPr>
                <w:rFonts w:cs="Arial"/>
                <w:sz w:val="20"/>
                <w:lang w:val="en"/>
              </w:rPr>
              <w:t xml:space="preserve"> </w:t>
            </w:r>
          </w:p>
        </w:tc>
        <w:tc>
          <w:tcPr>
            <w:tcW w:w="519"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r w:rsidR="00531DCF" w:rsidRPr="00DE11A6" w:rsidTr="00F63349">
        <w:trPr>
          <w:trHeight w:val="49"/>
        </w:trPr>
        <w:tc>
          <w:tcPr>
            <w:tcW w:w="5386" w:type="dxa"/>
            <w:vMerge/>
            <w:shd w:val="clear" w:color="auto" w:fill="auto"/>
          </w:tcPr>
          <w:p w:rsidR="00531DCF" w:rsidRPr="00F63349" w:rsidRDefault="00531DCF" w:rsidP="00F63349">
            <w:pPr>
              <w:spacing w:before="40" w:after="40" w:line="220" w:lineRule="atLeast"/>
              <w:ind w:left="57"/>
              <w:rPr>
                <w:rFonts w:cs="Arial"/>
                <w:sz w:val="20"/>
                <w:lang w:val="en"/>
              </w:rPr>
            </w:pPr>
          </w:p>
        </w:tc>
        <w:tc>
          <w:tcPr>
            <w:tcW w:w="454" w:type="dxa"/>
            <w:vMerge/>
            <w:shd w:val="clear" w:color="auto" w:fill="CFE7E6"/>
          </w:tcPr>
          <w:p w:rsidR="00531DCF" w:rsidRPr="00F63349" w:rsidRDefault="00531DCF" w:rsidP="00F63349">
            <w:pPr>
              <w:spacing w:before="40" w:after="40" w:line="220" w:lineRule="atLeast"/>
              <w:ind w:left="57"/>
              <w:jc w:val="center"/>
              <w:rPr>
                <w:sz w:val="20"/>
              </w:rPr>
            </w:pPr>
          </w:p>
        </w:tc>
        <w:tc>
          <w:tcPr>
            <w:tcW w:w="454" w:type="dxa"/>
            <w:vMerge/>
            <w:shd w:val="clear" w:color="auto" w:fill="auto"/>
          </w:tcPr>
          <w:p w:rsidR="00531DCF" w:rsidRPr="00F63349" w:rsidRDefault="00531DCF" w:rsidP="00F63349">
            <w:pPr>
              <w:spacing w:before="40" w:after="40" w:line="220" w:lineRule="atLeast"/>
              <w:ind w:left="57"/>
              <w:jc w:val="center"/>
              <w:rPr>
                <w:b/>
                <w:sz w:val="24"/>
                <w:szCs w:val="24"/>
              </w:rPr>
            </w:pPr>
          </w:p>
        </w:tc>
        <w:tc>
          <w:tcPr>
            <w:tcW w:w="505" w:type="dxa"/>
            <w:vMerge/>
            <w:shd w:val="clear" w:color="auto" w:fill="CFE7E6"/>
          </w:tcPr>
          <w:p w:rsidR="00531DCF" w:rsidRPr="00F63349" w:rsidRDefault="00531DCF" w:rsidP="00F63349">
            <w:pPr>
              <w:spacing w:before="40" w:after="40" w:line="220" w:lineRule="atLeast"/>
              <w:ind w:left="57"/>
              <w:jc w:val="center"/>
              <w:rPr>
                <w:b/>
                <w:sz w:val="24"/>
                <w:szCs w:val="24"/>
              </w:rPr>
            </w:pPr>
          </w:p>
        </w:tc>
        <w:tc>
          <w:tcPr>
            <w:tcW w:w="5335" w:type="dxa"/>
            <w:vMerge/>
            <w:shd w:val="clear" w:color="auto" w:fill="auto"/>
          </w:tcPr>
          <w:p w:rsidR="00531DCF" w:rsidRPr="00F63349" w:rsidRDefault="00531DCF" w:rsidP="00F63349">
            <w:pPr>
              <w:spacing w:before="40" w:after="40" w:line="220" w:lineRule="atLeast"/>
              <w:ind w:left="57"/>
              <w:rPr>
                <w:b/>
                <w:sz w:val="20"/>
              </w:rPr>
            </w:pPr>
          </w:p>
        </w:tc>
        <w:tc>
          <w:tcPr>
            <w:tcW w:w="489" w:type="dxa"/>
            <w:vMerge/>
            <w:shd w:val="clear" w:color="auto" w:fill="CFE7E6"/>
          </w:tcPr>
          <w:p w:rsidR="00531DCF" w:rsidRPr="00F63349" w:rsidRDefault="00531DCF" w:rsidP="00F63349">
            <w:pPr>
              <w:spacing w:before="40" w:after="40" w:line="220" w:lineRule="atLeast"/>
              <w:ind w:left="57"/>
              <w:jc w:val="center"/>
              <w:rPr>
                <w:sz w:val="20"/>
              </w:rPr>
            </w:pPr>
          </w:p>
        </w:tc>
        <w:tc>
          <w:tcPr>
            <w:tcW w:w="490" w:type="dxa"/>
            <w:vMerge/>
            <w:shd w:val="clear" w:color="auto" w:fill="auto"/>
          </w:tcPr>
          <w:p w:rsidR="00531DCF" w:rsidRPr="00F63349" w:rsidRDefault="00531DCF" w:rsidP="00F63349">
            <w:pPr>
              <w:spacing w:before="40" w:after="40" w:line="220" w:lineRule="atLeast"/>
              <w:ind w:left="57"/>
              <w:jc w:val="center"/>
              <w:rPr>
                <w:b/>
                <w:sz w:val="24"/>
                <w:szCs w:val="24"/>
              </w:rPr>
            </w:pPr>
          </w:p>
        </w:tc>
        <w:tc>
          <w:tcPr>
            <w:tcW w:w="490" w:type="dxa"/>
            <w:vMerge/>
            <w:shd w:val="clear" w:color="auto" w:fill="CFE7E6"/>
          </w:tcPr>
          <w:p w:rsidR="00531DCF" w:rsidRPr="00F63349" w:rsidRDefault="00531DCF" w:rsidP="00F63349">
            <w:pPr>
              <w:spacing w:before="40" w:after="40" w:line="220" w:lineRule="atLeast"/>
              <w:ind w:left="57"/>
              <w:jc w:val="center"/>
              <w:rPr>
                <w:sz w:val="20"/>
              </w:rPr>
            </w:pPr>
          </w:p>
        </w:tc>
        <w:tc>
          <w:tcPr>
            <w:tcW w:w="567" w:type="dxa"/>
            <w:vMerge/>
            <w:tcBorders>
              <w:bottom w:val="nil"/>
            </w:tcBorders>
            <w:shd w:val="clear" w:color="auto" w:fill="auto"/>
          </w:tcPr>
          <w:p w:rsidR="00531DCF" w:rsidRPr="00F63349" w:rsidRDefault="00531DCF" w:rsidP="00F63349">
            <w:pPr>
              <w:spacing w:before="40" w:after="40" w:line="220" w:lineRule="atLeast"/>
              <w:ind w:left="57"/>
              <w:jc w:val="center"/>
              <w:rPr>
                <w:sz w:val="20"/>
              </w:rPr>
            </w:pPr>
          </w:p>
        </w:tc>
        <w:tc>
          <w:tcPr>
            <w:tcW w:w="6946" w:type="dxa"/>
            <w:gridSpan w:val="4"/>
            <w:shd w:val="clear" w:color="auto" w:fill="CFE7E6"/>
          </w:tcPr>
          <w:p w:rsidR="00531DCF" w:rsidRPr="00F63349" w:rsidRDefault="00531DCF" w:rsidP="00F63349">
            <w:pPr>
              <w:spacing w:before="40" w:after="40" w:line="220" w:lineRule="atLeast"/>
              <w:ind w:left="57"/>
              <w:rPr>
                <w:sz w:val="20"/>
              </w:rPr>
            </w:pPr>
            <w:r w:rsidRPr="00F63349">
              <w:rPr>
                <w:b/>
                <w:sz w:val="20"/>
              </w:rPr>
              <w:t>Explanation and communication</w:t>
            </w:r>
          </w:p>
        </w:tc>
      </w:tr>
      <w:tr w:rsidR="00DE55B7" w:rsidRPr="00DE11A6" w:rsidTr="00F63349">
        <w:trPr>
          <w:trHeight w:val="787"/>
        </w:trPr>
        <w:tc>
          <w:tcPr>
            <w:tcW w:w="5386" w:type="dxa"/>
            <w:vMerge w:val="restart"/>
            <w:shd w:val="clear" w:color="auto" w:fill="auto"/>
          </w:tcPr>
          <w:p w:rsidR="00DE55B7" w:rsidRPr="00F63349" w:rsidRDefault="00DE55B7" w:rsidP="00F63349">
            <w:pPr>
              <w:spacing w:before="40" w:after="40" w:line="220" w:lineRule="atLeast"/>
              <w:rPr>
                <w:sz w:val="20"/>
              </w:rPr>
            </w:pPr>
            <w:r w:rsidRPr="00F63349">
              <w:rPr>
                <w:rFonts w:eastAsia="SimSun"/>
                <w:sz w:val="20"/>
                <w:lang w:val="en"/>
              </w:rPr>
              <w:t>Continuity and change</w:t>
            </w:r>
            <w:r w:rsidRPr="00F63349">
              <w:rPr>
                <w:rFonts w:cs="Arial"/>
                <w:sz w:val="20"/>
                <w:lang w:val="en"/>
              </w:rPr>
              <w:t xml:space="preserve"> in society in ONE of the following areas: crime and punishment; military and </w:t>
            </w:r>
            <w:r w:rsidRPr="00F63349">
              <w:rPr>
                <w:rFonts w:cs="Arial"/>
                <w:sz w:val="20"/>
              </w:rPr>
              <w:t>defence</w:t>
            </w:r>
            <w:r w:rsidRPr="00F63349">
              <w:rPr>
                <w:rFonts w:cs="Arial"/>
                <w:sz w:val="20"/>
                <w:lang w:val="en"/>
              </w:rPr>
              <w:t xml:space="preserve"> systems; towns, cities and commerce </w:t>
            </w:r>
            <w:hyperlink r:id="rId33" w:tooltip="View additional details of ACDSEH051" w:history="1">
              <w:r w:rsidRPr="00F63349">
                <w:rPr>
                  <w:rStyle w:val="Hyperlink"/>
                  <w:rFonts w:eastAsia="SimSun"/>
                  <w:sz w:val="20"/>
                  <w:lang w:val="en"/>
                </w:rPr>
                <w:t>(ACDSEH051)</w:t>
              </w:r>
            </w:hyperlink>
            <w:r w:rsidRPr="00F63349">
              <w:rPr>
                <w:rFonts w:cs="Arial"/>
                <w:sz w:val="20"/>
                <w:lang w:val="en"/>
              </w:rPr>
              <w:t xml:space="preserve"> </w:t>
            </w:r>
          </w:p>
        </w:tc>
        <w:tc>
          <w:tcPr>
            <w:tcW w:w="454" w:type="dxa"/>
            <w:vMerge w:val="restart"/>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54" w:type="dxa"/>
            <w:vMerge w:val="restart"/>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vMerge w:val="restart"/>
            <w:shd w:val="clear" w:color="auto" w:fill="CFE7E6"/>
          </w:tcPr>
          <w:p w:rsidR="00DE55B7" w:rsidRPr="00F63349" w:rsidRDefault="00DE55B7" w:rsidP="00F63349">
            <w:pPr>
              <w:spacing w:before="40" w:after="40" w:line="220" w:lineRule="atLeast"/>
              <w:ind w:left="57"/>
              <w:jc w:val="center"/>
              <w:rPr>
                <w:b/>
                <w:sz w:val="24"/>
                <w:szCs w:val="24"/>
              </w:rPr>
            </w:pPr>
          </w:p>
        </w:tc>
        <w:tc>
          <w:tcPr>
            <w:tcW w:w="5335" w:type="dxa"/>
            <w:vMerge w:val="restart"/>
            <w:shd w:val="clear" w:color="auto" w:fill="auto"/>
          </w:tcPr>
          <w:p w:rsidR="00DE55B7" w:rsidRPr="00F63349" w:rsidRDefault="00DE55B7" w:rsidP="00F63349">
            <w:pPr>
              <w:spacing w:before="40" w:after="40" w:line="220" w:lineRule="atLeast"/>
              <w:ind w:left="57"/>
              <w:rPr>
                <w:b/>
                <w:sz w:val="20"/>
              </w:rPr>
            </w:pPr>
            <w:r w:rsidRPr="00F63349">
              <w:rPr>
                <w:b/>
                <w:sz w:val="20"/>
              </w:rPr>
              <w:t>Significance</w:t>
            </w:r>
          </w:p>
          <w:p w:rsidR="00DE55B7" w:rsidRPr="00F63349" w:rsidRDefault="00DE55B7" w:rsidP="00F63349">
            <w:pPr>
              <w:spacing w:before="40" w:after="40" w:line="220" w:lineRule="atLeast"/>
              <w:ind w:left="57"/>
              <w:rPr>
                <w:b/>
                <w:sz w:val="20"/>
              </w:rPr>
            </w:pPr>
            <w:r w:rsidRPr="00F63349">
              <w:rPr>
                <w:rFonts w:cs="Arial"/>
                <w:color w:val="000000"/>
                <w:sz w:val="20"/>
              </w:rPr>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489" w:type="dxa"/>
            <w:vMerge w:val="restart"/>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90" w:type="dxa"/>
            <w:vMerge w:val="restart"/>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67" w:type="dxa"/>
            <w:vMerge w:val="restart"/>
            <w:tcBorders>
              <w:top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Develop texts, particularly descriptions and explanations that use </w:t>
            </w:r>
            <w:r w:rsidRPr="00F63349">
              <w:rPr>
                <w:rFonts w:eastAsia="SimSun"/>
                <w:sz w:val="20"/>
                <w:lang w:val="en"/>
              </w:rPr>
              <w:t>evidence</w:t>
            </w:r>
            <w:r w:rsidRPr="00F63349">
              <w:rPr>
                <w:rFonts w:cs="Arial"/>
                <w:sz w:val="20"/>
                <w:lang w:val="en"/>
              </w:rPr>
              <w:t xml:space="preserve"> from a range of sources that are acknowledged </w:t>
            </w:r>
            <w:hyperlink r:id="rId34" w:tooltip="View additional details of ACHHS156" w:history="1">
              <w:r w:rsidRPr="00F63349">
                <w:rPr>
                  <w:rStyle w:val="Hyperlink"/>
                  <w:rFonts w:eastAsia="SimSun"/>
                  <w:sz w:val="20"/>
                  <w:lang w:val="en"/>
                </w:rPr>
                <w:t>(ACHHS156)</w:t>
              </w:r>
            </w:hyperlink>
          </w:p>
        </w:tc>
        <w:tc>
          <w:tcPr>
            <w:tcW w:w="519"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r w:rsidR="00DE55B7" w:rsidRPr="00DE11A6" w:rsidTr="00F63349">
        <w:trPr>
          <w:trHeight w:val="565"/>
        </w:trPr>
        <w:tc>
          <w:tcPr>
            <w:tcW w:w="5386" w:type="dxa"/>
            <w:vMerge/>
            <w:shd w:val="clear" w:color="auto" w:fill="auto"/>
          </w:tcPr>
          <w:p w:rsidR="00DE55B7" w:rsidRPr="00F63349" w:rsidRDefault="00DE55B7" w:rsidP="00F63349">
            <w:pPr>
              <w:spacing w:before="40" w:after="40" w:line="220" w:lineRule="atLeast"/>
              <w:ind w:left="57"/>
              <w:rPr>
                <w:rFonts w:eastAsia="SimSun"/>
                <w:sz w:val="20"/>
                <w:lang w:val="en"/>
              </w:rPr>
            </w:pPr>
          </w:p>
        </w:tc>
        <w:tc>
          <w:tcPr>
            <w:tcW w:w="454" w:type="dxa"/>
            <w:vMerge/>
            <w:shd w:val="clear" w:color="auto" w:fill="CFE7E6"/>
          </w:tcPr>
          <w:p w:rsidR="00DE55B7" w:rsidRPr="00F63349" w:rsidRDefault="00DE55B7" w:rsidP="00F63349">
            <w:pPr>
              <w:spacing w:before="40" w:after="40" w:line="220" w:lineRule="atLeast"/>
              <w:ind w:left="57"/>
              <w:jc w:val="center"/>
              <w:rPr>
                <w:sz w:val="20"/>
              </w:rPr>
            </w:pPr>
          </w:p>
        </w:tc>
        <w:tc>
          <w:tcPr>
            <w:tcW w:w="454" w:type="dxa"/>
            <w:vMerge/>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vMerge/>
            <w:shd w:val="clear" w:color="auto" w:fill="CFE7E6"/>
          </w:tcPr>
          <w:p w:rsidR="00DE55B7" w:rsidRPr="00F63349" w:rsidRDefault="00DE55B7" w:rsidP="00F63349">
            <w:pPr>
              <w:spacing w:before="40" w:after="40" w:line="220" w:lineRule="atLeast"/>
              <w:ind w:left="57"/>
              <w:jc w:val="center"/>
              <w:rPr>
                <w:b/>
                <w:sz w:val="24"/>
                <w:szCs w:val="24"/>
              </w:rPr>
            </w:pPr>
          </w:p>
        </w:tc>
        <w:tc>
          <w:tcPr>
            <w:tcW w:w="5335" w:type="dxa"/>
            <w:vMerge/>
            <w:tcBorders>
              <w:bottom w:val="single" w:sz="4" w:space="0" w:color="00928F"/>
            </w:tcBorders>
            <w:shd w:val="clear" w:color="auto" w:fill="auto"/>
          </w:tcPr>
          <w:p w:rsidR="00DE55B7" w:rsidRPr="00F63349" w:rsidRDefault="00DE55B7" w:rsidP="00F63349">
            <w:pPr>
              <w:spacing w:before="40" w:after="40" w:line="220" w:lineRule="atLeast"/>
              <w:ind w:left="57"/>
              <w:rPr>
                <w:b/>
                <w:sz w:val="20"/>
              </w:rPr>
            </w:pPr>
          </w:p>
        </w:tc>
        <w:tc>
          <w:tcPr>
            <w:tcW w:w="489" w:type="dxa"/>
            <w:vMerge/>
            <w:tcBorders>
              <w:bottom w:val="single" w:sz="4" w:space="0" w:color="00928F"/>
            </w:tcBorders>
            <w:shd w:val="clear" w:color="auto" w:fill="CFE7E6"/>
          </w:tcPr>
          <w:p w:rsidR="00DE55B7" w:rsidRPr="00F63349" w:rsidRDefault="00DE55B7" w:rsidP="00F63349">
            <w:pPr>
              <w:spacing w:before="40" w:after="40" w:line="220" w:lineRule="atLeast"/>
              <w:ind w:left="57"/>
              <w:jc w:val="center"/>
              <w:rPr>
                <w:sz w:val="20"/>
              </w:rPr>
            </w:pPr>
          </w:p>
        </w:tc>
        <w:tc>
          <w:tcPr>
            <w:tcW w:w="490" w:type="dxa"/>
            <w:vMerge/>
            <w:tcBorders>
              <w:bottom w:val="single" w:sz="4" w:space="0" w:color="00928F"/>
            </w:tcBorders>
            <w:shd w:val="clear" w:color="auto" w:fill="auto"/>
          </w:tcPr>
          <w:p w:rsidR="00DE55B7" w:rsidRPr="00F63349" w:rsidRDefault="00DE55B7" w:rsidP="00F63349">
            <w:pPr>
              <w:spacing w:before="40" w:after="40" w:line="220" w:lineRule="atLeast"/>
              <w:ind w:left="57"/>
              <w:jc w:val="center"/>
              <w:rPr>
                <w:sz w:val="20"/>
              </w:rPr>
            </w:pPr>
          </w:p>
        </w:tc>
        <w:tc>
          <w:tcPr>
            <w:tcW w:w="490" w:type="dxa"/>
            <w:vMerge/>
            <w:tcBorders>
              <w:bottom w:val="single" w:sz="4" w:space="0" w:color="00928F"/>
            </w:tcBorders>
            <w:shd w:val="clear" w:color="auto" w:fill="CFE7E6"/>
          </w:tcPr>
          <w:p w:rsidR="00DE55B7" w:rsidRPr="00F63349" w:rsidRDefault="00DE55B7" w:rsidP="00F63349">
            <w:pPr>
              <w:spacing w:before="40" w:after="40" w:line="220" w:lineRule="atLeast"/>
              <w:ind w:left="57"/>
              <w:jc w:val="center"/>
              <w:rPr>
                <w:sz w:val="20"/>
              </w:rPr>
            </w:pPr>
          </w:p>
        </w:tc>
        <w:tc>
          <w:tcPr>
            <w:tcW w:w="567" w:type="dxa"/>
            <w:vMerge/>
            <w:tcBorders>
              <w:bottom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tcBorders>
              <w:bottom w:val="single" w:sz="4" w:space="0" w:color="00928F"/>
            </w:tcBorders>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Use a range of communication forms (oral, graphic, written) and digital technologies </w:t>
            </w:r>
            <w:hyperlink r:id="rId35" w:tooltip="View additional details of ACHHS157" w:history="1">
              <w:r w:rsidRPr="00F63349">
                <w:rPr>
                  <w:rStyle w:val="Hyperlink"/>
                  <w:rFonts w:eastAsia="SimSun"/>
                  <w:sz w:val="20"/>
                  <w:lang w:val="en"/>
                </w:rPr>
                <w:t>(ACHHS157)</w:t>
              </w:r>
            </w:hyperlink>
            <w:r w:rsidRPr="00F63349">
              <w:rPr>
                <w:rFonts w:cs="Arial"/>
                <w:sz w:val="20"/>
                <w:lang w:val="en"/>
              </w:rPr>
              <w:t xml:space="preserve"> </w:t>
            </w:r>
          </w:p>
        </w:tc>
        <w:tc>
          <w:tcPr>
            <w:tcW w:w="519" w:type="dxa"/>
            <w:tcBorders>
              <w:bottom w:val="single" w:sz="4" w:space="0" w:color="00928F"/>
            </w:tcBorders>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tcBorders>
              <w:bottom w:val="single" w:sz="4" w:space="0" w:color="00928F"/>
            </w:tcBorders>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20" w:type="dxa"/>
            <w:tcBorders>
              <w:bottom w:val="single" w:sz="4" w:space="0" w:color="00928F"/>
            </w:tcBorders>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r w:rsidR="00DE55B7" w:rsidRPr="00DE11A6" w:rsidTr="00F63349">
        <w:trPr>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The dominance of the Catholic Church and the role of significant individuals such as Charlemagne </w:t>
            </w:r>
            <w:hyperlink r:id="rId36" w:tooltip="View additional details of ACDSEH052" w:history="1">
              <w:r w:rsidRPr="00F63349">
                <w:rPr>
                  <w:rStyle w:val="Hyperlink"/>
                  <w:rFonts w:eastAsia="SimSun"/>
                  <w:sz w:val="20"/>
                  <w:lang w:val="en"/>
                </w:rPr>
                <w:t>(ACDSEH052)</w:t>
              </w:r>
            </w:hyperlink>
            <w:r w:rsidRPr="00F63349">
              <w:rPr>
                <w:rFonts w:cs="Arial"/>
                <w:sz w:val="20"/>
                <w:lang w:val="en"/>
              </w:rPr>
              <w:t xml:space="preserve"> </w:t>
            </w:r>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shd w:val="clear" w:color="auto" w:fill="CFE7E6"/>
          </w:tcPr>
          <w:p w:rsidR="00DE55B7" w:rsidRPr="00F63349" w:rsidRDefault="00DE55B7" w:rsidP="00F63349">
            <w:pPr>
              <w:spacing w:before="40" w:after="40" w:line="220" w:lineRule="atLeast"/>
              <w:ind w:left="57"/>
              <w:jc w:val="center"/>
              <w:rPr>
                <w:b/>
                <w:sz w:val="24"/>
                <w:szCs w:val="24"/>
              </w:rPr>
            </w:pPr>
          </w:p>
        </w:tc>
        <w:tc>
          <w:tcPr>
            <w:tcW w:w="5335" w:type="dxa"/>
            <w:tcBorders>
              <w:bottom w:val="single" w:sz="4" w:space="0" w:color="00928F"/>
            </w:tcBorders>
            <w:shd w:val="clear" w:color="auto" w:fill="auto"/>
          </w:tcPr>
          <w:p w:rsidR="00DE55B7" w:rsidRPr="00F63349" w:rsidRDefault="00DE55B7" w:rsidP="00F63349">
            <w:pPr>
              <w:spacing w:before="40" w:after="40" w:line="220" w:lineRule="atLeast"/>
              <w:ind w:left="57"/>
              <w:rPr>
                <w:b/>
                <w:sz w:val="20"/>
              </w:rPr>
            </w:pPr>
            <w:r w:rsidRPr="00F63349">
              <w:rPr>
                <w:b/>
                <w:sz w:val="20"/>
              </w:rPr>
              <w:t>Contestability</w:t>
            </w:r>
          </w:p>
          <w:p w:rsidR="00DE55B7" w:rsidRPr="00F63349" w:rsidRDefault="00DE55B7" w:rsidP="00F63349">
            <w:pPr>
              <w:spacing w:before="40" w:after="40" w:line="220" w:lineRule="atLeast"/>
              <w:ind w:left="57"/>
              <w:rPr>
                <w:b/>
                <w:sz w:val="20"/>
              </w:rPr>
            </w:pPr>
            <w:r w:rsidRPr="00F63349">
              <w:rPr>
                <w:rFonts w:cs="Arial"/>
                <w:color w:val="000000"/>
                <w:sz w:val="20"/>
              </w:rPr>
              <w:t xml:space="preserve">Debate about particular interpretations of the past as a result of the nature of available evidence and/or different perspectives. </w:t>
            </w:r>
          </w:p>
        </w:tc>
        <w:tc>
          <w:tcPr>
            <w:tcW w:w="489" w:type="dxa"/>
            <w:tcBorders>
              <w:bottom w:val="single" w:sz="4" w:space="0" w:color="00928F"/>
            </w:tcBorders>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90" w:type="dxa"/>
            <w:tcBorders>
              <w:bottom w:val="single" w:sz="4" w:space="0" w:color="00928F"/>
            </w:tcBorders>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490" w:type="dxa"/>
            <w:tcBorders>
              <w:bottom w:val="single" w:sz="4" w:space="0" w:color="00928F"/>
            </w:tcBorders>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r w:rsidRPr="00F63349">
              <w:rPr>
                <w:sz w:val="20"/>
              </w:rPr>
              <w:t xml:space="preserve"> </w:t>
            </w:r>
          </w:p>
        </w:tc>
        <w:tc>
          <w:tcPr>
            <w:tcW w:w="567" w:type="dxa"/>
            <w:tcBorders>
              <w:top w:val="nil"/>
              <w:bottom w:val="nil"/>
              <w:right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tcBorders>
              <w:left w:val="nil"/>
              <w:bottom w:val="nil"/>
              <w:right w:val="nil"/>
            </w:tcBorders>
            <w:shd w:val="clear" w:color="auto" w:fill="auto"/>
          </w:tcPr>
          <w:p w:rsidR="00DE55B7" w:rsidRPr="00F63349" w:rsidRDefault="00DE55B7" w:rsidP="00F63349">
            <w:pPr>
              <w:spacing w:before="40" w:after="40" w:line="220" w:lineRule="atLeast"/>
              <w:rPr>
                <w:sz w:val="20"/>
              </w:rPr>
            </w:pPr>
          </w:p>
        </w:tc>
        <w:tc>
          <w:tcPr>
            <w:tcW w:w="519" w:type="dxa"/>
            <w:tcBorders>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r>
      <w:tr w:rsidR="00DE55B7" w:rsidRPr="00DE11A6" w:rsidTr="00F63349">
        <w:trPr>
          <w:trHeight w:val="36"/>
        </w:trPr>
        <w:tc>
          <w:tcPr>
            <w:tcW w:w="6799" w:type="dxa"/>
            <w:gridSpan w:val="4"/>
            <w:tcBorders>
              <w:right w:val="single" w:sz="4" w:space="0" w:color="00928F"/>
            </w:tcBorders>
            <w:shd w:val="clear" w:color="auto" w:fill="CFE7E6"/>
          </w:tcPr>
          <w:p w:rsidR="00DE55B7" w:rsidRPr="00F63349" w:rsidRDefault="00DE55B7" w:rsidP="00F63349">
            <w:pPr>
              <w:spacing w:before="40" w:after="40" w:line="220" w:lineRule="atLeast"/>
              <w:ind w:left="57"/>
              <w:rPr>
                <w:b/>
                <w:sz w:val="24"/>
                <w:szCs w:val="24"/>
              </w:rPr>
            </w:pPr>
            <w:r w:rsidRPr="00F63349">
              <w:rPr>
                <w:b/>
                <w:sz w:val="20"/>
              </w:rPr>
              <w:t>The Asia-Pacific World: Japan under the Shoguns</w:t>
            </w:r>
            <w:r w:rsidR="008E624F" w:rsidRPr="00F63349">
              <w:rPr>
                <w:b/>
                <w:sz w:val="20"/>
              </w:rPr>
              <w:t>’</w:t>
            </w:r>
          </w:p>
        </w:tc>
        <w:tc>
          <w:tcPr>
            <w:tcW w:w="5335" w:type="dxa"/>
            <w:tcBorders>
              <w:top w:val="single" w:sz="4" w:space="0" w:color="00928F"/>
              <w:left w:val="single" w:sz="4" w:space="0" w:color="00928F"/>
              <w:bottom w:val="nil"/>
              <w:right w:val="nil"/>
            </w:tcBorders>
            <w:shd w:val="clear" w:color="auto" w:fill="auto"/>
          </w:tcPr>
          <w:p w:rsidR="00DE55B7" w:rsidRPr="00F63349" w:rsidRDefault="00DE55B7" w:rsidP="00F63349">
            <w:pPr>
              <w:spacing w:before="40" w:after="40" w:line="220" w:lineRule="atLeast"/>
              <w:ind w:left="57"/>
              <w:rPr>
                <w:b/>
                <w:sz w:val="20"/>
              </w:rPr>
            </w:pPr>
          </w:p>
        </w:tc>
        <w:tc>
          <w:tcPr>
            <w:tcW w:w="489" w:type="dxa"/>
            <w:tcBorders>
              <w:top w:val="single" w:sz="4" w:space="0" w:color="00928F"/>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single" w:sz="4" w:space="0" w:color="00928F"/>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single" w:sz="4" w:space="0" w:color="00928F"/>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567"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tcBorders>
              <w:top w:val="nil"/>
              <w:left w:val="nil"/>
              <w:bottom w:val="nil"/>
              <w:right w:val="nil"/>
            </w:tcBorders>
            <w:shd w:val="clear" w:color="auto" w:fill="auto"/>
          </w:tcPr>
          <w:p w:rsidR="00DE55B7" w:rsidRPr="00F63349" w:rsidRDefault="00DE55B7" w:rsidP="00F63349">
            <w:pPr>
              <w:spacing w:before="40" w:after="40" w:line="220" w:lineRule="atLeast"/>
              <w:ind w:left="57"/>
              <w:rPr>
                <w:sz w:val="20"/>
              </w:rPr>
            </w:pPr>
          </w:p>
        </w:tc>
        <w:tc>
          <w:tcPr>
            <w:tcW w:w="519"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r>
      <w:tr w:rsidR="00DE55B7" w:rsidRPr="00DE11A6" w:rsidTr="00F63349">
        <w:trPr>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sz w:val="20"/>
              </w:rPr>
              <w:t xml:space="preserve">The way of life in shogunate Japan, including social, cultural, economic and political features (including the feudal system and the increasing power of the shogun) </w:t>
            </w:r>
            <w:r w:rsidRPr="00F63349">
              <w:rPr>
                <w:rStyle w:val="Hyperlink"/>
                <w:rFonts w:eastAsia="SimSun"/>
                <w:sz w:val="20"/>
                <w:lang w:val="en"/>
              </w:rPr>
              <w:t>(ACDSEH012)</w:t>
            </w:r>
            <w:r w:rsidRPr="00F63349">
              <w:rPr>
                <w:sz w:val="20"/>
              </w:rPr>
              <w:t xml:space="preserve"> </w:t>
            </w:r>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05" w:type="dxa"/>
            <w:tcBorders>
              <w:right w:val="single" w:sz="4" w:space="0" w:color="00928F"/>
            </w:tcBorders>
            <w:shd w:val="clear" w:color="auto" w:fill="CFE7E6"/>
          </w:tcPr>
          <w:p w:rsidR="00DE55B7" w:rsidRPr="00F63349" w:rsidRDefault="00DE55B7" w:rsidP="00F63349">
            <w:pPr>
              <w:spacing w:before="40" w:after="40" w:line="220" w:lineRule="atLeast"/>
              <w:ind w:left="57"/>
              <w:jc w:val="center"/>
              <w:rPr>
                <w:b/>
                <w:sz w:val="24"/>
                <w:szCs w:val="24"/>
              </w:rPr>
            </w:pPr>
          </w:p>
        </w:tc>
        <w:tc>
          <w:tcPr>
            <w:tcW w:w="5335" w:type="dxa"/>
            <w:tcBorders>
              <w:top w:val="nil"/>
              <w:left w:val="single" w:sz="4" w:space="0" w:color="00928F"/>
              <w:bottom w:val="nil"/>
              <w:right w:val="nil"/>
            </w:tcBorders>
            <w:shd w:val="clear" w:color="auto" w:fill="auto"/>
          </w:tcPr>
          <w:p w:rsidR="00DE55B7" w:rsidRPr="00F63349" w:rsidRDefault="00DE55B7" w:rsidP="00F63349">
            <w:pPr>
              <w:spacing w:before="40" w:after="40" w:line="220" w:lineRule="atLeast"/>
              <w:ind w:left="57"/>
              <w:rPr>
                <w:b/>
                <w:sz w:val="20"/>
              </w:rPr>
            </w:pPr>
          </w:p>
        </w:tc>
        <w:tc>
          <w:tcPr>
            <w:tcW w:w="489"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567"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tcBorders>
              <w:top w:val="nil"/>
              <w:left w:val="nil"/>
              <w:bottom w:val="nil"/>
              <w:right w:val="nil"/>
            </w:tcBorders>
            <w:shd w:val="clear" w:color="auto" w:fill="auto"/>
          </w:tcPr>
          <w:p w:rsidR="00DE55B7" w:rsidRPr="00F63349" w:rsidRDefault="00DE55B7" w:rsidP="00F63349">
            <w:pPr>
              <w:spacing w:before="40" w:after="40" w:line="220" w:lineRule="atLeast"/>
              <w:ind w:left="57"/>
              <w:rPr>
                <w:sz w:val="20"/>
              </w:rPr>
            </w:pPr>
          </w:p>
        </w:tc>
        <w:tc>
          <w:tcPr>
            <w:tcW w:w="519"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r>
      <w:tr w:rsidR="00DE55B7" w:rsidRPr="00DE11A6" w:rsidTr="00F63349">
        <w:trPr>
          <w:trHeight w:val="36"/>
        </w:trPr>
        <w:tc>
          <w:tcPr>
            <w:tcW w:w="5386" w:type="dxa"/>
            <w:shd w:val="clear" w:color="auto" w:fill="auto"/>
          </w:tcPr>
          <w:p w:rsidR="00DE55B7" w:rsidRPr="00F63349" w:rsidRDefault="00DE55B7" w:rsidP="00F63349">
            <w:pPr>
              <w:keepNext/>
              <w:keepLines/>
              <w:spacing w:before="40" w:after="40" w:line="220" w:lineRule="atLeast"/>
              <w:rPr>
                <w:sz w:val="20"/>
              </w:rPr>
            </w:pPr>
            <w:r w:rsidRPr="00F63349">
              <w:rPr>
                <w:rFonts w:cs="Arial"/>
                <w:sz w:val="20"/>
                <w:lang w:val="en"/>
              </w:rPr>
              <w:t xml:space="preserve">The role of the Tokugawa Shogunate in reimposing a feudal system (based on daimyo and samurai) and the increasing control of the Shogun over foreign trade. </w:t>
            </w:r>
            <w:hyperlink r:id="rId37" w:tooltip="View additional details of ACDSEH063" w:history="1">
              <w:r w:rsidRPr="00F63349">
                <w:rPr>
                  <w:rStyle w:val="Hyperlink"/>
                  <w:rFonts w:eastAsia="SimSun"/>
                  <w:sz w:val="20"/>
                  <w:lang w:val="en"/>
                </w:rPr>
                <w:t>(ACDSEH063)</w:t>
              </w:r>
            </w:hyperlink>
            <w:r w:rsidRPr="00F63349">
              <w:rPr>
                <w:rFonts w:cs="Arial"/>
                <w:sz w:val="20"/>
                <w:lang w:val="en"/>
              </w:rPr>
              <w:t xml:space="preserve"> </w:t>
            </w:r>
          </w:p>
        </w:tc>
        <w:tc>
          <w:tcPr>
            <w:tcW w:w="454" w:type="dxa"/>
            <w:shd w:val="clear" w:color="auto" w:fill="CFE7E6"/>
          </w:tcPr>
          <w:p w:rsidR="00DE55B7" w:rsidRPr="00F63349" w:rsidRDefault="00DE55B7" w:rsidP="00F63349">
            <w:pPr>
              <w:keepNext/>
              <w:keepLines/>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keepNext/>
              <w:keepLines/>
              <w:spacing w:before="40" w:after="40" w:line="220" w:lineRule="atLeast"/>
              <w:ind w:left="57"/>
              <w:jc w:val="center"/>
              <w:rPr>
                <w:b/>
                <w:sz w:val="24"/>
                <w:szCs w:val="24"/>
              </w:rPr>
            </w:pPr>
            <w:r w:rsidRPr="00F63349">
              <w:rPr>
                <w:sz w:val="20"/>
              </w:rPr>
              <w:sym w:font="Wingdings" w:char="F0FC"/>
            </w:r>
          </w:p>
        </w:tc>
        <w:tc>
          <w:tcPr>
            <w:tcW w:w="505" w:type="dxa"/>
            <w:tcBorders>
              <w:right w:val="single" w:sz="4" w:space="0" w:color="00928F"/>
            </w:tcBorders>
            <w:shd w:val="clear" w:color="auto" w:fill="CFE7E6"/>
          </w:tcPr>
          <w:p w:rsidR="00DE55B7" w:rsidRPr="00F63349" w:rsidRDefault="00DE55B7" w:rsidP="00F63349">
            <w:pPr>
              <w:keepNext/>
              <w:keepLines/>
              <w:spacing w:before="40" w:after="40" w:line="220" w:lineRule="atLeast"/>
              <w:ind w:left="57"/>
              <w:jc w:val="center"/>
              <w:rPr>
                <w:b/>
                <w:sz w:val="24"/>
                <w:szCs w:val="24"/>
              </w:rPr>
            </w:pPr>
          </w:p>
        </w:tc>
        <w:tc>
          <w:tcPr>
            <w:tcW w:w="5335" w:type="dxa"/>
            <w:tcBorders>
              <w:top w:val="nil"/>
              <w:left w:val="single" w:sz="4" w:space="0" w:color="00928F"/>
              <w:bottom w:val="nil"/>
              <w:right w:val="nil"/>
            </w:tcBorders>
            <w:shd w:val="clear" w:color="auto" w:fill="auto"/>
          </w:tcPr>
          <w:p w:rsidR="00DE55B7" w:rsidRPr="00F63349" w:rsidRDefault="00DE55B7" w:rsidP="00F63349">
            <w:pPr>
              <w:spacing w:before="40" w:after="40" w:line="220" w:lineRule="atLeast"/>
              <w:ind w:left="57"/>
              <w:rPr>
                <w:b/>
                <w:sz w:val="20"/>
              </w:rPr>
            </w:pPr>
          </w:p>
        </w:tc>
        <w:tc>
          <w:tcPr>
            <w:tcW w:w="489"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567"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tcBorders>
              <w:top w:val="nil"/>
              <w:left w:val="nil"/>
              <w:bottom w:val="nil"/>
              <w:right w:val="nil"/>
            </w:tcBorders>
            <w:shd w:val="clear" w:color="auto" w:fill="auto"/>
          </w:tcPr>
          <w:p w:rsidR="00DE55B7" w:rsidRPr="00F63349" w:rsidRDefault="00DE55B7" w:rsidP="00F63349">
            <w:pPr>
              <w:spacing w:before="40" w:after="40" w:line="220" w:lineRule="atLeast"/>
              <w:rPr>
                <w:sz w:val="20"/>
              </w:rPr>
            </w:pPr>
          </w:p>
        </w:tc>
        <w:tc>
          <w:tcPr>
            <w:tcW w:w="519"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r>
      <w:tr w:rsidR="00DE55B7" w:rsidRPr="00DE11A6" w:rsidTr="00F63349">
        <w:trPr>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The use of environmental resources in Shogunate Japan and the forestry and land use policies of the Tokugawa Shogunate </w:t>
            </w:r>
            <w:hyperlink r:id="rId38" w:tooltip="View additional details of ACDSEH064" w:history="1">
              <w:r w:rsidRPr="00F63349">
                <w:rPr>
                  <w:rStyle w:val="Hyperlink"/>
                  <w:rFonts w:eastAsia="SimSun"/>
                  <w:sz w:val="20"/>
                  <w:lang w:val="en"/>
                </w:rPr>
                <w:t>(ACDSEH064)</w:t>
              </w:r>
            </w:hyperlink>
            <w:r w:rsidRPr="00F63349">
              <w:rPr>
                <w:rFonts w:cs="Arial"/>
                <w:sz w:val="20"/>
                <w:lang w:val="en"/>
              </w:rPr>
              <w:t xml:space="preserve"> </w:t>
            </w:r>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05" w:type="dxa"/>
            <w:tcBorders>
              <w:right w:val="single" w:sz="4" w:space="0" w:color="00928F"/>
            </w:tcBorders>
            <w:shd w:val="clear" w:color="auto" w:fill="CFE7E6"/>
          </w:tcPr>
          <w:p w:rsidR="00DE55B7" w:rsidRPr="00F63349" w:rsidRDefault="00DE55B7" w:rsidP="00F63349">
            <w:pPr>
              <w:spacing w:before="40" w:after="40" w:line="220" w:lineRule="atLeast"/>
              <w:ind w:left="57"/>
              <w:jc w:val="center"/>
              <w:rPr>
                <w:b/>
                <w:sz w:val="24"/>
                <w:szCs w:val="24"/>
              </w:rPr>
            </w:pPr>
          </w:p>
        </w:tc>
        <w:tc>
          <w:tcPr>
            <w:tcW w:w="5335" w:type="dxa"/>
            <w:tcBorders>
              <w:top w:val="nil"/>
              <w:left w:val="single" w:sz="4" w:space="0" w:color="00928F"/>
              <w:bottom w:val="nil"/>
              <w:right w:val="nil"/>
            </w:tcBorders>
            <w:shd w:val="clear" w:color="auto" w:fill="auto"/>
          </w:tcPr>
          <w:p w:rsidR="00DE55B7" w:rsidRPr="00F63349" w:rsidRDefault="00DE55B7" w:rsidP="00F63349">
            <w:pPr>
              <w:spacing w:before="40" w:after="40" w:line="220" w:lineRule="atLeast"/>
              <w:ind w:left="57"/>
              <w:rPr>
                <w:b/>
                <w:sz w:val="20"/>
              </w:rPr>
            </w:pPr>
          </w:p>
        </w:tc>
        <w:tc>
          <w:tcPr>
            <w:tcW w:w="489"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490" w:type="dxa"/>
            <w:tcBorders>
              <w:top w:val="nil"/>
              <w:left w:val="nil"/>
              <w:bottom w:val="nil"/>
              <w:right w:val="nil"/>
            </w:tcBorders>
            <w:shd w:val="clear" w:color="auto" w:fill="FFFFFF"/>
          </w:tcPr>
          <w:p w:rsidR="00DE55B7" w:rsidRPr="00F63349" w:rsidRDefault="00DE55B7" w:rsidP="00F63349">
            <w:pPr>
              <w:spacing w:before="40" w:after="40" w:line="220" w:lineRule="atLeast"/>
              <w:ind w:left="57"/>
              <w:jc w:val="center"/>
              <w:rPr>
                <w:b/>
                <w:sz w:val="24"/>
                <w:szCs w:val="24"/>
              </w:rPr>
            </w:pPr>
          </w:p>
        </w:tc>
        <w:tc>
          <w:tcPr>
            <w:tcW w:w="567"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sz w:val="20"/>
              </w:rPr>
            </w:pPr>
          </w:p>
        </w:tc>
        <w:tc>
          <w:tcPr>
            <w:tcW w:w="5387" w:type="dxa"/>
            <w:tcBorders>
              <w:top w:val="nil"/>
              <w:left w:val="nil"/>
              <w:bottom w:val="nil"/>
              <w:right w:val="nil"/>
            </w:tcBorders>
            <w:shd w:val="clear" w:color="auto" w:fill="auto"/>
          </w:tcPr>
          <w:p w:rsidR="00DE55B7" w:rsidRPr="00F63349" w:rsidRDefault="00DE55B7" w:rsidP="00F63349">
            <w:pPr>
              <w:spacing w:before="40" w:after="40" w:line="220" w:lineRule="atLeast"/>
              <w:ind w:left="57"/>
              <w:rPr>
                <w:sz w:val="20"/>
              </w:rPr>
            </w:pPr>
          </w:p>
        </w:tc>
        <w:tc>
          <w:tcPr>
            <w:tcW w:w="519"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c>
          <w:tcPr>
            <w:tcW w:w="520" w:type="dxa"/>
            <w:tcBorders>
              <w:top w:val="nil"/>
              <w:left w:val="nil"/>
              <w:bottom w:val="nil"/>
              <w:right w:val="nil"/>
            </w:tcBorders>
            <w:shd w:val="clear" w:color="auto" w:fill="auto"/>
          </w:tcPr>
          <w:p w:rsidR="00DE55B7" w:rsidRPr="00F63349" w:rsidRDefault="00DE55B7" w:rsidP="00F63349">
            <w:pPr>
              <w:spacing w:before="40" w:after="40" w:line="220" w:lineRule="atLeast"/>
              <w:ind w:left="57"/>
              <w:jc w:val="center"/>
              <w:rPr>
                <w:b/>
                <w:sz w:val="24"/>
                <w:szCs w:val="24"/>
              </w:rPr>
            </w:pPr>
          </w:p>
        </w:tc>
      </w:tr>
      <w:tr w:rsidR="00DE55B7" w:rsidRPr="00DE11A6" w:rsidTr="00F63349">
        <w:trPr>
          <w:gridAfter w:val="9"/>
          <w:wAfter w:w="14317" w:type="dxa"/>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Theories about the decline of the Shogunate, including modernisation and westernisation, through the adoption of Western arms and technology </w:t>
            </w:r>
            <w:hyperlink r:id="rId39" w:tooltip="View additional details of ACDSEH065" w:history="1">
              <w:r w:rsidRPr="00F63349">
                <w:rPr>
                  <w:rStyle w:val="Hyperlink"/>
                  <w:rFonts w:eastAsia="SimSun"/>
                  <w:sz w:val="20"/>
                  <w:lang w:val="en"/>
                </w:rPr>
                <w:t>(ACDSEH065)</w:t>
              </w:r>
            </w:hyperlink>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c>
          <w:tcPr>
            <w:tcW w:w="505" w:type="dxa"/>
            <w:shd w:val="clear" w:color="auto" w:fill="CFE7E6"/>
          </w:tcPr>
          <w:p w:rsidR="00DE55B7" w:rsidRPr="00F63349" w:rsidRDefault="00DE55B7" w:rsidP="00F63349">
            <w:pPr>
              <w:spacing w:before="40" w:after="40" w:line="220" w:lineRule="atLeast"/>
              <w:ind w:left="57"/>
              <w:jc w:val="center"/>
              <w:rPr>
                <w:b/>
                <w:sz w:val="24"/>
                <w:szCs w:val="24"/>
              </w:rPr>
            </w:pPr>
          </w:p>
        </w:tc>
      </w:tr>
      <w:tr w:rsidR="00DE55B7" w:rsidRPr="00DE11A6" w:rsidTr="00F63349">
        <w:trPr>
          <w:gridAfter w:val="9"/>
          <w:wAfter w:w="14317" w:type="dxa"/>
          <w:trHeight w:val="353"/>
        </w:trPr>
        <w:tc>
          <w:tcPr>
            <w:tcW w:w="6799" w:type="dxa"/>
            <w:gridSpan w:val="4"/>
            <w:shd w:val="clear" w:color="auto" w:fill="CFE7E6"/>
          </w:tcPr>
          <w:p w:rsidR="00DE55B7" w:rsidRPr="00F63349" w:rsidRDefault="00DE55B7" w:rsidP="00F63349">
            <w:pPr>
              <w:spacing w:before="40" w:after="40" w:line="220" w:lineRule="atLeast"/>
              <w:ind w:left="57"/>
              <w:rPr>
                <w:b/>
                <w:sz w:val="24"/>
                <w:szCs w:val="24"/>
              </w:rPr>
            </w:pPr>
            <w:r w:rsidRPr="00F63349">
              <w:rPr>
                <w:b/>
                <w:sz w:val="20"/>
              </w:rPr>
              <w:t xml:space="preserve">Expanding contacts: The Spanish Conquest of the Americas </w:t>
            </w:r>
          </w:p>
        </w:tc>
      </w:tr>
      <w:tr w:rsidR="00DE55B7" w:rsidRPr="00DE11A6" w:rsidTr="00F63349">
        <w:trPr>
          <w:gridAfter w:val="9"/>
          <w:wAfter w:w="14317" w:type="dxa"/>
          <w:trHeight w:val="553"/>
        </w:trPr>
        <w:tc>
          <w:tcPr>
            <w:tcW w:w="5386" w:type="dxa"/>
            <w:shd w:val="clear" w:color="auto" w:fill="auto"/>
          </w:tcPr>
          <w:p w:rsidR="00DE55B7" w:rsidRPr="00F63349" w:rsidRDefault="00DE55B7" w:rsidP="00F63349">
            <w:pPr>
              <w:spacing w:before="40" w:after="40" w:line="220" w:lineRule="atLeast"/>
              <w:ind w:left="57"/>
              <w:rPr>
                <w:b/>
                <w:sz w:val="20"/>
              </w:rPr>
            </w:pPr>
            <w:r w:rsidRPr="00F63349">
              <w:rPr>
                <w:sz w:val="20"/>
              </w:rPr>
              <w:t xml:space="preserve">Pre-Columbian life in the Americas, including social organisation, city life and beliefs </w:t>
            </w:r>
            <w:r w:rsidRPr="00F63349">
              <w:rPr>
                <w:rStyle w:val="Hyperlink"/>
                <w:rFonts w:eastAsia="SimSun"/>
                <w:sz w:val="20"/>
                <w:lang w:val="en"/>
              </w:rPr>
              <w:t>(ACDSEH016)</w:t>
            </w:r>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shd w:val="clear" w:color="auto" w:fill="CFE7E6"/>
          </w:tcPr>
          <w:p w:rsidR="00DE55B7" w:rsidRPr="00F63349" w:rsidRDefault="00DE55B7" w:rsidP="00F63349">
            <w:pPr>
              <w:spacing w:before="40" w:after="40" w:line="220" w:lineRule="atLeast"/>
              <w:ind w:left="57"/>
              <w:jc w:val="center"/>
              <w:rPr>
                <w:sz w:val="20"/>
              </w:rPr>
            </w:pPr>
            <w:r w:rsidRPr="00F63349">
              <w:rPr>
                <w:sz w:val="20"/>
              </w:rPr>
              <w:sym w:font="Wingdings" w:char="F0FC"/>
            </w:r>
          </w:p>
        </w:tc>
      </w:tr>
      <w:tr w:rsidR="00DE55B7" w:rsidRPr="00DE11A6" w:rsidTr="00F63349">
        <w:trPr>
          <w:gridAfter w:val="9"/>
          <w:wAfter w:w="14317" w:type="dxa"/>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When, how and why the Spanish arrived in the Americas, and where they went, including the various societies and geographical features they encountered </w:t>
            </w:r>
            <w:hyperlink r:id="rId40" w:tooltip="View additional details of ACDSEH073" w:history="1">
              <w:r w:rsidRPr="00F63349">
                <w:rPr>
                  <w:rStyle w:val="Hyperlink"/>
                  <w:rFonts w:eastAsia="SimSun"/>
                  <w:sz w:val="20"/>
                  <w:lang w:val="en"/>
                </w:rPr>
                <w:t>(ACDSEH073)</w:t>
              </w:r>
            </w:hyperlink>
            <w:r w:rsidRPr="00F63349">
              <w:rPr>
                <w:rFonts w:cs="Arial"/>
                <w:sz w:val="20"/>
                <w:lang w:val="en"/>
              </w:rPr>
              <w:t xml:space="preserve"> </w:t>
            </w:r>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r w:rsidR="00DE55B7" w:rsidRPr="00DE11A6" w:rsidTr="00F63349">
        <w:trPr>
          <w:gridAfter w:val="9"/>
          <w:wAfter w:w="14317" w:type="dxa"/>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The nature of the interaction between the Spanish and the indigenous populations, with a particular focus on either the Aztecs OR Incas </w:t>
            </w:r>
            <w:hyperlink r:id="rId41" w:tooltip="View additional details of ACDSEH074" w:history="1">
              <w:r w:rsidRPr="00F63349">
                <w:rPr>
                  <w:rStyle w:val="Hyperlink"/>
                  <w:rFonts w:eastAsia="SimSun"/>
                  <w:sz w:val="20"/>
                  <w:lang w:val="en"/>
                </w:rPr>
                <w:t>(ACDSEH074)</w:t>
              </w:r>
            </w:hyperlink>
            <w:r w:rsidRPr="00F63349">
              <w:rPr>
                <w:rFonts w:cs="Arial"/>
                <w:sz w:val="20"/>
                <w:lang w:val="en"/>
              </w:rPr>
              <w:t xml:space="preserve"> </w:t>
            </w:r>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r w:rsidR="00DE55B7" w:rsidRPr="00DE11A6" w:rsidTr="00F63349">
        <w:trPr>
          <w:gridAfter w:val="9"/>
          <w:wAfter w:w="14317" w:type="dxa"/>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The impact of the conquest on the Aztecs OR Incas as well as on the wider world, such as the introduction of new diseases, horses and gunpowder in the Americas, and new foods and increased wealth in Europe </w:t>
            </w:r>
            <w:hyperlink r:id="rId42" w:tooltip="View additional details of ACDSEH075" w:history="1">
              <w:r w:rsidRPr="00F63349">
                <w:rPr>
                  <w:rStyle w:val="Hyperlink"/>
                  <w:rFonts w:eastAsia="SimSun"/>
                  <w:sz w:val="20"/>
                  <w:lang w:val="en"/>
                </w:rPr>
                <w:t>(ACDSEH075)</w:t>
              </w:r>
            </w:hyperlink>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r w:rsidR="00DE55B7" w:rsidRPr="00DE11A6" w:rsidTr="00F63349">
        <w:trPr>
          <w:gridAfter w:val="9"/>
          <w:wAfter w:w="14317" w:type="dxa"/>
          <w:trHeight w:val="36"/>
        </w:trPr>
        <w:tc>
          <w:tcPr>
            <w:tcW w:w="5386" w:type="dxa"/>
            <w:shd w:val="clear" w:color="auto" w:fill="auto"/>
          </w:tcPr>
          <w:p w:rsidR="00DE55B7" w:rsidRPr="00F63349" w:rsidRDefault="00DE55B7" w:rsidP="00F63349">
            <w:pPr>
              <w:spacing w:before="40" w:after="40" w:line="220" w:lineRule="atLeast"/>
              <w:rPr>
                <w:sz w:val="20"/>
              </w:rPr>
            </w:pPr>
            <w:r w:rsidRPr="00F63349">
              <w:rPr>
                <w:rFonts w:cs="Arial"/>
                <w:sz w:val="20"/>
                <w:lang w:val="en"/>
              </w:rPr>
              <w:t xml:space="preserve">The longer-term effects of colonisation, including slavery, population changes and lack of control over resources </w:t>
            </w:r>
            <w:hyperlink r:id="rId43" w:tooltip="View additional details of ACDSEH076" w:history="1">
              <w:r w:rsidRPr="00F63349">
                <w:rPr>
                  <w:rStyle w:val="Hyperlink"/>
                  <w:rFonts w:eastAsia="SimSun"/>
                  <w:sz w:val="20"/>
                  <w:lang w:val="en"/>
                </w:rPr>
                <w:t>(ACDSEH076)</w:t>
              </w:r>
            </w:hyperlink>
            <w:r w:rsidRPr="00F63349">
              <w:rPr>
                <w:rFonts w:cs="Arial"/>
                <w:sz w:val="20"/>
                <w:lang w:val="en"/>
              </w:rPr>
              <w:t xml:space="preserve"> </w:t>
            </w:r>
          </w:p>
        </w:tc>
        <w:tc>
          <w:tcPr>
            <w:tcW w:w="454" w:type="dxa"/>
            <w:shd w:val="clear" w:color="auto" w:fill="CFE7E6"/>
          </w:tcPr>
          <w:p w:rsidR="00DE55B7" w:rsidRPr="00F63349" w:rsidRDefault="00DE55B7" w:rsidP="00F63349">
            <w:pPr>
              <w:spacing w:before="40" w:after="40" w:line="220" w:lineRule="atLeast"/>
              <w:ind w:left="57"/>
              <w:jc w:val="center"/>
              <w:rPr>
                <w:b/>
                <w:sz w:val="24"/>
                <w:szCs w:val="24"/>
              </w:rPr>
            </w:pPr>
          </w:p>
        </w:tc>
        <w:tc>
          <w:tcPr>
            <w:tcW w:w="454" w:type="dxa"/>
            <w:shd w:val="clear" w:color="auto" w:fill="auto"/>
          </w:tcPr>
          <w:p w:rsidR="00DE55B7" w:rsidRPr="00F63349" w:rsidRDefault="00DE55B7" w:rsidP="00F63349">
            <w:pPr>
              <w:spacing w:before="40" w:after="40" w:line="220" w:lineRule="atLeast"/>
              <w:ind w:left="57"/>
              <w:jc w:val="center"/>
              <w:rPr>
                <w:b/>
                <w:sz w:val="24"/>
                <w:szCs w:val="24"/>
              </w:rPr>
            </w:pPr>
          </w:p>
        </w:tc>
        <w:tc>
          <w:tcPr>
            <w:tcW w:w="505" w:type="dxa"/>
            <w:shd w:val="clear" w:color="auto" w:fill="CFE7E6"/>
          </w:tcPr>
          <w:p w:rsidR="00DE55B7" w:rsidRPr="00F63349" w:rsidRDefault="00DE55B7" w:rsidP="00F63349">
            <w:pPr>
              <w:spacing w:before="40" w:after="40" w:line="220" w:lineRule="atLeast"/>
              <w:ind w:left="57"/>
              <w:jc w:val="center"/>
              <w:rPr>
                <w:b/>
                <w:sz w:val="24"/>
                <w:szCs w:val="24"/>
              </w:rPr>
            </w:pPr>
            <w:r w:rsidRPr="00F63349">
              <w:rPr>
                <w:sz w:val="20"/>
              </w:rPr>
              <w:sym w:font="Wingdings" w:char="F0FC"/>
            </w:r>
          </w:p>
        </w:tc>
      </w:tr>
    </w:tbl>
    <w:p w:rsidR="00C92271" w:rsidRDefault="00F52FD3" w:rsidP="00F52FD3">
      <w:pPr>
        <w:pStyle w:val="ACversionline"/>
      </w:pPr>
      <w:r w:rsidRPr="00F52FD3">
        <w:t>Source: Australian Curriculum, Assessment and Reporting Authority (ACARA), Australian Curriculum v3.0: History for Foundation–10,</w:t>
      </w:r>
      <w:r w:rsidR="00D05F32">
        <w:t xml:space="preserve"> </w:t>
      </w:r>
      <w:r w:rsidRPr="00F52FD3">
        <w:t>www.australiancurriculum.edu.au/History/Curriculum/F-10</w:t>
      </w:r>
    </w:p>
    <w:p w:rsidR="00415C4A" w:rsidRDefault="00415C4A" w:rsidP="002670EB">
      <w:pPr>
        <w:pStyle w:val="Tablesubhead"/>
      </w:pPr>
    </w:p>
    <w:sectPr w:rsidR="00415C4A" w:rsidSect="00100CE7">
      <w:footerReference w:type="even" r:id="rId44"/>
      <w:footerReference w:type="default" r:id="rId45"/>
      <w:pgSz w:w="23814" w:h="16840" w:orient="landscape" w:code="8"/>
      <w:pgMar w:top="1134" w:right="1418" w:bottom="993"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59" w:rsidRDefault="007C2159">
      <w:r>
        <w:separator/>
      </w:r>
    </w:p>
  </w:endnote>
  <w:endnote w:type="continuationSeparator" w:id="0">
    <w:p w:rsidR="007C2159" w:rsidRDefault="007C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0" w:rsidRDefault="00A30F20"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73EB4">
      <w:rPr>
        <w:rStyle w:val="Footerbold"/>
        <w:noProof/>
      </w:rPr>
      <w:t>2</w:t>
    </w:r>
    <w:r w:rsidRPr="001947AE">
      <w:rPr>
        <w:rStyle w:val="Footerbold"/>
      </w:rPr>
      <w:fldChar w:fldCharType="end"/>
    </w:r>
    <w:r w:rsidRPr="00AA55F1">
      <w:tab/>
      <w:t>|</w:t>
    </w:r>
    <w:r w:rsidRPr="00AA55F1">
      <w:tab/>
    </w:r>
    <w:r w:rsidRPr="00063C91">
      <w:rPr>
        <w:rStyle w:val="Footerbold"/>
      </w:rPr>
      <w:t>Year</w:t>
    </w:r>
    <w:r>
      <w:rPr>
        <w:rStyle w:val="Footerbold"/>
      </w:rPr>
      <w:t xml:space="preserve"> 8</w:t>
    </w:r>
    <w:r w:rsidRPr="00063C91">
      <w:rPr>
        <w:rStyle w:val="Footerbold"/>
      </w:rPr>
      <w:t xml:space="preserve"> plan</w:t>
    </w:r>
    <w:r>
      <w:rPr>
        <w:rStyle w:val="Footerbold"/>
      </w:rPr>
      <w:t> </w:t>
    </w:r>
    <w:r w:rsidRPr="00DE6765">
      <w:rPr>
        <w:rStyle w:val="Footerbold"/>
        <w:b w:val="0"/>
      </w:rPr>
      <w:t xml:space="preserve">Australian </w:t>
    </w:r>
    <w:r w:rsidRPr="00F45038">
      <w:rPr>
        <w:rStyle w:val="Footerbold"/>
      </w:rPr>
      <w:t>Curriculum</w:t>
    </w:r>
    <w:r w:rsidRPr="00DE6765">
      <w:rPr>
        <w:rStyle w:val="Footerbold"/>
        <w:b w:val="0"/>
      </w:rPr>
      <w:t xml:space="preserve">: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20" w:rsidRDefault="00A30F20" w:rsidP="00783ED0">
    <w:pPr>
      <w:pStyle w:val="Footerodd"/>
    </w:pPr>
    <w:r>
      <w:rPr>
        <w:rStyle w:val="Footerbold"/>
      </w:rPr>
      <w:tab/>
      <w:t>Queensland Studies Authority</w:t>
    </w:r>
    <w:r>
      <w:rPr>
        <w:rStyle w:val="Footerbold"/>
      </w:rPr>
      <w:t> </w:t>
    </w:r>
    <w:r w:rsidR="00073EB4">
      <w:t>October</w:t>
    </w:r>
    <w: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D065F1">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59" w:rsidRDefault="007C2159" w:rsidP="002502EE">
      <w:pPr>
        <w:pStyle w:val="footnoteseparator"/>
      </w:pPr>
    </w:p>
  </w:footnote>
  <w:footnote w:type="continuationSeparator" w:id="0">
    <w:p w:rsidR="007C2159" w:rsidRDefault="007C2159">
      <w:r>
        <w:continuationSeparator/>
      </w:r>
    </w:p>
  </w:footnote>
  <w:footnote w:id="1">
    <w:p w:rsidR="00A30F20" w:rsidRPr="007C2D02" w:rsidRDefault="00A30F20" w:rsidP="00360EED">
      <w:pPr>
        <w:pStyle w:val="FootnoteText"/>
        <w:spacing w:line="240" w:lineRule="auto"/>
        <w:rPr>
          <w:rFonts w:eastAsia="MS Gothic"/>
          <w:color w:val="00928F"/>
          <w:sz w:val="16"/>
          <w:szCs w:val="16"/>
          <w:lang w:eastAsia="zh-CN"/>
        </w:rPr>
      </w:pPr>
      <w:r w:rsidRPr="00073EB4">
        <w:rPr>
          <w:rStyle w:val="FootnoteReference"/>
          <w:color w:val="00948D"/>
        </w:rPr>
        <w:footnoteRef/>
      </w:r>
      <w:r w:rsidRPr="00073EB4">
        <w:rPr>
          <w:color w:val="00948D"/>
        </w:rP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Pr="007C2D02">
        <w:rPr>
          <w:rFonts w:eastAsia="MS Gothic"/>
          <w:color w:val="00928F"/>
          <w:sz w:val="16"/>
          <w:szCs w:val="16"/>
          <w:lang w:eastAsia="zh-CN"/>
        </w:rPr>
        <w:t xml:space="preserve">The </w:t>
      </w:r>
      <w:r>
        <w:rPr>
          <w:rFonts w:eastAsia="MS Gothic"/>
          <w:color w:val="00928F"/>
          <w:sz w:val="16"/>
          <w:szCs w:val="16"/>
          <w:lang w:eastAsia="zh-CN"/>
        </w:rPr>
        <w:t>Y</w:t>
      </w:r>
      <w:r w:rsidRPr="007C2D02">
        <w:rPr>
          <w:rFonts w:eastAsia="MS Gothic"/>
          <w:color w:val="00928F"/>
          <w:sz w:val="16"/>
          <w:szCs w:val="16"/>
          <w:lang w:eastAsia="zh-CN"/>
        </w:rPr>
        <w:t>ear level description provides information about the development of historical understandings through the key concepts.</w:t>
      </w:r>
      <w:r w:rsidRPr="00937C0F">
        <w:t xml:space="preserve"> </w:t>
      </w:r>
      <w:r w:rsidRPr="00937C0F">
        <w:rPr>
          <w:rFonts w:eastAsia="MS Gothic"/>
          <w:color w:val="00928F"/>
          <w:sz w:val="16"/>
          <w:szCs w:val="16"/>
          <w:lang w:eastAsia="zh-CN"/>
        </w:rPr>
        <w:t>The definitions of historical understandings are based on the glossary terms publ</w:t>
      </w:r>
      <w:r>
        <w:rPr>
          <w:rFonts w:eastAsia="MS Gothic"/>
          <w:color w:val="00928F"/>
          <w:sz w:val="16"/>
          <w:szCs w:val="16"/>
          <w:lang w:eastAsia="zh-CN"/>
        </w:rPr>
        <w:t>ished in Australian Curriculum v</w:t>
      </w:r>
      <w:r w:rsidRPr="00937C0F">
        <w:rPr>
          <w:rFonts w:eastAsia="MS Gothic"/>
          <w:color w:val="00928F"/>
          <w:sz w:val="16"/>
          <w:szCs w:val="16"/>
          <w:lang w:eastAsia="zh-CN"/>
        </w:rPr>
        <w:t>3.0: History for Foundation-10, www.australiancurriculum.edu.au/History/Curriculum/F-10.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7671"/>
    <w:multiLevelType w:val="multilevel"/>
    <w:tmpl w:val="403C8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85F2475"/>
    <w:multiLevelType w:val="multilevel"/>
    <w:tmpl w:val="B23C2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05FF6"/>
    <w:multiLevelType w:val="hybridMultilevel"/>
    <w:tmpl w:val="83723264"/>
    <w:lvl w:ilvl="0" w:tplc="1EAAB9B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2B52751"/>
    <w:multiLevelType w:val="multilevel"/>
    <w:tmpl w:val="0F70A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54F5F"/>
    <w:multiLevelType w:val="multilevel"/>
    <w:tmpl w:val="67B85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874DB"/>
    <w:multiLevelType w:val="multilevel"/>
    <w:tmpl w:val="76181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C16B15"/>
    <w:multiLevelType w:val="multilevel"/>
    <w:tmpl w:val="BFFCC8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632459"/>
    <w:multiLevelType w:val="hybridMultilevel"/>
    <w:tmpl w:val="5704AFD2"/>
    <w:lvl w:ilvl="0" w:tplc="DF126B8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AC74EB4"/>
    <w:multiLevelType w:val="multilevel"/>
    <w:tmpl w:val="213C55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8E7DB2"/>
    <w:multiLevelType w:val="hybridMultilevel"/>
    <w:tmpl w:val="C726AA0E"/>
    <w:lvl w:ilvl="0" w:tplc="0C090001">
      <w:start w:val="1"/>
      <w:numFmt w:val="bullet"/>
      <w:lvlText w:val=""/>
      <w:lvlJc w:val="left"/>
      <w:pPr>
        <w:ind w:left="720" w:hanging="360"/>
      </w:pPr>
      <w:rPr>
        <w:rFonts w:ascii="Symbol" w:hAnsi="Symbol" w:hint="default"/>
      </w:rPr>
    </w:lvl>
    <w:lvl w:ilvl="1" w:tplc="5D80733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7B0531"/>
    <w:multiLevelType w:val="hybridMultilevel"/>
    <w:tmpl w:val="80AE3552"/>
    <w:lvl w:ilvl="0" w:tplc="BF42E6A8">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450DB4"/>
    <w:multiLevelType w:val="multilevel"/>
    <w:tmpl w:val="B72EC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6434BD"/>
    <w:multiLevelType w:val="multilevel"/>
    <w:tmpl w:val="E2EAC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650367"/>
    <w:multiLevelType w:val="hybridMultilevel"/>
    <w:tmpl w:val="F51E1E96"/>
    <w:lvl w:ilvl="0" w:tplc="C8CEFB9A">
      <w:start w:val="1"/>
      <w:numFmt w:val="bullet"/>
      <w:lvlText w:val=""/>
      <w:lvlJc w:val="left"/>
      <w:pPr>
        <w:ind w:left="284" w:hanging="284"/>
      </w:pPr>
      <w:rPr>
        <w:rFonts w:ascii="Symbol" w:hAnsi="Symbol" w:hint="default"/>
      </w:rPr>
    </w:lvl>
    <w:lvl w:ilvl="1" w:tplc="5D807334">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5842350E"/>
    <w:multiLevelType w:val="hybridMultilevel"/>
    <w:tmpl w:val="64AEEB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6C8582B"/>
    <w:multiLevelType w:val="hybridMultilevel"/>
    <w:tmpl w:val="B60EB354"/>
    <w:lvl w:ilvl="0" w:tplc="2852521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037D76"/>
    <w:multiLevelType w:val="hybridMultilevel"/>
    <w:tmpl w:val="F574E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1"/>
  </w:num>
  <w:num w:numId="6">
    <w:abstractNumId w:val="15"/>
  </w:num>
  <w:num w:numId="7">
    <w:abstractNumId w:val="16"/>
  </w:num>
  <w:num w:numId="8">
    <w:abstractNumId w:val="13"/>
  </w:num>
  <w:num w:numId="9">
    <w:abstractNumId w:val="4"/>
  </w:num>
  <w:num w:numId="10">
    <w:abstractNumId w:val="7"/>
  </w:num>
  <w:num w:numId="11">
    <w:abstractNumId w:val="5"/>
  </w:num>
  <w:num w:numId="12">
    <w:abstractNumId w:val="6"/>
  </w:num>
  <w:num w:numId="13">
    <w:abstractNumId w:val="9"/>
  </w:num>
  <w:num w:numId="14">
    <w:abstractNumId w:val="0"/>
  </w:num>
  <w:num w:numId="15">
    <w:abstractNumId w:val="2"/>
  </w:num>
  <w:num w:numId="16">
    <w:abstractNumId w:val="12"/>
  </w:num>
  <w:num w:numId="17">
    <w:abstractNumId w:val="17"/>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3E"/>
    <w:rsid w:val="00001DE7"/>
    <w:rsid w:val="00001F32"/>
    <w:rsid w:val="00002CBB"/>
    <w:rsid w:val="000237D4"/>
    <w:rsid w:val="00025D91"/>
    <w:rsid w:val="00032413"/>
    <w:rsid w:val="00033DBD"/>
    <w:rsid w:val="00034978"/>
    <w:rsid w:val="00035203"/>
    <w:rsid w:val="00042417"/>
    <w:rsid w:val="00042CCA"/>
    <w:rsid w:val="00043015"/>
    <w:rsid w:val="00046389"/>
    <w:rsid w:val="00046924"/>
    <w:rsid w:val="00050412"/>
    <w:rsid w:val="00053F7C"/>
    <w:rsid w:val="0006205A"/>
    <w:rsid w:val="00063C91"/>
    <w:rsid w:val="000658BE"/>
    <w:rsid w:val="00066D0C"/>
    <w:rsid w:val="00067264"/>
    <w:rsid w:val="00071545"/>
    <w:rsid w:val="00071773"/>
    <w:rsid w:val="00073AB9"/>
    <w:rsid w:val="00073EB4"/>
    <w:rsid w:val="0007560B"/>
    <w:rsid w:val="00080EB2"/>
    <w:rsid w:val="00083F6D"/>
    <w:rsid w:val="00085773"/>
    <w:rsid w:val="000869F0"/>
    <w:rsid w:val="00087F6A"/>
    <w:rsid w:val="00095CC0"/>
    <w:rsid w:val="00096C51"/>
    <w:rsid w:val="00097058"/>
    <w:rsid w:val="000A0941"/>
    <w:rsid w:val="000A1078"/>
    <w:rsid w:val="000A6B3B"/>
    <w:rsid w:val="000A6F02"/>
    <w:rsid w:val="000B2F97"/>
    <w:rsid w:val="000C02A8"/>
    <w:rsid w:val="000C7031"/>
    <w:rsid w:val="000C76A5"/>
    <w:rsid w:val="000C7E57"/>
    <w:rsid w:val="000D2255"/>
    <w:rsid w:val="000D2D55"/>
    <w:rsid w:val="000D4545"/>
    <w:rsid w:val="000D5850"/>
    <w:rsid w:val="000E1FFE"/>
    <w:rsid w:val="000E2AB4"/>
    <w:rsid w:val="000E3F33"/>
    <w:rsid w:val="000E49E2"/>
    <w:rsid w:val="000E60C9"/>
    <w:rsid w:val="000E6E59"/>
    <w:rsid w:val="000F1EC4"/>
    <w:rsid w:val="000F4A08"/>
    <w:rsid w:val="000F76EF"/>
    <w:rsid w:val="00100CE7"/>
    <w:rsid w:val="00100D54"/>
    <w:rsid w:val="001029DB"/>
    <w:rsid w:val="00106C00"/>
    <w:rsid w:val="001070C8"/>
    <w:rsid w:val="001100A9"/>
    <w:rsid w:val="00122E3C"/>
    <w:rsid w:val="00124A32"/>
    <w:rsid w:val="00130772"/>
    <w:rsid w:val="001333CC"/>
    <w:rsid w:val="001340DD"/>
    <w:rsid w:val="00135C0D"/>
    <w:rsid w:val="00140672"/>
    <w:rsid w:val="00140784"/>
    <w:rsid w:val="00145904"/>
    <w:rsid w:val="0015354A"/>
    <w:rsid w:val="001551A7"/>
    <w:rsid w:val="001602EE"/>
    <w:rsid w:val="001703E9"/>
    <w:rsid w:val="001739A8"/>
    <w:rsid w:val="0017610E"/>
    <w:rsid w:val="001778F4"/>
    <w:rsid w:val="00177A03"/>
    <w:rsid w:val="00184F20"/>
    <w:rsid w:val="00185127"/>
    <w:rsid w:val="00187A6C"/>
    <w:rsid w:val="00192E28"/>
    <w:rsid w:val="001947AE"/>
    <w:rsid w:val="001A2AEC"/>
    <w:rsid w:val="001A51A3"/>
    <w:rsid w:val="001A7D7B"/>
    <w:rsid w:val="001B2DA5"/>
    <w:rsid w:val="001B5447"/>
    <w:rsid w:val="001C1373"/>
    <w:rsid w:val="001C219B"/>
    <w:rsid w:val="001C3D08"/>
    <w:rsid w:val="001C4165"/>
    <w:rsid w:val="001C6D32"/>
    <w:rsid w:val="001C763E"/>
    <w:rsid w:val="001D4CBF"/>
    <w:rsid w:val="001D6C85"/>
    <w:rsid w:val="001E1961"/>
    <w:rsid w:val="001F1CE1"/>
    <w:rsid w:val="001F2178"/>
    <w:rsid w:val="001F3822"/>
    <w:rsid w:val="001F47EF"/>
    <w:rsid w:val="001F6A8C"/>
    <w:rsid w:val="001F6F9E"/>
    <w:rsid w:val="00200478"/>
    <w:rsid w:val="002008B6"/>
    <w:rsid w:val="0020301A"/>
    <w:rsid w:val="00205D97"/>
    <w:rsid w:val="00207832"/>
    <w:rsid w:val="00210577"/>
    <w:rsid w:val="002162C4"/>
    <w:rsid w:val="00221C9C"/>
    <w:rsid w:val="00227AE9"/>
    <w:rsid w:val="00227B1B"/>
    <w:rsid w:val="002301EB"/>
    <w:rsid w:val="002332DD"/>
    <w:rsid w:val="00233BB5"/>
    <w:rsid w:val="00244A95"/>
    <w:rsid w:val="002502EE"/>
    <w:rsid w:val="00257074"/>
    <w:rsid w:val="00261A2B"/>
    <w:rsid w:val="002638DA"/>
    <w:rsid w:val="00263C89"/>
    <w:rsid w:val="002670EB"/>
    <w:rsid w:val="00272895"/>
    <w:rsid w:val="00274EBE"/>
    <w:rsid w:val="002756EF"/>
    <w:rsid w:val="0028193F"/>
    <w:rsid w:val="0028328E"/>
    <w:rsid w:val="00283C66"/>
    <w:rsid w:val="0028614F"/>
    <w:rsid w:val="00286A7F"/>
    <w:rsid w:val="00287D53"/>
    <w:rsid w:val="00292FF4"/>
    <w:rsid w:val="002947B5"/>
    <w:rsid w:val="002952C6"/>
    <w:rsid w:val="00297AE4"/>
    <w:rsid w:val="002B66CD"/>
    <w:rsid w:val="002C1F67"/>
    <w:rsid w:val="002C3949"/>
    <w:rsid w:val="002C3FE0"/>
    <w:rsid w:val="002C6E3F"/>
    <w:rsid w:val="002D290F"/>
    <w:rsid w:val="002D7859"/>
    <w:rsid w:val="002E4C72"/>
    <w:rsid w:val="002E7CD6"/>
    <w:rsid w:val="002F25CE"/>
    <w:rsid w:val="002F33A4"/>
    <w:rsid w:val="002F6A2C"/>
    <w:rsid w:val="002F6E60"/>
    <w:rsid w:val="0030205C"/>
    <w:rsid w:val="003044FC"/>
    <w:rsid w:val="0030637D"/>
    <w:rsid w:val="00307916"/>
    <w:rsid w:val="003138F2"/>
    <w:rsid w:val="003159F9"/>
    <w:rsid w:val="00330CF7"/>
    <w:rsid w:val="003310D1"/>
    <w:rsid w:val="003406AC"/>
    <w:rsid w:val="003446DF"/>
    <w:rsid w:val="00346E9C"/>
    <w:rsid w:val="003518FD"/>
    <w:rsid w:val="0035205B"/>
    <w:rsid w:val="00352A75"/>
    <w:rsid w:val="00352D0C"/>
    <w:rsid w:val="003547DB"/>
    <w:rsid w:val="00360EED"/>
    <w:rsid w:val="0036333C"/>
    <w:rsid w:val="003636A6"/>
    <w:rsid w:val="003664A3"/>
    <w:rsid w:val="00372E92"/>
    <w:rsid w:val="00374483"/>
    <w:rsid w:val="00376ED8"/>
    <w:rsid w:val="00382029"/>
    <w:rsid w:val="00393E8B"/>
    <w:rsid w:val="00395E08"/>
    <w:rsid w:val="00396C14"/>
    <w:rsid w:val="003A1089"/>
    <w:rsid w:val="003A6246"/>
    <w:rsid w:val="003B07B0"/>
    <w:rsid w:val="003B512D"/>
    <w:rsid w:val="003B5469"/>
    <w:rsid w:val="003B5A89"/>
    <w:rsid w:val="003B5D8D"/>
    <w:rsid w:val="003B7C9B"/>
    <w:rsid w:val="003C7C20"/>
    <w:rsid w:val="003D7CEA"/>
    <w:rsid w:val="003E0E83"/>
    <w:rsid w:val="003E4E3E"/>
    <w:rsid w:val="003E62B0"/>
    <w:rsid w:val="003E69FE"/>
    <w:rsid w:val="003F1A88"/>
    <w:rsid w:val="003F1B1C"/>
    <w:rsid w:val="003F6F82"/>
    <w:rsid w:val="003F7BD1"/>
    <w:rsid w:val="004005C2"/>
    <w:rsid w:val="00405F54"/>
    <w:rsid w:val="004113A8"/>
    <w:rsid w:val="00414AA6"/>
    <w:rsid w:val="00415B31"/>
    <w:rsid w:val="00415C4A"/>
    <w:rsid w:val="004167A6"/>
    <w:rsid w:val="00417226"/>
    <w:rsid w:val="00417E9D"/>
    <w:rsid w:val="00423A47"/>
    <w:rsid w:val="00423A60"/>
    <w:rsid w:val="00431A16"/>
    <w:rsid w:val="00444718"/>
    <w:rsid w:val="004456BE"/>
    <w:rsid w:val="0044592B"/>
    <w:rsid w:val="00455603"/>
    <w:rsid w:val="00456DE6"/>
    <w:rsid w:val="00457A1E"/>
    <w:rsid w:val="00460455"/>
    <w:rsid w:val="0046639C"/>
    <w:rsid w:val="00470904"/>
    <w:rsid w:val="00472DDE"/>
    <w:rsid w:val="004730FF"/>
    <w:rsid w:val="00474370"/>
    <w:rsid w:val="00474CDB"/>
    <w:rsid w:val="0047525F"/>
    <w:rsid w:val="00475EF5"/>
    <w:rsid w:val="00477493"/>
    <w:rsid w:val="004826D3"/>
    <w:rsid w:val="00483F3B"/>
    <w:rsid w:val="00487176"/>
    <w:rsid w:val="00491D14"/>
    <w:rsid w:val="00491FB9"/>
    <w:rsid w:val="004A2506"/>
    <w:rsid w:val="004A3149"/>
    <w:rsid w:val="004A60BB"/>
    <w:rsid w:val="004A63FF"/>
    <w:rsid w:val="004A6B37"/>
    <w:rsid w:val="004B1699"/>
    <w:rsid w:val="004B42A8"/>
    <w:rsid w:val="004C08FD"/>
    <w:rsid w:val="004C146C"/>
    <w:rsid w:val="004C235D"/>
    <w:rsid w:val="004C3954"/>
    <w:rsid w:val="004C43C1"/>
    <w:rsid w:val="004C5A88"/>
    <w:rsid w:val="004C7384"/>
    <w:rsid w:val="004D04F0"/>
    <w:rsid w:val="004D19DD"/>
    <w:rsid w:val="004D1B51"/>
    <w:rsid w:val="004E1518"/>
    <w:rsid w:val="004E4B32"/>
    <w:rsid w:val="004E5983"/>
    <w:rsid w:val="004E5C44"/>
    <w:rsid w:val="004E6A57"/>
    <w:rsid w:val="004F2E1E"/>
    <w:rsid w:val="004F36D4"/>
    <w:rsid w:val="004F3B8B"/>
    <w:rsid w:val="004F6801"/>
    <w:rsid w:val="004F6974"/>
    <w:rsid w:val="004F7391"/>
    <w:rsid w:val="0050376E"/>
    <w:rsid w:val="005052ED"/>
    <w:rsid w:val="00514E01"/>
    <w:rsid w:val="00515102"/>
    <w:rsid w:val="0052010F"/>
    <w:rsid w:val="0052313B"/>
    <w:rsid w:val="005248A8"/>
    <w:rsid w:val="00531DCF"/>
    <w:rsid w:val="005365B1"/>
    <w:rsid w:val="00537D1B"/>
    <w:rsid w:val="0054120B"/>
    <w:rsid w:val="00543013"/>
    <w:rsid w:val="005501C3"/>
    <w:rsid w:val="0055092E"/>
    <w:rsid w:val="00554DCF"/>
    <w:rsid w:val="00555342"/>
    <w:rsid w:val="005613D0"/>
    <w:rsid w:val="00561567"/>
    <w:rsid w:val="005632AE"/>
    <w:rsid w:val="00564E0A"/>
    <w:rsid w:val="005678C2"/>
    <w:rsid w:val="00576206"/>
    <w:rsid w:val="005776D4"/>
    <w:rsid w:val="00584BCA"/>
    <w:rsid w:val="00597736"/>
    <w:rsid w:val="005A29D0"/>
    <w:rsid w:val="005A5365"/>
    <w:rsid w:val="005A6DDB"/>
    <w:rsid w:val="005A733B"/>
    <w:rsid w:val="005B32DB"/>
    <w:rsid w:val="005B330E"/>
    <w:rsid w:val="005C0F27"/>
    <w:rsid w:val="005C3736"/>
    <w:rsid w:val="005C3BF7"/>
    <w:rsid w:val="005C5B93"/>
    <w:rsid w:val="005C68F1"/>
    <w:rsid w:val="005D7170"/>
    <w:rsid w:val="005D75B9"/>
    <w:rsid w:val="005E1659"/>
    <w:rsid w:val="005E1AD6"/>
    <w:rsid w:val="005E4ACB"/>
    <w:rsid w:val="005E6236"/>
    <w:rsid w:val="005E70B4"/>
    <w:rsid w:val="005F1C74"/>
    <w:rsid w:val="005F73EA"/>
    <w:rsid w:val="005F7BF6"/>
    <w:rsid w:val="006043EE"/>
    <w:rsid w:val="00604A1E"/>
    <w:rsid w:val="00611DEE"/>
    <w:rsid w:val="00613721"/>
    <w:rsid w:val="00622EEE"/>
    <w:rsid w:val="00623AE2"/>
    <w:rsid w:val="00634041"/>
    <w:rsid w:val="00643FEC"/>
    <w:rsid w:val="00644EF5"/>
    <w:rsid w:val="006540FC"/>
    <w:rsid w:val="00660414"/>
    <w:rsid w:val="00660C85"/>
    <w:rsid w:val="00671070"/>
    <w:rsid w:val="00671245"/>
    <w:rsid w:val="00673E52"/>
    <w:rsid w:val="006751CF"/>
    <w:rsid w:val="00677F9B"/>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37D3"/>
    <w:rsid w:val="006C6F65"/>
    <w:rsid w:val="006C7B26"/>
    <w:rsid w:val="006D2357"/>
    <w:rsid w:val="006D293F"/>
    <w:rsid w:val="006D565D"/>
    <w:rsid w:val="006E229B"/>
    <w:rsid w:val="006F6BFB"/>
    <w:rsid w:val="007005DB"/>
    <w:rsid w:val="007006A7"/>
    <w:rsid w:val="00704B88"/>
    <w:rsid w:val="00707D7E"/>
    <w:rsid w:val="00711051"/>
    <w:rsid w:val="00711D99"/>
    <w:rsid w:val="007211E7"/>
    <w:rsid w:val="00722885"/>
    <w:rsid w:val="00726039"/>
    <w:rsid w:val="00726877"/>
    <w:rsid w:val="007322C6"/>
    <w:rsid w:val="007360A2"/>
    <w:rsid w:val="00737522"/>
    <w:rsid w:val="00743BF0"/>
    <w:rsid w:val="00745BFF"/>
    <w:rsid w:val="00752501"/>
    <w:rsid w:val="00754CB1"/>
    <w:rsid w:val="00754DF9"/>
    <w:rsid w:val="0077109E"/>
    <w:rsid w:val="0077136E"/>
    <w:rsid w:val="0077298E"/>
    <w:rsid w:val="00777729"/>
    <w:rsid w:val="007779DB"/>
    <w:rsid w:val="007824A3"/>
    <w:rsid w:val="00783ED0"/>
    <w:rsid w:val="00783EF7"/>
    <w:rsid w:val="00785ED8"/>
    <w:rsid w:val="00791084"/>
    <w:rsid w:val="00791E9D"/>
    <w:rsid w:val="007947CE"/>
    <w:rsid w:val="00794BF0"/>
    <w:rsid w:val="00795430"/>
    <w:rsid w:val="0079628F"/>
    <w:rsid w:val="007A28F1"/>
    <w:rsid w:val="007A2DBD"/>
    <w:rsid w:val="007A570B"/>
    <w:rsid w:val="007B1E7A"/>
    <w:rsid w:val="007B7E38"/>
    <w:rsid w:val="007C0F07"/>
    <w:rsid w:val="007C1618"/>
    <w:rsid w:val="007C1971"/>
    <w:rsid w:val="007C2159"/>
    <w:rsid w:val="007C2D02"/>
    <w:rsid w:val="007C4630"/>
    <w:rsid w:val="007C4B10"/>
    <w:rsid w:val="007C4B23"/>
    <w:rsid w:val="007C5E1C"/>
    <w:rsid w:val="007C6229"/>
    <w:rsid w:val="007D3B7C"/>
    <w:rsid w:val="007E14E8"/>
    <w:rsid w:val="007E1996"/>
    <w:rsid w:val="007E2D8B"/>
    <w:rsid w:val="007E320A"/>
    <w:rsid w:val="007E3D38"/>
    <w:rsid w:val="007F0BFB"/>
    <w:rsid w:val="007F7BBA"/>
    <w:rsid w:val="008108D8"/>
    <w:rsid w:val="008177CE"/>
    <w:rsid w:val="00825079"/>
    <w:rsid w:val="008331B9"/>
    <w:rsid w:val="008406A0"/>
    <w:rsid w:val="00841BB1"/>
    <w:rsid w:val="00841E74"/>
    <w:rsid w:val="00842772"/>
    <w:rsid w:val="00842D41"/>
    <w:rsid w:val="00846C8E"/>
    <w:rsid w:val="00847E33"/>
    <w:rsid w:val="008556F3"/>
    <w:rsid w:val="0087051F"/>
    <w:rsid w:val="00871BC9"/>
    <w:rsid w:val="008721B3"/>
    <w:rsid w:val="00873A2C"/>
    <w:rsid w:val="00881EFD"/>
    <w:rsid w:val="008831DD"/>
    <w:rsid w:val="0088630F"/>
    <w:rsid w:val="0089026E"/>
    <w:rsid w:val="008936F2"/>
    <w:rsid w:val="00893B6D"/>
    <w:rsid w:val="00894D03"/>
    <w:rsid w:val="008A12B0"/>
    <w:rsid w:val="008A1957"/>
    <w:rsid w:val="008A2AC4"/>
    <w:rsid w:val="008A31C9"/>
    <w:rsid w:val="008A3701"/>
    <w:rsid w:val="008A7C57"/>
    <w:rsid w:val="008B393E"/>
    <w:rsid w:val="008B7158"/>
    <w:rsid w:val="008C4E21"/>
    <w:rsid w:val="008C4F74"/>
    <w:rsid w:val="008C526C"/>
    <w:rsid w:val="008C78DF"/>
    <w:rsid w:val="008D55A1"/>
    <w:rsid w:val="008D6F87"/>
    <w:rsid w:val="008E05BD"/>
    <w:rsid w:val="008E1D6A"/>
    <w:rsid w:val="008E3A59"/>
    <w:rsid w:val="008E624F"/>
    <w:rsid w:val="008F2C5C"/>
    <w:rsid w:val="00902F07"/>
    <w:rsid w:val="009035A6"/>
    <w:rsid w:val="00905E95"/>
    <w:rsid w:val="00907592"/>
    <w:rsid w:val="0091177A"/>
    <w:rsid w:val="00912EE6"/>
    <w:rsid w:val="00914BCA"/>
    <w:rsid w:val="009151F8"/>
    <w:rsid w:val="00933AC0"/>
    <w:rsid w:val="009343F4"/>
    <w:rsid w:val="00945AC0"/>
    <w:rsid w:val="0094644D"/>
    <w:rsid w:val="00950738"/>
    <w:rsid w:val="00952075"/>
    <w:rsid w:val="009537B6"/>
    <w:rsid w:val="00953D46"/>
    <w:rsid w:val="00954352"/>
    <w:rsid w:val="00954490"/>
    <w:rsid w:val="00954542"/>
    <w:rsid w:val="00956C2C"/>
    <w:rsid w:val="00962F1D"/>
    <w:rsid w:val="00962F43"/>
    <w:rsid w:val="00970419"/>
    <w:rsid w:val="0097253C"/>
    <w:rsid w:val="00980DE3"/>
    <w:rsid w:val="009818F9"/>
    <w:rsid w:val="009915CF"/>
    <w:rsid w:val="00994A06"/>
    <w:rsid w:val="0099576A"/>
    <w:rsid w:val="00997F6F"/>
    <w:rsid w:val="009A2E8A"/>
    <w:rsid w:val="009A7C75"/>
    <w:rsid w:val="009B25E8"/>
    <w:rsid w:val="009B531E"/>
    <w:rsid w:val="009B6803"/>
    <w:rsid w:val="009C19B4"/>
    <w:rsid w:val="009C39B5"/>
    <w:rsid w:val="009C4BF1"/>
    <w:rsid w:val="009D11A2"/>
    <w:rsid w:val="009D471C"/>
    <w:rsid w:val="009E5523"/>
    <w:rsid w:val="009F23BC"/>
    <w:rsid w:val="009F6619"/>
    <w:rsid w:val="009F6B3E"/>
    <w:rsid w:val="00A002C7"/>
    <w:rsid w:val="00A02F10"/>
    <w:rsid w:val="00A04D20"/>
    <w:rsid w:val="00A120F9"/>
    <w:rsid w:val="00A1382A"/>
    <w:rsid w:val="00A1505C"/>
    <w:rsid w:val="00A174AC"/>
    <w:rsid w:val="00A17CED"/>
    <w:rsid w:val="00A20D15"/>
    <w:rsid w:val="00A21585"/>
    <w:rsid w:val="00A224CD"/>
    <w:rsid w:val="00A23112"/>
    <w:rsid w:val="00A25984"/>
    <w:rsid w:val="00A30F20"/>
    <w:rsid w:val="00A3109F"/>
    <w:rsid w:val="00A3143A"/>
    <w:rsid w:val="00A3396F"/>
    <w:rsid w:val="00A34FB9"/>
    <w:rsid w:val="00A456A3"/>
    <w:rsid w:val="00A45B82"/>
    <w:rsid w:val="00A4604B"/>
    <w:rsid w:val="00A508A9"/>
    <w:rsid w:val="00A5506A"/>
    <w:rsid w:val="00A552F0"/>
    <w:rsid w:val="00A55FB3"/>
    <w:rsid w:val="00A57ED4"/>
    <w:rsid w:val="00A62837"/>
    <w:rsid w:val="00A63230"/>
    <w:rsid w:val="00A65B80"/>
    <w:rsid w:val="00A65E51"/>
    <w:rsid w:val="00A72C38"/>
    <w:rsid w:val="00A84EFE"/>
    <w:rsid w:val="00A8617B"/>
    <w:rsid w:val="00A86B0D"/>
    <w:rsid w:val="00A9118B"/>
    <w:rsid w:val="00A93A2E"/>
    <w:rsid w:val="00A9783D"/>
    <w:rsid w:val="00A97D06"/>
    <w:rsid w:val="00AA54EF"/>
    <w:rsid w:val="00AB7E76"/>
    <w:rsid w:val="00AC0333"/>
    <w:rsid w:val="00AC2BE4"/>
    <w:rsid w:val="00AE3824"/>
    <w:rsid w:val="00AE4A3F"/>
    <w:rsid w:val="00AE7F34"/>
    <w:rsid w:val="00AF3C2C"/>
    <w:rsid w:val="00AF5074"/>
    <w:rsid w:val="00AF543B"/>
    <w:rsid w:val="00AF5F0F"/>
    <w:rsid w:val="00B02A7A"/>
    <w:rsid w:val="00B04CEE"/>
    <w:rsid w:val="00B05173"/>
    <w:rsid w:val="00B101E4"/>
    <w:rsid w:val="00B13144"/>
    <w:rsid w:val="00B24E7F"/>
    <w:rsid w:val="00B26531"/>
    <w:rsid w:val="00B3254A"/>
    <w:rsid w:val="00B34144"/>
    <w:rsid w:val="00B346BB"/>
    <w:rsid w:val="00B34B61"/>
    <w:rsid w:val="00B364FA"/>
    <w:rsid w:val="00B404CC"/>
    <w:rsid w:val="00B4591B"/>
    <w:rsid w:val="00B45B76"/>
    <w:rsid w:val="00B470C7"/>
    <w:rsid w:val="00B50723"/>
    <w:rsid w:val="00B57D25"/>
    <w:rsid w:val="00B62E37"/>
    <w:rsid w:val="00B71C06"/>
    <w:rsid w:val="00B7600F"/>
    <w:rsid w:val="00B84A97"/>
    <w:rsid w:val="00B84AB3"/>
    <w:rsid w:val="00B9258D"/>
    <w:rsid w:val="00B92A0C"/>
    <w:rsid w:val="00B94A92"/>
    <w:rsid w:val="00B96411"/>
    <w:rsid w:val="00BA1F11"/>
    <w:rsid w:val="00BA5999"/>
    <w:rsid w:val="00BA5AF0"/>
    <w:rsid w:val="00BA5CCD"/>
    <w:rsid w:val="00BB200B"/>
    <w:rsid w:val="00BC3210"/>
    <w:rsid w:val="00BC6005"/>
    <w:rsid w:val="00BC7A1D"/>
    <w:rsid w:val="00BD1268"/>
    <w:rsid w:val="00BD635E"/>
    <w:rsid w:val="00BE1C0E"/>
    <w:rsid w:val="00BE2D15"/>
    <w:rsid w:val="00BE64CF"/>
    <w:rsid w:val="00BE7213"/>
    <w:rsid w:val="00BE7ACC"/>
    <w:rsid w:val="00BF1951"/>
    <w:rsid w:val="00C032ED"/>
    <w:rsid w:val="00C06B50"/>
    <w:rsid w:val="00C171EA"/>
    <w:rsid w:val="00C17C5D"/>
    <w:rsid w:val="00C217DE"/>
    <w:rsid w:val="00C313F2"/>
    <w:rsid w:val="00C32150"/>
    <w:rsid w:val="00C37BAD"/>
    <w:rsid w:val="00C4086D"/>
    <w:rsid w:val="00C418E3"/>
    <w:rsid w:val="00C44045"/>
    <w:rsid w:val="00C44783"/>
    <w:rsid w:val="00C4709B"/>
    <w:rsid w:val="00C518D4"/>
    <w:rsid w:val="00C52CEF"/>
    <w:rsid w:val="00C61DBF"/>
    <w:rsid w:val="00C66DDE"/>
    <w:rsid w:val="00C70C34"/>
    <w:rsid w:val="00C80AA2"/>
    <w:rsid w:val="00C819E4"/>
    <w:rsid w:val="00C832FB"/>
    <w:rsid w:val="00C84AD3"/>
    <w:rsid w:val="00C8500A"/>
    <w:rsid w:val="00C90659"/>
    <w:rsid w:val="00C90B0B"/>
    <w:rsid w:val="00C90DCF"/>
    <w:rsid w:val="00C92271"/>
    <w:rsid w:val="00C972B0"/>
    <w:rsid w:val="00C97B75"/>
    <w:rsid w:val="00CA11A8"/>
    <w:rsid w:val="00CA4675"/>
    <w:rsid w:val="00CB1155"/>
    <w:rsid w:val="00CB7487"/>
    <w:rsid w:val="00CC1119"/>
    <w:rsid w:val="00CC1967"/>
    <w:rsid w:val="00CC1BEC"/>
    <w:rsid w:val="00CC22B0"/>
    <w:rsid w:val="00CC3BCD"/>
    <w:rsid w:val="00CC3D59"/>
    <w:rsid w:val="00CC5BB2"/>
    <w:rsid w:val="00CC76F5"/>
    <w:rsid w:val="00CD3D9E"/>
    <w:rsid w:val="00CD553C"/>
    <w:rsid w:val="00CD7584"/>
    <w:rsid w:val="00CE1AC5"/>
    <w:rsid w:val="00CF1348"/>
    <w:rsid w:val="00CF1DC3"/>
    <w:rsid w:val="00CF3501"/>
    <w:rsid w:val="00CF6D1D"/>
    <w:rsid w:val="00D0286F"/>
    <w:rsid w:val="00D02E2F"/>
    <w:rsid w:val="00D045BC"/>
    <w:rsid w:val="00D05F32"/>
    <w:rsid w:val="00D065F1"/>
    <w:rsid w:val="00D1265B"/>
    <w:rsid w:val="00D1322F"/>
    <w:rsid w:val="00D14D37"/>
    <w:rsid w:val="00D15107"/>
    <w:rsid w:val="00D1758B"/>
    <w:rsid w:val="00D214C5"/>
    <w:rsid w:val="00D22F5B"/>
    <w:rsid w:val="00D22FF0"/>
    <w:rsid w:val="00D256AF"/>
    <w:rsid w:val="00D27AA9"/>
    <w:rsid w:val="00D3234D"/>
    <w:rsid w:val="00D32FF2"/>
    <w:rsid w:val="00D3575B"/>
    <w:rsid w:val="00D368B1"/>
    <w:rsid w:val="00D41726"/>
    <w:rsid w:val="00D41ACF"/>
    <w:rsid w:val="00D43C31"/>
    <w:rsid w:val="00D46952"/>
    <w:rsid w:val="00D57A59"/>
    <w:rsid w:val="00D621E2"/>
    <w:rsid w:val="00D6503F"/>
    <w:rsid w:val="00D71B49"/>
    <w:rsid w:val="00D73E26"/>
    <w:rsid w:val="00D75580"/>
    <w:rsid w:val="00D81927"/>
    <w:rsid w:val="00D85295"/>
    <w:rsid w:val="00D857B4"/>
    <w:rsid w:val="00D8768B"/>
    <w:rsid w:val="00D87F03"/>
    <w:rsid w:val="00D90209"/>
    <w:rsid w:val="00D910A2"/>
    <w:rsid w:val="00D91B0D"/>
    <w:rsid w:val="00D92453"/>
    <w:rsid w:val="00D93BFA"/>
    <w:rsid w:val="00D9484C"/>
    <w:rsid w:val="00DA2605"/>
    <w:rsid w:val="00DA3F5B"/>
    <w:rsid w:val="00DA4B94"/>
    <w:rsid w:val="00DA6F21"/>
    <w:rsid w:val="00DB5734"/>
    <w:rsid w:val="00DC2DC8"/>
    <w:rsid w:val="00DC3444"/>
    <w:rsid w:val="00DC4258"/>
    <w:rsid w:val="00DC6E78"/>
    <w:rsid w:val="00DD75F1"/>
    <w:rsid w:val="00DE0426"/>
    <w:rsid w:val="00DE11A6"/>
    <w:rsid w:val="00DE14EE"/>
    <w:rsid w:val="00DE2DC2"/>
    <w:rsid w:val="00DE354A"/>
    <w:rsid w:val="00DE3E6E"/>
    <w:rsid w:val="00DE4B3F"/>
    <w:rsid w:val="00DE55B7"/>
    <w:rsid w:val="00DE604C"/>
    <w:rsid w:val="00DE7B47"/>
    <w:rsid w:val="00DF08A9"/>
    <w:rsid w:val="00DF7388"/>
    <w:rsid w:val="00E0138E"/>
    <w:rsid w:val="00E0258F"/>
    <w:rsid w:val="00E06447"/>
    <w:rsid w:val="00E15490"/>
    <w:rsid w:val="00E23536"/>
    <w:rsid w:val="00E2355E"/>
    <w:rsid w:val="00E2387D"/>
    <w:rsid w:val="00E24044"/>
    <w:rsid w:val="00E37EC9"/>
    <w:rsid w:val="00E411C4"/>
    <w:rsid w:val="00E4148E"/>
    <w:rsid w:val="00E430EC"/>
    <w:rsid w:val="00E44969"/>
    <w:rsid w:val="00E450BE"/>
    <w:rsid w:val="00E45D49"/>
    <w:rsid w:val="00E55A57"/>
    <w:rsid w:val="00E600E6"/>
    <w:rsid w:val="00E60AD6"/>
    <w:rsid w:val="00E63A42"/>
    <w:rsid w:val="00E71123"/>
    <w:rsid w:val="00E7336C"/>
    <w:rsid w:val="00E77002"/>
    <w:rsid w:val="00E80F35"/>
    <w:rsid w:val="00E830B2"/>
    <w:rsid w:val="00E83BAD"/>
    <w:rsid w:val="00E840DE"/>
    <w:rsid w:val="00E8443E"/>
    <w:rsid w:val="00E87274"/>
    <w:rsid w:val="00E9178E"/>
    <w:rsid w:val="00E938DA"/>
    <w:rsid w:val="00E965F1"/>
    <w:rsid w:val="00EA6B95"/>
    <w:rsid w:val="00EA7C45"/>
    <w:rsid w:val="00EB4E34"/>
    <w:rsid w:val="00EC0505"/>
    <w:rsid w:val="00EC0F68"/>
    <w:rsid w:val="00EC3C50"/>
    <w:rsid w:val="00EC46AF"/>
    <w:rsid w:val="00EC7E25"/>
    <w:rsid w:val="00ED6C05"/>
    <w:rsid w:val="00EE0AFE"/>
    <w:rsid w:val="00EE2DC7"/>
    <w:rsid w:val="00EE33B4"/>
    <w:rsid w:val="00EE7E1A"/>
    <w:rsid w:val="00EF12C0"/>
    <w:rsid w:val="00F005A9"/>
    <w:rsid w:val="00F04544"/>
    <w:rsid w:val="00F11624"/>
    <w:rsid w:val="00F11918"/>
    <w:rsid w:val="00F142C3"/>
    <w:rsid w:val="00F17C90"/>
    <w:rsid w:val="00F2018A"/>
    <w:rsid w:val="00F23513"/>
    <w:rsid w:val="00F2380C"/>
    <w:rsid w:val="00F24A94"/>
    <w:rsid w:val="00F27C5B"/>
    <w:rsid w:val="00F30427"/>
    <w:rsid w:val="00F30500"/>
    <w:rsid w:val="00F3327C"/>
    <w:rsid w:val="00F355D0"/>
    <w:rsid w:val="00F37222"/>
    <w:rsid w:val="00F411D7"/>
    <w:rsid w:val="00F4206B"/>
    <w:rsid w:val="00F43651"/>
    <w:rsid w:val="00F45038"/>
    <w:rsid w:val="00F51BAA"/>
    <w:rsid w:val="00F52FD3"/>
    <w:rsid w:val="00F551FC"/>
    <w:rsid w:val="00F561C0"/>
    <w:rsid w:val="00F63349"/>
    <w:rsid w:val="00F65233"/>
    <w:rsid w:val="00F65D35"/>
    <w:rsid w:val="00F662FF"/>
    <w:rsid w:val="00F7378C"/>
    <w:rsid w:val="00F74049"/>
    <w:rsid w:val="00F744DD"/>
    <w:rsid w:val="00F748BB"/>
    <w:rsid w:val="00F75D5F"/>
    <w:rsid w:val="00F8272A"/>
    <w:rsid w:val="00F85912"/>
    <w:rsid w:val="00F90865"/>
    <w:rsid w:val="00F93758"/>
    <w:rsid w:val="00F95DF3"/>
    <w:rsid w:val="00F96E23"/>
    <w:rsid w:val="00F97316"/>
    <w:rsid w:val="00FA0595"/>
    <w:rsid w:val="00FA449E"/>
    <w:rsid w:val="00FA6EEB"/>
    <w:rsid w:val="00FA7660"/>
    <w:rsid w:val="00FB1D8F"/>
    <w:rsid w:val="00FB3688"/>
    <w:rsid w:val="00FC195A"/>
    <w:rsid w:val="00FC4958"/>
    <w:rsid w:val="00FD01ED"/>
    <w:rsid w:val="00FD0CF9"/>
    <w:rsid w:val="00FD3FC3"/>
    <w:rsid w:val="00FD637E"/>
    <w:rsid w:val="00FE09CB"/>
    <w:rsid w:val="00FE2A67"/>
    <w:rsid w:val="00FE4341"/>
    <w:rsid w:val="00FE58A3"/>
    <w:rsid w:val="00FF009C"/>
    <w:rsid w:val="00FF2A67"/>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uiPriority w:val="99"/>
    <w:semiHidden/>
    <w:rsid w:val="001F2178"/>
    <w:rPr>
      <w:sz w:val="16"/>
      <w:szCs w:val="16"/>
    </w:rPr>
  </w:style>
  <w:style w:type="paragraph" w:styleId="CommentText">
    <w:name w:val="annotation text"/>
    <w:basedOn w:val="Normal"/>
    <w:link w:val="CommentTextChar"/>
    <w:uiPriority w:val="99"/>
    <w:semiHidden/>
    <w:rsid w:val="001F2178"/>
    <w:rPr>
      <w:sz w:val="20"/>
    </w:rPr>
  </w:style>
  <w:style w:type="paragraph" w:styleId="CommentSubject">
    <w:name w:val="annotation subject"/>
    <w:basedOn w:val="CommentText"/>
    <w:next w:val="CommentText"/>
    <w:link w:val="CommentSubjectChar"/>
    <w:uiPriority w:val="99"/>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uiPriority w:val="1"/>
    <w:qFormat/>
    <w:rsid w:val="005D7170"/>
    <w:pPr>
      <w:tabs>
        <w:tab w:val="center" w:pos="4513"/>
        <w:tab w:val="right" w:pos="9026"/>
      </w:tabs>
      <w:spacing w:before="0" w:line="240" w:lineRule="auto"/>
    </w:pPr>
  </w:style>
  <w:style w:type="character" w:customStyle="1" w:styleId="FooterChar">
    <w:name w:val="Footer Char"/>
    <w:link w:val="Footer"/>
    <w:uiPriority w:val="1"/>
    <w:rsid w:val="005D7170"/>
    <w:rPr>
      <w:rFonts w:ascii="Arial" w:hAnsi="Arial"/>
      <w:sz w:val="21"/>
      <w:lang w:eastAsia="en-US"/>
    </w:rPr>
  </w:style>
  <w:style w:type="character" w:customStyle="1" w:styleId="CommentSubjectChar">
    <w:name w:val="Comment Subject Char"/>
    <w:link w:val="CommentSubject"/>
    <w:uiPriority w:val="99"/>
    <w:semiHidden/>
    <w:rsid w:val="0050376E"/>
    <w:rPr>
      <w:rFonts w:ascii="Arial" w:hAnsi="Arial"/>
      <w:b/>
      <w:bCs/>
      <w:lang w:eastAsia="en-US"/>
    </w:rPr>
  </w:style>
  <w:style w:type="character" w:customStyle="1" w:styleId="CommentTextChar">
    <w:name w:val="Comment Text Char"/>
    <w:link w:val="CommentText"/>
    <w:uiPriority w:val="99"/>
    <w:semiHidden/>
    <w:rsid w:val="00DE11A6"/>
    <w:rPr>
      <w:rFonts w:ascii="Arial" w:hAnsi="Arial"/>
      <w:lang w:eastAsia="en-US"/>
    </w:rPr>
  </w:style>
  <w:style w:type="table" w:customStyle="1" w:styleId="Tablestyle11">
    <w:name w:val="Table style 11"/>
    <w:basedOn w:val="TableNormal"/>
    <w:rsid w:val="00DE11A6"/>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paragraph" w:styleId="Revision">
    <w:name w:val="Revision"/>
    <w:hidden/>
    <w:uiPriority w:val="99"/>
    <w:semiHidden/>
    <w:rsid w:val="00F27C5B"/>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uiPriority w:val="99"/>
    <w:semiHidden/>
    <w:rsid w:val="001F2178"/>
    <w:rPr>
      <w:sz w:val="16"/>
      <w:szCs w:val="16"/>
    </w:rPr>
  </w:style>
  <w:style w:type="paragraph" w:styleId="CommentText">
    <w:name w:val="annotation text"/>
    <w:basedOn w:val="Normal"/>
    <w:link w:val="CommentTextChar"/>
    <w:uiPriority w:val="99"/>
    <w:semiHidden/>
    <w:rsid w:val="001F2178"/>
    <w:rPr>
      <w:sz w:val="20"/>
    </w:rPr>
  </w:style>
  <w:style w:type="paragraph" w:styleId="CommentSubject">
    <w:name w:val="annotation subject"/>
    <w:basedOn w:val="CommentText"/>
    <w:next w:val="CommentText"/>
    <w:link w:val="CommentSubjectChar"/>
    <w:uiPriority w:val="99"/>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uiPriority w:val="1"/>
    <w:qFormat/>
    <w:rsid w:val="005D7170"/>
    <w:pPr>
      <w:tabs>
        <w:tab w:val="center" w:pos="4513"/>
        <w:tab w:val="right" w:pos="9026"/>
      </w:tabs>
      <w:spacing w:before="0" w:line="240" w:lineRule="auto"/>
    </w:pPr>
  </w:style>
  <w:style w:type="character" w:customStyle="1" w:styleId="FooterChar">
    <w:name w:val="Footer Char"/>
    <w:link w:val="Footer"/>
    <w:uiPriority w:val="1"/>
    <w:rsid w:val="005D7170"/>
    <w:rPr>
      <w:rFonts w:ascii="Arial" w:hAnsi="Arial"/>
      <w:sz w:val="21"/>
      <w:lang w:eastAsia="en-US"/>
    </w:rPr>
  </w:style>
  <w:style w:type="character" w:customStyle="1" w:styleId="CommentSubjectChar">
    <w:name w:val="Comment Subject Char"/>
    <w:link w:val="CommentSubject"/>
    <w:uiPriority w:val="99"/>
    <w:semiHidden/>
    <w:rsid w:val="0050376E"/>
    <w:rPr>
      <w:rFonts w:ascii="Arial" w:hAnsi="Arial"/>
      <w:b/>
      <w:bCs/>
      <w:lang w:eastAsia="en-US"/>
    </w:rPr>
  </w:style>
  <w:style w:type="character" w:customStyle="1" w:styleId="CommentTextChar">
    <w:name w:val="Comment Text Char"/>
    <w:link w:val="CommentText"/>
    <w:uiPriority w:val="99"/>
    <w:semiHidden/>
    <w:rsid w:val="00DE11A6"/>
    <w:rPr>
      <w:rFonts w:ascii="Arial" w:hAnsi="Arial"/>
      <w:lang w:eastAsia="en-US"/>
    </w:rPr>
  </w:style>
  <w:style w:type="table" w:customStyle="1" w:styleId="Tablestyle11">
    <w:name w:val="Table style 11"/>
    <w:basedOn w:val="TableNormal"/>
    <w:rsid w:val="00DE11A6"/>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paragraph" w:styleId="Revision">
    <w:name w:val="Revision"/>
    <w:hidden/>
    <w:uiPriority w:val="99"/>
    <w:semiHidden/>
    <w:rsid w:val="00F27C5B"/>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6184">
      <w:bodyDiv w:val="1"/>
      <w:marLeft w:val="0"/>
      <w:marRight w:val="0"/>
      <w:marTop w:val="0"/>
      <w:marBottom w:val="0"/>
      <w:divBdr>
        <w:top w:val="none" w:sz="0" w:space="0" w:color="auto"/>
        <w:left w:val="none" w:sz="0" w:space="0" w:color="auto"/>
        <w:bottom w:val="none" w:sz="0" w:space="0" w:color="auto"/>
        <w:right w:val="none" w:sz="0" w:space="0" w:color="auto"/>
      </w:divBdr>
    </w:div>
    <w:div w:id="110325035">
      <w:bodyDiv w:val="1"/>
      <w:marLeft w:val="0"/>
      <w:marRight w:val="0"/>
      <w:marTop w:val="0"/>
      <w:marBottom w:val="0"/>
      <w:divBdr>
        <w:top w:val="none" w:sz="0" w:space="0" w:color="auto"/>
        <w:left w:val="none" w:sz="0" w:space="0" w:color="auto"/>
        <w:bottom w:val="none" w:sz="0" w:space="0" w:color="auto"/>
        <w:right w:val="none" w:sz="0" w:space="0" w:color="auto"/>
      </w:divBdr>
      <w:divsChild>
        <w:div w:id="543062855">
          <w:marLeft w:val="0"/>
          <w:marRight w:val="0"/>
          <w:marTop w:val="0"/>
          <w:marBottom w:val="0"/>
          <w:divBdr>
            <w:top w:val="none" w:sz="0" w:space="0" w:color="auto"/>
            <w:left w:val="none" w:sz="0" w:space="0" w:color="auto"/>
            <w:bottom w:val="none" w:sz="0" w:space="0" w:color="auto"/>
            <w:right w:val="none" w:sz="0" w:space="0" w:color="auto"/>
          </w:divBdr>
          <w:divsChild>
            <w:div w:id="146866313">
              <w:marLeft w:val="0"/>
              <w:marRight w:val="0"/>
              <w:marTop w:val="0"/>
              <w:marBottom w:val="0"/>
              <w:divBdr>
                <w:top w:val="none" w:sz="0" w:space="0" w:color="auto"/>
                <w:left w:val="none" w:sz="0" w:space="0" w:color="auto"/>
                <w:bottom w:val="none" w:sz="0" w:space="0" w:color="auto"/>
                <w:right w:val="none" w:sz="0" w:space="0" w:color="auto"/>
              </w:divBdr>
              <w:divsChild>
                <w:div w:id="286475666">
                  <w:marLeft w:val="0"/>
                  <w:marRight w:val="0"/>
                  <w:marTop w:val="0"/>
                  <w:marBottom w:val="0"/>
                  <w:divBdr>
                    <w:top w:val="none" w:sz="0" w:space="0" w:color="auto"/>
                    <w:left w:val="none" w:sz="0" w:space="0" w:color="auto"/>
                    <w:bottom w:val="none" w:sz="0" w:space="0" w:color="auto"/>
                    <w:right w:val="none" w:sz="0" w:space="0" w:color="auto"/>
                  </w:divBdr>
                  <w:divsChild>
                    <w:div w:id="2029672294">
                      <w:marLeft w:val="0"/>
                      <w:marRight w:val="0"/>
                      <w:marTop w:val="0"/>
                      <w:marBottom w:val="0"/>
                      <w:divBdr>
                        <w:top w:val="none" w:sz="0" w:space="0" w:color="auto"/>
                        <w:left w:val="none" w:sz="0" w:space="0" w:color="auto"/>
                        <w:bottom w:val="none" w:sz="0" w:space="0" w:color="auto"/>
                        <w:right w:val="none" w:sz="0" w:space="0" w:color="auto"/>
                      </w:divBdr>
                      <w:divsChild>
                        <w:div w:id="334498536">
                          <w:marLeft w:val="0"/>
                          <w:marRight w:val="0"/>
                          <w:marTop w:val="0"/>
                          <w:marBottom w:val="0"/>
                          <w:divBdr>
                            <w:top w:val="none" w:sz="0" w:space="0" w:color="auto"/>
                            <w:left w:val="none" w:sz="0" w:space="0" w:color="auto"/>
                            <w:bottom w:val="none" w:sz="0" w:space="0" w:color="auto"/>
                            <w:right w:val="none" w:sz="0" w:space="0" w:color="auto"/>
                          </w:divBdr>
                          <w:divsChild>
                            <w:div w:id="1382359930">
                              <w:marLeft w:val="0"/>
                              <w:marRight w:val="0"/>
                              <w:marTop w:val="0"/>
                              <w:marBottom w:val="0"/>
                              <w:divBdr>
                                <w:top w:val="none" w:sz="0" w:space="0" w:color="auto"/>
                                <w:left w:val="none" w:sz="0" w:space="0" w:color="auto"/>
                                <w:bottom w:val="none" w:sz="0" w:space="0" w:color="auto"/>
                                <w:right w:val="none" w:sz="0" w:space="0" w:color="auto"/>
                              </w:divBdr>
                              <w:divsChild>
                                <w:div w:id="1660689809">
                                  <w:marLeft w:val="0"/>
                                  <w:marRight w:val="0"/>
                                  <w:marTop w:val="0"/>
                                  <w:marBottom w:val="0"/>
                                  <w:divBdr>
                                    <w:top w:val="none" w:sz="0" w:space="0" w:color="auto"/>
                                    <w:left w:val="none" w:sz="0" w:space="0" w:color="auto"/>
                                    <w:bottom w:val="none" w:sz="0" w:space="0" w:color="auto"/>
                                    <w:right w:val="none" w:sz="0" w:space="0" w:color="auto"/>
                                  </w:divBdr>
                                  <w:divsChild>
                                    <w:div w:id="1943146313">
                                      <w:marLeft w:val="0"/>
                                      <w:marRight w:val="0"/>
                                      <w:marTop w:val="0"/>
                                      <w:marBottom w:val="0"/>
                                      <w:divBdr>
                                        <w:top w:val="none" w:sz="0" w:space="0" w:color="auto"/>
                                        <w:left w:val="none" w:sz="0" w:space="0" w:color="auto"/>
                                        <w:bottom w:val="none" w:sz="0" w:space="0" w:color="auto"/>
                                        <w:right w:val="none" w:sz="0" w:space="0" w:color="auto"/>
                                      </w:divBdr>
                                      <w:divsChild>
                                        <w:div w:id="778648116">
                                          <w:marLeft w:val="0"/>
                                          <w:marRight w:val="0"/>
                                          <w:marTop w:val="0"/>
                                          <w:marBottom w:val="0"/>
                                          <w:divBdr>
                                            <w:top w:val="none" w:sz="0" w:space="0" w:color="auto"/>
                                            <w:left w:val="none" w:sz="0" w:space="0" w:color="auto"/>
                                            <w:bottom w:val="none" w:sz="0" w:space="0" w:color="auto"/>
                                            <w:right w:val="none" w:sz="0" w:space="0" w:color="auto"/>
                                          </w:divBdr>
                                          <w:divsChild>
                                            <w:div w:id="10658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66113">
      <w:bodyDiv w:val="1"/>
      <w:marLeft w:val="0"/>
      <w:marRight w:val="0"/>
      <w:marTop w:val="0"/>
      <w:marBottom w:val="0"/>
      <w:divBdr>
        <w:top w:val="none" w:sz="0" w:space="0" w:color="auto"/>
        <w:left w:val="none" w:sz="0" w:space="0" w:color="auto"/>
        <w:bottom w:val="none" w:sz="0" w:space="0" w:color="auto"/>
        <w:right w:val="none" w:sz="0" w:space="0" w:color="auto"/>
      </w:divBdr>
    </w:div>
    <w:div w:id="269051406">
      <w:bodyDiv w:val="1"/>
      <w:marLeft w:val="0"/>
      <w:marRight w:val="0"/>
      <w:marTop w:val="0"/>
      <w:marBottom w:val="0"/>
      <w:divBdr>
        <w:top w:val="none" w:sz="0" w:space="0" w:color="auto"/>
        <w:left w:val="none" w:sz="0" w:space="0" w:color="auto"/>
        <w:bottom w:val="none" w:sz="0" w:space="0" w:color="auto"/>
        <w:right w:val="none" w:sz="0" w:space="0" w:color="auto"/>
      </w:divBdr>
      <w:divsChild>
        <w:div w:id="1349211432">
          <w:marLeft w:val="0"/>
          <w:marRight w:val="0"/>
          <w:marTop w:val="0"/>
          <w:marBottom w:val="0"/>
          <w:divBdr>
            <w:top w:val="none" w:sz="0" w:space="0" w:color="auto"/>
            <w:left w:val="none" w:sz="0" w:space="0" w:color="auto"/>
            <w:bottom w:val="none" w:sz="0" w:space="0" w:color="auto"/>
            <w:right w:val="none" w:sz="0" w:space="0" w:color="auto"/>
          </w:divBdr>
          <w:divsChild>
            <w:div w:id="1549681144">
              <w:marLeft w:val="0"/>
              <w:marRight w:val="0"/>
              <w:marTop w:val="0"/>
              <w:marBottom w:val="0"/>
              <w:divBdr>
                <w:top w:val="none" w:sz="0" w:space="0" w:color="auto"/>
                <w:left w:val="none" w:sz="0" w:space="0" w:color="auto"/>
                <w:bottom w:val="none" w:sz="0" w:space="0" w:color="auto"/>
                <w:right w:val="none" w:sz="0" w:space="0" w:color="auto"/>
              </w:divBdr>
              <w:divsChild>
                <w:div w:id="988941592">
                  <w:marLeft w:val="0"/>
                  <w:marRight w:val="0"/>
                  <w:marTop w:val="0"/>
                  <w:marBottom w:val="0"/>
                  <w:divBdr>
                    <w:top w:val="none" w:sz="0" w:space="0" w:color="auto"/>
                    <w:left w:val="none" w:sz="0" w:space="0" w:color="auto"/>
                    <w:bottom w:val="none" w:sz="0" w:space="0" w:color="auto"/>
                    <w:right w:val="none" w:sz="0" w:space="0" w:color="auto"/>
                  </w:divBdr>
                  <w:divsChild>
                    <w:div w:id="1491747299">
                      <w:marLeft w:val="0"/>
                      <w:marRight w:val="0"/>
                      <w:marTop w:val="0"/>
                      <w:marBottom w:val="0"/>
                      <w:divBdr>
                        <w:top w:val="none" w:sz="0" w:space="0" w:color="auto"/>
                        <w:left w:val="none" w:sz="0" w:space="0" w:color="auto"/>
                        <w:bottom w:val="none" w:sz="0" w:space="0" w:color="auto"/>
                        <w:right w:val="none" w:sz="0" w:space="0" w:color="auto"/>
                      </w:divBdr>
                      <w:divsChild>
                        <w:div w:id="1517184540">
                          <w:marLeft w:val="0"/>
                          <w:marRight w:val="0"/>
                          <w:marTop w:val="0"/>
                          <w:marBottom w:val="0"/>
                          <w:divBdr>
                            <w:top w:val="none" w:sz="0" w:space="0" w:color="auto"/>
                            <w:left w:val="none" w:sz="0" w:space="0" w:color="auto"/>
                            <w:bottom w:val="none" w:sz="0" w:space="0" w:color="auto"/>
                            <w:right w:val="none" w:sz="0" w:space="0" w:color="auto"/>
                          </w:divBdr>
                          <w:divsChild>
                            <w:div w:id="820392786">
                              <w:marLeft w:val="0"/>
                              <w:marRight w:val="0"/>
                              <w:marTop w:val="0"/>
                              <w:marBottom w:val="0"/>
                              <w:divBdr>
                                <w:top w:val="none" w:sz="0" w:space="0" w:color="auto"/>
                                <w:left w:val="none" w:sz="0" w:space="0" w:color="auto"/>
                                <w:bottom w:val="none" w:sz="0" w:space="0" w:color="auto"/>
                                <w:right w:val="none" w:sz="0" w:space="0" w:color="auto"/>
                              </w:divBdr>
                              <w:divsChild>
                                <w:div w:id="1510026491">
                                  <w:marLeft w:val="0"/>
                                  <w:marRight w:val="0"/>
                                  <w:marTop w:val="0"/>
                                  <w:marBottom w:val="0"/>
                                  <w:divBdr>
                                    <w:top w:val="none" w:sz="0" w:space="0" w:color="auto"/>
                                    <w:left w:val="none" w:sz="0" w:space="0" w:color="auto"/>
                                    <w:bottom w:val="none" w:sz="0" w:space="0" w:color="auto"/>
                                    <w:right w:val="none" w:sz="0" w:space="0" w:color="auto"/>
                                  </w:divBdr>
                                  <w:divsChild>
                                    <w:div w:id="697924839">
                                      <w:marLeft w:val="0"/>
                                      <w:marRight w:val="0"/>
                                      <w:marTop w:val="0"/>
                                      <w:marBottom w:val="0"/>
                                      <w:divBdr>
                                        <w:top w:val="none" w:sz="0" w:space="0" w:color="auto"/>
                                        <w:left w:val="none" w:sz="0" w:space="0" w:color="auto"/>
                                        <w:bottom w:val="none" w:sz="0" w:space="0" w:color="auto"/>
                                        <w:right w:val="none" w:sz="0" w:space="0" w:color="auto"/>
                                      </w:divBdr>
                                      <w:divsChild>
                                        <w:div w:id="89011261">
                                          <w:marLeft w:val="0"/>
                                          <w:marRight w:val="0"/>
                                          <w:marTop w:val="0"/>
                                          <w:marBottom w:val="0"/>
                                          <w:divBdr>
                                            <w:top w:val="none" w:sz="0" w:space="0" w:color="auto"/>
                                            <w:left w:val="none" w:sz="0" w:space="0" w:color="auto"/>
                                            <w:bottom w:val="none" w:sz="0" w:space="0" w:color="auto"/>
                                            <w:right w:val="none" w:sz="0" w:space="0" w:color="auto"/>
                                          </w:divBdr>
                                          <w:divsChild>
                                            <w:div w:id="9507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329854">
      <w:bodyDiv w:val="1"/>
      <w:marLeft w:val="0"/>
      <w:marRight w:val="0"/>
      <w:marTop w:val="0"/>
      <w:marBottom w:val="0"/>
      <w:divBdr>
        <w:top w:val="none" w:sz="0" w:space="0" w:color="auto"/>
        <w:left w:val="none" w:sz="0" w:space="0" w:color="auto"/>
        <w:bottom w:val="none" w:sz="0" w:space="0" w:color="auto"/>
        <w:right w:val="none" w:sz="0" w:space="0" w:color="auto"/>
      </w:divBdr>
      <w:divsChild>
        <w:div w:id="1083992709">
          <w:marLeft w:val="0"/>
          <w:marRight w:val="0"/>
          <w:marTop w:val="0"/>
          <w:marBottom w:val="0"/>
          <w:divBdr>
            <w:top w:val="none" w:sz="0" w:space="0" w:color="auto"/>
            <w:left w:val="none" w:sz="0" w:space="0" w:color="auto"/>
            <w:bottom w:val="none" w:sz="0" w:space="0" w:color="auto"/>
            <w:right w:val="none" w:sz="0" w:space="0" w:color="auto"/>
          </w:divBdr>
          <w:divsChild>
            <w:div w:id="1628706472">
              <w:marLeft w:val="0"/>
              <w:marRight w:val="0"/>
              <w:marTop w:val="0"/>
              <w:marBottom w:val="0"/>
              <w:divBdr>
                <w:top w:val="none" w:sz="0" w:space="0" w:color="auto"/>
                <w:left w:val="none" w:sz="0" w:space="0" w:color="auto"/>
                <w:bottom w:val="none" w:sz="0" w:space="0" w:color="auto"/>
                <w:right w:val="none" w:sz="0" w:space="0" w:color="auto"/>
              </w:divBdr>
              <w:divsChild>
                <w:div w:id="1659843633">
                  <w:marLeft w:val="0"/>
                  <w:marRight w:val="0"/>
                  <w:marTop w:val="0"/>
                  <w:marBottom w:val="0"/>
                  <w:divBdr>
                    <w:top w:val="none" w:sz="0" w:space="0" w:color="auto"/>
                    <w:left w:val="none" w:sz="0" w:space="0" w:color="auto"/>
                    <w:bottom w:val="none" w:sz="0" w:space="0" w:color="auto"/>
                    <w:right w:val="none" w:sz="0" w:space="0" w:color="auto"/>
                  </w:divBdr>
                  <w:divsChild>
                    <w:div w:id="429938703">
                      <w:marLeft w:val="0"/>
                      <w:marRight w:val="0"/>
                      <w:marTop w:val="0"/>
                      <w:marBottom w:val="0"/>
                      <w:divBdr>
                        <w:top w:val="none" w:sz="0" w:space="0" w:color="auto"/>
                        <w:left w:val="none" w:sz="0" w:space="0" w:color="auto"/>
                        <w:bottom w:val="none" w:sz="0" w:space="0" w:color="auto"/>
                        <w:right w:val="none" w:sz="0" w:space="0" w:color="auto"/>
                      </w:divBdr>
                      <w:divsChild>
                        <w:div w:id="794369200">
                          <w:marLeft w:val="0"/>
                          <w:marRight w:val="0"/>
                          <w:marTop w:val="0"/>
                          <w:marBottom w:val="0"/>
                          <w:divBdr>
                            <w:top w:val="none" w:sz="0" w:space="0" w:color="auto"/>
                            <w:left w:val="none" w:sz="0" w:space="0" w:color="auto"/>
                            <w:bottom w:val="none" w:sz="0" w:space="0" w:color="auto"/>
                            <w:right w:val="none" w:sz="0" w:space="0" w:color="auto"/>
                          </w:divBdr>
                          <w:divsChild>
                            <w:div w:id="2075079948">
                              <w:marLeft w:val="0"/>
                              <w:marRight w:val="0"/>
                              <w:marTop w:val="0"/>
                              <w:marBottom w:val="0"/>
                              <w:divBdr>
                                <w:top w:val="none" w:sz="0" w:space="0" w:color="auto"/>
                                <w:left w:val="none" w:sz="0" w:space="0" w:color="auto"/>
                                <w:bottom w:val="none" w:sz="0" w:space="0" w:color="auto"/>
                                <w:right w:val="none" w:sz="0" w:space="0" w:color="auto"/>
                              </w:divBdr>
                              <w:divsChild>
                                <w:div w:id="1707172207">
                                  <w:marLeft w:val="0"/>
                                  <w:marRight w:val="0"/>
                                  <w:marTop w:val="0"/>
                                  <w:marBottom w:val="0"/>
                                  <w:divBdr>
                                    <w:top w:val="none" w:sz="0" w:space="0" w:color="auto"/>
                                    <w:left w:val="none" w:sz="0" w:space="0" w:color="auto"/>
                                    <w:bottom w:val="none" w:sz="0" w:space="0" w:color="auto"/>
                                    <w:right w:val="none" w:sz="0" w:space="0" w:color="auto"/>
                                  </w:divBdr>
                                  <w:divsChild>
                                    <w:div w:id="693456694">
                                      <w:marLeft w:val="0"/>
                                      <w:marRight w:val="0"/>
                                      <w:marTop w:val="0"/>
                                      <w:marBottom w:val="0"/>
                                      <w:divBdr>
                                        <w:top w:val="none" w:sz="0" w:space="0" w:color="auto"/>
                                        <w:left w:val="none" w:sz="0" w:space="0" w:color="auto"/>
                                        <w:bottom w:val="none" w:sz="0" w:space="0" w:color="auto"/>
                                        <w:right w:val="none" w:sz="0" w:space="0" w:color="auto"/>
                                      </w:divBdr>
                                      <w:divsChild>
                                        <w:div w:id="330179617">
                                          <w:marLeft w:val="0"/>
                                          <w:marRight w:val="0"/>
                                          <w:marTop w:val="0"/>
                                          <w:marBottom w:val="0"/>
                                          <w:divBdr>
                                            <w:top w:val="none" w:sz="0" w:space="0" w:color="auto"/>
                                            <w:left w:val="none" w:sz="0" w:space="0" w:color="auto"/>
                                            <w:bottom w:val="none" w:sz="0" w:space="0" w:color="auto"/>
                                            <w:right w:val="none" w:sz="0" w:space="0" w:color="auto"/>
                                          </w:divBdr>
                                          <w:divsChild>
                                            <w:div w:id="447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491549">
      <w:bodyDiv w:val="1"/>
      <w:marLeft w:val="0"/>
      <w:marRight w:val="0"/>
      <w:marTop w:val="0"/>
      <w:marBottom w:val="0"/>
      <w:divBdr>
        <w:top w:val="none" w:sz="0" w:space="0" w:color="auto"/>
        <w:left w:val="none" w:sz="0" w:space="0" w:color="auto"/>
        <w:bottom w:val="none" w:sz="0" w:space="0" w:color="auto"/>
        <w:right w:val="none" w:sz="0" w:space="0" w:color="auto"/>
      </w:divBdr>
      <w:divsChild>
        <w:div w:id="1771000975">
          <w:marLeft w:val="0"/>
          <w:marRight w:val="0"/>
          <w:marTop w:val="0"/>
          <w:marBottom w:val="0"/>
          <w:divBdr>
            <w:top w:val="none" w:sz="0" w:space="0" w:color="auto"/>
            <w:left w:val="none" w:sz="0" w:space="0" w:color="auto"/>
            <w:bottom w:val="none" w:sz="0" w:space="0" w:color="auto"/>
            <w:right w:val="none" w:sz="0" w:space="0" w:color="auto"/>
          </w:divBdr>
          <w:divsChild>
            <w:div w:id="1508714715">
              <w:marLeft w:val="0"/>
              <w:marRight w:val="0"/>
              <w:marTop w:val="0"/>
              <w:marBottom w:val="0"/>
              <w:divBdr>
                <w:top w:val="none" w:sz="0" w:space="0" w:color="auto"/>
                <w:left w:val="none" w:sz="0" w:space="0" w:color="auto"/>
                <w:bottom w:val="none" w:sz="0" w:space="0" w:color="auto"/>
                <w:right w:val="none" w:sz="0" w:space="0" w:color="auto"/>
              </w:divBdr>
              <w:divsChild>
                <w:div w:id="52588304">
                  <w:marLeft w:val="0"/>
                  <w:marRight w:val="0"/>
                  <w:marTop w:val="0"/>
                  <w:marBottom w:val="0"/>
                  <w:divBdr>
                    <w:top w:val="none" w:sz="0" w:space="0" w:color="auto"/>
                    <w:left w:val="none" w:sz="0" w:space="0" w:color="auto"/>
                    <w:bottom w:val="none" w:sz="0" w:space="0" w:color="auto"/>
                    <w:right w:val="none" w:sz="0" w:space="0" w:color="auto"/>
                  </w:divBdr>
                  <w:divsChild>
                    <w:div w:id="866942665">
                      <w:marLeft w:val="0"/>
                      <w:marRight w:val="0"/>
                      <w:marTop w:val="0"/>
                      <w:marBottom w:val="0"/>
                      <w:divBdr>
                        <w:top w:val="none" w:sz="0" w:space="0" w:color="auto"/>
                        <w:left w:val="none" w:sz="0" w:space="0" w:color="auto"/>
                        <w:bottom w:val="none" w:sz="0" w:space="0" w:color="auto"/>
                        <w:right w:val="none" w:sz="0" w:space="0" w:color="auto"/>
                      </w:divBdr>
                      <w:divsChild>
                        <w:div w:id="576402267">
                          <w:marLeft w:val="0"/>
                          <w:marRight w:val="0"/>
                          <w:marTop w:val="0"/>
                          <w:marBottom w:val="0"/>
                          <w:divBdr>
                            <w:top w:val="none" w:sz="0" w:space="0" w:color="auto"/>
                            <w:left w:val="none" w:sz="0" w:space="0" w:color="auto"/>
                            <w:bottom w:val="none" w:sz="0" w:space="0" w:color="auto"/>
                            <w:right w:val="none" w:sz="0" w:space="0" w:color="auto"/>
                          </w:divBdr>
                          <w:divsChild>
                            <w:div w:id="291793825">
                              <w:marLeft w:val="0"/>
                              <w:marRight w:val="0"/>
                              <w:marTop w:val="0"/>
                              <w:marBottom w:val="0"/>
                              <w:divBdr>
                                <w:top w:val="none" w:sz="0" w:space="0" w:color="auto"/>
                                <w:left w:val="none" w:sz="0" w:space="0" w:color="auto"/>
                                <w:bottom w:val="none" w:sz="0" w:space="0" w:color="auto"/>
                                <w:right w:val="none" w:sz="0" w:space="0" w:color="auto"/>
                              </w:divBdr>
                              <w:divsChild>
                                <w:div w:id="749885466">
                                  <w:marLeft w:val="0"/>
                                  <w:marRight w:val="0"/>
                                  <w:marTop w:val="0"/>
                                  <w:marBottom w:val="0"/>
                                  <w:divBdr>
                                    <w:top w:val="none" w:sz="0" w:space="0" w:color="auto"/>
                                    <w:left w:val="none" w:sz="0" w:space="0" w:color="auto"/>
                                    <w:bottom w:val="none" w:sz="0" w:space="0" w:color="auto"/>
                                    <w:right w:val="none" w:sz="0" w:space="0" w:color="auto"/>
                                  </w:divBdr>
                                  <w:divsChild>
                                    <w:div w:id="823425360">
                                      <w:marLeft w:val="0"/>
                                      <w:marRight w:val="0"/>
                                      <w:marTop w:val="0"/>
                                      <w:marBottom w:val="0"/>
                                      <w:divBdr>
                                        <w:top w:val="none" w:sz="0" w:space="0" w:color="auto"/>
                                        <w:left w:val="none" w:sz="0" w:space="0" w:color="auto"/>
                                        <w:bottom w:val="none" w:sz="0" w:space="0" w:color="auto"/>
                                        <w:right w:val="none" w:sz="0" w:space="0" w:color="auto"/>
                                      </w:divBdr>
                                      <w:divsChild>
                                        <w:div w:id="1293439400">
                                          <w:marLeft w:val="0"/>
                                          <w:marRight w:val="0"/>
                                          <w:marTop w:val="0"/>
                                          <w:marBottom w:val="0"/>
                                          <w:divBdr>
                                            <w:top w:val="none" w:sz="0" w:space="0" w:color="auto"/>
                                            <w:left w:val="none" w:sz="0" w:space="0" w:color="auto"/>
                                            <w:bottom w:val="none" w:sz="0" w:space="0" w:color="auto"/>
                                            <w:right w:val="none" w:sz="0" w:space="0" w:color="auto"/>
                                          </w:divBdr>
                                          <w:divsChild>
                                            <w:div w:id="12282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276751">
      <w:bodyDiv w:val="1"/>
      <w:marLeft w:val="0"/>
      <w:marRight w:val="0"/>
      <w:marTop w:val="0"/>
      <w:marBottom w:val="0"/>
      <w:divBdr>
        <w:top w:val="none" w:sz="0" w:space="0" w:color="auto"/>
        <w:left w:val="none" w:sz="0" w:space="0" w:color="auto"/>
        <w:bottom w:val="none" w:sz="0" w:space="0" w:color="auto"/>
        <w:right w:val="none" w:sz="0" w:space="0" w:color="auto"/>
      </w:divBdr>
      <w:divsChild>
        <w:div w:id="1799297890">
          <w:marLeft w:val="0"/>
          <w:marRight w:val="0"/>
          <w:marTop w:val="0"/>
          <w:marBottom w:val="0"/>
          <w:divBdr>
            <w:top w:val="none" w:sz="0" w:space="0" w:color="auto"/>
            <w:left w:val="none" w:sz="0" w:space="0" w:color="auto"/>
            <w:bottom w:val="none" w:sz="0" w:space="0" w:color="auto"/>
            <w:right w:val="none" w:sz="0" w:space="0" w:color="auto"/>
          </w:divBdr>
          <w:divsChild>
            <w:div w:id="256714908">
              <w:marLeft w:val="0"/>
              <w:marRight w:val="0"/>
              <w:marTop w:val="0"/>
              <w:marBottom w:val="0"/>
              <w:divBdr>
                <w:top w:val="none" w:sz="0" w:space="0" w:color="auto"/>
                <w:left w:val="none" w:sz="0" w:space="0" w:color="auto"/>
                <w:bottom w:val="none" w:sz="0" w:space="0" w:color="auto"/>
                <w:right w:val="none" w:sz="0" w:space="0" w:color="auto"/>
              </w:divBdr>
              <w:divsChild>
                <w:div w:id="507328606">
                  <w:marLeft w:val="0"/>
                  <w:marRight w:val="0"/>
                  <w:marTop w:val="0"/>
                  <w:marBottom w:val="0"/>
                  <w:divBdr>
                    <w:top w:val="none" w:sz="0" w:space="0" w:color="auto"/>
                    <w:left w:val="none" w:sz="0" w:space="0" w:color="auto"/>
                    <w:bottom w:val="none" w:sz="0" w:space="0" w:color="auto"/>
                    <w:right w:val="none" w:sz="0" w:space="0" w:color="auto"/>
                  </w:divBdr>
                  <w:divsChild>
                    <w:div w:id="1687095300">
                      <w:marLeft w:val="0"/>
                      <w:marRight w:val="0"/>
                      <w:marTop w:val="0"/>
                      <w:marBottom w:val="0"/>
                      <w:divBdr>
                        <w:top w:val="none" w:sz="0" w:space="0" w:color="auto"/>
                        <w:left w:val="none" w:sz="0" w:space="0" w:color="auto"/>
                        <w:bottom w:val="none" w:sz="0" w:space="0" w:color="auto"/>
                        <w:right w:val="none" w:sz="0" w:space="0" w:color="auto"/>
                      </w:divBdr>
                      <w:divsChild>
                        <w:div w:id="1822766340">
                          <w:marLeft w:val="0"/>
                          <w:marRight w:val="0"/>
                          <w:marTop w:val="0"/>
                          <w:marBottom w:val="0"/>
                          <w:divBdr>
                            <w:top w:val="none" w:sz="0" w:space="0" w:color="auto"/>
                            <w:left w:val="none" w:sz="0" w:space="0" w:color="auto"/>
                            <w:bottom w:val="none" w:sz="0" w:space="0" w:color="auto"/>
                            <w:right w:val="none" w:sz="0" w:space="0" w:color="auto"/>
                          </w:divBdr>
                          <w:divsChild>
                            <w:div w:id="967784475">
                              <w:marLeft w:val="0"/>
                              <w:marRight w:val="0"/>
                              <w:marTop w:val="0"/>
                              <w:marBottom w:val="0"/>
                              <w:divBdr>
                                <w:top w:val="none" w:sz="0" w:space="0" w:color="auto"/>
                                <w:left w:val="none" w:sz="0" w:space="0" w:color="auto"/>
                                <w:bottom w:val="none" w:sz="0" w:space="0" w:color="auto"/>
                                <w:right w:val="none" w:sz="0" w:space="0" w:color="auto"/>
                              </w:divBdr>
                              <w:divsChild>
                                <w:div w:id="471023695">
                                  <w:marLeft w:val="0"/>
                                  <w:marRight w:val="0"/>
                                  <w:marTop w:val="0"/>
                                  <w:marBottom w:val="0"/>
                                  <w:divBdr>
                                    <w:top w:val="none" w:sz="0" w:space="0" w:color="auto"/>
                                    <w:left w:val="none" w:sz="0" w:space="0" w:color="auto"/>
                                    <w:bottom w:val="none" w:sz="0" w:space="0" w:color="auto"/>
                                    <w:right w:val="none" w:sz="0" w:space="0" w:color="auto"/>
                                  </w:divBdr>
                                  <w:divsChild>
                                    <w:div w:id="586963875">
                                      <w:marLeft w:val="0"/>
                                      <w:marRight w:val="0"/>
                                      <w:marTop w:val="0"/>
                                      <w:marBottom w:val="0"/>
                                      <w:divBdr>
                                        <w:top w:val="none" w:sz="0" w:space="0" w:color="auto"/>
                                        <w:left w:val="none" w:sz="0" w:space="0" w:color="auto"/>
                                        <w:bottom w:val="none" w:sz="0" w:space="0" w:color="auto"/>
                                        <w:right w:val="none" w:sz="0" w:space="0" w:color="auto"/>
                                      </w:divBdr>
                                      <w:divsChild>
                                        <w:div w:id="2049597087">
                                          <w:marLeft w:val="0"/>
                                          <w:marRight w:val="0"/>
                                          <w:marTop w:val="0"/>
                                          <w:marBottom w:val="0"/>
                                          <w:divBdr>
                                            <w:top w:val="none" w:sz="0" w:space="0" w:color="auto"/>
                                            <w:left w:val="none" w:sz="0" w:space="0" w:color="auto"/>
                                            <w:bottom w:val="none" w:sz="0" w:space="0" w:color="auto"/>
                                            <w:right w:val="none" w:sz="0" w:space="0" w:color="auto"/>
                                          </w:divBdr>
                                          <w:divsChild>
                                            <w:div w:id="2220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125468">
      <w:bodyDiv w:val="1"/>
      <w:marLeft w:val="0"/>
      <w:marRight w:val="0"/>
      <w:marTop w:val="0"/>
      <w:marBottom w:val="0"/>
      <w:divBdr>
        <w:top w:val="none" w:sz="0" w:space="0" w:color="auto"/>
        <w:left w:val="none" w:sz="0" w:space="0" w:color="auto"/>
        <w:bottom w:val="none" w:sz="0" w:space="0" w:color="auto"/>
        <w:right w:val="none" w:sz="0" w:space="0" w:color="auto"/>
      </w:divBdr>
      <w:divsChild>
        <w:div w:id="1656059763">
          <w:marLeft w:val="0"/>
          <w:marRight w:val="0"/>
          <w:marTop w:val="0"/>
          <w:marBottom w:val="0"/>
          <w:divBdr>
            <w:top w:val="none" w:sz="0" w:space="0" w:color="auto"/>
            <w:left w:val="none" w:sz="0" w:space="0" w:color="auto"/>
            <w:bottom w:val="none" w:sz="0" w:space="0" w:color="auto"/>
            <w:right w:val="none" w:sz="0" w:space="0" w:color="auto"/>
          </w:divBdr>
          <w:divsChild>
            <w:div w:id="813645350">
              <w:marLeft w:val="0"/>
              <w:marRight w:val="0"/>
              <w:marTop w:val="0"/>
              <w:marBottom w:val="0"/>
              <w:divBdr>
                <w:top w:val="none" w:sz="0" w:space="0" w:color="auto"/>
                <w:left w:val="none" w:sz="0" w:space="0" w:color="auto"/>
                <w:bottom w:val="none" w:sz="0" w:space="0" w:color="auto"/>
                <w:right w:val="none" w:sz="0" w:space="0" w:color="auto"/>
              </w:divBdr>
              <w:divsChild>
                <w:div w:id="1763644979">
                  <w:marLeft w:val="0"/>
                  <w:marRight w:val="0"/>
                  <w:marTop w:val="0"/>
                  <w:marBottom w:val="0"/>
                  <w:divBdr>
                    <w:top w:val="none" w:sz="0" w:space="0" w:color="auto"/>
                    <w:left w:val="none" w:sz="0" w:space="0" w:color="auto"/>
                    <w:bottom w:val="none" w:sz="0" w:space="0" w:color="auto"/>
                    <w:right w:val="none" w:sz="0" w:space="0" w:color="auto"/>
                  </w:divBdr>
                  <w:divsChild>
                    <w:div w:id="184178874">
                      <w:marLeft w:val="0"/>
                      <w:marRight w:val="0"/>
                      <w:marTop w:val="0"/>
                      <w:marBottom w:val="0"/>
                      <w:divBdr>
                        <w:top w:val="none" w:sz="0" w:space="0" w:color="auto"/>
                        <w:left w:val="none" w:sz="0" w:space="0" w:color="auto"/>
                        <w:bottom w:val="none" w:sz="0" w:space="0" w:color="auto"/>
                        <w:right w:val="none" w:sz="0" w:space="0" w:color="auto"/>
                      </w:divBdr>
                      <w:divsChild>
                        <w:div w:id="1861775818">
                          <w:marLeft w:val="0"/>
                          <w:marRight w:val="0"/>
                          <w:marTop w:val="0"/>
                          <w:marBottom w:val="0"/>
                          <w:divBdr>
                            <w:top w:val="none" w:sz="0" w:space="0" w:color="auto"/>
                            <w:left w:val="none" w:sz="0" w:space="0" w:color="auto"/>
                            <w:bottom w:val="none" w:sz="0" w:space="0" w:color="auto"/>
                            <w:right w:val="none" w:sz="0" w:space="0" w:color="auto"/>
                          </w:divBdr>
                          <w:divsChild>
                            <w:div w:id="59912091">
                              <w:marLeft w:val="0"/>
                              <w:marRight w:val="0"/>
                              <w:marTop w:val="0"/>
                              <w:marBottom w:val="0"/>
                              <w:divBdr>
                                <w:top w:val="none" w:sz="0" w:space="0" w:color="auto"/>
                                <w:left w:val="none" w:sz="0" w:space="0" w:color="auto"/>
                                <w:bottom w:val="none" w:sz="0" w:space="0" w:color="auto"/>
                                <w:right w:val="none" w:sz="0" w:space="0" w:color="auto"/>
                              </w:divBdr>
                              <w:divsChild>
                                <w:div w:id="281155866">
                                  <w:marLeft w:val="0"/>
                                  <w:marRight w:val="0"/>
                                  <w:marTop w:val="0"/>
                                  <w:marBottom w:val="0"/>
                                  <w:divBdr>
                                    <w:top w:val="none" w:sz="0" w:space="0" w:color="auto"/>
                                    <w:left w:val="none" w:sz="0" w:space="0" w:color="auto"/>
                                    <w:bottom w:val="none" w:sz="0" w:space="0" w:color="auto"/>
                                    <w:right w:val="none" w:sz="0" w:space="0" w:color="auto"/>
                                  </w:divBdr>
                                  <w:divsChild>
                                    <w:div w:id="1087191074">
                                      <w:marLeft w:val="0"/>
                                      <w:marRight w:val="0"/>
                                      <w:marTop w:val="0"/>
                                      <w:marBottom w:val="0"/>
                                      <w:divBdr>
                                        <w:top w:val="none" w:sz="0" w:space="0" w:color="auto"/>
                                        <w:left w:val="none" w:sz="0" w:space="0" w:color="auto"/>
                                        <w:bottom w:val="none" w:sz="0" w:space="0" w:color="auto"/>
                                        <w:right w:val="none" w:sz="0" w:space="0" w:color="auto"/>
                                      </w:divBdr>
                                      <w:divsChild>
                                        <w:div w:id="77598292">
                                          <w:marLeft w:val="0"/>
                                          <w:marRight w:val="0"/>
                                          <w:marTop w:val="0"/>
                                          <w:marBottom w:val="0"/>
                                          <w:divBdr>
                                            <w:top w:val="none" w:sz="0" w:space="0" w:color="auto"/>
                                            <w:left w:val="none" w:sz="0" w:space="0" w:color="auto"/>
                                            <w:bottom w:val="none" w:sz="0" w:space="0" w:color="auto"/>
                                            <w:right w:val="none" w:sz="0" w:space="0" w:color="auto"/>
                                          </w:divBdr>
                                          <w:divsChild>
                                            <w:div w:id="10668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815842">
      <w:bodyDiv w:val="1"/>
      <w:marLeft w:val="0"/>
      <w:marRight w:val="0"/>
      <w:marTop w:val="0"/>
      <w:marBottom w:val="0"/>
      <w:divBdr>
        <w:top w:val="none" w:sz="0" w:space="0" w:color="auto"/>
        <w:left w:val="none" w:sz="0" w:space="0" w:color="auto"/>
        <w:bottom w:val="none" w:sz="0" w:space="0" w:color="auto"/>
        <w:right w:val="none" w:sz="0" w:space="0" w:color="auto"/>
      </w:divBdr>
      <w:divsChild>
        <w:div w:id="2038003941">
          <w:marLeft w:val="0"/>
          <w:marRight w:val="0"/>
          <w:marTop w:val="0"/>
          <w:marBottom w:val="0"/>
          <w:divBdr>
            <w:top w:val="none" w:sz="0" w:space="0" w:color="auto"/>
            <w:left w:val="none" w:sz="0" w:space="0" w:color="auto"/>
            <w:bottom w:val="none" w:sz="0" w:space="0" w:color="auto"/>
            <w:right w:val="none" w:sz="0" w:space="0" w:color="auto"/>
          </w:divBdr>
          <w:divsChild>
            <w:div w:id="947926400">
              <w:marLeft w:val="0"/>
              <w:marRight w:val="0"/>
              <w:marTop w:val="0"/>
              <w:marBottom w:val="0"/>
              <w:divBdr>
                <w:top w:val="none" w:sz="0" w:space="0" w:color="auto"/>
                <w:left w:val="none" w:sz="0" w:space="0" w:color="auto"/>
                <w:bottom w:val="none" w:sz="0" w:space="0" w:color="auto"/>
                <w:right w:val="none" w:sz="0" w:space="0" w:color="auto"/>
              </w:divBdr>
              <w:divsChild>
                <w:div w:id="825516637">
                  <w:marLeft w:val="0"/>
                  <w:marRight w:val="0"/>
                  <w:marTop w:val="0"/>
                  <w:marBottom w:val="0"/>
                  <w:divBdr>
                    <w:top w:val="none" w:sz="0" w:space="0" w:color="auto"/>
                    <w:left w:val="none" w:sz="0" w:space="0" w:color="auto"/>
                    <w:bottom w:val="none" w:sz="0" w:space="0" w:color="auto"/>
                    <w:right w:val="none" w:sz="0" w:space="0" w:color="auto"/>
                  </w:divBdr>
                  <w:divsChild>
                    <w:div w:id="798036514">
                      <w:marLeft w:val="0"/>
                      <w:marRight w:val="0"/>
                      <w:marTop w:val="0"/>
                      <w:marBottom w:val="0"/>
                      <w:divBdr>
                        <w:top w:val="none" w:sz="0" w:space="0" w:color="auto"/>
                        <w:left w:val="none" w:sz="0" w:space="0" w:color="auto"/>
                        <w:bottom w:val="none" w:sz="0" w:space="0" w:color="auto"/>
                        <w:right w:val="none" w:sz="0" w:space="0" w:color="auto"/>
                      </w:divBdr>
                      <w:divsChild>
                        <w:div w:id="1811825523">
                          <w:marLeft w:val="0"/>
                          <w:marRight w:val="0"/>
                          <w:marTop w:val="0"/>
                          <w:marBottom w:val="0"/>
                          <w:divBdr>
                            <w:top w:val="none" w:sz="0" w:space="0" w:color="auto"/>
                            <w:left w:val="none" w:sz="0" w:space="0" w:color="auto"/>
                            <w:bottom w:val="none" w:sz="0" w:space="0" w:color="auto"/>
                            <w:right w:val="none" w:sz="0" w:space="0" w:color="auto"/>
                          </w:divBdr>
                          <w:divsChild>
                            <w:div w:id="1573079872">
                              <w:marLeft w:val="0"/>
                              <w:marRight w:val="0"/>
                              <w:marTop w:val="0"/>
                              <w:marBottom w:val="0"/>
                              <w:divBdr>
                                <w:top w:val="none" w:sz="0" w:space="0" w:color="auto"/>
                                <w:left w:val="none" w:sz="0" w:space="0" w:color="auto"/>
                                <w:bottom w:val="none" w:sz="0" w:space="0" w:color="auto"/>
                                <w:right w:val="none" w:sz="0" w:space="0" w:color="auto"/>
                              </w:divBdr>
                              <w:divsChild>
                                <w:div w:id="1020012679">
                                  <w:marLeft w:val="0"/>
                                  <w:marRight w:val="0"/>
                                  <w:marTop w:val="0"/>
                                  <w:marBottom w:val="0"/>
                                  <w:divBdr>
                                    <w:top w:val="none" w:sz="0" w:space="0" w:color="auto"/>
                                    <w:left w:val="none" w:sz="0" w:space="0" w:color="auto"/>
                                    <w:bottom w:val="none" w:sz="0" w:space="0" w:color="auto"/>
                                    <w:right w:val="none" w:sz="0" w:space="0" w:color="auto"/>
                                  </w:divBdr>
                                  <w:divsChild>
                                    <w:div w:id="889920352">
                                      <w:marLeft w:val="0"/>
                                      <w:marRight w:val="0"/>
                                      <w:marTop w:val="0"/>
                                      <w:marBottom w:val="0"/>
                                      <w:divBdr>
                                        <w:top w:val="none" w:sz="0" w:space="0" w:color="auto"/>
                                        <w:left w:val="none" w:sz="0" w:space="0" w:color="auto"/>
                                        <w:bottom w:val="none" w:sz="0" w:space="0" w:color="auto"/>
                                        <w:right w:val="none" w:sz="0" w:space="0" w:color="auto"/>
                                      </w:divBdr>
                                      <w:divsChild>
                                        <w:div w:id="446238128">
                                          <w:marLeft w:val="0"/>
                                          <w:marRight w:val="0"/>
                                          <w:marTop w:val="0"/>
                                          <w:marBottom w:val="0"/>
                                          <w:divBdr>
                                            <w:top w:val="none" w:sz="0" w:space="0" w:color="auto"/>
                                            <w:left w:val="none" w:sz="0" w:space="0" w:color="auto"/>
                                            <w:bottom w:val="none" w:sz="0" w:space="0" w:color="auto"/>
                                            <w:right w:val="none" w:sz="0" w:space="0" w:color="auto"/>
                                          </w:divBdr>
                                          <w:divsChild>
                                            <w:div w:id="11524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657232">
      <w:bodyDiv w:val="1"/>
      <w:marLeft w:val="0"/>
      <w:marRight w:val="0"/>
      <w:marTop w:val="0"/>
      <w:marBottom w:val="0"/>
      <w:divBdr>
        <w:top w:val="none" w:sz="0" w:space="0" w:color="auto"/>
        <w:left w:val="none" w:sz="0" w:space="0" w:color="auto"/>
        <w:bottom w:val="none" w:sz="0" w:space="0" w:color="auto"/>
        <w:right w:val="none" w:sz="0" w:space="0" w:color="auto"/>
      </w:divBdr>
    </w:div>
    <w:div w:id="720176277">
      <w:bodyDiv w:val="1"/>
      <w:marLeft w:val="0"/>
      <w:marRight w:val="0"/>
      <w:marTop w:val="0"/>
      <w:marBottom w:val="0"/>
      <w:divBdr>
        <w:top w:val="none" w:sz="0" w:space="0" w:color="auto"/>
        <w:left w:val="none" w:sz="0" w:space="0" w:color="auto"/>
        <w:bottom w:val="none" w:sz="0" w:space="0" w:color="auto"/>
        <w:right w:val="none" w:sz="0" w:space="0" w:color="auto"/>
      </w:divBdr>
      <w:divsChild>
        <w:div w:id="733041200">
          <w:marLeft w:val="0"/>
          <w:marRight w:val="0"/>
          <w:marTop w:val="0"/>
          <w:marBottom w:val="0"/>
          <w:divBdr>
            <w:top w:val="none" w:sz="0" w:space="0" w:color="auto"/>
            <w:left w:val="none" w:sz="0" w:space="0" w:color="auto"/>
            <w:bottom w:val="none" w:sz="0" w:space="0" w:color="auto"/>
            <w:right w:val="none" w:sz="0" w:space="0" w:color="auto"/>
          </w:divBdr>
          <w:divsChild>
            <w:div w:id="1980569486">
              <w:marLeft w:val="0"/>
              <w:marRight w:val="0"/>
              <w:marTop w:val="0"/>
              <w:marBottom w:val="0"/>
              <w:divBdr>
                <w:top w:val="none" w:sz="0" w:space="0" w:color="auto"/>
                <w:left w:val="none" w:sz="0" w:space="0" w:color="auto"/>
                <w:bottom w:val="none" w:sz="0" w:space="0" w:color="auto"/>
                <w:right w:val="none" w:sz="0" w:space="0" w:color="auto"/>
              </w:divBdr>
              <w:divsChild>
                <w:div w:id="616185743">
                  <w:marLeft w:val="0"/>
                  <w:marRight w:val="0"/>
                  <w:marTop w:val="0"/>
                  <w:marBottom w:val="0"/>
                  <w:divBdr>
                    <w:top w:val="none" w:sz="0" w:space="0" w:color="auto"/>
                    <w:left w:val="none" w:sz="0" w:space="0" w:color="auto"/>
                    <w:bottom w:val="none" w:sz="0" w:space="0" w:color="auto"/>
                    <w:right w:val="none" w:sz="0" w:space="0" w:color="auto"/>
                  </w:divBdr>
                  <w:divsChild>
                    <w:div w:id="1421022554">
                      <w:marLeft w:val="0"/>
                      <w:marRight w:val="0"/>
                      <w:marTop w:val="0"/>
                      <w:marBottom w:val="0"/>
                      <w:divBdr>
                        <w:top w:val="none" w:sz="0" w:space="0" w:color="auto"/>
                        <w:left w:val="none" w:sz="0" w:space="0" w:color="auto"/>
                        <w:bottom w:val="none" w:sz="0" w:space="0" w:color="auto"/>
                        <w:right w:val="none" w:sz="0" w:space="0" w:color="auto"/>
                      </w:divBdr>
                      <w:divsChild>
                        <w:div w:id="1116172602">
                          <w:marLeft w:val="0"/>
                          <w:marRight w:val="0"/>
                          <w:marTop w:val="0"/>
                          <w:marBottom w:val="0"/>
                          <w:divBdr>
                            <w:top w:val="none" w:sz="0" w:space="0" w:color="auto"/>
                            <w:left w:val="none" w:sz="0" w:space="0" w:color="auto"/>
                            <w:bottom w:val="none" w:sz="0" w:space="0" w:color="auto"/>
                            <w:right w:val="none" w:sz="0" w:space="0" w:color="auto"/>
                          </w:divBdr>
                          <w:divsChild>
                            <w:div w:id="719474615">
                              <w:marLeft w:val="0"/>
                              <w:marRight w:val="0"/>
                              <w:marTop w:val="0"/>
                              <w:marBottom w:val="0"/>
                              <w:divBdr>
                                <w:top w:val="none" w:sz="0" w:space="0" w:color="auto"/>
                                <w:left w:val="none" w:sz="0" w:space="0" w:color="auto"/>
                                <w:bottom w:val="none" w:sz="0" w:space="0" w:color="auto"/>
                                <w:right w:val="none" w:sz="0" w:space="0" w:color="auto"/>
                              </w:divBdr>
                              <w:divsChild>
                                <w:div w:id="973027273">
                                  <w:marLeft w:val="0"/>
                                  <w:marRight w:val="0"/>
                                  <w:marTop w:val="0"/>
                                  <w:marBottom w:val="0"/>
                                  <w:divBdr>
                                    <w:top w:val="none" w:sz="0" w:space="0" w:color="auto"/>
                                    <w:left w:val="none" w:sz="0" w:space="0" w:color="auto"/>
                                    <w:bottom w:val="none" w:sz="0" w:space="0" w:color="auto"/>
                                    <w:right w:val="none" w:sz="0" w:space="0" w:color="auto"/>
                                  </w:divBdr>
                                  <w:divsChild>
                                    <w:div w:id="1790274432">
                                      <w:marLeft w:val="0"/>
                                      <w:marRight w:val="0"/>
                                      <w:marTop w:val="0"/>
                                      <w:marBottom w:val="0"/>
                                      <w:divBdr>
                                        <w:top w:val="none" w:sz="0" w:space="0" w:color="auto"/>
                                        <w:left w:val="none" w:sz="0" w:space="0" w:color="auto"/>
                                        <w:bottom w:val="none" w:sz="0" w:space="0" w:color="auto"/>
                                        <w:right w:val="none" w:sz="0" w:space="0" w:color="auto"/>
                                      </w:divBdr>
                                      <w:divsChild>
                                        <w:div w:id="1921479551">
                                          <w:marLeft w:val="0"/>
                                          <w:marRight w:val="0"/>
                                          <w:marTop w:val="0"/>
                                          <w:marBottom w:val="0"/>
                                          <w:divBdr>
                                            <w:top w:val="none" w:sz="0" w:space="0" w:color="auto"/>
                                            <w:left w:val="none" w:sz="0" w:space="0" w:color="auto"/>
                                            <w:bottom w:val="none" w:sz="0" w:space="0" w:color="auto"/>
                                            <w:right w:val="none" w:sz="0" w:space="0" w:color="auto"/>
                                          </w:divBdr>
                                          <w:divsChild>
                                            <w:div w:id="11889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196658">
      <w:bodyDiv w:val="1"/>
      <w:marLeft w:val="0"/>
      <w:marRight w:val="0"/>
      <w:marTop w:val="0"/>
      <w:marBottom w:val="0"/>
      <w:divBdr>
        <w:top w:val="none" w:sz="0" w:space="0" w:color="auto"/>
        <w:left w:val="none" w:sz="0" w:space="0" w:color="auto"/>
        <w:bottom w:val="none" w:sz="0" w:space="0" w:color="auto"/>
        <w:right w:val="none" w:sz="0" w:space="0" w:color="auto"/>
      </w:divBdr>
      <w:divsChild>
        <w:div w:id="1742557531">
          <w:marLeft w:val="0"/>
          <w:marRight w:val="0"/>
          <w:marTop w:val="0"/>
          <w:marBottom w:val="0"/>
          <w:divBdr>
            <w:top w:val="none" w:sz="0" w:space="0" w:color="auto"/>
            <w:left w:val="none" w:sz="0" w:space="0" w:color="auto"/>
            <w:bottom w:val="none" w:sz="0" w:space="0" w:color="auto"/>
            <w:right w:val="none" w:sz="0" w:space="0" w:color="auto"/>
          </w:divBdr>
          <w:divsChild>
            <w:div w:id="1731877687">
              <w:marLeft w:val="0"/>
              <w:marRight w:val="0"/>
              <w:marTop w:val="0"/>
              <w:marBottom w:val="0"/>
              <w:divBdr>
                <w:top w:val="none" w:sz="0" w:space="0" w:color="auto"/>
                <w:left w:val="none" w:sz="0" w:space="0" w:color="auto"/>
                <w:bottom w:val="none" w:sz="0" w:space="0" w:color="auto"/>
                <w:right w:val="none" w:sz="0" w:space="0" w:color="auto"/>
              </w:divBdr>
              <w:divsChild>
                <w:div w:id="1319652610">
                  <w:marLeft w:val="0"/>
                  <w:marRight w:val="0"/>
                  <w:marTop w:val="0"/>
                  <w:marBottom w:val="0"/>
                  <w:divBdr>
                    <w:top w:val="none" w:sz="0" w:space="0" w:color="auto"/>
                    <w:left w:val="none" w:sz="0" w:space="0" w:color="auto"/>
                    <w:bottom w:val="none" w:sz="0" w:space="0" w:color="auto"/>
                    <w:right w:val="none" w:sz="0" w:space="0" w:color="auto"/>
                  </w:divBdr>
                  <w:divsChild>
                    <w:div w:id="1756900874">
                      <w:marLeft w:val="0"/>
                      <w:marRight w:val="0"/>
                      <w:marTop w:val="0"/>
                      <w:marBottom w:val="0"/>
                      <w:divBdr>
                        <w:top w:val="none" w:sz="0" w:space="0" w:color="auto"/>
                        <w:left w:val="none" w:sz="0" w:space="0" w:color="auto"/>
                        <w:bottom w:val="none" w:sz="0" w:space="0" w:color="auto"/>
                        <w:right w:val="none" w:sz="0" w:space="0" w:color="auto"/>
                      </w:divBdr>
                      <w:divsChild>
                        <w:div w:id="1192454384">
                          <w:marLeft w:val="0"/>
                          <w:marRight w:val="0"/>
                          <w:marTop w:val="0"/>
                          <w:marBottom w:val="0"/>
                          <w:divBdr>
                            <w:top w:val="none" w:sz="0" w:space="0" w:color="auto"/>
                            <w:left w:val="none" w:sz="0" w:space="0" w:color="auto"/>
                            <w:bottom w:val="none" w:sz="0" w:space="0" w:color="auto"/>
                            <w:right w:val="none" w:sz="0" w:space="0" w:color="auto"/>
                          </w:divBdr>
                          <w:divsChild>
                            <w:div w:id="626162151">
                              <w:marLeft w:val="0"/>
                              <w:marRight w:val="0"/>
                              <w:marTop w:val="0"/>
                              <w:marBottom w:val="0"/>
                              <w:divBdr>
                                <w:top w:val="none" w:sz="0" w:space="0" w:color="auto"/>
                                <w:left w:val="none" w:sz="0" w:space="0" w:color="auto"/>
                                <w:bottom w:val="none" w:sz="0" w:space="0" w:color="auto"/>
                                <w:right w:val="none" w:sz="0" w:space="0" w:color="auto"/>
                              </w:divBdr>
                              <w:divsChild>
                                <w:div w:id="1043216058">
                                  <w:marLeft w:val="0"/>
                                  <w:marRight w:val="0"/>
                                  <w:marTop w:val="0"/>
                                  <w:marBottom w:val="0"/>
                                  <w:divBdr>
                                    <w:top w:val="none" w:sz="0" w:space="0" w:color="auto"/>
                                    <w:left w:val="none" w:sz="0" w:space="0" w:color="auto"/>
                                    <w:bottom w:val="none" w:sz="0" w:space="0" w:color="auto"/>
                                    <w:right w:val="none" w:sz="0" w:space="0" w:color="auto"/>
                                  </w:divBdr>
                                  <w:divsChild>
                                    <w:div w:id="609120022">
                                      <w:marLeft w:val="0"/>
                                      <w:marRight w:val="0"/>
                                      <w:marTop w:val="0"/>
                                      <w:marBottom w:val="0"/>
                                      <w:divBdr>
                                        <w:top w:val="none" w:sz="0" w:space="0" w:color="auto"/>
                                        <w:left w:val="none" w:sz="0" w:space="0" w:color="auto"/>
                                        <w:bottom w:val="none" w:sz="0" w:space="0" w:color="auto"/>
                                        <w:right w:val="none" w:sz="0" w:space="0" w:color="auto"/>
                                      </w:divBdr>
                                      <w:divsChild>
                                        <w:div w:id="365569394">
                                          <w:marLeft w:val="0"/>
                                          <w:marRight w:val="0"/>
                                          <w:marTop w:val="0"/>
                                          <w:marBottom w:val="0"/>
                                          <w:divBdr>
                                            <w:top w:val="none" w:sz="0" w:space="0" w:color="auto"/>
                                            <w:left w:val="none" w:sz="0" w:space="0" w:color="auto"/>
                                            <w:bottom w:val="none" w:sz="0" w:space="0" w:color="auto"/>
                                            <w:right w:val="none" w:sz="0" w:space="0" w:color="auto"/>
                                          </w:divBdr>
                                          <w:divsChild>
                                            <w:div w:id="5936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960388">
      <w:bodyDiv w:val="1"/>
      <w:marLeft w:val="0"/>
      <w:marRight w:val="0"/>
      <w:marTop w:val="0"/>
      <w:marBottom w:val="0"/>
      <w:divBdr>
        <w:top w:val="none" w:sz="0" w:space="0" w:color="auto"/>
        <w:left w:val="none" w:sz="0" w:space="0" w:color="auto"/>
        <w:bottom w:val="none" w:sz="0" w:space="0" w:color="auto"/>
        <w:right w:val="none" w:sz="0" w:space="0" w:color="auto"/>
      </w:divBdr>
      <w:divsChild>
        <w:div w:id="2119788693">
          <w:marLeft w:val="0"/>
          <w:marRight w:val="0"/>
          <w:marTop w:val="0"/>
          <w:marBottom w:val="0"/>
          <w:divBdr>
            <w:top w:val="none" w:sz="0" w:space="0" w:color="auto"/>
            <w:left w:val="none" w:sz="0" w:space="0" w:color="auto"/>
            <w:bottom w:val="none" w:sz="0" w:space="0" w:color="auto"/>
            <w:right w:val="none" w:sz="0" w:space="0" w:color="auto"/>
          </w:divBdr>
          <w:divsChild>
            <w:div w:id="1407148109">
              <w:marLeft w:val="0"/>
              <w:marRight w:val="0"/>
              <w:marTop w:val="0"/>
              <w:marBottom w:val="0"/>
              <w:divBdr>
                <w:top w:val="none" w:sz="0" w:space="0" w:color="auto"/>
                <w:left w:val="none" w:sz="0" w:space="0" w:color="auto"/>
                <w:bottom w:val="none" w:sz="0" w:space="0" w:color="auto"/>
                <w:right w:val="none" w:sz="0" w:space="0" w:color="auto"/>
              </w:divBdr>
              <w:divsChild>
                <w:div w:id="500966855">
                  <w:marLeft w:val="0"/>
                  <w:marRight w:val="0"/>
                  <w:marTop w:val="0"/>
                  <w:marBottom w:val="0"/>
                  <w:divBdr>
                    <w:top w:val="none" w:sz="0" w:space="0" w:color="auto"/>
                    <w:left w:val="none" w:sz="0" w:space="0" w:color="auto"/>
                    <w:bottom w:val="none" w:sz="0" w:space="0" w:color="auto"/>
                    <w:right w:val="none" w:sz="0" w:space="0" w:color="auto"/>
                  </w:divBdr>
                  <w:divsChild>
                    <w:div w:id="483090082">
                      <w:marLeft w:val="0"/>
                      <w:marRight w:val="0"/>
                      <w:marTop w:val="0"/>
                      <w:marBottom w:val="0"/>
                      <w:divBdr>
                        <w:top w:val="none" w:sz="0" w:space="0" w:color="auto"/>
                        <w:left w:val="none" w:sz="0" w:space="0" w:color="auto"/>
                        <w:bottom w:val="none" w:sz="0" w:space="0" w:color="auto"/>
                        <w:right w:val="none" w:sz="0" w:space="0" w:color="auto"/>
                      </w:divBdr>
                      <w:divsChild>
                        <w:div w:id="459418137">
                          <w:marLeft w:val="0"/>
                          <w:marRight w:val="0"/>
                          <w:marTop w:val="0"/>
                          <w:marBottom w:val="0"/>
                          <w:divBdr>
                            <w:top w:val="none" w:sz="0" w:space="0" w:color="auto"/>
                            <w:left w:val="none" w:sz="0" w:space="0" w:color="auto"/>
                            <w:bottom w:val="none" w:sz="0" w:space="0" w:color="auto"/>
                            <w:right w:val="none" w:sz="0" w:space="0" w:color="auto"/>
                          </w:divBdr>
                          <w:divsChild>
                            <w:div w:id="398138421">
                              <w:marLeft w:val="0"/>
                              <w:marRight w:val="0"/>
                              <w:marTop w:val="0"/>
                              <w:marBottom w:val="0"/>
                              <w:divBdr>
                                <w:top w:val="none" w:sz="0" w:space="0" w:color="auto"/>
                                <w:left w:val="none" w:sz="0" w:space="0" w:color="auto"/>
                                <w:bottom w:val="none" w:sz="0" w:space="0" w:color="auto"/>
                                <w:right w:val="none" w:sz="0" w:space="0" w:color="auto"/>
                              </w:divBdr>
                              <w:divsChild>
                                <w:div w:id="1529488667">
                                  <w:marLeft w:val="0"/>
                                  <w:marRight w:val="0"/>
                                  <w:marTop w:val="0"/>
                                  <w:marBottom w:val="0"/>
                                  <w:divBdr>
                                    <w:top w:val="none" w:sz="0" w:space="0" w:color="auto"/>
                                    <w:left w:val="none" w:sz="0" w:space="0" w:color="auto"/>
                                    <w:bottom w:val="none" w:sz="0" w:space="0" w:color="auto"/>
                                    <w:right w:val="none" w:sz="0" w:space="0" w:color="auto"/>
                                  </w:divBdr>
                                  <w:divsChild>
                                    <w:div w:id="78333142">
                                      <w:marLeft w:val="0"/>
                                      <w:marRight w:val="0"/>
                                      <w:marTop w:val="0"/>
                                      <w:marBottom w:val="0"/>
                                      <w:divBdr>
                                        <w:top w:val="none" w:sz="0" w:space="0" w:color="auto"/>
                                        <w:left w:val="none" w:sz="0" w:space="0" w:color="auto"/>
                                        <w:bottom w:val="none" w:sz="0" w:space="0" w:color="auto"/>
                                        <w:right w:val="none" w:sz="0" w:space="0" w:color="auto"/>
                                      </w:divBdr>
                                      <w:divsChild>
                                        <w:div w:id="1378554117">
                                          <w:marLeft w:val="0"/>
                                          <w:marRight w:val="0"/>
                                          <w:marTop w:val="0"/>
                                          <w:marBottom w:val="0"/>
                                          <w:divBdr>
                                            <w:top w:val="none" w:sz="0" w:space="0" w:color="auto"/>
                                            <w:left w:val="none" w:sz="0" w:space="0" w:color="auto"/>
                                            <w:bottom w:val="none" w:sz="0" w:space="0" w:color="auto"/>
                                            <w:right w:val="none" w:sz="0" w:space="0" w:color="auto"/>
                                          </w:divBdr>
                                          <w:divsChild>
                                            <w:div w:id="2976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500213">
      <w:bodyDiv w:val="1"/>
      <w:marLeft w:val="0"/>
      <w:marRight w:val="0"/>
      <w:marTop w:val="0"/>
      <w:marBottom w:val="0"/>
      <w:divBdr>
        <w:top w:val="none" w:sz="0" w:space="0" w:color="auto"/>
        <w:left w:val="none" w:sz="0" w:space="0" w:color="auto"/>
        <w:bottom w:val="none" w:sz="0" w:space="0" w:color="auto"/>
        <w:right w:val="none" w:sz="0" w:space="0" w:color="auto"/>
      </w:divBdr>
      <w:divsChild>
        <w:div w:id="214195825">
          <w:marLeft w:val="0"/>
          <w:marRight w:val="0"/>
          <w:marTop w:val="0"/>
          <w:marBottom w:val="0"/>
          <w:divBdr>
            <w:top w:val="none" w:sz="0" w:space="0" w:color="auto"/>
            <w:left w:val="none" w:sz="0" w:space="0" w:color="auto"/>
            <w:bottom w:val="none" w:sz="0" w:space="0" w:color="auto"/>
            <w:right w:val="none" w:sz="0" w:space="0" w:color="auto"/>
          </w:divBdr>
          <w:divsChild>
            <w:div w:id="1353528357">
              <w:marLeft w:val="0"/>
              <w:marRight w:val="0"/>
              <w:marTop w:val="0"/>
              <w:marBottom w:val="0"/>
              <w:divBdr>
                <w:top w:val="none" w:sz="0" w:space="0" w:color="auto"/>
                <w:left w:val="none" w:sz="0" w:space="0" w:color="auto"/>
                <w:bottom w:val="none" w:sz="0" w:space="0" w:color="auto"/>
                <w:right w:val="none" w:sz="0" w:space="0" w:color="auto"/>
              </w:divBdr>
              <w:divsChild>
                <w:div w:id="1411737809">
                  <w:marLeft w:val="0"/>
                  <w:marRight w:val="0"/>
                  <w:marTop w:val="0"/>
                  <w:marBottom w:val="0"/>
                  <w:divBdr>
                    <w:top w:val="none" w:sz="0" w:space="0" w:color="auto"/>
                    <w:left w:val="none" w:sz="0" w:space="0" w:color="auto"/>
                    <w:bottom w:val="none" w:sz="0" w:space="0" w:color="auto"/>
                    <w:right w:val="none" w:sz="0" w:space="0" w:color="auto"/>
                  </w:divBdr>
                  <w:divsChild>
                    <w:div w:id="1489784653">
                      <w:marLeft w:val="0"/>
                      <w:marRight w:val="0"/>
                      <w:marTop w:val="0"/>
                      <w:marBottom w:val="0"/>
                      <w:divBdr>
                        <w:top w:val="none" w:sz="0" w:space="0" w:color="auto"/>
                        <w:left w:val="none" w:sz="0" w:space="0" w:color="auto"/>
                        <w:bottom w:val="none" w:sz="0" w:space="0" w:color="auto"/>
                        <w:right w:val="none" w:sz="0" w:space="0" w:color="auto"/>
                      </w:divBdr>
                      <w:divsChild>
                        <w:div w:id="1480610927">
                          <w:marLeft w:val="0"/>
                          <w:marRight w:val="0"/>
                          <w:marTop w:val="0"/>
                          <w:marBottom w:val="0"/>
                          <w:divBdr>
                            <w:top w:val="none" w:sz="0" w:space="0" w:color="auto"/>
                            <w:left w:val="none" w:sz="0" w:space="0" w:color="auto"/>
                            <w:bottom w:val="none" w:sz="0" w:space="0" w:color="auto"/>
                            <w:right w:val="none" w:sz="0" w:space="0" w:color="auto"/>
                          </w:divBdr>
                          <w:divsChild>
                            <w:div w:id="641616707">
                              <w:marLeft w:val="0"/>
                              <w:marRight w:val="0"/>
                              <w:marTop w:val="0"/>
                              <w:marBottom w:val="0"/>
                              <w:divBdr>
                                <w:top w:val="none" w:sz="0" w:space="0" w:color="auto"/>
                                <w:left w:val="none" w:sz="0" w:space="0" w:color="auto"/>
                                <w:bottom w:val="none" w:sz="0" w:space="0" w:color="auto"/>
                                <w:right w:val="none" w:sz="0" w:space="0" w:color="auto"/>
                              </w:divBdr>
                              <w:divsChild>
                                <w:div w:id="96289397">
                                  <w:marLeft w:val="0"/>
                                  <w:marRight w:val="0"/>
                                  <w:marTop w:val="0"/>
                                  <w:marBottom w:val="0"/>
                                  <w:divBdr>
                                    <w:top w:val="none" w:sz="0" w:space="0" w:color="auto"/>
                                    <w:left w:val="none" w:sz="0" w:space="0" w:color="auto"/>
                                    <w:bottom w:val="none" w:sz="0" w:space="0" w:color="auto"/>
                                    <w:right w:val="none" w:sz="0" w:space="0" w:color="auto"/>
                                  </w:divBdr>
                                  <w:divsChild>
                                    <w:div w:id="1940409706">
                                      <w:marLeft w:val="0"/>
                                      <w:marRight w:val="0"/>
                                      <w:marTop w:val="0"/>
                                      <w:marBottom w:val="0"/>
                                      <w:divBdr>
                                        <w:top w:val="none" w:sz="0" w:space="0" w:color="auto"/>
                                        <w:left w:val="none" w:sz="0" w:space="0" w:color="auto"/>
                                        <w:bottom w:val="none" w:sz="0" w:space="0" w:color="auto"/>
                                        <w:right w:val="none" w:sz="0" w:space="0" w:color="auto"/>
                                      </w:divBdr>
                                      <w:divsChild>
                                        <w:div w:id="32460331">
                                          <w:marLeft w:val="0"/>
                                          <w:marRight w:val="0"/>
                                          <w:marTop w:val="0"/>
                                          <w:marBottom w:val="0"/>
                                          <w:divBdr>
                                            <w:top w:val="none" w:sz="0" w:space="0" w:color="auto"/>
                                            <w:left w:val="none" w:sz="0" w:space="0" w:color="auto"/>
                                            <w:bottom w:val="none" w:sz="0" w:space="0" w:color="auto"/>
                                            <w:right w:val="none" w:sz="0" w:space="0" w:color="auto"/>
                                          </w:divBdr>
                                          <w:divsChild>
                                            <w:div w:id="4553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9835215">
      <w:bodyDiv w:val="1"/>
      <w:marLeft w:val="0"/>
      <w:marRight w:val="0"/>
      <w:marTop w:val="0"/>
      <w:marBottom w:val="0"/>
      <w:divBdr>
        <w:top w:val="none" w:sz="0" w:space="0" w:color="auto"/>
        <w:left w:val="none" w:sz="0" w:space="0" w:color="auto"/>
        <w:bottom w:val="none" w:sz="0" w:space="0" w:color="auto"/>
        <w:right w:val="none" w:sz="0" w:space="0" w:color="auto"/>
      </w:divBdr>
      <w:divsChild>
        <w:div w:id="664165814">
          <w:marLeft w:val="0"/>
          <w:marRight w:val="0"/>
          <w:marTop w:val="0"/>
          <w:marBottom w:val="0"/>
          <w:divBdr>
            <w:top w:val="none" w:sz="0" w:space="0" w:color="auto"/>
            <w:left w:val="none" w:sz="0" w:space="0" w:color="auto"/>
            <w:bottom w:val="none" w:sz="0" w:space="0" w:color="auto"/>
            <w:right w:val="none" w:sz="0" w:space="0" w:color="auto"/>
          </w:divBdr>
          <w:divsChild>
            <w:div w:id="1724407535">
              <w:marLeft w:val="0"/>
              <w:marRight w:val="0"/>
              <w:marTop w:val="0"/>
              <w:marBottom w:val="0"/>
              <w:divBdr>
                <w:top w:val="none" w:sz="0" w:space="0" w:color="auto"/>
                <w:left w:val="none" w:sz="0" w:space="0" w:color="auto"/>
                <w:bottom w:val="none" w:sz="0" w:space="0" w:color="auto"/>
                <w:right w:val="none" w:sz="0" w:space="0" w:color="auto"/>
              </w:divBdr>
              <w:divsChild>
                <w:div w:id="689527046">
                  <w:marLeft w:val="0"/>
                  <w:marRight w:val="0"/>
                  <w:marTop w:val="0"/>
                  <w:marBottom w:val="0"/>
                  <w:divBdr>
                    <w:top w:val="none" w:sz="0" w:space="0" w:color="auto"/>
                    <w:left w:val="none" w:sz="0" w:space="0" w:color="auto"/>
                    <w:bottom w:val="none" w:sz="0" w:space="0" w:color="auto"/>
                    <w:right w:val="none" w:sz="0" w:space="0" w:color="auto"/>
                  </w:divBdr>
                  <w:divsChild>
                    <w:div w:id="486092034">
                      <w:marLeft w:val="0"/>
                      <w:marRight w:val="0"/>
                      <w:marTop w:val="0"/>
                      <w:marBottom w:val="0"/>
                      <w:divBdr>
                        <w:top w:val="none" w:sz="0" w:space="0" w:color="auto"/>
                        <w:left w:val="none" w:sz="0" w:space="0" w:color="auto"/>
                        <w:bottom w:val="none" w:sz="0" w:space="0" w:color="auto"/>
                        <w:right w:val="none" w:sz="0" w:space="0" w:color="auto"/>
                      </w:divBdr>
                      <w:divsChild>
                        <w:div w:id="855652797">
                          <w:marLeft w:val="0"/>
                          <w:marRight w:val="0"/>
                          <w:marTop w:val="0"/>
                          <w:marBottom w:val="0"/>
                          <w:divBdr>
                            <w:top w:val="none" w:sz="0" w:space="0" w:color="auto"/>
                            <w:left w:val="none" w:sz="0" w:space="0" w:color="auto"/>
                            <w:bottom w:val="none" w:sz="0" w:space="0" w:color="auto"/>
                            <w:right w:val="none" w:sz="0" w:space="0" w:color="auto"/>
                          </w:divBdr>
                          <w:divsChild>
                            <w:div w:id="1824734594">
                              <w:marLeft w:val="0"/>
                              <w:marRight w:val="0"/>
                              <w:marTop w:val="0"/>
                              <w:marBottom w:val="0"/>
                              <w:divBdr>
                                <w:top w:val="none" w:sz="0" w:space="0" w:color="auto"/>
                                <w:left w:val="none" w:sz="0" w:space="0" w:color="auto"/>
                                <w:bottom w:val="none" w:sz="0" w:space="0" w:color="auto"/>
                                <w:right w:val="none" w:sz="0" w:space="0" w:color="auto"/>
                              </w:divBdr>
                              <w:divsChild>
                                <w:div w:id="1628389427">
                                  <w:marLeft w:val="0"/>
                                  <w:marRight w:val="0"/>
                                  <w:marTop w:val="0"/>
                                  <w:marBottom w:val="0"/>
                                  <w:divBdr>
                                    <w:top w:val="none" w:sz="0" w:space="0" w:color="auto"/>
                                    <w:left w:val="none" w:sz="0" w:space="0" w:color="auto"/>
                                    <w:bottom w:val="none" w:sz="0" w:space="0" w:color="auto"/>
                                    <w:right w:val="none" w:sz="0" w:space="0" w:color="auto"/>
                                  </w:divBdr>
                                  <w:divsChild>
                                    <w:div w:id="2144808355">
                                      <w:marLeft w:val="0"/>
                                      <w:marRight w:val="0"/>
                                      <w:marTop w:val="0"/>
                                      <w:marBottom w:val="0"/>
                                      <w:divBdr>
                                        <w:top w:val="none" w:sz="0" w:space="0" w:color="auto"/>
                                        <w:left w:val="none" w:sz="0" w:space="0" w:color="auto"/>
                                        <w:bottom w:val="none" w:sz="0" w:space="0" w:color="auto"/>
                                        <w:right w:val="none" w:sz="0" w:space="0" w:color="auto"/>
                                      </w:divBdr>
                                      <w:divsChild>
                                        <w:div w:id="395276903">
                                          <w:marLeft w:val="0"/>
                                          <w:marRight w:val="0"/>
                                          <w:marTop w:val="0"/>
                                          <w:marBottom w:val="0"/>
                                          <w:divBdr>
                                            <w:top w:val="none" w:sz="0" w:space="0" w:color="auto"/>
                                            <w:left w:val="none" w:sz="0" w:space="0" w:color="auto"/>
                                            <w:bottom w:val="none" w:sz="0" w:space="0" w:color="auto"/>
                                            <w:right w:val="none" w:sz="0" w:space="0" w:color="auto"/>
                                          </w:divBdr>
                                          <w:divsChild>
                                            <w:div w:id="4389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774966">
      <w:bodyDiv w:val="1"/>
      <w:marLeft w:val="0"/>
      <w:marRight w:val="0"/>
      <w:marTop w:val="0"/>
      <w:marBottom w:val="0"/>
      <w:divBdr>
        <w:top w:val="none" w:sz="0" w:space="0" w:color="auto"/>
        <w:left w:val="none" w:sz="0" w:space="0" w:color="auto"/>
        <w:bottom w:val="none" w:sz="0" w:space="0" w:color="auto"/>
        <w:right w:val="none" w:sz="0" w:space="0" w:color="auto"/>
      </w:divBdr>
      <w:divsChild>
        <w:div w:id="1854952886">
          <w:marLeft w:val="0"/>
          <w:marRight w:val="0"/>
          <w:marTop w:val="0"/>
          <w:marBottom w:val="0"/>
          <w:divBdr>
            <w:top w:val="none" w:sz="0" w:space="0" w:color="auto"/>
            <w:left w:val="none" w:sz="0" w:space="0" w:color="auto"/>
            <w:bottom w:val="none" w:sz="0" w:space="0" w:color="auto"/>
            <w:right w:val="none" w:sz="0" w:space="0" w:color="auto"/>
          </w:divBdr>
          <w:divsChild>
            <w:div w:id="947079436">
              <w:marLeft w:val="0"/>
              <w:marRight w:val="0"/>
              <w:marTop w:val="0"/>
              <w:marBottom w:val="0"/>
              <w:divBdr>
                <w:top w:val="none" w:sz="0" w:space="0" w:color="auto"/>
                <w:left w:val="none" w:sz="0" w:space="0" w:color="auto"/>
                <w:bottom w:val="none" w:sz="0" w:space="0" w:color="auto"/>
                <w:right w:val="none" w:sz="0" w:space="0" w:color="auto"/>
              </w:divBdr>
              <w:divsChild>
                <w:div w:id="1500190997">
                  <w:marLeft w:val="0"/>
                  <w:marRight w:val="0"/>
                  <w:marTop w:val="0"/>
                  <w:marBottom w:val="0"/>
                  <w:divBdr>
                    <w:top w:val="none" w:sz="0" w:space="0" w:color="auto"/>
                    <w:left w:val="none" w:sz="0" w:space="0" w:color="auto"/>
                    <w:bottom w:val="none" w:sz="0" w:space="0" w:color="auto"/>
                    <w:right w:val="none" w:sz="0" w:space="0" w:color="auto"/>
                  </w:divBdr>
                  <w:divsChild>
                    <w:div w:id="444424972">
                      <w:marLeft w:val="0"/>
                      <w:marRight w:val="0"/>
                      <w:marTop w:val="0"/>
                      <w:marBottom w:val="0"/>
                      <w:divBdr>
                        <w:top w:val="none" w:sz="0" w:space="0" w:color="auto"/>
                        <w:left w:val="none" w:sz="0" w:space="0" w:color="auto"/>
                        <w:bottom w:val="none" w:sz="0" w:space="0" w:color="auto"/>
                        <w:right w:val="none" w:sz="0" w:space="0" w:color="auto"/>
                      </w:divBdr>
                      <w:divsChild>
                        <w:div w:id="1822773998">
                          <w:marLeft w:val="0"/>
                          <w:marRight w:val="0"/>
                          <w:marTop w:val="0"/>
                          <w:marBottom w:val="0"/>
                          <w:divBdr>
                            <w:top w:val="none" w:sz="0" w:space="0" w:color="auto"/>
                            <w:left w:val="none" w:sz="0" w:space="0" w:color="auto"/>
                            <w:bottom w:val="none" w:sz="0" w:space="0" w:color="auto"/>
                            <w:right w:val="none" w:sz="0" w:space="0" w:color="auto"/>
                          </w:divBdr>
                          <w:divsChild>
                            <w:div w:id="1969163531">
                              <w:marLeft w:val="0"/>
                              <w:marRight w:val="0"/>
                              <w:marTop w:val="0"/>
                              <w:marBottom w:val="0"/>
                              <w:divBdr>
                                <w:top w:val="none" w:sz="0" w:space="0" w:color="auto"/>
                                <w:left w:val="none" w:sz="0" w:space="0" w:color="auto"/>
                                <w:bottom w:val="none" w:sz="0" w:space="0" w:color="auto"/>
                                <w:right w:val="none" w:sz="0" w:space="0" w:color="auto"/>
                              </w:divBdr>
                              <w:divsChild>
                                <w:div w:id="896355283">
                                  <w:marLeft w:val="0"/>
                                  <w:marRight w:val="0"/>
                                  <w:marTop w:val="0"/>
                                  <w:marBottom w:val="0"/>
                                  <w:divBdr>
                                    <w:top w:val="none" w:sz="0" w:space="0" w:color="auto"/>
                                    <w:left w:val="none" w:sz="0" w:space="0" w:color="auto"/>
                                    <w:bottom w:val="none" w:sz="0" w:space="0" w:color="auto"/>
                                    <w:right w:val="none" w:sz="0" w:space="0" w:color="auto"/>
                                  </w:divBdr>
                                  <w:divsChild>
                                    <w:div w:id="1721902097">
                                      <w:marLeft w:val="0"/>
                                      <w:marRight w:val="0"/>
                                      <w:marTop w:val="0"/>
                                      <w:marBottom w:val="0"/>
                                      <w:divBdr>
                                        <w:top w:val="none" w:sz="0" w:space="0" w:color="auto"/>
                                        <w:left w:val="none" w:sz="0" w:space="0" w:color="auto"/>
                                        <w:bottom w:val="none" w:sz="0" w:space="0" w:color="auto"/>
                                        <w:right w:val="none" w:sz="0" w:space="0" w:color="auto"/>
                                      </w:divBdr>
                                      <w:divsChild>
                                        <w:div w:id="1166290690">
                                          <w:marLeft w:val="0"/>
                                          <w:marRight w:val="0"/>
                                          <w:marTop w:val="0"/>
                                          <w:marBottom w:val="0"/>
                                          <w:divBdr>
                                            <w:top w:val="none" w:sz="0" w:space="0" w:color="auto"/>
                                            <w:left w:val="none" w:sz="0" w:space="0" w:color="auto"/>
                                            <w:bottom w:val="none" w:sz="0" w:space="0" w:color="auto"/>
                                            <w:right w:val="none" w:sz="0" w:space="0" w:color="auto"/>
                                          </w:divBdr>
                                          <w:divsChild>
                                            <w:div w:id="3104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524177">
      <w:bodyDiv w:val="1"/>
      <w:marLeft w:val="0"/>
      <w:marRight w:val="0"/>
      <w:marTop w:val="0"/>
      <w:marBottom w:val="0"/>
      <w:divBdr>
        <w:top w:val="none" w:sz="0" w:space="0" w:color="auto"/>
        <w:left w:val="none" w:sz="0" w:space="0" w:color="auto"/>
        <w:bottom w:val="none" w:sz="0" w:space="0" w:color="auto"/>
        <w:right w:val="none" w:sz="0" w:space="0" w:color="auto"/>
      </w:divBdr>
    </w:div>
    <w:div w:id="1474566800">
      <w:bodyDiv w:val="1"/>
      <w:marLeft w:val="0"/>
      <w:marRight w:val="0"/>
      <w:marTop w:val="0"/>
      <w:marBottom w:val="0"/>
      <w:divBdr>
        <w:top w:val="none" w:sz="0" w:space="0" w:color="auto"/>
        <w:left w:val="none" w:sz="0" w:space="0" w:color="auto"/>
        <w:bottom w:val="none" w:sz="0" w:space="0" w:color="auto"/>
        <w:right w:val="none" w:sz="0" w:space="0" w:color="auto"/>
      </w:divBdr>
    </w:div>
    <w:div w:id="1495293579">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598447101">
      <w:bodyDiv w:val="1"/>
      <w:marLeft w:val="0"/>
      <w:marRight w:val="0"/>
      <w:marTop w:val="0"/>
      <w:marBottom w:val="0"/>
      <w:divBdr>
        <w:top w:val="none" w:sz="0" w:space="0" w:color="auto"/>
        <w:left w:val="none" w:sz="0" w:space="0" w:color="auto"/>
        <w:bottom w:val="none" w:sz="0" w:space="0" w:color="auto"/>
        <w:right w:val="none" w:sz="0" w:space="0" w:color="auto"/>
      </w:divBdr>
      <w:divsChild>
        <w:div w:id="1269654971">
          <w:marLeft w:val="0"/>
          <w:marRight w:val="0"/>
          <w:marTop w:val="0"/>
          <w:marBottom w:val="0"/>
          <w:divBdr>
            <w:top w:val="none" w:sz="0" w:space="0" w:color="auto"/>
            <w:left w:val="none" w:sz="0" w:space="0" w:color="auto"/>
            <w:bottom w:val="none" w:sz="0" w:space="0" w:color="auto"/>
            <w:right w:val="none" w:sz="0" w:space="0" w:color="auto"/>
          </w:divBdr>
          <w:divsChild>
            <w:div w:id="56980603">
              <w:marLeft w:val="0"/>
              <w:marRight w:val="0"/>
              <w:marTop w:val="0"/>
              <w:marBottom w:val="0"/>
              <w:divBdr>
                <w:top w:val="none" w:sz="0" w:space="0" w:color="auto"/>
                <w:left w:val="none" w:sz="0" w:space="0" w:color="auto"/>
                <w:bottom w:val="none" w:sz="0" w:space="0" w:color="auto"/>
                <w:right w:val="none" w:sz="0" w:space="0" w:color="auto"/>
              </w:divBdr>
              <w:divsChild>
                <w:div w:id="1577671326">
                  <w:marLeft w:val="0"/>
                  <w:marRight w:val="0"/>
                  <w:marTop w:val="0"/>
                  <w:marBottom w:val="0"/>
                  <w:divBdr>
                    <w:top w:val="none" w:sz="0" w:space="0" w:color="auto"/>
                    <w:left w:val="none" w:sz="0" w:space="0" w:color="auto"/>
                    <w:bottom w:val="none" w:sz="0" w:space="0" w:color="auto"/>
                    <w:right w:val="none" w:sz="0" w:space="0" w:color="auto"/>
                  </w:divBdr>
                  <w:divsChild>
                    <w:div w:id="1924561594">
                      <w:marLeft w:val="0"/>
                      <w:marRight w:val="0"/>
                      <w:marTop w:val="0"/>
                      <w:marBottom w:val="0"/>
                      <w:divBdr>
                        <w:top w:val="none" w:sz="0" w:space="0" w:color="auto"/>
                        <w:left w:val="none" w:sz="0" w:space="0" w:color="auto"/>
                        <w:bottom w:val="none" w:sz="0" w:space="0" w:color="auto"/>
                        <w:right w:val="none" w:sz="0" w:space="0" w:color="auto"/>
                      </w:divBdr>
                      <w:divsChild>
                        <w:div w:id="1318191884">
                          <w:marLeft w:val="0"/>
                          <w:marRight w:val="0"/>
                          <w:marTop w:val="0"/>
                          <w:marBottom w:val="0"/>
                          <w:divBdr>
                            <w:top w:val="none" w:sz="0" w:space="0" w:color="auto"/>
                            <w:left w:val="none" w:sz="0" w:space="0" w:color="auto"/>
                            <w:bottom w:val="none" w:sz="0" w:space="0" w:color="auto"/>
                            <w:right w:val="none" w:sz="0" w:space="0" w:color="auto"/>
                          </w:divBdr>
                          <w:divsChild>
                            <w:div w:id="767232123">
                              <w:marLeft w:val="0"/>
                              <w:marRight w:val="0"/>
                              <w:marTop w:val="0"/>
                              <w:marBottom w:val="0"/>
                              <w:divBdr>
                                <w:top w:val="none" w:sz="0" w:space="0" w:color="auto"/>
                                <w:left w:val="none" w:sz="0" w:space="0" w:color="auto"/>
                                <w:bottom w:val="none" w:sz="0" w:space="0" w:color="auto"/>
                                <w:right w:val="none" w:sz="0" w:space="0" w:color="auto"/>
                              </w:divBdr>
                              <w:divsChild>
                                <w:div w:id="949822508">
                                  <w:marLeft w:val="0"/>
                                  <w:marRight w:val="0"/>
                                  <w:marTop w:val="0"/>
                                  <w:marBottom w:val="0"/>
                                  <w:divBdr>
                                    <w:top w:val="none" w:sz="0" w:space="0" w:color="auto"/>
                                    <w:left w:val="none" w:sz="0" w:space="0" w:color="auto"/>
                                    <w:bottom w:val="none" w:sz="0" w:space="0" w:color="auto"/>
                                    <w:right w:val="none" w:sz="0" w:space="0" w:color="auto"/>
                                  </w:divBdr>
                                  <w:divsChild>
                                    <w:div w:id="1853912344">
                                      <w:marLeft w:val="0"/>
                                      <w:marRight w:val="0"/>
                                      <w:marTop w:val="0"/>
                                      <w:marBottom w:val="0"/>
                                      <w:divBdr>
                                        <w:top w:val="none" w:sz="0" w:space="0" w:color="auto"/>
                                        <w:left w:val="none" w:sz="0" w:space="0" w:color="auto"/>
                                        <w:bottom w:val="none" w:sz="0" w:space="0" w:color="auto"/>
                                        <w:right w:val="none" w:sz="0" w:space="0" w:color="auto"/>
                                      </w:divBdr>
                                      <w:divsChild>
                                        <w:div w:id="752170534">
                                          <w:marLeft w:val="0"/>
                                          <w:marRight w:val="0"/>
                                          <w:marTop w:val="0"/>
                                          <w:marBottom w:val="0"/>
                                          <w:divBdr>
                                            <w:top w:val="none" w:sz="0" w:space="0" w:color="auto"/>
                                            <w:left w:val="none" w:sz="0" w:space="0" w:color="auto"/>
                                            <w:bottom w:val="none" w:sz="0" w:space="0" w:color="auto"/>
                                            <w:right w:val="none" w:sz="0" w:space="0" w:color="auto"/>
                                          </w:divBdr>
                                          <w:divsChild>
                                            <w:div w:id="17936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93183">
      <w:bodyDiv w:val="1"/>
      <w:marLeft w:val="0"/>
      <w:marRight w:val="0"/>
      <w:marTop w:val="0"/>
      <w:marBottom w:val="0"/>
      <w:divBdr>
        <w:top w:val="none" w:sz="0" w:space="0" w:color="auto"/>
        <w:left w:val="none" w:sz="0" w:space="0" w:color="auto"/>
        <w:bottom w:val="none" w:sz="0" w:space="0" w:color="auto"/>
        <w:right w:val="none" w:sz="0" w:space="0" w:color="auto"/>
      </w:divBdr>
      <w:divsChild>
        <w:div w:id="358746208">
          <w:marLeft w:val="0"/>
          <w:marRight w:val="0"/>
          <w:marTop w:val="0"/>
          <w:marBottom w:val="0"/>
          <w:divBdr>
            <w:top w:val="none" w:sz="0" w:space="0" w:color="auto"/>
            <w:left w:val="none" w:sz="0" w:space="0" w:color="auto"/>
            <w:bottom w:val="none" w:sz="0" w:space="0" w:color="auto"/>
            <w:right w:val="none" w:sz="0" w:space="0" w:color="auto"/>
          </w:divBdr>
          <w:divsChild>
            <w:div w:id="1330673346">
              <w:marLeft w:val="0"/>
              <w:marRight w:val="0"/>
              <w:marTop w:val="0"/>
              <w:marBottom w:val="0"/>
              <w:divBdr>
                <w:top w:val="none" w:sz="0" w:space="0" w:color="auto"/>
                <w:left w:val="none" w:sz="0" w:space="0" w:color="auto"/>
                <w:bottom w:val="none" w:sz="0" w:space="0" w:color="auto"/>
                <w:right w:val="none" w:sz="0" w:space="0" w:color="auto"/>
              </w:divBdr>
              <w:divsChild>
                <w:div w:id="2059476753">
                  <w:marLeft w:val="0"/>
                  <w:marRight w:val="0"/>
                  <w:marTop w:val="0"/>
                  <w:marBottom w:val="0"/>
                  <w:divBdr>
                    <w:top w:val="none" w:sz="0" w:space="0" w:color="auto"/>
                    <w:left w:val="none" w:sz="0" w:space="0" w:color="auto"/>
                    <w:bottom w:val="none" w:sz="0" w:space="0" w:color="auto"/>
                    <w:right w:val="none" w:sz="0" w:space="0" w:color="auto"/>
                  </w:divBdr>
                  <w:divsChild>
                    <w:div w:id="990212514">
                      <w:marLeft w:val="0"/>
                      <w:marRight w:val="0"/>
                      <w:marTop w:val="0"/>
                      <w:marBottom w:val="0"/>
                      <w:divBdr>
                        <w:top w:val="none" w:sz="0" w:space="0" w:color="auto"/>
                        <w:left w:val="none" w:sz="0" w:space="0" w:color="auto"/>
                        <w:bottom w:val="none" w:sz="0" w:space="0" w:color="auto"/>
                        <w:right w:val="none" w:sz="0" w:space="0" w:color="auto"/>
                      </w:divBdr>
                      <w:divsChild>
                        <w:div w:id="233974578">
                          <w:marLeft w:val="0"/>
                          <w:marRight w:val="0"/>
                          <w:marTop w:val="0"/>
                          <w:marBottom w:val="0"/>
                          <w:divBdr>
                            <w:top w:val="none" w:sz="0" w:space="0" w:color="auto"/>
                            <w:left w:val="none" w:sz="0" w:space="0" w:color="auto"/>
                            <w:bottom w:val="none" w:sz="0" w:space="0" w:color="auto"/>
                            <w:right w:val="none" w:sz="0" w:space="0" w:color="auto"/>
                          </w:divBdr>
                          <w:divsChild>
                            <w:div w:id="1540822638">
                              <w:marLeft w:val="0"/>
                              <w:marRight w:val="0"/>
                              <w:marTop w:val="0"/>
                              <w:marBottom w:val="0"/>
                              <w:divBdr>
                                <w:top w:val="none" w:sz="0" w:space="0" w:color="auto"/>
                                <w:left w:val="none" w:sz="0" w:space="0" w:color="auto"/>
                                <w:bottom w:val="none" w:sz="0" w:space="0" w:color="auto"/>
                                <w:right w:val="none" w:sz="0" w:space="0" w:color="auto"/>
                              </w:divBdr>
                              <w:divsChild>
                                <w:div w:id="764543555">
                                  <w:marLeft w:val="0"/>
                                  <w:marRight w:val="0"/>
                                  <w:marTop w:val="0"/>
                                  <w:marBottom w:val="0"/>
                                  <w:divBdr>
                                    <w:top w:val="none" w:sz="0" w:space="0" w:color="auto"/>
                                    <w:left w:val="none" w:sz="0" w:space="0" w:color="auto"/>
                                    <w:bottom w:val="none" w:sz="0" w:space="0" w:color="auto"/>
                                    <w:right w:val="none" w:sz="0" w:space="0" w:color="auto"/>
                                  </w:divBdr>
                                  <w:divsChild>
                                    <w:div w:id="1417090077">
                                      <w:marLeft w:val="0"/>
                                      <w:marRight w:val="0"/>
                                      <w:marTop w:val="0"/>
                                      <w:marBottom w:val="0"/>
                                      <w:divBdr>
                                        <w:top w:val="none" w:sz="0" w:space="0" w:color="auto"/>
                                        <w:left w:val="none" w:sz="0" w:space="0" w:color="auto"/>
                                        <w:bottom w:val="none" w:sz="0" w:space="0" w:color="auto"/>
                                        <w:right w:val="none" w:sz="0" w:space="0" w:color="auto"/>
                                      </w:divBdr>
                                      <w:divsChild>
                                        <w:div w:id="789931487">
                                          <w:marLeft w:val="0"/>
                                          <w:marRight w:val="0"/>
                                          <w:marTop w:val="0"/>
                                          <w:marBottom w:val="0"/>
                                          <w:divBdr>
                                            <w:top w:val="none" w:sz="0" w:space="0" w:color="auto"/>
                                            <w:left w:val="none" w:sz="0" w:space="0" w:color="auto"/>
                                            <w:bottom w:val="none" w:sz="0" w:space="0" w:color="auto"/>
                                            <w:right w:val="none" w:sz="0" w:space="0" w:color="auto"/>
                                          </w:divBdr>
                                          <w:divsChild>
                                            <w:div w:id="470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978792">
      <w:bodyDiv w:val="1"/>
      <w:marLeft w:val="0"/>
      <w:marRight w:val="0"/>
      <w:marTop w:val="0"/>
      <w:marBottom w:val="0"/>
      <w:divBdr>
        <w:top w:val="none" w:sz="0" w:space="0" w:color="auto"/>
        <w:left w:val="none" w:sz="0" w:space="0" w:color="auto"/>
        <w:bottom w:val="none" w:sz="0" w:space="0" w:color="auto"/>
        <w:right w:val="none" w:sz="0" w:space="0" w:color="auto"/>
      </w:divBdr>
    </w:div>
    <w:div w:id="1678002214">
      <w:bodyDiv w:val="1"/>
      <w:marLeft w:val="0"/>
      <w:marRight w:val="0"/>
      <w:marTop w:val="0"/>
      <w:marBottom w:val="0"/>
      <w:divBdr>
        <w:top w:val="none" w:sz="0" w:space="0" w:color="auto"/>
        <w:left w:val="none" w:sz="0" w:space="0" w:color="auto"/>
        <w:bottom w:val="none" w:sz="0" w:space="0" w:color="auto"/>
        <w:right w:val="none" w:sz="0" w:space="0" w:color="auto"/>
      </w:divBdr>
      <w:divsChild>
        <w:div w:id="1433629246">
          <w:marLeft w:val="0"/>
          <w:marRight w:val="0"/>
          <w:marTop w:val="0"/>
          <w:marBottom w:val="0"/>
          <w:divBdr>
            <w:top w:val="none" w:sz="0" w:space="0" w:color="auto"/>
            <w:left w:val="none" w:sz="0" w:space="0" w:color="auto"/>
            <w:bottom w:val="none" w:sz="0" w:space="0" w:color="auto"/>
            <w:right w:val="none" w:sz="0" w:space="0" w:color="auto"/>
          </w:divBdr>
          <w:divsChild>
            <w:div w:id="210075602">
              <w:marLeft w:val="0"/>
              <w:marRight w:val="0"/>
              <w:marTop w:val="0"/>
              <w:marBottom w:val="0"/>
              <w:divBdr>
                <w:top w:val="none" w:sz="0" w:space="0" w:color="auto"/>
                <w:left w:val="none" w:sz="0" w:space="0" w:color="auto"/>
                <w:bottom w:val="none" w:sz="0" w:space="0" w:color="auto"/>
                <w:right w:val="none" w:sz="0" w:space="0" w:color="auto"/>
              </w:divBdr>
              <w:divsChild>
                <w:div w:id="656495836">
                  <w:marLeft w:val="0"/>
                  <w:marRight w:val="0"/>
                  <w:marTop w:val="0"/>
                  <w:marBottom w:val="0"/>
                  <w:divBdr>
                    <w:top w:val="none" w:sz="0" w:space="0" w:color="auto"/>
                    <w:left w:val="none" w:sz="0" w:space="0" w:color="auto"/>
                    <w:bottom w:val="none" w:sz="0" w:space="0" w:color="auto"/>
                    <w:right w:val="none" w:sz="0" w:space="0" w:color="auto"/>
                  </w:divBdr>
                  <w:divsChild>
                    <w:div w:id="505099392">
                      <w:marLeft w:val="0"/>
                      <w:marRight w:val="0"/>
                      <w:marTop w:val="0"/>
                      <w:marBottom w:val="0"/>
                      <w:divBdr>
                        <w:top w:val="none" w:sz="0" w:space="0" w:color="auto"/>
                        <w:left w:val="none" w:sz="0" w:space="0" w:color="auto"/>
                        <w:bottom w:val="none" w:sz="0" w:space="0" w:color="auto"/>
                        <w:right w:val="none" w:sz="0" w:space="0" w:color="auto"/>
                      </w:divBdr>
                      <w:divsChild>
                        <w:div w:id="904416652">
                          <w:marLeft w:val="0"/>
                          <w:marRight w:val="0"/>
                          <w:marTop w:val="0"/>
                          <w:marBottom w:val="0"/>
                          <w:divBdr>
                            <w:top w:val="none" w:sz="0" w:space="0" w:color="auto"/>
                            <w:left w:val="none" w:sz="0" w:space="0" w:color="auto"/>
                            <w:bottom w:val="none" w:sz="0" w:space="0" w:color="auto"/>
                            <w:right w:val="none" w:sz="0" w:space="0" w:color="auto"/>
                          </w:divBdr>
                          <w:divsChild>
                            <w:div w:id="223569708">
                              <w:marLeft w:val="0"/>
                              <w:marRight w:val="0"/>
                              <w:marTop w:val="0"/>
                              <w:marBottom w:val="0"/>
                              <w:divBdr>
                                <w:top w:val="none" w:sz="0" w:space="0" w:color="auto"/>
                                <w:left w:val="none" w:sz="0" w:space="0" w:color="auto"/>
                                <w:bottom w:val="none" w:sz="0" w:space="0" w:color="auto"/>
                                <w:right w:val="none" w:sz="0" w:space="0" w:color="auto"/>
                              </w:divBdr>
                              <w:divsChild>
                                <w:div w:id="1697779336">
                                  <w:marLeft w:val="0"/>
                                  <w:marRight w:val="0"/>
                                  <w:marTop w:val="0"/>
                                  <w:marBottom w:val="0"/>
                                  <w:divBdr>
                                    <w:top w:val="none" w:sz="0" w:space="0" w:color="auto"/>
                                    <w:left w:val="none" w:sz="0" w:space="0" w:color="auto"/>
                                    <w:bottom w:val="none" w:sz="0" w:space="0" w:color="auto"/>
                                    <w:right w:val="none" w:sz="0" w:space="0" w:color="auto"/>
                                  </w:divBdr>
                                  <w:divsChild>
                                    <w:div w:id="503395077">
                                      <w:marLeft w:val="0"/>
                                      <w:marRight w:val="0"/>
                                      <w:marTop w:val="0"/>
                                      <w:marBottom w:val="0"/>
                                      <w:divBdr>
                                        <w:top w:val="none" w:sz="0" w:space="0" w:color="auto"/>
                                        <w:left w:val="none" w:sz="0" w:space="0" w:color="auto"/>
                                        <w:bottom w:val="none" w:sz="0" w:space="0" w:color="auto"/>
                                        <w:right w:val="none" w:sz="0" w:space="0" w:color="auto"/>
                                      </w:divBdr>
                                      <w:divsChild>
                                        <w:div w:id="780994414">
                                          <w:marLeft w:val="0"/>
                                          <w:marRight w:val="0"/>
                                          <w:marTop w:val="0"/>
                                          <w:marBottom w:val="0"/>
                                          <w:divBdr>
                                            <w:top w:val="none" w:sz="0" w:space="0" w:color="auto"/>
                                            <w:left w:val="none" w:sz="0" w:space="0" w:color="auto"/>
                                            <w:bottom w:val="none" w:sz="0" w:space="0" w:color="auto"/>
                                            <w:right w:val="none" w:sz="0" w:space="0" w:color="auto"/>
                                          </w:divBdr>
                                          <w:divsChild>
                                            <w:div w:id="18702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007626">
      <w:bodyDiv w:val="1"/>
      <w:marLeft w:val="0"/>
      <w:marRight w:val="0"/>
      <w:marTop w:val="0"/>
      <w:marBottom w:val="0"/>
      <w:divBdr>
        <w:top w:val="none" w:sz="0" w:space="0" w:color="auto"/>
        <w:left w:val="none" w:sz="0" w:space="0" w:color="auto"/>
        <w:bottom w:val="none" w:sz="0" w:space="0" w:color="auto"/>
        <w:right w:val="none" w:sz="0" w:space="0" w:color="auto"/>
      </w:divBdr>
    </w:div>
    <w:div w:id="1712681974">
      <w:bodyDiv w:val="1"/>
      <w:marLeft w:val="0"/>
      <w:marRight w:val="0"/>
      <w:marTop w:val="0"/>
      <w:marBottom w:val="0"/>
      <w:divBdr>
        <w:top w:val="none" w:sz="0" w:space="0" w:color="auto"/>
        <w:left w:val="none" w:sz="0" w:space="0" w:color="auto"/>
        <w:bottom w:val="none" w:sz="0" w:space="0" w:color="auto"/>
        <w:right w:val="none" w:sz="0" w:space="0" w:color="auto"/>
      </w:divBdr>
    </w:div>
    <w:div w:id="1760953502">
      <w:bodyDiv w:val="1"/>
      <w:marLeft w:val="0"/>
      <w:marRight w:val="0"/>
      <w:marTop w:val="0"/>
      <w:marBottom w:val="0"/>
      <w:divBdr>
        <w:top w:val="none" w:sz="0" w:space="0" w:color="auto"/>
        <w:left w:val="none" w:sz="0" w:space="0" w:color="auto"/>
        <w:bottom w:val="none" w:sz="0" w:space="0" w:color="auto"/>
        <w:right w:val="none" w:sz="0" w:space="0" w:color="auto"/>
      </w:divBdr>
    </w:div>
    <w:div w:id="1833637000">
      <w:bodyDiv w:val="1"/>
      <w:marLeft w:val="0"/>
      <w:marRight w:val="0"/>
      <w:marTop w:val="0"/>
      <w:marBottom w:val="0"/>
      <w:divBdr>
        <w:top w:val="none" w:sz="0" w:space="0" w:color="auto"/>
        <w:left w:val="none" w:sz="0" w:space="0" w:color="auto"/>
        <w:bottom w:val="none" w:sz="0" w:space="0" w:color="auto"/>
        <w:right w:val="none" w:sz="0" w:space="0" w:color="auto"/>
      </w:divBdr>
      <w:divsChild>
        <w:div w:id="1949044653">
          <w:marLeft w:val="0"/>
          <w:marRight w:val="0"/>
          <w:marTop w:val="0"/>
          <w:marBottom w:val="0"/>
          <w:divBdr>
            <w:top w:val="none" w:sz="0" w:space="0" w:color="auto"/>
            <w:left w:val="none" w:sz="0" w:space="0" w:color="auto"/>
            <w:bottom w:val="none" w:sz="0" w:space="0" w:color="auto"/>
            <w:right w:val="none" w:sz="0" w:space="0" w:color="auto"/>
          </w:divBdr>
          <w:divsChild>
            <w:div w:id="98448981">
              <w:marLeft w:val="0"/>
              <w:marRight w:val="0"/>
              <w:marTop w:val="0"/>
              <w:marBottom w:val="0"/>
              <w:divBdr>
                <w:top w:val="none" w:sz="0" w:space="0" w:color="auto"/>
                <w:left w:val="none" w:sz="0" w:space="0" w:color="auto"/>
                <w:bottom w:val="none" w:sz="0" w:space="0" w:color="auto"/>
                <w:right w:val="none" w:sz="0" w:space="0" w:color="auto"/>
              </w:divBdr>
              <w:divsChild>
                <w:div w:id="166134054">
                  <w:marLeft w:val="0"/>
                  <w:marRight w:val="0"/>
                  <w:marTop w:val="0"/>
                  <w:marBottom w:val="0"/>
                  <w:divBdr>
                    <w:top w:val="none" w:sz="0" w:space="0" w:color="auto"/>
                    <w:left w:val="none" w:sz="0" w:space="0" w:color="auto"/>
                    <w:bottom w:val="none" w:sz="0" w:space="0" w:color="auto"/>
                    <w:right w:val="none" w:sz="0" w:space="0" w:color="auto"/>
                  </w:divBdr>
                  <w:divsChild>
                    <w:div w:id="463668711">
                      <w:marLeft w:val="0"/>
                      <w:marRight w:val="0"/>
                      <w:marTop w:val="0"/>
                      <w:marBottom w:val="0"/>
                      <w:divBdr>
                        <w:top w:val="none" w:sz="0" w:space="0" w:color="auto"/>
                        <w:left w:val="none" w:sz="0" w:space="0" w:color="auto"/>
                        <w:bottom w:val="none" w:sz="0" w:space="0" w:color="auto"/>
                        <w:right w:val="none" w:sz="0" w:space="0" w:color="auto"/>
                      </w:divBdr>
                      <w:divsChild>
                        <w:div w:id="643504537">
                          <w:marLeft w:val="0"/>
                          <w:marRight w:val="0"/>
                          <w:marTop w:val="0"/>
                          <w:marBottom w:val="0"/>
                          <w:divBdr>
                            <w:top w:val="none" w:sz="0" w:space="0" w:color="auto"/>
                            <w:left w:val="none" w:sz="0" w:space="0" w:color="auto"/>
                            <w:bottom w:val="none" w:sz="0" w:space="0" w:color="auto"/>
                            <w:right w:val="none" w:sz="0" w:space="0" w:color="auto"/>
                          </w:divBdr>
                          <w:divsChild>
                            <w:div w:id="474224282">
                              <w:marLeft w:val="0"/>
                              <w:marRight w:val="0"/>
                              <w:marTop w:val="0"/>
                              <w:marBottom w:val="0"/>
                              <w:divBdr>
                                <w:top w:val="none" w:sz="0" w:space="0" w:color="auto"/>
                                <w:left w:val="none" w:sz="0" w:space="0" w:color="auto"/>
                                <w:bottom w:val="none" w:sz="0" w:space="0" w:color="auto"/>
                                <w:right w:val="none" w:sz="0" w:space="0" w:color="auto"/>
                              </w:divBdr>
                              <w:divsChild>
                                <w:div w:id="652756257">
                                  <w:marLeft w:val="0"/>
                                  <w:marRight w:val="0"/>
                                  <w:marTop w:val="0"/>
                                  <w:marBottom w:val="0"/>
                                  <w:divBdr>
                                    <w:top w:val="none" w:sz="0" w:space="0" w:color="auto"/>
                                    <w:left w:val="none" w:sz="0" w:space="0" w:color="auto"/>
                                    <w:bottom w:val="none" w:sz="0" w:space="0" w:color="auto"/>
                                    <w:right w:val="none" w:sz="0" w:space="0" w:color="auto"/>
                                  </w:divBdr>
                                  <w:divsChild>
                                    <w:div w:id="1727486826">
                                      <w:marLeft w:val="0"/>
                                      <w:marRight w:val="0"/>
                                      <w:marTop w:val="0"/>
                                      <w:marBottom w:val="0"/>
                                      <w:divBdr>
                                        <w:top w:val="none" w:sz="0" w:space="0" w:color="auto"/>
                                        <w:left w:val="none" w:sz="0" w:space="0" w:color="auto"/>
                                        <w:bottom w:val="none" w:sz="0" w:space="0" w:color="auto"/>
                                        <w:right w:val="none" w:sz="0" w:space="0" w:color="auto"/>
                                      </w:divBdr>
                                      <w:divsChild>
                                        <w:div w:id="1397362348">
                                          <w:marLeft w:val="0"/>
                                          <w:marRight w:val="0"/>
                                          <w:marTop w:val="0"/>
                                          <w:marBottom w:val="0"/>
                                          <w:divBdr>
                                            <w:top w:val="none" w:sz="0" w:space="0" w:color="auto"/>
                                            <w:left w:val="none" w:sz="0" w:space="0" w:color="auto"/>
                                            <w:bottom w:val="none" w:sz="0" w:space="0" w:color="auto"/>
                                            <w:right w:val="none" w:sz="0" w:space="0" w:color="auto"/>
                                          </w:divBdr>
                                          <w:divsChild>
                                            <w:div w:id="6247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439106">
      <w:bodyDiv w:val="1"/>
      <w:marLeft w:val="0"/>
      <w:marRight w:val="0"/>
      <w:marTop w:val="0"/>
      <w:marBottom w:val="0"/>
      <w:divBdr>
        <w:top w:val="none" w:sz="0" w:space="0" w:color="auto"/>
        <w:left w:val="none" w:sz="0" w:space="0" w:color="auto"/>
        <w:bottom w:val="none" w:sz="0" w:space="0" w:color="auto"/>
        <w:right w:val="none" w:sz="0" w:space="0" w:color="auto"/>
      </w:divBdr>
    </w:div>
    <w:div w:id="1934051936">
      <w:bodyDiv w:val="1"/>
      <w:marLeft w:val="0"/>
      <w:marRight w:val="0"/>
      <w:marTop w:val="0"/>
      <w:marBottom w:val="0"/>
      <w:divBdr>
        <w:top w:val="none" w:sz="0" w:space="0" w:color="auto"/>
        <w:left w:val="none" w:sz="0" w:space="0" w:color="auto"/>
        <w:bottom w:val="none" w:sz="0" w:space="0" w:color="auto"/>
        <w:right w:val="none" w:sz="0" w:space="0" w:color="auto"/>
      </w:divBdr>
      <w:divsChild>
        <w:div w:id="1849323077">
          <w:marLeft w:val="0"/>
          <w:marRight w:val="0"/>
          <w:marTop w:val="0"/>
          <w:marBottom w:val="0"/>
          <w:divBdr>
            <w:top w:val="none" w:sz="0" w:space="0" w:color="auto"/>
            <w:left w:val="none" w:sz="0" w:space="0" w:color="auto"/>
            <w:bottom w:val="none" w:sz="0" w:space="0" w:color="auto"/>
            <w:right w:val="none" w:sz="0" w:space="0" w:color="auto"/>
          </w:divBdr>
          <w:divsChild>
            <w:div w:id="1862625260">
              <w:marLeft w:val="0"/>
              <w:marRight w:val="0"/>
              <w:marTop w:val="0"/>
              <w:marBottom w:val="0"/>
              <w:divBdr>
                <w:top w:val="none" w:sz="0" w:space="0" w:color="auto"/>
                <w:left w:val="none" w:sz="0" w:space="0" w:color="auto"/>
                <w:bottom w:val="none" w:sz="0" w:space="0" w:color="auto"/>
                <w:right w:val="none" w:sz="0" w:space="0" w:color="auto"/>
              </w:divBdr>
              <w:divsChild>
                <w:div w:id="896012689">
                  <w:marLeft w:val="0"/>
                  <w:marRight w:val="0"/>
                  <w:marTop w:val="0"/>
                  <w:marBottom w:val="0"/>
                  <w:divBdr>
                    <w:top w:val="none" w:sz="0" w:space="0" w:color="auto"/>
                    <w:left w:val="none" w:sz="0" w:space="0" w:color="auto"/>
                    <w:bottom w:val="none" w:sz="0" w:space="0" w:color="auto"/>
                    <w:right w:val="none" w:sz="0" w:space="0" w:color="auto"/>
                  </w:divBdr>
                  <w:divsChild>
                    <w:div w:id="225456223">
                      <w:marLeft w:val="0"/>
                      <w:marRight w:val="0"/>
                      <w:marTop w:val="0"/>
                      <w:marBottom w:val="0"/>
                      <w:divBdr>
                        <w:top w:val="none" w:sz="0" w:space="0" w:color="auto"/>
                        <w:left w:val="none" w:sz="0" w:space="0" w:color="auto"/>
                        <w:bottom w:val="none" w:sz="0" w:space="0" w:color="auto"/>
                        <w:right w:val="none" w:sz="0" w:space="0" w:color="auto"/>
                      </w:divBdr>
                      <w:divsChild>
                        <w:div w:id="897013112">
                          <w:marLeft w:val="0"/>
                          <w:marRight w:val="0"/>
                          <w:marTop w:val="0"/>
                          <w:marBottom w:val="0"/>
                          <w:divBdr>
                            <w:top w:val="none" w:sz="0" w:space="0" w:color="auto"/>
                            <w:left w:val="none" w:sz="0" w:space="0" w:color="auto"/>
                            <w:bottom w:val="none" w:sz="0" w:space="0" w:color="auto"/>
                            <w:right w:val="none" w:sz="0" w:space="0" w:color="auto"/>
                          </w:divBdr>
                          <w:divsChild>
                            <w:div w:id="1028335306">
                              <w:marLeft w:val="0"/>
                              <w:marRight w:val="0"/>
                              <w:marTop w:val="0"/>
                              <w:marBottom w:val="0"/>
                              <w:divBdr>
                                <w:top w:val="none" w:sz="0" w:space="0" w:color="auto"/>
                                <w:left w:val="none" w:sz="0" w:space="0" w:color="auto"/>
                                <w:bottom w:val="none" w:sz="0" w:space="0" w:color="auto"/>
                                <w:right w:val="none" w:sz="0" w:space="0" w:color="auto"/>
                              </w:divBdr>
                              <w:divsChild>
                                <w:div w:id="1651326975">
                                  <w:marLeft w:val="0"/>
                                  <w:marRight w:val="0"/>
                                  <w:marTop w:val="0"/>
                                  <w:marBottom w:val="0"/>
                                  <w:divBdr>
                                    <w:top w:val="none" w:sz="0" w:space="0" w:color="auto"/>
                                    <w:left w:val="none" w:sz="0" w:space="0" w:color="auto"/>
                                    <w:bottom w:val="none" w:sz="0" w:space="0" w:color="auto"/>
                                    <w:right w:val="none" w:sz="0" w:space="0" w:color="auto"/>
                                  </w:divBdr>
                                  <w:divsChild>
                                    <w:div w:id="148177129">
                                      <w:marLeft w:val="0"/>
                                      <w:marRight w:val="0"/>
                                      <w:marTop w:val="0"/>
                                      <w:marBottom w:val="0"/>
                                      <w:divBdr>
                                        <w:top w:val="none" w:sz="0" w:space="0" w:color="auto"/>
                                        <w:left w:val="none" w:sz="0" w:space="0" w:color="auto"/>
                                        <w:bottom w:val="none" w:sz="0" w:space="0" w:color="auto"/>
                                        <w:right w:val="none" w:sz="0" w:space="0" w:color="auto"/>
                                      </w:divBdr>
                                      <w:divsChild>
                                        <w:div w:id="1814255375">
                                          <w:marLeft w:val="0"/>
                                          <w:marRight w:val="0"/>
                                          <w:marTop w:val="0"/>
                                          <w:marBottom w:val="0"/>
                                          <w:divBdr>
                                            <w:top w:val="none" w:sz="0" w:space="0" w:color="auto"/>
                                            <w:left w:val="none" w:sz="0" w:space="0" w:color="auto"/>
                                            <w:bottom w:val="none" w:sz="0" w:space="0" w:color="auto"/>
                                            <w:right w:val="none" w:sz="0" w:space="0" w:color="auto"/>
                                          </w:divBdr>
                                          <w:divsChild>
                                            <w:div w:id="179073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068340">
      <w:bodyDiv w:val="1"/>
      <w:marLeft w:val="0"/>
      <w:marRight w:val="0"/>
      <w:marTop w:val="0"/>
      <w:marBottom w:val="0"/>
      <w:divBdr>
        <w:top w:val="none" w:sz="0" w:space="0" w:color="auto"/>
        <w:left w:val="none" w:sz="0" w:space="0" w:color="auto"/>
        <w:bottom w:val="none" w:sz="0" w:space="0" w:color="auto"/>
        <w:right w:val="none" w:sz="0" w:space="0" w:color="auto"/>
      </w:divBdr>
      <w:divsChild>
        <w:div w:id="2036806863">
          <w:marLeft w:val="0"/>
          <w:marRight w:val="0"/>
          <w:marTop w:val="0"/>
          <w:marBottom w:val="0"/>
          <w:divBdr>
            <w:top w:val="none" w:sz="0" w:space="0" w:color="auto"/>
            <w:left w:val="none" w:sz="0" w:space="0" w:color="auto"/>
            <w:bottom w:val="none" w:sz="0" w:space="0" w:color="auto"/>
            <w:right w:val="none" w:sz="0" w:space="0" w:color="auto"/>
          </w:divBdr>
          <w:divsChild>
            <w:div w:id="585116324">
              <w:marLeft w:val="0"/>
              <w:marRight w:val="0"/>
              <w:marTop w:val="0"/>
              <w:marBottom w:val="0"/>
              <w:divBdr>
                <w:top w:val="none" w:sz="0" w:space="0" w:color="auto"/>
                <w:left w:val="none" w:sz="0" w:space="0" w:color="auto"/>
                <w:bottom w:val="none" w:sz="0" w:space="0" w:color="auto"/>
                <w:right w:val="none" w:sz="0" w:space="0" w:color="auto"/>
              </w:divBdr>
              <w:divsChild>
                <w:div w:id="508453022">
                  <w:marLeft w:val="0"/>
                  <w:marRight w:val="0"/>
                  <w:marTop w:val="0"/>
                  <w:marBottom w:val="0"/>
                  <w:divBdr>
                    <w:top w:val="none" w:sz="0" w:space="0" w:color="auto"/>
                    <w:left w:val="none" w:sz="0" w:space="0" w:color="auto"/>
                    <w:bottom w:val="none" w:sz="0" w:space="0" w:color="auto"/>
                    <w:right w:val="none" w:sz="0" w:space="0" w:color="auto"/>
                  </w:divBdr>
                  <w:divsChild>
                    <w:div w:id="1200358147">
                      <w:marLeft w:val="0"/>
                      <w:marRight w:val="0"/>
                      <w:marTop w:val="0"/>
                      <w:marBottom w:val="0"/>
                      <w:divBdr>
                        <w:top w:val="none" w:sz="0" w:space="0" w:color="auto"/>
                        <w:left w:val="none" w:sz="0" w:space="0" w:color="auto"/>
                        <w:bottom w:val="none" w:sz="0" w:space="0" w:color="auto"/>
                        <w:right w:val="none" w:sz="0" w:space="0" w:color="auto"/>
                      </w:divBdr>
                      <w:divsChild>
                        <w:div w:id="1090078573">
                          <w:marLeft w:val="0"/>
                          <w:marRight w:val="0"/>
                          <w:marTop w:val="0"/>
                          <w:marBottom w:val="0"/>
                          <w:divBdr>
                            <w:top w:val="none" w:sz="0" w:space="0" w:color="auto"/>
                            <w:left w:val="none" w:sz="0" w:space="0" w:color="auto"/>
                            <w:bottom w:val="none" w:sz="0" w:space="0" w:color="auto"/>
                            <w:right w:val="none" w:sz="0" w:space="0" w:color="auto"/>
                          </w:divBdr>
                          <w:divsChild>
                            <w:div w:id="1602253010">
                              <w:marLeft w:val="0"/>
                              <w:marRight w:val="0"/>
                              <w:marTop w:val="0"/>
                              <w:marBottom w:val="0"/>
                              <w:divBdr>
                                <w:top w:val="none" w:sz="0" w:space="0" w:color="auto"/>
                                <w:left w:val="none" w:sz="0" w:space="0" w:color="auto"/>
                                <w:bottom w:val="none" w:sz="0" w:space="0" w:color="auto"/>
                                <w:right w:val="none" w:sz="0" w:space="0" w:color="auto"/>
                              </w:divBdr>
                              <w:divsChild>
                                <w:div w:id="1480419241">
                                  <w:marLeft w:val="0"/>
                                  <w:marRight w:val="0"/>
                                  <w:marTop w:val="0"/>
                                  <w:marBottom w:val="0"/>
                                  <w:divBdr>
                                    <w:top w:val="none" w:sz="0" w:space="0" w:color="auto"/>
                                    <w:left w:val="none" w:sz="0" w:space="0" w:color="auto"/>
                                    <w:bottom w:val="none" w:sz="0" w:space="0" w:color="auto"/>
                                    <w:right w:val="none" w:sz="0" w:space="0" w:color="auto"/>
                                  </w:divBdr>
                                  <w:divsChild>
                                    <w:div w:id="2137528471">
                                      <w:marLeft w:val="0"/>
                                      <w:marRight w:val="0"/>
                                      <w:marTop w:val="0"/>
                                      <w:marBottom w:val="0"/>
                                      <w:divBdr>
                                        <w:top w:val="none" w:sz="0" w:space="0" w:color="auto"/>
                                        <w:left w:val="none" w:sz="0" w:space="0" w:color="auto"/>
                                        <w:bottom w:val="none" w:sz="0" w:space="0" w:color="auto"/>
                                        <w:right w:val="none" w:sz="0" w:space="0" w:color="auto"/>
                                      </w:divBdr>
                                      <w:divsChild>
                                        <w:div w:id="758915258">
                                          <w:marLeft w:val="0"/>
                                          <w:marRight w:val="0"/>
                                          <w:marTop w:val="0"/>
                                          <w:marBottom w:val="0"/>
                                          <w:divBdr>
                                            <w:top w:val="none" w:sz="0" w:space="0" w:color="auto"/>
                                            <w:left w:val="none" w:sz="0" w:space="0" w:color="auto"/>
                                            <w:bottom w:val="none" w:sz="0" w:space="0" w:color="auto"/>
                                            <w:right w:val="none" w:sz="0" w:space="0" w:color="auto"/>
                                          </w:divBdr>
                                          <w:divsChild>
                                            <w:div w:id="21347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872934">
      <w:bodyDiv w:val="1"/>
      <w:marLeft w:val="0"/>
      <w:marRight w:val="0"/>
      <w:marTop w:val="0"/>
      <w:marBottom w:val="0"/>
      <w:divBdr>
        <w:top w:val="none" w:sz="0" w:space="0" w:color="auto"/>
        <w:left w:val="none" w:sz="0" w:space="0" w:color="auto"/>
        <w:bottom w:val="none" w:sz="0" w:space="0" w:color="auto"/>
        <w:right w:val="none" w:sz="0" w:space="0" w:color="auto"/>
      </w:divBdr>
      <w:divsChild>
        <w:div w:id="2118210899">
          <w:marLeft w:val="0"/>
          <w:marRight w:val="0"/>
          <w:marTop w:val="0"/>
          <w:marBottom w:val="0"/>
          <w:divBdr>
            <w:top w:val="none" w:sz="0" w:space="0" w:color="auto"/>
            <w:left w:val="none" w:sz="0" w:space="0" w:color="auto"/>
            <w:bottom w:val="none" w:sz="0" w:space="0" w:color="auto"/>
            <w:right w:val="none" w:sz="0" w:space="0" w:color="auto"/>
          </w:divBdr>
          <w:divsChild>
            <w:div w:id="739327694">
              <w:marLeft w:val="0"/>
              <w:marRight w:val="0"/>
              <w:marTop w:val="0"/>
              <w:marBottom w:val="0"/>
              <w:divBdr>
                <w:top w:val="none" w:sz="0" w:space="0" w:color="auto"/>
                <w:left w:val="none" w:sz="0" w:space="0" w:color="auto"/>
                <w:bottom w:val="none" w:sz="0" w:space="0" w:color="auto"/>
                <w:right w:val="none" w:sz="0" w:space="0" w:color="auto"/>
              </w:divBdr>
              <w:divsChild>
                <w:div w:id="47188987">
                  <w:marLeft w:val="0"/>
                  <w:marRight w:val="0"/>
                  <w:marTop w:val="0"/>
                  <w:marBottom w:val="0"/>
                  <w:divBdr>
                    <w:top w:val="none" w:sz="0" w:space="0" w:color="auto"/>
                    <w:left w:val="none" w:sz="0" w:space="0" w:color="auto"/>
                    <w:bottom w:val="none" w:sz="0" w:space="0" w:color="auto"/>
                    <w:right w:val="none" w:sz="0" w:space="0" w:color="auto"/>
                  </w:divBdr>
                  <w:divsChild>
                    <w:div w:id="1531185199">
                      <w:marLeft w:val="0"/>
                      <w:marRight w:val="0"/>
                      <w:marTop w:val="0"/>
                      <w:marBottom w:val="0"/>
                      <w:divBdr>
                        <w:top w:val="none" w:sz="0" w:space="0" w:color="auto"/>
                        <w:left w:val="none" w:sz="0" w:space="0" w:color="auto"/>
                        <w:bottom w:val="none" w:sz="0" w:space="0" w:color="auto"/>
                        <w:right w:val="none" w:sz="0" w:space="0" w:color="auto"/>
                      </w:divBdr>
                      <w:divsChild>
                        <w:div w:id="838696284">
                          <w:marLeft w:val="0"/>
                          <w:marRight w:val="0"/>
                          <w:marTop w:val="0"/>
                          <w:marBottom w:val="0"/>
                          <w:divBdr>
                            <w:top w:val="none" w:sz="0" w:space="0" w:color="auto"/>
                            <w:left w:val="none" w:sz="0" w:space="0" w:color="auto"/>
                            <w:bottom w:val="none" w:sz="0" w:space="0" w:color="auto"/>
                            <w:right w:val="none" w:sz="0" w:space="0" w:color="auto"/>
                          </w:divBdr>
                          <w:divsChild>
                            <w:div w:id="1709716435">
                              <w:marLeft w:val="0"/>
                              <w:marRight w:val="0"/>
                              <w:marTop w:val="0"/>
                              <w:marBottom w:val="0"/>
                              <w:divBdr>
                                <w:top w:val="none" w:sz="0" w:space="0" w:color="auto"/>
                                <w:left w:val="none" w:sz="0" w:space="0" w:color="auto"/>
                                <w:bottom w:val="none" w:sz="0" w:space="0" w:color="auto"/>
                                <w:right w:val="none" w:sz="0" w:space="0" w:color="auto"/>
                              </w:divBdr>
                              <w:divsChild>
                                <w:div w:id="610892424">
                                  <w:marLeft w:val="0"/>
                                  <w:marRight w:val="0"/>
                                  <w:marTop w:val="0"/>
                                  <w:marBottom w:val="0"/>
                                  <w:divBdr>
                                    <w:top w:val="none" w:sz="0" w:space="0" w:color="auto"/>
                                    <w:left w:val="none" w:sz="0" w:space="0" w:color="auto"/>
                                    <w:bottom w:val="none" w:sz="0" w:space="0" w:color="auto"/>
                                    <w:right w:val="none" w:sz="0" w:space="0" w:color="auto"/>
                                  </w:divBdr>
                                  <w:divsChild>
                                    <w:div w:id="1906992960">
                                      <w:marLeft w:val="0"/>
                                      <w:marRight w:val="0"/>
                                      <w:marTop w:val="0"/>
                                      <w:marBottom w:val="0"/>
                                      <w:divBdr>
                                        <w:top w:val="none" w:sz="0" w:space="0" w:color="auto"/>
                                        <w:left w:val="none" w:sz="0" w:space="0" w:color="auto"/>
                                        <w:bottom w:val="none" w:sz="0" w:space="0" w:color="auto"/>
                                        <w:right w:val="none" w:sz="0" w:space="0" w:color="auto"/>
                                      </w:divBdr>
                                      <w:divsChild>
                                        <w:div w:id="1786073500">
                                          <w:marLeft w:val="0"/>
                                          <w:marRight w:val="0"/>
                                          <w:marTop w:val="0"/>
                                          <w:marBottom w:val="0"/>
                                          <w:divBdr>
                                            <w:top w:val="none" w:sz="0" w:space="0" w:color="auto"/>
                                            <w:left w:val="none" w:sz="0" w:space="0" w:color="auto"/>
                                            <w:bottom w:val="none" w:sz="0" w:space="0" w:color="auto"/>
                                            <w:right w:val="none" w:sz="0" w:space="0" w:color="auto"/>
                                          </w:divBdr>
                                          <w:divsChild>
                                            <w:div w:id="18672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699875">
      <w:bodyDiv w:val="1"/>
      <w:marLeft w:val="0"/>
      <w:marRight w:val="0"/>
      <w:marTop w:val="0"/>
      <w:marBottom w:val="0"/>
      <w:divBdr>
        <w:top w:val="none" w:sz="0" w:space="0" w:color="auto"/>
        <w:left w:val="none" w:sz="0" w:space="0" w:color="auto"/>
        <w:bottom w:val="none" w:sz="0" w:space="0" w:color="auto"/>
        <w:right w:val="none" w:sz="0" w:space="0" w:color="auto"/>
      </w:divBdr>
      <w:divsChild>
        <w:div w:id="1435400607">
          <w:marLeft w:val="0"/>
          <w:marRight w:val="0"/>
          <w:marTop w:val="0"/>
          <w:marBottom w:val="0"/>
          <w:divBdr>
            <w:top w:val="none" w:sz="0" w:space="0" w:color="auto"/>
            <w:left w:val="none" w:sz="0" w:space="0" w:color="auto"/>
            <w:bottom w:val="none" w:sz="0" w:space="0" w:color="auto"/>
            <w:right w:val="none" w:sz="0" w:space="0" w:color="auto"/>
          </w:divBdr>
          <w:divsChild>
            <w:div w:id="1345130689">
              <w:marLeft w:val="0"/>
              <w:marRight w:val="0"/>
              <w:marTop w:val="0"/>
              <w:marBottom w:val="0"/>
              <w:divBdr>
                <w:top w:val="none" w:sz="0" w:space="0" w:color="auto"/>
                <w:left w:val="none" w:sz="0" w:space="0" w:color="auto"/>
                <w:bottom w:val="none" w:sz="0" w:space="0" w:color="auto"/>
                <w:right w:val="none" w:sz="0" w:space="0" w:color="auto"/>
              </w:divBdr>
              <w:divsChild>
                <w:div w:id="412436030">
                  <w:marLeft w:val="0"/>
                  <w:marRight w:val="0"/>
                  <w:marTop w:val="0"/>
                  <w:marBottom w:val="0"/>
                  <w:divBdr>
                    <w:top w:val="none" w:sz="0" w:space="0" w:color="auto"/>
                    <w:left w:val="none" w:sz="0" w:space="0" w:color="auto"/>
                    <w:bottom w:val="none" w:sz="0" w:space="0" w:color="auto"/>
                    <w:right w:val="none" w:sz="0" w:space="0" w:color="auto"/>
                  </w:divBdr>
                  <w:divsChild>
                    <w:div w:id="1756126021">
                      <w:marLeft w:val="0"/>
                      <w:marRight w:val="0"/>
                      <w:marTop w:val="0"/>
                      <w:marBottom w:val="0"/>
                      <w:divBdr>
                        <w:top w:val="none" w:sz="0" w:space="0" w:color="auto"/>
                        <w:left w:val="none" w:sz="0" w:space="0" w:color="auto"/>
                        <w:bottom w:val="none" w:sz="0" w:space="0" w:color="auto"/>
                        <w:right w:val="none" w:sz="0" w:space="0" w:color="auto"/>
                      </w:divBdr>
                      <w:divsChild>
                        <w:div w:id="22102450">
                          <w:marLeft w:val="0"/>
                          <w:marRight w:val="0"/>
                          <w:marTop w:val="0"/>
                          <w:marBottom w:val="0"/>
                          <w:divBdr>
                            <w:top w:val="none" w:sz="0" w:space="0" w:color="auto"/>
                            <w:left w:val="none" w:sz="0" w:space="0" w:color="auto"/>
                            <w:bottom w:val="none" w:sz="0" w:space="0" w:color="auto"/>
                            <w:right w:val="none" w:sz="0" w:space="0" w:color="auto"/>
                          </w:divBdr>
                          <w:divsChild>
                            <w:div w:id="1369454209">
                              <w:marLeft w:val="0"/>
                              <w:marRight w:val="0"/>
                              <w:marTop w:val="0"/>
                              <w:marBottom w:val="0"/>
                              <w:divBdr>
                                <w:top w:val="none" w:sz="0" w:space="0" w:color="auto"/>
                                <w:left w:val="none" w:sz="0" w:space="0" w:color="auto"/>
                                <w:bottom w:val="none" w:sz="0" w:space="0" w:color="auto"/>
                                <w:right w:val="none" w:sz="0" w:space="0" w:color="auto"/>
                              </w:divBdr>
                              <w:divsChild>
                                <w:div w:id="789008502">
                                  <w:marLeft w:val="0"/>
                                  <w:marRight w:val="0"/>
                                  <w:marTop w:val="0"/>
                                  <w:marBottom w:val="0"/>
                                  <w:divBdr>
                                    <w:top w:val="none" w:sz="0" w:space="0" w:color="auto"/>
                                    <w:left w:val="none" w:sz="0" w:space="0" w:color="auto"/>
                                    <w:bottom w:val="none" w:sz="0" w:space="0" w:color="auto"/>
                                    <w:right w:val="none" w:sz="0" w:space="0" w:color="auto"/>
                                  </w:divBdr>
                                  <w:divsChild>
                                    <w:div w:id="1553467707">
                                      <w:marLeft w:val="0"/>
                                      <w:marRight w:val="0"/>
                                      <w:marTop w:val="0"/>
                                      <w:marBottom w:val="0"/>
                                      <w:divBdr>
                                        <w:top w:val="none" w:sz="0" w:space="0" w:color="auto"/>
                                        <w:left w:val="none" w:sz="0" w:space="0" w:color="auto"/>
                                        <w:bottom w:val="none" w:sz="0" w:space="0" w:color="auto"/>
                                        <w:right w:val="none" w:sz="0" w:space="0" w:color="auto"/>
                                      </w:divBdr>
                                      <w:divsChild>
                                        <w:div w:id="1231040664">
                                          <w:marLeft w:val="0"/>
                                          <w:marRight w:val="0"/>
                                          <w:marTop w:val="0"/>
                                          <w:marBottom w:val="0"/>
                                          <w:divBdr>
                                            <w:top w:val="none" w:sz="0" w:space="0" w:color="auto"/>
                                            <w:left w:val="none" w:sz="0" w:space="0" w:color="auto"/>
                                            <w:bottom w:val="none" w:sz="0" w:space="0" w:color="auto"/>
                                            <w:right w:val="none" w:sz="0" w:space="0" w:color="auto"/>
                                          </w:divBdr>
                                          <w:divsChild>
                                            <w:div w:id="57798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04134">
      <w:bodyDiv w:val="1"/>
      <w:marLeft w:val="0"/>
      <w:marRight w:val="0"/>
      <w:marTop w:val="0"/>
      <w:marBottom w:val="0"/>
      <w:divBdr>
        <w:top w:val="none" w:sz="0" w:space="0" w:color="auto"/>
        <w:left w:val="none" w:sz="0" w:space="0" w:color="auto"/>
        <w:bottom w:val="none" w:sz="0" w:space="0" w:color="auto"/>
        <w:right w:val="none" w:sz="0" w:space="0" w:color="auto"/>
      </w:divBdr>
      <w:divsChild>
        <w:div w:id="1488206462">
          <w:marLeft w:val="0"/>
          <w:marRight w:val="0"/>
          <w:marTop w:val="0"/>
          <w:marBottom w:val="0"/>
          <w:divBdr>
            <w:top w:val="none" w:sz="0" w:space="0" w:color="auto"/>
            <w:left w:val="none" w:sz="0" w:space="0" w:color="auto"/>
            <w:bottom w:val="none" w:sz="0" w:space="0" w:color="auto"/>
            <w:right w:val="none" w:sz="0" w:space="0" w:color="auto"/>
          </w:divBdr>
          <w:divsChild>
            <w:div w:id="1067535744">
              <w:marLeft w:val="0"/>
              <w:marRight w:val="0"/>
              <w:marTop w:val="0"/>
              <w:marBottom w:val="0"/>
              <w:divBdr>
                <w:top w:val="none" w:sz="0" w:space="0" w:color="auto"/>
                <w:left w:val="none" w:sz="0" w:space="0" w:color="auto"/>
                <w:bottom w:val="none" w:sz="0" w:space="0" w:color="auto"/>
                <w:right w:val="none" w:sz="0" w:space="0" w:color="auto"/>
              </w:divBdr>
              <w:divsChild>
                <w:div w:id="2007395601">
                  <w:marLeft w:val="0"/>
                  <w:marRight w:val="0"/>
                  <w:marTop w:val="0"/>
                  <w:marBottom w:val="0"/>
                  <w:divBdr>
                    <w:top w:val="none" w:sz="0" w:space="0" w:color="auto"/>
                    <w:left w:val="none" w:sz="0" w:space="0" w:color="auto"/>
                    <w:bottom w:val="none" w:sz="0" w:space="0" w:color="auto"/>
                    <w:right w:val="none" w:sz="0" w:space="0" w:color="auto"/>
                  </w:divBdr>
                  <w:divsChild>
                    <w:div w:id="1020664353">
                      <w:marLeft w:val="0"/>
                      <w:marRight w:val="0"/>
                      <w:marTop w:val="0"/>
                      <w:marBottom w:val="0"/>
                      <w:divBdr>
                        <w:top w:val="none" w:sz="0" w:space="0" w:color="auto"/>
                        <w:left w:val="none" w:sz="0" w:space="0" w:color="auto"/>
                        <w:bottom w:val="none" w:sz="0" w:space="0" w:color="auto"/>
                        <w:right w:val="none" w:sz="0" w:space="0" w:color="auto"/>
                      </w:divBdr>
                      <w:divsChild>
                        <w:div w:id="1890147599">
                          <w:marLeft w:val="0"/>
                          <w:marRight w:val="0"/>
                          <w:marTop w:val="0"/>
                          <w:marBottom w:val="0"/>
                          <w:divBdr>
                            <w:top w:val="none" w:sz="0" w:space="0" w:color="auto"/>
                            <w:left w:val="none" w:sz="0" w:space="0" w:color="auto"/>
                            <w:bottom w:val="none" w:sz="0" w:space="0" w:color="auto"/>
                            <w:right w:val="none" w:sz="0" w:space="0" w:color="auto"/>
                          </w:divBdr>
                          <w:divsChild>
                            <w:div w:id="815224497">
                              <w:marLeft w:val="0"/>
                              <w:marRight w:val="0"/>
                              <w:marTop w:val="0"/>
                              <w:marBottom w:val="0"/>
                              <w:divBdr>
                                <w:top w:val="none" w:sz="0" w:space="0" w:color="auto"/>
                                <w:left w:val="none" w:sz="0" w:space="0" w:color="auto"/>
                                <w:bottom w:val="none" w:sz="0" w:space="0" w:color="auto"/>
                                <w:right w:val="none" w:sz="0" w:space="0" w:color="auto"/>
                              </w:divBdr>
                              <w:divsChild>
                                <w:div w:id="2133017266">
                                  <w:marLeft w:val="0"/>
                                  <w:marRight w:val="0"/>
                                  <w:marTop w:val="0"/>
                                  <w:marBottom w:val="0"/>
                                  <w:divBdr>
                                    <w:top w:val="none" w:sz="0" w:space="0" w:color="auto"/>
                                    <w:left w:val="none" w:sz="0" w:space="0" w:color="auto"/>
                                    <w:bottom w:val="none" w:sz="0" w:space="0" w:color="auto"/>
                                    <w:right w:val="none" w:sz="0" w:space="0" w:color="auto"/>
                                  </w:divBdr>
                                  <w:divsChild>
                                    <w:div w:id="1161312683">
                                      <w:marLeft w:val="0"/>
                                      <w:marRight w:val="0"/>
                                      <w:marTop w:val="0"/>
                                      <w:marBottom w:val="0"/>
                                      <w:divBdr>
                                        <w:top w:val="none" w:sz="0" w:space="0" w:color="auto"/>
                                        <w:left w:val="none" w:sz="0" w:space="0" w:color="auto"/>
                                        <w:bottom w:val="none" w:sz="0" w:space="0" w:color="auto"/>
                                        <w:right w:val="none" w:sz="0" w:space="0" w:color="auto"/>
                                      </w:divBdr>
                                      <w:divsChild>
                                        <w:div w:id="1581140258">
                                          <w:marLeft w:val="0"/>
                                          <w:marRight w:val="0"/>
                                          <w:marTop w:val="0"/>
                                          <w:marBottom w:val="0"/>
                                          <w:divBdr>
                                            <w:top w:val="none" w:sz="0" w:space="0" w:color="auto"/>
                                            <w:left w:val="none" w:sz="0" w:space="0" w:color="auto"/>
                                            <w:bottom w:val="none" w:sz="0" w:space="0" w:color="auto"/>
                                            <w:right w:val="none" w:sz="0" w:space="0" w:color="auto"/>
                                          </w:divBdr>
                                          <w:divsChild>
                                            <w:div w:id="572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australiancurriculum.edu.au/Curriculum/ContentDescription/ACHHS151" TargetMode="External"/><Relationship Id="rId39" Type="http://schemas.openxmlformats.org/officeDocument/2006/relationships/hyperlink" Target="http://www.australiancurriculum.edu.au/Curriculum/ContentDescription/ACDSEH065"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australiancurriculum.edu.au/Curriculum/ContentDescription/ACHHS156" TargetMode="External"/><Relationship Id="rId42" Type="http://schemas.openxmlformats.org/officeDocument/2006/relationships/hyperlink" Target="http://www.australiancurriculum.edu.au/Curriculum/ContentDescription/ACDSEH075"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australiancurriculum.edu.au/Curriculum/ContentDescription/ACHHS150" TargetMode="External"/><Relationship Id="rId33" Type="http://schemas.openxmlformats.org/officeDocument/2006/relationships/hyperlink" Target="http://www.australiancurriculum.edu.au/Curriculum/ContentDescription/ACDSEH051" TargetMode="External"/><Relationship Id="rId38" Type="http://schemas.openxmlformats.org/officeDocument/2006/relationships/hyperlink" Target="http://www.australiancurriculum.edu.au/Curriculum/ContentDescription/ACDSEH06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DSEH008" TargetMode="External"/><Relationship Id="rId41" Type="http://schemas.openxmlformats.org/officeDocument/2006/relationships/hyperlink" Target="http://www.australiancurriculum.edu.au/Curriculum/ContentDescription/ACDSEH0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ustraliancurriculum.edu.au/Curriculum/ContentDescription/ACHHS149" TargetMode="External"/><Relationship Id="rId32" Type="http://schemas.openxmlformats.org/officeDocument/2006/relationships/hyperlink" Target="http://www.australiancurriculum.edu.au/Curriculum/ContentDescription/ACHHS155" TargetMode="External"/><Relationship Id="rId37" Type="http://schemas.openxmlformats.org/officeDocument/2006/relationships/hyperlink" Target="http://www.australiancurriculum.edu.au/Curriculum/ContentDescription/ACDSEH063" TargetMode="External"/><Relationship Id="rId40" Type="http://schemas.openxmlformats.org/officeDocument/2006/relationships/hyperlink" Target="http://www.australiancurriculum.edu.au/Curriculum/ContentDescription/ACDSEH073"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ustraliancurriculum.edu.au/Curriculum/ContentDescription/ACHHS148" TargetMode="External"/><Relationship Id="rId28" Type="http://schemas.openxmlformats.org/officeDocument/2006/relationships/hyperlink" Target="http://www.australiancurriculum.edu.au/Curriculum/ContentDescription/ACHHS153" TargetMode="External"/><Relationship Id="rId36" Type="http://schemas.openxmlformats.org/officeDocument/2006/relationships/hyperlink" Target="http://www.australiancurriculum.edu.au/Curriculum/ContentDescription/ACDSEH052"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DSEH050"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S152" TargetMode="External"/><Relationship Id="rId30" Type="http://schemas.openxmlformats.org/officeDocument/2006/relationships/hyperlink" Target="http://www.australiancurriculum.edu.au/Curriculum/ContentDescription/ACHHS154" TargetMode="External"/><Relationship Id="rId35" Type="http://schemas.openxmlformats.org/officeDocument/2006/relationships/hyperlink" Target="http://www.australiancurriculum.edu.au/Curriculum/ContentDescription/ACHHS157" TargetMode="External"/><Relationship Id="rId43" Type="http://schemas.openxmlformats.org/officeDocument/2006/relationships/hyperlink" Target="http://www.australiancurriculum.edu.au/Curriculum/ContentDescription/ACDSEH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BA2B-88C4-4DD9-B376-8FD4632A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Year 8 year plan — Australian Curriculum: History</vt:lpstr>
    </vt:vector>
  </TitlesOfParts>
  <Company>Queensland Studies Authority</Company>
  <LinksUpToDate>false</LinksUpToDate>
  <CharactersWithSpaces>26023</CharactersWithSpaces>
  <SharedDoc>false</SharedDoc>
  <HLinks>
    <vt:vector size="132" baseType="variant">
      <vt:variant>
        <vt:i4>7929953</vt:i4>
      </vt:variant>
      <vt:variant>
        <vt:i4>66</vt:i4>
      </vt:variant>
      <vt:variant>
        <vt:i4>0</vt:i4>
      </vt:variant>
      <vt:variant>
        <vt:i4>5</vt:i4>
      </vt:variant>
      <vt:variant>
        <vt:lpwstr>http://www.australiancurriculum.edu.au/Curriculum/ContentDescription/ACDSEH076</vt:lpwstr>
      </vt:variant>
      <vt:variant>
        <vt:lpwstr/>
      </vt:variant>
      <vt:variant>
        <vt:i4>7995489</vt:i4>
      </vt:variant>
      <vt:variant>
        <vt:i4>63</vt:i4>
      </vt:variant>
      <vt:variant>
        <vt:i4>0</vt:i4>
      </vt:variant>
      <vt:variant>
        <vt:i4>5</vt:i4>
      </vt:variant>
      <vt:variant>
        <vt:lpwstr>http://www.australiancurriculum.edu.au/Curriculum/ContentDescription/ACDSEH075</vt:lpwstr>
      </vt:variant>
      <vt:variant>
        <vt:lpwstr/>
      </vt:variant>
      <vt:variant>
        <vt:i4>8061025</vt:i4>
      </vt:variant>
      <vt:variant>
        <vt:i4>60</vt:i4>
      </vt:variant>
      <vt:variant>
        <vt:i4>0</vt:i4>
      </vt:variant>
      <vt:variant>
        <vt:i4>5</vt:i4>
      </vt:variant>
      <vt:variant>
        <vt:lpwstr>http://www.australiancurriculum.edu.au/Curriculum/ContentDescription/ACDSEH074</vt:lpwstr>
      </vt:variant>
      <vt:variant>
        <vt:lpwstr/>
      </vt:variant>
      <vt:variant>
        <vt:i4>8126561</vt:i4>
      </vt:variant>
      <vt:variant>
        <vt:i4>57</vt:i4>
      </vt:variant>
      <vt:variant>
        <vt:i4>0</vt:i4>
      </vt:variant>
      <vt:variant>
        <vt:i4>5</vt:i4>
      </vt:variant>
      <vt:variant>
        <vt:lpwstr>http://www.australiancurriculum.edu.au/Curriculum/ContentDescription/ACDSEH073</vt:lpwstr>
      </vt:variant>
      <vt:variant>
        <vt:lpwstr/>
      </vt:variant>
      <vt:variant>
        <vt:i4>7995488</vt:i4>
      </vt:variant>
      <vt:variant>
        <vt:i4>54</vt:i4>
      </vt:variant>
      <vt:variant>
        <vt:i4>0</vt:i4>
      </vt:variant>
      <vt:variant>
        <vt:i4>5</vt:i4>
      </vt:variant>
      <vt:variant>
        <vt:lpwstr>http://www.australiancurriculum.edu.au/Curriculum/ContentDescription/ACDSEH065</vt:lpwstr>
      </vt:variant>
      <vt:variant>
        <vt:lpwstr/>
      </vt:variant>
      <vt:variant>
        <vt:i4>8061024</vt:i4>
      </vt:variant>
      <vt:variant>
        <vt:i4>51</vt:i4>
      </vt:variant>
      <vt:variant>
        <vt:i4>0</vt:i4>
      </vt:variant>
      <vt:variant>
        <vt:i4>5</vt:i4>
      </vt:variant>
      <vt:variant>
        <vt:lpwstr>http://www.australiancurriculum.edu.au/Curriculum/ContentDescription/ACDSEH064</vt:lpwstr>
      </vt:variant>
      <vt:variant>
        <vt:lpwstr/>
      </vt:variant>
      <vt:variant>
        <vt:i4>8126560</vt:i4>
      </vt:variant>
      <vt:variant>
        <vt:i4>48</vt:i4>
      </vt:variant>
      <vt:variant>
        <vt:i4>0</vt:i4>
      </vt:variant>
      <vt:variant>
        <vt:i4>5</vt:i4>
      </vt:variant>
      <vt:variant>
        <vt:lpwstr>http://www.australiancurriculum.edu.au/Curriculum/ContentDescription/ACDSEH063</vt:lpwstr>
      </vt:variant>
      <vt:variant>
        <vt:lpwstr/>
      </vt:variant>
      <vt:variant>
        <vt:i4>8192099</vt:i4>
      </vt:variant>
      <vt:variant>
        <vt:i4>45</vt:i4>
      </vt:variant>
      <vt:variant>
        <vt:i4>0</vt:i4>
      </vt:variant>
      <vt:variant>
        <vt:i4>5</vt:i4>
      </vt:variant>
      <vt:variant>
        <vt:lpwstr>http://www.australiancurriculum.edu.au/Curriculum/ContentDescription/ACDSEH052</vt:lpwstr>
      </vt:variant>
      <vt:variant>
        <vt:lpwstr/>
      </vt:variant>
      <vt:variant>
        <vt:i4>5242900</vt:i4>
      </vt:variant>
      <vt:variant>
        <vt:i4>42</vt:i4>
      </vt:variant>
      <vt:variant>
        <vt:i4>0</vt:i4>
      </vt:variant>
      <vt:variant>
        <vt:i4>5</vt:i4>
      </vt:variant>
      <vt:variant>
        <vt:lpwstr>http://www.australiancurriculum.edu.au/Curriculum/ContentDescription/ACHHS157</vt:lpwstr>
      </vt:variant>
      <vt:variant>
        <vt:lpwstr/>
      </vt:variant>
      <vt:variant>
        <vt:i4>5242900</vt:i4>
      </vt:variant>
      <vt:variant>
        <vt:i4>39</vt:i4>
      </vt:variant>
      <vt:variant>
        <vt:i4>0</vt:i4>
      </vt:variant>
      <vt:variant>
        <vt:i4>5</vt:i4>
      </vt:variant>
      <vt:variant>
        <vt:lpwstr>http://www.australiancurriculum.edu.au/Curriculum/ContentDescription/ACHHS156</vt:lpwstr>
      </vt:variant>
      <vt:variant>
        <vt:lpwstr/>
      </vt:variant>
      <vt:variant>
        <vt:i4>8257635</vt:i4>
      </vt:variant>
      <vt:variant>
        <vt:i4>36</vt:i4>
      </vt:variant>
      <vt:variant>
        <vt:i4>0</vt:i4>
      </vt:variant>
      <vt:variant>
        <vt:i4>5</vt:i4>
      </vt:variant>
      <vt:variant>
        <vt:lpwstr>http://www.australiancurriculum.edu.au/Curriculum/ContentDescription/ACDSEH051</vt:lpwstr>
      </vt:variant>
      <vt:variant>
        <vt:lpwstr/>
      </vt:variant>
      <vt:variant>
        <vt:i4>5242900</vt:i4>
      </vt:variant>
      <vt:variant>
        <vt:i4>33</vt:i4>
      </vt:variant>
      <vt:variant>
        <vt:i4>0</vt:i4>
      </vt:variant>
      <vt:variant>
        <vt:i4>5</vt:i4>
      </vt:variant>
      <vt:variant>
        <vt:lpwstr>http://www.australiancurriculum.edu.au/Curriculum/ContentDescription/ACHHS155</vt:lpwstr>
      </vt:variant>
      <vt:variant>
        <vt:lpwstr/>
      </vt:variant>
      <vt:variant>
        <vt:i4>8323171</vt:i4>
      </vt:variant>
      <vt:variant>
        <vt:i4>30</vt:i4>
      </vt:variant>
      <vt:variant>
        <vt:i4>0</vt:i4>
      </vt:variant>
      <vt:variant>
        <vt:i4>5</vt:i4>
      </vt:variant>
      <vt:variant>
        <vt:lpwstr>http://www.australiancurriculum.edu.au/Curriculum/ContentDescription/ACDSEH050</vt:lpwstr>
      </vt:variant>
      <vt:variant>
        <vt:lpwstr/>
      </vt:variant>
      <vt:variant>
        <vt:i4>5242900</vt:i4>
      </vt:variant>
      <vt:variant>
        <vt:i4>27</vt:i4>
      </vt:variant>
      <vt:variant>
        <vt:i4>0</vt:i4>
      </vt:variant>
      <vt:variant>
        <vt:i4>5</vt:i4>
      </vt:variant>
      <vt:variant>
        <vt:lpwstr>http://www.australiancurriculum.edu.au/Curriculum/ContentDescription/ACHHS154</vt:lpwstr>
      </vt:variant>
      <vt:variant>
        <vt:lpwstr/>
      </vt:variant>
      <vt:variant>
        <vt:i4>7798886</vt:i4>
      </vt:variant>
      <vt:variant>
        <vt:i4>24</vt:i4>
      </vt:variant>
      <vt:variant>
        <vt:i4>0</vt:i4>
      </vt:variant>
      <vt:variant>
        <vt:i4>5</vt:i4>
      </vt:variant>
      <vt:variant>
        <vt:lpwstr>http://www.australiancurriculum.edu.au/Curriculum/ContentDescription/ACDSEH008</vt:lpwstr>
      </vt:variant>
      <vt:variant>
        <vt:lpwstr/>
      </vt:variant>
      <vt:variant>
        <vt:i4>5242900</vt:i4>
      </vt:variant>
      <vt:variant>
        <vt:i4>21</vt:i4>
      </vt:variant>
      <vt:variant>
        <vt:i4>0</vt:i4>
      </vt:variant>
      <vt:variant>
        <vt:i4>5</vt:i4>
      </vt:variant>
      <vt:variant>
        <vt:lpwstr>http://www.australiancurriculum.edu.au/Curriculum/ContentDescription/ACHHS153</vt:lpwstr>
      </vt:variant>
      <vt:variant>
        <vt:lpwstr/>
      </vt:variant>
      <vt:variant>
        <vt:i4>5242900</vt:i4>
      </vt:variant>
      <vt:variant>
        <vt:i4>18</vt:i4>
      </vt:variant>
      <vt:variant>
        <vt:i4>0</vt:i4>
      </vt:variant>
      <vt:variant>
        <vt:i4>5</vt:i4>
      </vt:variant>
      <vt:variant>
        <vt:lpwstr>http://www.australiancurriculum.edu.au/Curriculum/ContentDescription/ACHHS152</vt:lpwstr>
      </vt:variant>
      <vt:variant>
        <vt:lpwstr/>
      </vt:variant>
      <vt:variant>
        <vt:i4>5242900</vt:i4>
      </vt:variant>
      <vt:variant>
        <vt:i4>15</vt:i4>
      </vt:variant>
      <vt:variant>
        <vt:i4>0</vt:i4>
      </vt:variant>
      <vt:variant>
        <vt:i4>5</vt:i4>
      </vt:variant>
      <vt:variant>
        <vt:lpwstr>http://www.australiancurriculum.edu.au/Curriculum/ContentDescription/ACHHS151</vt:lpwstr>
      </vt:variant>
      <vt:variant>
        <vt:lpwstr/>
      </vt:variant>
      <vt:variant>
        <vt:i4>5242900</vt:i4>
      </vt:variant>
      <vt:variant>
        <vt:i4>12</vt:i4>
      </vt:variant>
      <vt:variant>
        <vt:i4>0</vt:i4>
      </vt:variant>
      <vt:variant>
        <vt:i4>5</vt:i4>
      </vt:variant>
      <vt:variant>
        <vt:lpwstr>http://www.australiancurriculum.edu.au/Curriculum/ContentDescription/ACHHS150</vt:lpwstr>
      </vt:variant>
      <vt:variant>
        <vt:lpwstr/>
      </vt:variant>
      <vt:variant>
        <vt:i4>5308436</vt:i4>
      </vt:variant>
      <vt:variant>
        <vt:i4>9</vt:i4>
      </vt:variant>
      <vt:variant>
        <vt:i4>0</vt:i4>
      </vt:variant>
      <vt:variant>
        <vt:i4>5</vt:i4>
      </vt:variant>
      <vt:variant>
        <vt:lpwstr>http://www.australiancurriculum.edu.au/Curriculum/ContentDescription/ACHHS149</vt:lpwstr>
      </vt:variant>
      <vt:variant>
        <vt:lpwstr/>
      </vt:variant>
      <vt:variant>
        <vt:i4>5308436</vt:i4>
      </vt:variant>
      <vt:variant>
        <vt:i4>6</vt:i4>
      </vt:variant>
      <vt:variant>
        <vt:i4>0</vt:i4>
      </vt:variant>
      <vt:variant>
        <vt:i4>5</vt:i4>
      </vt:variant>
      <vt:variant>
        <vt:lpwstr>http://www.australiancurriculum.edu.au/Curriculum/ContentDescription/ACHHS148</vt:lpwstr>
      </vt:variant>
      <vt:variant>
        <vt:lpwstr/>
      </vt:variant>
      <vt:variant>
        <vt:i4>7340144</vt:i4>
      </vt:variant>
      <vt:variant>
        <vt:i4>3</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year plan — Australian Curriculum: History</dc:title>
  <dc:subject>Australian Curriculum</dc:subject>
  <dc:creator>Queensland Studies Authority</dc:creator>
  <cp:keywords/>
  <cp:lastModifiedBy>QSA</cp:lastModifiedBy>
  <cp:revision>2</cp:revision>
  <cp:lastPrinted>2012-05-01T21:25:00Z</cp:lastPrinted>
  <dcterms:created xsi:type="dcterms:W3CDTF">2014-06-18T06:00:00Z</dcterms:created>
  <dcterms:modified xsi:type="dcterms:W3CDTF">2014-06-18T06:00:00Z</dcterms:modified>
</cp:coreProperties>
</file>