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86558B">
        <w:t>4</w:t>
      </w:r>
      <w:r w:rsidRPr="00414AA6">
        <w:t xml:space="preserve"> </w:t>
      </w:r>
      <w:r w:rsidR="009D471C">
        <w:t xml:space="preserve">plan </w:t>
      </w:r>
      <w:r>
        <w:t>— Australian Curriculum</w:t>
      </w:r>
      <w:r w:rsidRPr="00414AA6">
        <w:t xml:space="preserve">: </w:t>
      </w:r>
      <w:r w:rsidR="007C4630">
        <w:t xml:space="preserve">History </w:t>
      </w:r>
      <w:r w:rsidR="005F0266">
        <w:tab/>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sidR="007D795F">
        <w:rPr>
          <w:lang w:eastAsia="zh-CN"/>
        </w:rPr>
        <w:t>2013</w:t>
      </w:r>
      <w:r>
        <w:rPr>
          <w:lang w:eastAsia="zh-CN"/>
        </w:rPr>
        <w:tab/>
        <w:t>School name:</w:t>
      </w:r>
      <w:r w:rsidR="008B7158">
        <w:rPr>
          <w:lang w:eastAsia="zh-CN"/>
        </w:rPr>
        <w:t xml:space="preserve"> </w:t>
      </w:r>
      <w:r w:rsidR="007D795F">
        <w:rPr>
          <w:lang w:eastAsia="zh-CN"/>
        </w:rPr>
        <w:t>Exemplar</w:t>
      </w:r>
    </w:p>
    <w:tbl>
      <w:tblPr>
        <w:tblW w:w="21034"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0"/>
        <w:gridCol w:w="7"/>
        <w:gridCol w:w="2824"/>
        <w:gridCol w:w="36"/>
        <w:gridCol w:w="8728"/>
        <w:gridCol w:w="32"/>
        <w:gridCol w:w="8638"/>
        <w:gridCol w:w="9"/>
      </w:tblGrid>
      <w:tr w:rsidR="004E1EB7" w:rsidTr="00555C3B">
        <w:trPr>
          <w:jc w:val="center"/>
        </w:trPr>
        <w:tc>
          <w:tcPr>
            <w:tcW w:w="767" w:type="dxa"/>
            <w:gridSpan w:val="2"/>
            <w:vMerge w:val="restart"/>
            <w:shd w:val="clear" w:color="auto" w:fill="8CC8C9"/>
            <w:textDirection w:val="btLr"/>
            <w:vAlign w:val="center"/>
          </w:tcPr>
          <w:p w:rsidR="004E1EB7" w:rsidRDefault="004E1EB7" w:rsidP="00704B88">
            <w:pPr>
              <w:pStyle w:val="Tablesubhead"/>
              <w:jc w:val="center"/>
            </w:pPr>
            <w:r>
              <w:t>Identify c</w:t>
            </w:r>
            <w:r w:rsidRPr="00491FB9">
              <w:t>urriculum</w:t>
            </w:r>
          </w:p>
        </w:tc>
        <w:tc>
          <w:tcPr>
            <w:tcW w:w="2860" w:type="dxa"/>
            <w:gridSpan w:val="2"/>
            <w:shd w:val="clear" w:color="auto" w:fill="CFE7E6"/>
          </w:tcPr>
          <w:p w:rsidR="004E1EB7" w:rsidRDefault="004E1EB7" w:rsidP="00414AA6">
            <w:pPr>
              <w:pStyle w:val="Tablesubhead"/>
            </w:pPr>
            <w:r>
              <w:t xml:space="preserve">Phase curriculum focus and </w:t>
            </w:r>
            <w:r w:rsidRPr="00491FB9">
              <w:t>Year level description</w:t>
            </w:r>
          </w:p>
        </w:tc>
        <w:tc>
          <w:tcPr>
            <w:tcW w:w="17407" w:type="dxa"/>
            <w:gridSpan w:val="4"/>
            <w:shd w:val="clear" w:color="auto" w:fill="auto"/>
          </w:tcPr>
          <w:p w:rsidR="0086558B" w:rsidRDefault="0086558B" w:rsidP="0086558B">
            <w:pPr>
              <w:pStyle w:val="Tabletext"/>
            </w:pPr>
            <w:r w:rsidRPr="0086558B">
              <w:rPr>
                <w:b/>
                <w:lang w:eastAsia="en-AU"/>
              </w:rPr>
              <w:t>Curriculum focus</w:t>
            </w:r>
            <w:r>
              <w:rPr>
                <w:lang w:eastAsia="en-AU"/>
              </w:rPr>
              <w:t xml:space="preserve">: </w:t>
            </w:r>
            <w:r w:rsidRPr="006B29F5">
              <w:rPr>
                <w:lang w:eastAsia="en-AU"/>
              </w:rPr>
              <w:t>Local/national history and use of a range of sources</w:t>
            </w:r>
          </w:p>
          <w:p w:rsidR="0086558B" w:rsidRPr="0086558B" w:rsidRDefault="0086558B" w:rsidP="00DC1158">
            <w:pPr>
              <w:pStyle w:val="Tablesubhead"/>
            </w:pPr>
            <w:r w:rsidRPr="0086558B">
              <w:t xml:space="preserve">Year 4 </w:t>
            </w:r>
            <w:r w:rsidR="00435698">
              <w:t>l</w:t>
            </w:r>
            <w:r w:rsidRPr="0086558B">
              <w:t xml:space="preserve">evel </w:t>
            </w:r>
            <w:r w:rsidR="00435698">
              <w:t>d</w:t>
            </w:r>
            <w:r w:rsidRPr="0086558B">
              <w:t>escription</w:t>
            </w:r>
            <w:r>
              <w:t xml:space="preserve">: </w:t>
            </w:r>
            <w:r w:rsidRPr="0086558B">
              <w:t>First Contacts</w:t>
            </w:r>
          </w:p>
          <w:p w:rsidR="0086558B" w:rsidRPr="0086558B" w:rsidRDefault="0086558B" w:rsidP="0086558B">
            <w:pPr>
              <w:pStyle w:val="Tabletext"/>
            </w:pPr>
            <w:r w:rsidRPr="0086558B">
              <w:t>The Year 4 curriculum introduces world history and the movement of peoples. Beginning with the history of Aboriginal and Torres Strait Islander peoples, students examine European exploration and colonisation in Australia and throughout the world up to the early 1800s. Students examine the impact of exploration on other societies, how these societies interacted with newcomers, and how these experiences contributed to their cultural diversity.</w:t>
            </w:r>
          </w:p>
          <w:p w:rsidR="0086558B" w:rsidRPr="0086558B" w:rsidRDefault="0086558B" w:rsidP="0086558B">
            <w:pPr>
              <w:pStyle w:val="Tabletext"/>
            </w:pPr>
            <w:r w:rsidRPr="0086558B">
              <w:t xml:space="preserve">The content provides opportunities to develop historical understanding through key </w:t>
            </w:r>
            <w:r w:rsidRPr="0086558B">
              <w:rPr>
                <w:rFonts w:eastAsia="SimSun"/>
              </w:rPr>
              <w:t>concepts</w:t>
            </w:r>
            <w:r w:rsidRPr="0086558B">
              <w:t xml:space="preserve"> including sources, </w:t>
            </w:r>
            <w:r w:rsidRPr="0086558B">
              <w:rPr>
                <w:rFonts w:eastAsia="SimSun"/>
              </w:rPr>
              <w:t>continuity and change</w:t>
            </w:r>
            <w:r w:rsidRPr="0086558B">
              <w:t xml:space="preserve">, </w:t>
            </w:r>
            <w:r w:rsidRPr="0086558B">
              <w:rPr>
                <w:rFonts w:eastAsia="SimSun"/>
              </w:rPr>
              <w:t>cause and effect</w:t>
            </w:r>
            <w:r w:rsidRPr="0086558B">
              <w:t xml:space="preserve">, perspectives, </w:t>
            </w:r>
            <w:r w:rsidRPr="0086558B">
              <w:rPr>
                <w:rFonts w:eastAsia="SimSun"/>
              </w:rPr>
              <w:t>empathy</w:t>
            </w:r>
            <w:r w:rsidRPr="0086558B">
              <w:t xml:space="preserve"> and </w:t>
            </w:r>
            <w:r w:rsidRPr="0086558B">
              <w:rPr>
                <w:rFonts w:eastAsia="SimSun"/>
              </w:rPr>
              <w:t>significance</w:t>
            </w:r>
            <w:r w:rsidRPr="0086558B">
              <w:t xml:space="preserve">. These </w:t>
            </w:r>
            <w:r w:rsidRPr="0086558B">
              <w:rPr>
                <w:rFonts w:eastAsia="SimSun"/>
              </w:rPr>
              <w:t>concepts</w:t>
            </w:r>
            <w:r w:rsidRPr="0086558B">
              <w:t xml:space="preserve"> may be investigated within a particular historical context to facilitate an understanding of the past and to provide a focus for historical inquiries. </w:t>
            </w:r>
          </w:p>
          <w:p w:rsidR="0086558B" w:rsidRPr="0086558B" w:rsidRDefault="0086558B" w:rsidP="0086558B">
            <w:pPr>
              <w:pStyle w:val="Tabletext"/>
            </w:pPr>
            <w:r w:rsidRPr="0086558B">
              <w:t xml:space="preserve">The history content at this year level involves two strands: Historical Knowledge and Understanding and Historical Skills. These strands are interrelated and should be taught in an integrated way; they may be integrated across learning areas and in ways that are appropriate to specific local contexts. The order and detail in which they are taught are programming decisions. </w:t>
            </w:r>
          </w:p>
          <w:p w:rsidR="0086558B" w:rsidRPr="0086558B" w:rsidRDefault="0086558B" w:rsidP="0086558B">
            <w:pPr>
              <w:pStyle w:val="Tabletext"/>
            </w:pPr>
            <w:r w:rsidRPr="0086558B">
              <w:t xml:space="preserve">A framework for developing students’ historical knowledge, understanding and skills is provided by inquiry questions through the use and </w:t>
            </w:r>
            <w:r w:rsidRPr="0086558B">
              <w:rPr>
                <w:rFonts w:eastAsia="SimSun"/>
              </w:rPr>
              <w:t>interpretation</w:t>
            </w:r>
            <w:r w:rsidRPr="0086558B">
              <w:t xml:space="preserve"> of sources. The key inquiry questions at this year level are:</w:t>
            </w:r>
          </w:p>
          <w:p w:rsidR="0086558B" w:rsidRPr="0086558B" w:rsidRDefault="0086558B" w:rsidP="0086558B">
            <w:pPr>
              <w:pStyle w:val="Tablebullets"/>
              <w:numPr>
                <w:ilvl w:val="0"/>
                <w:numId w:val="37"/>
              </w:numPr>
            </w:pPr>
            <w:r w:rsidRPr="0086558B">
              <w:t>Why did the great journeys of exploration occur?</w:t>
            </w:r>
          </w:p>
          <w:p w:rsidR="0086558B" w:rsidRPr="0086558B" w:rsidRDefault="0086558B" w:rsidP="0086558B">
            <w:pPr>
              <w:pStyle w:val="Tablebullets"/>
              <w:numPr>
                <w:ilvl w:val="0"/>
                <w:numId w:val="37"/>
              </w:numPr>
            </w:pPr>
            <w:r w:rsidRPr="0086558B">
              <w:t>What was life like for Aboriginal and/or Torres Strait Islander Peoples before the arrival of the Europeans?</w:t>
            </w:r>
          </w:p>
          <w:p w:rsidR="0086558B" w:rsidRPr="0086558B" w:rsidRDefault="0086558B" w:rsidP="0086558B">
            <w:pPr>
              <w:pStyle w:val="Tablebullets"/>
              <w:numPr>
                <w:ilvl w:val="0"/>
                <w:numId w:val="37"/>
              </w:numPr>
            </w:pPr>
            <w:r w:rsidRPr="0086558B">
              <w:t>Why did the Europeans settle in Australia?</w:t>
            </w:r>
          </w:p>
          <w:p w:rsidR="004E1EB7" w:rsidRPr="005B2910" w:rsidRDefault="0086558B" w:rsidP="0086558B">
            <w:pPr>
              <w:pStyle w:val="Tablebullets"/>
              <w:numPr>
                <w:ilvl w:val="0"/>
                <w:numId w:val="37"/>
              </w:numPr>
            </w:pPr>
            <w:r w:rsidRPr="0086558B">
              <w:t>What was the nature and consequence of contact between Aboriginal and/or Torres Strait Islander Peoples and early traders, explorers and settlers?</w:t>
            </w:r>
          </w:p>
        </w:tc>
      </w:tr>
      <w:tr w:rsidR="004E1EB7" w:rsidTr="00341BF6">
        <w:trPr>
          <w:trHeight w:val="854"/>
          <w:jc w:val="center"/>
        </w:trPr>
        <w:tc>
          <w:tcPr>
            <w:tcW w:w="767" w:type="dxa"/>
            <w:gridSpan w:val="2"/>
            <w:vMerge/>
            <w:shd w:val="clear" w:color="auto" w:fill="8CC8C9"/>
            <w:textDirection w:val="btLr"/>
            <w:vAlign w:val="center"/>
          </w:tcPr>
          <w:p w:rsidR="004E1EB7" w:rsidRDefault="004E1EB7" w:rsidP="00704B88">
            <w:pPr>
              <w:pStyle w:val="Tablesubhead"/>
              <w:jc w:val="center"/>
            </w:pPr>
          </w:p>
        </w:tc>
        <w:tc>
          <w:tcPr>
            <w:tcW w:w="2860" w:type="dxa"/>
            <w:gridSpan w:val="2"/>
            <w:vMerge w:val="restart"/>
            <w:shd w:val="clear" w:color="auto" w:fill="CFE7E6"/>
          </w:tcPr>
          <w:p w:rsidR="004E1EB7" w:rsidRDefault="004E1EB7" w:rsidP="00414AA6">
            <w:pPr>
              <w:pStyle w:val="Tablesubhead"/>
            </w:pPr>
            <w:r w:rsidRPr="00491FB9">
              <w:t>Achievement standard</w:t>
            </w:r>
          </w:p>
        </w:tc>
        <w:tc>
          <w:tcPr>
            <w:tcW w:w="17407" w:type="dxa"/>
            <w:gridSpan w:val="4"/>
            <w:tcBorders>
              <w:bottom w:val="single" w:sz="4" w:space="0" w:color="00948D"/>
            </w:tcBorders>
            <w:shd w:val="clear" w:color="auto" w:fill="auto"/>
          </w:tcPr>
          <w:p w:rsidR="0086558B" w:rsidRPr="0086558B" w:rsidRDefault="0086558B" w:rsidP="0086558B">
            <w:pPr>
              <w:pStyle w:val="Tabletext"/>
            </w:pPr>
            <w:r w:rsidRPr="0086558B">
              <w:t>By the end of Year 4, students explain how and why life changed in the past, and identify aspects of the past that remained the same. They describe the experiences of an individual or group over time. They recognise the significance of events in bringing about change.</w:t>
            </w:r>
          </w:p>
          <w:p w:rsidR="004E1EB7" w:rsidRPr="0086558B" w:rsidRDefault="0086558B" w:rsidP="0086558B">
            <w:pPr>
              <w:pStyle w:val="Tabletext"/>
            </w:pPr>
            <w:r w:rsidRPr="0086558B">
              <w:t>Students sequence events and people (their lifetime) in chronological order to identify key dates. They pose a range of questions about the past. They identify sources (written, physical, visual, oral), and locate information to answer these questions. They recognise different points of view. Students develop and present texts, including narratives, using historical terms</w:t>
            </w:r>
            <w:r w:rsidRPr="0086558B">
              <w:rPr>
                <w:lang w:val="en"/>
              </w:rPr>
              <w:t>.</w:t>
            </w:r>
          </w:p>
        </w:tc>
      </w:tr>
      <w:tr w:rsidR="004E1EB7" w:rsidTr="00555C3B">
        <w:trPr>
          <w:trHeight w:val="263"/>
          <w:jc w:val="center"/>
        </w:trPr>
        <w:tc>
          <w:tcPr>
            <w:tcW w:w="767" w:type="dxa"/>
            <w:gridSpan w:val="2"/>
            <w:vMerge/>
            <w:shd w:val="clear" w:color="auto" w:fill="8CC8C9"/>
            <w:textDirection w:val="btLr"/>
            <w:vAlign w:val="center"/>
          </w:tcPr>
          <w:p w:rsidR="004E1EB7" w:rsidRDefault="004E1EB7" w:rsidP="00704B88">
            <w:pPr>
              <w:pStyle w:val="Tablesubhead"/>
              <w:jc w:val="center"/>
            </w:pPr>
          </w:p>
        </w:tc>
        <w:tc>
          <w:tcPr>
            <w:tcW w:w="2860" w:type="dxa"/>
            <w:gridSpan w:val="2"/>
            <w:vMerge/>
            <w:tcBorders>
              <w:bottom w:val="single" w:sz="4" w:space="0" w:color="00948D"/>
            </w:tcBorders>
            <w:shd w:val="clear" w:color="auto" w:fill="CFE7E6"/>
          </w:tcPr>
          <w:p w:rsidR="004E1EB7" w:rsidRPr="00491FB9" w:rsidRDefault="004E1EB7" w:rsidP="00414AA6">
            <w:pPr>
              <w:pStyle w:val="Tablesubhead"/>
            </w:pPr>
          </w:p>
        </w:tc>
        <w:tc>
          <w:tcPr>
            <w:tcW w:w="17407" w:type="dxa"/>
            <w:gridSpan w:val="4"/>
            <w:tcBorders>
              <w:bottom w:val="single" w:sz="4" w:space="0" w:color="00948D"/>
            </w:tcBorders>
            <w:shd w:val="clear" w:color="auto" w:fill="auto"/>
          </w:tcPr>
          <w:p w:rsidR="004E1EB7" w:rsidRPr="00B404CC" w:rsidRDefault="004E1EB7" w:rsidP="00AA721D">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v3.0</w:t>
            </w:r>
            <w:r w:rsidRPr="00B404CC">
              <w:rPr>
                <w:i/>
              </w:rPr>
              <w:t xml:space="preserve">: </w:t>
            </w:r>
            <w:r>
              <w:rPr>
                <w:i/>
              </w:rPr>
              <w:t>History</w:t>
            </w:r>
            <w:r w:rsidRPr="00B404CC">
              <w:rPr>
                <w:i/>
              </w:rPr>
              <w:t xml:space="preserve"> for Foundation–10</w:t>
            </w:r>
            <w:r w:rsidRPr="00B404CC">
              <w:t xml:space="preserve">, </w:t>
            </w:r>
            <w:r w:rsidRPr="007C4630">
              <w:t>www.australiancurriculum.edu.au/History/Curriculum/F-10</w:t>
            </w:r>
          </w:p>
        </w:tc>
      </w:tr>
      <w:tr w:rsidR="00CF39F6" w:rsidRPr="00704B88" w:rsidTr="00C61298">
        <w:trPr>
          <w:jc w:val="center"/>
        </w:trPr>
        <w:tc>
          <w:tcPr>
            <w:tcW w:w="767" w:type="dxa"/>
            <w:gridSpan w:val="2"/>
            <w:vMerge w:val="restart"/>
            <w:shd w:val="clear" w:color="auto" w:fill="8CC8C9"/>
            <w:textDirection w:val="btLr"/>
            <w:vAlign w:val="center"/>
          </w:tcPr>
          <w:p w:rsidR="00CF39F6" w:rsidRDefault="00CF39F6" w:rsidP="00704B88">
            <w:pPr>
              <w:pStyle w:val="Tablesubhead"/>
              <w:jc w:val="center"/>
            </w:pPr>
            <w:r w:rsidRPr="00491FB9">
              <w:t xml:space="preserve">Teaching and </w:t>
            </w:r>
            <w:r>
              <w:t>l</w:t>
            </w:r>
            <w:r w:rsidRPr="00491FB9">
              <w:t>earning</w:t>
            </w:r>
          </w:p>
        </w:tc>
        <w:tc>
          <w:tcPr>
            <w:tcW w:w="2860" w:type="dxa"/>
            <w:gridSpan w:val="2"/>
            <w:vMerge w:val="restart"/>
            <w:shd w:val="clear" w:color="auto" w:fill="CFE7E6"/>
          </w:tcPr>
          <w:p w:rsidR="00CF39F6" w:rsidRDefault="005F0266" w:rsidP="005B2910">
            <w:pPr>
              <w:pStyle w:val="Tablesubhead"/>
            </w:pPr>
            <w:r>
              <w:t>Unit</w:t>
            </w:r>
            <w:r w:rsidR="00CF39F6">
              <w:t xml:space="preserve"> </w:t>
            </w:r>
            <w:r w:rsidR="00CF39F6" w:rsidRPr="00491FB9">
              <w:t>overview</w:t>
            </w:r>
          </w:p>
          <w:p w:rsidR="00CF39F6" w:rsidRDefault="00CF39F6" w:rsidP="007D795F"/>
        </w:tc>
        <w:tc>
          <w:tcPr>
            <w:tcW w:w="8728" w:type="dxa"/>
            <w:shd w:val="clear" w:color="auto" w:fill="8CC8C9"/>
          </w:tcPr>
          <w:p w:rsidR="00CF39F6" w:rsidRDefault="005F0266" w:rsidP="00414AA6">
            <w:pPr>
              <w:pStyle w:val="Tablesubhead"/>
            </w:pPr>
            <w:r>
              <w:t>Unit</w:t>
            </w:r>
            <w:r w:rsidR="00CF39F6">
              <w:t xml:space="preserve"> 1</w:t>
            </w:r>
          </w:p>
        </w:tc>
        <w:tc>
          <w:tcPr>
            <w:tcW w:w="8679" w:type="dxa"/>
            <w:gridSpan w:val="3"/>
            <w:shd w:val="clear" w:color="auto" w:fill="8CC8C9"/>
          </w:tcPr>
          <w:p w:rsidR="00CF39F6" w:rsidRDefault="005F0266" w:rsidP="00414AA6">
            <w:pPr>
              <w:pStyle w:val="Tablesubhead"/>
            </w:pPr>
            <w:r>
              <w:t>Unit</w:t>
            </w:r>
            <w:r w:rsidR="00CF39F6">
              <w:t xml:space="preserve"> 2</w:t>
            </w:r>
          </w:p>
        </w:tc>
      </w:tr>
      <w:tr w:rsidR="00CF39F6" w:rsidTr="00C61298">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60" w:type="dxa"/>
            <w:gridSpan w:val="2"/>
            <w:vMerge/>
            <w:tcBorders>
              <w:bottom w:val="single" w:sz="4" w:space="0" w:color="00948D"/>
            </w:tcBorders>
            <w:shd w:val="clear" w:color="auto" w:fill="CFE7E6"/>
          </w:tcPr>
          <w:p w:rsidR="00CF39F6" w:rsidRDefault="00CF39F6" w:rsidP="00414AA6">
            <w:pPr>
              <w:pStyle w:val="Tablesubhead"/>
            </w:pPr>
          </w:p>
        </w:tc>
        <w:tc>
          <w:tcPr>
            <w:tcW w:w="8728" w:type="dxa"/>
            <w:shd w:val="clear" w:color="auto" w:fill="CFE7E6"/>
          </w:tcPr>
          <w:p w:rsidR="0086558B" w:rsidRPr="0086558B" w:rsidRDefault="007041CC" w:rsidP="00227AB7">
            <w:pPr>
              <w:pStyle w:val="Tablesubhead"/>
            </w:pPr>
            <w:r>
              <w:t xml:space="preserve">Exemplar unit: </w:t>
            </w:r>
            <w:r w:rsidR="00724C97">
              <w:t>Investigating e</w:t>
            </w:r>
            <w:r w:rsidR="0086558B" w:rsidRPr="0086558B">
              <w:t>xploration</w:t>
            </w:r>
            <w:r w:rsidR="00724C97">
              <w:t xml:space="preserve"> and the m</w:t>
            </w:r>
            <w:r w:rsidR="00724C97" w:rsidRPr="0086558B">
              <w:t xml:space="preserve">ovement of peoples </w:t>
            </w:r>
          </w:p>
          <w:p w:rsidR="0086558B" w:rsidRPr="0086558B" w:rsidRDefault="0086558B" w:rsidP="00227AB7">
            <w:pPr>
              <w:pStyle w:val="Tabletext"/>
            </w:pPr>
            <w:r w:rsidRPr="0086558B">
              <w:t>The key inquiry questions for the unit are:</w:t>
            </w:r>
          </w:p>
          <w:p w:rsidR="00034107" w:rsidRPr="00034107" w:rsidRDefault="0086558B" w:rsidP="00227AB7">
            <w:pPr>
              <w:pStyle w:val="Tablebullets"/>
              <w:numPr>
                <w:ilvl w:val="0"/>
                <w:numId w:val="37"/>
              </w:numPr>
            </w:pPr>
            <w:r w:rsidRPr="00034107">
              <w:t>Why did the great journeys of exploration occur?</w:t>
            </w:r>
          </w:p>
          <w:p w:rsidR="005338A3" w:rsidRPr="00227AB7" w:rsidRDefault="00034107" w:rsidP="00227AB7">
            <w:pPr>
              <w:pStyle w:val="Tablebullets"/>
              <w:numPr>
                <w:ilvl w:val="0"/>
                <w:numId w:val="37"/>
              </w:numPr>
            </w:pPr>
            <w:r w:rsidRPr="00DC1158">
              <w:t>Why did the Europeans settle in Australia?</w:t>
            </w:r>
          </w:p>
          <w:p w:rsidR="0086558B" w:rsidRPr="00227AB7" w:rsidRDefault="004A14F4" w:rsidP="00227AB7">
            <w:pPr>
              <w:spacing w:before="40" w:after="40" w:line="220" w:lineRule="atLeast"/>
              <w:rPr>
                <w:sz w:val="20"/>
                <w:highlight w:val="yellow"/>
              </w:rPr>
            </w:pPr>
            <w:r>
              <w:rPr>
                <w:sz w:val="20"/>
              </w:rPr>
              <w:t xml:space="preserve">This unit provides opportunities for students to develop historical understandings particularly focused on the key concepts of </w:t>
            </w:r>
            <w:r w:rsidR="005338A3">
              <w:rPr>
                <w:sz w:val="20"/>
              </w:rPr>
              <w:t>sources</w:t>
            </w:r>
            <w:r>
              <w:rPr>
                <w:sz w:val="20"/>
              </w:rPr>
              <w:t>, continuity and change, cause and effect, perspectives, empathy and significance.</w:t>
            </w:r>
          </w:p>
          <w:p w:rsidR="0086558B" w:rsidRDefault="0086558B" w:rsidP="00227AB7">
            <w:pPr>
              <w:pStyle w:val="Tabletext"/>
            </w:pPr>
            <w:r w:rsidRPr="0086558B">
              <w:t xml:space="preserve">Students explore </w:t>
            </w:r>
            <w:r w:rsidR="00834417">
              <w:t xml:space="preserve">the </w:t>
            </w:r>
            <w:r w:rsidRPr="0086558B">
              <w:t xml:space="preserve">reasons for exploration across land and sea. </w:t>
            </w:r>
            <w:r w:rsidR="00D621BF">
              <w:t>They</w:t>
            </w:r>
            <w:r w:rsidR="00D621BF" w:rsidRPr="0086558B">
              <w:t xml:space="preserve"> investigate </w:t>
            </w:r>
            <w:r w:rsidR="00B92F8B">
              <w:t xml:space="preserve">the </w:t>
            </w:r>
            <w:r w:rsidR="00B92F8B" w:rsidRPr="0086558B">
              <w:t>establish</w:t>
            </w:r>
            <w:r w:rsidR="00B92F8B">
              <w:t>ment of</w:t>
            </w:r>
            <w:r w:rsidR="00B92F8B" w:rsidRPr="0086558B">
              <w:t xml:space="preserve"> </w:t>
            </w:r>
            <w:r w:rsidR="00D621BF" w:rsidRPr="0086558B">
              <w:t>an early colony and examine the impact it had on the inhabitants.</w:t>
            </w:r>
          </w:p>
          <w:p w:rsidR="0086558B" w:rsidRPr="0086558B" w:rsidRDefault="0086558B" w:rsidP="00227AB7">
            <w:pPr>
              <w:pStyle w:val="Tabletext"/>
            </w:pPr>
            <w:r w:rsidRPr="0086558B">
              <w:t>Students will:</w:t>
            </w:r>
          </w:p>
          <w:p w:rsidR="0086558B" w:rsidRPr="0086558B" w:rsidRDefault="0086558B" w:rsidP="00227AB7">
            <w:pPr>
              <w:pStyle w:val="Tablebullets"/>
              <w:numPr>
                <w:ilvl w:val="0"/>
                <w:numId w:val="37"/>
              </w:numPr>
            </w:pPr>
            <w:r w:rsidRPr="0086558B">
              <w:t xml:space="preserve">sequence significant historical people and events </w:t>
            </w:r>
          </w:p>
          <w:p w:rsidR="0086558B" w:rsidRPr="0086558B" w:rsidRDefault="0086558B" w:rsidP="00227AB7">
            <w:pPr>
              <w:pStyle w:val="Tablebullets"/>
              <w:numPr>
                <w:ilvl w:val="0"/>
                <w:numId w:val="37"/>
              </w:numPr>
            </w:pPr>
            <w:r w:rsidRPr="0086558B">
              <w:t>use historical terms when speaking, writing and illustrating</w:t>
            </w:r>
          </w:p>
          <w:p w:rsidR="00D621BF" w:rsidRPr="0086558B" w:rsidRDefault="00D621BF" w:rsidP="00227AB7">
            <w:pPr>
              <w:pStyle w:val="Tablebullets"/>
              <w:numPr>
                <w:ilvl w:val="0"/>
                <w:numId w:val="37"/>
              </w:numPr>
            </w:pPr>
            <w:r w:rsidRPr="0086558B">
              <w:t xml:space="preserve">pose a range of questions </w:t>
            </w:r>
            <w:r>
              <w:t>about</w:t>
            </w:r>
            <w:r w:rsidR="00B219E8">
              <w:t xml:space="preserve"> </w:t>
            </w:r>
            <w:r w:rsidRPr="0086558B">
              <w:t>change</w:t>
            </w:r>
            <w:r w:rsidR="001E65A9">
              <w:t>s</w:t>
            </w:r>
            <w:r w:rsidRPr="0086558B">
              <w:t xml:space="preserve"> over time in the local community</w:t>
            </w:r>
            <w:r w:rsidR="001E65A9">
              <w:t xml:space="preserve"> and the impact of these changes</w:t>
            </w:r>
          </w:p>
          <w:p w:rsidR="0086558B" w:rsidRPr="0086558B" w:rsidRDefault="0086558B" w:rsidP="00227AB7">
            <w:pPr>
              <w:pStyle w:val="Tablebullets"/>
              <w:numPr>
                <w:ilvl w:val="0"/>
                <w:numId w:val="37"/>
              </w:numPr>
            </w:pPr>
            <w:r w:rsidRPr="0086558B">
              <w:t xml:space="preserve">locate relevant information from sources provided </w:t>
            </w:r>
          </w:p>
          <w:p w:rsidR="0086558B" w:rsidRPr="0086558B" w:rsidRDefault="0086558B" w:rsidP="00227AB7">
            <w:pPr>
              <w:pStyle w:val="Tablebullets"/>
              <w:numPr>
                <w:ilvl w:val="0"/>
                <w:numId w:val="37"/>
              </w:numPr>
            </w:pPr>
            <w:r w:rsidRPr="0086558B">
              <w:t>identify diversity in different points of view</w:t>
            </w:r>
          </w:p>
          <w:p w:rsidR="0086558B" w:rsidRPr="0086558B" w:rsidRDefault="0086558B" w:rsidP="00227AB7">
            <w:pPr>
              <w:pStyle w:val="Tablebullets"/>
              <w:numPr>
                <w:ilvl w:val="0"/>
                <w:numId w:val="37"/>
              </w:numPr>
            </w:pPr>
            <w:r w:rsidRPr="0086558B">
              <w:t>develop texts, particularly narratives</w:t>
            </w:r>
          </w:p>
          <w:p w:rsidR="00CF39F6" w:rsidRPr="0086558B" w:rsidRDefault="0086558B" w:rsidP="00227AB7">
            <w:pPr>
              <w:pStyle w:val="Tablebullets"/>
              <w:numPr>
                <w:ilvl w:val="0"/>
                <w:numId w:val="37"/>
              </w:numPr>
            </w:pPr>
            <w:r w:rsidRPr="0086558B">
              <w:t>use a range of communication forms (oral, graphic, written) and digital technologies</w:t>
            </w:r>
            <w:r w:rsidR="00B92F8B">
              <w:t>.</w:t>
            </w:r>
            <w:r w:rsidRPr="0086558B">
              <w:t xml:space="preserve"> </w:t>
            </w:r>
          </w:p>
        </w:tc>
        <w:tc>
          <w:tcPr>
            <w:tcW w:w="8679" w:type="dxa"/>
            <w:gridSpan w:val="3"/>
            <w:shd w:val="clear" w:color="auto" w:fill="auto"/>
          </w:tcPr>
          <w:p w:rsidR="0086558B" w:rsidRPr="0086558B" w:rsidRDefault="00724C97" w:rsidP="00227AB7">
            <w:pPr>
              <w:spacing w:before="40" w:after="40" w:line="220" w:lineRule="atLeast"/>
              <w:rPr>
                <w:rFonts w:eastAsia="SimSun"/>
                <w:b/>
                <w:sz w:val="20"/>
                <w:lang w:eastAsia="zh-CN"/>
              </w:rPr>
            </w:pPr>
            <w:r>
              <w:rPr>
                <w:rFonts w:eastAsia="SimSun"/>
                <w:b/>
                <w:sz w:val="20"/>
                <w:lang w:eastAsia="zh-CN"/>
              </w:rPr>
              <w:t xml:space="preserve">Investigating </w:t>
            </w:r>
            <w:r w:rsidR="0086558B" w:rsidRPr="0086558B">
              <w:rPr>
                <w:rFonts w:eastAsia="SimSun"/>
                <w:b/>
                <w:sz w:val="20"/>
                <w:lang w:eastAsia="zh-CN"/>
              </w:rPr>
              <w:t xml:space="preserve">colonisation </w:t>
            </w:r>
            <w:r>
              <w:rPr>
                <w:rFonts w:eastAsia="SimSun"/>
                <w:b/>
                <w:sz w:val="20"/>
                <w:lang w:eastAsia="zh-CN"/>
              </w:rPr>
              <w:t>in Australia</w:t>
            </w:r>
          </w:p>
          <w:p w:rsidR="00DC1158" w:rsidRDefault="0086558B" w:rsidP="00227AB7">
            <w:pPr>
              <w:tabs>
                <w:tab w:val="num" w:pos="720"/>
              </w:tabs>
              <w:spacing w:before="40" w:after="40" w:line="220" w:lineRule="atLeast"/>
              <w:rPr>
                <w:sz w:val="20"/>
              </w:rPr>
            </w:pPr>
            <w:r w:rsidRPr="0086558B">
              <w:rPr>
                <w:sz w:val="20"/>
              </w:rPr>
              <w:t>The key inquiry questions for the unit are:</w:t>
            </w:r>
          </w:p>
          <w:p w:rsidR="00034107" w:rsidRPr="00034107" w:rsidRDefault="00034107" w:rsidP="00227AB7">
            <w:pPr>
              <w:pStyle w:val="Tablebullets"/>
              <w:numPr>
                <w:ilvl w:val="0"/>
                <w:numId w:val="37"/>
              </w:numPr>
            </w:pPr>
            <w:r w:rsidRPr="0086558B">
              <w:t>What was life like for Aboriginal</w:t>
            </w:r>
            <w:r w:rsidR="0060596F">
              <w:t xml:space="preserve"> peoples</w:t>
            </w:r>
            <w:r w:rsidRPr="0086558B">
              <w:t xml:space="preserve"> and/or Torres Strait Islander </w:t>
            </w:r>
            <w:r w:rsidR="0060596F">
              <w:t>p</w:t>
            </w:r>
            <w:r w:rsidRPr="0086558B">
              <w:t>eoples before the arrival of the Europeans?</w:t>
            </w:r>
          </w:p>
          <w:p w:rsidR="005338A3" w:rsidRDefault="0086558B" w:rsidP="00227AB7">
            <w:pPr>
              <w:pStyle w:val="Tablebullets"/>
              <w:numPr>
                <w:ilvl w:val="0"/>
                <w:numId w:val="37"/>
              </w:numPr>
            </w:pPr>
            <w:r w:rsidRPr="00DC1158">
              <w:t xml:space="preserve">What was the nature and consequence of contact between Aboriginal </w:t>
            </w:r>
            <w:r w:rsidR="0060596F">
              <w:t xml:space="preserve">peoples </w:t>
            </w:r>
            <w:r w:rsidRPr="00DC1158">
              <w:t xml:space="preserve">and/or Torres Strait Islander </w:t>
            </w:r>
            <w:r w:rsidR="0060596F">
              <w:t>p</w:t>
            </w:r>
            <w:r w:rsidRPr="00DC1158">
              <w:t>eoples and early traders, explorers and settlers?</w:t>
            </w:r>
            <w:r w:rsidR="00034107" w:rsidRPr="0086558B">
              <w:t xml:space="preserve"> </w:t>
            </w:r>
          </w:p>
          <w:p w:rsidR="004A14F4" w:rsidRPr="00227AB7" w:rsidRDefault="004A14F4" w:rsidP="00227AB7">
            <w:pPr>
              <w:spacing w:before="40" w:after="40" w:line="220" w:lineRule="atLeast"/>
              <w:rPr>
                <w:sz w:val="20"/>
                <w:highlight w:val="yellow"/>
              </w:rPr>
            </w:pPr>
            <w:r>
              <w:rPr>
                <w:sz w:val="20"/>
              </w:rPr>
              <w:t xml:space="preserve">This </w:t>
            </w:r>
            <w:r w:rsidR="005338A3">
              <w:rPr>
                <w:sz w:val="20"/>
              </w:rPr>
              <w:t>unit</w:t>
            </w:r>
            <w:r>
              <w:rPr>
                <w:sz w:val="20"/>
              </w:rPr>
              <w:t xml:space="preserve"> provides opportunities for students to develop historical understandings particularly focused on the key concepts of </w:t>
            </w:r>
            <w:r w:rsidR="005338A3">
              <w:rPr>
                <w:sz w:val="20"/>
              </w:rPr>
              <w:t>sources</w:t>
            </w:r>
            <w:r>
              <w:rPr>
                <w:sz w:val="20"/>
              </w:rPr>
              <w:t>, continuity and change, cause and effect, perspectives, empathy and significance.</w:t>
            </w:r>
          </w:p>
          <w:p w:rsidR="0086558B" w:rsidRPr="0086558B" w:rsidRDefault="0060596F" w:rsidP="00227AB7">
            <w:pPr>
              <w:spacing w:before="40" w:after="40" w:line="220" w:lineRule="atLeast"/>
              <w:rPr>
                <w:sz w:val="20"/>
              </w:rPr>
            </w:pPr>
            <w:r>
              <w:rPr>
                <w:sz w:val="20"/>
              </w:rPr>
              <w:t>Students</w:t>
            </w:r>
            <w:r w:rsidR="00D621BF" w:rsidRPr="00D621BF">
              <w:rPr>
                <w:sz w:val="20"/>
              </w:rPr>
              <w:t xml:space="preserve"> examine what life was like for </w:t>
            </w:r>
            <w:r>
              <w:rPr>
                <w:sz w:val="20"/>
              </w:rPr>
              <w:t>Aboriginal peoples and Torres Strait Islander peoples</w:t>
            </w:r>
            <w:r w:rsidR="00D621BF" w:rsidRPr="00D621BF">
              <w:rPr>
                <w:sz w:val="20"/>
              </w:rPr>
              <w:t xml:space="preserve"> and the</w:t>
            </w:r>
            <w:r>
              <w:rPr>
                <w:sz w:val="20"/>
              </w:rPr>
              <w:t>ir</w:t>
            </w:r>
            <w:r w:rsidR="00D621BF" w:rsidRPr="00D621BF">
              <w:rPr>
                <w:sz w:val="20"/>
              </w:rPr>
              <w:t xml:space="preserve"> connectedness to</w:t>
            </w:r>
            <w:r>
              <w:rPr>
                <w:sz w:val="20"/>
              </w:rPr>
              <w:t xml:space="preserve"> the</w:t>
            </w:r>
            <w:r w:rsidR="00D621BF" w:rsidRPr="00D621BF">
              <w:rPr>
                <w:sz w:val="20"/>
              </w:rPr>
              <w:t xml:space="preserve"> land, sea, waterways and skies in daily life prior to </w:t>
            </w:r>
            <w:r>
              <w:rPr>
                <w:sz w:val="20"/>
              </w:rPr>
              <w:t xml:space="preserve">a </w:t>
            </w:r>
            <w:r w:rsidR="00D621BF" w:rsidRPr="00D621BF">
              <w:rPr>
                <w:sz w:val="20"/>
              </w:rPr>
              <w:t>European presence.</w:t>
            </w:r>
          </w:p>
          <w:p w:rsidR="0086558B" w:rsidRPr="0086558B" w:rsidRDefault="0086558B" w:rsidP="00227AB7">
            <w:pPr>
              <w:spacing w:before="40" w:after="40" w:line="220" w:lineRule="atLeast"/>
              <w:rPr>
                <w:sz w:val="20"/>
              </w:rPr>
            </w:pPr>
            <w:r w:rsidRPr="0086558B">
              <w:rPr>
                <w:sz w:val="20"/>
              </w:rPr>
              <w:t xml:space="preserve">Students will: </w:t>
            </w:r>
          </w:p>
          <w:p w:rsidR="0086558B" w:rsidRPr="0086558B" w:rsidRDefault="0086558B" w:rsidP="00227AB7">
            <w:pPr>
              <w:pStyle w:val="Tablebullets"/>
              <w:numPr>
                <w:ilvl w:val="0"/>
                <w:numId w:val="37"/>
              </w:numPr>
            </w:pPr>
            <w:r w:rsidRPr="0086558B">
              <w:t xml:space="preserve">sequence significant historical events </w:t>
            </w:r>
          </w:p>
          <w:p w:rsidR="0086558B" w:rsidRPr="0086558B" w:rsidRDefault="0086558B" w:rsidP="00227AB7">
            <w:pPr>
              <w:pStyle w:val="Tablebullets"/>
              <w:numPr>
                <w:ilvl w:val="0"/>
                <w:numId w:val="37"/>
              </w:numPr>
            </w:pPr>
            <w:r w:rsidRPr="0086558B">
              <w:t xml:space="preserve">use historical terms when speaking, writing and illustrating </w:t>
            </w:r>
          </w:p>
          <w:p w:rsidR="00D621BF" w:rsidRPr="0086558B" w:rsidRDefault="00D621BF" w:rsidP="00227AB7">
            <w:pPr>
              <w:pStyle w:val="Tablebullets"/>
              <w:numPr>
                <w:ilvl w:val="0"/>
                <w:numId w:val="37"/>
              </w:numPr>
            </w:pPr>
            <w:r w:rsidRPr="0086558B">
              <w:t xml:space="preserve">pose a range of questions about the past when investigating explorers (across </w:t>
            </w:r>
            <w:r w:rsidR="00791763">
              <w:t xml:space="preserve">the </w:t>
            </w:r>
            <w:r w:rsidRPr="0086558B">
              <w:t xml:space="preserve">sea and land) and ways of life in </w:t>
            </w:r>
            <w:r w:rsidR="0060596F">
              <w:t>Aboriginal and Torres Strait Islander</w:t>
            </w:r>
            <w:r w:rsidRPr="0086558B">
              <w:t xml:space="preserve"> communities</w:t>
            </w:r>
          </w:p>
          <w:p w:rsidR="00D621BF" w:rsidRPr="0086558B" w:rsidRDefault="00D621BF" w:rsidP="00227AB7">
            <w:pPr>
              <w:pStyle w:val="Tablebullets"/>
              <w:numPr>
                <w:ilvl w:val="0"/>
                <w:numId w:val="37"/>
              </w:numPr>
            </w:pPr>
            <w:r w:rsidRPr="0086558B">
              <w:t xml:space="preserve">identify sources that provide information about </w:t>
            </w:r>
            <w:r w:rsidR="00791763">
              <w:t xml:space="preserve">the </w:t>
            </w:r>
            <w:r w:rsidRPr="0086558B">
              <w:t xml:space="preserve">ways of life and practices that connect </w:t>
            </w:r>
            <w:r w:rsidR="0060596F">
              <w:t>Aboriginal peoples and Torres Strait Islander peoples</w:t>
            </w:r>
            <w:r w:rsidRPr="0086558B">
              <w:t xml:space="preserve"> to </w:t>
            </w:r>
            <w:r w:rsidR="0060596F">
              <w:t xml:space="preserve">the </w:t>
            </w:r>
            <w:r w:rsidRPr="0086558B">
              <w:t>land, air, sea and community</w:t>
            </w:r>
          </w:p>
          <w:p w:rsidR="0086558B" w:rsidRPr="0086558B" w:rsidRDefault="0086558B" w:rsidP="00227AB7">
            <w:pPr>
              <w:pStyle w:val="Tablebullets"/>
              <w:numPr>
                <w:ilvl w:val="0"/>
                <w:numId w:val="37"/>
              </w:numPr>
            </w:pPr>
            <w:r w:rsidRPr="0086558B">
              <w:t xml:space="preserve">identify sources relating to the significance of colonisation and its impact on local </w:t>
            </w:r>
            <w:r w:rsidR="0060596F">
              <w:t>Aboriginal peoples and Torres Strait Islander peoples</w:t>
            </w:r>
            <w:r w:rsidRPr="0086558B">
              <w:t xml:space="preserve"> over time </w:t>
            </w:r>
          </w:p>
          <w:p w:rsidR="0086558B" w:rsidRPr="0086558B" w:rsidRDefault="0086558B" w:rsidP="00227AB7">
            <w:pPr>
              <w:pStyle w:val="Tablebullets"/>
              <w:numPr>
                <w:ilvl w:val="0"/>
                <w:numId w:val="37"/>
              </w:numPr>
            </w:pPr>
            <w:r w:rsidRPr="0086558B">
              <w:t xml:space="preserve">locate relevant information from </w:t>
            </w:r>
            <w:r w:rsidR="0060596F" w:rsidRPr="0086558B">
              <w:t xml:space="preserve">provided </w:t>
            </w:r>
            <w:r w:rsidRPr="0086558B">
              <w:t>primary sources to record key ideas about significance, continuity and change</w:t>
            </w:r>
            <w:r w:rsidR="006855DE">
              <w:t>,</w:t>
            </w:r>
            <w:r w:rsidRPr="0086558B">
              <w:t xml:space="preserve"> and perspective</w:t>
            </w:r>
            <w:r w:rsidR="006855DE">
              <w:t>s</w:t>
            </w:r>
            <w:r w:rsidRPr="0086558B">
              <w:t xml:space="preserve"> </w:t>
            </w:r>
          </w:p>
          <w:p w:rsidR="0086558B" w:rsidRPr="00D621BF" w:rsidRDefault="0086558B" w:rsidP="00227AB7">
            <w:pPr>
              <w:pStyle w:val="Tablebullets"/>
              <w:numPr>
                <w:ilvl w:val="0"/>
                <w:numId w:val="37"/>
              </w:numPr>
            </w:pPr>
            <w:r w:rsidRPr="0086558B">
              <w:t>identify different points of view</w:t>
            </w:r>
          </w:p>
          <w:p w:rsidR="00CF39F6" w:rsidRPr="0086558B" w:rsidRDefault="00D621BF" w:rsidP="00341BF6">
            <w:pPr>
              <w:pStyle w:val="Tablebullets"/>
              <w:numPr>
                <w:ilvl w:val="0"/>
                <w:numId w:val="37"/>
              </w:numPr>
            </w:pPr>
            <w:r w:rsidRPr="0086558B">
              <w:t xml:space="preserve">develop multimodal texts </w:t>
            </w:r>
            <w:r w:rsidR="0086558B" w:rsidRPr="00B00C2F">
              <w:t>us</w:t>
            </w:r>
            <w:r>
              <w:t>ing</w:t>
            </w:r>
            <w:r w:rsidR="0086558B" w:rsidRPr="00B00C2F">
              <w:t xml:space="preserve"> a range of communication forms (oral, graphic, written) and digital technologies to create and edit a presentation </w:t>
            </w:r>
            <w:r w:rsidR="0060596F">
              <w:t>that</w:t>
            </w:r>
            <w:r w:rsidR="0060596F" w:rsidRPr="00B00C2F">
              <w:t xml:space="preserve"> </w:t>
            </w:r>
            <w:r w:rsidR="0086558B" w:rsidRPr="00B00C2F">
              <w:t>record</w:t>
            </w:r>
            <w:r w:rsidR="0060596F">
              <w:t>s</w:t>
            </w:r>
            <w:r w:rsidR="0086558B" w:rsidRPr="00B00C2F">
              <w:t xml:space="preserve"> and explain</w:t>
            </w:r>
            <w:r w:rsidR="0060596F">
              <w:t>s</w:t>
            </w:r>
            <w:r w:rsidR="0086558B" w:rsidRPr="00B00C2F">
              <w:t xml:space="preserve"> the past</w:t>
            </w:r>
            <w:r w:rsidR="0060596F">
              <w:t>.</w:t>
            </w:r>
          </w:p>
        </w:tc>
      </w:tr>
      <w:tr w:rsidR="00CF39F6" w:rsidTr="00555C3B">
        <w:trPr>
          <w:jc w:val="center"/>
        </w:trPr>
        <w:tc>
          <w:tcPr>
            <w:tcW w:w="767" w:type="dxa"/>
            <w:gridSpan w:val="2"/>
            <w:vMerge w:val="restart"/>
            <w:shd w:val="clear" w:color="auto" w:fill="8CC8C9"/>
            <w:textDirection w:val="btLr"/>
            <w:vAlign w:val="center"/>
          </w:tcPr>
          <w:p w:rsidR="00CF39F6" w:rsidRDefault="00511A99" w:rsidP="00372C88">
            <w:pPr>
              <w:pStyle w:val="Tablesubhead"/>
              <w:pageBreakBefore/>
              <w:jc w:val="center"/>
            </w:pPr>
            <w:r w:rsidRPr="00491FB9">
              <w:lastRenderedPageBreak/>
              <w:t xml:space="preserve">Teaching and </w:t>
            </w:r>
            <w:r>
              <w:t>l</w:t>
            </w:r>
            <w:r w:rsidRPr="00491FB9">
              <w:t>earning</w:t>
            </w:r>
          </w:p>
        </w:tc>
        <w:tc>
          <w:tcPr>
            <w:tcW w:w="2860" w:type="dxa"/>
            <w:gridSpan w:val="2"/>
            <w:tcBorders>
              <w:bottom w:val="single" w:sz="4" w:space="0" w:color="00948D"/>
            </w:tcBorders>
            <w:shd w:val="clear" w:color="auto" w:fill="CFE7E6"/>
          </w:tcPr>
          <w:p w:rsidR="00CF39F6" w:rsidRPr="00491FB9" w:rsidRDefault="00CF39F6" w:rsidP="003E4E3E">
            <w:pPr>
              <w:pStyle w:val="Tablesubhead"/>
            </w:pPr>
            <w:r>
              <w:t>Aboriginal and Torres Strait Islander perspectives</w:t>
            </w:r>
          </w:p>
        </w:tc>
        <w:tc>
          <w:tcPr>
            <w:tcW w:w="17407" w:type="dxa"/>
            <w:gridSpan w:val="4"/>
            <w:tcBorders>
              <w:bottom w:val="single" w:sz="4" w:space="0" w:color="00948D"/>
            </w:tcBorders>
            <w:shd w:val="clear" w:color="auto" w:fill="auto"/>
          </w:tcPr>
          <w:p w:rsidR="00CF39F6" w:rsidRPr="006C3B36" w:rsidRDefault="00CF39F6" w:rsidP="005A67D3">
            <w:pPr>
              <w:pStyle w:val="Tabletext"/>
              <w:rPr>
                <w:b/>
              </w:rPr>
            </w:pPr>
            <w:r>
              <w:t>History</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CF39F6" w:rsidRPr="006C3B36" w:rsidRDefault="00CF39F6" w:rsidP="005A67D3">
            <w:pPr>
              <w:pStyle w:val="Tablebullets"/>
              <w:numPr>
                <w:ilvl w:val="0"/>
                <w:numId w:val="37"/>
              </w:numPr>
            </w:pPr>
            <w:r w:rsidRPr="006C3B36">
              <w:t>Aboriginal and Torres Strait Islander frameworks of knowing and ways of learning</w:t>
            </w:r>
          </w:p>
          <w:p w:rsidR="00CF39F6" w:rsidRPr="006C3B36" w:rsidRDefault="00CF39F6" w:rsidP="005A67D3">
            <w:pPr>
              <w:pStyle w:val="Tablebullets"/>
              <w:numPr>
                <w:ilvl w:val="0"/>
                <w:numId w:val="37"/>
              </w:numPr>
            </w:pPr>
            <w:r w:rsidRPr="006C3B36">
              <w:t>Indigenous contexts in which Aboriginal and Torres Strait Islander peoples live</w:t>
            </w:r>
          </w:p>
          <w:p w:rsidR="00CF39F6" w:rsidRPr="006C3B36" w:rsidRDefault="00CF39F6" w:rsidP="005A67D3">
            <w:pPr>
              <w:pStyle w:val="Tablebullets"/>
              <w:numPr>
                <w:ilvl w:val="0"/>
                <w:numId w:val="37"/>
              </w:numPr>
            </w:pPr>
            <w:r>
              <w:t>Aboriginal peoples’ and Torres Strait Islander peoples’</w:t>
            </w:r>
            <w:r w:rsidRPr="006C3B36">
              <w:t xml:space="preserve"> contributions to Australian society and cultures.</w:t>
            </w:r>
          </w:p>
          <w:p w:rsidR="00CF39F6" w:rsidRPr="007005DB" w:rsidRDefault="00CF39F6" w:rsidP="00341BF6">
            <w:pPr>
              <w:pStyle w:val="Tabletext"/>
            </w:pPr>
            <w:r>
              <w:t xml:space="preserve">The Australian Curriculum: History values </w:t>
            </w:r>
            <w:r w:rsidRPr="00E600E6">
              <w:t>Aboriginal and Torres Strait Islander</w:t>
            </w:r>
            <w:r>
              <w:t xml:space="preserve"> histories and cultures. For Aboriginal and Torres Islander students</w:t>
            </w:r>
            <w:r w:rsidR="004312D4">
              <w:t>,</w:t>
            </w:r>
            <w:r>
              <w:t xml:space="preserve"> it provides an opportunity to see themselves within the curriculum and in an educational setting that respects and promotes their cultural identities. </w:t>
            </w:r>
            <w:r w:rsidR="004F5749">
              <w:t>S</w:t>
            </w:r>
            <w:r>
              <w:t xml:space="preserve">tudents are taught that Australian Aboriginal societies are the longest surviving societies in the world and that </w:t>
            </w:r>
            <w:r w:rsidRPr="00E600E6">
              <w:t>Aboriginal an</w:t>
            </w:r>
            <w:r>
              <w:t xml:space="preserve">d Torres Strait Islander peoples are two distinct groups. </w:t>
            </w:r>
            <w:r w:rsidR="004F5749">
              <w:t>S</w:t>
            </w:r>
            <w:r>
              <w:t xml:space="preserve">tudents learn about </w:t>
            </w:r>
            <w:r w:rsidRPr="0077109E">
              <w:t>Aboriginal and Torres Strait Islander</w:t>
            </w:r>
            <w:r>
              <w:t xml:space="preserve"> occupation of the continent prior to colonisation by the British, and the ensuing contact and conflict between these societies. </w:t>
            </w:r>
            <w:r w:rsidR="004F5749">
              <w:t>S</w:t>
            </w:r>
            <w:r>
              <w:t xml:space="preserve">tudents develop an awareness of the resilience of </w:t>
            </w:r>
            <w:r w:rsidRPr="0077109E">
              <w:t>Aboriginal peoples and Torres Strait Islander peoples</w:t>
            </w:r>
            <w:r>
              <w:t xml:space="preserve"> and the ways in which their expertise and experiences in contemporary science, education, the arts, sport and tourism</w:t>
            </w:r>
            <w:r w:rsidR="004312D4">
              <w:t>;</w:t>
            </w:r>
            <w:r>
              <w:t xml:space="preserve"> their inventions; and their knowledge of medicine have contributed to the development of a culturally diverse Australian society.</w:t>
            </w:r>
          </w:p>
        </w:tc>
      </w:tr>
      <w:tr w:rsidR="00CF39F6" w:rsidTr="00C61298">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60" w:type="dxa"/>
            <w:gridSpan w:val="2"/>
            <w:tcBorders>
              <w:bottom w:val="single" w:sz="4" w:space="0" w:color="00948D"/>
            </w:tcBorders>
            <w:shd w:val="clear" w:color="auto" w:fill="CFE7E6"/>
          </w:tcPr>
          <w:p w:rsidR="00CF39F6" w:rsidRDefault="00CF39F6" w:rsidP="003E4E3E">
            <w:pPr>
              <w:pStyle w:val="Tablesubhead"/>
            </w:pPr>
            <w:r w:rsidRPr="00491FB9">
              <w:t xml:space="preserve">General capabilities and </w:t>
            </w:r>
            <w:r>
              <w:t>c</w:t>
            </w:r>
            <w:r w:rsidRPr="00491FB9">
              <w:t>ross</w:t>
            </w:r>
            <w:r>
              <w:noBreakHyphen/>
            </w:r>
            <w:r w:rsidRPr="00491FB9">
              <w:t>curriculum priorities</w:t>
            </w:r>
          </w:p>
        </w:tc>
        <w:tc>
          <w:tcPr>
            <w:tcW w:w="8728" w:type="dxa"/>
            <w:tcBorders>
              <w:bottom w:val="single" w:sz="4" w:space="0" w:color="00948D"/>
            </w:tcBorders>
            <w:shd w:val="clear" w:color="auto" w:fill="CFE7E6"/>
          </w:tcPr>
          <w:p w:rsidR="005F0266" w:rsidRDefault="002F4BC0" w:rsidP="005F0266">
            <w:pPr>
              <w:spacing w:before="40" w:after="40" w:line="220" w:lineRule="atLeast"/>
              <w:rPr>
                <w:sz w:val="20"/>
              </w:rPr>
            </w:pPr>
            <w:r w:rsidRPr="002F4BC0">
              <w:rPr>
                <w:sz w:val="20"/>
              </w:rPr>
              <w:t>Opportunities to engage with:</w:t>
            </w:r>
          </w:p>
          <w:p w:rsidR="005F0266" w:rsidRDefault="005465CE" w:rsidP="005F0266">
            <w:pPr>
              <w:spacing w:before="40" w:after="40" w:line="220" w:lineRule="atLeast"/>
              <w:rPr>
                <w:noProof/>
                <w:sz w:val="17"/>
                <w:szCs w:val="17"/>
                <w:lang w:eastAsia="en-AU"/>
              </w:rPr>
            </w:pPr>
            <w:r>
              <w:rPr>
                <w:noProof/>
                <w:sz w:val="17"/>
                <w:szCs w:val="17"/>
                <w:lang w:eastAsia="en-AU"/>
              </w:rPr>
              <w:drawing>
                <wp:inline distT="0" distB="0" distL="0" distR="0">
                  <wp:extent cx="190500" cy="190500"/>
                  <wp:effectExtent l="0" t="0" r="0" b="0"/>
                  <wp:docPr id="4" name="Picture 1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5" name="Picture 1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4BC0" w:rsidRPr="002F4BC0">
              <w:rPr>
                <w:noProof/>
                <w:sz w:val="17"/>
                <w:szCs w:val="17"/>
                <w:lang w:eastAsia="en-AU"/>
              </w:rPr>
              <w:t xml:space="preserve"> </w:t>
            </w:r>
            <w:r>
              <w:rPr>
                <w:noProof/>
                <w:sz w:val="17"/>
                <w:szCs w:val="17"/>
                <w:lang w:eastAsia="en-AU"/>
              </w:rPr>
              <w:drawing>
                <wp:inline distT="0" distB="0" distL="0" distR="0">
                  <wp:extent cx="190500" cy="190500"/>
                  <wp:effectExtent l="0" t="0" r="0" b="0"/>
                  <wp:docPr id="6" name="Picture 20"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21"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22"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23"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39F6" w:rsidRPr="002F4BC0" w:rsidRDefault="005465CE" w:rsidP="005F0266">
            <w:pPr>
              <w:spacing w:before="40" w:after="40" w:line="220" w:lineRule="atLeast"/>
            </w:pPr>
            <w:r>
              <w:rPr>
                <w:noProof/>
                <w:lang w:eastAsia="en-AU"/>
              </w:rPr>
              <mc:AlternateContent>
                <mc:Choice Requires="wpg">
                  <w:drawing>
                    <wp:inline distT="0" distB="0" distL="0" distR="0">
                      <wp:extent cx="568325" cy="179705"/>
                      <wp:effectExtent l="0" t="0" r="3175" b="0"/>
                      <wp:docPr id="3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5" name="Picture 5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56"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C9CDiw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gY8jCAAAA2wAAAA8AAABkcnMvZG93bnJldi54bWxEj1FrwkAQhN8L/odjBV+KbqooEj1FAoJQ&#10;+tDoD1hyaxLM7YXcNSb/3isU+jjMzDfM/jjYRvXc+dqJho9FAoqlcKaWUsPtep5vQflAYqhxwhpG&#10;9nA8TN72lBr3lG/u81CqCBGfkoYqhDZF9EXFlvzCtSzRu7vOUoiyK9F09Ixw2+AySTZoqZa4UFHL&#10;WcXFI/+xGs5l4vBr1WeZH/PP8d0hFWvUejYdTjtQgYfwH/5rX4yG1Rp+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YGPIwgAAANsAAAAPAAAAAAAAAAAAAAAAAJ8C&#10;AABkcnMvZG93bnJldi54bWxQSwUGAAAAAAQABAD3AAAAjgMAAAAA&#10;">
                        <v:imagedata r:id="rId1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5lFjCAAAA2wAAAA8AAABkcnMvZG93bnJldi54bWxEj0FrwkAUhO8F/8PyBG91o5Ug0VWKUqo3&#10;jbZeH9mXbGj2bchuNf57t1DwOMzMN8xy3dtGXKnztWMFk3ECgrhwuuZKwfn08ToH4QOyxsYxKbiT&#10;h/Vq8LLETLsbH+mah0pECPsMFZgQ2kxKXxiy6MeuJY5e6TqLIcqukrrDW4TbRk6TJJUWa44LBlva&#10;GCp+8l+rIM/J7Epz+LrY2f6Tyu9jkW6NUqNh/74AEagPz/B/e6cVvKXw9yX+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uZRYwgAAANsAAAAPAAAAAAAAAAAAAAAAAJ8C&#10;AABkcnMvZG93bnJldi54bWxQSwUGAAAAAAQABAD3AAAAjgMAAAAA&#10;">
                        <v:imagedata r:id="rId18" o:title="flag_torres_strait_islander"/>
                      </v:shape>
                      <w10:anchorlock/>
                    </v:group>
                  </w:pict>
                </mc:Fallback>
              </mc:AlternateContent>
            </w:r>
            <w:r>
              <w:rPr>
                <w:noProof/>
                <w:position w:val="-2"/>
                <w:sz w:val="17"/>
                <w:szCs w:val="17"/>
                <w:lang w:eastAsia="en-AU"/>
              </w:rPr>
              <w:drawing>
                <wp:inline distT="0" distB="0" distL="0" distR="0">
                  <wp:extent cx="228600" cy="171450"/>
                  <wp:effectExtent l="0" t="0" r="0" b="0"/>
                  <wp:docPr id="10" name="Picture 24"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8679" w:type="dxa"/>
            <w:gridSpan w:val="3"/>
            <w:tcBorders>
              <w:bottom w:val="single" w:sz="4" w:space="0" w:color="00948D"/>
            </w:tcBorders>
            <w:shd w:val="clear" w:color="auto" w:fill="auto"/>
          </w:tcPr>
          <w:p w:rsidR="002F4BC0" w:rsidRPr="002F4BC0" w:rsidRDefault="002F4BC0" w:rsidP="002F4BC0">
            <w:pPr>
              <w:spacing w:before="40" w:after="40" w:line="220" w:lineRule="atLeast"/>
              <w:rPr>
                <w:sz w:val="20"/>
              </w:rPr>
            </w:pPr>
            <w:r w:rsidRPr="002F4BC0">
              <w:rPr>
                <w:sz w:val="20"/>
              </w:rPr>
              <w:t>Opportunities to engage with:</w:t>
            </w:r>
          </w:p>
          <w:p w:rsidR="002F4BC0" w:rsidRPr="002F4BC0" w:rsidRDefault="005465CE" w:rsidP="002F4BC0">
            <w:r>
              <w:rPr>
                <w:noProof/>
                <w:sz w:val="17"/>
                <w:szCs w:val="17"/>
                <w:lang w:eastAsia="en-AU"/>
              </w:rPr>
              <w:drawing>
                <wp:inline distT="0" distB="0" distL="0" distR="0">
                  <wp:extent cx="190500" cy="190500"/>
                  <wp:effectExtent l="0" t="0" r="0" b="0"/>
                  <wp:docPr id="11" name="Picture 28"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2" name="Picture 29"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4BC0" w:rsidRPr="002F4BC0">
              <w:rPr>
                <w:noProof/>
                <w:sz w:val="17"/>
                <w:szCs w:val="17"/>
                <w:lang w:eastAsia="en-AU"/>
              </w:rPr>
              <w:t xml:space="preserve"> </w:t>
            </w:r>
            <w:r>
              <w:rPr>
                <w:noProof/>
                <w:sz w:val="17"/>
                <w:szCs w:val="17"/>
                <w:lang w:eastAsia="en-AU"/>
              </w:rPr>
              <w:drawing>
                <wp:inline distT="0" distB="0" distL="0" distR="0">
                  <wp:extent cx="190500" cy="190500"/>
                  <wp:effectExtent l="0" t="0" r="0" b="0"/>
                  <wp:docPr id="13" name="Picture 30"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31"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32"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D043F">
              <w:rPr>
                <w:noProof/>
                <w:sz w:val="17"/>
                <w:szCs w:val="17"/>
                <w:lang w:eastAsia="en-AU"/>
              </w:rPr>
              <w:t xml:space="preserve"> </w:t>
            </w:r>
            <w:r>
              <w:rPr>
                <w:noProof/>
                <w:sz w:val="17"/>
                <w:szCs w:val="17"/>
                <w:lang w:eastAsia="en-AU"/>
              </w:rPr>
              <w:drawing>
                <wp:inline distT="0" distB="0" distL="0" distR="0">
                  <wp:extent cx="190500" cy="190500"/>
                  <wp:effectExtent l="0" t="0" r="0" b="0"/>
                  <wp:docPr id="16" name="Picture 6"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33"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39F6" w:rsidRPr="002F4BC0" w:rsidRDefault="005465CE" w:rsidP="002F4BC0">
            <w:r>
              <w:rPr>
                <w:noProof/>
                <w:lang w:eastAsia="en-AU"/>
              </w:rPr>
              <mc:AlternateContent>
                <mc:Choice Requires="wpg">
                  <w:drawing>
                    <wp:inline distT="0" distB="0" distL="0" distR="0">
                      <wp:extent cx="568325" cy="179705"/>
                      <wp:effectExtent l="0" t="0" r="3175" b="0"/>
                      <wp:docPr id="3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2" name="Picture 5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56"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uJDil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J+7zCAAAA2wAAAA8AAABkcnMvZG93bnJldi54bWxEj1FrwkAQhN8L/odjBV+KbqpUJHqKBARB&#10;+tDoD1hyaxLM7YXcNSb/3isU+jjMzDfM7jDYRvXc+dqJho9FAoqlcKaWUsPteppvQPlAYqhxwhpG&#10;9nDYT952lBr3lG/u81CqCBGfkoYqhDZF9EXFlvzCtSzRu7vOUoiyK9F09Ixw2+AySdZoqZa4UFHL&#10;WcXFI/+xGk5l4vBr1WeZH/PL+O6Qik/UejYdjltQgYfwH/5rn42G1RJ+v8QfgP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ifu8wgAAANsAAAAPAAAAAAAAAAAAAAAAAJ8C&#10;AABkcnMvZG93bnJldi54bWxQSwUGAAAAAAQABAD3AAAAjgMAAAAA&#10;">
                        <v:imagedata r:id="rId1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ON8DCAAAA2wAAAA8AAABkcnMvZG93bnJldi54bWxEj0+LwjAUxO8LfofwhL2tqauIVKOIsqi3&#10;tf67PprXpti8lCZq99tvFhY8DjPzG2a+7GwtHtT6yrGC4SABQZw7XXGp4HT8+piC8AFZY+2YFPyQ&#10;h+Wi9zbHVLsnH+iRhVJECPsUFZgQmlRKnxuy6AeuIY5e4VqLIcq2lLrFZ4TbWn4myURarDguGGxo&#10;bSi/ZXerIMvI7Arzfb7a8X5LxeWQTzZGqfd+t5qBCNSFV/i/vdMKRi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zjfAwgAAANsAAAAPAAAAAAAAAAAAAAAAAJ8C&#10;AABkcnMvZG93bnJldi54bWxQSwUGAAAAAAQABAD3AAAAjgMAAAAA&#10;">
                        <v:imagedata r:id="rId18" o:title="flag_torres_strait_islander"/>
                      </v:shape>
                      <w10:anchorlock/>
                    </v:group>
                  </w:pict>
                </mc:Fallback>
              </mc:AlternateContent>
            </w:r>
            <w:r>
              <w:rPr>
                <w:noProof/>
                <w:position w:val="-2"/>
                <w:sz w:val="17"/>
                <w:szCs w:val="17"/>
                <w:lang w:eastAsia="en-AU"/>
              </w:rPr>
              <w:drawing>
                <wp:inline distT="0" distB="0" distL="0" distR="0">
                  <wp:extent cx="228600" cy="171450"/>
                  <wp:effectExtent l="0" t="0" r="0" b="0"/>
                  <wp:docPr id="18" name="Picture 35"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noProof/>
                <w:sz w:val="17"/>
                <w:szCs w:val="17"/>
                <w:lang w:eastAsia="en-AU"/>
              </w:rPr>
              <w:drawing>
                <wp:inline distT="0" distB="0" distL="0" distR="0">
                  <wp:extent cx="228600" cy="171450"/>
                  <wp:effectExtent l="0" t="0" r="0" b="0"/>
                  <wp:docPr id="19" name="Picture 36"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r w:rsidR="00CF39F6" w:rsidTr="00555C3B">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60" w:type="dxa"/>
            <w:gridSpan w:val="2"/>
            <w:tcBorders>
              <w:top w:val="single" w:sz="4" w:space="0" w:color="00948D"/>
            </w:tcBorders>
            <w:shd w:val="clear" w:color="auto" w:fill="E5F4F3"/>
          </w:tcPr>
          <w:p w:rsidR="00CF39F6" w:rsidRPr="009818F9" w:rsidRDefault="00CF39F6"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07" w:type="dxa"/>
            <w:gridSpan w:val="4"/>
            <w:tcBorders>
              <w:top w:val="single" w:sz="4" w:space="0" w:color="00948D"/>
            </w:tcBorders>
            <w:shd w:val="clear" w:color="auto" w:fill="E5F4F3"/>
            <w:tcMar>
              <w:right w:w="28" w:type="dxa"/>
            </w:tcMar>
          </w:tcPr>
          <w:p w:rsidR="00CF39F6" w:rsidRPr="003E4E3E" w:rsidRDefault="005465CE"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0" name="Picture 2"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Literacy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0500" cy="190500"/>
                  <wp:effectExtent l="0" t="0" r="0" b="0"/>
                  <wp:docPr id="21" name="Picture 3"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Numeracy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0500" cy="190500"/>
                  <wp:effectExtent l="0" t="0" r="0" b="0"/>
                  <wp:docPr id="22" name="Picture 4"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xml:space="preserve"> ICT </w:t>
            </w:r>
            <w:r w:rsidR="00CF39F6">
              <w:rPr>
                <w:sz w:val="17"/>
                <w:szCs w:val="17"/>
              </w:rPr>
              <w:t>capability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0500" cy="190500"/>
                  <wp:effectExtent l="0" t="0" r="0" b="0"/>
                  <wp:docPr id="23" name="Picture 5"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Critical and creative thinking</w:t>
            </w:r>
            <w:r w:rsidR="00A42743" w:rsidRPr="003E4E3E">
              <w:rPr>
                <w:sz w:val="17"/>
                <w:szCs w:val="17"/>
              </w:rPr>
              <w:t xml:space="preserve"> </w:t>
            </w:r>
            <w:r w:rsidR="00CF39F6" w:rsidRPr="003E4E3E">
              <w:rPr>
                <w:sz w:val="17"/>
                <w:szCs w:val="17"/>
              </w:rPr>
              <w:t> </w:t>
            </w:r>
            <w:r>
              <w:rPr>
                <w:noProof/>
                <w:sz w:val="17"/>
                <w:szCs w:val="17"/>
                <w:lang w:eastAsia="en-AU"/>
              </w:rPr>
              <w:drawing>
                <wp:inline distT="0" distB="0" distL="0" distR="0">
                  <wp:extent cx="190500" cy="190500"/>
                  <wp:effectExtent l="0" t="0" r="0" b="0"/>
                  <wp:docPr id="24" name="Picture 7"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xml:space="preserve"> Personal and social </w:t>
            </w:r>
            <w:r w:rsidR="00CF39F6">
              <w:rPr>
                <w:sz w:val="17"/>
                <w:szCs w:val="17"/>
              </w:rPr>
              <w:t>capability</w:t>
            </w:r>
            <w:r w:rsidR="00A42743">
              <w:rPr>
                <w:sz w:val="17"/>
                <w:szCs w:val="17"/>
              </w:rPr>
              <w:t xml:space="preserve"> </w:t>
            </w:r>
            <w:r w:rsidR="00A42743" w:rsidRPr="003E4E3E">
              <w:rPr>
                <w:sz w:val="17"/>
                <w:szCs w:val="17"/>
              </w:rPr>
              <w:t> </w:t>
            </w:r>
            <w:r w:rsidR="00A42743" w:rsidRPr="003E4E3E">
              <w:rPr>
                <w:sz w:val="17"/>
                <w:szCs w:val="17"/>
              </w:rPr>
              <w:t> </w:t>
            </w:r>
            <w:r>
              <w:rPr>
                <w:noProof/>
                <w:sz w:val="17"/>
                <w:szCs w:val="17"/>
                <w:lang w:eastAsia="en-AU"/>
              </w:rPr>
              <w:drawing>
                <wp:inline distT="0" distB="0" distL="0" distR="0">
                  <wp:extent cx="190500" cy="190500"/>
                  <wp:effectExtent l="0" t="0" r="0" b="0"/>
                  <wp:docPr id="25" name="Picture 6"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2743" w:rsidRPr="003E4E3E">
              <w:rPr>
                <w:sz w:val="17"/>
                <w:szCs w:val="17"/>
              </w:rPr>
              <w:t xml:space="preserve"> Ethical </w:t>
            </w:r>
            <w:r w:rsidR="00A42743">
              <w:rPr>
                <w:sz w:val="17"/>
                <w:szCs w:val="17"/>
              </w:rPr>
              <w:t>behaviour</w:t>
            </w:r>
            <w:r w:rsidR="00A42743" w:rsidRPr="003E4E3E">
              <w:rPr>
                <w:sz w:val="17"/>
                <w:szCs w:val="17"/>
              </w:rPr>
              <w:t xml:space="preserve"> </w:t>
            </w:r>
            <w:r w:rsidR="00CF39F6" w:rsidRPr="003E4E3E">
              <w:rPr>
                <w:sz w:val="17"/>
                <w:szCs w:val="17"/>
              </w:rPr>
              <w:t> </w:t>
            </w:r>
            <w:r w:rsidR="00A42743">
              <w:rPr>
                <w:sz w:val="17"/>
                <w:szCs w:val="17"/>
              </w:rPr>
              <w:t xml:space="preserve"> </w:t>
            </w:r>
            <w:r>
              <w:rPr>
                <w:noProof/>
                <w:sz w:val="17"/>
                <w:szCs w:val="17"/>
                <w:lang w:eastAsia="en-AU"/>
              </w:rPr>
              <w:drawing>
                <wp:inline distT="0" distB="0" distL="0" distR="0">
                  <wp:extent cx="190500" cy="190500"/>
                  <wp:effectExtent l="0" t="0" r="0" b="0"/>
                  <wp:docPr id="26" name="Picture 8" descr="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xml:space="preserve"> Intercultural </w:t>
            </w:r>
            <w:r w:rsidR="00CF39F6">
              <w:rPr>
                <w:sz w:val="17"/>
                <w:szCs w:val="17"/>
              </w:rPr>
              <w:t>understanding</w:t>
            </w:r>
          </w:p>
          <w:p w:rsidR="00CF39F6" w:rsidRDefault="005465CE" w:rsidP="008C4E21">
            <w:pPr>
              <w:pStyle w:val="Tabletext"/>
            </w:pPr>
            <w:r>
              <w:rPr>
                <w:noProof/>
                <w:lang w:eastAsia="en-AU"/>
              </w:rPr>
              <mc:AlternateContent>
                <mc:Choice Requires="wpg">
                  <w:drawing>
                    <wp:inline distT="0" distB="0" distL="0" distR="0">
                      <wp:extent cx="568325" cy="179705"/>
                      <wp:effectExtent l="0" t="0" r="3175" b="0"/>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9" name="Picture 5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56"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Bv80hv3wMAANY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0/xDCAAAA2wAAAA8AAABkcnMvZG93bnJldi54bWxEj1FrwkAQhN+F/odjC76UutFSqamnSEAo&#10;FB+M/oAltyahub2QO2Py73uC4OMwM98w6+1gG9Vz52snGuazBBRL4UwtpYbzaf/+BcoHEkONE9Yw&#10;soft5mWyptS4mxy5z0OpIkR8ShqqENoU0RcVW/Iz17JE7+I6SyHKrkTT0S3CbYOLJFmipVriQkUt&#10;ZxUXf/nVatiXicPDR59lfsx/xzeHVHyi1tPXYfcNKvAQnuFH+8doWKz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9P8QwgAAANsAAAAPAAAAAAAAAAAAAAAAAJ8C&#10;AABkcnMvZG93bnJldi54bWxQSwUGAAAAAAQABAD3AAAAjgMAAAAA&#10;">
                        <v:imagedata r:id="rId1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cqbfAAAAA2wAAAA8AAABkcnMvZG93bnJldi54bWxET89rwjAUvgv7H8IbeLPp3BDpGkUmsu62&#10;VrddH81rU2xeShO1/vfLYbDjx/c73062F1cafedYwVOSgiCune64VXA6HhZrED4ga+wdk4I7edhu&#10;HmY5ZtrduKRrFVoRQ9hnqMCEMGRS+tqQRZ+4gThyjRsthgjHVuoRbzHc9nKZpitpsePYYHCgN0P1&#10;ubpYBVVFpmjM59ePffl4p+a7rFd7o9T8cdq9ggg0hX/xn7vQCp7j+v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Rypt8AAAADbAAAADwAAAAAAAAAAAAAAAACfAgAA&#10;ZHJzL2Rvd25yZXYueG1sUEsFBgAAAAAEAAQA9wAAAIwDAAAAAA==&#10;">
                        <v:imagedata r:id="rId18" o:title="flag_torres_strait_islander"/>
                      </v:shape>
                      <w10:anchorlock/>
                    </v:group>
                  </w:pict>
                </mc:Fallback>
              </mc:AlternateContent>
            </w:r>
            <w:r w:rsidR="00CF39F6" w:rsidRPr="003E4E3E">
              <w:rPr>
                <w:sz w:val="17"/>
                <w:szCs w:val="17"/>
              </w:rPr>
              <w:t> </w:t>
            </w:r>
            <w:r w:rsidR="00CF39F6" w:rsidRPr="003E4E3E">
              <w:rPr>
                <w:sz w:val="17"/>
                <w:szCs w:val="17"/>
              </w:rPr>
              <w:t>Aboriginal and Torres Strait Islander histories and cultures</w:t>
            </w:r>
            <w:r w:rsidR="00CF39F6" w:rsidRPr="003E4E3E">
              <w:rPr>
                <w:sz w:val="17"/>
                <w:szCs w:val="17"/>
              </w:rPr>
              <w:t> </w:t>
            </w:r>
            <w:r w:rsidR="00CF39F6" w:rsidRPr="003E4E3E">
              <w:rPr>
                <w:sz w:val="17"/>
                <w:szCs w:val="17"/>
              </w:rPr>
              <w:t> </w:t>
            </w:r>
            <w:r>
              <w:rPr>
                <w:noProof/>
                <w:position w:val="-2"/>
                <w:sz w:val="17"/>
                <w:szCs w:val="17"/>
                <w:lang w:eastAsia="en-AU"/>
              </w:rPr>
              <w:drawing>
                <wp:inline distT="0" distB="0" distL="0" distR="0">
                  <wp:extent cx="228600" cy="171450"/>
                  <wp:effectExtent l="0" t="0" r="0" b="0"/>
                  <wp:docPr id="27"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F39F6" w:rsidRPr="008C4E21">
              <w:rPr>
                <w:position w:val="-2"/>
                <w:sz w:val="17"/>
                <w:szCs w:val="17"/>
              </w:rPr>
              <w:t> </w:t>
            </w:r>
            <w:r w:rsidR="00CF39F6" w:rsidRPr="003E4E3E">
              <w:rPr>
                <w:sz w:val="17"/>
                <w:szCs w:val="17"/>
              </w:rPr>
              <w:t>Asia and Australia’s engagement with Asia</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228600" cy="171450"/>
                  <wp:effectExtent l="0" t="0" r="0" b="0"/>
                  <wp:docPr id="28"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F39F6" w:rsidRPr="003E4E3E">
              <w:rPr>
                <w:sz w:val="17"/>
                <w:szCs w:val="17"/>
              </w:rPr>
              <w:t> Sustainability</w:t>
            </w:r>
          </w:p>
        </w:tc>
      </w:tr>
      <w:tr w:rsidR="008B7158" w:rsidTr="00555C3B">
        <w:trPr>
          <w:jc w:val="center"/>
        </w:trPr>
        <w:tc>
          <w:tcPr>
            <w:tcW w:w="760" w:type="dxa"/>
            <w:vMerge w:val="restart"/>
            <w:shd w:val="clear" w:color="auto" w:fill="8CC8C9"/>
            <w:textDirection w:val="btLr"/>
            <w:vAlign w:val="center"/>
          </w:tcPr>
          <w:p w:rsidR="008B7158" w:rsidRDefault="008B7158" w:rsidP="00704B88">
            <w:pPr>
              <w:pStyle w:val="Tablesubhead"/>
              <w:jc w:val="center"/>
            </w:pPr>
            <w:r w:rsidRPr="00491FB9">
              <w:t>Develop assessment</w:t>
            </w:r>
          </w:p>
        </w:tc>
        <w:tc>
          <w:tcPr>
            <w:tcW w:w="2831" w:type="dxa"/>
            <w:gridSpan w:val="2"/>
            <w:vMerge w:val="restart"/>
            <w:shd w:val="clear" w:color="auto" w:fill="CFE7E6"/>
          </w:tcPr>
          <w:p w:rsidR="008B7158" w:rsidRDefault="008B7158" w:rsidP="00414AA6">
            <w:pPr>
              <w:pStyle w:val="Tablesubhead"/>
            </w:pPr>
            <w:r>
              <w:t>Assessment</w:t>
            </w:r>
          </w:p>
          <w:p w:rsidR="00514E01" w:rsidRPr="00184F20" w:rsidRDefault="00514E01" w:rsidP="00414AA6">
            <w:pPr>
              <w:pStyle w:val="Tablesubhead"/>
              <w:rPr>
                <w:b w:val="0"/>
              </w:rPr>
            </w:pPr>
            <w:r w:rsidRPr="00184F20">
              <w:rPr>
                <w:b w:val="0"/>
              </w:rPr>
              <w:t>For advice and</w:t>
            </w:r>
            <w:r w:rsidR="00A02F10" w:rsidRPr="00184F20">
              <w:rPr>
                <w:b w:val="0"/>
              </w:rPr>
              <w:t xml:space="preserve"> guidelines on assessment, see: </w:t>
            </w:r>
            <w:hyperlink r:id="rId22" w:history="1">
              <w:r w:rsidRPr="00184F20">
                <w:rPr>
                  <w:rStyle w:val="Hyperlink"/>
                  <w:b w:val="0"/>
                  <w:sz w:val="20"/>
                </w:rPr>
                <w:t>www.qsa.qld.edu.au</w:t>
              </w:r>
            </w:hyperlink>
          </w:p>
        </w:tc>
        <w:tc>
          <w:tcPr>
            <w:tcW w:w="17443" w:type="dxa"/>
            <w:gridSpan w:val="5"/>
            <w:tcBorders>
              <w:bottom w:val="single" w:sz="4" w:space="0" w:color="00948D"/>
            </w:tcBorders>
            <w:shd w:val="clear" w:color="auto" w:fill="auto"/>
          </w:tcPr>
          <w:p w:rsidR="008B7158" w:rsidRPr="002F4BC0" w:rsidRDefault="001E65A9" w:rsidP="00365C4C">
            <w:pPr>
              <w:pStyle w:val="Tabletext"/>
            </w:pPr>
            <w:r w:rsidRPr="00E207E0">
              <w:t>The following assessment will provide a targeted selection of evidence of student learning across different assessm</w:t>
            </w:r>
            <w:r w:rsidR="007B063C">
              <w:t xml:space="preserve">ent techniques and instruments. </w:t>
            </w:r>
            <w:r w:rsidRPr="00E207E0">
              <w:t>This evidence will be collected in a folio to make an overall on-balance judgment about student achievement and progress at appropriate points</w:t>
            </w:r>
            <w:r w:rsidR="00383CA7">
              <w:t>,</w:t>
            </w:r>
            <w:r w:rsidRPr="00E207E0">
              <w:t xml:space="preserve"> and to inform the reporting process. </w:t>
            </w:r>
            <w:r>
              <w:t xml:space="preserve"> </w:t>
            </w:r>
          </w:p>
        </w:tc>
      </w:tr>
      <w:tr w:rsidR="007C4630" w:rsidTr="00C61298">
        <w:trPr>
          <w:jc w:val="center"/>
        </w:trPr>
        <w:tc>
          <w:tcPr>
            <w:tcW w:w="760" w:type="dxa"/>
            <w:vMerge/>
            <w:shd w:val="clear" w:color="auto" w:fill="8CC8C9"/>
            <w:textDirection w:val="btLr"/>
            <w:vAlign w:val="center"/>
          </w:tcPr>
          <w:p w:rsidR="007C4630" w:rsidRDefault="007C4630" w:rsidP="00704B88">
            <w:pPr>
              <w:pStyle w:val="Tablesubhead"/>
              <w:jc w:val="center"/>
            </w:pPr>
          </w:p>
        </w:tc>
        <w:tc>
          <w:tcPr>
            <w:tcW w:w="2831" w:type="dxa"/>
            <w:gridSpan w:val="2"/>
            <w:vMerge/>
            <w:shd w:val="clear" w:color="auto" w:fill="CFE7E6"/>
          </w:tcPr>
          <w:p w:rsidR="007C4630" w:rsidRDefault="007C4630" w:rsidP="00414AA6">
            <w:pPr>
              <w:pStyle w:val="Tablesubhead"/>
            </w:pPr>
          </w:p>
        </w:tc>
        <w:tc>
          <w:tcPr>
            <w:tcW w:w="8796" w:type="dxa"/>
            <w:gridSpan w:val="3"/>
            <w:shd w:val="clear" w:color="auto" w:fill="8CC8C9"/>
          </w:tcPr>
          <w:p w:rsidR="007C4630" w:rsidRDefault="005F0266" w:rsidP="0030637D">
            <w:pPr>
              <w:pStyle w:val="Tablesubhead"/>
            </w:pPr>
            <w:r>
              <w:t>Unit</w:t>
            </w:r>
            <w:r w:rsidR="002756EF">
              <w:t xml:space="preserve"> </w:t>
            </w:r>
            <w:r w:rsidR="007C4630">
              <w:t>1</w:t>
            </w:r>
          </w:p>
        </w:tc>
        <w:tc>
          <w:tcPr>
            <w:tcW w:w="8647" w:type="dxa"/>
            <w:gridSpan w:val="2"/>
            <w:shd w:val="clear" w:color="auto" w:fill="8CC8C9"/>
          </w:tcPr>
          <w:p w:rsidR="007C4630" w:rsidRDefault="005F0266" w:rsidP="002756EF">
            <w:pPr>
              <w:pStyle w:val="Tablesubhead"/>
            </w:pPr>
            <w:r>
              <w:t>Unit</w:t>
            </w:r>
            <w:r w:rsidR="002756EF">
              <w:t xml:space="preserve"> 2</w:t>
            </w:r>
          </w:p>
        </w:tc>
      </w:tr>
      <w:tr w:rsidR="00C61298" w:rsidTr="00C61298">
        <w:trPr>
          <w:gridAfter w:val="1"/>
          <w:wAfter w:w="9" w:type="dxa"/>
          <w:jc w:val="center"/>
        </w:trPr>
        <w:tc>
          <w:tcPr>
            <w:tcW w:w="760" w:type="dxa"/>
            <w:vMerge/>
            <w:shd w:val="clear" w:color="auto" w:fill="8CC8C9"/>
            <w:textDirection w:val="btLr"/>
            <w:vAlign w:val="center"/>
          </w:tcPr>
          <w:p w:rsidR="00C61298" w:rsidRDefault="00C61298" w:rsidP="00704B88">
            <w:pPr>
              <w:pStyle w:val="Tablesubhead"/>
              <w:jc w:val="center"/>
            </w:pPr>
          </w:p>
        </w:tc>
        <w:tc>
          <w:tcPr>
            <w:tcW w:w="2831" w:type="dxa"/>
            <w:gridSpan w:val="2"/>
            <w:vMerge/>
            <w:shd w:val="clear" w:color="auto" w:fill="CFE7E6"/>
          </w:tcPr>
          <w:p w:rsidR="00C61298" w:rsidRDefault="00C61298" w:rsidP="00414AA6">
            <w:pPr>
              <w:pStyle w:val="Tablesubhead"/>
            </w:pPr>
          </w:p>
        </w:tc>
        <w:tc>
          <w:tcPr>
            <w:tcW w:w="8796" w:type="dxa"/>
            <w:gridSpan w:val="3"/>
            <w:shd w:val="clear" w:color="auto" w:fill="CFE7E6"/>
          </w:tcPr>
          <w:p w:rsidR="00C61298" w:rsidRDefault="00C61298" w:rsidP="004E1EB7">
            <w:pPr>
              <w:pStyle w:val="Tablesubhead"/>
              <w:tabs>
                <w:tab w:val="left" w:pos="885"/>
              </w:tabs>
            </w:pPr>
            <w:r>
              <w:t xml:space="preserve">Assessment </w:t>
            </w:r>
          </w:p>
        </w:tc>
        <w:tc>
          <w:tcPr>
            <w:tcW w:w="8638" w:type="dxa"/>
            <w:shd w:val="clear" w:color="auto" w:fill="auto"/>
          </w:tcPr>
          <w:p w:rsidR="00C61298" w:rsidRDefault="00C61298" w:rsidP="004E1EB7">
            <w:pPr>
              <w:pStyle w:val="Tablesubhead"/>
            </w:pPr>
            <w:r>
              <w:t xml:space="preserve">Assessment </w:t>
            </w:r>
          </w:p>
        </w:tc>
      </w:tr>
      <w:tr w:rsidR="00C61298" w:rsidRPr="00704B88" w:rsidTr="00C61298">
        <w:trPr>
          <w:gridAfter w:val="1"/>
          <w:wAfter w:w="9" w:type="dxa"/>
          <w:cantSplit/>
          <w:trHeight w:val="283"/>
          <w:jc w:val="center"/>
        </w:trPr>
        <w:tc>
          <w:tcPr>
            <w:tcW w:w="760" w:type="dxa"/>
            <w:vMerge/>
            <w:shd w:val="clear" w:color="auto" w:fill="8CC8C9"/>
            <w:textDirection w:val="btLr"/>
            <w:vAlign w:val="center"/>
          </w:tcPr>
          <w:p w:rsidR="00C61298" w:rsidRDefault="00C61298" w:rsidP="00704B88">
            <w:pPr>
              <w:pStyle w:val="Tablesubhead"/>
              <w:jc w:val="center"/>
            </w:pPr>
          </w:p>
        </w:tc>
        <w:tc>
          <w:tcPr>
            <w:tcW w:w="2831" w:type="dxa"/>
            <w:gridSpan w:val="2"/>
            <w:vMerge/>
            <w:shd w:val="clear" w:color="auto" w:fill="CFE7E6"/>
          </w:tcPr>
          <w:p w:rsidR="00C61298" w:rsidRDefault="00C61298" w:rsidP="00414AA6">
            <w:pPr>
              <w:pStyle w:val="Tablesubhead"/>
            </w:pPr>
          </w:p>
        </w:tc>
        <w:tc>
          <w:tcPr>
            <w:tcW w:w="8796" w:type="dxa"/>
            <w:gridSpan w:val="3"/>
            <w:tcBorders>
              <w:bottom w:val="nil"/>
            </w:tcBorders>
            <w:shd w:val="clear" w:color="auto" w:fill="CFE7E6"/>
          </w:tcPr>
          <w:p w:rsidR="00C61298" w:rsidRDefault="00C61298" w:rsidP="002F4BC0">
            <w:pPr>
              <w:pStyle w:val="Tabletext"/>
            </w:pPr>
            <w:r>
              <w:t>Collection of work</w:t>
            </w:r>
            <w:r w:rsidRPr="004E4B32">
              <w:t xml:space="preserve"> </w:t>
            </w:r>
            <w:r>
              <w:t xml:space="preserve">(Written, spoken/signed, multimodal) </w:t>
            </w:r>
          </w:p>
          <w:p w:rsidR="00C61298" w:rsidRDefault="00C61298" w:rsidP="002F4BC0">
            <w:pPr>
              <w:pStyle w:val="Tabletext"/>
            </w:pPr>
            <w:r>
              <w:t xml:space="preserve">The purpose of this assessment is to make judgments about students’ responses to a series of focused tasks within a specified context and based on the process of historical inquiry. </w:t>
            </w:r>
          </w:p>
          <w:p w:rsidR="00C61298" w:rsidRDefault="00C61298" w:rsidP="002F4BC0">
            <w:pPr>
              <w:pStyle w:val="Tabletext"/>
            </w:pPr>
            <w:r>
              <w:t>The focus of the collection of work is on great journeys of exploration and could include:</w:t>
            </w:r>
          </w:p>
          <w:p w:rsidR="00C61298" w:rsidRDefault="00C61298" w:rsidP="00227AB7">
            <w:pPr>
              <w:pStyle w:val="Tablebullets"/>
              <w:numPr>
                <w:ilvl w:val="0"/>
                <w:numId w:val="37"/>
              </w:numPr>
            </w:pPr>
            <w:r>
              <w:t>written explanations</w:t>
            </w:r>
          </w:p>
          <w:p w:rsidR="00C61298" w:rsidRDefault="00C61298" w:rsidP="00227AB7">
            <w:pPr>
              <w:pStyle w:val="Tablebullets"/>
              <w:numPr>
                <w:ilvl w:val="0"/>
                <w:numId w:val="37"/>
              </w:numPr>
            </w:pPr>
            <w:r>
              <w:t>annotated timelines</w:t>
            </w:r>
          </w:p>
          <w:p w:rsidR="00C61298" w:rsidRPr="00BC1225" w:rsidRDefault="00C61298" w:rsidP="00227AB7">
            <w:pPr>
              <w:pStyle w:val="Tablebullets"/>
              <w:numPr>
                <w:ilvl w:val="0"/>
                <w:numId w:val="37"/>
              </w:numPr>
            </w:pPr>
            <w:r w:rsidRPr="00BC1225">
              <w:t>labelled maps</w:t>
            </w:r>
          </w:p>
          <w:p w:rsidR="00C61298" w:rsidRPr="00227AB7" w:rsidRDefault="00C61298" w:rsidP="00227AB7">
            <w:pPr>
              <w:pStyle w:val="Tablebullets"/>
              <w:numPr>
                <w:ilvl w:val="0"/>
                <w:numId w:val="37"/>
              </w:numPr>
            </w:pPr>
            <w:r w:rsidRPr="001E5004">
              <w:t>physical/visual artefacts</w:t>
            </w:r>
          </w:p>
          <w:p w:rsidR="00C61298" w:rsidRDefault="00C61298" w:rsidP="00227AB7">
            <w:pPr>
              <w:pStyle w:val="Tablebullets"/>
              <w:numPr>
                <w:ilvl w:val="0"/>
                <w:numId w:val="37"/>
              </w:numPr>
            </w:pPr>
            <w:r>
              <w:t>annotated photographs</w:t>
            </w:r>
          </w:p>
          <w:p w:rsidR="00C61298" w:rsidRDefault="00C61298" w:rsidP="00227AB7">
            <w:pPr>
              <w:pStyle w:val="Tablebullets"/>
              <w:numPr>
                <w:ilvl w:val="0"/>
                <w:numId w:val="37"/>
              </w:numPr>
            </w:pPr>
            <w:r>
              <w:t>journal entries</w:t>
            </w:r>
          </w:p>
          <w:p w:rsidR="00C61298" w:rsidRPr="004E4B32" w:rsidRDefault="00C61298" w:rsidP="00227AB7">
            <w:pPr>
              <w:pStyle w:val="Tablebullets"/>
              <w:numPr>
                <w:ilvl w:val="0"/>
                <w:numId w:val="37"/>
              </w:numPr>
            </w:pPr>
            <w:r>
              <w:t>re-enactments and roleplays.</w:t>
            </w:r>
          </w:p>
        </w:tc>
        <w:tc>
          <w:tcPr>
            <w:tcW w:w="8638" w:type="dxa"/>
            <w:tcBorders>
              <w:bottom w:val="nil"/>
            </w:tcBorders>
            <w:shd w:val="clear" w:color="auto" w:fill="auto"/>
          </w:tcPr>
          <w:p w:rsidR="00C61298" w:rsidRDefault="00C61298" w:rsidP="002F4BC0">
            <w:pPr>
              <w:pStyle w:val="Tabletext"/>
            </w:pPr>
            <w:r>
              <w:t>Collection of work</w:t>
            </w:r>
            <w:r w:rsidRPr="004E4B32">
              <w:t xml:space="preserve"> </w:t>
            </w:r>
            <w:r>
              <w:t>(Written, spoken/signed, multimodal)</w:t>
            </w:r>
          </w:p>
          <w:p w:rsidR="00C61298" w:rsidRDefault="00C61298" w:rsidP="004C5796">
            <w:pPr>
              <w:pStyle w:val="Tabletext"/>
            </w:pPr>
            <w:r>
              <w:t xml:space="preserve">The purpose of this assessment is to make judgments about students’ responses to a series of focused tasks within a specified context and based on the process of historical inquiry. </w:t>
            </w:r>
          </w:p>
          <w:p w:rsidR="00C61298" w:rsidRDefault="00C61298" w:rsidP="002F4BC0">
            <w:pPr>
              <w:pStyle w:val="Tabletext"/>
            </w:pPr>
            <w:r>
              <w:t xml:space="preserve">The focus of the collection of work is the nature of contact between Aboriginal peoples and/or Torres Strait Islander peoples and others and the effects of these interactions. The collection of work could include: </w:t>
            </w:r>
          </w:p>
          <w:p w:rsidR="00C61298" w:rsidRDefault="00C61298" w:rsidP="00227AB7">
            <w:pPr>
              <w:pStyle w:val="Tablebullets"/>
              <w:numPr>
                <w:ilvl w:val="0"/>
                <w:numId w:val="37"/>
              </w:numPr>
            </w:pPr>
            <w:r>
              <w:t>written explanations</w:t>
            </w:r>
          </w:p>
          <w:p w:rsidR="00C61298" w:rsidRDefault="00C61298" w:rsidP="00227AB7">
            <w:pPr>
              <w:pStyle w:val="Tablebullets"/>
              <w:numPr>
                <w:ilvl w:val="0"/>
                <w:numId w:val="37"/>
              </w:numPr>
            </w:pPr>
            <w:r>
              <w:t>questions of, and responses to, source material</w:t>
            </w:r>
          </w:p>
          <w:p w:rsidR="00C61298" w:rsidRPr="00BC1225" w:rsidRDefault="00C61298" w:rsidP="00227AB7">
            <w:pPr>
              <w:pStyle w:val="Tablebullets"/>
              <w:numPr>
                <w:ilvl w:val="0"/>
                <w:numId w:val="37"/>
              </w:numPr>
            </w:pPr>
            <w:r w:rsidRPr="00BC1225">
              <w:t>annotated timelines</w:t>
            </w:r>
          </w:p>
          <w:p w:rsidR="00C61298" w:rsidRDefault="00C61298" w:rsidP="00227AB7">
            <w:pPr>
              <w:pStyle w:val="Tablebullets"/>
              <w:numPr>
                <w:ilvl w:val="0"/>
                <w:numId w:val="37"/>
              </w:numPr>
            </w:pPr>
            <w:r>
              <w:t>debates or discussions (with notes)</w:t>
            </w:r>
          </w:p>
          <w:p w:rsidR="00C61298" w:rsidRDefault="00C61298" w:rsidP="00227AB7">
            <w:pPr>
              <w:pStyle w:val="Tablebullets"/>
              <w:numPr>
                <w:ilvl w:val="0"/>
                <w:numId w:val="37"/>
              </w:numPr>
            </w:pPr>
            <w:r>
              <w:t>audiovisual interviews</w:t>
            </w:r>
          </w:p>
          <w:p w:rsidR="00C61298" w:rsidRPr="00227AB7" w:rsidRDefault="00C61298" w:rsidP="00227AB7">
            <w:pPr>
              <w:pStyle w:val="Tablebullets"/>
              <w:numPr>
                <w:ilvl w:val="0"/>
                <w:numId w:val="37"/>
              </w:numPr>
            </w:pPr>
            <w:r w:rsidRPr="001E5004">
              <w:t>physical/visual artefacts</w:t>
            </w:r>
          </w:p>
          <w:p w:rsidR="00C61298" w:rsidRDefault="00C61298" w:rsidP="00227AB7">
            <w:pPr>
              <w:pStyle w:val="Tablebullets"/>
              <w:numPr>
                <w:ilvl w:val="0"/>
                <w:numId w:val="37"/>
              </w:numPr>
            </w:pPr>
            <w:r>
              <w:t>annotated photographs</w:t>
            </w:r>
          </w:p>
          <w:p w:rsidR="00C61298" w:rsidRPr="004E4B32" w:rsidRDefault="00C61298" w:rsidP="00227AB7">
            <w:pPr>
              <w:pStyle w:val="Tablebullets"/>
              <w:numPr>
                <w:ilvl w:val="0"/>
                <w:numId w:val="37"/>
              </w:numPr>
            </w:pPr>
            <w:r>
              <w:t>historical narratives.</w:t>
            </w:r>
          </w:p>
        </w:tc>
      </w:tr>
      <w:tr w:rsidR="00C61298" w:rsidRPr="00704B88" w:rsidTr="00C61298">
        <w:trPr>
          <w:gridAfter w:val="1"/>
          <w:wAfter w:w="9" w:type="dxa"/>
          <w:cantSplit/>
          <w:trHeight w:val="283"/>
          <w:jc w:val="center"/>
        </w:trPr>
        <w:tc>
          <w:tcPr>
            <w:tcW w:w="760" w:type="dxa"/>
            <w:vMerge/>
            <w:shd w:val="clear" w:color="auto" w:fill="8CC8C9"/>
            <w:textDirection w:val="btLr"/>
            <w:vAlign w:val="center"/>
          </w:tcPr>
          <w:p w:rsidR="00C61298" w:rsidRDefault="00C61298" w:rsidP="00704B88">
            <w:pPr>
              <w:pStyle w:val="Tablesubhead"/>
              <w:jc w:val="center"/>
            </w:pPr>
          </w:p>
        </w:tc>
        <w:tc>
          <w:tcPr>
            <w:tcW w:w="2831" w:type="dxa"/>
            <w:gridSpan w:val="2"/>
            <w:vMerge/>
            <w:shd w:val="clear" w:color="auto" w:fill="CFE7E6"/>
          </w:tcPr>
          <w:p w:rsidR="00C61298" w:rsidRDefault="00C61298" w:rsidP="00414AA6">
            <w:pPr>
              <w:pStyle w:val="Tablesubhead"/>
            </w:pPr>
          </w:p>
        </w:tc>
        <w:tc>
          <w:tcPr>
            <w:tcW w:w="8796" w:type="dxa"/>
            <w:gridSpan w:val="3"/>
            <w:tcBorders>
              <w:top w:val="nil"/>
            </w:tcBorders>
            <w:shd w:val="clear" w:color="auto" w:fill="CFE7E6"/>
          </w:tcPr>
          <w:p w:rsidR="00C61298" w:rsidRDefault="00C61298" w:rsidP="00034107">
            <w:pPr>
              <w:pStyle w:val="Tabletext"/>
            </w:pPr>
            <w:r>
              <w:t>Research: Historical narrative (Written)</w:t>
            </w:r>
          </w:p>
          <w:p w:rsidR="00C61298" w:rsidRDefault="00C61298" w:rsidP="00034107">
            <w:pPr>
              <w:pStyle w:val="Tabletext"/>
            </w:pPr>
            <w:r>
              <w:t xml:space="preserve">The purpose of this assessment is to make judgments about students’ abilities to research, collect, analyse and draw conclusions about historical sources. </w:t>
            </w:r>
          </w:p>
          <w:p w:rsidR="00C61298" w:rsidRDefault="00C61298" w:rsidP="00E12BA4">
            <w:pPr>
              <w:pStyle w:val="Tabletext"/>
            </w:pPr>
            <w:r w:rsidRPr="00870D84">
              <w:t>Students compare and contrast the life of a</w:t>
            </w:r>
            <w:r>
              <w:t>n explorer,</w:t>
            </w:r>
            <w:r w:rsidRPr="00870D84">
              <w:t xml:space="preserve"> settler, convict or soldier </w:t>
            </w:r>
            <w:r>
              <w:t xml:space="preserve">of the First Fleet </w:t>
            </w:r>
            <w:r w:rsidRPr="00870D84">
              <w:t xml:space="preserve">before and after </w:t>
            </w:r>
            <w:r>
              <w:t xml:space="preserve">its </w:t>
            </w:r>
            <w:r w:rsidRPr="00870D84">
              <w:t xml:space="preserve">arrival in Australia, using sources to locate their information. They write a </w:t>
            </w:r>
            <w:r>
              <w:t>text, such as a letter, diary, annotated photo album or newspaper article</w:t>
            </w:r>
            <w:r w:rsidRPr="00870D84">
              <w:t xml:space="preserve"> </w:t>
            </w:r>
            <w:r w:rsidRPr="002028FD">
              <w:t>explaining how</w:t>
            </w:r>
            <w:r w:rsidRPr="00870D84">
              <w:t xml:space="preserve"> life h</w:t>
            </w:r>
            <w:r>
              <w:t>as changed and/or stayed the same.</w:t>
            </w:r>
          </w:p>
        </w:tc>
        <w:tc>
          <w:tcPr>
            <w:tcW w:w="8638" w:type="dxa"/>
            <w:tcBorders>
              <w:top w:val="nil"/>
            </w:tcBorders>
            <w:shd w:val="clear" w:color="auto" w:fill="auto"/>
          </w:tcPr>
          <w:p w:rsidR="00C61298" w:rsidRDefault="00C61298" w:rsidP="00034107">
            <w:pPr>
              <w:pStyle w:val="Tabletext"/>
            </w:pPr>
            <w:r w:rsidRPr="00E12BA4">
              <w:t xml:space="preserve">Research: </w:t>
            </w:r>
            <w:r>
              <w:t>Response</w:t>
            </w:r>
            <w:r w:rsidRPr="00E12BA4">
              <w:t xml:space="preserve"> (</w:t>
            </w:r>
            <w:r>
              <w:t>Written; Multimodal</w:t>
            </w:r>
            <w:r w:rsidRPr="00E12BA4">
              <w:t xml:space="preserve">) </w:t>
            </w:r>
          </w:p>
          <w:p w:rsidR="00C61298" w:rsidRDefault="00C61298" w:rsidP="005F0266">
            <w:pPr>
              <w:pStyle w:val="Tabletext"/>
            </w:pPr>
            <w:r>
              <w:t xml:space="preserve">The purpose of this assessment is to make judgments about students’ abilities to research, collect, analyse and draw conclusions about historical sources. </w:t>
            </w:r>
          </w:p>
          <w:p w:rsidR="00C61298" w:rsidRDefault="00C61298" w:rsidP="00034107">
            <w:pPr>
              <w:pStyle w:val="Tabletext"/>
            </w:pPr>
            <w:r>
              <w:t xml:space="preserve">Students explore what life was like for </w:t>
            </w:r>
            <w:r w:rsidRPr="006C3B36">
              <w:t>Aboriginal</w:t>
            </w:r>
            <w:r>
              <w:t xml:space="preserve"> peoples</w:t>
            </w:r>
            <w:r w:rsidRPr="006C3B36">
              <w:t xml:space="preserve"> </w:t>
            </w:r>
            <w:r>
              <w:t>or</w:t>
            </w:r>
            <w:r w:rsidRPr="006C3B36">
              <w:t xml:space="preserve"> Torres Strait Islander</w:t>
            </w:r>
            <w:r>
              <w:t xml:space="preserve"> peoples </w:t>
            </w:r>
            <w:r w:rsidRPr="0086558B">
              <w:t>before the arrival of the Europeans</w:t>
            </w:r>
            <w:r>
              <w:t xml:space="preserve">. </w:t>
            </w:r>
          </w:p>
          <w:p w:rsidR="00C61298" w:rsidRDefault="00C61298" w:rsidP="00341BF6">
            <w:pPr>
              <w:pStyle w:val="Tabletext"/>
            </w:pPr>
            <w:r>
              <w:t>Drawing upon a range of sources, students research an aspect Aboriginal and Torres Strait Islander peoples’ connection to Country and Place (the land, sea, waterways and skies), such as the barter systems, use and respect for environment, foods, clothing, shelter, tools, and roles performed by men, women and children.</w:t>
            </w:r>
          </w:p>
        </w:tc>
      </w:tr>
      <w:tr w:rsidR="007C4630" w:rsidTr="00C61298">
        <w:trPr>
          <w:cantSplit/>
          <w:trHeight w:val="1805"/>
          <w:jc w:val="center"/>
        </w:trPr>
        <w:tc>
          <w:tcPr>
            <w:tcW w:w="760" w:type="dxa"/>
            <w:shd w:val="clear" w:color="auto" w:fill="8CC8C9"/>
            <w:textDirection w:val="btLr"/>
            <w:vAlign w:val="center"/>
          </w:tcPr>
          <w:p w:rsidR="007C4630" w:rsidRDefault="007C4630" w:rsidP="00704B88">
            <w:pPr>
              <w:pStyle w:val="Tablesubhead"/>
              <w:jc w:val="center"/>
            </w:pPr>
            <w:r w:rsidRPr="00491FB9">
              <w:t>Make judgments and use feedback</w:t>
            </w:r>
          </w:p>
        </w:tc>
        <w:tc>
          <w:tcPr>
            <w:tcW w:w="2831" w:type="dxa"/>
            <w:gridSpan w:val="2"/>
            <w:shd w:val="clear" w:color="auto" w:fill="CFE7E6"/>
          </w:tcPr>
          <w:p w:rsidR="007C4630" w:rsidRDefault="007C4630" w:rsidP="00414AA6">
            <w:pPr>
              <w:pStyle w:val="Tablesubhead"/>
            </w:pPr>
            <w:r w:rsidRPr="00491FB9">
              <w:t>Moderation</w:t>
            </w:r>
          </w:p>
        </w:tc>
        <w:tc>
          <w:tcPr>
            <w:tcW w:w="8796" w:type="dxa"/>
            <w:gridSpan w:val="3"/>
            <w:shd w:val="clear" w:color="auto" w:fill="CFE7E6"/>
          </w:tcPr>
          <w:p w:rsidR="00B00C2F" w:rsidRDefault="00B00C2F" w:rsidP="00B00C2F">
            <w:pPr>
              <w:pStyle w:val="Tabletext"/>
            </w:pPr>
            <w:r>
              <w:t>Teachers develop tasks and plan units.</w:t>
            </w:r>
          </w:p>
          <w:p w:rsidR="007C4630" w:rsidRPr="00B00C2F" w:rsidRDefault="00B00C2F" w:rsidP="00B00C2F">
            <w:pPr>
              <w:pStyle w:val="Tabletext"/>
            </w:pPr>
            <w:r w:rsidRPr="00B00C2F">
              <w:t>Teachers</w:t>
            </w:r>
            <w:r w:rsidRPr="007041CC">
              <w:rPr>
                <w:shd w:val="clear" w:color="auto" w:fill="CFE7E6"/>
              </w:rPr>
              <w:t xml:space="preserve"> </w:t>
            </w:r>
            <w:r w:rsidRPr="00B00C2F">
              <w:t>co-mark tasks to ensure consistency of judgments.</w:t>
            </w:r>
          </w:p>
        </w:tc>
        <w:tc>
          <w:tcPr>
            <w:tcW w:w="8647" w:type="dxa"/>
            <w:gridSpan w:val="2"/>
            <w:shd w:val="clear" w:color="auto" w:fill="auto"/>
          </w:tcPr>
          <w:p w:rsidR="002F4BC0" w:rsidRPr="002F4BC0" w:rsidRDefault="002F4BC0" w:rsidP="002F4BC0">
            <w:pPr>
              <w:pStyle w:val="Tabletext"/>
            </w:pPr>
            <w:r w:rsidRPr="002F4BC0">
              <w:t>Teachers develop tasks and plan units.</w:t>
            </w:r>
          </w:p>
          <w:p w:rsidR="002F4BC0" w:rsidRPr="002F4BC0" w:rsidRDefault="002F4BC0" w:rsidP="002F4BC0">
            <w:pPr>
              <w:pStyle w:val="Tabletext"/>
            </w:pPr>
            <w:r w:rsidRPr="002F4BC0">
              <w:t xml:space="preserve">Teachers </w:t>
            </w:r>
            <w:r w:rsidR="00EB7DE8" w:rsidRPr="002F4BC0">
              <w:t xml:space="preserve">calibrate </w:t>
            </w:r>
            <w:r w:rsidRPr="002F4BC0">
              <w:t>A–E samples of student work that link to the standards before marking tasks. They moderate to ensure consistency of judgments.</w:t>
            </w:r>
          </w:p>
          <w:p w:rsidR="007C4630" w:rsidRPr="002F4BC0" w:rsidRDefault="002F4BC0" w:rsidP="00227AB7">
            <w:pPr>
              <w:pStyle w:val="Tabletext"/>
            </w:pPr>
            <w:r w:rsidRPr="002F4BC0">
              <w:t>Teachers select representative folios and meet to ensure consistency of judgments before marking tasks.</w:t>
            </w:r>
          </w:p>
        </w:tc>
      </w:tr>
    </w:tbl>
    <w:p w:rsidR="00C92271" w:rsidRPr="00C92271" w:rsidRDefault="00FA6EEB" w:rsidP="00666C03">
      <w:pPr>
        <w:pStyle w:val="Tabletitle"/>
      </w:pPr>
      <w:r>
        <w:br w:type="page"/>
      </w:r>
      <w:r w:rsidR="000B5949" w:rsidRPr="00666C03">
        <w:rPr>
          <w:color w:val="00948D"/>
        </w:rPr>
        <w:t xml:space="preserve">Year 4 History: review for balance and coverage of content descriptions, including emphasis on historical understandings </w:t>
      </w:r>
    </w:p>
    <w:p w:rsidR="00C92271" w:rsidRDefault="00C92271" w:rsidP="00287D53">
      <w:pPr>
        <w:sectPr w:rsidR="00C92271" w:rsidSect="002670EB">
          <w:footerReference w:type="even" r:id="rId23"/>
          <w:footerReference w:type="default" r:id="rId24"/>
          <w:headerReference w:type="first" r:id="rId25"/>
          <w:footerReference w:type="first" r:id="rId26"/>
          <w:type w:val="continuous"/>
          <w:pgSz w:w="23814" w:h="16840" w:orient="landscape" w:code="8"/>
          <w:pgMar w:top="1134" w:right="1418" w:bottom="1196" w:left="1418" w:header="709" w:footer="709" w:gutter="0"/>
          <w:pgNumType w:start="1"/>
          <w:cols w:space="720"/>
          <w:formProt w:val="0"/>
          <w:noEndnote/>
          <w:docGrid w:linePitch="299"/>
        </w:sectPr>
      </w:pPr>
    </w:p>
    <w:tbl>
      <w:tblPr>
        <w:tblW w:w="20974"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5655"/>
        <w:gridCol w:w="619"/>
        <w:gridCol w:w="620"/>
        <w:gridCol w:w="4991"/>
        <w:gridCol w:w="678"/>
        <w:gridCol w:w="674"/>
        <w:gridCol w:w="562"/>
        <w:gridCol w:w="5874"/>
        <w:gridCol w:w="6"/>
        <w:gridCol w:w="641"/>
        <w:gridCol w:w="6"/>
        <w:gridCol w:w="8"/>
        <w:gridCol w:w="640"/>
      </w:tblGrid>
      <w:tr w:rsidR="00DA55CF" w:rsidRPr="008B393E" w:rsidTr="001602BC">
        <w:tc>
          <w:tcPr>
            <w:tcW w:w="13237" w:type="dxa"/>
            <w:gridSpan w:val="6"/>
            <w:shd w:val="clear" w:color="auto" w:fill="00948D"/>
          </w:tcPr>
          <w:p w:rsidR="00DA55CF" w:rsidRPr="008B393E" w:rsidRDefault="00DA55CF" w:rsidP="005A67D3">
            <w:pPr>
              <w:pStyle w:val="Tablesubhead"/>
              <w:jc w:val="center"/>
              <w:rPr>
                <w:sz w:val="21"/>
                <w:szCs w:val="21"/>
              </w:rPr>
            </w:pPr>
            <w:r w:rsidRPr="00415670">
              <w:rPr>
                <w:color w:val="FFFFFF"/>
                <w:sz w:val="21"/>
                <w:szCs w:val="21"/>
              </w:rPr>
              <w:t>Historical Knowledge and Understanding</w:t>
            </w:r>
          </w:p>
        </w:tc>
        <w:tc>
          <w:tcPr>
            <w:tcW w:w="562" w:type="dxa"/>
            <w:tcBorders>
              <w:top w:val="nil"/>
              <w:bottom w:val="nil"/>
            </w:tcBorders>
            <w:shd w:val="clear" w:color="auto" w:fill="auto"/>
          </w:tcPr>
          <w:p w:rsidR="00DA55CF" w:rsidRPr="008B393E" w:rsidRDefault="00DA55CF" w:rsidP="005A67D3">
            <w:pPr>
              <w:pStyle w:val="Tabletext"/>
              <w:ind w:left="57"/>
              <w:jc w:val="center"/>
              <w:rPr>
                <w:b/>
                <w:color w:val="FFFFFF"/>
                <w:sz w:val="21"/>
                <w:szCs w:val="21"/>
              </w:rPr>
            </w:pPr>
          </w:p>
        </w:tc>
        <w:tc>
          <w:tcPr>
            <w:tcW w:w="7175" w:type="dxa"/>
            <w:gridSpan w:val="6"/>
            <w:tcBorders>
              <w:bottom w:val="single" w:sz="4" w:space="0" w:color="00948D"/>
            </w:tcBorders>
            <w:shd w:val="clear" w:color="auto" w:fill="00948D"/>
          </w:tcPr>
          <w:p w:rsidR="00DA55CF" w:rsidRPr="00352A75" w:rsidRDefault="00DA55CF" w:rsidP="00AC1B3F">
            <w:pPr>
              <w:pStyle w:val="Tablesubhead"/>
              <w:jc w:val="center"/>
              <w:rPr>
                <w:b w:val="0"/>
              </w:rPr>
            </w:pPr>
            <w:r w:rsidRPr="00415670">
              <w:rPr>
                <w:color w:val="FFFFFF"/>
                <w:sz w:val="21"/>
                <w:szCs w:val="21"/>
              </w:rPr>
              <w:t>Historical Skills</w:t>
            </w:r>
          </w:p>
        </w:tc>
      </w:tr>
      <w:tr w:rsidR="00DA55CF" w:rsidTr="001602BC">
        <w:trPr>
          <w:trHeight w:val="433"/>
        </w:trPr>
        <w:tc>
          <w:tcPr>
            <w:tcW w:w="5655" w:type="dxa"/>
            <w:shd w:val="clear" w:color="auto" w:fill="8CC8C9"/>
          </w:tcPr>
          <w:p w:rsidR="00DA55CF" w:rsidRPr="00FE5134" w:rsidRDefault="00DA55CF" w:rsidP="005A67D3">
            <w:pPr>
              <w:pStyle w:val="Tablesubhead"/>
            </w:pPr>
            <w:r w:rsidRPr="008B393E">
              <w:t>Historical Knowledge</w:t>
            </w:r>
          </w:p>
        </w:tc>
        <w:tc>
          <w:tcPr>
            <w:tcW w:w="619" w:type="dxa"/>
            <w:shd w:val="clear" w:color="auto" w:fill="8CC8C9"/>
          </w:tcPr>
          <w:p w:rsidR="00DA55CF" w:rsidRPr="008B393E" w:rsidRDefault="00DA55CF" w:rsidP="005A67D3">
            <w:pPr>
              <w:pStyle w:val="Tabletext"/>
              <w:ind w:left="57"/>
              <w:jc w:val="center"/>
              <w:rPr>
                <w:b/>
              </w:rPr>
            </w:pPr>
            <w:r w:rsidRPr="008B393E">
              <w:rPr>
                <w:b/>
              </w:rPr>
              <w:t>1</w:t>
            </w:r>
          </w:p>
        </w:tc>
        <w:tc>
          <w:tcPr>
            <w:tcW w:w="620" w:type="dxa"/>
            <w:shd w:val="clear" w:color="auto" w:fill="8CC8C9"/>
          </w:tcPr>
          <w:p w:rsidR="00DA55CF" w:rsidRPr="008B393E" w:rsidRDefault="00DA55CF" w:rsidP="005A67D3">
            <w:pPr>
              <w:pStyle w:val="Tabletext"/>
              <w:ind w:left="57"/>
              <w:rPr>
                <w:b/>
              </w:rPr>
            </w:pPr>
            <w:r w:rsidRPr="008B393E">
              <w:rPr>
                <w:b/>
              </w:rPr>
              <w:t>2</w:t>
            </w:r>
          </w:p>
        </w:tc>
        <w:tc>
          <w:tcPr>
            <w:tcW w:w="4991" w:type="dxa"/>
            <w:shd w:val="clear" w:color="auto" w:fill="8CC9C8"/>
          </w:tcPr>
          <w:p w:rsidR="00DA55CF" w:rsidRDefault="00DA55CF" w:rsidP="005A67D3">
            <w:pPr>
              <w:pStyle w:val="Tablesubhead"/>
            </w:pPr>
            <w:r w:rsidRPr="008B393E">
              <w:t>Historical Understandings</w:t>
            </w:r>
            <w:r>
              <w:rPr>
                <w:rStyle w:val="FootnoteReference"/>
              </w:rPr>
              <w:footnoteReference w:id="1"/>
            </w:r>
          </w:p>
          <w:p w:rsidR="00DA55CF" w:rsidRPr="00AA721D" w:rsidRDefault="00DA55CF" w:rsidP="007075DB">
            <w:pPr>
              <w:pStyle w:val="Tablesubhead"/>
            </w:pPr>
            <w:r w:rsidRPr="004C2232">
              <w:rPr>
                <w:b w:val="0"/>
              </w:rPr>
              <w:t>The key concepts of historical understanding are:</w:t>
            </w:r>
          </w:p>
        </w:tc>
        <w:tc>
          <w:tcPr>
            <w:tcW w:w="678" w:type="dxa"/>
            <w:shd w:val="clear" w:color="auto" w:fill="8CC8C9"/>
          </w:tcPr>
          <w:p w:rsidR="00DA55CF" w:rsidRPr="008B393E" w:rsidRDefault="00DA55CF" w:rsidP="005A67D3">
            <w:pPr>
              <w:pStyle w:val="Tabletext"/>
              <w:ind w:left="57"/>
              <w:jc w:val="center"/>
              <w:rPr>
                <w:b/>
              </w:rPr>
            </w:pPr>
            <w:r w:rsidRPr="008B393E">
              <w:rPr>
                <w:b/>
              </w:rPr>
              <w:t>1</w:t>
            </w:r>
          </w:p>
        </w:tc>
        <w:tc>
          <w:tcPr>
            <w:tcW w:w="674" w:type="dxa"/>
            <w:shd w:val="clear" w:color="auto" w:fill="8CC8C9"/>
          </w:tcPr>
          <w:p w:rsidR="00DA55CF" w:rsidRPr="008B393E" w:rsidRDefault="00DA55CF" w:rsidP="00B11D9D">
            <w:pPr>
              <w:pStyle w:val="Tabletext"/>
              <w:ind w:left="57"/>
              <w:jc w:val="center"/>
              <w:rPr>
                <w:b/>
              </w:rPr>
            </w:pPr>
            <w:r>
              <w:rPr>
                <w:b/>
              </w:rPr>
              <w:t>2</w:t>
            </w:r>
          </w:p>
        </w:tc>
        <w:tc>
          <w:tcPr>
            <w:tcW w:w="562" w:type="dxa"/>
            <w:tcBorders>
              <w:top w:val="nil"/>
              <w:bottom w:val="nil"/>
            </w:tcBorders>
            <w:shd w:val="clear" w:color="auto" w:fill="auto"/>
          </w:tcPr>
          <w:p w:rsidR="00DA55CF" w:rsidRPr="008B393E" w:rsidRDefault="00DA55CF" w:rsidP="005A67D3">
            <w:pPr>
              <w:pStyle w:val="Tabletext"/>
              <w:ind w:left="57"/>
              <w:jc w:val="center"/>
              <w:rPr>
                <w:b/>
              </w:rPr>
            </w:pPr>
          </w:p>
        </w:tc>
        <w:tc>
          <w:tcPr>
            <w:tcW w:w="5880" w:type="dxa"/>
            <w:gridSpan w:val="2"/>
            <w:tcBorders>
              <w:bottom w:val="single" w:sz="4" w:space="0" w:color="00948D"/>
            </w:tcBorders>
            <w:shd w:val="clear" w:color="auto" w:fill="8CC8C9"/>
          </w:tcPr>
          <w:p w:rsidR="00DA55CF" w:rsidRPr="00DA55CF" w:rsidRDefault="00DA55CF" w:rsidP="00DA55CF">
            <w:pPr>
              <w:pStyle w:val="Tablesubhead"/>
            </w:pPr>
            <w:r>
              <w:t>Historical Skills</w:t>
            </w:r>
          </w:p>
        </w:tc>
        <w:tc>
          <w:tcPr>
            <w:tcW w:w="647" w:type="dxa"/>
            <w:gridSpan w:val="2"/>
            <w:tcBorders>
              <w:bottom w:val="single" w:sz="4" w:space="0" w:color="00948D"/>
            </w:tcBorders>
            <w:shd w:val="clear" w:color="auto" w:fill="8CC8C9"/>
          </w:tcPr>
          <w:p w:rsidR="00DA55CF" w:rsidRPr="00352A75" w:rsidRDefault="00DA55CF" w:rsidP="00AF71B1">
            <w:pPr>
              <w:jc w:val="center"/>
              <w:rPr>
                <w:b/>
              </w:rPr>
            </w:pPr>
            <w:r w:rsidRPr="00352A75">
              <w:rPr>
                <w:b/>
              </w:rPr>
              <w:t>1</w:t>
            </w:r>
          </w:p>
        </w:tc>
        <w:tc>
          <w:tcPr>
            <w:tcW w:w="648" w:type="dxa"/>
            <w:gridSpan w:val="2"/>
            <w:tcBorders>
              <w:bottom w:val="single" w:sz="4" w:space="0" w:color="00948D"/>
            </w:tcBorders>
            <w:shd w:val="clear" w:color="auto" w:fill="8CC8C9"/>
          </w:tcPr>
          <w:p w:rsidR="00DA55CF" w:rsidRPr="00352A75" w:rsidRDefault="00DA55CF" w:rsidP="00AF71B1">
            <w:pPr>
              <w:jc w:val="center"/>
              <w:rPr>
                <w:b/>
              </w:rPr>
            </w:pPr>
            <w:r w:rsidRPr="00352A75">
              <w:rPr>
                <w:b/>
              </w:rPr>
              <w:t>2</w:t>
            </w:r>
          </w:p>
        </w:tc>
      </w:tr>
      <w:tr w:rsidR="00446981" w:rsidTr="001602BC">
        <w:trPr>
          <w:trHeight w:val="285"/>
        </w:trPr>
        <w:tc>
          <w:tcPr>
            <w:tcW w:w="6894" w:type="dxa"/>
            <w:gridSpan w:val="3"/>
            <w:tcBorders>
              <w:bottom w:val="single" w:sz="4" w:space="0" w:color="00948D"/>
            </w:tcBorders>
            <w:shd w:val="clear" w:color="auto" w:fill="CFE7E6"/>
          </w:tcPr>
          <w:p w:rsidR="00446981" w:rsidRPr="000237D4" w:rsidRDefault="00446981" w:rsidP="00446981">
            <w:pPr>
              <w:pStyle w:val="Tabletext"/>
            </w:pPr>
            <w:r w:rsidRPr="00446981">
              <w:rPr>
                <w:b/>
              </w:rPr>
              <w:t>First Contacts</w:t>
            </w:r>
          </w:p>
        </w:tc>
        <w:tc>
          <w:tcPr>
            <w:tcW w:w="4991" w:type="dxa"/>
            <w:vMerge w:val="restart"/>
            <w:shd w:val="clear" w:color="auto" w:fill="auto"/>
          </w:tcPr>
          <w:p w:rsidR="00446981" w:rsidRDefault="00446981" w:rsidP="00EC0C1B">
            <w:pPr>
              <w:pStyle w:val="Tabletext"/>
              <w:rPr>
                <w:b/>
              </w:rPr>
            </w:pPr>
            <w:r w:rsidRPr="00B11D9D">
              <w:rPr>
                <w:b/>
              </w:rPr>
              <w:t>Sources</w:t>
            </w:r>
          </w:p>
          <w:p w:rsidR="00446981" w:rsidRPr="00B11D9D" w:rsidRDefault="00446981" w:rsidP="00F42F86">
            <w:pPr>
              <w:rPr>
                <w:b/>
              </w:rPr>
            </w:pPr>
            <w:r w:rsidRPr="00EC0C1B">
              <w:rPr>
                <w:rFonts w:cs="Arial"/>
                <w:color w:val="000000"/>
                <w:sz w:val="20"/>
              </w:rPr>
              <w:t xml:space="preserve">Written or non-written materials that can be used to investigate the past. A source becomes </w:t>
            </w:r>
            <w:r w:rsidR="00F42F86">
              <w:rPr>
                <w:rFonts w:cs="Arial"/>
                <w:color w:val="000000"/>
                <w:sz w:val="20"/>
              </w:rPr>
              <w:t>“</w:t>
            </w:r>
            <w:r w:rsidRPr="00EC0C1B">
              <w:rPr>
                <w:rFonts w:cs="Arial"/>
                <w:color w:val="000000"/>
                <w:sz w:val="20"/>
              </w:rPr>
              <w:t>evidence</w:t>
            </w:r>
            <w:r w:rsidR="00F42F86">
              <w:rPr>
                <w:rFonts w:cs="Arial"/>
                <w:color w:val="000000"/>
                <w:sz w:val="20"/>
              </w:rPr>
              <w:t>”</w:t>
            </w:r>
            <w:r w:rsidRPr="00EC0C1B">
              <w:rPr>
                <w:rFonts w:cs="Arial"/>
                <w:color w:val="000000"/>
                <w:sz w:val="20"/>
              </w:rPr>
              <w:t xml:space="preserve"> if it is of value to a particular inquiry. </w:t>
            </w:r>
          </w:p>
        </w:tc>
        <w:tc>
          <w:tcPr>
            <w:tcW w:w="678" w:type="dxa"/>
            <w:vMerge w:val="restart"/>
            <w:shd w:val="clear" w:color="auto" w:fill="CFE7E6"/>
          </w:tcPr>
          <w:p w:rsidR="00446981" w:rsidRPr="00704B88" w:rsidRDefault="00446981" w:rsidP="005A67D3">
            <w:pPr>
              <w:pStyle w:val="Tabletext"/>
              <w:jc w:val="center"/>
              <w:rPr>
                <w:sz w:val="24"/>
                <w:szCs w:val="24"/>
              </w:rPr>
            </w:pPr>
            <w:r w:rsidRPr="00704B88">
              <w:rPr>
                <w:sz w:val="24"/>
                <w:szCs w:val="24"/>
              </w:rPr>
              <w:sym w:font="Wingdings" w:char="F0FC"/>
            </w:r>
          </w:p>
        </w:tc>
        <w:tc>
          <w:tcPr>
            <w:tcW w:w="674" w:type="dxa"/>
            <w:vMerge w:val="restart"/>
            <w:shd w:val="clear" w:color="auto" w:fill="auto"/>
          </w:tcPr>
          <w:p w:rsidR="00446981" w:rsidRPr="000237D4" w:rsidRDefault="00446981" w:rsidP="005A67D3">
            <w:pPr>
              <w:pStyle w:val="Tabletext"/>
              <w:ind w:left="57"/>
              <w:jc w:val="center"/>
            </w:pPr>
            <w:r w:rsidRPr="00704B88">
              <w:rPr>
                <w:sz w:val="24"/>
                <w:szCs w:val="24"/>
              </w:rPr>
              <w:sym w:font="Wingdings" w:char="F0FC"/>
            </w:r>
          </w:p>
        </w:tc>
        <w:tc>
          <w:tcPr>
            <w:tcW w:w="562" w:type="dxa"/>
            <w:vMerge w:val="restart"/>
            <w:tcBorders>
              <w:top w:val="nil"/>
            </w:tcBorders>
            <w:shd w:val="clear" w:color="auto" w:fill="auto"/>
          </w:tcPr>
          <w:p w:rsidR="00446981" w:rsidRPr="000237D4" w:rsidRDefault="00446981" w:rsidP="005A67D3">
            <w:pPr>
              <w:pStyle w:val="Tabletext"/>
              <w:ind w:left="57"/>
              <w:jc w:val="center"/>
            </w:pPr>
          </w:p>
        </w:tc>
        <w:tc>
          <w:tcPr>
            <w:tcW w:w="7175" w:type="dxa"/>
            <w:gridSpan w:val="6"/>
            <w:shd w:val="clear" w:color="auto" w:fill="CFE7E6"/>
          </w:tcPr>
          <w:p w:rsidR="00446981" w:rsidRPr="000237D4" w:rsidRDefault="00446981" w:rsidP="001602BC">
            <w:pPr>
              <w:pStyle w:val="Tabletext"/>
            </w:pPr>
            <w:r w:rsidRPr="002F4BC0">
              <w:rPr>
                <w:b/>
              </w:rPr>
              <w:t>Chronology, terms and concepts</w:t>
            </w:r>
          </w:p>
        </w:tc>
      </w:tr>
      <w:tr w:rsidR="001602BC" w:rsidTr="009C2291">
        <w:trPr>
          <w:trHeight w:val="260"/>
        </w:trPr>
        <w:tc>
          <w:tcPr>
            <w:tcW w:w="5655" w:type="dxa"/>
            <w:vMerge w:val="restart"/>
            <w:tcBorders>
              <w:top w:val="single" w:sz="4" w:space="0" w:color="00948D"/>
            </w:tcBorders>
            <w:shd w:val="clear" w:color="auto" w:fill="auto"/>
          </w:tcPr>
          <w:p w:rsidR="001602BC" w:rsidRDefault="001602BC" w:rsidP="002F4BC0">
            <w:pPr>
              <w:rPr>
                <w:rStyle w:val="TabletextCharChar"/>
                <w:sz w:val="20"/>
              </w:rPr>
            </w:pPr>
            <w:r w:rsidRPr="002028FD">
              <w:rPr>
                <w:rStyle w:val="TabletextCharChar"/>
                <w:sz w:val="20"/>
              </w:rPr>
              <w:t>The diversity and longevity of Australia’s first peoples and the ways Aboriginal and/or Torres Strait Islander peoples are connected to Country and Place (land, sea, waterways and skies) and the imp</w:t>
            </w:r>
            <w:r w:rsidR="009C2291">
              <w:rPr>
                <w:rStyle w:val="TabletextCharChar"/>
                <w:sz w:val="20"/>
              </w:rPr>
              <w:t>lications for their daily lives</w:t>
            </w:r>
            <w:r w:rsidRPr="002F4BC0">
              <w:rPr>
                <w:lang w:val="en"/>
              </w:rPr>
              <w:t xml:space="preserve"> </w:t>
            </w:r>
            <w:hyperlink r:id="rId27" w:tooltip="View additional details of ACHHK077" w:history="1">
              <w:r w:rsidRPr="002F4BC0">
                <w:rPr>
                  <w:rStyle w:val="Hyperlink"/>
                  <w:lang w:val="en"/>
                </w:rPr>
                <w:t>(ACHHK077)</w:t>
              </w:r>
            </w:hyperlink>
            <w:r w:rsidRPr="002F4BC0">
              <w:rPr>
                <w:lang w:val="en"/>
              </w:rPr>
              <w:t xml:space="preserve"> </w:t>
            </w:r>
          </w:p>
        </w:tc>
        <w:tc>
          <w:tcPr>
            <w:tcW w:w="619" w:type="dxa"/>
            <w:vMerge w:val="restart"/>
            <w:tcBorders>
              <w:top w:val="single" w:sz="4" w:space="0" w:color="00948D"/>
            </w:tcBorders>
            <w:shd w:val="clear" w:color="auto" w:fill="CFE7E6"/>
          </w:tcPr>
          <w:p w:rsidR="001602BC" w:rsidRPr="00704B88" w:rsidRDefault="001602BC" w:rsidP="005A67D3">
            <w:pPr>
              <w:pStyle w:val="Tabletext"/>
              <w:jc w:val="center"/>
              <w:rPr>
                <w:sz w:val="24"/>
                <w:szCs w:val="24"/>
              </w:rPr>
            </w:pPr>
          </w:p>
        </w:tc>
        <w:tc>
          <w:tcPr>
            <w:tcW w:w="620" w:type="dxa"/>
            <w:vMerge w:val="restart"/>
            <w:tcBorders>
              <w:top w:val="single" w:sz="4" w:space="0" w:color="00948D"/>
            </w:tcBorders>
            <w:shd w:val="clear" w:color="auto" w:fill="FFFFFF"/>
          </w:tcPr>
          <w:p w:rsidR="001602BC" w:rsidRPr="00704B88" w:rsidRDefault="001602BC" w:rsidP="005A67D3">
            <w:pPr>
              <w:pStyle w:val="Tabletext"/>
              <w:jc w:val="center"/>
              <w:rPr>
                <w:sz w:val="24"/>
                <w:szCs w:val="24"/>
              </w:rPr>
            </w:pPr>
            <w:r w:rsidRPr="00704B88">
              <w:rPr>
                <w:sz w:val="24"/>
                <w:szCs w:val="24"/>
              </w:rPr>
              <w:sym w:font="Wingdings" w:char="F0FC"/>
            </w:r>
          </w:p>
        </w:tc>
        <w:tc>
          <w:tcPr>
            <w:tcW w:w="4991" w:type="dxa"/>
            <w:vMerge/>
            <w:shd w:val="clear" w:color="auto" w:fill="auto"/>
          </w:tcPr>
          <w:p w:rsidR="001602BC" w:rsidRPr="00B11D9D" w:rsidRDefault="001602BC" w:rsidP="00EC0C1B">
            <w:pPr>
              <w:pStyle w:val="Tabletext"/>
              <w:rPr>
                <w:b/>
              </w:rPr>
            </w:pPr>
          </w:p>
        </w:tc>
        <w:tc>
          <w:tcPr>
            <w:tcW w:w="678" w:type="dxa"/>
            <w:vMerge/>
            <w:shd w:val="clear" w:color="auto" w:fill="CFE7E6"/>
          </w:tcPr>
          <w:p w:rsidR="001602BC" w:rsidRPr="00704B88" w:rsidRDefault="001602BC" w:rsidP="005A67D3">
            <w:pPr>
              <w:pStyle w:val="Tabletext"/>
              <w:jc w:val="center"/>
              <w:rPr>
                <w:sz w:val="24"/>
                <w:szCs w:val="24"/>
              </w:rPr>
            </w:pPr>
          </w:p>
        </w:tc>
        <w:tc>
          <w:tcPr>
            <w:tcW w:w="674" w:type="dxa"/>
            <w:vMerge/>
            <w:shd w:val="clear" w:color="auto" w:fill="auto"/>
          </w:tcPr>
          <w:p w:rsidR="001602BC" w:rsidRPr="00704B88" w:rsidRDefault="001602BC" w:rsidP="005A67D3">
            <w:pPr>
              <w:pStyle w:val="Tabletext"/>
              <w:ind w:left="57"/>
              <w:jc w:val="center"/>
              <w:rPr>
                <w:sz w:val="24"/>
                <w:szCs w:val="24"/>
              </w:rPr>
            </w:pPr>
          </w:p>
        </w:tc>
        <w:tc>
          <w:tcPr>
            <w:tcW w:w="562" w:type="dxa"/>
            <w:vMerge/>
            <w:tcBorders>
              <w:top w:val="nil"/>
            </w:tcBorders>
            <w:shd w:val="clear" w:color="auto" w:fill="auto"/>
          </w:tcPr>
          <w:p w:rsidR="001602BC" w:rsidRPr="000237D4" w:rsidRDefault="001602BC" w:rsidP="005A67D3">
            <w:pPr>
              <w:pStyle w:val="Tabletext"/>
              <w:ind w:left="57"/>
              <w:jc w:val="center"/>
            </w:pPr>
          </w:p>
        </w:tc>
        <w:tc>
          <w:tcPr>
            <w:tcW w:w="5880" w:type="dxa"/>
            <w:gridSpan w:val="2"/>
            <w:shd w:val="clear" w:color="auto" w:fill="auto"/>
          </w:tcPr>
          <w:p w:rsidR="001602BC" w:rsidRPr="002F4BC0" w:rsidRDefault="001602BC" w:rsidP="001602BC">
            <w:pPr>
              <w:pStyle w:val="Tabletext"/>
              <w:rPr>
                <w:b/>
              </w:rPr>
            </w:pPr>
            <w:r>
              <w:rPr>
                <w:rFonts w:cs="Arial"/>
                <w:lang w:val="en"/>
              </w:rPr>
              <w:t xml:space="preserve">Sequence historical people and events </w:t>
            </w:r>
            <w:hyperlink r:id="rId28" w:tooltip="View additional details of ACHHS081" w:history="1">
              <w:r>
                <w:rPr>
                  <w:rStyle w:val="Hyperlink"/>
                  <w:rFonts w:eastAsia="SimSun"/>
                  <w:lang w:val="en"/>
                </w:rPr>
                <w:t>(ACHHS081</w:t>
              </w:r>
            </w:hyperlink>
            <w:r>
              <w:rPr>
                <w:rFonts w:cs="Arial"/>
                <w:lang w:val="en"/>
              </w:rPr>
              <w:t>)</w:t>
            </w:r>
          </w:p>
        </w:tc>
        <w:tc>
          <w:tcPr>
            <w:tcW w:w="647" w:type="dxa"/>
            <w:gridSpan w:val="2"/>
            <w:shd w:val="clear" w:color="auto" w:fill="CFE7E6"/>
          </w:tcPr>
          <w:p w:rsidR="001602BC" w:rsidRPr="000237D4" w:rsidRDefault="001602BC" w:rsidP="001602BC">
            <w:pPr>
              <w:pStyle w:val="Tabletext"/>
              <w:ind w:left="57"/>
              <w:jc w:val="center"/>
            </w:pPr>
            <w:r w:rsidRPr="00704B88">
              <w:rPr>
                <w:sz w:val="24"/>
                <w:szCs w:val="24"/>
              </w:rPr>
              <w:sym w:font="Wingdings" w:char="F0FC"/>
            </w:r>
          </w:p>
        </w:tc>
        <w:tc>
          <w:tcPr>
            <w:tcW w:w="648" w:type="dxa"/>
            <w:gridSpan w:val="2"/>
            <w:shd w:val="clear" w:color="auto" w:fill="auto"/>
          </w:tcPr>
          <w:p w:rsidR="001602BC" w:rsidRPr="000237D4" w:rsidRDefault="001602BC" w:rsidP="001602BC">
            <w:pPr>
              <w:pStyle w:val="Tabletext"/>
              <w:ind w:left="57"/>
              <w:jc w:val="center"/>
            </w:pPr>
            <w:r w:rsidRPr="00704B88">
              <w:rPr>
                <w:sz w:val="24"/>
                <w:szCs w:val="24"/>
              </w:rPr>
              <w:sym w:font="Wingdings" w:char="F0FC"/>
            </w:r>
          </w:p>
        </w:tc>
      </w:tr>
      <w:tr w:rsidR="001602BC" w:rsidTr="001602BC">
        <w:trPr>
          <w:trHeight w:val="385"/>
        </w:trPr>
        <w:tc>
          <w:tcPr>
            <w:tcW w:w="5655" w:type="dxa"/>
            <w:vMerge/>
            <w:shd w:val="clear" w:color="auto" w:fill="auto"/>
          </w:tcPr>
          <w:p w:rsidR="001602BC" w:rsidRPr="002F4BC0" w:rsidRDefault="001602BC" w:rsidP="002F4BC0">
            <w:pPr>
              <w:rPr>
                <w:rStyle w:val="TabletextCharChar"/>
                <w:sz w:val="20"/>
                <w:lang w:val="en"/>
              </w:rPr>
            </w:pPr>
          </w:p>
        </w:tc>
        <w:tc>
          <w:tcPr>
            <w:tcW w:w="619" w:type="dxa"/>
            <w:vMerge/>
            <w:shd w:val="clear" w:color="auto" w:fill="CFE7E6"/>
          </w:tcPr>
          <w:p w:rsidR="001602BC" w:rsidRPr="00704B88" w:rsidRDefault="001602BC" w:rsidP="005A67D3">
            <w:pPr>
              <w:pStyle w:val="Tabletext"/>
              <w:jc w:val="center"/>
              <w:rPr>
                <w:sz w:val="24"/>
                <w:szCs w:val="24"/>
              </w:rPr>
            </w:pPr>
          </w:p>
        </w:tc>
        <w:tc>
          <w:tcPr>
            <w:tcW w:w="620" w:type="dxa"/>
            <w:vMerge/>
            <w:shd w:val="clear" w:color="auto" w:fill="FFFFFF"/>
          </w:tcPr>
          <w:p w:rsidR="001602BC" w:rsidRPr="000237D4" w:rsidRDefault="001602BC" w:rsidP="005A67D3">
            <w:pPr>
              <w:pStyle w:val="Tabletext"/>
              <w:jc w:val="center"/>
            </w:pPr>
          </w:p>
        </w:tc>
        <w:tc>
          <w:tcPr>
            <w:tcW w:w="4991" w:type="dxa"/>
            <w:vMerge/>
            <w:shd w:val="clear" w:color="auto" w:fill="auto"/>
          </w:tcPr>
          <w:p w:rsidR="001602BC" w:rsidRPr="00B11D9D" w:rsidRDefault="001602BC" w:rsidP="001C51B4">
            <w:pPr>
              <w:pStyle w:val="Tabletext"/>
              <w:ind w:left="57"/>
              <w:rPr>
                <w:b/>
              </w:rPr>
            </w:pPr>
          </w:p>
        </w:tc>
        <w:tc>
          <w:tcPr>
            <w:tcW w:w="678" w:type="dxa"/>
            <w:vMerge/>
            <w:shd w:val="clear" w:color="auto" w:fill="CFE7E6"/>
          </w:tcPr>
          <w:p w:rsidR="001602BC" w:rsidRPr="00704B88" w:rsidRDefault="001602BC" w:rsidP="005A67D3">
            <w:pPr>
              <w:pStyle w:val="Tabletext"/>
              <w:jc w:val="center"/>
              <w:rPr>
                <w:sz w:val="24"/>
                <w:szCs w:val="24"/>
              </w:rPr>
            </w:pPr>
          </w:p>
        </w:tc>
        <w:tc>
          <w:tcPr>
            <w:tcW w:w="674" w:type="dxa"/>
            <w:vMerge/>
            <w:shd w:val="clear" w:color="auto" w:fill="auto"/>
          </w:tcPr>
          <w:p w:rsidR="001602BC" w:rsidRPr="000237D4" w:rsidRDefault="001602BC" w:rsidP="005A67D3">
            <w:pPr>
              <w:pStyle w:val="Tabletext"/>
              <w:ind w:left="57"/>
              <w:jc w:val="center"/>
            </w:pPr>
          </w:p>
        </w:tc>
        <w:tc>
          <w:tcPr>
            <w:tcW w:w="562" w:type="dxa"/>
            <w:vMerge/>
            <w:shd w:val="clear" w:color="auto" w:fill="auto"/>
          </w:tcPr>
          <w:p w:rsidR="001602BC" w:rsidRPr="000237D4" w:rsidRDefault="001602BC" w:rsidP="005A67D3">
            <w:pPr>
              <w:pStyle w:val="Tabletext"/>
              <w:ind w:left="57"/>
              <w:jc w:val="center"/>
            </w:pPr>
          </w:p>
        </w:tc>
        <w:tc>
          <w:tcPr>
            <w:tcW w:w="5880" w:type="dxa"/>
            <w:gridSpan w:val="2"/>
          </w:tcPr>
          <w:p w:rsidR="001602BC" w:rsidRPr="002F4BC0" w:rsidRDefault="001602BC" w:rsidP="001602BC">
            <w:pPr>
              <w:pStyle w:val="Tabletext"/>
              <w:rPr>
                <w:b/>
              </w:rPr>
            </w:pPr>
            <w:r>
              <w:rPr>
                <w:rFonts w:cs="Arial"/>
                <w:lang w:val="en"/>
              </w:rPr>
              <w:t xml:space="preserve">Use historical </w:t>
            </w:r>
            <w:hyperlink r:id="rId29" w:tooltip="Display the glossary entry for 'terms'" w:history="1">
              <w:r w:rsidRPr="0012021B">
                <w:rPr>
                  <w:rFonts w:cs="Arial"/>
                </w:rPr>
                <w:t>terms</w:t>
              </w:r>
            </w:hyperlink>
            <w:r>
              <w:rPr>
                <w:rFonts w:cs="Arial"/>
                <w:lang w:val="en"/>
              </w:rPr>
              <w:t xml:space="preserve"> </w:t>
            </w:r>
            <w:hyperlink r:id="rId30" w:tooltip="View additional details of ACHHS082" w:history="1">
              <w:r>
                <w:rPr>
                  <w:rStyle w:val="Hyperlink"/>
                  <w:rFonts w:eastAsia="SimSun"/>
                  <w:lang w:val="en"/>
                </w:rPr>
                <w:t>(ACHHS082)</w:t>
              </w:r>
            </w:hyperlink>
          </w:p>
        </w:tc>
        <w:tc>
          <w:tcPr>
            <w:tcW w:w="647" w:type="dxa"/>
            <w:gridSpan w:val="2"/>
            <w:shd w:val="clear" w:color="auto" w:fill="CFE7E6"/>
          </w:tcPr>
          <w:p w:rsidR="001602BC" w:rsidRPr="000237D4" w:rsidRDefault="001602BC" w:rsidP="001602BC">
            <w:pPr>
              <w:pStyle w:val="Tabletext"/>
              <w:ind w:left="57"/>
              <w:jc w:val="center"/>
            </w:pPr>
            <w:r w:rsidRPr="00704B88">
              <w:rPr>
                <w:sz w:val="24"/>
                <w:szCs w:val="24"/>
              </w:rPr>
              <w:sym w:font="Wingdings" w:char="F0FC"/>
            </w:r>
          </w:p>
        </w:tc>
        <w:tc>
          <w:tcPr>
            <w:tcW w:w="648" w:type="dxa"/>
            <w:gridSpan w:val="2"/>
            <w:shd w:val="clear" w:color="auto" w:fill="auto"/>
          </w:tcPr>
          <w:p w:rsidR="001602BC" w:rsidRPr="000237D4" w:rsidRDefault="001602BC" w:rsidP="001602BC">
            <w:pPr>
              <w:pStyle w:val="Tabletext"/>
              <w:ind w:left="57"/>
              <w:jc w:val="center"/>
            </w:pPr>
            <w:r w:rsidRPr="00704B88">
              <w:rPr>
                <w:sz w:val="24"/>
                <w:szCs w:val="24"/>
              </w:rPr>
              <w:sym w:font="Wingdings" w:char="F0FC"/>
            </w:r>
          </w:p>
        </w:tc>
      </w:tr>
      <w:tr w:rsidR="001602BC" w:rsidTr="009C2291">
        <w:trPr>
          <w:trHeight w:val="158"/>
        </w:trPr>
        <w:tc>
          <w:tcPr>
            <w:tcW w:w="5655" w:type="dxa"/>
            <w:vMerge/>
            <w:shd w:val="clear" w:color="auto" w:fill="auto"/>
          </w:tcPr>
          <w:p w:rsidR="001602BC" w:rsidRPr="002F4BC0" w:rsidRDefault="001602BC" w:rsidP="002F4BC0">
            <w:pPr>
              <w:rPr>
                <w:rStyle w:val="TabletextCharChar"/>
                <w:sz w:val="20"/>
                <w:lang w:val="en"/>
              </w:rPr>
            </w:pPr>
          </w:p>
        </w:tc>
        <w:tc>
          <w:tcPr>
            <w:tcW w:w="619" w:type="dxa"/>
            <w:vMerge/>
            <w:shd w:val="clear" w:color="auto" w:fill="CFE7E6"/>
          </w:tcPr>
          <w:p w:rsidR="001602BC" w:rsidRPr="00704B88" w:rsidRDefault="001602BC" w:rsidP="005A67D3">
            <w:pPr>
              <w:pStyle w:val="Tabletext"/>
              <w:jc w:val="center"/>
              <w:rPr>
                <w:sz w:val="24"/>
                <w:szCs w:val="24"/>
              </w:rPr>
            </w:pPr>
          </w:p>
        </w:tc>
        <w:tc>
          <w:tcPr>
            <w:tcW w:w="620" w:type="dxa"/>
            <w:vMerge/>
            <w:shd w:val="clear" w:color="auto" w:fill="FFFFFF"/>
          </w:tcPr>
          <w:p w:rsidR="001602BC" w:rsidRPr="000237D4" w:rsidRDefault="001602BC" w:rsidP="005A67D3">
            <w:pPr>
              <w:pStyle w:val="Tabletext"/>
              <w:jc w:val="center"/>
            </w:pPr>
          </w:p>
        </w:tc>
        <w:tc>
          <w:tcPr>
            <w:tcW w:w="4991" w:type="dxa"/>
            <w:vMerge/>
            <w:shd w:val="clear" w:color="auto" w:fill="auto"/>
          </w:tcPr>
          <w:p w:rsidR="001602BC" w:rsidRPr="00B11D9D" w:rsidRDefault="001602BC" w:rsidP="001C51B4">
            <w:pPr>
              <w:pStyle w:val="Tabletext"/>
              <w:ind w:left="57"/>
              <w:rPr>
                <w:b/>
              </w:rPr>
            </w:pPr>
          </w:p>
        </w:tc>
        <w:tc>
          <w:tcPr>
            <w:tcW w:w="678" w:type="dxa"/>
            <w:vMerge/>
            <w:shd w:val="clear" w:color="auto" w:fill="CFE7E6"/>
          </w:tcPr>
          <w:p w:rsidR="001602BC" w:rsidRPr="00704B88" w:rsidRDefault="001602BC" w:rsidP="005A67D3">
            <w:pPr>
              <w:pStyle w:val="Tabletext"/>
              <w:jc w:val="center"/>
              <w:rPr>
                <w:sz w:val="24"/>
                <w:szCs w:val="24"/>
              </w:rPr>
            </w:pPr>
          </w:p>
        </w:tc>
        <w:tc>
          <w:tcPr>
            <w:tcW w:w="674" w:type="dxa"/>
            <w:vMerge/>
            <w:shd w:val="clear" w:color="auto" w:fill="auto"/>
          </w:tcPr>
          <w:p w:rsidR="001602BC" w:rsidRPr="000237D4" w:rsidRDefault="001602BC" w:rsidP="005A67D3">
            <w:pPr>
              <w:pStyle w:val="Tabletext"/>
              <w:ind w:left="57"/>
              <w:jc w:val="center"/>
            </w:pPr>
          </w:p>
        </w:tc>
        <w:tc>
          <w:tcPr>
            <w:tcW w:w="562" w:type="dxa"/>
            <w:vMerge/>
            <w:tcBorders>
              <w:bottom w:val="nil"/>
            </w:tcBorders>
            <w:shd w:val="clear" w:color="auto" w:fill="auto"/>
          </w:tcPr>
          <w:p w:rsidR="001602BC" w:rsidRPr="000237D4" w:rsidRDefault="001602BC" w:rsidP="005A67D3">
            <w:pPr>
              <w:pStyle w:val="Tabletext"/>
              <w:ind w:left="57"/>
              <w:jc w:val="center"/>
            </w:pPr>
          </w:p>
        </w:tc>
        <w:tc>
          <w:tcPr>
            <w:tcW w:w="7175" w:type="dxa"/>
            <w:gridSpan w:val="6"/>
            <w:shd w:val="clear" w:color="auto" w:fill="CFE7E6"/>
          </w:tcPr>
          <w:p w:rsidR="001602BC" w:rsidRPr="000237D4" w:rsidRDefault="001602BC" w:rsidP="001602BC">
            <w:pPr>
              <w:pStyle w:val="Tabletext"/>
              <w:ind w:left="57"/>
            </w:pPr>
            <w:r w:rsidRPr="002F4BC0">
              <w:rPr>
                <w:b/>
              </w:rPr>
              <w:t>Historical questions and research</w:t>
            </w:r>
          </w:p>
        </w:tc>
      </w:tr>
      <w:tr w:rsidR="001602BC" w:rsidRPr="000237D4" w:rsidTr="001602BC">
        <w:trPr>
          <w:trHeight w:val="300"/>
        </w:trPr>
        <w:tc>
          <w:tcPr>
            <w:tcW w:w="5655" w:type="dxa"/>
            <w:vMerge w:val="restart"/>
            <w:shd w:val="clear" w:color="auto" w:fill="auto"/>
          </w:tcPr>
          <w:p w:rsidR="001602BC" w:rsidRPr="002670EB" w:rsidRDefault="001602BC" w:rsidP="009C2291">
            <w:r w:rsidRPr="002028FD">
              <w:rPr>
                <w:rStyle w:val="TabletextCharChar"/>
                <w:sz w:val="20"/>
              </w:rPr>
              <w:t>The journey(s) of AT LEAST ONE world navigator, explorer or trader up to the late eighteenth century, including their contacts with other societies and any impacts</w:t>
            </w:r>
            <w:r w:rsidRPr="002F4BC0">
              <w:rPr>
                <w:lang w:val="en"/>
              </w:rPr>
              <w:t xml:space="preserve"> </w:t>
            </w:r>
            <w:hyperlink r:id="rId31" w:tooltip="View additional details of ACHHK078" w:history="1">
              <w:r w:rsidRPr="002F4BC0">
                <w:rPr>
                  <w:rStyle w:val="Hyperlink"/>
                  <w:lang w:val="en"/>
                </w:rPr>
                <w:t>(ACHHK078)</w:t>
              </w:r>
            </w:hyperlink>
            <w:r w:rsidRPr="002F4BC0">
              <w:rPr>
                <w:lang w:val="en"/>
              </w:rPr>
              <w:t xml:space="preserve"> </w:t>
            </w:r>
          </w:p>
        </w:tc>
        <w:tc>
          <w:tcPr>
            <w:tcW w:w="619" w:type="dxa"/>
            <w:vMerge w:val="restart"/>
            <w:shd w:val="clear" w:color="auto" w:fill="CFE7E6"/>
          </w:tcPr>
          <w:p w:rsidR="001602BC" w:rsidRPr="00704B88" w:rsidRDefault="001602BC" w:rsidP="005A67D3">
            <w:pPr>
              <w:pStyle w:val="Tabletext"/>
              <w:jc w:val="center"/>
              <w:rPr>
                <w:sz w:val="24"/>
                <w:szCs w:val="24"/>
              </w:rPr>
            </w:pPr>
            <w:r w:rsidRPr="00704B88">
              <w:rPr>
                <w:sz w:val="24"/>
                <w:szCs w:val="24"/>
              </w:rPr>
              <w:sym w:font="Wingdings" w:char="F0FC"/>
            </w:r>
          </w:p>
        </w:tc>
        <w:tc>
          <w:tcPr>
            <w:tcW w:w="620" w:type="dxa"/>
            <w:vMerge w:val="restart"/>
            <w:shd w:val="clear" w:color="auto" w:fill="FFFFFF"/>
          </w:tcPr>
          <w:p w:rsidR="001602BC" w:rsidRPr="000237D4" w:rsidRDefault="001602BC" w:rsidP="005A67D3">
            <w:pPr>
              <w:pStyle w:val="Tabletext"/>
              <w:ind w:left="57"/>
              <w:jc w:val="center"/>
            </w:pPr>
          </w:p>
        </w:tc>
        <w:tc>
          <w:tcPr>
            <w:tcW w:w="4991" w:type="dxa"/>
            <w:vMerge w:val="restart"/>
            <w:shd w:val="clear" w:color="auto" w:fill="FFFFFF"/>
          </w:tcPr>
          <w:p w:rsidR="001602BC" w:rsidRDefault="001602BC" w:rsidP="00EC0C1B">
            <w:pPr>
              <w:pStyle w:val="Tabletext"/>
              <w:rPr>
                <w:b/>
              </w:rPr>
            </w:pPr>
            <w:r w:rsidRPr="00B11D9D">
              <w:rPr>
                <w:b/>
              </w:rPr>
              <w:t>Continuity and change</w:t>
            </w:r>
          </w:p>
          <w:p w:rsidR="001602BC" w:rsidRPr="00B11D9D" w:rsidRDefault="001602BC" w:rsidP="00EC0C1B">
            <w:pPr>
              <w:rPr>
                <w:b/>
              </w:rPr>
            </w:pPr>
            <w:r w:rsidRPr="00EC0C1B">
              <w:rPr>
                <w:rFonts w:cs="Arial"/>
                <w:color w:val="000000"/>
                <w:sz w:val="20"/>
              </w:rPr>
              <w:t xml:space="preserve">Continuities are aspects of the past that have remained the same over certain periods of time. Changes are events or developments from the past that represent modifications, alterations and transformations. </w:t>
            </w:r>
          </w:p>
        </w:tc>
        <w:tc>
          <w:tcPr>
            <w:tcW w:w="678" w:type="dxa"/>
            <w:vMerge w:val="restart"/>
            <w:shd w:val="clear" w:color="auto" w:fill="CFE7E6"/>
          </w:tcPr>
          <w:p w:rsidR="001602BC" w:rsidRPr="00704B88" w:rsidRDefault="001602BC" w:rsidP="005A67D3">
            <w:pPr>
              <w:pStyle w:val="Tabletext"/>
              <w:jc w:val="center"/>
              <w:rPr>
                <w:sz w:val="24"/>
                <w:szCs w:val="24"/>
              </w:rPr>
            </w:pPr>
            <w:r w:rsidRPr="00704B88">
              <w:rPr>
                <w:sz w:val="24"/>
                <w:szCs w:val="24"/>
              </w:rPr>
              <w:sym w:font="Wingdings" w:char="F0FC"/>
            </w:r>
          </w:p>
        </w:tc>
        <w:tc>
          <w:tcPr>
            <w:tcW w:w="674" w:type="dxa"/>
            <w:vMerge w:val="restart"/>
            <w:shd w:val="clear" w:color="auto" w:fill="auto"/>
          </w:tcPr>
          <w:p w:rsidR="001602BC" w:rsidRPr="000237D4" w:rsidRDefault="001602BC" w:rsidP="005A67D3">
            <w:pPr>
              <w:pStyle w:val="Tabletext"/>
              <w:ind w:left="57"/>
              <w:jc w:val="center"/>
            </w:pPr>
            <w:r w:rsidRPr="00704B88">
              <w:rPr>
                <w:sz w:val="24"/>
                <w:szCs w:val="24"/>
              </w:rPr>
              <w:sym w:font="Wingdings" w:char="F0FC"/>
            </w:r>
          </w:p>
        </w:tc>
        <w:tc>
          <w:tcPr>
            <w:tcW w:w="562" w:type="dxa"/>
            <w:vMerge w:val="restart"/>
            <w:tcBorders>
              <w:top w:val="nil"/>
            </w:tcBorders>
            <w:shd w:val="clear" w:color="auto" w:fill="auto"/>
          </w:tcPr>
          <w:p w:rsidR="001602BC" w:rsidRPr="000237D4" w:rsidRDefault="001602BC" w:rsidP="005A67D3">
            <w:pPr>
              <w:pStyle w:val="Tabletext"/>
              <w:ind w:left="57"/>
              <w:jc w:val="center"/>
            </w:pPr>
          </w:p>
        </w:tc>
        <w:tc>
          <w:tcPr>
            <w:tcW w:w="5874" w:type="dxa"/>
            <w:shd w:val="clear" w:color="auto" w:fill="auto"/>
          </w:tcPr>
          <w:p w:rsidR="001602BC" w:rsidRPr="002F4BC0" w:rsidRDefault="001602BC" w:rsidP="001602BC">
            <w:pPr>
              <w:pStyle w:val="Tabletext"/>
              <w:rPr>
                <w:b/>
              </w:rPr>
            </w:pPr>
            <w:r>
              <w:rPr>
                <w:rFonts w:cs="Arial"/>
                <w:lang w:val="en"/>
              </w:rPr>
              <w:t xml:space="preserve">Pose a range of questions about the past </w:t>
            </w:r>
            <w:hyperlink r:id="rId32" w:tooltip="View additional details of ACHHS083" w:history="1">
              <w:r>
                <w:rPr>
                  <w:rStyle w:val="Hyperlink"/>
                  <w:rFonts w:eastAsia="SimSun"/>
                  <w:lang w:val="en"/>
                </w:rPr>
                <w:t>(ACHHS083)</w:t>
              </w:r>
            </w:hyperlink>
          </w:p>
        </w:tc>
        <w:tc>
          <w:tcPr>
            <w:tcW w:w="647" w:type="dxa"/>
            <w:gridSpan w:val="2"/>
            <w:shd w:val="clear" w:color="auto" w:fill="CFE7E6"/>
          </w:tcPr>
          <w:p w:rsidR="001602BC" w:rsidRPr="000237D4" w:rsidRDefault="001602BC" w:rsidP="001602BC">
            <w:pPr>
              <w:pStyle w:val="Tabletext"/>
              <w:ind w:left="57"/>
              <w:jc w:val="center"/>
            </w:pPr>
            <w:r w:rsidRPr="00704B88">
              <w:rPr>
                <w:sz w:val="24"/>
                <w:szCs w:val="24"/>
              </w:rPr>
              <w:sym w:font="Wingdings" w:char="F0FC"/>
            </w:r>
          </w:p>
        </w:tc>
        <w:tc>
          <w:tcPr>
            <w:tcW w:w="654" w:type="dxa"/>
            <w:gridSpan w:val="3"/>
            <w:shd w:val="clear" w:color="auto" w:fill="auto"/>
          </w:tcPr>
          <w:p w:rsidR="001602BC" w:rsidRPr="000237D4" w:rsidRDefault="001602BC" w:rsidP="001602BC">
            <w:pPr>
              <w:pStyle w:val="Tabletext"/>
              <w:ind w:left="57"/>
              <w:jc w:val="center"/>
            </w:pPr>
            <w:r w:rsidRPr="00704B88">
              <w:rPr>
                <w:sz w:val="24"/>
                <w:szCs w:val="24"/>
              </w:rPr>
              <w:sym w:font="Wingdings" w:char="F0FC"/>
            </w:r>
          </w:p>
        </w:tc>
      </w:tr>
      <w:tr w:rsidR="001602BC" w:rsidRPr="000237D4" w:rsidTr="001602BC">
        <w:trPr>
          <w:trHeight w:val="300"/>
        </w:trPr>
        <w:tc>
          <w:tcPr>
            <w:tcW w:w="5655" w:type="dxa"/>
            <w:vMerge/>
            <w:shd w:val="clear" w:color="auto" w:fill="auto"/>
          </w:tcPr>
          <w:p w:rsidR="001602BC" w:rsidRPr="002F4BC0" w:rsidRDefault="001602BC" w:rsidP="002F4BC0">
            <w:pPr>
              <w:rPr>
                <w:sz w:val="20"/>
                <w:lang w:val="en"/>
              </w:rPr>
            </w:pPr>
          </w:p>
        </w:tc>
        <w:tc>
          <w:tcPr>
            <w:tcW w:w="619" w:type="dxa"/>
            <w:vMerge/>
            <w:shd w:val="clear" w:color="auto" w:fill="CFE7E6"/>
          </w:tcPr>
          <w:p w:rsidR="001602BC" w:rsidRPr="00704B88" w:rsidRDefault="001602BC" w:rsidP="005A67D3">
            <w:pPr>
              <w:pStyle w:val="Tabletext"/>
              <w:jc w:val="center"/>
              <w:rPr>
                <w:sz w:val="24"/>
                <w:szCs w:val="24"/>
              </w:rPr>
            </w:pPr>
          </w:p>
        </w:tc>
        <w:tc>
          <w:tcPr>
            <w:tcW w:w="620" w:type="dxa"/>
            <w:vMerge/>
            <w:shd w:val="clear" w:color="auto" w:fill="FFFFFF"/>
          </w:tcPr>
          <w:p w:rsidR="001602BC" w:rsidRPr="000237D4" w:rsidRDefault="001602BC" w:rsidP="005A67D3">
            <w:pPr>
              <w:pStyle w:val="Tabletext"/>
              <w:ind w:left="57"/>
              <w:jc w:val="center"/>
            </w:pPr>
          </w:p>
        </w:tc>
        <w:tc>
          <w:tcPr>
            <w:tcW w:w="4991" w:type="dxa"/>
            <w:vMerge/>
            <w:shd w:val="clear" w:color="auto" w:fill="FFFFFF"/>
          </w:tcPr>
          <w:p w:rsidR="001602BC" w:rsidRPr="00B11D9D" w:rsidRDefault="001602BC" w:rsidP="001C51B4">
            <w:pPr>
              <w:pStyle w:val="Tabletext"/>
              <w:ind w:left="57"/>
              <w:rPr>
                <w:b/>
              </w:rPr>
            </w:pPr>
          </w:p>
        </w:tc>
        <w:tc>
          <w:tcPr>
            <w:tcW w:w="678" w:type="dxa"/>
            <w:vMerge/>
            <w:shd w:val="clear" w:color="auto" w:fill="CFE7E6"/>
          </w:tcPr>
          <w:p w:rsidR="001602BC" w:rsidRPr="00704B88" w:rsidRDefault="001602BC" w:rsidP="005A67D3">
            <w:pPr>
              <w:pStyle w:val="Tabletext"/>
              <w:jc w:val="center"/>
              <w:rPr>
                <w:sz w:val="24"/>
                <w:szCs w:val="24"/>
              </w:rPr>
            </w:pPr>
          </w:p>
        </w:tc>
        <w:tc>
          <w:tcPr>
            <w:tcW w:w="674" w:type="dxa"/>
            <w:vMerge/>
            <w:shd w:val="clear" w:color="auto" w:fill="auto"/>
          </w:tcPr>
          <w:p w:rsidR="001602BC" w:rsidRPr="000237D4" w:rsidRDefault="001602BC" w:rsidP="005A67D3">
            <w:pPr>
              <w:pStyle w:val="Tabletext"/>
              <w:ind w:left="57"/>
              <w:jc w:val="center"/>
            </w:pPr>
          </w:p>
        </w:tc>
        <w:tc>
          <w:tcPr>
            <w:tcW w:w="562" w:type="dxa"/>
            <w:vMerge/>
            <w:shd w:val="clear" w:color="auto" w:fill="auto"/>
          </w:tcPr>
          <w:p w:rsidR="001602BC" w:rsidRPr="000237D4" w:rsidRDefault="001602BC" w:rsidP="005A67D3">
            <w:pPr>
              <w:pStyle w:val="Tabletext"/>
              <w:ind w:left="57"/>
              <w:jc w:val="center"/>
            </w:pPr>
          </w:p>
        </w:tc>
        <w:tc>
          <w:tcPr>
            <w:tcW w:w="5880" w:type="dxa"/>
            <w:gridSpan w:val="2"/>
            <w:shd w:val="clear" w:color="auto" w:fill="auto"/>
          </w:tcPr>
          <w:p w:rsidR="001602BC" w:rsidRPr="002F4BC0" w:rsidRDefault="001602BC" w:rsidP="001602BC">
            <w:pPr>
              <w:pStyle w:val="Tabletext"/>
              <w:rPr>
                <w:b/>
              </w:rPr>
            </w:pPr>
            <w:r>
              <w:rPr>
                <w:rFonts w:cs="Arial"/>
                <w:lang w:val="en"/>
              </w:rPr>
              <w:t xml:space="preserve">Identify sources </w:t>
            </w:r>
            <w:hyperlink r:id="rId33" w:tooltip="View additional details of ACHHS216" w:history="1">
              <w:r>
                <w:rPr>
                  <w:rStyle w:val="Hyperlink"/>
                  <w:rFonts w:eastAsia="SimSun"/>
                  <w:lang w:val="en"/>
                </w:rPr>
                <w:t>(ACHHS216)</w:t>
              </w:r>
            </w:hyperlink>
          </w:p>
        </w:tc>
        <w:tc>
          <w:tcPr>
            <w:tcW w:w="647" w:type="dxa"/>
            <w:gridSpan w:val="2"/>
            <w:shd w:val="clear" w:color="auto" w:fill="CFE7E6"/>
          </w:tcPr>
          <w:p w:rsidR="001602BC" w:rsidRPr="000237D4" w:rsidRDefault="001602BC" w:rsidP="001602BC">
            <w:pPr>
              <w:pStyle w:val="Tabletext"/>
              <w:ind w:left="57"/>
              <w:jc w:val="center"/>
            </w:pPr>
            <w:r w:rsidRPr="00704B88">
              <w:rPr>
                <w:sz w:val="24"/>
                <w:szCs w:val="24"/>
              </w:rPr>
              <w:sym w:font="Wingdings" w:char="F0FC"/>
            </w:r>
          </w:p>
        </w:tc>
        <w:tc>
          <w:tcPr>
            <w:tcW w:w="648" w:type="dxa"/>
            <w:gridSpan w:val="2"/>
            <w:shd w:val="clear" w:color="auto" w:fill="auto"/>
          </w:tcPr>
          <w:p w:rsidR="001602BC" w:rsidRPr="000237D4" w:rsidRDefault="001602BC" w:rsidP="001602BC">
            <w:pPr>
              <w:pStyle w:val="Tabletext"/>
              <w:ind w:left="57"/>
              <w:jc w:val="center"/>
            </w:pPr>
            <w:r w:rsidRPr="00704B88">
              <w:rPr>
                <w:sz w:val="24"/>
                <w:szCs w:val="24"/>
              </w:rPr>
              <w:sym w:font="Wingdings" w:char="F0FC"/>
            </w:r>
          </w:p>
        </w:tc>
      </w:tr>
      <w:tr w:rsidR="009C2291" w:rsidRPr="000237D4" w:rsidTr="009C2291">
        <w:trPr>
          <w:trHeight w:val="315"/>
        </w:trPr>
        <w:tc>
          <w:tcPr>
            <w:tcW w:w="5655" w:type="dxa"/>
            <w:vMerge/>
            <w:shd w:val="clear" w:color="auto" w:fill="auto"/>
          </w:tcPr>
          <w:p w:rsidR="009C2291" w:rsidRPr="002F4BC0" w:rsidRDefault="009C2291" w:rsidP="002F4BC0">
            <w:pPr>
              <w:rPr>
                <w:sz w:val="20"/>
                <w:lang w:val="en"/>
              </w:rPr>
            </w:pPr>
          </w:p>
        </w:tc>
        <w:tc>
          <w:tcPr>
            <w:tcW w:w="619" w:type="dxa"/>
            <w:vMerge/>
            <w:shd w:val="clear" w:color="auto" w:fill="CFE7E6"/>
          </w:tcPr>
          <w:p w:rsidR="009C2291" w:rsidRPr="00704B88" w:rsidRDefault="009C2291" w:rsidP="005A67D3">
            <w:pPr>
              <w:pStyle w:val="Tabletext"/>
              <w:jc w:val="center"/>
              <w:rPr>
                <w:sz w:val="24"/>
                <w:szCs w:val="24"/>
              </w:rPr>
            </w:pPr>
          </w:p>
        </w:tc>
        <w:tc>
          <w:tcPr>
            <w:tcW w:w="620" w:type="dxa"/>
            <w:vMerge/>
            <w:shd w:val="clear" w:color="auto" w:fill="FFFFFF"/>
          </w:tcPr>
          <w:p w:rsidR="009C2291" w:rsidRPr="000237D4" w:rsidRDefault="009C2291" w:rsidP="005A67D3">
            <w:pPr>
              <w:pStyle w:val="Tabletext"/>
              <w:ind w:left="57"/>
              <w:jc w:val="center"/>
            </w:pPr>
          </w:p>
        </w:tc>
        <w:tc>
          <w:tcPr>
            <w:tcW w:w="4991" w:type="dxa"/>
            <w:vMerge/>
            <w:shd w:val="clear" w:color="auto" w:fill="FFFFFF"/>
          </w:tcPr>
          <w:p w:rsidR="009C2291" w:rsidRPr="00B11D9D" w:rsidRDefault="009C2291" w:rsidP="001C51B4">
            <w:pPr>
              <w:pStyle w:val="Tabletext"/>
              <w:ind w:left="57"/>
              <w:rPr>
                <w:b/>
              </w:rPr>
            </w:pPr>
          </w:p>
        </w:tc>
        <w:tc>
          <w:tcPr>
            <w:tcW w:w="678" w:type="dxa"/>
            <w:vMerge/>
            <w:shd w:val="clear" w:color="auto" w:fill="CFE7E6"/>
          </w:tcPr>
          <w:p w:rsidR="009C2291" w:rsidRPr="00704B88" w:rsidRDefault="009C2291" w:rsidP="005A67D3">
            <w:pPr>
              <w:pStyle w:val="Tabletext"/>
              <w:jc w:val="center"/>
              <w:rPr>
                <w:sz w:val="24"/>
                <w:szCs w:val="24"/>
              </w:rPr>
            </w:pPr>
          </w:p>
        </w:tc>
        <w:tc>
          <w:tcPr>
            <w:tcW w:w="674" w:type="dxa"/>
            <w:vMerge/>
            <w:shd w:val="clear" w:color="auto" w:fill="auto"/>
          </w:tcPr>
          <w:p w:rsidR="009C2291" w:rsidRPr="000237D4" w:rsidRDefault="009C2291" w:rsidP="005A67D3">
            <w:pPr>
              <w:pStyle w:val="Tabletext"/>
              <w:ind w:left="57"/>
              <w:jc w:val="center"/>
            </w:pPr>
          </w:p>
        </w:tc>
        <w:tc>
          <w:tcPr>
            <w:tcW w:w="562" w:type="dxa"/>
            <w:vMerge/>
            <w:shd w:val="clear" w:color="auto" w:fill="auto"/>
          </w:tcPr>
          <w:p w:rsidR="009C2291" w:rsidRPr="000237D4" w:rsidRDefault="009C2291" w:rsidP="005A67D3">
            <w:pPr>
              <w:pStyle w:val="Tabletext"/>
              <w:ind w:left="57"/>
              <w:jc w:val="center"/>
            </w:pPr>
          </w:p>
        </w:tc>
        <w:tc>
          <w:tcPr>
            <w:tcW w:w="7175" w:type="dxa"/>
            <w:gridSpan w:val="6"/>
            <w:tcBorders>
              <w:bottom w:val="single" w:sz="4" w:space="0" w:color="00948D"/>
            </w:tcBorders>
            <w:shd w:val="clear" w:color="auto" w:fill="CFE7E6"/>
          </w:tcPr>
          <w:p w:rsidR="009C2291" w:rsidRPr="000237D4" w:rsidRDefault="009C2291" w:rsidP="009C2291">
            <w:pPr>
              <w:pStyle w:val="Tabletext"/>
              <w:ind w:left="57"/>
            </w:pPr>
            <w:r w:rsidRPr="002F4BC0">
              <w:rPr>
                <w:b/>
              </w:rPr>
              <w:t>Analysis and use of sources</w:t>
            </w:r>
          </w:p>
        </w:tc>
      </w:tr>
      <w:tr w:rsidR="001602BC" w:rsidRPr="000237D4" w:rsidTr="001602BC">
        <w:trPr>
          <w:trHeight w:val="435"/>
        </w:trPr>
        <w:tc>
          <w:tcPr>
            <w:tcW w:w="5655" w:type="dxa"/>
            <w:vMerge/>
            <w:shd w:val="clear" w:color="auto" w:fill="auto"/>
          </w:tcPr>
          <w:p w:rsidR="001602BC" w:rsidRPr="002F4BC0" w:rsidRDefault="001602BC" w:rsidP="002F4BC0">
            <w:pPr>
              <w:rPr>
                <w:sz w:val="20"/>
                <w:lang w:val="en"/>
              </w:rPr>
            </w:pPr>
          </w:p>
        </w:tc>
        <w:tc>
          <w:tcPr>
            <w:tcW w:w="619" w:type="dxa"/>
            <w:vMerge/>
            <w:shd w:val="clear" w:color="auto" w:fill="CFE7E6"/>
          </w:tcPr>
          <w:p w:rsidR="001602BC" w:rsidRPr="00704B88" w:rsidRDefault="001602BC" w:rsidP="005A67D3">
            <w:pPr>
              <w:pStyle w:val="Tabletext"/>
              <w:jc w:val="center"/>
              <w:rPr>
                <w:sz w:val="24"/>
                <w:szCs w:val="24"/>
              </w:rPr>
            </w:pPr>
          </w:p>
        </w:tc>
        <w:tc>
          <w:tcPr>
            <w:tcW w:w="620" w:type="dxa"/>
            <w:vMerge/>
            <w:shd w:val="clear" w:color="auto" w:fill="FFFFFF"/>
          </w:tcPr>
          <w:p w:rsidR="001602BC" w:rsidRPr="000237D4" w:rsidRDefault="001602BC" w:rsidP="005A67D3">
            <w:pPr>
              <w:pStyle w:val="Tabletext"/>
              <w:ind w:left="57"/>
              <w:jc w:val="center"/>
            </w:pPr>
          </w:p>
        </w:tc>
        <w:tc>
          <w:tcPr>
            <w:tcW w:w="4991" w:type="dxa"/>
            <w:vMerge/>
            <w:shd w:val="clear" w:color="auto" w:fill="FFFFFF"/>
          </w:tcPr>
          <w:p w:rsidR="001602BC" w:rsidRPr="00B11D9D" w:rsidRDefault="001602BC" w:rsidP="001C51B4">
            <w:pPr>
              <w:pStyle w:val="Tabletext"/>
              <w:ind w:left="57"/>
              <w:rPr>
                <w:b/>
              </w:rPr>
            </w:pPr>
          </w:p>
        </w:tc>
        <w:tc>
          <w:tcPr>
            <w:tcW w:w="678" w:type="dxa"/>
            <w:vMerge/>
            <w:shd w:val="clear" w:color="auto" w:fill="CFE7E6"/>
          </w:tcPr>
          <w:p w:rsidR="001602BC" w:rsidRPr="00704B88" w:rsidRDefault="001602BC" w:rsidP="005A67D3">
            <w:pPr>
              <w:pStyle w:val="Tabletext"/>
              <w:jc w:val="center"/>
              <w:rPr>
                <w:sz w:val="24"/>
                <w:szCs w:val="24"/>
              </w:rPr>
            </w:pPr>
          </w:p>
        </w:tc>
        <w:tc>
          <w:tcPr>
            <w:tcW w:w="674" w:type="dxa"/>
            <w:vMerge/>
            <w:shd w:val="clear" w:color="auto" w:fill="auto"/>
          </w:tcPr>
          <w:p w:rsidR="001602BC" w:rsidRPr="000237D4" w:rsidRDefault="001602BC" w:rsidP="005A67D3">
            <w:pPr>
              <w:pStyle w:val="Tabletext"/>
              <w:ind w:left="57"/>
              <w:jc w:val="center"/>
            </w:pPr>
          </w:p>
        </w:tc>
        <w:tc>
          <w:tcPr>
            <w:tcW w:w="562" w:type="dxa"/>
            <w:vMerge/>
            <w:tcBorders>
              <w:bottom w:val="nil"/>
            </w:tcBorders>
            <w:shd w:val="clear" w:color="auto" w:fill="auto"/>
          </w:tcPr>
          <w:p w:rsidR="001602BC" w:rsidRPr="000237D4" w:rsidRDefault="001602BC" w:rsidP="005A67D3">
            <w:pPr>
              <w:pStyle w:val="Tabletext"/>
              <w:ind w:left="57"/>
              <w:jc w:val="center"/>
            </w:pPr>
          </w:p>
        </w:tc>
        <w:tc>
          <w:tcPr>
            <w:tcW w:w="5880" w:type="dxa"/>
            <w:gridSpan w:val="2"/>
            <w:tcBorders>
              <w:top w:val="single" w:sz="4" w:space="0" w:color="00948D"/>
              <w:bottom w:val="single" w:sz="4" w:space="0" w:color="00948D"/>
            </w:tcBorders>
            <w:shd w:val="clear" w:color="auto" w:fill="auto"/>
          </w:tcPr>
          <w:p w:rsidR="001602BC" w:rsidRPr="002F4BC0" w:rsidRDefault="001602BC" w:rsidP="001602BC">
            <w:pPr>
              <w:pStyle w:val="Tabletext"/>
              <w:rPr>
                <w:b/>
              </w:rPr>
            </w:pPr>
            <w:r>
              <w:rPr>
                <w:rFonts w:cs="Arial"/>
                <w:lang w:val="en"/>
              </w:rPr>
              <w:t>Lo</w:t>
            </w:r>
            <w:r w:rsidRPr="002F4BC0">
              <w:rPr>
                <w:rFonts w:cs="Arial"/>
                <w:lang w:val="en"/>
              </w:rPr>
              <w:t>cate relevant information from sources provided</w:t>
            </w:r>
            <w:r>
              <w:rPr>
                <w:rFonts w:cs="Arial"/>
                <w:lang w:val="en"/>
              </w:rPr>
              <w:t xml:space="preserve"> </w:t>
            </w:r>
            <w:hyperlink r:id="rId34" w:tooltip="View additional details of ACHHS084" w:history="1">
              <w:r>
                <w:rPr>
                  <w:rStyle w:val="Hyperlink"/>
                  <w:rFonts w:eastAsia="SimSun"/>
                  <w:lang w:val="en"/>
                </w:rPr>
                <w:t>(ACHHS084)</w:t>
              </w:r>
            </w:hyperlink>
          </w:p>
        </w:tc>
        <w:tc>
          <w:tcPr>
            <w:tcW w:w="647" w:type="dxa"/>
            <w:gridSpan w:val="2"/>
            <w:tcBorders>
              <w:top w:val="single" w:sz="4" w:space="0" w:color="00948D"/>
              <w:bottom w:val="single" w:sz="4" w:space="0" w:color="00948D"/>
            </w:tcBorders>
            <w:shd w:val="clear" w:color="auto" w:fill="CFE7E6"/>
          </w:tcPr>
          <w:p w:rsidR="001602BC" w:rsidRPr="000237D4" w:rsidRDefault="001602BC" w:rsidP="001602BC">
            <w:pPr>
              <w:pStyle w:val="Tabletext"/>
              <w:ind w:left="57"/>
              <w:jc w:val="center"/>
            </w:pPr>
            <w:r w:rsidRPr="00704B88">
              <w:rPr>
                <w:sz w:val="24"/>
                <w:szCs w:val="24"/>
              </w:rPr>
              <w:sym w:font="Wingdings" w:char="F0FC"/>
            </w:r>
          </w:p>
        </w:tc>
        <w:tc>
          <w:tcPr>
            <w:tcW w:w="648" w:type="dxa"/>
            <w:gridSpan w:val="2"/>
            <w:tcBorders>
              <w:top w:val="single" w:sz="4" w:space="0" w:color="00948D"/>
            </w:tcBorders>
            <w:shd w:val="clear" w:color="auto" w:fill="auto"/>
          </w:tcPr>
          <w:p w:rsidR="001602BC" w:rsidRPr="000237D4" w:rsidRDefault="001602BC" w:rsidP="001602BC">
            <w:pPr>
              <w:pStyle w:val="Tabletext"/>
              <w:ind w:left="57"/>
              <w:jc w:val="center"/>
            </w:pPr>
            <w:r w:rsidRPr="00704B88">
              <w:rPr>
                <w:sz w:val="24"/>
                <w:szCs w:val="24"/>
              </w:rPr>
              <w:sym w:font="Wingdings" w:char="F0FC"/>
            </w:r>
          </w:p>
        </w:tc>
      </w:tr>
      <w:tr w:rsidR="001602BC" w:rsidTr="009C2291">
        <w:trPr>
          <w:trHeight w:val="290"/>
        </w:trPr>
        <w:tc>
          <w:tcPr>
            <w:tcW w:w="5655" w:type="dxa"/>
            <w:vMerge w:val="restart"/>
            <w:shd w:val="clear" w:color="auto" w:fill="auto"/>
          </w:tcPr>
          <w:p w:rsidR="001602BC" w:rsidRPr="002670EB" w:rsidRDefault="001602BC" w:rsidP="009C2291">
            <w:r w:rsidRPr="002F4BC0">
              <w:rPr>
                <w:sz w:val="20"/>
                <w:lang w:val="en"/>
              </w:rPr>
              <w:t>Stories of the First Fleet, including reasons for the journey, who travelled to Australia, and their experiences following arrival</w:t>
            </w:r>
            <w:r w:rsidRPr="002F4BC0">
              <w:rPr>
                <w:lang w:val="en"/>
              </w:rPr>
              <w:t xml:space="preserve"> </w:t>
            </w:r>
            <w:hyperlink r:id="rId35" w:tooltip="View additional details of ACHHK079" w:history="1">
              <w:r w:rsidRPr="002F4BC0">
                <w:rPr>
                  <w:rStyle w:val="Hyperlink"/>
                  <w:lang w:val="en"/>
                </w:rPr>
                <w:t>(ACHHK079)</w:t>
              </w:r>
            </w:hyperlink>
            <w:r w:rsidRPr="002F4BC0">
              <w:rPr>
                <w:lang w:val="en"/>
              </w:rPr>
              <w:t xml:space="preserve"> </w:t>
            </w:r>
          </w:p>
        </w:tc>
        <w:tc>
          <w:tcPr>
            <w:tcW w:w="619" w:type="dxa"/>
            <w:vMerge w:val="restart"/>
            <w:shd w:val="clear" w:color="auto" w:fill="CFE7E6"/>
          </w:tcPr>
          <w:p w:rsidR="001602BC" w:rsidRPr="00704B88" w:rsidRDefault="001602BC" w:rsidP="005A67D3">
            <w:pPr>
              <w:pStyle w:val="Tabletext"/>
              <w:jc w:val="center"/>
              <w:rPr>
                <w:sz w:val="24"/>
                <w:szCs w:val="24"/>
              </w:rPr>
            </w:pPr>
            <w:r w:rsidRPr="00704B88">
              <w:rPr>
                <w:sz w:val="24"/>
                <w:szCs w:val="24"/>
              </w:rPr>
              <w:sym w:font="Wingdings" w:char="F0FC"/>
            </w:r>
          </w:p>
        </w:tc>
        <w:tc>
          <w:tcPr>
            <w:tcW w:w="620" w:type="dxa"/>
            <w:vMerge w:val="restart"/>
            <w:shd w:val="clear" w:color="auto" w:fill="FFFFFF"/>
          </w:tcPr>
          <w:p w:rsidR="001602BC" w:rsidRPr="000237D4" w:rsidRDefault="001602BC" w:rsidP="005A67D3">
            <w:pPr>
              <w:pStyle w:val="Tabletext"/>
              <w:ind w:left="57"/>
              <w:jc w:val="center"/>
            </w:pPr>
          </w:p>
        </w:tc>
        <w:tc>
          <w:tcPr>
            <w:tcW w:w="4991" w:type="dxa"/>
            <w:vMerge w:val="restart"/>
            <w:shd w:val="clear" w:color="auto" w:fill="FFFFFF"/>
          </w:tcPr>
          <w:p w:rsidR="001602BC" w:rsidRDefault="001602BC" w:rsidP="00EC0C1B">
            <w:pPr>
              <w:pStyle w:val="Tabletext"/>
              <w:rPr>
                <w:b/>
              </w:rPr>
            </w:pPr>
            <w:r w:rsidRPr="00B11D9D">
              <w:rPr>
                <w:b/>
              </w:rPr>
              <w:t>Cause and effect</w:t>
            </w:r>
          </w:p>
          <w:p w:rsidR="001602BC" w:rsidRPr="00B11D9D" w:rsidRDefault="001602BC" w:rsidP="00EC0C1B">
            <w:pPr>
              <w:rPr>
                <w:b/>
              </w:rPr>
            </w:pPr>
            <w:r w:rsidRPr="00EC0C1B">
              <w:rPr>
                <w:rFonts w:cs="Arial"/>
                <w:color w:val="000000"/>
                <w:sz w:val="20"/>
              </w:rPr>
              <w:t xml:space="preserve">The relationship between a factor or set of factors (cause/s) and consequence/s (effect/s). These form sequences of events and developments over time. </w:t>
            </w:r>
          </w:p>
        </w:tc>
        <w:tc>
          <w:tcPr>
            <w:tcW w:w="678" w:type="dxa"/>
            <w:vMerge w:val="restart"/>
            <w:shd w:val="clear" w:color="auto" w:fill="CFE7E6"/>
          </w:tcPr>
          <w:p w:rsidR="001602BC" w:rsidRPr="00704B88" w:rsidRDefault="001602BC" w:rsidP="005A67D3">
            <w:pPr>
              <w:pStyle w:val="Tabletext"/>
              <w:jc w:val="center"/>
              <w:rPr>
                <w:sz w:val="24"/>
                <w:szCs w:val="24"/>
              </w:rPr>
            </w:pPr>
            <w:r w:rsidRPr="00704B88">
              <w:rPr>
                <w:sz w:val="24"/>
                <w:szCs w:val="24"/>
              </w:rPr>
              <w:sym w:font="Wingdings" w:char="F0FC"/>
            </w:r>
          </w:p>
        </w:tc>
        <w:tc>
          <w:tcPr>
            <w:tcW w:w="674" w:type="dxa"/>
            <w:vMerge w:val="restart"/>
            <w:shd w:val="clear" w:color="auto" w:fill="auto"/>
          </w:tcPr>
          <w:p w:rsidR="001602BC" w:rsidRPr="000237D4" w:rsidRDefault="001602BC" w:rsidP="005A67D3">
            <w:pPr>
              <w:pStyle w:val="Tabletext"/>
              <w:ind w:left="57"/>
              <w:jc w:val="center"/>
            </w:pPr>
            <w:r w:rsidRPr="00704B88">
              <w:rPr>
                <w:sz w:val="24"/>
                <w:szCs w:val="24"/>
              </w:rPr>
              <w:sym w:font="Wingdings" w:char="F0FC"/>
            </w:r>
          </w:p>
        </w:tc>
        <w:tc>
          <w:tcPr>
            <w:tcW w:w="562" w:type="dxa"/>
            <w:vMerge w:val="restart"/>
            <w:tcBorders>
              <w:top w:val="nil"/>
            </w:tcBorders>
            <w:shd w:val="clear" w:color="auto" w:fill="auto"/>
          </w:tcPr>
          <w:p w:rsidR="001602BC" w:rsidRPr="000237D4" w:rsidRDefault="001602BC" w:rsidP="005A67D3">
            <w:pPr>
              <w:pStyle w:val="Tabletext"/>
              <w:ind w:left="57"/>
              <w:jc w:val="center"/>
            </w:pPr>
          </w:p>
        </w:tc>
        <w:tc>
          <w:tcPr>
            <w:tcW w:w="7175" w:type="dxa"/>
            <w:gridSpan w:val="6"/>
            <w:shd w:val="clear" w:color="auto" w:fill="CFE7E6"/>
          </w:tcPr>
          <w:p w:rsidR="001602BC" w:rsidRPr="000237D4" w:rsidRDefault="001602BC" w:rsidP="001602BC">
            <w:pPr>
              <w:pStyle w:val="Tabletext"/>
              <w:ind w:left="57"/>
            </w:pPr>
            <w:r w:rsidRPr="002F4BC0">
              <w:rPr>
                <w:b/>
              </w:rPr>
              <w:t>Perspectives and interpretations</w:t>
            </w:r>
          </w:p>
        </w:tc>
      </w:tr>
      <w:tr w:rsidR="001602BC" w:rsidTr="001602BC">
        <w:trPr>
          <w:trHeight w:val="315"/>
        </w:trPr>
        <w:tc>
          <w:tcPr>
            <w:tcW w:w="5655" w:type="dxa"/>
            <w:vMerge/>
            <w:shd w:val="clear" w:color="auto" w:fill="auto"/>
          </w:tcPr>
          <w:p w:rsidR="001602BC" w:rsidRPr="002F4BC0" w:rsidRDefault="001602BC" w:rsidP="002F4BC0">
            <w:pPr>
              <w:rPr>
                <w:sz w:val="20"/>
                <w:lang w:val="en"/>
              </w:rPr>
            </w:pPr>
          </w:p>
        </w:tc>
        <w:tc>
          <w:tcPr>
            <w:tcW w:w="619" w:type="dxa"/>
            <w:vMerge/>
            <w:shd w:val="clear" w:color="auto" w:fill="CFE7E6"/>
          </w:tcPr>
          <w:p w:rsidR="001602BC" w:rsidRPr="00704B88" w:rsidRDefault="001602BC" w:rsidP="005A67D3">
            <w:pPr>
              <w:pStyle w:val="Tabletext"/>
              <w:jc w:val="center"/>
              <w:rPr>
                <w:sz w:val="24"/>
                <w:szCs w:val="24"/>
              </w:rPr>
            </w:pPr>
          </w:p>
        </w:tc>
        <w:tc>
          <w:tcPr>
            <w:tcW w:w="620" w:type="dxa"/>
            <w:vMerge/>
            <w:shd w:val="clear" w:color="auto" w:fill="FFFFFF"/>
          </w:tcPr>
          <w:p w:rsidR="001602BC" w:rsidRPr="000237D4" w:rsidRDefault="001602BC" w:rsidP="005A67D3">
            <w:pPr>
              <w:pStyle w:val="Tabletext"/>
              <w:ind w:left="57"/>
              <w:jc w:val="center"/>
            </w:pPr>
          </w:p>
        </w:tc>
        <w:tc>
          <w:tcPr>
            <w:tcW w:w="4991" w:type="dxa"/>
            <w:vMerge/>
            <w:shd w:val="clear" w:color="auto" w:fill="FFFFFF"/>
          </w:tcPr>
          <w:p w:rsidR="001602BC" w:rsidRPr="00B11D9D" w:rsidRDefault="001602BC" w:rsidP="001C51B4">
            <w:pPr>
              <w:pStyle w:val="Tabletext"/>
              <w:ind w:left="57"/>
              <w:rPr>
                <w:b/>
              </w:rPr>
            </w:pPr>
          </w:p>
        </w:tc>
        <w:tc>
          <w:tcPr>
            <w:tcW w:w="678" w:type="dxa"/>
            <w:vMerge/>
            <w:shd w:val="clear" w:color="auto" w:fill="CFE7E6"/>
          </w:tcPr>
          <w:p w:rsidR="001602BC" w:rsidRPr="00704B88" w:rsidRDefault="001602BC" w:rsidP="005A67D3">
            <w:pPr>
              <w:pStyle w:val="Tabletext"/>
              <w:jc w:val="center"/>
              <w:rPr>
                <w:sz w:val="24"/>
                <w:szCs w:val="24"/>
              </w:rPr>
            </w:pPr>
          </w:p>
        </w:tc>
        <w:tc>
          <w:tcPr>
            <w:tcW w:w="674" w:type="dxa"/>
            <w:vMerge/>
            <w:shd w:val="clear" w:color="auto" w:fill="auto"/>
          </w:tcPr>
          <w:p w:rsidR="001602BC" w:rsidRPr="000237D4" w:rsidRDefault="001602BC" w:rsidP="005A67D3">
            <w:pPr>
              <w:pStyle w:val="Tabletext"/>
              <w:ind w:left="57"/>
              <w:jc w:val="center"/>
            </w:pPr>
          </w:p>
        </w:tc>
        <w:tc>
          <w:tcPr>
            <w:tcW w:w="562" w:type="dxa"/>
            <w:vMerge/>
            <w:shd w:val="clear" w:color="auto" w:fill="auto"/>
          </w:tcPr>
          <w:p w:rsidR="001602BC" w:rsidRPr="000237D4" w:rsidRDefault="001602BC" w:rsidP="005A67D3">
            <w:pPr>
              <w:pStyle w:val="Tabletext"/>
              <w:ind w:left="57"/>
              <w:jc w:val="center"/>
            </w:pPr>
          </w:p>
        </w:tc>
        <w:tc>
          <w:tcPr>
            <w:tcW w:w="5880" w:type="dxa"/>
            <w:gridSpan w:val="2"/>
            <w:tcBorders>
              <w:right w:val="single" w:sz="4" w:space="0" w:color="00948D"/>
            </w:tcBorders>
            <w:shd w:val="clear" w:color="auto" w:fill="auto"/>
          </w:tcPr>
          <w:p w:rsidR="001602BC" w:rsidRPr="001C251C" w:rsidRDefault="001602BC" w:rsidP="001602BC">
            <w:pPr>
              <w:pStyle w:val="Tabletext"/>
              <w:rPr>
                <w:rFonts w:cs="Arial"/>
                <w:lang w:val="en"/>
              </w:rPr>
            </w:pPr>
            <w:r>
              <w:rPr>
                <w:rFonts w:cs="Arial"/>
                <w:lang w:val="en"/>
              </w:rPr>
              <w:t xml:space="preserve">Identify different points of view </w:t>
            </w:r>
            <w:hyperlink r:id="rId36" w:tooltip="View additional details of ACHHS085" w:history="1">
              <w:r>
                <w:rPr>
                  <w:rStyle w:val="Hyperlink"/>
                  <w:rFonts w:eastAsia="SimSun"/>
                  <w:lang w:val="en"/>
                </w:rPr>
                <w:t>(ACHHS085)</w:t>
              </w:r>
            </w:hyperlink>
            <w:r>
              <w:rPr>
                <w:rFonts w:cs="Arial"/>
                <w:lang w:val="en"/>
              </w:rPr>
              <w:t xml:space="preserve">  </w:t>
            </w:r>
          </w:p>
        </w:tc>
        <w:tc>
          <w:tcPr>
            <w:tcW w:w="647" w:type="dxa"/>
            <w:gridSpan w:val="2"/>
            <w:tcBorders>
              <w:left w:val="single" w:sz="4" w:space="0" w:color="00948D"/>
              <w:right w:val="single" w:sz="4" w:space="0" w:color="00948D"/>
            </w:tcBorders>
            <w:shd w:val="clear" w:color="auto" w:fill="CFE7E6"/>
          </w:tcPr>
          <w:p w:rsidR="001602BC" w:rsidRPr="000237D4" w:rsidRDefault="001602BC" w:rsidP="001602BC">
            <w:pPr>
              <w:pStyle w:val="Tabletext"/>
              <w:ind w:left="57"/>
              <w:jc w:val="center"/>
            </w:pPr>
            <w:r w:rsidRPr="00704B88">
              <w:rPr>
                <w:sz w:val="24"/>
                <w:szCs w:val="24"/>
              </w:rPr>
              <w:sym w:font="Wingdings" w:char="F0FC"/>
            </w:r>
          </w:p>
        </w:tc>
        <w:tc>
          <w:tcPr>
            <w:tcW w:w="648" w:type="dxa"/>
            <w:gridSpan w:val="2"/>
            <w:tcBorders>
              <w:left w:val="single" w:sz="4" w:space="0" w:color="00948D"/>
            </w:tcBorders>
            <w:shd w:val="clear" w:color="auto" w:fill="auto"/>
          </w:tcPr>
          <w:p w:rsidR="001602BC" w:rsidRPr="000237D4" w:rsidRDefault="001602BC" w:rsidP="001602BC">
            <w:pPr>
              <w:pStyle w:val="Tabletext"/>
              <w:ind w:left="57"/>
              <w:jc w:val="center"/>
            </w:pPr>
            <w:r w:rsidRPr="00704B88">
              <w:rPr>
                <w:sz w:val="24"/>
                <w:szCs w:val="24"/>
              </w:rPr>
              <w:sym w:font="Wingdings" w:char="F0FC"/>
            </w:r>
          </w:p>
        </w:tc>
      </w:tr>
      <w:tr w:rsidR="001602BC" w:rsidTr="009C2291">
        <w:trPr>
          <w:trHeight w:val="202"/>
        </w:trPr>
        <w:tc>
          <w:tcPr>
            <w:tcW w:w="5655" w:type="dxa"/>
            <w:vMerge/>
            <w:shd w:val="clear" w:color="auto" w:fill="auto"/>
          </w:tcPr>
          <w:p w:rsidR="001602BC" w:rsidRPr="002F4BC0" w:rsidRDefault="001602BC" w:rsidP="002F4BC0">
            <w:pPr>
              <w:rPr>
                <w:sz w:val="20"/>
                <w:lang w:val="en"/>
              </w:rPr>
            </w:pPr>
          </w:p>
        </w:tc>
        <w:tc>
          <w:tcPr>
            <w:tcW w:w="619" w:type="dxa"/>
            <w:vMerge/>
            <w:shd w:val="clear" w:color="auto" w:fill="CFE7E6"/>
          </w:tcPr>
          <w:p w:rsidR="001602BC" w:rsidRPr="00704B88" w:rsidRDefault="001602BC" w:rsidP="005A67D3">
            <w:pPr>
              <w:pStyle w:val="Tabletext"/>
              <w:jc w:val="center"/>
              <w:rPr>
                <w:sz w:val="24"/>
                <w:szCs w:val="24"/>
              </w:rPr>
            </w:pPr>
          </w:p>
        </w:tc>
        <w:tc>
          <w:tcPr>
            <w:tcW w:w="620" w:type="dxa"/>
            <w:vMerge/>
            <w:shd w:val="clear" w:color="auto" w:fill="FFFFFF"/>
          </w:tcPr>
          <w:p w:rsidR="001602BC" w:rsidRPr="000237D4" w:rsidRDefault="001602BC" w:rsidP="005A67D3">
            <w:pPr>
              <w:pStyle w:val="Tabletext"/>
              <w:ind w:left="57"/>
              <w:jc w:val="center"/>
            </w:pPr>
          </w:p>
        </w:tc>
        <w:tc>
          <w:tcPr>
            <w:tcW w:w="4991" w:type="dxa"/>
            <w:vMerge/>
            <w:shd w:val="clear" w:color="auto" w:fill="FFFFFF"/>
          </w:tcPr>
          <w:p w:rsidR="001602BC" w:rsidRPr="00B11D9D" w:rsidRDefault="001602BC" w:rsidP="001C51B4">
            <w:pPr>
              <w:pStyle w:val="Tabletext"/>
              <w:ind w:left="57"/>
              <w:rPr>
                <w:b/>
              </w:rPr>
            </w:pPr>
          </w:p>
        </w:tc>
        <w:tc>
          <w:tcPr>
            <w:tcW w:w="678" w:type="dxa"/>
            <w:vMerge/>
            <w:shd w:val="clear" w:color="auto" w:fill="CFE7E6"/>
          </w:tcPr>
          <w:p w:rsidR="001602BC" w:rsidRPr="00704B88" w:rsidRDefault="001602BC" w:rsidP="005A67D3">
            <w:pPr>
              <w:pStyle w:val="Tabletext"/>
              <w:jc w:val="center"/>
              <w:rPr>
                <w:sz w:val="24"/>
                <w:szCs w:val="24"/>
              </w:rPr>
            </w:pPr>
          </w:p>
        </w:tc>
        <w:tc>
          <w:tcPr>
            <w:tcW w:w="674" w:type="dxa"/>
            <w:vMerge/>
            <w:shd w:val="clear" w:color="auto" w:fill="auto"/>
          </w:tcPr>
          <w:p w:rsidR="001602BC" w:rsidRPr="000237D4" w:rsidRDefault="001602BC" w:rsidP="005A67D3">
            <w:pPr>
              <w:pStyle w:val="Tabletext"/>
              <w:ind w:left="57"/>
              <w:jc w:val="center"/>
            </w:pPr>
          </w:p>
        </w:tc>
        <w:tc>
          <w:tcPr>
            <w:tcW w:w="562" w:type="dxa"/>
            <w:vMerge/>
            <w:tcBorders>
              <w:bottom w:val="nil"/>
            </w:tcBorders>
            <w:shd w:val="clear" w:color="auto" w:fill="auto"/>
          </w:tcPr>
          <w:p w:rsidR="001602BC" w:rsidRPr="000237D4" w:rsidRDefault="001602BC" w:rsidP="005A67D3">
            <w:pPr>
              <w:pStyle w:val="Tabletext"/>
              <w:ind w:left="57"/>
              <w:jc w:val="center"/>
            </w:pPr>
          </w:p>
        </w:tc>
        <w:tc>
          <w:tcPr>
            <w:tcW w:w="7175" w:type="dxa"/>
            <w:gridSpan w:val="6"/>
            <w:shd w:val="clear" w:color="auto" w:fill="CFE7E6"/>
          </w:tcPr>
          <w:p w:rsidR="001602BC" w:rsidRPr="00704B88" w:rsidRDefault="001602BC" w:rsidP="001602BC">
            <w:pPr>
              <w:pStyle w:val="Tabletext"/>
              <w:ind w:left="57"/>
              <w:rPr>
                <w:sz w:val="24"/>
                <w:szCs w:val="24"/>
              </w:rPr>
            </w:pPr>
            <w:r w:rsidRPr="002F4BC0">
              <w:rPr>
                <w:b/>
              </w:rPr>
              <w:t>Explanation and communication</w:t>
            </w:r>
          </w:p>
        </w:tc>
      </w:tr>
      <w:tr w:rsidR="008746E2" w:rsidTr="00452976">
        <w:trPr>
          <w:trHeight w:val="321"/>
        </w:trPr>
        <w:tc>
          <w:tcPr>
            <w:tcW w:w="5655" w:type="dxa"/>
            <w:vMerge w:val="restart"/>
            <w:shd w:val="clear" w:color="auto" w:fill="auto"/>
          </w:tcPr>
          <w:p w:rsidR="008746E2" w:rsidRPr="002670EB" w:rsidRDefault="008746E2" w:rsidP="005A67D3">
            <w:pPr>
              <w:pStyle w:val="Tabletext"/>
              <w:ind w:left="57"/>
            </w:pPr>
            <w:r w:rsidRPr="002F4BC0">
              <w:rPr>
                <w:lang w:val="en"/>
              </w:rPr>
              <w:t xml:space="preserve">The nature of contact between Aboriginal people and/or Torres Strait Islanders and others, for example, the Macassans and the Europeans, and the effects of these interactions on, for example families and the environment </w:t>
            </w:r>
            <w:hyperlink r:id="rId37" w:tooltip="View additional details of ACHHK080" w:history="1">
              <w:r w:rsidRPr="002F4BC0">
                <w:rPr>
                  <w:rStyle w:val="Hyperlink"/>
                  <w:lang w:val="en"/>
                </w:rPr>
                <w:t>(ACHHK080)</w:t>
              </w:r>
            </w:hyperlink>
          </w:p>
        </w:tc>
        <w:tc>
          <w:tcPr>
            <w:tcW w:w="619" w:type="dxa"/>
            <w:vMerge w:val="restart"/>
            <w:shd w:val="clear" w:color="auto" w:fill="CFE7E6"/>
          </w:tcPr>
          <w:p w:rsidR="008746E2" w:rsidRPr="00704B88" w:rsidRDefault="008746E2" w:rsidP="005A67D3">
            <w:pPr>
              <w:pStyle w:val="Tabletext"/>
              <w:jc w:val="center"/>
              <w:rPr>
                <w:sz w:val="24"/>
                <w:szCs w:val="24"/>
              </w:rPr>
            </w:pPr>
          </w:p>
        </w:tc>
        <w:tc>
          <w:tcPr>
            <w:tcW w:w="620" w:type="dxa"/>
            <w:vMerge w:val="restart"/>
            <w:shd w:val="clear" w:color="auto" w:fill="FFFFFF"/>
          </w:tcPr>
          <w:p w:rsidR="008746E2" w:rsidRPr="000237D4" w:rsidRDefault="008746E2" w:rsidP="005A67D3">
            <w:pPr>
              <w:pStyle w:val="Tabletext"/>
              <w:ind w:left="57"/>
              <w:jc w:val="center"/>
            </w:pPr>
            <w:r w:rsidRPr="00704B88">
              <w:rPr>
                <w:sz w:val="24"/>
                <w:szCs w:val="24"/>
              </w:rPr>
              <w:sym w:font="Wingdings" w:char="F0FC"/>
            </w:r>
          </w:p>
        </w:tc>
        <w:tc>
          <w:tcPr>
            <w:tcW w:w="4991" w:type="dxa"/>
            <w:vMerge w:val="restart"/>
            <w:shd w:val="clear" w:color="auto" w:fill="FFFFFF"/>
          </w:tcPr>
          <w:p w:rsidR="008746E2" w:rsidRDefault="008746E2" w:rsidP="00EC0C1B">
            <w:pPr>
              <w:pStyle w:val="Tabletext"/>
              <w:rPr>
                <w:b/>
              </w:rPr>
            </w:pPr>
            <w:r w:rsidRPr="00B11D9D">
              <w:rPr>
                <w:b/>
              </w:rPr>
              <w:t>Perspectives</w:t>
            </w:r>
          </w:p>
          <w:p w:rsidR="008746E2" w:rsidRPr="00B11D9D" w:rsidRDefault="008746E2" w:rsidP="00EC0C1B">
            <w:pPr>
              <w:rPr>
                <w:b/>
              </w:rPr>
            </w:pPr>
            <w:r w:rsidRPr="00EC0C1B">
              <w:rPr>
                <w:rFonts w:cs="Arial"/>
                <w:color w:val="000000"/>
                <w:sz w:val="20"/>
              </w:rPr>
              <w:t xml:space="preserve">A point of view or position from which events are seen and understood, and influenced by age, gender, culture, social position and beliefs and values. </w:t>
            </w:r>
          </w:p>
        </w:tc>
        <w:tc>
          <w:tcPr>
            <w:tcW w:w="678" w:type="dxa"/>
            <w:vMerge w:val="restart"/>
            <w:shd w:val="clear" w:color="auto" w:fill="CFE7E6"/>
          </w:tcPr>
          <w:p w:rsidR="008746E2" w:rsidRPr="00704B88" w:rsidRDefault="008746E2" w:rsidP="005A67D3">
            <w:pPr>
              <w:pStyle w:val="Tabletext"/>
              <w:jc w:val="center"/>
              <w:rPr>
                <w:sz w:val="24"/>
                <w:szCs w:val="24"/>
              </w:rPr>
            </w:pPr>
            <w:r w:rsidRPr="00704B88">
              <w:rPr>
                <w:sz w:val="24"/>
                <w:szCs w:val="24"/>
              </w:rPr>
              <w:sym w:font="Wingdings" w:char="F0FC"/>
            </w:r>
          </w:p>
        </w:tc>
        <w:tc>
          <w:tcPr>
            <w:tcW w:w="674" w:type="dxa"/>
            <w:vMerge w:val="restart"/>
            <w:shd w:val="clear" w:color="auto" w:fill="auto"/>
          </w:tcPr>
          <w:p w:rsidR="008746E2" w:rsidRPr="000237D4" w:rsidRDefault="008746E2" w:rsidP="005A67D3">
            <w:pPr>
              <w:pStyle w:val="Tabletext"/>
              <w:ind w:left="57"/>
              <w:jc w:val="center"/>
            </w:pPr>
            <w:r w:rsidRPr="00704B88">
              <w:rPr>
                <w:sz w:val="24"/>
                <w:szCs w:val="24"/>
              </w:rPr>
              <w:sym w:font="Wingdings" w:char="F0FC"/>
            </w:r>
          </w:p>
        </w:tc>
        <w:tc>
          <w:tcPr>
            <w:tcW w:w="562" w:type="dxa"/>
            <w:vMerge w:val="restart"/>
            <w:tcBorders>
              <w:top w:val="nil"/>
            </w:tcBorders>
            <w:shd w:val="clear" w:color="auto" w:fill="auto"/>
          </w:tcPr>
          <w:p w:rsidR="008746E2" w:rsidRPr="000237D4" w:rsidRDefault="008746E2" w:rsidP="005A67D3">
            <w:pPr>
              <w:pStyle w:val="Tabletext"/>
              <w:ind w:left="57"/>
              <w:jc w:val="center"/>
            </w:pPr>
          </w:p>
        </w:tc>
        <w:tc>
          <w:tcPr>
            <w:tcW w:w="5880" w:type="dxa"/>
            <w:gridSpan w:val="2"/>
            <w:tcBorders>
              <w:bottom w:val="single" w:sz="4" w:space="0" w:color="00948D"/>
              <w:right w:val="single" w:sz="4" w:space="0" w:color="00948D"/>
            </w:tcBorders>
            <w:shd w:val="clear" w:color="auto" w:fill="auto"/>
          </w:tcPr>
          <w:p w:rsidR="008746E2" w:rsidRPr="002F4BC0" w:rsidRDefault="008746E2" w:rsidP="001602BC">
            <w:pPr>
              <w:pStyle w:val="Tabletext"/>
              <w:rPr>
                <w:b/>
              </w:rPr>
            </w:pPr>
            <w:r>
              <w:rPr>
                <w:rFonts w:cs="Arial"/>
                <w:lang w:val="en"/>
              </w:rPr>
              <w:t xml:space="preserve">Develop texts, particularly narratives </w:t>
            </w:r>
            <w:hyperlink r:id="rId38" w:tooltip="View additional details of ACHHS086" w:history="1">
              <w:r>
                <w:rPr>
                  <w:rStyle w:val="Hyperlink"/>
                  <w:rFonts w:eastAsia="SimSun"/>
                  <w:lang w:val="en"/>
                </w:rPr>
                <w:t>(ACHHS086)</w:t>
              </w:r>
            </w:hyperlink>
          </w:p>
        </w:tc>
        <w:tc>
          <w:tcPr>
            <w:tcW w:w="647" w:type="dxa"/>
            <w:gridSpan w:val="2"/>
            <w:tcBorders>
              <w:left w:val="single" w:sz="4" w:space="0" w:color="00948D"/>
              <w:bottom w:val="single" w:sz="4" w:space="0" w:color="00948D"/>
              <w:right w:val="single" w:sz="4" w:space="0" w:color="00948D"/>
            </w:tcBorders>
            <w:shd w:val="clear" w:color="auto" w:fill="CFE7E6"/>
          </w:tcPr>
          <w:p w:rsidR="008746E2" w:rsidRPr="002F4BC0" w:rsidRDefault="008746E2" w:rsidP="00452976">
            <w:pPr>
              <w:pStyle w:val="Tabletext"/>
              <w:jc w:val="center"/>
              <w:rPr>
                <w:b/>
              </w:rPr>
            </w:pPr>
            <w:r w:rsidRPr="00704B88">
              <w:rPr>
                <w:sz w:val="24"/>
                <w:szCs w:val="24"/>
              </w:rPr>
              <w:sym w:font="Wingdings" w:char="F0FC"/>
            </w:r>
          </w:p>
        </w:tc>
        <w:tc>
          <w:tcPr>
            <w:tcW w:w="648" w:type="dxa"/>
            <w:gridSpan w:val="2"/>
            <w:tcBorders>
              <w:left w:val="single" w:sz="4" w:space="0" w:color="00948D"/>
              <w:bottom w:val="single" w:sz="4" w:space="0" w:color="00948D"/>
            </w:tcBorders>
            <w:shd w:val="clear" w:color="auto" w:fill="auto"/>
          </w:tcPr>
          <w:p w:rsidR="008746E2" w:rsidRPr="002F4BC0" w:rsidRDefault="008746E2" w:rsidP="00452976">
            <w:pPr>
              <w:pStyle w:val="Tabletext"/>
              <w:jc w:val="center"/>
              <w:rPr>
                <w:b/>
              </w:rPr>
            </w:pPr>
            <w:r w:rsidRPr="00704B88">
              <w:rPr>
                <w:sz w:val="24"/>
                <w:szCs w:val="24"/>
              </w:rPr>
              <w:sym w:font="Wingdings" w:char="F0FC"/>
            </w:r>
          </w:p>
        </w:tc>
      </w:tr>
      <w:tr w:rsidR="008746E2" w:rsidTr="009F7518">
        <w:trPr>
          <w:trHeight w:val="321"/>
        </w:trPr>
        <w:tc>
          <w:tcPr>
            <w:tcW w:w="5655" w:type="dxa"/>
            <w:vMerge/>
            <w:shd w:val="clear" w:color="auto" w:fill="auto"/>
          </w:tcPr>
          <w:p w:rsidR="008746E2" w:rsidRPr="002F4BC0" w:rsidRDefault="008746E2" w:rsidP="005A67D3">
            <w:pPr>
              <w:pStyle w:val="Tabletext"/>
              <w:ind w:left="57"/>
              <w:rPr>
                <w:lang w:val="en"/>
              </w:rPr>
            </w:pPr>
          </w:p>
        </w:tc>
        <w:tc>
          <w:tcPr>
            <w:tcW w:w="619" w:type="dxa"/>
            <w:vMerge/>
            <w:shd w:val="clear" w:color="auto" w:fill="CFE7E6"/>
          </w:tcPr>
          <w:p w:rsidR="008746E2" w:rsidRPr="00704B88" w:rsidRDefault="008746E2" w:rsidP="005A67D3">
            <w:pPr>
              <w:pStyle w:val="Tabletext"/>
              <w:jc w:val="center"/>
              <w:rPr>
                <w:sz w:val="24"/>
                <w:szCs w:val="24"/>
              </w:rPr>
            </w:pPr>
          </w:p>
        </w:tc>
        <w:tc>
          <w:tcPr>
            <w:tcW w:w="620" w:type="dxa"/>
            <w:vMerge/>
            <w:shd w:val="clear" w:color="auto" w:fill="FFFFFF"/>
          </w:tcPr>
          <w:p w:rsidR="008746E2" w:rsidRPr="00704B88" w:rsidRDefault="008746E2" w:rsidP="005A67D3">
            <w:pPr>
              <w:pStyle w:val="Tabletext"/>
              <w:ind w:left="57"/>
              <w:jc w:val="center"/>
              <w:rPr>
                <w:sz w:val="24"/>
                <w:szCs w:val="24"/>
              </w:rPr>
            </w:pPr>
          </w:p>
        </w:tc>
        <w:tc>
          <w:tcPr>
            <w:tcW w:w="4991" w:type="dxa"/>
            <w:vMerge/>
            <w:shd w:val="clear" w:color="auto" w:fill="FFFFFF"/>
          </w:tcPr>
          <w:p w:rsidR="008746E2" w:rsidRPr="00B11D9D" w:rsidRDefault="008746E2" w:rsidP="00EC0C1B">
            <w:pPr>
              <w:pStyle w:val="Tabletext"/>
              <w:rPr>
                <w:b/>
              </w:rPr>
            </w:pPr>
          </w:p>
        </w:tc>
        <w:tc>
          <w:tcPr>
            <w:tcW w:w="678" w:type="dxa"/>
            <w:vMerge/>
            <w:shd w:val="clear" w:color="auto" w:fill="CFE7E6"/>
          </w:tcPr>
          <w:p w:rsidR="008746E2" w:rsidRPr="00704B88" w:rsidRDefault="008746E2" w:rsidP="005A67D3">
            <w:pPr>
              <w:pStyle w:val="Tabletext"/>
              <w:jc w:val="center"/>
              <w:rPr>
                <w:sz w:val="24"/>
                <w:szCs w:val="24"/>
              </w:rPr>
            </w:pPr>
          </w:p>
        </w:tc>
        <w:tc>
          <w:tcPr>
            <w:tcW w:w="674" w:type="dxa"/>
            <w:vMerge/>
            <w:shd w:val="clear" w:color="auto" w:fill="auto"/>
          </w:tcPr>
          <w:p w:rsidR="008746E2" w:rsidRPr="00704B88" w:rsidRDefault="008746E2" w:rsidP="005A67D3">
            <w:pPr>
              <w:pStyle w:val="Tabletext"/>
              <w:ind w:left="57"/>
              <w:jc w:val="center"/>
              <w:rPr>
                <w:sz w:val="24"/>
                <w:szCs w:val="24"/>
              </w:rPr>
            </w:pPr>
          </w:p>
        </w:tc>
        <w:tc>
          <w:tcPr>
            <w:tcW w:w="562" w:type="dxa"/>
            <w:vMerge/>
            <w:shd w:val="clear" w:color="auto" w:fill="auto"/>
          </w:tcPr>
          <w:p w:rsidR="008746E2" w:rsidRPr="000237D4" w:rsidRDefault="008746E2" w:rsidP="005A67D3">
            <w:pPr>
              <w:pStyle w:val="Tabletext"/>
              <w:ind w:left="57"/>
              <w:jc w:val="center"/>
            </w:pPr>
          </w:p>
        </w:tc>
        <w:tc>
          <w:tcPr>
            <w:tcW w:w="5880" w:type="dxa"/>
            <w:gridSpan w:val="2"/>
            <w:tcBorders>
              <w:bottom w:val="single" w:sz="4" w:space="0" w:color="00948D"/>
              <w:right w:val="single" w:sz="4" w:space="0" w:color="00948D"/>
            </w:tcBorders>
            <w:shd w:val="clear" w:color="auto" w:fill="auto"/>
          </w:tcPr>
          <w:p w:rsidR="008746E2" w:rsidRDefault="008746E2" w:rsidP="001602BC">
            <w:pPr>
              <w:pStyle w:val="Tabletext"/>
              <w:rPr>
                <w:rFonts w:cs="Arial"/>
                <w:lang w:val="en"/>
              </w:rPr>
            </w:pPr>
            <w:r w:rsidRPr="00F42F86">
              <w:rPr>
                <w:rFonts w:cs="Arial"/>
                <w:lang w:val="en"/>
              </w:rPr>
              <w:t>Use a range of communication forms (oral, graphic, written) and digital technologies</w:t>
            </w:r>
            <w:r>
              <w:rPr>
                <w:rFonts w:cs="Arial"/>
                <w:lang w:val="en"/>
              </w:rPr>
              <w:t xml:space="preserve"> </w:t>
            </w:r>
            <w:hyperlink r:id="rId39" w:tooltip="View additional details of ACHHS087" w:history="1">
              <w:r w:rsidRPr="00341BF6">
                <w:rPr>
                  <w:color w:val="0000FF"/>
                  <w:sz w:val="21"/>
                </w:rPr>
                <w:t>(ACHHS087)</w:t>
              </w:r>
            </w:hyperlink>
          </w:p>
        </w:tc>
        <w:tc>
          <w:tcPr>
            <w:tcW w:w="647" w:type="dxa"/>
            <w:gridSpan w:val="2"/>
            <w:tcBorders>
              <w:left w:val="single" w:sz="4" w:space="0" w:color="00948D"/>
              <w:bottom w:val="single" w:sz="4" w:space="0" w:color="00948D"/>
              <w:right w:val="single" w:sz="4" w:space="0" w:color="00948D"/>
            </w:tcBorders>
            <w:shd w:val="clear" w:color="auto" w:fill="CFE7E6"/>
          </w:tcPr>
          <w:p w:rsidR="008746E2" w:rsidRPr="00704B88" w:rsidRDefault="008746E2" w:rsidP="00452976">
            <w:pPr>
              <w:pStyle w:val="Tabletext"/>
              <w:jc w:val="center"/>
              <w:rPr>
                <w:sz w:val="24"/>
                <w:szCs w:val="24"/>
              </w:rPr>
            </w:pPr>
            <w:r w:rsidRPr="00704B88">
              <w:rPr>
                <w:sz w:val="24"/>
                <w:szCs w:val="24"/>
              </w:rPr>
              <w:sym w:font="Wingdings" w:char="F0FC"/>
            </w:r>
          </w:p>
        </w:tc>
        <w:tc>
          <w:tcPr>
            <w:tcW w:w="648" w:type="dxa"/>
            <w:gridSpan w:val="2"/>
            <w:tcBorders>
              <w:left w:val="single" w:sz="4" w:space="0" w:color="00948D"/>
              <w:bottom w:val="single" w:sz="4" w:space="0" w:color="00948D"/>
            </w:tcBorders>
            <w:shd w:val="clear" w:color="auto" w:fill="auto"/>
          </w:tcPr>
          <w:p w:rsidR="008746E2" w:rsidRPr="00704B88" w:rsidRDefault="008746E2" w:rsidP="00452976">
            <w:pPr>
              <w:pStyle w:val="Tabletext"/>
              <w:jc w:val="center"/>
              <w:rPr>
                <w:sz w:val="24"/>
                <w:szCs w:val="24"/>
              </w:rPr>
            </w:pPr>
            <w:r w:rsidRPr="00704B88">
              <w:rPr>
                <w:sz w:val="24"/>
                <w:szCs w:val="24"/>
              </w:rPr>
              <w:sym w:font="Wingdings" w:char="F0FC"/>
            </w:r>
          </w:p>
        </w:tc>
      </w:tr>
      <w:tr w:rsidR="008746E2" w:rsidTr="009F7518">
        <w:trPr>
          <w:trHeight w:val="236"/>
        </w:trPr>
        <w:tc>
          <w:tcPr>
            <w:tcW w:w="5655" w:type="dxa"/>
            <w:vMerge/>
            <w:shd w:val="clear" w:color="auto" w:fill="auto"/>
          </w:tcPr>
          <w:p w:rsidR="008746E2" w:rsidRPr="002F4BC0" w:rsidRDefault="008746E2" w:rsidP="005A67D3">
            <w:pPr>
              <w:pStyle w:val="Tabletext"/>
              <w:ind w:left="57"/>
              <w:rPr>
                <w:lang w:val="en"/>
              </w:rPr>
            </w:pPr>
          </w:p>
        </w:tc>
        <w:tc>
          <w:tcPr>
            <w:tcW w:w="619" w:type="dxa"/>
            <w:vMerge/>
            <w:shd w:val="clear" w:color="auto" w:fill="CFE7E6"/>
          </w:tcPr>
          <w:p w:rsidR="008746E2" w:rsidRPr="00704B88" w:rsidRDefault="008746E2" w:rsidP="005A67D3">
            <w:pPr>
              <w:pStyle w:val="Tabletext"/>
              <w:jc w:val="center"/>
              <w:rPr>
                <w:sz w:val="24"/>
                <w:szCs w:val="24"/>
              </w:rPr>
            </w:pPr>
          </w:p>
        </w:tc>
        <w:tc>
          <w:tcPr>
            <w:tcW w:w="620" w:type="dxa"/>
            <w:vMerge/>
            <w:shd w:val="clear" w:color="auto" w:fill="FFFFFF"/>
          </w:tcPr>
          <w:p w:rsidR="008746E2" w:rsidRPr="000237D4" w:rsidRDefault="008746E2" w:rsidP="005A67D3">
            <w:pPr>
              <w:pStyle w:val="Tabletext"/>
              <w:ind w:left="57"/>
              <w:jc w:val="center"/>
            </w:pPr>
          </w:p>
        </w:tc>
        <w:tc>
          <w:tcPr>
            <w:tcW w:w="4991" w:type="dxa"/>
            <w:vMerge/>
            <w:shd w:val="clear" w:color="auto" w:fill="FFFFFF"/>
          </w:tcPr>
          <w:p w:rsidR="008746E2" w:rsidRPr="00B11D9D" w:rsidRDefault="008746E2" w:rsidP="001C51B4">
            <w:pPr>
              <w:pStyle w:val="Tabletext"/>
              <w:ind w:left="57"/>
              <w:rPr>
                <w:b/>
              </w:rPr>
            </w:pPr>
          </w:p>
        </w:tc>
        <w:tc>
          <w:tcPr>
            <w:tcW w:w="678" w:type="dxa"/>
            <w:vMerge/>
            <w:shd w:val="clear" w:color="auto" w:fill="CFE7E6"/>
          </w:tcPr>
          <w:p w:rsidR="008746E2" w:rsidRPr="00704B88" w:rsidRDefault="008746E2" w:rsidP="005A67D3">
            <w:pPr>
              <w:pStyle w:val="Tabletext"/>
              <w:jc w:val="center"/>
              <w:rPr>
                <w:sz w:val="24"/>
                <w:szCs w:val="24"/>
              </w:rPr>
            </w:pPr>
          </w:p>
        </w:tc>
        <w:tc>
          <w:tcPr>
            <w:tcW w:w="674" w:type="dxa"/>
            <w:vMerge/>
            <w:shd w:val="clear" w:color="auto" w:fill="auto"/>
          </w:tcPr>
          <w:p w:rsidR="008746E2" w:rsidRPr="000237D4" w:rsidRDefault="008746E2" w:rsidP="005A67D3">
            <w:pPr>
              <w:pStyle w:val="Tabletext"/>
              <w:ind w:left="57"/>
              <w:jc w:val="center"/>
            </w:pPr>
          </w:p>
        </w:tc>
        <w:tc>
          <w:tcPr>
            <w:tcW w:w="562" w:type="dxa"/>
            <w:vMerge/>
            <w:tcBorders>
              <w:right w:val="nil"/>
            </w:tcBorders>
            <w:shd w:val="clear" w:color="auto" w:fill="auto"/>
          </w:tcPr>
          <w:p w:rsidR="008746E2" w:rsidRPr="000237D4" w:rsidRDefault="008746E2" w:rsidP="005A67D3">
            <w:pPr>
              <w:pStyle w:val="Tabletext"/>
              <w:ind w:left="57"/>
              <w:jc w:val="center"/>
            </w:pPr>
          </w:p>
        </w:tc>
        <w:tc>
          <w:tcPr>
            <w:tcW w:w="5880" w:type="dxa"/>
            <w:gridSpan w:val="2"/>
            <w:tcBorders>
              <w:left w:val="nil"/>
              <w:bottom w:val="nil"/>
              <w:right w:val="nil"/>
            </w:tcBorders>
            <w:shd w:val="clear" w:color="auto" w:fill="auto"/>
          </w:tcPr>
          <w:p w:rsidR="008746E2" w:rsidRPr="000237D4" w:rsidRDefault="008746E2" w:rsidP="001602BC">
            <w:pPr>
              <w:pStyle w:val="Tabletext"/>
            </w:pPr>
          </w:p>
        </w:tc>
        <w:tc>
          <w:tcPr>
            <w:tcW w:w="647" w:type="dxa"/>
            <w:gridSpan w:val="2"/>
            <w:tcBorders>
              <w:left w:val="nil"/>
              <w:bottom w:val="nil"/>
              <w:right w:val="nil"/>
            </w:tcBorders>
            <w:shd w:val="clear" w:color="auto" w:fill="auto"/>
          </w:tcPr>
          <w:p w:rsidR="008746E2" w:rsidRPr="000237D4" w:rsidRDefault="008746E2" w:rsidP="001602BC">
            <w:pPr>
              <w:pStyle w:val="Tabletext"/>
            </w:pPr>
          </w:p>
        </w:tc>
        <w:tc>
          <w:tcPr>
            <w:tcW w:w="648" w:type="dxa"/>
            <w:gridSpan w:val="2"/>
            <w:tcBorders>
              <w:left w:val="nil"/>
              <w:bottom w:val="nil"/>
              <w:right w:val="nil"/>
            </w:tcBorders>
            <w:shd w:val="clear" w:color="auto" w:fill="auto"/>
          </w:tcPr>
          <w:p w:rsidR="008746E2" w:rsidRPr="000237D4" w:rsidRDefault="008746E2" w:rsidP="001602BC">
            <w:pPr>
              <w:pStyle w:val="Tabletext"/>
            </w:pPr>
          </w:p>
        </w:tc>
      </w:tr>
      <w:tr w:rsidR="008746E2" w:rsidTr="009F7518">
        <w:trPr>
          <w:trHeight w:val="713"/>
        </w:trPr>
        <w:tc>
          <w:tcPr>
            <w:tcW w:w="5655" w:type="dxa"/>
            <w:vMerge w:val="restart"/>
            <w:tcBorders>
              <w:left w:val="nil"/>
              <w:bottom w:val="nil"/>
              <w:right w:val="nil"/>
            </w:tcBorders>
            <w:shd w:val="clear" w:color="auto" w:fill="auto"/>
          </w:tcPr>
          <w:p w:rsidR="008746E2" w:rsidRPr="002670EB" w:rsidRDefault="008746E2" w:rsidP="005A67D3">
            <w:pPr>
              <w:pStyle w:val="Tabletext"/>
              <w:ind w:left="57"/>
            </w:pPr>
          </w:p>
        </w:tc>
        <w:tc>
          <w:tcPr>
            <w:tcW w:w="619" w:type="dxa"/>
            <w:vMerge w:val="restart"/>
            <w:tcBorders>
              <w:left w:val="nil"/>
              <w:bottom w:val="nil"/>
              <w:right w:val="nil"/>
            </w:tcBorders>
            <w:shd w:val="clear" w:color="auto" w:fill="auto"/>
          </w:tcPr>
          <w:p w:rsidR="008746E2" w:rsidRPr="00704B88" w:rsidRDefault="008746E2" w:rsidP="005A67D3">
            <w:pPr>
              <w:pStyle w:val="Tabletext"/>
              <w:jc w:val="center"/>
              <w:rPr>
                <w:sz w:val="24"/>
                <w:szCs w:val="24"/>
              </w:rPr>
            </w:pPr>
          </w:p>
        </w:tc>
        <w:tc>
          <w:tcPr>
            <w:tcW w:w="620" w:type="dxa"/>
            <w:vMerge w:val="restart"/>
            <w:tcBorders>
              <w:left w:val="nil"/>
              <w:bottom w:val="nil"/>
            </w:tcBorders>
            <w:shd w:val="clear" w:color="auto" w:fill="auto"/>
          </w:tcPr>
          <w:p w:rsidR="008746E2" w:rsidRPr="000237D4" w:rsidRDefault="008746E2" w:rsidP="005A67D3">
            <w:pPr>
              <w:pStyle w:val="Tabletext"/>
              <w:ind w:left="57"/>
              <w:jc w:val="center"/>
            </w:pPr>
          </w:p>
        </w:tc>
        <w:tc>
          <w:tcPr>
            <w:tcW w:w="4991" w:type="dxa"/>
            <w:vMerge w:val="restart"/>
            <w:shd w:val="clear" w:color="auto" w:fill="FFFFFF"/>
          </w:tcPr>
          <w:p w:rsidR="008746E2" w:rsidRDefault="008746E2" w:rsidP="00EC0C1B">
            <w:pPr>
              <w:pStyle w:val="Tabletext"/>
              <w:rPr>
                <w:b/>
              </w:rPr>
            </w:pPr>
            <w:r w:rsidRPr="00B11D9D">
              <w:rPr>
                <w:b/>
              </w:rPr>
              <w:t>Empathy</w:t>
            </w:r>
          </w:p>
          <w:p w:rsidR="008746E2" w:rsidRPr="00B11D9D" w:rsidRDefault="008746E2" w:rsidP="00EC0C1B">
            <w:pPr>
              <w:rPr>
                <w:b/>
              </w:rPr>
            </w:pPr>
            <w:r w:rsidRPr="00EC0C1B">
              <w:rPr>
                <w:rFonts w:cs="Arial"/>
                <w:color w:val="000000"/>
                <w:sz w:val="20"/>
              </w:rPr>
              <w:t xml:space="preserve">An understanding of the past from the point of view of the participant/s, including an appreciation of the circumstances faced, and the motivations, values and attitudes behind actions. </w:t>
            </w:r>
          </w:p>
        </w:tc>
        <w:tc>
          <w:tcPr>
            <w:tcW w:w="678" w:type="dxa"/>
            <w:vMerge w:val="restart"/>
            <w:shd w:val="clear" w:color="auto" w:fill="CFE7E6"/>
          </w:tcPr>
          <w:p w:rsidR="008746E2" w:rsidRPr="00704B88" w:rsidRDefault="008746E2" w:rsidP="005A67D3">
            <w:pPr>
              <w:pStyle w:val="Tabletext"/>
              <w:jc w:val="center"/>
              <w:rPr>
                <w:sz w:val="24"/>
                <w:szCs w:val="24"/>
              </w:rPr>
            </w:pPr>
            <w:r w:rsidRPr="00704B88">
              <w:rPr>
                <w:sz w:val="24"/>
                <w:szCs w:val="24"/>
              </w:rPr>
              <w:sym w:font="Wingdings" w:char="F0FC"/>
            </w:r>
          </w:p>
        </w:tc>
        <w:tc>
          <w:tcPr>
            <w:tcW w:w="674" w:type="dxa"/>
            <w:vMerge w:val="restart"/>
            <w:shd w:val="clear" w:color="auto" w:fill="auto"/>
          </w:tcPr>
          <w:p w:rsidR="008746E2" w:rsidRPr="000237D4" w:rsidRDefault="008746E2" w:rsidP="005A67D3">
            <w:pPr>
              <w:pStyle w:val="Tabletext"/>
              <w:ind w:left="57"/>
              <w:jc w:val="center"/>
            </w:pPr>
            <w:r w:rsidRPr="00704B88">
              <w:rPr>
                <w:sz w:val="24"/>
                <w:szCs w:val="24"/>
              </w:rPr>
              <w:sym w:font="Wingdings" w:char="F0FC"/>
            </w:r>
          </w:p>
        </w:tc>
        <w:tc>
          <w:tcPr>
            <w:tcW w:w="562" w:type="dxa"/>
            <w:vMerge/>
            <w:tcBorders>
              <w:right w:val="nil"/>
            </w:tcBorders>
            <w:shd w:val="clear" w:color="auto" w:fill="auto"/>
          </w:tcPr>
          <w:p w:rsidR="008746E2" w:rsidRPr="000237D4" w:rsidRDefault="008746E2" w:rsidP="005A67D3">
            <w:pPr>
              <w:pStyle w:val="Tabletext"/>
              <w:ind w:left="57"/>
              <w:jc w:val="center"/>
            </w:pPr>
          </w:p>
        </w:tc>
        <w:tc>
          <w:tcPr>
            <w:tcW w:w="5880" w:type="dxa"/>
            <w:gridSpan w:val="2"/>
            <w:tcBorders>
              <w:top w:val="nil"/>
              <w:left w:val="nil"/>
              <w:bottom w:val="nil"/>
              <w:right w:val="nil"/>
            </w:tcBorders>
            <w:shd w:val="clear" w:color="auto" w:fill="auto"/>
          </w:tcPr>
          <w:p w:rsidR="008746E2" w:rsidRPr="000237D4" w:rsidRDefault="008746E2" w:rsidP="001602BC">
            <w:pPr>
              <w:pStyle w:val="Tabletext"/>
              <w:ind w:left="57"/>
              <w:jc w:val="center"/>
            </w:pPr>
          </w:p>
        </w:tc>
        <w:tc>
          <w:tcPr>
            <w:tcW w:w="647" w:type="dxa"/>
            <w:gridSpan w:val="2"/>
            <w:tcBorders>
              <w:top w:val="nil"/>
              <w:left w:val="nil"/>
              <w:bottom w:val="nil"/>
              <w:right w:val="nil"/>
            </w:tcBorders>
            <w:shd w:val="clear" w:color="auto" w:fill="auto"/>
          </w:tcPr>
          <w:p w:rsidR="008746E2" w:rsidRPr="000237D4" w:rsidRDefault="008746E2" w:rsidP="001602BC">
            <w:pPr>
              <w:pStyle w:val="Tabletext"/>
              <w:ind w:left="57"/>
              <w:jc w:val="center"/>
            </w:pPr>
          </w:p>
        </w:tc>
        <w:tc>
          <w:tcPr>
            <w:tcW w:w="648" w:type="dxa"/>
            <w:gridSpan w:val="2"/>
            <w:tcBorders>
              <w:top w:val="nil"/>
              <w:left w:val="nil"/>
              <w:bottom w:val="nil"/>
              <w:right w:val="nil"/>
            </w:tcBorders>
            <w:shd w:val="clear" w:color="auto" w:fill="auto"/>
          </w:tcPr>
          <w:p w:rsidR="008746E2" w:rsidRPr="000237D4" w:rsidRDefault="008746E2" w:rsidP="001602BC">
            <w:pPr>
              <w:pStyle w:val="Tabletext"/>
              <w:ind w:left="57"/>
              <w:jc w:val="center"/>
            </w:pPr>
          </w:p>
        </w:tc>
      </w:tr>
      <w:tr w:rsidR="008746E2" w:rsidTr="009F7518">
        <w:trPr>
          <w:trHeight w:val="712"/>
        </w:trPr>
        <w:tc>
          <w:tcPr>
            <w:tcW w:w="5655" w:type="dxa"/>
            <w:vMerge/>
            <w:tcBorders>
              <w:top w:val="nil"/>
              <w:left w:val="nil"/>
              <w:bottom w:val="nil"/>
              <w:right w:val="nil"/>
            </w:tcBorders>
            <w:shd w:val="clear" w:color="auto" w:fill="auto"/>
          </w:tcPr>
          <w:p w:rsidR="008746E2" w:rsidRPr="002670EB" w:rsidRDefault="008746E2" w:rsidP="005A67D3">
            <w:pPr>
              <w:pStyle w:val="Tabletext"/>
              <w:ind w:left="57"/>
            </w:pPr>
          </w:p>
        </w:tc>
        <w:tc>
          <w:tcPr>
            <w:tcW w:w="619" w:type="dxa"/>
            <w:vMerge/>
            <w:tcBorders>
              <w:top w:val="nil"/>
              <w:left w:val="nil"/>
              <w:bottom w:val="nil"/>
              <w:right w:val="nil"/>
            </w:tcBorders>
            <w:shd w:val="clear" w:color="auto" w:fill="auto"/>
          </w:tcPr>
          <w:p w:rsidR="008746E2" w:rsidRPr="00704B88" w:rsidRDefault="008746E2" w:rsidP="005A67D3">
            <w:pPr>
              <w:pStyle w:val="Tabletext"/>
              <w:jc w:val="center"/>
              <w:rPr>
                <w:sz w:val="24"/>
                <w:szCs w:val="24"/>
              </w:rPr>
            </w:pPr>
          </w:p>
        </w:tc>
        <w:tc>
          <w:tcPr>
            <w:tcW w:w="620" w:type="dxa"/>
            <w:vMerge/>
            <w:tcBorders>
              <w:top w:val="nil"/>
              <w:left w:val="nil"/>
              <w:bottom w:val="nil"/>
            </w:tcBorders>
            <w:shd w:val="clear" w:color="auto" w:fill="auto"/>
          </w:tcPr>
          <w:p w:rsidR="008746E2" w:rsidRPr="000237D4" w:rsidRDefault="008746E2" w:rsidP="005A67D3">
            <w:pPr>
              <w:pStyle w:val="Tabletext"/>
              <w:ind w:left="57"/>
              <w:jc w:val="center"/>
            </w:pPr>
          </w:p>
        </w:tc>
        <w:tc>
          <w:tcPr>
            <w:tcW w:w="4991" w:type="dxa"/>
            <w:vMerge/>
            <w:shd w:val="clear" w:color="auto" w:fill="FFFFFF"/>
          </w:tcPr>
          <w:p w:rsidR="008746E2" w:rsidRPr="00B11D9D" w:rsidRDefault="008746E2" w:rsidP="00EC0C1B">
            <w:pPr>
              <w:pStyle w:val="Tabletext"/>
              <w:rPr>
                <w:b/>
              </w:rPr>
            </w:pPr>
          </w:p>
        </w:tc>
        <w:tc>
          <w:tcPr>
            <w:tcW w:w="678" w:type="dxa"/>
            <w:vMerge/>
            <w:shd w:val="clear" w:color="auto" w:fill="CFE7E6"/>
          </w:tcPr>
          <w:p w:rsidR="008746E2" w:rsidRPr="00704B88" w:rsidRDefault="008746E2" w:rsidP="005A67D3">
            <w:pPr>
              <w:pStyle w:val="Tabletext"/>
              <w:jc w:val="center"/>
              <w:rPr>
                <w:sz w:val="24"/>
                <w:szCs w:val="24"/>
              </w:rPr>
            </w:pPr>
          </w:p>
        </w:tc>
        <w:tc>
          <w:tcPr>
            <w:tcW w:w="674" w:type="dxa"/>
            <w:vMerge/>
            <w:shd w:val="clear" w:color="auto" w:fill="auto"/>
          </w:tcPr>
          <w:p w:rsidR="008746E2" w:rsidRPr="00704B88" w:rsidRDefault="008746E2" w:rsidP="005A67D3">
            <w:pPr>
              <w:pStyle w:val="Tabletext"/>
              <w:ind w:left="57"/>
              <w:jc w:val="center"/>
              <w:rPr>
                <w:sz w:val="24"/>
                <w:szCs w:val="24"/>
              </w:rPr>
            </w:pPr>
          </w:p>
        </w:tc>
        <w:tc>
          <w:tcPr>
            <w:tcW w:w="562" w:type="dxa"/>
            <w:vMerge/>
            <w:tcBorders>
              <w:bottom w:val="nil"/>
              <w:right w:val="nil"/>
            </w:tcBorders>
            <w:shd w:val="clear" w:color="auto" w:fill="auto"/>
          </w:tcPr>
          <w:p w:rsidR="008746E2" w:rsidRPr="000237D4" w:rsidRDefault="008746E2" w:rsidP="005A67D3">
            <w:pPr>
              <w:pStyle w:val="Tabletext"/>
              <w:ind w:left="57"/>
              <w:jc w:val="center"/>
            </w:pPr>
          </w:p>
        </w:tc>
        <w:tc>
          <w:tcPr>
            <w:tcW w:w="5880" w:type="dxa"/>
            <w:gridSpan w:val="2"/>
            <w:vMerge w:val="restart"/>
            <w:tcBorders>
              <w:top w:val="nil"/>
              <w:left w:val="nil"/>
              <w:bottom w:val="nil"/>
              <w:right w:val="nil"/>
            </w:tcBorders>
            <w:shd w:val="clear" w:color="auto" w:fill="auto"/>
          </w:tcPr>
          <w:p w:rsidR="008746E2" w:rsidRPr="002F4BC0" w:rsidRDefault="008746E2" w:rsidP="00A97AE2">
            <w:pPr>
              <w:pStyle w:val="Tabletext"/>
              <w:rPr>
                <w:b/>
              </w:rPr>
            </w:pPr>
          </w:p>
        </w:tc>
        <w:tc>
          <w:tcPr>
            <w:tcW w:w="655" w:type="dxa"/>
            <w:gridSpan w:val="3"/>
            <w:vMerge w:val="restart"/>
            <w:tcBorders>
              <w:top w:val="nil"/>
              <w:left w:val="nil"/>
              <w:bottom w:val="nil"/>
              <w:right w:val="nil"/>
            </w:tcBorders>
            <w:shd w:val="clear" w:color="auto" w:fill="auto"/>
          </w:tcPr>
          <w:p w:rsidR="008746E2" w:rsidRPr="002F4BC0" w:rsidRDefault="008746E2" w:rsidP="00A97AE2">
            <w:pPr>
              <w:pStyle w:val="Tabletext"/>
              <w:rPr>
                <w:b/>
              </w:rPr>
            </w:pPr>
          </w:p>
        </w:tc>
        <w:tc>
          <w:tcPr>
            <w:tcW w:w="640" w:type="dxa"/>
            <w:vMerge w:val="restart"/>
            <w:tcBorders>
              <w:top w:val="nil"/>
              <w:left w:val="nil"/>
              <w:bottom w:val="nil"/>
              <w:right w:val="nil"/>
            </w:tcBorders>
            <w:shd w:val="clear" w:color="auto" w:fill="auto"/>
          </w:tcPr>
          <w:p w:rsidR="008746E2" w:rsidRPr="002F4BC0" w:rsidRDefault="008746E2" w:rsidP="00A97AE2">
            <w:pPr>
              <w:pStyle w:val="Tabletext"/>
              <w:rPr>
                <w:b/>
              </w:rPr>
            </w:pPr>
          </w:p>
        </w:tc>
      </w:tr>
      <w:tr w:rsidR="001602BC" w:rsidTr="001602BC">
        <w:trPr>
          <w:trHeight w:val="42"/>
        </w:trPr>
        <w:tc>
          <w:tcPr>
            <w:tcW w:w="5655" w:type="dxa"/>
            <w:tcBorders>
              <w:top w:val="nil"/>
              <w:left w:val="nil"/>
              <w:bottom w:val="nil"/>
              <w:right w:val="nil"/>
            </w:tcBorders>
            <w:shd w:val="clear" w:color="auto" w:fill="auto"/>
          </w:tcPr>
          <w:p w:rsidR="001602BC" w:rsidRPr="002670EB" w:rsidRDefault="001602BC" w:rsidP="005A67D3">
            <w:pPr>
              <w:pStyle w:val="Tabletext"/>
              <w:ind w:left="57"/>
            </w:pPr>
          </w:p>
        </w:tc>
        <w:tc>
          <w:tcPr>
            <w:tcW w:w="619" w:type="dxa"/>
            <w:tcBorders>
              <w:top w:val="nil"/>
              <w:left w:val="nil"/>
              <w:bottom w:val="nil"/>
              <w:right w:val="nil"/>
            </w:tcBorders>
            <w:shd w:val="clear" w:color="auto" w:fill="auto"/>
          </w:tcPr>
          <w:p w:rsidR="001602BC" w:rsidRPr="00704B88" w:rsidRDefault="001602BC" w:rsidP="005A67D3">
            <w:pPr>
              <w:pStyle w:val="Tabletext"/>
              <w:jc w:val="center"/>
              <w:rPr>
                <w:sz w:val="24"/>
                <w:szCs w:val="24"/>
              </w:rPr>
            </w:pPr>
          </w:p>
        </w:tc>
        <w:tc>
          <w:tcPr>
            <w:tcW w:w="620" w:type="dxa"/>
            <w:tcBorders>
              <w:top w:val="nil"/>
              <w:left w:val="nil"/>
              <w:bottom w:val="nil"/>
            </w:tcBorders>
            <w:shd w:val="clear" w:color="auto" w:fill="auto"/>
          </w:tcPr>
          <w:p w:rsidR="001602BC" w:rsidRPr="000237D4" w:rsidRDefault="001602BC" w:rsidP="005A67D3">
            <w:pPr>
              <w:pStyle w:val="Tabletext"/>
              <w:ind w:left="57"/>
              <w:jc w:val="center"/>
            </w:pPr>
          </w:p>
        </w:tc>
        <w:tc>
          <w:tcPr>
            <w:tcW w:w="4991" w:type="dxa"/>
            <w:tcBorders>
              <w:bottom w:val="single" w:sz="4" w:space="0" w:color="00948D"/>
            </w:tcBorders>
            <w:shd w:val="clear" w:color="auto" w:fill="FFFFFF"/>
          </w:tcPr>
          <w:p w:rsidR="001602BC" w:rsidRDefault="001602BC" w:rsidP="001C51B4">
            <w:pPr>
              <w:pStyle w:val="Tabletext"/>
              <w:ind w:left="57"/>
              <w:rPr>
                <w:b/>
              </w:rPr>
            </w:pPr>
            <w:r w:rsidRPr="00B11D9D">
              <w:rPr>
                <w:b/>
              </w:rPr>
              <w:t>Significance</w:t>
            </w:r>
          </w:p>
          <w:p w:rsidR="001602BC" w:rsidRPr="00EC0C1B" w:rsidRDefault="001602BC" w:rsidP="001C51B4">
            <w:pPr>
              <w:pStyle w:val="Tabletext"/>
              <w:ind w:left="57"/>
              <w:rPr>
                <w:b/>
              </w:rPr>
            </w:pPr>
            <w:r w:rsidRPr="00EC0C1B">
              <w:rPr>
                <w:rFonts w:cs="Arial"/>
                <w:color w:val="000000"/>
              </w:rPr>
              <w:t>The importance that is assigned to particular aspects of the past, such as events, developments, movements and historical sites,</w:t>
            </w:r>
            <w:r w:rsidR="00F42F86">
              <w:rPr>
                <w:rFonts w:cs="Arial"/>
                <w:color w:val="000000"/>
              </w:rPr>
              <w:t xml:space="preserve"> </w:t>
            </w:r>
            <w:r w:rsidRPr="00EC0C1B">
              <w:rPr>
                <w:rFonts w:cs="Arial"/>
                <w:color w:val="000000"/>
              </w:rPr>
              <w:t>and includes an examination of the principles behind the selection of what should be investigated and remembered.</w:t>
            </w:r>
          </w:p>
        </w:tc>
        <w:tc>
          <w:tcPr>
            <w:tcW w:w="678" w:type="dxa"/>
            <w:tcBorders>
              <w:bottom w:val="single" w:sz="4" w:space="0" w:color="00948D"/>
            </w:tcBorders>
            <w:shd w:val="clear" w:color="auto" w:fill="CFE7E6"/>
          </w:tcPr>
          <w:p w:rsidR="001602BC" w:rsidRPr="00704B88" w:rsidRDefault="001602BC" w:rsidP="005A67D3">
            <w:pPr>
              <w:pStyle w:val="Tabletext"/>
              <w:jc w:val="center"/>
              <w:rPr>
                <w:sz w:val="24"/>
                <w:szCs w:val="24"/>
              </w:rPr>
            </w:pPr>
            <w:r w:rsidRPr="00704B88">
              <w:rPr>
                <w:sz w:val="24"/>
                <w:szCs w:val="24"/>
              </w:rPr>
              <w:sym w:font="Wingdings" w:char="F0FC"/>
            </w:r>
          </w:p>
        </w:tc>
        <w:tc>
          <w:tcPr>
            <w:tcW w:w="674" w:type="dxa"/>
            <w:tcBorders>
              <w:bottom w:val="single" w:sz="4" w:space="0" w:color="00948D"/>
            </w:tcBorders>
            <w:shd w:val="clear" w:color="auto" w:fill="auto"/>
          </w:tcPr>
          <w:p w:rsidR="001602BC" w:rsidRPr="000237D4" w:rsidRDefault="001602BC" w:rsidP="005A67D3">
            <w:pPr>
              <w:pStyle w:val="Tabletext"/>
              <w:ind w:left="57"/>
              <w:jc w:val="center"/>
            </w:pPr>
            <w:r w:rsidRPr="00704B88">
              <w:rPr>
                <w:sz w:val="24"/>
                <w:szCs w:val="24"/>
              </w:rPr>
              <w:sym w:font="Wingdings" w:char="F0FC"/>
            </w:r>
          </w:p>
        </w:tc>
        <w:tc>
          <w:tcPr>
            <w:tcW w:w="562" w:type="dxa"/>
            <w:tcBorders>
              <w:top w:val="nil"/>
              <w:bottom w:val="nil"/>
              <w:right w:val="nil"/>
            </w:tcBorders>
            <w:shd w:val="clear" w:color="auto" w:fill="auto"/>
          </w:tcPr>
          <w:p w:rsidR="001602BC" w:rsidRPr="000237D4" w:rsidRDefault="001602BC" w:rsidP="005A67D3">
            <w:pPr>
              <w:pStyle w:val="Tabletext"/>
              <w:ind w:left="57"/>
              <w:jc w:val="center"/>
            </w:pPr>
          </w:p>
        </w:tc>
        <w:tc>
          <w:tcPr>
            <w:tcW w:w="5880" w:type="dxa"/>
            <w:gridSpan w:val="2"/>
            <w:vMerge/>
            <w:tcBorders>
              <w:top w:val="nil"/>
              <w:left w:val="nil"/>
              <w:bottom w:val="nil"/>
              <w:right w:val="nil"/>
            </w:tcBorders>
            <w:shd w:val="clear" w:color="auto" w:fill="auto"/>
          </w:tcPr>
          <w:p w:rsidR="001602BC" w:rsidRPr="000237D4" w:rsidRDefault="001602BC" w:rsidP="005A67D3">
            <w:pPr>
              <w:pStyle w:val="Tabletext"/>
              <w:ind w:left="57"/>
              <w:jc w:val="center"/>
            </w:pPr>
          </w:p>
        </w:tc>
        <w:tc>
          <w:tcPr>
            <w:tcW w:w="655" w:type="dxa"/>
            <w:gridSpan w:val="3"/>
            <w:vMerge/>
            <w:tcBorders>
              <w:top w:val="nil"/>
              <w:left w:val="nil"/>
              <w:bottom w:val="nil"/>
              <w:right w:val="nil"/>
            </w:tcBorders>
            <w:shd w:val="clear" w:color="auto" w:fill="auto"/>
          </w:tcPr>
          <w:p w:rsidR="001602BC" w:rsidRPr="000237D4" w:rsidRDefault="001602BC" w:rsidP="005A67D3">
            <w:pPr>
              <w:pStyle w:val="Tabletext"/>
              <w:ind w:left="57"/>
              <w:jc w:val="center"/>
            </w:pPr>
          </w:p>
        </w:tc>
        <w:tc>
          <w:tcPr>
            <w:tcW w:w="640" w:type="dxa"/>
            <w:vMerge/>
            <w:tcBorders>
              <w:top w:val="nil"/>
              <w:left w:val="nil"/>
              <w:bottom w:val="nil"/>
              <w:right w:val="nil"/>
            </w:tcBorders>
            <w:shd w:val="clear" w:color="auto" w:fill="auto"/>
          </w:tcPr>
          <w:p w:rsidR="001602BC" w:rsidRPr="000237D4" w:rsidRDefault="001602BC" w:rsidP="005A67D3">
            <w:pPr>
              <w:pStyle w:val="Tabletext"/>
              <w:ind w:left="57"/>
              <w:jc w:val="center"/>
            </w:pPr>
          </w:p>
        </w:tc>
      </w:tr>
    </w:tbl>
    <w:p w:rsidR="00C92271" w:rsidRDefault="00F52FD3" w:rsidP="00F52FD3">
      <w:pPr>
        <w:pStyle w:val="ACversionline"/>
      </w:pPr>
      <w:r w:rsidRPr="00F52FD3">
        <w:t>Source: Australian Curriculum, Assessment and Reporting Authority (ACARA), Australian Curriculum v3.0: History for Foundation–10,</w:t>
      </w:r>
      <w:r w:rsidR="00AA721D">
        <w:t xml:space="preserve"> </w:t>
      </w:r>
      <w:r w:rsidR="00991A5A">
        <w:t>www.australiancurriculum.edu.au/History/Curriculum/F-10</w:t>
      </w:r>
    </w:p>
    <w:p w:rsidR="007075DB" w:rsidRDefault="007075DB" w:rsidP="00F42F86">
      <w:pPr>
        <w:rPr>
          <w:b/>
          <w:sz w:val="20"/>
        </w:rPr>
      </w:pPr>
    </w:p>
    <w:sectPr w:rsidR="007075DB" w:rsidSect="007075D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E1" w:rsidRDefault="002964E1">
      <w:r>
        <w:separator/>
      </w:r>
    </w:p>
  </w:endnote>
  <w:endnote w:type="continuationSeparator" w:id="0">
    <w:p w:rsidR="002964E1" w:rsidRDefault="0029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BC" w:rsidRPr="00063C91" w:rsidRDefault="001602BC"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B679B">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4</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BC" w:rsidRDefault="001602BC" w:rsidP="00FA6EEB">
    <w:pPr>
      <w:pStyle w:val="Footerodd"/>
    </w:pPr>
    <w:r>
      <w:rPr>
        <w:rStyle w:val="Footerbold"/>
      </w:rPr>
      <w:tab/>
      <w:t>Queensland Studies Authority</w:t>
    </w:r>
    <w:r>
      <w:rPr>
        <w:rStyle w:val="Footerbold"/>
      </w:rPr>
      <w:t> </w:t>
    </w:r>
    <w:r w:rsidR="00C61298">
      <w:t>October</w:t>
    </w:r>
    <w:r w:rsidR="00333B62">
      <w:t xml:space="preserve"> </w:t>
    </w:r>
    <w:r>
      <w:t>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465CE">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BC" w:rsidRDefault="005465CE"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E1" w:rsidRDefault="002964E1" w:rsidP="00AE2424">
      <w:pPr>
        <w:pStyle w:val="footnoteseparator"/>
      </w:pPr>
    </w:p>
  </w:footnote>
  <w:footnote w:type="continuationSeparator" w:id="0">
    <w:p w:rsidR="002964E1" w:rsidRDefault="002964E1">
      <w:r>
        <w:continuationSeparator/>
      </w:r>
    </w:p>
  </w:footnote>
  <w:footnote w:id="1">
    <w:p w:rsidR="001602BC" w:rsidRPr="00B11D9D" w:rsidRDefault="001602BC" w:rsidP="00531AB8">
      <w:pPr>
        <w:pStyle w:val="FootnoteText"/>
        <w:spacing w:line="240" w:lineRule="auto"/>
        <w:rPr>
          <w:rFonts w:eastAsia="MS Gothic"/>
          <w:color w:val="00928F"/>
          <w:sz w:val="16"/>
          <w:szCs w:val="16"/>
          <w:lang w:eastAsia="zh-CN"/>
        </w:rPr>
      </w:pPr>
      <w:r w:rsidRPr="003B679B">
        <w:rPr>
          <w:rStyle w:val="FootnoteReference"/>
          <w:color w:val="00948D"/>
        </w:rPr>
        <w:footnoteRef/>
      </w:r>
      <w:r>
        <w:t xml:space="preserve"> </w:t>
      </w:r>
      <w:r w:rsidRPr="007075DB">
        <w:rPr>
          <w:rFonts w:eastAsia="MS Gothic"/>
          <w:color w:val="00928F"/>
          <w:sz w:val="16"/>
          <w:szCs w:val="16"/>
          <w:lang w:eastAsia="zh-CN"/>
        </w:rPr>
        <w:t xml:space="preserve">The historical understandings are derived from the content descriptions and achievement standards, and are supported by </w:t>
      </w:r>
      <w:r>
        <w:rPr>
          <w:rFonts w:eastAsia="MS Gothic"/>
          <w:color w:val="00928F"/>
          <w:sz w:val="16"/>
          <w:szCs w:val="16"/>
          <w:lang w:eastAsia="zh-CN"/>
        </w:rPr>
        <w:t>H</w:t>
      </w:r>
      <w:r w:rsidRPr="007075DB">
        <w:rPr>
          <w:rFonts w:eastAsia="MS Gothic"/>
          <w:color w:val="00928F"/>
          <w:sz w:val="16"/>
          <w:szCs w:val="16"/>
          <w:lang w:eastAsia="zh-CN"/>
        </w:rPr>
        <w:t xml:space="preserve">istorical </w:t>
      </w:r>
      <w:r>
        <w:rPr>
          <w:rFonts w:eastAsia="MS Gothic"/>
          <w:color w:val="00928F"/>
          <w:sz w:val="16"/>
          <w:szCs w:val="16"/>
          <w:lang w:eastAsia="zh-CN"/>
        </w:rPr>
        <w:t>S</w:t>
      </w:r>
      <w:r w:rsidRPr="007075DB">
        <w:rPr>
          <w:rFonts w:eastAsia="MS Gothic"/>
          <w:color w:val="00928F"/>
          <w:sz w:val="16"/>
          <w:szCs w:val="16"/>
          <w:lang w:eastAsia="zh-CN"/>
        </w:rPr>
        <w:t xml:space="preserve">kills. </w:t>
      </w:r>
      <w:r w:rsidRPr="00B11D9D">
        <w:rPr>
          <w:rFonts w:eastAsia="MS Gothic"/>
          <w:color w:val="00928F"/>
          <w:sz w:val="16"/>
          <w:szCs w:val="16"/>
          <w:lang w:eastAsia="zh-CN"/>
        </w:rPr>
        <w:t xml:space="preserve">The </w:t>
      </w:r>
      <w:r w:rsidR="00333B62">
        <w:rPr>
          <w:rFonts w:eastAsia="MS Gothic"/>
          <w:color w:val="00928F"/>
          <w:sz w:val="16"/>
          <w:szCs w:val="16"/>
          <w:lang w:eastAsia="zh-CN"/>
        </w:rPr>
        <w:t>Y</w:t>
      </w:r>
      <w:r w:rsidRPr="00B11D9D">
        <w:rPr>
          <w:rFonts w:eastAsia="MS Gothic"/>
          <w:color w:val="00928F"/>
          <w:sz w:val="16"/>
          <w:szCs w:val="16"/>
          <w:lang w:eastAsia="zh-CN"/>
        </w:rPr>
        <w:t>ear level description provides information about the development of historical understandings through key concepts.</w:t>
      </w:r>
      <w:r>
        <w:rPr>
          <w:rFonts w:eastAsia="MS Gothic"/>
          <w:color w:val="00928F"/>
          <w:sz w:val="16"/>
          <w:szCs w:val="16"/>
          <w:lang w:eastAsia="zh-CN"/>
        </w:rPr>
        <w:t xml:space="preserve"> </w:t>
      </w:r>
      <w:r w:rsidRPr="00937C0F">
        <w:rPr>
          <w:rFonts w:eastAsia="MS Gothic"/>
          <w:color w:val="00928F"/>
          <w:sz w:val="16"/>
          <w:szCs w:val="16"/>
          <w:lang w:eastAsia="zh-CN"/>
        </w:rPr>
        <w:t xml:space="preserve">The definitions of historical understandings are based on the glossary terms published in Australian Curriculum </w:t>
      </w:r>
      <w:r w:rsidR="00333B62">
        <w:rPr>
          <w:rFonts w:eastAsia="MS Gothic"/>
          <w:color w:val="00928F"/>
          <w:sz w:val="16"/>
          <w:szCs w:val="16"/>
          <w:lang w:eastAsia="zh-CN"/>
        </w:rPr>
        <w:t>v</w:t>
      </w:r>
      <w:r w:rsidRPr="00937C0F">
        <w:rPr>
          <w:rFonts w:eastAsia="MS Gothic"/>
          <w:color w:val="00928F"/>
          <w:sz w:val="16"/>
          <w:szCs w:val="16"/>
          <w:lang w:eastAsia="zh-CN"/>
        </w:rPr>
        <w:t>3.0: History for Foundation-10, www.australiancurriculum.edu.au/History/Curriculum/F-10.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BC" w:rsidRPr="00DF7388" w:rsidRDefault="005465CE"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1602BC" w:rsidTr="00704B88">
      <w:tc>
        <w:tcPr>
          <w:tcW w:w="21780" w:type="dxa"/>
          <w:shd w:val="clear" w:color="auto" w:fill="auto"/>
        </w:tcPr>
        <w:p w:rsidR="001602BC" w:rsidRPr="00704B88" w:rsidRDefault="001602BC" w:rsidP="00704B88">
          <w:pPr>
            <w:tabs>
              <w:tab w:val="left" w:pos="-28"/>
            </w:tabs>
            <w:rPr>
              <w:rFonts w:eastAsia="MS Gothic"/>
            </w:rPr>
          </w:pPr>
          <w:r w:rsidRPr="00704B88">
            <w:rPr>
              <w:rFonts w:eastAsia="MS Gothic"/>
            </w:rPr>
            <w:t>Year X plan 2011: English</w:t>
          </w:r>
        </w:p>
        <w:p w:rsidR="001602BC" w:rsidRPr="00704B88" w:rsidRDefault="001602BC"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1602BC" w:rsidRPr="00954490" w:rsidRDefault="001602BC"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966980"/>
    <w:multiLevelType w:val="hybridMultilevel"/>
    <w:tmpl w:val="3916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0C431795"/>
    <w:multiLevelType w:val="multilevel"/>
    <w:tmpl w:val="E60C0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7">
    <w:nsid w:val="1782197F"/>
    <w:multiLevelType w:val="hybridMultilevel"/>
    <w:tmpl w:val="CFEAC3A6"/>
    <w:lvl w:ilvl="0" w:tplc="18CCCCC2">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C3B2CFB"/>
    <w:multiLevelType w:val="hybridMultilevel"/>
    <w:tmpl w:val="BC4AD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2">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3">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4">
    <w:nsid w:val="33840A3E"/>
    <w:multiLevelType w:val="multilevel"/>
    <w:tmpl w:val="B39E5A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5738B8"/>
    <w:multiLevelType w:val="hybridMultilevel"/>
    <w:tmpl w:val="7576C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9EE693B"/>
    <w:multiLevelType w:val="multilevel"/>
    <w:tmpl w:val="B39E5A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4">
    <w:nsid w:val="69E83895"/>
    <w:multiLevelType w:val="hybridMultilevel"/>
    <w:tmpl w:val="E31C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6">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27">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7A9C0D6E"/>
    <w:multiLevelType w:val="hybridMultilevel"/>
    <w:tmpl w:val="C770BA78"/>
    <w:lvl w:ilvl="0" w:tplc="B2DAEAA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0">
    <w:nsid w:val="7E392231"/>
    <w:multiLevelType w:val="multilevel"/>
    <w:tmpl w:val="EE1A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num>
  <w:num w:numId="3">
    <w:abstractNumId w:val="21"/>
  </w:num>
  <w:num w:numId="4">
    <w:abstractNumId w:val="13"/>
  </w:num>
  <w:num w:numId="5">
    <w:abstractNumId w:val="11"/>
  </w:num>
  <w:num w:numId="6">
    <w:abstractNumId w:val="20"/>
  </w:num>
  <w:num w:numId="7">
    <w:abstractNumId w:val="26"/>
  </w:num>
  <w:num w:numId="8">
    <w:abstractNumId w:val="0"/>
  </w:num>
  <w:num w:numId="9">
    <w:abstractNumId w:val="23"/>
  </w:num>
  <w:num w:numId="10">
    <w:abstractNumId w:val="17"/>
  </w:num>
  <w:num w:numId="11">
    <w:abstractNumId w:val="25"/>
  </w:num>
  <w:num w:numId="12">
    <w:abstractNumId w:val="19"/>
  </w:num>
  <w:num w:numId="13">
    <w:abstractNumId w:val="6"/>
  </w:num>
  <w:num w:numId="14">
    <w:abstractNumId w:val="21"/>
  </w:num>
  <w:num w:numId="15">
    <w:abstractNumId w:val="13"/>
  </w:num>
  <w:num w:numId="16">
    <w:abstractNumId w:val="11"/>
  </w:num>
  <w:num w:numId="17">
    <w:abstractNumId w:val="11"/>
  </w:num>
  <w:num w:numId="18">
    <w:abstractNumId w:val="11"/>
  </w:num>
  <w:num w:numId="19">
    <w:abstractNumId w:val="11"/>
  </w:num>
  <w:num w:numId="20">
    <w:abstractNumId w:val="11"/>
  </w:num>
  <w:num w:numId="21">
    <w:abstractNumId w:val="20"/>
  </w:num>
  <w:num w:numId="22">
    <w:abstractNumId w:val="20"/>
  </w:num>
  <w:num w:numId="23">
    <w:abstractNumId w:val="20"/>
  </w:num>
  <w:num w:numId="24">
    <w:abstractNumId w:val="26"/>
  </w:num>
  <w:num w:numId="25">
    <w:abstractNumId w:val="0"/>
  </w:num>
  <w:num w:numId="26">
    <w:abstractNumId w:val="23"/>
  </w:num>
  <w:num w:numId="27">
    <w:abstractNumId w:val="9"/>
  </w:num>
  <w:num w:numId="28">
    <w:abstractNumId w:val="22"/>
  </w:num>
  <w:num w:numId="29">
    <w:abstractNumId w:val="4"/>
  </w:num>
  <w:num w:numId="30">
    <w:abstractNumId w:val="8"/>
  </w:num>
  <w:num w:numId="31">
    <w:abstractNumId w:val="16"/>
  </w:num>
  <w:num w:numId="32">
    <w:abstractNumId w:val="3"/>
  </w:num>
  <w:num w:numId="33">
    <w:abstractNumId w:val="12"/>
  </w:num>
  <w:num w:numId="34">
    <w:abstractNumId w:val="29"/>
  </w:num>
  <w:num w:numId="35">
    <w:abstractNumId w:val="27"/>
  </w:num>
  <w:num w:numId="36">
    <w:abstractNumId w:val="2"/>
  </w:num>
  <w:num w:numId="37">
    <w:abstractNumId w:val="7"/>
  </w:num>
  <w:num w:numId="38">
    <w:abstractNumId w:val="28"/>
  </w:num>
  <w:num w:numId="39">
    <w:abstractNumId w:val="30"/>
  </w:num>
  <w:num w:numId="40">
    <w:abstractNumId w:val="15"/>
  </w:num>
  <w:num w:numId="41">
    <w:abstractNumId w:val="18"/>
  </w:num>
  <w:num w:numId="42">
    <w:abstractNumId w:val="14"/>
  </w:num>
  <w:num w:numId="43">
    <w:abstractNumId w:val="10"/>
  </w:num>
  <w:num w:numId="44">
    <w:abstractNumId w:val="5"/>
  </w:num>
  <w:num w:numId="45">
    <w:abstractNumId w:val="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70"/>
    <w:rsid w:val="00001DE7"/>
    <w:rsid w:val="00001F32"/>
    <w:rsid w:val="000237D4"/>
    <w:rsid w:val="00025D91"/>
    <w:rsid w:val="00032413"/>
    <w:rsid w:val="00033DBD"/>
    <w:rsid w:val="00034107"/>
    <w:rsid w:val="00035203"/>
    <w:rsid w:val="00042417"/>
    <w:rsid w:val="00042CCA"/>
    <w:rsid w:val="00043015"/>
    <w:rsid w:val="00046924"/>
    <w:rsid w:val="00050412"/>
    <w:rsid w:val="00053F7C"/>
    <w:rsid w:val="00060B9F"/>
    <w:rsid w:val="0006205A"/>
    <w:rsid w:val="00063C91"/>
    <w:rsid w:val="000658BE"/>
    <w:rsid w:val="00066899"/>
    <w:rsid w:val="00067264"/>
    <w:rsid w:val="00071545"/>
    <w:rsid w:val="00071773"/>
    <w:rsid w:val="0007560B"/>
    <w:rsid w:val="00080EB2"/>
    <w:rsid w:val="00083F6D"/>
    <w:rsid w:val="00085773"/>
    <w:rsid w:val="000869F0"/>
    <w:rsid w:val="00095CC0"/>
    <w:rsid w:val="00096C51"/>
    <w:rsid w:val="000A0941"/>
    <w:rsid w:val="000A1078"/>
    <w:rsid w:val="000A6B3B"/>
    <w:rsid w:val="000A6F02"/>
    <w:rsid w:val="000B2F97"/>
    <w:rsid w:val="000B5949"/>
    <w:rsid w:val="000C3F0D"/>
    <w:rsid w:val="000C7031"/>
    <w:rsid w:val="000C76A5"/>
    <w:rsid w:val="000C7E57"/>
    <w:rsid w:val="000D2255"/>
    <w:rsid w:val="000D2D55"/>
    <w:rsid w:val="000D4545"/>
    <w:rsid w:val="000D5850"/>
    <w:rsid w:val="000E1FFE"/>
    <w:rsid w:val="000E2AB4"/>
    <w:rsid w:val="000E3F33"/>
    <w:rsid w:val="000E49E2"/>
    <w:rsid w:val="000E6E59"/>
    <w:rsid w:val="000F1EC4"/>
    <w:rsid w:val="000F4A08"/>
    <w:rsid w:val="000F76EF"/>
    <w:rsid w:val="001029DB"/>
    <w:rsid w:val="00110AC0"/>
    <w:rsid w:val="00122E3C"/>
    <w:rsid w:val="00124A32"/>
    <w:rsid w:val="00130772"/>
    <w:rsid w:val="001333CC"/>
    <w:rsid w:val="00135C0D"/>
    <w:rsid w:val="00140672"/>
    <w:rsid w:val="00145904"/>
    <w:rsid w:val="00151E7F"/>
    <w:rsid w:val="0015354A"/>
    <w:rsid w:val="001551A7"/>
    <w:rsid w:val="001602BC"/>
    <w:rsid w:val="0016584B"/>
    <w:rsid w:val="001670ED"/>
    <w:rsid w:val="001703E9"/>
    <w:rsid w:val="001739A8"/>
    <w:rsid w:val="0017610E"/>
    <w:rsid w:val="001778F4"/>
    <w:rsid w:val="00177A03"/>
    <w:rsid w:val="00184F20"/>
    <w:rsid w:val="00187A6C"/>
    <w:rsid w:val="001944BC"/>
    <w:rsid w:val="001947AE"/>
    <w:rsid w:val="001A51A3"/>
    <w:rsid w:val="001A7D7B"/>
    <w:rsid w:val="001C219B"/>
    <w:rsid w:val="001C3D08"/>
    <w:rsid w:val="001C4165"/>
    <w:rsid w:val="001C51B4"/>
    <w:rsid w:val="001C6D32"/>
    <w:rsid w:val="001C763E"/>
    <w:rsid w:val="001D6C85"/>
    <w:rsid w:val="001E1961"/>
    <w:rsid w:val="001E65A9"/>
    <w:rsid w:val="001F1CE1"/>
    <w:rsid w:val="001F2178"/>
    <w:rsid w:val="001F47EF"/>
    <w:rsid w:val="001F6A8C"/>
    <w:rsid w:val="001F6F9E"/>
    <w:rsid w:val="00200478"/>
    <w:rsid w:val="002008B6"/>
    <w:rsid w:val="002028FD"/>
    <w:rsid w:val="0020301A"/>
    <w:rsid w:val="00205D97"/>
    <w:rsid w:val="00206BAD"/>
    <w:rsid w:val="00207832"/>
    <w:rsid w:val="00210577"/>
    <w:rsid w:val="00221C9C"/>
    <w:rsid w:val="00227AB7"/>
    <w:rsid w:val="00227AE9"/>
    <w:rsid w:val="00227B1B"/>
    <w:rsid w:val="00233BB5"/>
    <w:rsid w:val="00257074"/>
    <w:rsid w:val="002638DA"/>
    <w:rsid w:val="00263C89"/>
    <w:rsid w:val="002670EB"/>
    <w:rsid w:val="00274EBE"/>
    <w:rsid w:val="002756EF"/>
    <w:rsid w:val="00283831"/>
    <w:rsid w:val="00286A7F"/>
    <w:rsid w:val="00287D53"/>
    <w:rsid w:val="00292FF4"/>
    <w:rsid w:val="002964E1"/>
    <w:rsid w:val="00297AE4"/>
    <w:rsid w:val="002A3F39"/>
    <w:rsid w:val="002B66CD"/>
    <w:rsid w:val="002C1F67"/>
    <w:rsid w:val="002C3949"/>
    <w:rsid w:val="002D290F"/>
    <w:rsid w:val="002D653A"/>
    <w:rsid w:val="002D6CE6"/>
    <w:rsid w:val="002D7859"/>
    <w:rsid w:val="002E4C72"/>
    <w:rsid w:val="002F25CE"/>
    <w:rsid w:val="002F33A4"/>
    <w:rsid w:val="002F4BC0"/>
    <w:rsid w:val="003044FC"/>
    <w:rsid w:val="00305765"/>
    <w:rsid w:val="0030637D"/>
    <w:rsid w:val="00306830"/>
    <w:rsid w:val="0032648A"/>
    <w:rsid w:val="00330CF7"/>
    <w:rsid w:val="003310D1"/>
    <w:rsid w:val="00333B62"/>
    <w:rsid w:val="00335125"/>
    <w:rsid w:val="003406AC"/>
    <w:rsid w:val="00341BF6"/>
    <w:rsid w:val="00343EB5"/>
    <w:rsid w:val="003446DF"/>
    <w:rsid w:val="00346E9C"/>
    <w:rsid w:val="0035205B"/>
    <w:rsid w:val="00352A75"/>
    <w:rsid w:val="003547DB"/>
    <w:rsid w:val="0036333C"/>
    <w:rsid w:val="003636A6"/>
    <w:rsid w:val="00365C4C"/>
    <w:rsid w:val="003664A3"/>
    <w:rsid w:val="00372C88"/>
    <w:rsid w:val="00372E92"/>
    <w:rsid w:val="00374483"/>
    <w:rsid w:val="00376ED8"/>
    <w:rsid w:val="00382029"/>
    <w:rsid w:val="00383CA7"/>
    <w:rsid w:val="00393E8B"/>
    <w:rsid w:val="00396C14"/>
    <w:rsid w:val="003B07B0"/>
    <w:rsid w:val="003B512D"/>
    <w:rsid w:val="003B5469"/>
    <w:rsid w:val="003B5D8D"/>
    <w:rsid w:val="003B679B"/>
    <w:rsid w:val="003B7C9B"/>
    <w:rsid w:val="003C53D6"/>
    <w:rsid w:val="003C7C20"/>
    <w:rsid w:val="003D7CEA"/>
    <w:rsid w:val="003E07D4"/>
    <w:rsid w:val="003E0E83"/>
    <w:rsid w:val="003E4E3E"/>
    <w:rsid w:val="003E62B0"/>
    <w:rsid w:val="003F1A88"/>
    <w:rsid w:val="003F1B1C"/>
    <w:rsid w:val="004005C2"/>
    <w:rsid w:val="004113A8"/>
    <w:rsid w:val="00414AA6"/>
    <w:rsid w:val="00415670"/>
    <w:rsid w:val="00415B31"/>
    <w:rsid w:val="004160E6"/>
    <w:rsid w:val="004167A6"/>
    <w:rsid w:val="00417E9D"/>
    <w:rsid w:val="00423A60"/>
    <w:rsid w:val="00426407"/>
    <w:rsid w:val="004312D4"/>
    <w:rsid w:val="00431C3A"/>
    <w:rsid w:val="00432D03"/>
    <w:rsid w:val="00435698"/>
    <w:rsid w:val="004456BE"/>
    <w:rsid w:val="004456C8"/>
    <w:rsid w:val="0044592B"/>
    <w:rsid w:val="00446981"/>
    <w:rsid w:val="00452976"/>
    <w:rsid w:val="00455603"/>
    <w:rsid w:val="00456DE6"/>
    <w:rsid w:val="00460455"/>
    <w:rsid w:val="004637F1"/>
    <w:rsid w:val="0046639C"/>
    <w:rsid w:val="00470904"/>
    <w:rsid w:val="00472DDE"/>
    <w:rsid w:val="004730FF"/>
    <w:rsid w:val="00474CDB"/>
    <w:rsid w:val="00475EF5"/>
    <w:rsid w:val="00477738"/>
    <w:rsid w:val="00483F3B"/>
    <w:rsid w:val="00487176"/>
    <w:rsid w:val="00491FB9"/>
    <w:rsid w:val="004A14F4"/>
    <w:rsid w:val="004A2506"/>
    <w:rsid w:val="004A3149"/>
    <w:rsid w:val="004A60BB"/>
    <w:rsid w:val="004A63FF"/>
    <w:rsid w:val="004A6B37"/>
    <w:rsid w:val="004B42A8"/>
    <w:rsid w:val="004C146C"/>
    <w:rsid w:val="004C2232"/>
    <w:rsid w:val="004C3954"/>
    <w:rsid w:val="004C43C1"/>
    <w:rsid w:val="004C5796"/>
    <w:rsid w:val="004C7384"/>
    <w:rsid w:val="004D04F0"/>
    <w:rsid w:val="004D19DD"/>
    <w:rsid w:val="004D6EF7"/>
    <w:rsid w:val="004E1518"/>
    <w:rsid w:val="004E1EB7"/>
    <w:rsid w:val="004E4B32"/>
    <w:rsid w:val="004E5983"/>
    <w:rsid w:val="004E5C44"/>
    <w:rsid w:val="004F36D4"/>
    <w:rsid w:val="004F3B8B"/>
    <w:rsid w:val="004F5749"/>
    <w:rsid w:val="004F6801"/>
    <w:rsid w:val="004F6974"/>
    <w:rsid w:val="005052ED"/>
    <w:rsid w:val="005053F5"/>
    <w:rsid w:val="0050694C"/>
    <w:rsid w:val="00511A99"/>
    <w:rsid w:val="00514E01"/>
    <w:rsid w:val="00515102"/>
    <w:rsid w:val="0052010F"/>
    <w:rsid w:val="0052313B"/>
    <w:rsid w:val="00531AB8"/>
    <w:rsid w:val="005338A3"/>
    <w:rsid w:val="00537D1B"/>
    <w:rsid w:val="0054120B"/>
    <w:rsid w:val="00543013"/>
    <w:rsid w:val="005465CE"/>
    <w:rsid w:val="0055092E"/>
    <w:rsid w:val="00554DCF"/>
    <w:rsid w:val="00555C3B"/>
    <w:rsid w:val="005632AE"/>
    <w:rsid w:val="005678C2"/>
    <w:rsid w:val="00576206"/>
    <w:rsid w:val="005776D4"/>
    <w:rsid w:val="00584BCA"/>
    <w:rsid w:val="00594DC1"/>
    <w:rsid w:val="00597736"/>
    <w:rsid w:val="005A29D0"/>
    <w:rsid w:val="005A3143"/>
    <w:rsid w:val="005A5365"/>
    <w:rsid w:val="005A67D3"/>
    <w:rsid w:val="005A6DDB"/>
    <w:rsid w:val="005A6FED"/>
    <w:rsid w:val="005A733B"/>
    <w:rsid w:val="005B23E1"/>
    <w:rsid w:val="005B2910"/>
    <w:rsid w:val="005B32DB"/>
    <w:rsid w:val="005B330E"/>
    <w:rsid w:val="005C0F27"/>
    <w:rsid w:val="005C5B93"/>
    <w:rsid w:val="005C68F1"/>
    <w:rsid w:val="005E1659"/>
    <w:rsid w:val="005E1AD6"/>
    <w:rsid w:val="005E5521"/>
    <w:rsid w:val="005E6236"/>
    <w:rsid w:val="005E70B4"/>
    <w:rsid w:val="005F0266"/>
    <w:rsid w:val="005F1C74"/>
    <w:rsid w:val="005F7BF6"/>
    <w:rsid w:val="006043EE"/>
    <w:rsid w:val="0060596F"/>
    <w:rsid w:val="00622EEE"/>
    <w:rsid w:val="00643FEC"/>
    <w:rsid w:val="00644EF5"/>
    <w:rsid w:val="00647142"/>
    <w:rsid w:val="00660414"/>
    <w:rsid w:val="00660C85"/>
    <w:rsid w:val="00666C03"/>
    <w:rsid w:val="00671070"/>
    <w:rsid w:val="00671245"/>
    <w:rsid w:val="006751CF"/>
    <w:rsid w:val="00677F9B"/>
    <w:rsid w:val="006855DE"/>
    <w:rsid w:val="00686DF2"/>
    <w:rsid w:val="006873AC"/>
    <w:rsid w:val="00687891"/>
    <w:rsid w:val="00687F39"/>
    <w:rsid w:val="00694DA6"/>
    <w:rsid w:val="00696083"/>
    <w:rsid w:val="006A03B7"/>
    <w:rsid w:val="006A0D93"/>
    <w:rsid w:val="006A3A08"/>
    <w:rsid w:val="006A5222"/>
    <w:rsid w:val="006B22CB"/>
    <w:rsid w:val="006B57D6"/>
    <w:rsid w:val="006B6B74"/>
    <w:rsid w:val="006B708E"/>
    <w:rsid w:val="006B7A6B"/>
    <w:rsid w:val="006C1EB3"/>
    <w:rsid w:val="006C6F65"/>
    <w:rsid w:val="006C7B26"/>
    <w:rsid w:val="006D043F"/>
    <w:rsid w:val="006D54A8"/>
    <w:rsid w:val="006E229B"/>
    <w:rsid w:val="006F6BFB"/>
    <w:rsid w:val="007005DB"/>
    <w:rsid w:val="007041CC"/>
    <w:rsid w:val="00704B88"/>
    <w:rsid w:val="007075DB"/>
    <w:rsid w:val="00707D7E"/>
    <w:rsid w:val="00711051"/>
    <w:rsid w:val="00711D99"/>
    <w:rsid w:val="007211E7"/>
    <w:rsid w:val="00722885"/>
    <w:rsid w:val="00724C97"/>
    <w:rsid w:val="00726039"/>
    <w:rsid w:val="007322C6"/>
    <w:rsid w:val="00737522"/>
    <w:rsid w:val="00743BF0"/>
    <w:rsid w:val="00743EBA"/>
    <w:rsid w:val="00745BFF"/>
    <w:rsid w:val="00752501"/>
    <w:rsid w:val="00754CB1"/>
    <w:rsid w:val="00762D34"/>
    <w:rsid w:val="0077298E"/>
    <w:rsid w:val="00777729"/>
    <w:rsid w:val="00783EF7"/>
    <w:rsid w:val="00785ED8"/>
    <w:rsid w:val="00791763"/>
    <w:rsid w:val="00791E9D"/>
    <w:rsid w:val="00792EA7"/>
    <w:rsid w:val="007947CE"/>
    <w:rsid w:val="00795430"/>
    <w:rsid w:val="0079628F"/>
    <w:rsid w:val="007A28F1"/>
    <w:rsid w:val="007A2DBD"/>
    <w:rsid w:val="007A570B"/>
    <w:rsid w:val="007B063C"/>
    <w:rsid w:val="007B1E7A"/>
    <w:rsid w:val="007B7E38"/>
    <w:rsid w:val="007C0F07"/>
    <w:rsid w:val="007C1618"/>
    <w:rsid w:val="007C4630"/>
    <w:rsid w:val="007C4B23"/>
    <w:rsid w:val="007C5E1C"/>
    <w:rsid w:val="007C6229"/>
    <w:rsid w:val="007D795F"/>
    <w:rsid w:val="007E14E8"/>
    <w:rsid w:val="007E15DF"/>
    <w:rsid w:val="007E2D8B"/>
    <w:rsid w:val="007E3D38"/>
    <w:rsid w:val="007F6016"/>
    <w:rsid w:val="008108D8"/>
    <w:rsid w:val="00825079"/>
    <w:rsid w:val="00831D2E"/>
    <w:rsid w:val="008331B9"/>
    <w:rsid w:val="00834417"/>
    <w:rsid w:val="008406A0"/>
    <w:rsid w:val="00841E74"/>
    <w:rsid w:val="00842772"/>
    <w:rsid w:val="00842D41"/>
    <w:rsid w:val="0086558B"/>
    <w:rsid w:val="0087051F"/>
    <w:rsid w:val="00871BC9"/>
    <w:rsid w:val="008721B3"/>
    <w:rsid w:val="008746E2"/>
    <w:rsid w:val="00881EFD"/>
    <w:rsid w:val="0088630F"/>
    <w:rsid w:val="0089026E"/>
    <w:rsid w:val="00893B6D"/>
    <w:rsid w:val="008A12B0"/>
    <w:rsid w:val="008A1957"/>
    <w:rsid w:val="008A31C9"/>
    <w:rsid w:val="008A3701"/>
    <w:rsid w:val="008A7C57"/>
    <w:rsid w:val="008B393E"/>
    <w:rsid w:val="008B7158"/>
    <w:rsid w:val="008C4E21"/>
    <w:rsid w:val="008C4F74"/>
    <w:rsid w:val="008C526C"/>
    <w:rsid w:val="008C78DF"/>
    <w:rsid w:val="008D55A1"/>
    <w:rsid w:val="008D6F87"/>
    <w:rsid w:val="008E05BD"/>
    <w:rsid w:val="008E1D6A"/>
    <w:rsid w:val="008F2C5C"/>
    <w:rsid w:val="00902F07"/>
    <w:rsid w:val="009030FD"/>
    <w:rsid w:val="009035A6"/>
    <w:rsid w:val="00905E95"/>
    <w:rsid w:val="00907592"/>
    <w:rsid w:val="00912EE6"/>
    <w:rsid w:val="0092777C"/>
    <w:rsid w:val="009330F5"/>
    <w:rsid w:val="00933AC0"/>
    <w:rsid w:val="0093689E"/>
    <w:rsid w:val="00945AC0"/>
    <w:rsid w:val="00945FC4"/>
    <w:rsid w:val="0094644D"/>
    <w:rsid w:val="00950738"/>
    <w:rsid w:val="00952075"/>
    <w:rsid w:val="009537B6"/>
    <w:rsid w:val="00954352"/>
    <w:rsid w:val="00954490"/>
    <w:rsid w:val="00954542"/>
    <w:rsid w:val="00962F1D"/>
    <w:rsid w:val="00962F43"/>
    <w:rsid w:val="00970419"/>
    <w:rsid w:val="00977E4A"/>
    <w:rsid w:val="00980DE3"/>
    <w:rsid w:val="009818F9"/>
    <w:rsid w:val="00985107"/>
    <w:rsid w:val="009915CF"/>
    <w:rsid w:val="00991A5A"/>
    <w:rsid w:val="0099576A"/>
    <w:rsid w:val="00996CB8"/>
    <w:rsid w:val="00997F6F"/>
    <w:rsid w:val="009A2E8A"/>
    <w:rsid w:val="009A7C75"/>
    <w:rsid w:val="009B25E8"/>
    <w:rsid w:val="009B42E5"/>
    <w:rsid w:val="009C2291"/>
    <w:rsid w:val="009C39B5"/>
    <w:rsid w:val="009C76A4"/>
    <w:rsid w:val="009D11A2"/>
    <w:rsid w:val="009D471C"/>
    <w:rsid w:val="009E5523"/>
    <w:rsid w:val="009F23BC"/>
    <w:rsid w:val="009F6619"/>
    <w:rsid w:val="009F6B3E"/>
    <w:rsid w:val="009F7518"/>
    <w:rsid w:val="00A002C7"/>
    <w:rsid w:val="00A02F10"/>
    <w:rsid w:val="00A04D20"/>
    <w:rsid w:val="00A1382A"/>
    <w:rsid w:val="00A1505C"/>
    <w:rsid w:val="00A174AC"/>
    <w:rsid w:val="00A17CED"/>
    <w:rsid w:val="00A20D15"/>
    <w:rsid w:val="00A21585"/>
    <w:rsid w:val="00A224CD"/>
    <w:rsid w:val="00A23112"/>
    <w:rsid w:val="00A23408"/>
    <w:rsid w:val="00A25984"/>
    <w:rsid w:val="00A260D5"/>
    <w:rsid w:val="00A3109F"/>
    <w:rsid w:val="00A3143A"/>
    <w:rsid w:val="00A3396F"/>
    <w:rsid w:val="00A34FB9"/>
    <w:rsid w:val="00A414E8"/>
    <w:rsid w:val="00A42743"/>
    <w:rsid w:val="00A456A3"/>
    <w:rsid w:val="00A508A9"/>
    <w:rsid w:val="00A513F4"/>
    <w:rsid w:val="00A5506A"/>
    <w:rsid w:val="00A552F0"/>
    <w:rsid w:val="00A55FB3"/>
    <w:rsid w:val="00A57EB8"/>
    <w:rsid w:val="00A57ED4"/>
    <w:rsid w:val="00A63230"/>
    <w:rsid w:val="00A65E51"/>
    <w:rsid w:val="00A72C38"/>
    <w:rsid w:val="00A82390"/>
    <w:rsid w:val="00A84EFE"/>
    <w:rsid w:val="00A9118B"/>
    <w:rsid w:val="00A93A2E"/>
    <w:rsid w:val="00A9654E"/>
    <w:rsid w:val="00A9783D"/>
    <w:rsid w:val="00A97AE2"/>
    <w:rsid w:val="00A97D06"/>
    <w:rsid w:val="00AA721D"/>
    <w:rsid w:val="00AB63D5"/>
    <w:rsid w:val="00AB641C"/>
    <w:rsid w:val="00AB7E76"/>
    <w:rsid w:val="00AC1B3F"/>
    <w:rsid w:val="00AE2424"/>
    <w:rsid w:val="00AE7F34"/>
    <w:rsid w:val="00AF5074"/>
    <w:rsid w:val="00AF543B"/>
    <w:rsid w:val="00AF71B1"/>
    <w:rsid w:val="00B00C2F"/>
    <w:rsid w:val="00B02A7A"/>
    <w:rsid w:val="00B04CEE"/>
    <w:rsid w:val="00B05173"/>
    <w:rsid w:val="00B101E4"/>
    <w:rsid w:val="00B11D9D"/>
    <w:rsid w:val="00B13144"/>
    <w:rsid w:val="00B219E8"/>
    <w:rsid w:val="00B26531"/>
    <w:rsid w:val="00B3254A"/>
    <w:rsid w:val="00B34144"/>
    <w:rsid w:val="00B346BB"/>
    <w:rsid w:val="00B34B61"/>
    <w:rsid w:val="00B364FA"/>
    <w:rsid w:val="00B404CC"/>
    <w:rsid w:val="00B4591B"/>
    <w:rsid w:val="00B470C7"/>
    <w:rsid w:val="00B57D25"/>
    <w:rsid w:val="00B61509"/>
    <w:rsid w:val="00B62E37"/>
    <w:rsid w:val="00B651F7"/>
    <w:rsid w:val="00B7600F"/>
    <w:rsid w:val="00B84A97"/>
    <w:rsid w:val="00B92F8B"/>
    <w:rsid w:val="00B94A92"/>
    <w:rsid w:val="00B96411"/>
    <w:rsid w:val="00BA1EB8"/>
    <w:rsid w:val="00BA1F11"/>
    <w:rsid w:val="00BA5999"/>
    <w:rsid w:val="00BA5AF0"/>
    <w:rsid w:val="00BB200B"/>
    <w:rsid w:val="00BC3210"/>
    <w:rsid w:val="00BC6005"/>
    <w:rsid w:val="00BC7A1D"/>
    <w:rsid w:val="00BD635E"/>
    <w:rsid w:val="00BE1C0E"/>
    <w:rsid w:val="00BE2D15"/>
    <w:rsid w:val="00BE64CF"/>
    <w:rsid w:val="00BE7ACC"/>
    <w:rsid w:val="00C032ED"/>
    <w:rsid w:val="00C06B50"/>
    <w:rsid w:val="00C171EA"/>
    <w:rsid w:val="00C17C5D"/>
    <w:rsid w:val="00C313F2"/>
    <w:rsid w:val="00C32150"/>
    <w:rsid w:val="00C33D57"/>
    <w:rsid w:val="00C37BAD"/>
    <w:rsid w:val="00C4086D"/>
    <w:rsid w:val="00C44045"/>
    <w:rsid w:val="00C44783"/>
    <w:rsid w:val="00C4709B"/>
    <w:rsid w:val="00C518D4"/>
    <w:rsid w:val="00C52CEF"/>
    <w:rsid w:val="00C571B6"/>
    <w:rsid w:val="00C61298"/>
    <w:rsid w:val="00C61DBF"/>
    <w:rsid w:val="00C66DDE"/>
    <w:rsid w:val="00C80AA2"/>
    <w:rsid w:val="00C819E4"/>
    <w:rsid w:val="00C832FB"/>
    <w:rsid w:val="00C8500A"/>
    <w:rsid w:val="00C90DCF"/>
    <w:rsid w:val="00C92271"/>
    <w:rsid w:val="00C97B75"/>
    <w:rsid w:val="00CA11A8"/>
    <w:rsid w:val="00CA4675"/>
    <w:rsid w:val="00CB497A"/>
    <w:rsid w:val="00CC1119"/>
    <w:rsid w:val="00CC1967"/>
    <w:rsid w:val="00CC1BEC"/>
    <w:rsid w:val="00CC22B0"/>
    <w:rsid w:val="00CC3D59"/>
    <w:rsid w:val="00CC76F5"/>
    <w:rsid w:val="00CD553C"/>
    <w:rsid w:val="00CD7584"/>
    <w:rsid w:val="00CE1AC5"/>
    <w:rsid w:val="00CF1348"/>
    <w:rsid w:val="00CF1DC3"/>
    <w:rsid w:val="00CF3501"/>
    <w:rsid w:val="00CF39F6"/>
    <w:rsid w:val="00D02E2F"/>
    <w:rsid w:val="00D02F47"/>
    <w:rsid w:val="00D045BC"/>
    <w:rsid w:val="00D1265B"/>
    <w:rsid w:val="00D1307C"/>
    <w:rsid w:val="00D14D37"/>
    <w:rsid w:val="00D15107"/>
    <w:rsid w:val="00D163CA"/>
    <w:rsid w:val="00D1758B"/>
    <w:rsid w:val="00D214C5"/>
    <w:rsid w:val="00D22F5B"/>
    <w:rsid w:val="00D22FF0"/>
    <w:rsid w:val="00D256AF"/>
    <w:rsid w:val="00D32FF2"/>
    <w:rsid w:val="00D3575B"/>
    <w:rsid w:val="00D3621A"/>
    <w:rsid w:val="00D368B1"/>
    <w:rsid w:val="00D369D5"/>
    <w:rsid w:val="00D41726"/>
    <w:rsid w:val="00D43C31"/>
    <w:rsid w:val="00D46952"/>
    <w:rsid w:val="00D53DD3"/>
    <w:rsid w:val="00D57A59"/>
    <w:rsid w:val="00D621BF"/>
    <w:rsid w:val="00D64A91"/>
    <w:rsid w:val="00D6503F"/>
    <w:rsid w:val="00D71B49"/>
    <w:rsid w:val="00D73E26"/>
    <w:rsid w:val="00D75580"/>
    <w:rsid w:val="00D8768B"/>
    <w:rsid w:val="00D87F03"/>
    <w:rsid w:val="00D90209"/>
    <w:rsid w:val="00D91B0D"/>
    <w:rsid w:val="00D9252D"/>
    <w:rsid w:val="00DA2605"/>
    <w:rsid w:val="00DA3F5B"/>
    <w:rsid w:val="00DA4B94"/>
    <w:rsid w:val="00DA55CF"/>
    <w:rsid w:val="00DA631F"/>
    <w:rsid w:val="00DA6F21"/>
    <w:rsid w:val="00DB5734"/>
    <w:rsid w:val="00DC1158"/>
    <w:rsid w:val="00DC2DC8"/>
    <w:rsid w:val="00DC3444"/>
    <w:rsid w:val="00DC4258"/>
    <w:rsid w:val="00DD3324"/>
    <w:rsid w:val="00DD75F1"/>
    <w:rsid w:val="00DE0426"/>
    <w:rsid w:val="00DE2DC2"/>
    <w:rsid w:val="00DE3E6E"/>
    <w:rsid w:val="00DE4B3F"/>
    <w:rsid w:val="00DE604C"/>
    <w:rsid w:val="00DE7B47"/>
    <w:rsid w:val="00DF08A9"/>
    <w:rsid w:val="00DF7388"/>
    <w:rsid w:val="00DF7B41"/>
    <w:rsid w:val="00E0258F"/>
    <w:rsid w:val="00E12BA4"/>
    <w:rsid w:val="00E15490"/>
    <w:rsid w:val="00E2355E"/>
    <w:rsid w:val="00E2387D"/>
    <w:rsid w:val="00E24044"/>
    <w:rsid w:val="00E2463E"/>
    <w:rsid w:val="00E34B94"/>
    <w:rsid w:val="00E37EC9"/>
    <w:rsid w:val="00E411C4"/>
    <w:rsid w:val="00E4148E"/>
    <w:rsid w:val="00E44969"/>
    <w:rsid w:val="00E450BE"/>
    <w:rsid w:val="00E45D49"/>
    <w:rsid w:val="00E55A57"/>
    <w:rsid w:val="00E60AD6"/>
    <w:rsid w:val="00E6504E"/>
    <w:rsid w:val="00E71123"/>
    <w:rsid w:val="00E77002"/>
    <w:rsid w:val="00E80F35"/>
    <w:rsid w:val="00E830B2"/>
    <w:rsid w:val="00E83BAD"/>
    <w:rsid w:val="00E87274"/>
    <w:rsid w:val="00E938DA"/>
    <w:rsid w:val="00E965F1"/>
    <w:rsid w:val="00EA531D"/>
    <w:rsid w:val="00EB4E34"/>
    <w:rsid w:val="00EB6329"/>
    <w:rsid w:val="00EB7839"/>
    <w:rsid w:val="00EB7DE8"/>
    <w:rsid w:val="00EC0505"/>
    <w:rsid w:val="00EC0C1B"/>
    <w:rsid w:val="00EC3C50"/>
    <w:rsid w:val="00EC46AF"/>
    <w:rsid w:val="00EC7E25"/>
    <w:rsid w:val="00ED6C05"/>
    <w:rsid w:val="00EE0AFE"/>
    <w:rsid w:val="00EE2DC7"/>
    <w:rsid w:val="00EF12C0"/>
    <w:rsid w:val="00EF7F57"/>
    <w:rsid w:val="00F005A9"/>
    <w:rsid w:val="00F05884"/>
    <w:rsid w:val="00F11918"/>
    <w:rsid w:val="00F142C3"/>
    <w:rsid w:val="00F14EBC"/>
    <w:rsid w:val="00F15A7D"/>
    <w:rsid w:val="00F17C90"/>
    <w:rsid w:val="00F23513"/>
    <w:rsid w:val="00F24A94"/>
    <w:rsid w:val="00F30427"/>
    <w:rsid w:val="00F30500"/>
    <w:rsid w:val="00F3327C"/>
    <w:rsid w:val="00F36DB8"/>
    <w:rsid w:val="00F40A15"/>
    <w:rsid w:val="00F4206B"/>
    <w:rsid w:val="00F42F86"/>
    <w:rsid w:val="00F43651"/>
    <w:rsid w:val="00F51BAA"/>
    <w:rsid w:val="00F52FD3"/>
    <w:rsid w:val="00F551FC"/>
    <w:rsid w:val="00F561C0"/>
    <w:rsid w:val="00F662FF"/>
    <w:rsid w:val="00F7378C"/>
    <w:rsid w:val="00F74049"/>
    <w:rsid w:val="00F744DD"/>
    <w:rsid w:val="00F75D5F"/>
    <w:rsid w:val="00F8272A"/>
    <w:rsid w:val="00F87046"/>
    <w:rsid w:val="00F93758"/>
    <w:rsid w:val="00F95DF3"/>
    <w:rsid w:val="00F96E23"/>
    <w:rsid w:val="00F97316"/>
    <w:rsid w:val="00FA0595"/>
    <w:rsid w:val="00FA449E"/>
    <w:rsid w:val="00FA6E95"/>
    <w:rsid w:val="00FA6EEB"/>
    <w:rsid w:val="00FA7660"/>
    <w:rsid w:val="00FB1D8F"/>
    <w:rsid w:val="00FB3688"/>
    <w:rsid w:val="00FC195A"/>
    <w:rsid w:val="00FC4958"/>
    <w:rsid w:val="00FD01ED"/>
    <w:rsid w:val="00FD0CF9"/>
    <w:rsid w:val="00FD637E"/>
    <w:rsid w:val="00FE09CB"/>
    <w:rsid w:val="00FE4341"/>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styleId="NormalWeb">
    <w:name w:val="Normal (Web)"/>
    <w:basedOn w:val="Normal"/>
    <w:uiPriority w:val="99"/>
    <w:unhideWhenUsed/>
    <w:rsid w:val="0086558B"/>
    <w:pPr>
      <w:spacing w:before="100" w:beforeAutospacing="1" w:after="100" w:afterAutospacing="1" w:line="240" w:lineRule="auto"/>
    </w:pPr>
    <w:rPr>
      <w:rFonts w:ascii="Times New Roman" w:hAnsi="Times New Roman"/>
      <w:sz w:val="24"/>
      <w:szCs w:val="24"/>
      <w:lang w:eastAsia="en-AU"/>
    </w:rPr>
  </w:style>
  <w:style w:type="paragraph" w:customStyle="1" w:styleId="alttitle">
    <w:name w:val="alttitle"/>
    <w:basedOn w:val="Normal"/>
    <w:rsid w:val="0086558B"/>
    <w:pPr>
      <w:spacing w:before="100" w:beforeAutospacing="1" w:after="100" w:afterAutospacing="1" w:line="240" w:lineRule="auto"/>
    </w:pPr>
    <w:rPr>
      <w:rFonts w:ascii="Times New Roman" w:hAnsi="Times New Roman"/>
      <w:sz w:val="24"/>
      <w:szCs w:val="24"/>
      <w:lang w:eastAsia="en-AU"/>
    </w:rPr>
  </w:style>
  <w:style w:type="character" w:customStyle="1" w:styleId="readmore2">
    <w:name w:val="readmore2"/>
    <w:basedOn w:val="DefaultParagraphFont"/>
    <w:rsid w:val="0086558B"/>
  </w:style>
  <w:style w:type="character" w:customStyle="1" w:styleId="FootnoteTextChar">
    <w:name w:val="Footnote Text Char"/>
    <w:link w:val="FootnoteText"/>
    <w:semiHidden/>
    <w:rsid w:val="00D1307C"/>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styleId="NormalWeb">
    <w:name w:val="Normal (Web)"/>
    <w:basedOn w:val="Normal"/>
    <w:uiPriority w:val="99"/>
    <w:unhideWhenUsed/>
    <w:rsid w:val="0086558B"/>
    <w:pPr>
      <w:spacing w:before="100" w:beforeAutospacing="1" w:after="100" w:afterAutospacing="1" w:line="240" w:lineRule="auto"/>
    </w:pPr>
    <w:rPr>
      <w:rFonts w:ascii="Times New Roman" w:hAnsi="Times New Roman"/>
      <w:sz w:val="24"/>
      <w:szCs w:val="24"/>
      <w:lang w:eastAsia="en-AU"/>
    </w:rPr>
  </w:style>
  <w:style w:type="paragraph" w:customStyle="1" w:styleId="alttitle">
    <w:name w:val="alttitle"/>
    <w:basedOn w:val="Normal"/>
    <w:rsid w:val="0086558B"/>
    <w:pPr>
      <w:spacing w:before="100" w:beforeAutospacing="1" w:after="100" w:afterAutospacing="1" w:line="240" w:lineRule="auto"/>
    </w:pPr>
    <w:rPr>
      <w:rFonts w:ascii="Times New Roman" w:hAnsi="Times New Roman"/>
      <w:sz w:val="24"/>
      <w:szCs w:val="24"/>
      <w:lang w:eastAsia="en-AU"/>
    </w:rPr>
  </w:style>
  <w:style w:type="character" w:customStyle="1" w:styleId="readmore2">
    <w:name w:val="readmore2"/>
    <w:basedOn w:val="DefaultParagraphFont"/>
    <w:rsid w:val="0086558B"/>
  </w:style>
  <w:style w:type="character" w:customStyle="1" w:styleId="FootnoteTextChar">
    <w:name w:val="Footnote Text Char"/>
    <w:link w:val="FootnoteText"/>
    <w:semiHidden/>
    <w:rsid w:val="00D1307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1780">
      <w:bodyDiv w:val="1"/>
      <w:marLeft w:val="0"/>
      <w:marRight w:val="0"/>
      <w:marTop w:val="0"/>
      <w:marBottom w:val="0"/>
      <w:divBdr>
        <w:top w:val="none" w:sz="0" w:space="0" w:color="auto"/>
        <w:left w:val="none" w:sz="0" w:space="0" w:color="auto"/>
        <w:bottom w:val="none" w:sz="0" w:space="0" w:color="auto"/>
        <w:right w:val="none" w:sz="0" w:space="0" w:color="auto"/>
      </w:divBdr>
      <w:divsChild>
        <w:div w:id="1004436595">
          <w:marLeft w:val="0"/>
          <w:marRight w:val="0"/>
          <w:marTop w:val="0"/>
          <w:marBottom w:val="0"/>
          <w:divBdr>
            <w:top w:val="none" w:sz="0" w:space="0" w:color="auto"/>
            <w:left w:val="none" w:sz="0" w:space="0" w:color="auto"/>
            <w:bottom w:val="none" w:sz="0" w:space="0" w:color="auto"/>
            <w:right w:val="none" w:sz="0" w:space="0" w:color="auto"/>
          </w:divBdr>
          <w:divsChild>
            <w:div w:id="1290666666">
              <w:marLeft w:val="0"/>
              <w:marRight w:val="0"/>
              <w:marTop w:val="0"/>
              <w:marBottom w:val="0"/>
              <w:divBdr>
                <w:top w:val="none" w:sz="0" w:space="0" w:color="auto"/>
                <w:left w:val="none" w:sz="0" w:space="0" w:color="auto"/>
                <w:bottom w:val="none" w:sz="0" w:space="0" w:color="auto"/>
                <w:right w:val="none" w:sz="0" w:space="0" w:color="auto"/>
              </w:divBdr>
              <w:divsChild>
                <w:div w:id="1441797173">
                  <w:marLeft w:val="0"/>
                  <w:marRight w:val="0"/>
                  <w:marTop w:val="0"/>
                  <w:marBottom w:val="0"/>
                  <w:divBdr>
                    <w:top w:val="none" w:sz="0" w:space="0" w:color="auto"/>
                    <w:left w:val="none" w:sz="0" w:space="0" w:color="auto"/>
                    <w:bottom w:val="none" w:sz="0" w:space="0" w:color="auto"/>
                    <w:right w:val="none" w:sz="0" w:space="0" w:color="auto"/>
                  </w:divBdr>
                  <w:divsChild>
                    <w:div w:id="754204148">
                      <w:marLeft w:val="0"/>
                      <w:marRight w:val="0"/>
                      <w:marTop w:val="0"/>
                      <w:marBottom w:val="0"/>
                      <w:divBdr>
                        <w:top w:val="none" w:sz="0" w:space="0" w:color="auto"/>
                        <w:left w:val="none" w:sz="0" w:space="0" w:color="auto"/>
                        <w:bottom w:val="none" w:sz="0" w:space="0" w:color="auto"/>
                        <w:right w:val="none" w:sz="0" w:space="0" w:color="auto"/>
                      </w:divBdr>
                      <w:divsChild>
                        <w:div w:id="1342076630">
                          <w:marLeft w:val="0"/>
                          <w:marRight w:val="0"/>
                          <w:marTop w:val="0"/>
                          <w:marBottom w:val="0"/>
                          <w:divBdr>
                            <w:top w:val="none" w:sz="0" w:space="0" w:color="auto"/>
                            <w:left w:val="none" w:sz="0" w:space="0" w:color="auto"/>
                            <w:bottom w:val="none" w:sz="0" w:space="0" w:color="auto"/>
                            <w:right w:val="none" w:sz="0" w:space="0" w:color="auto"/>
                          </w:divBdr>
                          <w:divsChild>
                            <w:div w:id="1268849691">
                              <w:marLeft w:val="0"/>
                              <w:marRight w:val="0"/>
                              <w:marTop w:val="0"/>
                              <w:marBottom w:val="0"/>
                              <w:divBdr>
                                <w:top w:val="none" w:sz="0" w:space="0" w:color="auto"/>
                                <w:left w:val="none" w:sz="0" w:space="0" w:color="auto"/>
                                <w:bottom w:val="none" w:sz="0" w:space="0" w:color="auto"/>
                                <w:right w:val="none" w:sz="0" w:space="0" w:color="auto"/>
                              </w:divBdr>
                              <w:divsChild>
                                <w:div w:id="8862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29095">
      <w:bodyDiv w:val="1"/>
      <w:marLeft w:val="0"/>
      <w:marRight w:val="0"/>
      <w:marTop w:val="0"/>
      <w:marBottom w:val="0"/>
      <w:divBdr>
        <w:top w:val="none" w:sz="0" w:space="0" w:color="auto"/>
        <w:left w:val="none" w:sz="0" w:space="0" w:color="auto"/>
        <w:bottom w:val="none" w:sz="0" w:space="0" w:color="auto"/>
        <w:right w:val="none" w:sz="0" w:space="0" w:color="auto"/>
      </w:divBdr>
    </w:div>
    <w:div w:id="156851668">
      <w:bodyDiv w:val="1"/>
      <w:marLeft w:val="0"/>
      <w:marRight w:val="0"/>
      <w:marTop w:val="0"/>
      <w:marBottom w:val="0"/>
      <w:divBdr>
        <w:top w:val="none" w:sz="0" w:space="0" w:color="auto"/>
        <w:left w:val="none" w:sz="0" w:space="0" w:color="auto"/>
        <w:bottom w:val="none" w:sz="0" w:space="0" w:color="auto"/>
        <w:right w:val="none" w:sz="0" w:space="0" w:color="auto"/>
      </w:divBdr>
    </w:div>
    <w:div w:id="260451946">
      <w:bodyDiv w:val="1"/>
      <w:marLeft w:val="0"/>
      <w:marRight w:val="0"/>
      <w:marTop w:val="0"/>
      <w:marBottom w:val="0"/>
      <w:divBdr>
        <w:top w:val="none" w:sz="0" w:space="0" w:color="auto"/>
        <w:left w:val="none" w:sz="0" w:space="0" w:color="auto"/>
        <w:bottom w:val="none" w:sz="0" w:space="0" w:color="auto"/>
        <w:right w:val="none" w:sz="0" w:space="0" w:color="auto"/>
      </w:divBdr>
      <w:divsChild>
        <w:div w:id="60638957">
          <w:marLeft w:val="0"/>
          <w:marRight w:val="0"/>
          <w:marTop w:val="0"/>
          <w:marBottom w:val="0"/>
          <w:divBdr>
            <w:top w:val="none" w:sz="0" w:space="0" w:color="auto"/>
            <w:left w:val="none" w:sz="0" w:space="0" w:color="auto"/>
            <w:bottom w:val="none" w:sz="0" w:space="0" w:color="auto"/>
            <w:right w:val="none" w:sz="0" w:space="0" w:color="auto"/>
          </w:divBdr>
          <w:divsChild>
            <w:div w:id="29888446">
              <w:marLeft w:val="0"/>
              <w:marRight w:val="0"/>
              <w:marTop w:val="0"/>
              <w:marBottom w:val="0"/>
              <w:divBdr>
                <w:top w:val="none" w:sz="0" w:space="0" w:color="auto"/>
                <w:left w:val="none" w:sz="0" w:space="0" w:color="auto"/>
                <w:bottom w:val="none" w:sz="0" w:space="0" w:color="auto"/>
                <w:right w:val="none" w:sz="0" w:space="0" w:color="auto"/>
              </w:divBdr>
              <w:divsChild>
                <w:div w:id="2078550753">
                  <w:marLeft w:val="0"/>
                  <w:marRight w:val="0"/>
                  <w:marTop w:val="0"/>
                  <w:marBottom w:val="0"/>
                  <w:divBdr>
                    <w:top w:val="none" w:sz="0" w:space="0" w:color="auto"/>
                    <w:left w:val="none" w:sz="0" w:space="0" w:color="auto"/>
                    <w:bottom w:val="none" w:sz="0" w:space="0" w:color="auto"/>
                    <w:right w:val="none" w:sz="0" w:space="0" w:color="auto"/>
                  </w:divBdr>
                  <w:divsChild>
                    <w:div w:id="1548837177">
                      <w:marLeft w:val="0"/>
                      <w:marRight w:val="0"/>
                      <w:marTop w:val="0"/>
                      <w:marBottom w:val="0"/>
                      <w:divBdr>
                        <w:top w:val="none" w:sz="0" w:space="0" w:color="auto"/>
                        <w:left w:val="none" w:sz="0" w:space="0" w:color="auto"/>
                        <w:bottom w:val="none" w:sz="0" w:space="0" w:color="auto"/>
                        <w:right w:val="none" w:sz="0" w:space="0" w:color="auto"/>
                      </w:divBdr>
                      <w:divsChild>
                        <w:div w:id="1049495802">
                          <w:marLeft w:val="0"/>
                          <w:marRight w:val="0"/>
                          <w:marTop w:val="0"/>
                          <w:marBottom w:val="0"/>
                          <w:divBdr>
                            <w:top w:val="none" w:sz="0" w:space="0" w:color="auto"/>
                            <w:left w:val="none" w:sz="0" w:space="0" w:color="auto"/>
                            <w:bottom w:val="none" w:sz="0" w:space="0" w:color="auto"/>
                            <w:right w:val="none" w:sz="0" w:space="0" w:color="auto"/>
                          </w:divBdr>
                          <w:divsChild>
                            <w:div w:id="1178812769">
                              <w:marLeft w:val="0"/>
                              <w:marRight w:val="0"/>
                              <w:marTop w:val="0"/>
                              <w:marBottom w:val="0"/>
                              <w:divBdr>
                                <w:top w:val="none" w:sz="0" w:space="0" w:color="auto"/>
                                <w:left w:val="none" w:sz="0" w:space="0" w:color="auto"/>
                                <w:bottom w:val="none" w:sz="0" w:space="0" w:color="auto"/>
                                <w:right w:val="none" w:sz="0" w:space="0" w:color="auto"/>
                              </w:divBdr>
                              <w:divsChild>
                                <w:div w:id="1304044608">
                                  <w:marLeft w:val="0"/>
                                  <w:marRight w:val="0"/>
                                  <w:marTop w:val="0"/>
                                  <w:marBottom w:val="0"/>
                                  <w:divBdr>
                                    <w:top w:val="none" w:sz="0" w:space="0" w:color="auto"/>
                                    <w:left w:val="none" w:sz="0" w:space="0" w:color="auto"/>
                                    <w:bottom w:val="none" w:sz="0" w:space="0" w:color="auto"/>
                                    <w:right w:val="none" w:sz="0" w:space="0" w:color="auto"/>
                                  </w:divBdr>
                                  <w:divsChild>
                                    <w:div w:id="186599362">
                                      <w:marLeft w:val="0"/>
                                      <w:marRight w:val="0"/>
                                      <w:marTop w:val="0"/>
                                      <w:marBottom w:val="0"/>
                                      <w:divBdr>
                                        <w:top w:val="none" w:sz="0" w:space="0" w:color="auto"/>
                                        <w:left w:val="none" w:sz="0" w:space="0" w:color="auto"/>
                                        <w:bottom w:val="none" w:sz="0" w:space="0" w:color="auto"/>
                                        <w:right w:val="none" w:sz="0" w:space="0" w:color="auto"/>
                                      </w:divBdr>
                                      <w:divsChild>
                                        <w:div w:id="1612009281">
                                          <w:marLeft w:val="0"/>
                                          <w:marRight w:val="0"/>
                                          <w:marTop w:val="0"/>
                                          <w:marBottom w:val="0"/>
                                          <w:divBdr>
                                            <w:top w:val="none" w:sz="0" w:space="0" w:color="auto"/>
                                            <w:left w:val="none" w:sz="0" w:space="0" w:color="auto"/>
                                            <w:bottom w:val="none" w:sz="0" w:space="0" w:color="auto"/>
                                            <w:right w:val="none" w:sz="0" w:space="0" w:color="auto"/>
                                          </w:divBdr>
                                          <w:divsChild>
                                            <w:div w:id="20530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124">
                                      <w:marLeft w:val="0"/>
                                      <w:marRight w:val="0"/>
                                      <w:marTop w:val="0"/>
                                      <w:marBottom w:val="0"/>
                                      <w:divBdr>
                                        <w:top w:val="none" w:sz="0" w:space="0" w:color="auto"/>
                                        <w:left w:val="none" w:sz="0" w:space="0" w:color="auto"/>
                                        <w:bottom w:val="none" w:sz="0" w:space="0" w:color="auto"/>
                                        <w:right w:val="none" w:sz="0" w:space="0" w:color="auto"/>
                                      </w:divBdr>
                                      <w:divsChild>
                                        <w:div w:id="1169951452">
                                          <w:marLeft w:val="0"/>
                                          <w:marRight w:val="0"/>
                                          <w:marTop w:val="0"/>
                                          <w:marBottom w:val="0"/>
                                          <w:divBdr>
                                            <w:top w:val="none" w:sz="0" w:space="0" w:color="auto"/>
                                            <w:left w:val="none" w:sz="0" w:space="0" w:color="auto"/>
                                            <w:bottom w:val="none" w:sz="0" w:space="0" w:color="auto"/>
                                            <w:right w:val="none" w:sz="0" w:space="0" w:color="auto"/>
                                          </w:divBdr>
                                          <w:divsChild>
                                            <w:div w:id="19552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4837">
                                      <w:marLeft w:val="0"/>
                                      <w:marRight w:val="0"/>
                                      <w:marTop w:val="0"/>
                                      <w:marBottom w:val="0"/>
                                      <w:divBdr>
                                        <w:top w:val="none" w:sz="0" w:space="0" w:color="auto"/>
                                        <w:left w:val="none" w:sz="0" w:space="0" w:color="auto"/>
                                        <w:bottom w:val="none" w:sz="0" w:space="0" w:color="auto"/>
                                        <w:right w:val="none" w:sz="0" w:space="0" w:color="auto"/>
                                      </w:divBdr>
                                      <w:divsChild>
                                        <w:div w:id="1098254398">
                                          <w:marLeft w:val="0"/>
                                          <w:marRight w:val="0"/>
                                          <w:marTop w:val="0"/>
                                          <w:marBottom w:val="0"/>
                                          <w:divBdr>
                                            <w:top w:val="none" w:sz="0" w:space="0" w:color="auto"/>
                                            <w:left w:val="none" w:sz="0" w:space="0" w:color="auto"/>
                                            <w:bottom w:val="none" w:sz="0" w:space="0" w:color="auto"/>
                                            <w:right w:val="none" w:sz="0" w:space="0" w:color="auto"/>
                                          </w:divBdr>
                                          <w:divsChild>
                                            <w:div w:id="8107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2584">
                                      <w:marLeft w:val="0"/>
                                      <w:marRight w:val="0"/>
                                      <w:marTop w:val="0"/>
                                      <w:marBottom w:val="0"/>
                                      <w:divBdr>
                                        <w:top w:val="none" w:sz="0" w:space="0" w:color="auto"/>
                                        <w:left w:val="none" w:sz="0" w:space="0" w:color="auto"/>
                                        <w:bottom w:val="none" w:sz="0" w:space="0" w:color="auto"/>
                                        <w:right w:val="none" w:sz="0" w:space="0" w:color="auto"/>
                                      </w:divBdr>
                                      <w:divsChild>
                                        <w:div w:id="925071061">
                                          <w:marLeft w:val="0"/>
                                          <w:marRight w:val="0"/>
                                          <w:marTop w:val="0"/>
                                          <w:marBottom w:val="0"/>
                                          <w:divBdr>
                                            <w:top w:val="none" w:sz="0" w:space="0" w:color="auto"/>
                                            <w:left w:val="none" w:sz="0" w:space="0" w:color="auto"/>
                                            <w:bottom w:val="none" w:sz="0" w:space="0" w:color="auto"/>
                                            <w:right w:val="none" w:sz="0" w:space="0" w:color="auto"/>
                                          </w:divBdr>
                                          <w:divsChild>
                                            <w:div w:id="8588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0962510">
      <w:bodyDiv w:val="1"/>
      <w:marLeft w:val="0"/>
      <w:marRight w:val="0"/>
      <w:marTop w:val="0"/>
      <w:marBottom w:val="0"/>
      <w:divBdr>
        <w:top w:val="none" w:sz="0" w:space="0" w:color="auto"/>
        <w:left w:val="none" w:sz="0" w:space="0" w:color="auto"/>
        <w:bottom w:val="none" w:sz="0" w:space="0" w:color="auto"/>
        <w:right w:val="none" w:sz="0" w:space="0" w:color="auto"/>
      </w:divBdr>
      <w:divsChild>
        <w:div w:id="608467250">
          <w:marLeft w:val="0"/>
          <w:marRight w:val="0"/>
          <w:marTop w:val="0"/>
          <w:marBottom w:val="0"/>
          <w:divBdr>
            <w:top w:val="none" w:sz="0" w:space="0" w:color="auto"/>
            <w:left w:val="none" w:sz="0" w:space="0" w:color="auto"/>
            <w:bottom w:val="none" w:sz="0" w:space="0" w:color="auto"/>
            <w:right w:val="none" w:sz="0" w:space="0" w:color="auto"/>
          </w:divBdr>
          <w:divsChild>
            <w:div w:id="1186753991">
              <w:marLeft w:val="0"/>
              <w:marRight w:val="0"/>
              <w:marTop w:val="0"/>
              <w:marBottom w:val="0"/>
              <w:divBdr>
                <w:top w:val="none" w:sz="0" w:space="0" w:color="auto"/>
                <w:left w:val="none" w:sz="0" w:space="0" w:color="auto"/>
                <w:bottom w:val="none" w:sz="0" w:space="0" w:color="auto"/>
                <w:right w:val="none" w:sz="0" w:space="0" w:color="auto"/>
              </w:divBdr>
              <w:divsChild>
                <w:div w:id="805046705">
                  <w:marLeft w:val="0"/>
                  <w:marRight w:val="0"/>
                  <w:marTop w:val="0"/>
                  <w:marBottom w:val="0"/>
                  <w:divBdr>
                    <w:top w:val="none" w:sz="0" w:space="0" w:color="auto"/>
                    <w:left w:val="none" w:sz="0" w:space="0" w:color="auto"/>
                    <w:bottom w:val="none" w:sz="0" w:space="0" w:color="auto"/>
                    <w:right w:val="none" w:sz="0" w:space="0" w:color="auto"/>
                  </w:divBdr>
                  <w:divsChild>
                    <w:div w:id="678432050">
                      <w:marLeft w:val="0"/>
                      <w:marRight w:val="0"/>
                      <w:marTop w:val="0"/>
                      <w:marBottom w:val="0"/>
                      <w:divBdr>
                        <w:top w:val="none" w:sz="0" w:space="0" w:color="auto"/>
                        <w:left w:val="none" w:sz="0" w:space="0" w:color="auto"/>
                        <w:bottom w:val="none" w:sz="0" w:space="0" w:color="auto"/>
                        <w:right w:val="none" w:sz="0" w:space="0" w:color="auto"/>
                      </w:divBdr>
                      <w:divsChild>
                        <w:div w:id="1721054733">
                          <w:marLeft w:val="0"/>
                          <w:marRight w:val="0"/>
                          <w:marTop w:val="0"/>
                          <w:marBottom w:val="0"/>
                          <w:divBdr>
                            <w:top w:val="none" w:sz="0" w:space="0" w:color="auto"/>
                            <w:left w:val="none" w:sz="0" w:space="0" w:color="auto"/>
                            <w:bottom w:val="none" w:sz="0" w:space="0" w:color="auto"/>
                            <w:right w:val="none" w:sz="0" w:space="0" w:color="auto"/>
                          </w:divBdr>
                          <w:divsChild>
                            <w:div w:id="836920813">
                              <w:marLeft w:val="0"/>
                              <w:marRight w:val="0"/>
                              <w:marTop w:val="0"/>
                              <w:marBottom w:val="0"/>
                              <w:divBdr>
                                <w:top w:val="none" w:sz="0" w:space="0" w:color="auto"/>
                                <w:left w:val="none" w:sz="0" w:space="0" w:color="auto"/>
                                <w:bottom w:val="none" w:sz="0" w:space="0" w:color="auto"/>
                                <w:right w:val="none" w:sz="0" w:space="0" w:color="auto"/>
                              </w:divBdr>
                              <w:divsChild>
                                <w:div w:id="15592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6393">
      <w:bodyDiv w:val="1"/>
      <w:marLeft w:val="0"/>
      <w:marRight w:val="0"/>
      <w:marTop w:val="0"/>
      <w:marBottom w:val="0"/>
      <w:divBdr>
        <w:top w:val="none" w:sz="0" w:space="0" w:color="auto"/>
        <w:left w:val="none" w:sz="0" w:space="0" w:color="auto"/>
        <w:bottom w:val="none" w:sz="0" w:space="0" w:color="auto"/>
        <w:right w:val="none" w:sz="0" w:space="0" w:color="auto"/>
      </w:divBdr>
    </w:div>
    <w:div w:id="1084764125">
      <w:bodyDiv w:val="1"/>
      <w:marLeft w:val="0"/>
      <w:marRight w:val="0"/>
      <w:marTop w:val="0"/>
      <w:marBottom w:val="0"/>
      <w:divBdr>
        <w:top w:val="none" w:sz="0" w:space="0" w:color="auto"/>
        <w:left w:val="none" w:sz="0" w:space="0" w:color="auto"/>
        <w:bottom w:val="none" w:sz="0" w:space="0" w:color="auto"/>
        <w:right w:val="none" w:sz="0" w:space="0" w:color="auto"/>
      </w:divBdr>
      <w:divsChild>
        <w:div w:id="1898931155">
          <w:marLeft w:val="0"/>
          <w:marRight w:val="0"/>
          <w:marTop w:val="0"/>
          <w:marBottom w:val="0"/>
          <w:divBdr>
            <w:top w:val="none" w:sz="0" w:space="0" w:color="auto"/>
            <w:left w:val="none" w:sz="0" w:space="0" w:color="auto"/>
            <w:bottom w:val="none" w:sz="0" w:space="0" w:color="auto"/>
            <w:right w:val="none" w:sz="0" w:space="0" w:color="auto"/>
          </w:divBdr>
          <w:divsChild>
            <w:div w:id="2118986408">
              <w:marLeft w:val="0"/>
              <w:marRight w:val="0"/>
              <w:marTop w:val="0"/>
              <w:marBottom w:val="0"/>
              <w:divBdr>
                <w:top w:val="none" w:sz="0" w:space="0" w:color="auto"/>
                <w:left w:val="none" w:sz="0" w:space="0" w:color="auto"/>
                <w:bottom w:val="none" w:sz="0" w:space="0" w:color="auto"/>
                <w:right w:val="none" w:sz="0" w:space="0" w:color="auto"/>
              </w:divBdr>
              <w:divsChild>
                <w:div w:id="637221785">
                  <w:marLeft w:val="0"/>
                  <w:marRight w:val="0"/>
                  <w:marTop w:val="0"/>
                  <w:marBottom w:val="0"/>
                  <w:divBdr>
                    <w:top w:val="none" w:sz="0" w:space="0" w:color="auto"/>
                    <w:left w:val="none" w:sz="0" w:space="0" w:color="auto"/>
                    <w:bottom w:val="none" w:sz="0" w:space="0" w:color="auto"/>
                    <w:right w:val="none" w:sz="0" w:space="0" w:color="auto"/>
                  </w:divBdr>
                  <w:divsChild>
                    <w:div w:id="1335104724">
                      <w:marLeft w:val="0"/>
                      <w:marRight w:val="0"/>
                      <w:marTop w:val="0"/>
                      <w:marBottom w:val="0"/>
                      <w:divBdr>
                        <w:top w:val="none" w:sz="0" w:space="0" w:color="auto"/>
                        <w:left w:val="none" w:sz="0" w:space="0" w:color="auto"/>
                        <w:bottom w:val="none" w:sz="0" w:space="0" w:color="auto"/>
                        <w:right w:val="none" w:sz="0" w:space="0" w:color="auto"/>
                      </w:divBdr>
                      <w:divsChild>
                        <w:div w:id="1315839290">
                          <w:marLeft w:val="0"/>
                          <w:marRight w:val="0"/>
                          <w:marTop w:val="0"/>
                          <w:marBottom w:val="0"/>
                          <w:divBdr>
                            <w:top w:val="none" w:sz="0" w:space="0" w:color="auto"/>
                            <w:left w:val="none" w:sz="0" w:space="0" w:color="auto"/>
                            <w:bottom w:val="none" w:sz="0" w:space="0" w:color="auto"/>
                            <w:right w:val="none" w:sz="0" w:space="0" w:color="auto"/>
                          </w:divBdr>
                          <w:divsChild>
                            <w:div w:id="1485971767">
                              <w:marLeft w:val="0"/>
                              <w:marRight w:val="0"/>
                              <w:marTop w:val="0"/>
                              <w:marBottom w:val="0"/>
                              <w:divBdr>
                                <w:top w:val="none" w:sz="0" w:space="0" w:color="auto"/>
                                <w:left w:val="none" w:sz="0" w:space="0" w:color="auto"/>
                                <w:bottom w:val="none" w:sz="0" w:space="0" w:color="auto"/>
                                <w:right w:val="none" w:sz="0" w:space="0" w:color="auto"/>
                              </w:divBdr>
                              <w:divsChild>
                                <w:div w:id="991719381">
                                  <w:marLeft w:val="0"/>
                                  <w:marRight w:val="0"/>
                                  <w:marTop w:val="0"/>
                                  <w:marBottom w:val="0"/>
                                  <w:divBdr>
                                    <w:top w:val="none" w:sz="0" w:space="0" w:color="auto"/>
                                    <w:left w:val="none" w:sz="0" w:space="0" w:color="auto"/>
                                    <w:bottom w:val="none" w:sz="0" w:space="0" w:color="auto"/>
                                    <w:right w:val="none" w:sz="0" w:space="0" w:color="auto"/>
                                  </w:divBdr>
                                  <w:divsChild>
                                    <w:div w:id="221672527">
                                      <w:marLeft w:val="0"/>
                                      <w:marRight w:val="0"/>
                                      <w:marTop w:val="0"/>
                                      <w:marBottom w:val="0"/>
                                      <w:divBdr>
                                        <w:top w:val="none" w:sz="0" w:space="0" w:color="auto"/>
                                        <w:left w:val="none" w:sz="0" w:space="0" w:color="auto"/>
                                        <w:bottom w:val="none" w:sz="0" w:space="0" w:color="auto"/>
                                        <w:right w:val="none" w:sz="0" w:space="0" w:color="auto"/>
                                      </w:divBdr>
                                      <w:divsChild>
                                        <w:div w:id="1209223020">
                                          <w:marLeft w:val="0"/>
                                          <w:marRight w:val="0"/>
                                          <w:marTop w:val="0"/>
                                          <w:marBottom w:val="0"/>
                                          <w:divBdr>
                                            <w:top w:val="none" w:sz="0" w:space="0" w:color="auto"/>
                                            <w:left w:val="none" w:sz="0" w:space="0" w:color="auto"/>
                                            <w:bottom w:val="none" w:sz="0" w:space="0" w:color="auto"/>
                                            <w:right w:val="none" w:sz="0" w:space="0" w:color="auto"/>
                                          </w:divBdr>
                                          <w:divsChild>
                                            <w:div w:id="20859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1425">
                                      <w:marLeft w:val="0"/>
                                      <w:marRight w:val="0"/>
                                      <w:marTop w:val="0"/>
                                      <w:marBottom w:val="0"/>
                                      <w:divBdr>
                                        <w:top w:val="none" w:sz="0" w:space="0" w:color="auto"/>
                                        <w:left w:val="none" w:sz="0" w:space="0" w:color="auto"/>
                                        <w:bottom w:val="none" w:sz="0" w:space="0" w:color="auto"/>
                                        <w:right w:val="none" w:sz="0" w:space="0" w:color="auto"/>
                                      </w:divBdr>
                                      <w:divsChild>
                                        <w:div w:id="1945913693">
                                          <w:marLeft w:val="0"/>
                                          <w:marRight w:val="0"/>
                                          <w:marTop w:val="0"/>
                                          <w:marBottom w:val="0"/>
                                          <w:divBdr>
                                            <w:top w:val="none" w:sz="0" w:space="0" w:color="auto"/>
                                            <w:left w:val="none" w:sz="0" w:space="0" w:color="auto"/>
                                            <w:bottom w:val="none" w:sz="0" w:space="0" w:color="auto"/>
                                            <w:right w:val="none" w:sz="0" w:space="0" w:color="auto"/>
                                          </w:divBdr>
                                          <w:divsChild>
                                            <w:div w:id="1614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1236">
                                      <w:marLeft w:val="0"/>
                                      <w:marRight w:val="0"/>
                                      <w:marTop w:val="0"/>
                                      <w:marBottom w:val="0"/>
                                      <w:divBdr>
                                        <w:top w:val="none" w:sz="0" w:space="0" w:color="auto"/>
                                        <w:left w:val="none" w:sz="0" w:space="0" w:color="auto"/>
                                        <w:bottom w:val="none" w:sz="0" w:space="0" w:color="auto"/>
                                        <w:right w:val="none" w:sz="0" w:space="0" w:color="auto"/>
                                      </w:divBdr>
                                      <w:divsChild>
                                        <w:div w:id="1372027303">
                                          <w:marLeft w:val="0"/>
                                          <w:marRight w:val="0"/>
                                          <w:marTop w:val="0"/>
                                          <w:marBottom w:val="0"/>
                                          <w:divBdr>
                                            <w:top w:val="none" w:sz="0" w:space="0" w:color="auto"/>
                                            <w:left w:val="none" w:sz="0" w:space="0" w:color="auto"/>
                                            <w:bottom w:val="none" w:sz="0" w:space="0" w:color="auto"/>
                                            <w:right w:val="none" w:sz="0" w:space="0" w:color="auto"/>
                                          </w:divBdr>
                                          <w:divsChild>
                                            <w:div w:id="4334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5364">
                                      <w:marLeft w:val="0"/>
                                      <w:marRight w:val="0"/>
                                      <w:marTop w:val="0"/>
                                      <w:marBottom w:val="0"/>
                                      <w:divBdr>
                                        <w:top w:val="none" w:sz="0" w:space="0" w:color="auto"/>
                                        <w:left w:val="none" w:sz="0" w:space="0" w:color="auto"/>
                                        <w:bottom w:val="none" w:sz="0" w:space="0" w:color="auto"/>
                                        <w:right w:val="none" w:sz="0" w:space="0" w:color="auto"/>
                                      </w:divBdr>
                                      <w:divsChild>
                                        <w:div w:id="326441777">
                                          <w:marLeft w:val="0"/>
                                          <w:marRight w:val="0"/>
                                          <w:marTop w:val="0"/>
                                          <w:marBottom w:val="0"/>
                                          <w:divBdr>
                                            <w:top w:val="none" w:sz="0" w:space="0" w:color="auto"/>
                                            <w:left w:val="none" w:sz="0" w:space="0" w:color="auto"/>
                                            <w:bottom w:val="none" w:sz="0" w:space="0" w:color="auto"/>
                                            <w:right w:val="none" w:sz="0" w:space="0" w:color="auto"/>
                                          </w:divBdr>
                                          <w:divsChild>
                                            <w:div w:id="1349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185855">
      <w:bodyDiv w:val="1"/>
      <w:marLeft w:val="0"/>
      <w:marRight w:val="0"/>
      <w:marTop w:val="0"/>
      <w:marBottom w:val="0"/>
      <w:divBdr>
        <w:top w:val="none" w:sz="0" w:space="0" w:color="auto"/>
        <w:left w:val="none" w:sz="0" w:space="0" w:color="auto"/>
        <w:bottom w:val="none" w:sz="0" w:space="0" w:color="auto"/>
        <w:right w:val="none" w:sz="0" w:space="0" w:color="auto"/>
      </w:divBdr>
    </w:div>
    <w:div w:id="1356005527">
      <w:bodyDiv w:val="1"/>
      <w:marLeft w:val="0"/>
      <w:marRight w:val="0"/>
      <w:marTop w:val="0"/>
      <w:marBottom w:val="0"/>
      <w:divBdr>
        <w:top w:val="none" w:sz="0" w:space="0" w:color="auto"/>
        <w:left w:val="none" w:sz="0" w:space="0" w:color="auto"/>
        <w:bottom w:val="none" w:sz="0" w:space="0" w:color="auto"/>
        <w:right w:val="none" w:sz="0" w:space="0" w:color="auto"/>
      </w:divBdr>
      <w:divsChild>
        <w:div w:id="808475086">
          <w:marLeft w:val="0"/>
          <w:marRight w:val="0"/>
          <w:marTop w:val="0"/>
          <w:marBottom w:val="0"/>
          <w:divBdr>
            <w:top w:val="none" w:sz="0" w:space="0" w:color="auto"/>
            <w:left w:val="none" w:sz="0" w:space="0" w:color="auto"/>
            <w:bottom w:val="none" w:sz="0" w:space="0" w:color="auto"/>
            <w:right w:val="none" w:sz="0" w:space="0" w:color="auto"/>
          </w:divBdr>
          <w:divsChild>
            <w:div w:id="1752892417">
              <w:marLeft w:val="0"/>
              <w:marRight w:val="0"/>
              <w:marTop w:val="0"/>
              <w:marBottom w:val="0"/>
              <w:divBdr>
                <w:top w:val="none" w:sz="0" w:space="0" w:color="auto"/>
                <w:left w:val="none" w:sz="0" w:space="0" w:color="auto"/>
                <w:bottom w:val="none" w:sz="0" w:space="0" w:color="auto"/>
                <w:right w:val="none" w:sz="0" w:space="0" w:color="auto"/>
              </w:divBdr>
              <w:divsChild>
                <w:div w:id="1600872974">
                  <w:marLeft w:val="0"/>
                  <w:marRight w:val="0"/>
                  <w:marTop w:val="0"/>
                  <w:marBottom w:val="0"/>
                  <w:divBdr>
                    <w:top w:val="none" w:sz="0" w:space="0" w:color="auto"/>
                    <w:left w:val="none" w:sz="0" w:space="0" w:color="auto"/>
                    <w:bottom w:val="none" w:sz="0" w:space="0" w:color="auto"/>
                    <w:right w:val="none" w:sz="0" w:space="0" w:color="auto"/>
                  </w:divBdr>
                  <w:divsChild>
                    <w:div w:id="1150058077">
                      <w:marLeft w:val="0"/>
                      <w:marRight w:val="0"/>
                      <w:marTop w:val="0"/>
                      <w:marBottom w:val="0"/>
                      <w:divBdr>
                        <w:top w:val="none" w:sz="0" w:space="0" w:color="auto"/>
                        <w:left w:val="none" w:sz="0" w:space="0" w:color="auto"/>
                        <w:bottom w:val="none" w:sz="0" w:space="0" w:color="auto"/>
                        <w:right w:val="none" w:sz="0" w:space="0" w:color="auto"/>
                      </w:divBdr>
                      <w:divsChild>
                        <w:div w:id="308487409">
                          <w:marLeft w:val="0"/>
                          <w:marRight w:val="0"/>
                          <w:marTop w:val="0"/>
                          <w:marBottom w:val="0"/>
                          <w:divBdr>
                            <w:top w:val="none" w:sz="0" w:space="0" w:color="auto"/>
                            <w:left w:val="none" w:sz="0" w:space="0" w:color="auto"/>
                            <w:bottom w:val="none" w:sz="0" w:space="0" w:color="auto"/>
                            <w:right w:val="none" w:sz="0" w:space="0" w:color="auto"/>
                          </w:divBdr>
                          <w:divsChild>
                            <w:div w:id="1477800038">
                              <w:marLeft w:val="0"/>
                              <w:marRight w:val="0"/>
                              <w:marTop w:val="0"/>
                              <w:marBottom w:val="0"/>
                              <w:divBdr>
                                <w:top w:val="none" w:sz="0" w:space="0" w:color="auto"/>
                                <w:left w:val="none" w:sz="0" w:space="0" w:color="auto"/>
                                <w:bottom w:val="none" w:sz="0" w:space="0" w:color="auto"/>
                                <w:right w:val="none" w:sz="0" w:space="0" w:color="auto"/>
                              </w:divBdr>
                              <w:divsChild>
                                <w:div w:id="723606433">
                                  <w:marLeft w:val="0"/>
                                  <w:marRight w:val="0"/>
                                  <w:marTop w:val="0"/>
                                  <w:marBottom w:val="0"/>
                                  <w:divBdr>
                                    <w:top w:val="none" w:sz="0" w:space="0" w:color="auto"/>
                                    <w:left w:val="none" w:sz="0" w:space="0" w:color="auto"/>
                                    <w:bottom w:val="none" w:sz="0" w:space="0" w:color="auto"/>
                                    <w:right w:val="none" w:sz="0" w:space="0" w:color="auto"/>
                                  </w:divBdr>
                                  <w:divsChild>
                                    <w:div w:id="1009412598">
                                      <w:marLeft w:val="0"/>
                                      <w:marRight w:val="0"/>
                                      <w:marTop w:val="0"/>
                                      <w:marBottom w:val="0"/>
                                      <w:divBdr>
                                        <w:top w:val="none" w:sz="0" w:space="0" w:color="auto"/>
                                        <w:left w:val="none" w:sz="0" w:space="0" w:color="auto"/>
                                        <w:bottom w:val="none" w:sz="0" w:space="0" w:color="auto"/>
                                        <w:right w:val="none" w:sz="0" w:space="0" w:color="auto"/>
                                      </w:divBdr>
                                      <w:divsChild>
                                        <w:div w:id="1352298011">
                                          <w:marLeft w:val="0"/>
                                          <w:marRight w:val="0"/>
                                          <w:marTop w:val="0"/>
                                          <w:marBottom w:val="0"/>
                                          <w:divBdr>
                                            <w:top w:val="none" w:sz="0" w:space="0" w:color="auto"/>
                                            <w:left w:val="none" w:sz="0" w:space="0" w:color="auto"/>
                                            <w:bottom w:val="none" w:sz="0" w:space="0" w:color="auto"/>
                                            <w:right w:val="none" w:sz="0" w:space="0" w:color="auto"/>
                                          </w:divBdr>
                                          <w:divsChild>
                                            <w:div w:id="2450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6177653">
      <w:bodyDiv w:val="1"/>
      <w:marLeft w:val="0"/>
      <w:marRight w:val="0"/>
      <w:marTop w:val="0"/>
      <w:marBottom w:val="0"/>
      <w:divBdr>
        <w:top w:val="none" w:sz="0" w:space="0" w:color="auto"/>
        <w:left w:val="none" w:sz="0" w:space="0" w:color="auto"/>
        <w:bottom w:val="none" w:sz="0" w:space="0" w:color="auto"/>
        <w:right w:val="none" w:sz="0" w:space="0" w:color="auto"/>
      </w:divBdr>
      <w:divsChild>
        <w:div w:id="1512717255">
          <w:marLeft w:val="0"/>
          <w:marRight w:val="0"/>
          <w:marTop w:val="0"/>
          <w:marBottom w:val="0"/>
          <w:divBdr>
            <w:top w:val="none" w:sz="0" w:space="0" w:color="auto"/>
            <w:left w:val="none" w:sz="0" w:space="0" w:color="auto"/>
            <w:bottom w:val="none" w:sz="0" w:space="0" w:color="auto"/>
            <w:right w:val="none" w:sz="0" w:space="0" w:color="auto"/>
          </w:divBdr>
          <w:divsChild>
            <w:div w:id="1762598963">
              <w:marLeft w:val="0"/>
              <w:marRight w:val="0"/>
              <w:marTop w:val="0"/>
              <w:marBottom w:val="0"/>
              <w:divBdr>
                <w:top w:val="none" w:sz="0" w:space="0" w:color="auto"/>
                <w:left w:val="none" w:sz="0" w:space="0" w:color="auto"/>
                <w:bottom w:val="none" w:sz="0" w:space="0" w:color="auto"/>
                <w:right w:val="none" w:sz="0" w:space="0" w:color="auto"/>
              </w:divBdr>
              <w:divsChild>
                <w:div w:id="1072966678">
                  <w:marLeft w:val="0"/>
                  <w:marRight w:val="0"/>
                  <w:marTop w:val="0"/>
                  <w:marBottom w:val="0"/>
                  <w:divBdr>
                    <w:top w:val="none" w:sz="0" w:space="0" w:color="auto"/>
                    <w:left w:val="none" w:sz="0" w:space="0" w:color="auto"/>
                    <w:bottom w:val="none" w:sz="0" w:space="0" w:color="auto"/>
                    <w:right w:val="none" w:sz="0" w:space="0" w:color="auto"/>
                  </w:divBdr>
                  <w:divsChild>
                    <w:div w:id="1793206800">
                      <w:marLeft w:val="0"/>
                      <w:marRight w:val="0"/>
                      <w:marTop w:val="0"/>
                      <w:marBottom w:val="0"/>
                      <w:divBdr>
                        <w:top w:val="none" w:sz="0" w:space="0" w:color="auto"/>
                        <w:left w:val="none" w:sz="0" w:space="0" w:color="auto"/>
                        <w:bottom w:val="none" w:sz="0" w:space="0" w:color="auto"/>
                        <w:right w:val="none" w:sz="0" w:space="0" w:color="auto"/>
                      </w:divBdr>
                      <w:divsChild>
                        <w:div w:id="1365905402">
                          <w:marLeft w:val="0"/>
                          <w:marRight w:val="0"/>
                          <w:marTop w:val="0"/>
                          <w:marBottom w:val="0"/>
                          <w:divBdr>
                            <w:top w:val="none" w:sz="0" w:space="0" w:color="auto"/>
                            <w:left w:val="none" w:sz="0" w:space="0" w:color="auto"/>
                            <w:bottom w:val="none" w:sz="0" w:space="0" w:color="auto"/>
                            <w:right w:val="none" w:sz="0" w:space="0" w:color="auto"/>
                          </w:divBdr>
                          <w:divsChild>
                            <w:div w:id="1769809828">
                              <w:marLeft w:val="0"/>
                              <w:marRight w:val="0"/>
                              <w:marTop w:val="0"/>
                              <w:marBottom w:val="0"/>
                              <w:divBdr>
                                <w:top w:val="none" w:sz="0" w:space="0" w:color="auto"/>
                                <w:left w:val="none" w:sz="0" w:space="0" w:color="auto"/>
                                <w:bottom w:val="none" w:sz="0" w:space="0" w:color="auto"/>
                                <w:right w:val="none" w:sz="0" w:space="0" w:color="auto"/>
                              </w:divBdr>
                              <w:divsChild>
                                <w:div w:id="651562575">
                                  <w:marLeft w:val="0"/>
                                  <w:marRight w:val="0"/>
                                  <w:marTop w:val="0"/>
                                  <w:marBottom w:val="0"/>
                                  <w:divBdr>
                                    <w:top w:val="none" w:sz="0" w:space="0" w:color="auto"/>
                                    <w:left w:val="none" w:sz="0" w:space="0" w:color="auto"/>
                                    <w:bottom w:val="none" w:sz="0" w:space="0" w:color="auto"/>
                                    <w:right w:val="none" w:sz="0" w:space="0" w:color="auto"/>
                                  </w:divBdr>
                                  <w:divsChild>
                                    <w:div w:id="267353548">
                                      <w:marLeft w:val="0"/>
                                      <w:marRight w:val="0"/>
                                      <w:marTop w:val="0"/>
                                      <w:marBottom w:val="0"/>
                                      <w:divBdr>
                                        <w:top w:val="none" w:sz="0" w:space="0" w:color="auto"/>
                                        <w:left w:val="none" w:sz="0" w:space="0" w:color="auto"/>
                                        <w:bottom w:val="none" w:sz="0" w:space="0" w:color="auto"/>
                                        <w:right w:val="none" w:sz="0" w:space="0" w:color="auto"/>
                                      </w:divBdr>
                                      <w:divsChild>
                                        <w:div w:id="47847244">
                                          <w:marLeft w:val="0"/>
                                          <w:marRight w:val="0"/>
                                          <w:marTop w:val="0"/>
                                          <w:marBottom w:val="0"/>
                                          <w:divBdr>
                                            <w:top w:val="none" w:sz="0" w:space="0" w:color="auto"/>
                                            <w:left w:val="none" w:sz="0" w:space="0" w:color="auto"/>
                                            <w:bottom w:val="none" w:sz="0" w:space="0" w:color="auto"/>
                                            <w:right w:val="none" w:sz="0" w:space="0" w:color="auto"/>
                                          </w:divBdr>
                                          <w:divsChild>
                                            <w:div w:id="1146583055">
                                              <w:marLeft w:val="0"/>
                                              <w:marRight w:val="0"/>
                                              <w:marTop w:val="0"/>
                                              <w:marBottom w:val="0"/>
                                              <w:divBdr>
                                                <w:top w:val="none" w:sz="0" w:space="0" w:color="auto"/>
                                                <w:left w:val="none" w:sz="0" w:space="0" w:color="auto"/>
                                                <w:bottom w:val="none" w:sz="0" w:space="0" w:color="auto"/>
                                                <w:right w:val="none" w:sz="0" w:space="0" w:color="auto"/>
                                              </w:divBdr>
                                            </w:div>
                                          </w:divsChild>
                                        </w:div>
                                        <w:div w:id="9796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404331">
      <w:bodyDiv w:val="1"/>
      <w:marLeft w:val="0"/>
      <w:marRight w:val="0"/>
      <w:marTop w:val="0"/>
      <w:marBottom w:val="0"/>
      <w:divBdr>
        <w:top w:val="none" w:sz="0" w:space="0" w:color="auto"/>
        <w:left w:val="none" w:sz="0" w:space="0" w:color="auto"/>
        <w:bottom w:val="none" w:sz="0" w:space="0" w:color="auto"/>
        <w:right w:val="none" w:sz="0" w:space="0" w:color="auto"/>
      </w:divBdr>
    </w:div>
    <w:div w:id="1881626911">
      <w:bodyDiv w:val="1"/>
      <w:marLeft w:val="0"/>
      <w:marRight w:val="0"/>
      <w:marTop w:val="0"/>
      <w:marBottom w:val="0"/>
      <w:divBdr>
        <w:top w:val="none" w:sz="0" w:space="0" w:color="auto"/>
        <w:left w:val="none" w:sz="0" w:space="0" w:color="auto"/>
        <w:bottom w:val="none" w:sz="0" w:space="0" w:color="auto"/>
        <w:right w:val="none" w:sz="0" w:space="0" w:color="auto"/>
      </w:divBdr>
    </w:div>
    <w:div w:id="20353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9" Type="http://schemas.openxmlformats.org/officeDocument/2006/relationships/hyperlink" Target="http://www.australiancurriculum.edu.au/Curriculum/ContentDescription/ACHHS087"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www.australiancurriculum.edu.au/Curriculum/ContentDescription/ACHHS084" TargetMode="Externa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33" Type="http://schemas.openxmlformats.org/officeDocument/2006/relationships/hyperlink" Target="http://www.australiancurriculum.edu.au/Curriculum/ContentDescription/ACHHS216" TargetMode="External"/><Relationship Id="rId38" Type="http://schemas.openxmlformats.org/officeDocument/2006/relationships/hyperlink" Target="http://www.australiancurriculum.edu.au/Curriculum/ContentDescription/ACHHS086"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ustraliancurriculum.edu.au/Glossary?a=H&amp;t=term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hyperlink" Target="http://www.australiancurriculum.edu.au/Curriculum/ContentDescription/ACHHS083" TargetMode="External"/><Relationship Id="rId37" Type="http://schemas.openxmlformats.org/officeDocument/2006/relationships/hyperlink" Target="http://www.australiancurriculum.edu.au/Curriculum/ContentDescription/ACHHK08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hyperlink" Target="http://www.australiancurriculum.edu.au/Curriculum/ContentDescription/ACHHS081" TargetMode="External"/><Relationship Id="rId36" Type="http://schemas.openxmlformats.org/officeDocument/2006/relationships/hyperlink" Target="http://www.australiancurriculum.edu.au/Curriculum/ContentDescription/ACHHS085"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australiancurriculum.edu.au/Curriculum/ContentDescription/ACHHK078"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HHK077" TargetMode="External"/><Relationship Id="rId30" Type="http://schemas.openxmlformats.org/officeDocument/2006/relationships/hyperlink" Target="http://www.australiancurriculum.edu.au/Curriculum/ContentDescription/ACHHS082" TargetMode="External"/><Relationship Id="rId35" Type="http://schemas.openxmlformats.org/officeDocument/2006/relationships/hyperlink" Target="http://www.australiancurriculum.edu.au/Curriculum/ContentDescription/ACHHK079"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4742-0D3A-406D-9986-8227A68BC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Year 4 year plan — Australian Curriculum: History</vt:lpstr>
    </vt:vector>
  </TitlesOfParts>
  <Company>Queensland Studies Authority</Company>
  <LinksUpToDate>false</LinksUpToDate>
  <CharactersWithSpaces>16104</CharactersWithSpaces>
  <SharedDoc>false</SharedDoc>
  <HLinks>
    <vt:vector size="84" baseType="variant">
      <vt:variant>
        <vt:i4>6094869</vt:i4>
      </vt:variant>
      <vt:variant>
        <vt:i4>48</vt:i4>
      </vt:variant>
      <vt:variant>
        <vt:i4>0</vt:i4>
      </vt:variant>
      <vt:variant>
        <vt:i4>5</vt:i4>
      </vt:variant>
      <vt:variant>
        <vt:lpwstr>http://www.australiancurriculum.edu.au/Curriculum/ContentDescription/ACHHS087</vt:lpwstr>
      </vt:variant>
      <vt:variant>
        <vt:lpwstr/>
      </vt:variant>
      <vt:variant>
        <vt:i4>6094869</vt:i4>
      </vt:variant>
      <vt:variant>
        <vt:i4>45</vt:i4>
      </vt:variant>
      <vt:variant>
        <vt:i4>0</vt:i4>
      </vt:variant>
      <vt:variant>
        <vt:i4>5</vt:i4>
      </vt:variant>
      <vt:variant>
        <vt:lpwstr>http://www.australiancurriculum.edu.au/Curriculum/ContentDescription/ACHHS086</vt:lpwstr>
      </vt:variant>
      <vt:variant>
        <vt:lpwstr/>
      </vt:variant>
      <vt:variant>
        <vt:i4>4522005</vt:i4>
      </vt:variant>
      <vt:variant>
        <vt:i4>42</vt:i4>
      </vt:variant>
      <vt:variant>
        <vt:i4>0</vt:i4>
      </vt:variant>
      <vt:variant>
        <vt:i4>5</vt:i4>
      </vt:variant>
      <vt:variant>
        <vt:lpwstr>http://www.australiancurriculum.edu.au/Curriculum/ContentDescription/ACHHK080</vt:lpwstr>
      </vt:variant>
      <vt:variant>
        <vt:lpwstr/>
      </vt:variant>
      <vt:variant>
        <vt:i4>6094869</vt:i4>
      </vt:variant>
      <vt:variant>
        <vt:i4>39</vt:i4>
      </vt:variant>
      <vt:variant>
        <vt:i4>0</vt:i4>
      </vt:variant>
      <vt:variant>
        <vt:i4>5</vt:i4>
      </vt:variant>
      <vt:variant>
        <vt:lpwstr>http://www.australiancurriculum.edu.au/Curriculum/ContentDescription/ACHHS085</vt:lpwstr>
      </vt:variant>
      <vt:variant>
        <vt:lpwstr/>
      </vt:variant>
      <vt:variant>
        <vt:i4>4849685</vt:i4>
      </vt:variant>
      <vt:variant>
        <vt:i4>36</vt:i4>
      </vt:variant>
      <vt:variant>
        <vt:i4>0</vt:i4>
      </vt:variant>
      <vt:variant>
        <vt:i4>5</vt:i4>
      </vt:variant>
      <vt:variant>
        <vt:lpwstr>http://www.australiancurriculum.edu.au/Curriculum/ContentDescription/ACHHK079</vt:lpwstr>
      </vt:variant>
      <vt:variant>
        <vt:lpwstr/>
      </vt:variant>
      <vt:variant>
        <vt:i4>6094869</vt:i4>
      </vt:variant>
      <vt:variant>
        <vt:i4>33</vt:i4>
      </vt:variant>
      <vt:variant>
        <vt:i4>0</vt:i4>
      </vt:variant>
      <vt:variant>
        <vt:i4>5</vt:i4>
      </vt:variant>
      <vt:variant>
        <vt:lpwstr>http://www.australiancurriculum.edu.au/Curriculum/ContentDescription/ACHHS084</vt:lpwstr>
      </vt:variant>
      <vt:variant>
        <vt:lpwstr/>
      </vt:variant>
      <vt:variant>
        <vt:i4>5505047</vt:i4>
      </vt:variant>
      <vt:variant>
        <vt:i4>30</vt:i4>
      </vt:variant>
      <vt:variant>
        <vt:i4>0</vt:i4>
      </vt:variant>
      <vt:variant>
        <vt:i4>5</vt:i4>
      </vt:variant>
      <vt:variant>
        <vt:lpwstr>http://www.australiancurriculum.edu.au/Curriculum/ContentDescription/ACHHS216</vt:lpwstr>
      </vt:variant>
      <vt:variant>
        <vt:lpwstr/>
      </vt:variant>
      <vt:variant>
        <vt:i4>6094869</vt:i4>
      </vt:variant>
      <vt:variant>
        <vt:i4>27</vt:i4>
      </vt:variant>
      <vt:variant>
        <vt:i4>0</vt:i4>
      </vt:variant>
      <vt:variant>
        <vt:i4>5</vt:i4>
      </vt:variant>
      <vt:variant>
        <vt:lpwstr>http://www.australiancurriculum.edu.au/Curriculum/ContentDescription/ACHHS083</vt:lpwstr>
      </vt:variant>
      <vt:variant>
        <vt:lpwstr/>
      </vt:variant>
      <vt:variant>
        <vt:i4>4849685</vt:i4>
      </vt:variant>
      <vt:variant>
        <vt:i4>24</vt:i4>
      </vt:variant>
      <vt:variant>
        <vt:i4>0</vt:i4>
      </vt:variant>
      <vt:variant>
        <vt:i4>5</vt:i4>
      </vt:variant>
      <vt:variant>
        <vt:lpwstr>http://www.australiancurriculum.edu.au/Curriculum/ContentDescription/ACHHK078</vt:lpwstr>
      </vt:variant>
      <vt:variant>
        <vt:lpwstr/>
      </vt:variant>
      <vt:variant>
        <vt:i4>6094869</vt:i4>
      </vt:variant>
      <vt:variant>
        <vt:i4>21</vt:i4>
      </vt:variant>
      <vt:variant>
        <vt:i4>0</vt:i4>
      </vt:variant>
      <vt:variant>
        <vt:i4>5</vt:i4>
      </vt:variant>
      <vt:variant>
        <vt:lpwstr>http://www.australiancurriculum.edu.au/Curriculum/ContentDescription/ACHHS082</vt:lpwstr>
      </vt:variant>
      <vt:variant>
        <vt:lpwstr/>
      </vt:variant>
      <vt:variant>
        <vt:i4>3604592</vt:i4>
      </vt:variant>
      <vt:variant>
        <vt:i4>18</vt:i4>
      </vt:variant>
      <vt:variant>
        <vt:i4>0</vt:i4>
      </vt:variant>
      <vt:variant>
        <vt:i4>5</vt:i4>
      </vt:variant>
      <vt:variant>
        <vt:lpwstr>http://www.australiancurriculum.edu.au/Glossary?a=H&amp;t=terms</vt:lpwstr>
      </vt:variant>
      <vt:variant>
        <vt:lpwstr/>
      </vt:variant>
      <vt:variant>
        <vt:i4>6094869</vt:i4>
      </vt:variant>
      <vt:variant>
        <vt:i4>15</vt:i4>
      </vt:variant>
      <vt:variant>
        <vt:i4>0</vt:i4>
      </vt:variant>
      <vt:variant>
        <vt:i4>5</vt:i4>
      </vt:variant>
      <vt:variant>
        <vt:lpwstr>http://www.australiancurriculum.edu.au/Curriculum/ContentDescription/ACHHS081</vt:lpwstr>
      </vt:variant>
      <vt:variant>
        <vt:lpwstr/>
      </vt:variant>
      <vt:variant>
        <vt:i4>4849685</vt:i4>
      </vt:variant>
      <vt:variant>
        <vt:i4>12</vt:i4>
      </vt:variant>
      <vt:variant>
        <vt:i4>0</vt:i4>
      </vt:variant>
      <vt:variant>
        <vt:i4>5</vt:i4>
      </vt:variant>
      <vt:variant>
        <vt:lpwstr>http://www.australiancurriculum.edu.au/Curriculum/ContentDescription/ACHHK077</vt:lpwstr>
      </vt:variant>
      <vt:variant>
        <vt:lpwstr/>
      </vt:variant>
      <vt:variant>
        <vt:i4>7340144</vt:i4>
      </vt:variant>
      <vt:variant>
        <vt:i4>9</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year plan — Australian Curriculum: History</dc:title>
  <dc:subject>Australian Curriculum</dc:subject>
  <dc:creator>Queensland Studies Authority</dc:creator>
  <cp:keywords/>
  <cp:lastModifiedBy>QSA</cp:lastModifiedBy>
  <cp:revision>2</cp:revision>
  <cp:lastPrinted>2012-05-01T21:19:00Z</cp:lastPrinted>
  <dcterms:created xsi:type="dcterms:W3CDTF">2014-06-18T06:00:00Z</dcterms:created>
  <dcterms:modified xsi:type="dcterms:W3CDTF">2014-06-18T06:00:00Z</dcterms:modified>
</cp:coreProperties>
</file>