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4D2AD5E3" w:rsidR="00824ECD" w:rsidRPr="00781C99" w:rsidRDefault="008367BF"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rsidRPr="00694352">
                  <w:t xml:space="preserve">Years </w:t>
                </w:r>
                <w:r w:rsidR="00226EFA">
                  <w:t>9</w:t>
                </w:r>
                <w:r w:rsidR="00694352" w:rsidRPr="00694352">
                  <w:t>–</w:t>
                </w:r>
                <w:r w:rsidR="00226EFA">
                  <w:t>10</w:t>
                </w:r>
                <w:r w:rsidR="00694352" w:rsidRPr="00694352">
                  <w:t xml:space="preserve"> band</w:t>
                </w:r>
              </w:sdtContent>
            </w:sdt>
            <w:r w:rsidR="00824ECD" w:rsidRPr="00694352">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9A1C68">
                  <w:t>Media Arts</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5DA94E12"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5B773B">
        <w:rPr>
          <w:rStyle w:val="InstructiontowritersChar"/>
        </w:rPr>
        <w:t>the</w:t>
      </w:r>
      <w:r w:rsidR="005B773B" w:rsidRPr="0028569D">
        <w:rPr>
          <w:rStyle w:val="InstructiontowritersChar"/>
        </w:rPr>
        <w:t xml:space="preserve"> </w:t>
      </w:r>
      <w:r w:rsidRPr="0028569D">
        <w:rPr>
          <w:rStyle w:val="InstructiontowritersChar"/>
        </w:rPr>
        <w:t>Australian Curriculum</w:t>
      </w:r>
      <w:r w:rsidR="005B773B">
        <w:rPr>
          <w:rStyle w:val="InstructiontowritersChar"/>
        </w:rPr>
        <w:t>: Media Arts.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72401408" w14:textId="4CF7509A" w:rsidR="0020417E" w:rsidRDefault="00226EFA" w:rsidP="00676B4E">
            <w:pPr>
              <w:pStyle w:val="Tabletextpadded"/>
            </w:pPr>
            <w:r w:rsidRPr="00226EFA">
              <w:t xml:space="preserve">In this band, </w:t>
            </w:r>
            <w:r w:rsidR="0020417E">
              <w:t xml:space="preserve">learning in Media Arts continues to build on each student’s prior learning and experiences. Students learn in and through developing understanding and application of the Media Arts concepts: media technologies, </w:t>
            </w:r>
            <w:r w:rsidR="0020417E" w:rsidRPr="00BD7189">
              <w:t>representations</w:t>
            </w:r>
            <w:r w:rsidR="0020417E">
              <w:t>, audiences, institutions, media languages and relationships. They use production processes in purposeful and creative ways and continue to develop their connection with and contribution to the world as artists and as audiences. They work individually and in collaboration with peers and teachers.</w:t>
            </w:r>
          </w:p>
          <w:p w14:paraId="75B7AEC4" w14:textId="77777777" w:rsidR="0020417E" w:rsidRDefault="0020417E" w:rsidP="0020417E">
            <w:pPr>
              <w:pStyle w:val="Tabletext"/>
            </w:pPr>
            <w:r>
              <w:t>In this band, the focus is on students:</w:t>
            </w:r>
          </w:p>
          <w:p w14:paraId="1DCCEE04" w14:textId="1C6A6730" w:rsidR="0020417E" w:rsidRDefault="0020417E" w:rsidP="00BD7189">
            <w:pPr>
              <w:pStyle w:val="TableNumber"/>
            </w:pPr>
            <w:r>
              <w:t>exploring and responding to</w:t>
            </w:r>
          </w:p>
          <w:p w14:paraId="59D3DA3B" w14:textId="77777777" w:rsidR="0020417E" w:rsidRPr="00212BD7" w:rsidRDefault="0020417E" w:rsidP="00212BD7">
            <w:pPr>
              <w:pStyle w:val="TableBullet"/>
            </w:pPr>
            <w:r w:rsidRPr="00212BD7">
              <w:t xml:space="preserve">ways in which media arts works from across cultures, times, places and/or other contexts communicate ideas, perspectives and/or meaning, and the relationships the works create between makers, audiences and/or </w:t>
            </w:r>
            <w:proofErr w:type="gramStart"/>
            <w:r w:rsidRPr="00212BD7">
              <w:t>institutions;</w:t>
            </w:r>
            <w:proofErr w:type="gramEnd"/>
            <w:r w:rsidRPr="00212BD7">
              <w:t xml:space="preserve"> for example, through analysis</w:t>
            </w:r>
          </w:p>
          <w:p w14:paraId="2F67EDEA" w14:textId="77777777" w:rsidR="0020417E" w:rsidRPr="00212BD7" w:rsidRDefault="0020417E" w:rsidP="00212BD7">
            <w:pPr>
              <w:pStyle w:val="TableBullet"/>
            </w:pPr>
            <w:r w:rsidRPr="00212BD7">
              <w:t xml:space="preserve">ways media arts </w:t>
            </w:r>
            <w:proofErr w:type="gramStart"/>
            <w:r w:rsidRPr="00212BD7">
              <w:t>works</w:t>
            </w:r>
            <w:proofErr w:type="gramEnd"/>
            <w:r w:rsidRPr="00212BD7">
              <w:t xml:space="preserve"> created and/or distributed by First Nations Australians celebrate and challenges multiple perspectives of Australian identity</w:t>
            </w:r>
          </w:p>
          <w:p w14:paraId="411EF3BD" w14:textId="0FAAD2C8" w:rsidR="0020417E" w:rsidRDefault="0020417E" w:rsidP="00BD7189">
            <w:pPr>
              <w:pStyle w:val="TableNumber"/>
            </w:pPr>
            <w:r>
              <w:t>developing practices and skills</w:t>
            </w:r>
          </w:p>
          <w:p w14:paraId="5B79694F" w14:textId="77777777" w:rsidR="0020417E" w:rsidRPr="00212BD7" w:rsidRDefault="0020417E" w:rsidP="00212BD7">
            <w:pPr>
              <w:pStyle w:val="TableBullet"/>
            </w:pPr>
            <w:r w:rsidRPr="00212BD7">
              <w:t>building and extending creative practices for producing media arts using media languages (technical and symbolic codes and conventions) relevant to selected forms, genres and styles, and available technologies</w:t>
            </w:r>
          </w:p>
          <w:p w14:paraId="5BC9D8C2" w14:textId="77777777" w:rsidR="0020417E" w:rsidRPr="00212BD7" w:rsidRDefault="0020417E" w:rsidP="00212BD7">
            <w:pPr>
              <w:pStyle w:val="TableBullet"/>
            </w:pPr>
            <w:r w:rsidRPr="00212BD7">
              <w:t>building and extending critical practices by taking opportunities to reflect, evaluate or respond to their own work and/or the work of others; for example, documenting ideas and intentions for media productions, evaluating audience responses to media works (including their own work) or considering relationships</w:t>
            </w:r>
          </w:p>
          <w:p w14:paraId="698D7B3E" w14:textId="76A39230" w:rsidR="0020417E" w:rsidRDefault="0020417E" w:rsidP="00BD7189">
            <w:pPr>
              <w:pStyle w:val="TableNumber"/>
            </w:pPr>
            <w:r>
              <w:t>creating (producing) media arts works using production processes in forms such as print, screen/moving image, audio and/or hybrid/trans-disciplinary forms</w:t>
            </w:r>
          </w:p>
          <w:p w14:paraId="49B070EE" w14:textId="56E075F2" w:rsidR="0028569D" w:rsidRPr="00D97D6E" w:rsidRDefault="0020417E" w:rsidP="00BD7189">
            <w:pPr>
              <w:pStyle w:val="TableNumber"/>
            </w:pPr>
            <w:r>
              <w:t>presenting/screening/distributing media arts works they have produced to audiences, in informal and/or formal settings; for example, audiences that are known to the students and/or unfamiliar audiences.</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8367BF"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0A8A3981"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594F3D">
            <w:pPr>
              <w:pStyle w:val="Tableheading"/>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594F3D">
            <w:pPr>
              <w:pStyle w:val="Tableheading"/>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594F3D">
            <w:pPr>
              <w:pStyle w:val="Tableheading"/>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594F3D">
            <w:pPr>
              <w:pStyle w:val="Tableheading"/>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28569D">
            <w:pPr>
              <w:pStyle w:val="Tabletext"/>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28569D">
            <w:pPr>
              <w:pStyle w:val="Tabletext"/>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28569D">
            <w:pPr>
              <w:pStyle w:val="Tabletext"/>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28569D">
            <w:pPr>
              <w:pStyle w:val="Tabletext"/>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8367BF"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8367BF"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8367BF"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8367BF"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F314D27" w14:textId="3170935C" w:rsidR="002E5A67" w:rsidRDefault="002E5A67" w:rsidP="007D6A38">
      <w:pPr>
        <w:pStyle w:val="Instructiontowriters"/>
        <w:keepNext/>
        <w:keepLines/>
        <w:widowControl/>
      </w:pPr>
      <w:r w:rsidRPr="009A7C4D">
        <w:rPr>
          <w:b/>
          <w:bCs/>
        </w:rPr>
        <w:lastRenderedPageBreak/>
        <w:t>Note:</w:t>
      </w:r>
      <w:r w:rsidR="004627A7">
        <w:rPr>
          <w:b/>
          <w:bCs/>
        </w:rPr>
        <w:t xml:space="preserve"> </w:t>
      </w:r>
    </w:p>
    <w:p w14:paraId="52832AF1" w14:textId="77777777" w:rsidR="005B773B" w:rsidRDefault="005B773B" w:rsidP="005B773B">
      <w:pPr>
        <w:pStyle w:val="Instructiontowriters"/>
        <w:keepNext/>
        <w:keepLines/>
      </w:pPr>
      <w:r>
        <w:t>Adjust the table to reflect the number of units you will offer.</w:t>
      </w:r>
    </w:p>
    <w:p w14:paraId="7DD4EC1B" w14:textId="30533DF2" w:rsidR="005B773B" w:rsidRPr="00306525" w:rsidRDefault="005B773B" w:rsidP="00235602">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AB6B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7D6A38">
            <w:pPr>
              <w:pStyle w:val="Tableheading"/>
              <w:keepNext/>
              <w:keepLines/>
            </w:pPr>
          </w:p>
        </w:tc>
        <w:tc>
          <w:tcPr>
            <w:tcW w:w="5050" w:type="dxa"/>
            <w:gridSpan w:val="2"/>
          </w:tcPr>
          <w:p w14:paraId="1A45E645" w14:textId="77777777" w:rsidR="002E5A67" w:rsidRPr="00CD2E67" w:rsidRDefault="002E5A67" w:rsidP="007D6A3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7D6A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7D6A3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7D6A3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AB6B95">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7D6A38">
            <w:pPr>
              <w:pStyle w:val="Tabletext"/>
              <w:keepNext/>
              <w:keepLines/>
            </w:pPr>
          </w:p>
        </w:tc>
        <w:tc>
          <w:tcPr>
            <w:tcW w:w="4143" w:type="dxa"/>
          </w:tcPr>
          <w:p w14:paraId="0F075EF3" w14:textId="77777777" w:rsidR="002E5A67" w:rsidRPr="00CD2E67" w:rsidRDefault="002E5A67" w:rsidP="007D6A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7D6A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7D6A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7D6A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7D6A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7D6A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7D6A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7D6A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AB6B95">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rsidP="00594F3D">
            <w:pPr>
              <w:pStyle w:val="Tablesubhead"/>
              <w:ind w:left="113" w:right="113"/>
              <w:jc w:val="center"/>
            </w:pPr>
            <w:r w:rsidRPr="00CD2E67">
              <w:t>Assessment</w:t>
            </w:r>
          </w:p>
        </w:tc>
        <w:tc>
          <w:tcPr>
            <w:tcW w:w="4143" w:type="dxa"/>
          </w:tcPr>
          <w:p w14:paraId="5DF639E8" w14:textId="77777777" w:rsidR="00392AE2" w:rsidRPr="001A4872" w:rsidRDefault="008367BF"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8367BF"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8367BF"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8367BF"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8367BF"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8367BF"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8367BF"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8367BF"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8367BF"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8367BF"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8367BF"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8367BF"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8367BF"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8367BF"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8367BF"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8367BF"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8367BF"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8367BF"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8367BF"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8367BF"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62E14" w:rsidRPr="00CD2E67" w14:paraId="102D5205" w14:textId="77777777" w:rsidTr="00AB6B95">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77777777" w:rsidR="00462E14" w:rsidRPr="0053364E" w:rsidRDefault="00462E14" w:rsidP="00462E14">
            <w:pPr>
              <w:pStyle w:val="Tablesubhead"/>
              <w:ind w:left="113" w:right="113"/>
              <w:jc w:val="center"/>
              <w:rPr>
                <w:highlight w:val="green"/>
              </w:rPr>
            </w:pPr>
            <w:bookmarkStart w:id="3" w:name="_Hlk119397428"/>
            <w:r w:rsidRPr="00694352">
              <w:t>Achievement standard</w:t>
            </w:r>
          </w:p>
        </w:tc>
        <w:tc>
          <w:tcPr>
            <w:tcW w:w="5050" w:type="dxa"/>
            <w:gridSpan w:val="2"/>
          </w:tcPr>
          <w:p w14:paraId="0C9DDFD4" w14:textId="77777777" w:rsidR="00462083" w:rsidRPr="00462083" w:rsidRDefault="00462083" w:rsidP="007556D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462083">
              <w:rPr>
                <w:rStyle w:val="TabletextChar"/>
              </w:rPr>
              <w:t>students analyse how and why media arts concepts are manipulated to construct representations in media arts works they produce and/or experience. They evaluate how and why media artists across cultures, times, places and/or other contexts use media arts concepts to represent and/or challenge ideas, perspectives and/or meaning. They evaluate how media arts are used to celebrate and challenge perspectives of Australian identity.</w:t>
            </w:r>
          </w:p>
          <w:p w14:paraId="0EE08467" w14:textId="68753C0D" w:rsidR="00462E14" w:rsidRPr="00F541E5" w:rsidRDefault="00462083" w:rsidP="007556D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62083">
              <w:rPr>
                <w:rStyle w:val="TabletextChar"/>
              </w:rPr>
              <w:t>Students use media arts concepts to construct representations and communicate ideas, perspectives and/or meaning. They use responsible media practice and production processes to create media arts works in a range of genres/styles and/or forms, for specific audiences. They present their work to an audience. They plan where and how they could distribute their work and the relationships they could develop with their audiences, using responsible media practice.</w:t>
            </w:r>
          </w:p>
        </w:tc>
        <w:tc>
          <w:tcPr>
            <w:tcW w:w="5050" w:type="dxa"/>
            <w:gridSpan w:val="2"/>
          </w:tcPr>
          <w:p w14:paraId="23B2C161" w14:textId="77777777" w:rsidR="00462083" w:rsidRPr="00462083" w:rsidRDefault="00462083" w:rsidP="007556D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462083">
              <w:rPr>
                <w:rStyle w:val="TabletextChar"/>
              </w:rPr>
              <w:t>students analyse how and why media arts concepts are manipulated to construct representations in media arts works they produce and/or experience. They evaluate how and why media artists across cultures, times, places and/or other contexts use media arts concepts to represent and/or challenge ideas, perspectives and/or meaning. They evaluate how media arts are used to celebrate and challenge perspectives of Australian identity.</w:t>
            </w:r>
          </w:p>
          <w:p w14:paraId="56441565" w14:textId="02F017ED" w:rsidR="00462E14" w:rsidRPr="00E266C4" w:rsidRDefault="00462083" w:rsidP="007556D2">
            <w:pPr>
              <w:pStyle w:val="Tabletextpadded"/>
              <w:cnfStyle w:val="000000000000" w:firstRow="0" w:lastRow="0" w:firstColumn="0" w:lastColumn="0" w:oddVBand="0" w:evenVBand="0" w:oddHBand="0" w:evenHBand="0" w:firstRowFirstColumn="0" w:firstRowLastColumn="0" w:lastRowFirstColumn="0" w:lastRowLastColumn="0"/>
            </w:pPr>
            <w:r w:rsidRPr="00462083">
              <w:rPr>
                <w:rStyle w:val="TabletextChar"/>
              </w:rPr>
              <w:t>Students use media arts concepts to construct representations and communicate ideas, perspectives and/or meaning. They use responsible media practice and production processes to create media arts works in a range of genres/styles and/or forms, for specific audiences. They present their work to an audience. They plan where and how they could distribute their work and the relationships they could develop with their audiences, using responsible media practice.</w:t>
            </w:r>
          </w:p>
        </w:tc>
        <w:tc>
          <w:tcPr>
            <w:tcW w:w="5050" w:type="dxa"/>
            <w:gridSpan w:val="2"/>
          </w:tcPr>
          <w:p w14:paraId="5EFAFE33" w14:textId="77777777" w:rsidR="00462083" w:rsidRPr="00462083" w:rsidRDefault="00462083" w:rsidP="007556D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462083">
              <w:rPr>
                <w:rStyle w:val="TabletextChar"/>
              </w:rPr>
              <w:t>students analyse how and why media arts concepts are manipulated to construct representations in media arts works they produce and/or experience. They evaluate how and why media artists across cultures, times, places and/or other contexts use media arts concepts to represent and/or challenge ideas, perspectives and/or meaning. They evaluate how media arts are used to celebrate and challenge perspectives of Australian identity.</w:t>
            </w:r>
          </w:p>
          <w:p w14:paraId="0CF5A374" w14:textId="61F17820" w:rsidR="00462E14" w:rsidRPr="0053364E" w:rsidRDefault="00462083" w:rsidP="007556D2">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462083">
              <w:rPr>
                <w:rStyle w:val="TabletextChar"/>
              </w:rPr>
              <w:t>Students use media arts concepts to construct representations and communicate ideas, perspectives and/or meaning. They use responsible media practice and production processes to create media arts works in a range of genres/styles and/or forms, for specific audiences. They present their work to an audience. They plan where and how they could distribute their work and the relationships they could develop with their audiences, using responsible media practice.</w:t>
            </w:r>
          </w:p>
        </w:tc>
        <w:tc>
          <w:tcPr>
            <w:tcW w:w="5050" w:type="dxa"/>
            <w:gridSpan w:val="2"/>
          </w:tcPr>
          <w:p w14:paraId="26C433B1" w14:textId="77777777" w:rsidR="00462083" w:rsidRPr="00462083" w:rsidRDefault="00462083" w:rsidP="007556D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462083">
              <w:rPr>
                <w:rStyle w:val="TabletextChar"/>
              </w:rPr>
              <w:t>students analyse how and why media arts concepts are manipulated to construct representations in media arts works they produce and/or experience. They evaluate how and why media artists across cultures, times, places and/or other contexts use media arts concepts to represent and/or challenge ideas, perspectives and/or meaning. They evaluate how media arts are used to celebrate and challenge perspectives of Australian identity.</w:t>
            </w:r>
          </w:p>
          <w:p w14:paraId="468C51DC" w14:textId="21FDBF2F" w:rsidR="00462E14" w:rsidRPr="0053364E" w:rsidRDefault="00462083" w:rsidP="007556D2">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462083">
              <w:rPr>
                <w:rStyle w:val="TabletextChar"/>
              </w:rPr>
              <w:t>Students use media arts concepts to construct representations and communicate ideas, perspectives and/or meaning. They use responsible media practice and production processes to create media arts works in a range of genres/styles and/or forms, for specific audiences. They present their work to an audience. They plan where and how they could distribute their work and the relationships they could develop with their audiences, using responsible media practice.</w:t>
            </w:r>
          </w:p>
        </w:tc>
      </w:tr>
      <w:bookmarkEnd w:id="3"/>
      <w:tr w:rsidR="00F33FF5" w:rsidRPr="00CD2E67" w14:paraId="126080FD" w14:textId="77777777" w:rsidTr="00AB6B95">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8367B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8367B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8367B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8367B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D0E499B" w14:textId="5008029D" w:rsidR="00BB2D24" w:rsidRPr="007A7A92" w:rsidRDefault="002E5A67" w:rsidP="007D6A38">
      <w:pPr>
        <w:pStyle w:val="Instructiontowriters"/>
        <w:keepNext/>
        <w:keepLines/>
        <w:widowControl/>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4" w:name="_Hlk129687776"/>
      <w:r w:rsidR="005B773B">
        <w:rPr>
          <w:rStyle w:val="InstructiontowritersChar"/>
          <w:rFonts w:eastAsiaTheme="minorHAnsi"/>
        </w:rPr>
        <w:t>the number of units you will offer</w:t>
      </w:r>
      <w:bookmarkEnd w:id="4"/>
      <w:r w:rsidR="005B773B">
        <w:rPr>
          <w:rStyle w:val="InstructiontowritersChar"/>
          <w:rFonts w:eastAsiaTheme="minorHAnsi"/>
        </w:rPr>
        <w:t xml:space="preserve">.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BB2D24" w:rsidRPr="00CD2E67" w14:paraId="1643AF6E" w14:textId="77777777" w:rsidTr="00841115">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33C587CD" w14:textId="77777777" w:rsidR="00BB2D24" w:rsidRPr="00CD2E67" w:rsidRDefault="00BB2D24" w:rsidP="007D6A38">
            <w:pPr>
              <w:pStyle w:val="Tableheading"/>
              <w:keepNext/>
              <w:keepLines/>
            </w:pPr>
            <w:r w:rsidRPr="00CD2E67">
              <w:t>Content descriptions</w:t>
            </w:r>
          </w:p>
        </w:tc>
        <w:tc>
          <w:tcPr>
            <w:tcW w:w="1700" w:type="dxa"/>
            <w:gridSpan w:val="4"/>
          </w:tcPr>
          <w:p w14:paraId="3BF79419" w14:textId="77777777" w:rsidR="00BB2D24" w:rsidRPr="00CD2E67" w:rsidRDefault="00BB2D24" w:rsidP="007D6A38">
            <w:pPr>
              <w:pStyle w:val="Tableheading"/>
              <w:keepNext/>
              <w:keepLines/>
              <w:jc w:val="center"/>
            </w:pPr>
            <w:r>
              <w:t>Unit</w:t>
            </w:r>
          </w:p>
        </w:tc>
        <w:tc>
          <w:tcPr>
            <w:tcW w:w="3540" w:type="dxa"/>
          </w:tcPr>
          <w:p w14:paraId="23F947A5" w14:textId="77777777" w:rsidR="00BB2D24" w:rsidRPr="00CD2E67" w:rsidRDefault="00BB2D24" w:rsidP="007D6A38">
            <w:pPr>
              <w:pStyle w:val="Tableheading"/>
              <w:keepNext/>
              <w:keepLines/>
            </w:pPr>
            <w:r w:rsidRPr="00CD2E67">
              <w:t>Content descriptions</w:t>
            </w:r>
          </w:p>
        </w:tc>
        <w:tc>
          <w:tcPr>
            <w:tcW w:w="1701" w:type="dxa"/>
            <w:gridSpan w:val="4"/>
          </w:tcPr>
          <w:p w14:paraId="2D3E4023" w14:textId="77777777" w:rsidR="00BB2D24" w:rsidRPr="00CD2E67" w:rsidRDefault="00BB2D24" w:rsidP="007D6A38">
            <w:pPr>
              <w:pStyle w:val="Tableheading"/>
              <w:keepNext/>
              <w:keepLines/>
              <w:jc w:val="center"/>
            </w:pPr>
            <w:r>
              <w:t>Unit</w:t>
            </w:r>
          </w:p>
        </w:tc>
        <w:tc>
          <w:tcPr>
            <w:tcW w:w="3412" w:type="dxa"/>
          </w:tcPr>
          <w:p w14:paraId="482F4539" w14:textId="77777777" w:rsidR="00BB2D24" w:rsidRPr="00CD2E67" w:rsidRDefault="00BB2D24" w:rsidP="007D6A38">
            <w:pPr>
              <w:pStyle w:val="Tableheading"/>
              <w:keepNext/>
              <w:keepLines/>
            </w:pPr>
            <w:r w:rsidRPr="00CD2E67">
              <w:t>Content descriptions</w:t>
            </w:r>
          </w:p>
        </w:tc>
        <w:tc>
          <w:tcPr>
            <w:tcW w:w="1688" w:type="dxa"/>
            <w:gridSpan w:val="4"/>
          </w:tcPr>
          <w:p w14:paraId="587F729F" w14:textId="77777777" w:rsidR="00BB2D24" w:rsidRPr="00CD2E67" w:rsidRDefault="00BB2D24" w:rsidP="007D6A38">
            <w:pPr>
              <w:pStyle w:val="Tableheading"/>
              <w:keepNext/>
              <w:keepLines/>
              <w:jc w:val="center"/>
            </w:pPr>
            <w:r>
              <w:t>Unit</w:t>
            </w:r>
          </w:p>
        </w:tc>
        <w:tc>
          <w:tcPr>
            <w:tcW w:w="3557" w:type="dxa"/>
          </w:tcPr>
          <w:p w14:paraId="2C5D3294" w14:textId="77777777" w:rsidR="00BB2D24" w:rsidRDefault="00BB2D24" w:rsidP="007D6A38">
            <w:pPr>
              <w:pStyle w:val="Tableheading"/>
              <w:keepNext/>
              <w:keepLines/>
            </w:pPr>
            <w:r w:rsidRPr="00CD2E67">
              <w:t>Content descriptions</w:t>
            </w:r>
          </w:p>
        </w:tc>
        <w:tc>
          <w:tcPr>
            <w:tcW w:w="1824" w:type="dxa"/>
            <w:gridSpan w:val="4"/>
          </w:tcPr>
          <w:p w14:paraId="0E6A1210" w14:textId="77777777" w:rsidR="00BB2D24" w:rsidRDefault="00BB2D24" w:rsidP="007D6A38">
            <w:pPr>
              <w:pStyle w:val="Tableheading"/>
              <w:keepNext/>
              <w:keepLines/>
              <w:jc w:val="center"/>
            </w:pPr>
            <w:r>
              <w:t>Unit</w:t>
            </w:r>
          </w:p>
        </w:tc>
      </w:tr>
      <w:tr w:rsidR="008367BF" w:rsidRPr="00CD2E67" w14:paraId="03AD2269" w14:textId="77777777" w:rsidTr="006D7379">
        <w:trPr>
          <w:trHeight w:val="241"/>
        </w:trPr>
        <w:tc>
          <w:tcPr>
            <w:tcW w:w="3540" w:type="dxa"/>
            <w:shd w:val="clear" w:color="auto" w:fill="E6E7E8"/>
          </w:tcPr>
          <w:p w14:paraId="3DADCA9B" w14:textId="77777777" w:rsidR="000D2C88" w:rsidRPr="002E5A67" w:rsidRDefault="000D2C88" w:rsidP="007D6A38">
            <w:pPr>
              <w:pStyle w:val="Tablesubhead"/>
              <w:keepNext/>
              <w:keepLines/>
            </w:pPr>
            <w:r>
              <w:t>Exploring and responding</w:t>
            </w:r>
          </w:p>
        </w:tc>
        <w:tc>
          <w:tcPr>
            <w:tcW w:w="424" w:type="dxa"/>
            <w:shd w:val="clear" w:color="auto" w:fill="E6E7E8"/>
            <w:vAlign w:val="center"/>
          </w:tcPr>
          <w:p w14:paraId="4F426643" w14:textId="77777777" w:rsidR="000D2C88" w:rsidRPr="00CD2E67" w:rsidRDefault="000D2C88" w:rsidP="007D6A38">
            <w:pPr>
              <w:pStyle w:val="Tablesubhead"/>
              <w:keepNext/>
              <w:keepLines/>
              <w:jc w:val="center"/>
            </w:pPr>
            <w:r w:rsidRPr="00CD2E67">
              <w:t>1</w:t>
            </w:r>
          </w:p>
        </w:tc>
        <w:tc>
          <w:tcPr>
            <w:tcW w:w="426" w:type="dxa"/>
            <w:shd w:val="clear" w:color="auto" w:fill="E6E7E8"/>
            <w:vAlign w:val="center"/>
          </w:tcPr>
          <w:p w14:paraId="4159FCE5" w14:textId="77777777" w:rsidR="000D2C88" w:rsidRPr="00CD2E67" w:rsidRDefault="000D2C88" w:rsidP="007D6A38">
            <w:pPr>
              <w:pStyle w:val="Tablesubhead"/>
              <w:keepNext/>
              <w:keepLines/>
              <w:jc w:val="center"/>
            </w:pPr>
            <w:r w:rsidRPr="00CD2E67">
              <w:t>2</w:t>
            </w:r>
          </w:p>
        </w:tc>
        <w:tc>
          <w:tcPr>
            <w:tcW w:w="425" w:type="dxa"/>
            <w:shd w:val="clear" w:color="auto" w:fill="E6E7E8"/>
            <w:vAlign w:val="center"/>
          </w:tcPr>
          <w:p w14:paraId="3447ADE4" w14:textId="77777777" w:rsidR="000D2C88" w:rsidRPr="00CD2E67" w:rsidRDefault="000D2C88" w:rsidP="007D6A38">
            <w:pPr>
              <w:pStyle w:val="Tablesubhead"/>
              <w:keepNext/>
              <w:keepLines/>
              <w:jc w:val="center"/>
            </w:pPr>
            <w:r w:rsidRPr="00CD2E67">
              <w:t>3</w:t>
            </w:r>
          </w:p>
        </w:tc>
        <w:tc>
          <w:tcPr>
            <w:tcW w:w="425" w:type="dxa"/>
            <w:shd w:val="clear" w:color="auto" w:fill="E6E7E8"/>
            <w:vAlign w:val="center"/>
          </w:tcPr>
          <w:p w14:paraId="3CE6CF5B" w14:textId="77777777" w:rsidR="000D2C88" w:rsidRPr="00CD2E67" w:rsidRDefault="000D2C88" w:rsidP="007D6A38">
            <w:pPr>
              <w:pStyle w:val="Tablesubhead"/>
              <w:keepNext/>
              <w:keepLines/>
              <w:jc w:val="center"/>
            </w:pPr>
            <w:r w:rsidRPr="00CD2E67">
              <w:t>4</w:t>
            </w:r>
          </w:p>
        </w:tc>
        <w:tc>
          <w:tcPr>
            <w:tcW w:w="3540" w:type="dxa"/>
            <w:shd w:val="clear" w:color="auto" w:fill="E6E7E8"/>
          </w:tcPr>
          <w:p w14:paraId="7DADB37E" w14:textId="77777777" w:rsidR="000D2C88" w:rsidRPr="00CD2E67" w:rsidRDefault="000D2C88" w:rsidP="007D6A38">
            <w:pPr>
              <w:pStyle w:val="Tablesubhead"/>
              <w:keepNext/>
              <w:keepLines/>
            </w:pPr>
            <w:r>
              <w:t>Developing practices and skills</w:t>
            </w:r>
          </w:p>
        </w:tc>
        <w:tc>
          <w:tcPr>
            <w:tcW w:w="425" w:type="dxa"/>
            <w:shd w:val="clear" w:color="auto" w:fill="E6E7E8"/>
            <w:vAlign w:val="center"/>
          </w:tcPr>
          <w:p w14:paraId="0BCBD606" w14:textId="77777777" w:rsidR="000D2C88" w:rsidRPr="00CD2E67" w:rsidRDefault="000D2C88" w:rsidP="007D6A38">
            <w:pPr>
              <w:pStyle w:val="Tablesubhead"/>
              <w:keepNext/>
              <w:keepLines/>
              <w:jc w:val="center"/>
            </w:pPr>
            <w:r w:rsidRPr="00CD2E67">
              <w:t>1</w:t>
            </w:r>
          </w:p>
        </w:tc>
        <w:tc>
          <w:tcPr>
            <w:tcW w:w="425" w:type="dxa"/>
            <w:shd w:val="clear" w:color="auto" w:fill="E6E7E8"/>
            <w:vAlign w:val="center"/>
          </w:tcPr>
          <w:p w14:paraId="25DE515D" w14:textId="77777777" w:rsidR="000D2C88" w:rsidRPr="00CD2E67" w:rsidRDefault="000D2C88" w:rsidP="007D6A38">
            <w:pPr>
              <w:pStyle w:val="Tablesubhead"/>
              <w:keepNext/>
              <w:keepLines/>
              <w:jc w:val="center"/>
            </w:pPr>
            <w:r w:rsidRPr="00CD2E67">
              <w:t>2</w:t>
            </w:r>
          </w:p>
        </w:tc>
        <w:tc>
          <w:tcPr>
            <w:tcW w:w="426" w:type="dxa"/>
            <w:shd w:val="clear" w:color="auto" w:fill="E6E7E8"/>
            <w:vAlign w:val="center"/>
          </w:tcPr>
          <w:p w14:paraId="5CE42491" w14:textId="77777777" w:rsidR="000D2C88" w:rsidRPr="00CD2E67" w:rsidRDefault="000D2C88" w:rsidP="007D6A38">
            <w:pPr>
              <w:pStyle w:val="Tablesubhead"/>
              <w:keepNext/>
              <w:keepLines/>
              <w:jc w:val="center"/>
            </w:pPr>
            <w:r w:rsidRPr="00CD2E67">
              <w:t>3</w:t>
            </w:r>
          </w:p>
        </w:tc>
        <w:tc>
          <w:tcPr>
            <w:tcW w:w="425" w:type="dxa"/>
            <w:shd w:val="clear" w:color="auto" w:fill="E6E7E8"/>
            <w:vAlign w:val="center"/>
          </w:tcPr>
          <w:p w14:paraId="375BA8F7" w14:textId="77777777" w:rsidR="000D2C88" w:rsidRPr="00CD2E67" w:rsidRDefault="000D2C88" w:rsidP="007D6A38">
            <w:pPr>
              <w:pStyle w:val="Tablesubhead"/>
              <w:keepNext/>
              <w:keepLines/>
              <w:jc w:val="center"/>
            </w:pPr>
            <w:r w:rsidRPr="00CD2E67">
              <w:t>4</w:t>
            </w:r>
          </w:p>
        </w:tc>
        <w:tc>
          <w:tcPr>
            <w:tcW w:w="3412" w:type="dxa"/>
            <w:shd w:val="clear" w:color="auto" w:fill="E6E7E8"/>
          </w:tcPr>
          <w:p w14:paraId="526DE0D9" w14:textId="77777777" w:rsidR="000D2C88" w:rsidRPr="00CD2E67" w:rsidRDefault="000D2C88" w:rsidP="007D6A38">
            <w:pPr>
              <w:pStyle w:val="Tablesubhead"/>
              <w:keepNext/>
              <w:keepLines/>
            </w:pPr>
            <w:r>
              <w:t>Creating and making</w:t>
            </w:r>
          </w:p>
        </w:tc>
        <w:tc>
          <w:tcPr>
            <w:tcW w:w="412" w:type="dxa"/>
            <w:shd w:val="clear" w:color="auto" w:fill="E6E7E8"/>
            <w:vAlign w:val="center"/>
          </w:tcPr>
          <w:p w14:paraId="5C57CBDB" w14:textId="66BE40C8" w:rsidR="000D2C88" w:rsidRPr="00CD2E67" w:rsidRDefault="000D2C88" w:rsidP="007D6A38">
            <w:pPr>
              <w:pStyle w:val="Tablesubhead"/>
              <w:keepNext/>
              <w:keepLines/>
              <w:jc w:val="center"/>
            </w:pPr>
            <w:r w:rsidRPr="00CD2E67">
              <w:t>1</w:t>
            </w:r>
          </w:p>
        </w:tc>
        <w:tc>
          <w:tcPr>
            <w:tcW w:w="425" w:type="dxa"/>
            <w:shd w:val="clear" w:color="auto" w:fill="E6E7E8"/>
            <w:vAlign w:val="center"/>
          </w:tcPr>
          <w:p w14:paraId="2F348765" w14:textId="3A5FAB6C" w:rsidR="000D2C88" w:rsidRPr="00CD2E67" w:rsidRDefault="000D2C88" w:rsidP="007D6A38">
            <w:pPr>
              <w:pStyle w:val="Tablesubhead"/>
              <w:keepNext/>
              <w:keepLines/>
              <w:jc w:val="center"/>
            </w:pPr>
            <w:r w:rsidRPr="00CD2E67">
              <w:t>2</w:t>
            </w:r>
          </w:p>
        </w:tc>
        <w:tc>
          <w:tcPr>
            <w:tcW w:w="426" w:type="dxa"/>
            <w:shd w:val="clear" w:color="auto" w:fill="E6E7E8"/>
            <w:vAlign w:val="center"/>
          </w:tcPr>
          <w:p w14:paraId="0D3B0AAE" w14:textId="502E687C" w:rsidR="000D2C88" w:rsidRPr="00CD2E67" w:rsidRDefault="000D2C88" w:rsidP="007D6A38">
            <w:pPr>
              <w:pStyle w:val="Tablesubhead"/>
              <w:keepNext/>
              <w:keepLines/>
              <w:jc w:val="center"/>
            </w:pPr>
            <w:r w:rsidRPr="00CD2E67">
              <w:t>3</w:t>
            </w:r>
          </w:p>
        </w:tc>
        <w:tc>
          <w:tcPr>
            <w:tcW w:w="425" w:type="dxa"/>
            <w:shd w:val="clear" w:color="auto" w:fill="E6E7E8"/>
            <w:vAlign w:val="center"/>
          </w:tcPr>
          <w:p w14:paraId="2D1578A6" w14:textId="72A662CA" w:rsidR="000D2C88" w:rsidRPr="00CD2E67" w:rsidRDefault="000D2C88" w:rsidP="007D6A38">
            <w:pPr>
              <w:pStyle w:val="Tablesubhead"/>
              <w:keepNext/>
              <w:keepLines/>
              <w:jc w:val="center"/>
            </w:pPr>
            <w:r w:rsidRPr="00CD2E67">
              <w:t>4</w:t>
            </w:r>
          </w:p>
        </w:tc>
        <w:tc>
          <w:tcPr>
            <w:tcW w:w="3557" w:type="dxa"/>
            <w:shd w:val="clear" w:color="auto" w:fill="E6E7E8"/>
          </w:tcPr>
          <w:p w14:paraId="2BC23E11" w14:textId="77777777" w:rsidR="000D2C88" w:rsidRPr="00CD2E67" w:rsidRDefault="000D2C88" w:rsidP="007D6A38">
            <w:pPr>
              <w:pStyle w:val="Tablesubhead"/>
              <w:keepNext/>
              <w:keepLines/>
            </w:pPr>
            <w:r>
              <w:t>Presenting and performing</w:t>
            </w:r>
          </w:p>
        </w:tc>
        <w:tc>
          <w:tcPr>
            <w:tcW w:w="456" w:type="dxa"/>
            <w:shd w:val="clear" w:color="auto" w:fill="E6E7E8"/>
            <w:vAlign w:val="center"/>
          </w:tcPr>
          <w:p w14:paraId="55D3C9C6" w14:textId="5FE4CB5E" w:rsidR="000D2C88" w:rsidRPr="00CD2E67" w:rsidRDefault="000D2C88" w:rsidP="007D6A38">
            <w:pPr>
              <w:pStyle w:val="Tablesubhead"/>
              <w:keepNext/>
              <w:keepLines/>
              <w:jc w:val="center"/>
            </w:pPr>
            <w:r w:rsidRPr="00CD2E67">
              <w:t>1</w:t>
            </w:r>
          </w:p>
        </w:tc>
        <w:tc>
          <w:tcPr>
            <w:tcW w:w="456" w:type="dxa"/>
            <w:shd w:val="clear" w:color="auto" w:fill="E6E7E8"/>
            <w:vAlign w:val="center"/>
          </w:tcPr>
          <w:p w14:paraId="38F0823A" w14:textId="1EFA7A6F" w:rsidR="000D2C88" w:rsidRPr="00CD2E67" w:rsidRDefault="000D2C88" w:rsidP="007D6A38">
            <w:pPr>
              <w:pStyle w:val="Tablesubhead"/>
              <w:keepNext/>
              <w:keepLines/>
              <w:jc w:val="center"/>
            </w:pPr>
            <w:r w:rsidRPr="00CD2E67">
              <w:t>2</w:t>
            </w:r>
          </w:p>
        </w:tc>
        <w:tc>
          <w:tcPr>
            <w:tcW w:w="456" w:type="dxa"/>
            <w:shd w:val="clear" w:color="auto" w:fill="E6E7E8"/>
            <w:vAlign w:val="center"/>
          </w:tcPr>
          <w:p w14:paraId="7DC0C7FA" w14:textId="188B62D7" w:rsidR="000D2C88" w:rsidRPr="00CD2E67" w:rsidRDefault="000D2C88" w:rsidP="007D6A38">
            <w:pPr>
              <w:pStyle w:val="Tablesubhead"/>
              <w:keepNext/>
              <w:keepLines/>
              <w:jc w:val="center"/>
            </w:pPr>
            <w:r w:rsidRPr="00CD2E67">
              <w:t>3</w:t>
            </w:r>
          </w:p>
        </w:tc>
        <w:tc>
          <w:tcPr>
            <w:tcW w:w="456" w:type="dxa"/>
            <w:shd w:val="clear" w:color="auto" w:fill="E6E7E8"/>
            <w:vAlign w:val="center"/>
          </w:tcPr>
          <w:p w14:paraId="67C4CB03" w14:textId="7148897A" w:rsidR="000D2C88" w:rsidRPr="00CD2E67" w:rsidRDefault="000D2C88" w:rsidP="007D6A38">
            <w:pPr>
              <w:pStyle w:val="Tablesubhead"/>
              <w:keepNext/>
              <w:keepLines/>
              <w:jc w:val="center"/>
            </w:pPr>
            <w:r w:rsidRPr="00CD2E67">
              <w:t>4</w:t>
            </w:r>
          </w:p>
        </w:tc>
      </w:tr>
      <w:tr w:rsidR="008367BF" w:rsidRPr="00CD2E67" w14:paraId="5DF44B25" w14:textId="77777777" w:rsidTr="006D7379">
        <w:trPr>
          <w:trHeight w:val="1607"/>
        </w:trPr>
        <w:tc>
          <w:tcPr>
            <w:tcW w:w="3540" w:type="dxa"/>
            <w:shd w:val="clear" w:color="auto" w:fill="FFFFFF"/>
          </w:tcPr>
          <w:p w14:paraId="240DD456" w14:textId="6ABA0722" w:rsidR="000D2C88" w:rsidRPr="00DD3E3D" w:rsidRDefault="00CC4756" w:rsidP="007D6A38">
            <w:pPr>
              <w:pStyle w:val="Tabletext"/>
              <w:keepNext/>
              <w:keepLines/>
            </w:pPr>
            <w:r w:rsidRPr="00CC4756">
              <w:t>investigate the ways that media artists use media arts concepts to construct representations in media arts works and practices across cultures, times, places and/or other contexts</w:t>
            </w:r>
            <w:r w:rsidR="003C6604">
              <w:t xml:space="preserve"> </w:t>
            </w:r>
            <w:r>
              <w:t>AC9AMA10E01</w:t>
            </w:r>
          </w:p>
        </w:tc>
        <w:tc>
          <w:tcPr>
            <w:tcW w:w="424" w:type="dxa"/>
            <w:shd w:val="clear" w:color="auto" w:fill="FFFFFF"/>
            <w:vAlign w:val="center"/>
          </w:tcPr>
          <w:p w14:paraId="4197B7F1" w14:textId="77777777" w:rsidR="000D2C88" w:rsidRPr="00DD3E3D" w:rsidRDefault="008367BF" w:rsidP="007D6A38">
            <w:pPr>
              <w:pStyle w:val="Tabletext"/>
              <w:keepNext/>
              <w:keepLines/>
            </w:pPr>
            <w:sdt>
              <w:sdtPr>
                <w:id w:val="1298718775"/>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6" w:type="dxa"/>
            <w:shd w:val="clear" w:color="auto" w:fill="FFFFFF"/>
            <w:vAlign w:val="center"/>
          </w:tcPr>
          <w:p w14:paraId="74786413" w14:textId="77777777" w:rsidR="000D2C88" w:rsidRPr="00DD3E3D" w:rsidRDefault="008367BF" w:rsidP="007D6A38">
            <w:pPr>
              <w:pStyle w:val="Tabletext"/>
              <w:keepNext/>
              <w:keepLines/>
            </w:pPr>
            <w:sdt>
              <w:sdtPr>
                <w:id w:val="-1689975372"/>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5" w:type="dxa"/>
            <w:shd w:val="clear" w:color="auto" w:fill="FFFFFF"/>
            <w:vAlign w:val="center"/>
          </w:tcPr>
          <w:p w14:paraId="49A430B3" w14:textId="77777777" w:rsidR="000D2C88" w:rsidRPr="00DD3E3D" w:rsidRDefault="008367BF" w:rsidP="007D6A38">
            <w:pPr>
              <w:pStyle w:val="Tabletext"/>
              <w:keepNext/>
              <w:keepLines/>
            </w:pPr>
            <w:sdt>
              <w:sdtPr>
                <w:id w:val="166133233"/>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5" w:type="dxa"/>
            <w:shd w:val="clear" w:color="auto" w:fill="FFFFFF"/>
            <w:vAlign w:val="center"/>
          </w:tcPr>
          <w:p w14:paraId="3AED3059" w14:textId="77777777" w:rsidR="000D2C88" w:rsidRPr="00DD3E3D" w:rsidRDefault="008367BF" w:rsidP="007D6A38">
            <w:pPr>
              <w:pStyle w:val="Tabletext"/>
              <w:keepNext/>
              <w:keepLines/>
            </w:pPr>
            <w:sdt>
              <w:sdtPr>
                <w:id w:val="-2137551230"/>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540" w:type="dxa"/>
            <w:shd w:val="clear" w:color="auto" w:fill="FFFFFF"/>
          </w:tcPr>
          <w:p w14:paraId="0775A8C1" w14:textId="682023AE" w:rsidR="000D2C88" w:rsidRPr="00DD3E3D" w:rsidRDefault="0081597F" w:rsidP="007D6A38">
            <w:pPr>
              <w:pStyle w:val="Tabletext"/>
              <w:keepNext/>
              <w:keepLines/>
            </w:pPr>
            <w:r w:rsidRPr="0081597F">
              <w:t>experiment with ways to construct representations that reflect ideas, perspectives and/or meaning, and/or use of media conventions, media languages and media technologies</w:t>
            </w:r>
            <w:r w:rsidR="009D15D4">
              <w:t xml:space="preserve"> </w:t>
            </w:r>
            <w:r w:rsidR="00CC4756">
              <w:t>AC9AMA10D01</w:t>
            </w:r>
          </w:p>
        </w:tc>
        <w:tc>
          <w:tcPr>
            <w:tcW w:w="425" w:type="dxa"/>
            <w:shd w:val="clear" w:color="auto" w:fill="FFFFFF"/>
            <w:vAlign w:val="center"/>
          </w:tcPr>
          <w:p w14:paraId="47D7B0A8" w14:textId="77777777" w:rsidR="000D2C88" w:rsidRPr="00DD3E3D" w:rsidRDefault="008367BF" w:rsidP="007D6A38">
            <w:pPr>
              <w:pStyle w:val="Tabletext"/>
              <w:keepNext/>
              <w:keepLines/>
            </w:pPr>
            <w:sdt>
              <w:sdtPr>
                <w:id w:val="-907920352"/>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38A0EDE1" w14:textId="77777777" w:rsidR="000D2C88" w:rsidRPr="00DD3E3D" w:rsidRDefault="008367BF" w:rsidP="007D6A38">
            <w:pPr>
              <w:pStyle w:val="Tabletext"/>
              <w:keepNext/>
              <w:keepLines/>
            </w:pPr>
            <w:sdt>
              <w:sdtPr>
                <w:id w:val="88751250"/>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6" w:type="dxa"/>
            <w:shd w:val="clear" w:color="auto" w:fill="FFFFFF"/>
            <w:vAlign w:val="center"/>
          </w:tcPr>
          <w:p w14:paraId="10D2AA35" w14:textId="77777777" w:rsidR="000D2C88" w:rsidRPr="00DD3E3D" w:rsidRDefault="008367BF" w:rsidP="007D6A38">
            <w:pPr>
              <w:pStyle w:val="Tabletext"/>
              <w:keepNext/>
              <w:keepLines/>
            </w:pPr>
            <w:sdt>
              <w:sdtPr>
                <w:id w:val="163212235"/>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5" w:type="dxa"/>
            <w:shd w:val="clear" w:color="auto" w:fill="FFFFFF"/>
            <w:vAlign w:val="center"/>
          </w:tcPr>
          <w:p w14:paraId="7CD86215" w14:textId="77777777" w:rsidR="000D2C88" w:rsidRPr="00DD3E3D" w:rsidRDefault="008367BF" w:rsidP="007D6A38">
            <w:pPr>
              <w:pStyle w:val="Tabletext"/>
              <w:keepNext/>
              <w:keepLines/>
            </w:pPr>
            <w:sdt>
              <w:sdtPr>
                <w:id w:val="-1487478926"/>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412" w:type="dxa"/>
            <w:shd w:val="clear" w:color="auto" w:fill="FFFFFF"/>
          </w:tcPr>
          <w:p w14:paraId="1437ADA0" w14:textId="7E629AB0" w:rsidR="000D2C88" w:rsidRPr="00DD3E3D" w:rsidRDefault="00D773BC" w:rsidP="007D6A38">
            <w:pPr>
              <w:pStyle w:val="Tabletext"/>
              <w:keepNext/>
              <w:keepLines/>
            </w:pPr>
            <w:r w:rsidRPr="00D773BC">
              <w:t xml:space="preserve">design and structure media arts works that examine and communicate ideas, perspectives and/or </w:t>
            </w:r>
            <w:proofErr w:type="gramStart"/>
            <w:r w:rsidRPr="00D773BC">
              <w:t>meaning</w:t>
            </w:r>
            <w:r w:rsidR="009D15D4">
              <w:t xml:space="preserve">  </w:t>
            </w:r>
            <w:r w:rsidR="00CC4756">
              <w:t>AC</w:t>
            </w:r>
            <w:proofErr w:type="gramEnd"/>
            <w:r w:rsidR="00CC4756">
              <w:t>9AMA10C01</w:t>
            </w:r>
          </w:p>
        </w:tc>
        <w:tc>
          <w:tcPr>
            <w:tcW w:w="412" w:type="dxa"/>
            <w:shd w:val="clear" w:color="auto" w:fill="FFFFFF"/>
            <w:vAlign w:val="center"/>
          </w:tcPr>
          <w:p w14:paraId="370C9F7A" w14:textId="50BD2A1E" w:rsidR="000D2C88" w:rsidRPr="00DD3E3D" w:rsidRDefault="008367BF" w:rsidP="007D6A38">
            <w:pPr>
              <w:pStyle w:val="Tabletext"/>
              <w:keepNext/>
              <w:keepLines/>
            </w:pPr>
            <w:sdt>
              <w:sdtPr>
                <w:id w:val="-1251733320"/>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7A4EE8AD" w14:textId="72BEF4AE" w:rsidR="000D2C88" w:rsidRPr="00DD3E3D" w:rsidRDefault="008367BF" w:rsidP="007D6A38">
            <w:pPr>
              <w:pStyle w:val="Tabletext"/>
              <w:keepNext/>
              <w:keepLines/>
            </w:pPr>
            <w:sdt>
              <w:sdtPr>
                <w:id w:val="-789976913"/>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6" w:type="dxa"/>
            <w:shd w:val="clear" w:color="auto" w:fill="FFFFFF"/>
            <w:vAlign w:val="center"/>
          </w:tcPr>
          <w:p w14:paraId="4041417D" w14:textId="409FC9C0" w:rsidR="000D2C88" w:rsidRPr="00DD3E3D" w:rsidRDefault="008367BF" w:rsidP="007D6A38">
            <w:pPr>
              <w:pStyle w:val="Tabletext"/>
              <w:keepNext/>
              <w:keepLines/>
            </w:pPr>
            <w:sdt>
              <w:sdtPr>
                <w:id w:val="-968049565"/>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5" w:type="dxa"/>
            <w:shd w:val="clear" w:color="auto" w:fill="FFFFFF"/>
            <w:vAlign w:val="center"/>
          </w:tcPr>
          <w:p w14:paraId="227A3001" w14:textId="3CEFFB90" w:rsidR="000D2C88" w:rsidRPr="00DD3E3D" w:rsidRDefault="008367BF" w:rsidP="007D6A38">
            <w:pPr>
              <w:pStyle w:val="Tabletext"/>
              <w:keepNext/>
              <w:keepLines/>
            </w:pPr>
            <w:sdt>
              <w:sdtPr>
                <w:id w:val="-1517770998"/>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557" w:type="dxa"/>
            <w:shd w:val="clear" w:color="auto" w:fill="FFFFFF" w:themeFill="background1"/>
          </w:tcPr>
          <w:p w14:paraId="2DEEDD82" w14:textId="77777777" w:rsidR="0099305F" w:rsidRDefault="00D773BC" w:rsidP="0099305F">
            <w:pPr>
              <w:pStyle w:val="Tabletext"/>
              <w:keepNext/>
              <w:keepLines/>
            </w:pPr>
            <w:r w:rsidRPr="00D773BC">
              <w:t xml:space="preserve">present media arts </w:t>
            </w:r>
            <w:proofErr w:type="gramStart"/>
            <w:r w:rsidRPr="00D773BC">
              <w:t>works</w:t>
            </w:r>
            <w:proofErr w:type="gramEnd"/>
            <w:r w:rsidRPr="00D773BC">
              <w:t xml:space="preserve"> to audiences and plan approaches for creating relationships with audiences if/when media arts works are distributed in selected personal, community and/or institutional contexts using responsible media practice</w:t>
            </w:r>
          </w:p>
          <w:p w14:paraId="449056CD" w14:textId="2CED7D5B" w:rsidR="000D2C88" w:rsidRPr="00DD3E3D" w:rsidRDefault="00CC4756" w:rsidP="0099305F">
            <w:pPr>
              <w:pStyle w:val="Tabletext"/>
              <w:keepNext/>
              <w:keepLines/>
            </w:pPr>
            <w:r>
              <w:t>AC9AMA10P01</w:t>
            </w:r>
          </w:p>
        </w:tc>
        <w:tc>
          <w:tcPr>
            <w:tcW w:w="456" w:type="dxa"/>
            <w:shd w:val="clear" w:color="auto" w:fill="FFFFFF" w:themeFill="background1"/>
            <w:vAlign w:val="center"/>
          </w:tcPr>
          <w:p w14:paraId="705ED867" w14:textId="279AF750" w:rsidR="000D2C88" w:rsidRDefault="008367BF" w:rsidP="007D6A38">
            <w:pPr>
              <w:pStyle w:val="Tabletext"/>
              <w:keepNext/>
              <w:keepLines/>
              <w:jc w:val="center"/>
            </w:pPr>
            <w:sdt>
              <w:sdtPr>
                <w:id w:val="-1616058557"/>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56" w:type="dxa"/>
            <w:shd w:val="clear" w:color="auto" w:fill="FFFFFF" w:themeFill="background1"/>
            <w:vAlign w:val="center"/>
          </w:tcPr>
          <w:p w14:paraId="01A0D0C5" w14:textId="1B019B9A" w:rsidR="000D2C88" w:rsidRDefault="008367BF" w:rsidP="007D6A38">
            <w:pPr>
              <w:pStyle w:val="Tabletext"/>
              <w:keepNext/>
              <w:keepLines/>
              <w:jc w:val="center"/>
            </w:pPr>
            <w:sdt>
              <w:sdtPr>
                <w:id w:val="-789046394"/>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56" w:type="dxa"/>
            <w:shd w:val="clear" w:color="auto" w:fill="FFFFFF" w:themeFill="background1"/>
            <w:vAlign w:val="center"/>
          </w:tcPr>
          <w:p w14:paraId="1175D808" w14:textId="590AE344" w:rsidR="000D2C88" w:rsidRDefault="008367BF" w:rsidP="007D6A38">
            <w:pPr>
              <w:pStyle w:val="Tabletext"/>
              <w:keepNext/>
              <w:keepLines/>
              <w:jc w:val="center"/>
            </w:pPr>
            <w:sdt>
              <w:sdtPr>
                <w:id w:val="-1529476496"/>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56" w:type="dxa"/>
            <w:shd w:val="clear" w:color="auto" w:fill="FFFFFF" w:themeFill="background1"/>
            <w:vAlign w:val="center"/>
          </w:tcPr>
          <w:p w14:paraId="70ED62CD" w14:textId="30FB6D32" w:rsidR="000D2C88" w:rsidRDefault="008367BF" w:rsidP="007D6A38">
            <w:pPr>
              <w:pStyle w:val="Tabletext"/>
              <w:keepNext/>
              <w:keepLines/>
              <w:jc w:val="center"/>
            </w:pPr>
            <w:sdt>
              <w:sdtPr>
                <w:id w:val="1640235843"/>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r>
      <w:tr w:rsidR="008367BF" w:rsidRPr="00CD2E67" w14:paraId="5970115F" w14:textId="77777777" w:rsidTr="006D7379">
        <w:trPr>
          <w:trHeight w:val="898"/>
        </w:trPr>
        <w:tc>
          <w:tcPr>
            <w:tcW w:w="3540" w:type="dxa"/>
            <w:shd w:val="clear" w:color="auto" w:fill="FFFFFF"/>
          </w:tcPr>
          <w:p w14:paraId="3F28413A" w14:textId="7C76B0A4" w:rsidR="000D2C88" w:rsidRPr="00226EFA" w:rsidRDefault="0081597F" w:rsidP="000D2C88">
            <w:pPr>
              <w:pStyle w:val="Tabletext"/>
              <w:rPr>
                <w:rFonts w:asciiTheme="minorHAnsi" w:hAnsiTheme="minorHAnsi" w:cstheme="minorHAnsi"/>
              </w:rPr>
            </w:pPr>
            <w:r w:rsidRPr="0081597F">
              <w:t>investigate the ways First Nations Australian media artists and/or producers celebrate and challenge multiple perspectives of Australian identity through media arts</w:t>
            </w:r>
            <w:r w:rsidR="003C6604">
              <w:t xml:space="preserve"> </w:t>
            </w:r>
            <w:r w:rsidR="00CC4756">
              <w:t>AC9AMA10E02</w:t>
            </w:r>
          </w:p>
        </w:tc>
        <w:tc>
          <w:tcPr>
            <w:tcW w:w="424" w:type="dxa"/>
            <w:shd w:val="clear" w:color="auto" w:fill="FFFFFF"/>
            <w:vAlign w:val="center"/>
          </w:tcPr>
          <w:p w14:paraId="065B1B07" w14:textId="52CC156A" w:rsidR="000D2C88" w:rsidRDefault="008367BF" w:rsidP="000D2C88">
            <w:pPr>
              <w:pStyle w:val="Tabletext"/>
            </w:pPr>
            <w:sdt>
              <w:sdtPr>
                <w:id w:val="877747733"/>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6" w:type="dxa"/>
            <w:shd w:val="clear" w:color="auto" w:fill="FFFFFF"/>
            <w:vAlign w:val="center"/>
          </w:tcPr>
          <w:p w14:paraId="70287D8F" w14:textId="3FCC8F0A" w:rsidR="000D2C88" w:rsidRDefault="008367BF" w:rsidP="000D2C88">
            <w:pPr>
              <w:pStyle w:val="Tabletext"/>
            </w:pPr>
            <w:sdt>
              <w:sdtPr>
                <w:id w:val="-189061629"/>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5C65C29F" w14:textId="4F7A133E" w:rsidR="000D2C88" w:rsidRDefault="008367BF" w:rsidP="000D2C88">
            <w:pPr>
              <w:pStyle w:val="Tabletext"/>
            </w:pPr>
            <w:sdt>
              <w:sdtPr>
                <w:id w:val="1261486250"/>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46E8285A" w14:textId="27E0FCA6" w:rsidR="000D2C88" w:rsidRDefault="008367BF" w:rsidP="000D2C88">
            <w:pPr>
              <w:pStyle w:val="Tabletext"/>
            </w:pPr>
            <w:sdt>
              <w:sdtPr>
                <w:id w:val="847372238"/>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540" w:type="dxa"/>
            <w:shd w:val="clear" w:color="auto" w:fill="FFFFFF"/>
          </w:tcPr>
          <w:p w14:paraId="5360CF53" w14:textId="5CD15A93" w:rsidR="000D2C88" w:rsidRDefault="0081597F" w:rsidP="000D2C88">
            <w:pPr>
              <w:pStyle w:val="Tabletext"/>
            </w:pPr>
            <w:r w:rsidRPr="0081597F">
              <w:t>reflect on their own or others’ media arts works and/or practices to refine and inform choices they make during stages of the production process</w:t>
            </w:r>
            <w:r w:rsidR="009D15D4">
              <w:t xml:space="preserve"> </w:t>
            </w:r>
            <w:r w:rsidR="00CC4756">
              <w:t>AC9AMA10D02</w:t>
            </w:r>
          </w:p>
        </w:tc>
        <w:tc>
          <w:tcPr>
            <w:tcW w:w="425" w:type="dxa"/>
            <w:shd w:val="clear" w:color="auto" w:fill="FFFFFF"/>
            <w:vAlign w:val="center"/>
          </w:tcPr>
          <w:p w14:paraId="43FE79B2" w14:textId="0545E868" w:rsidR="000D2C88" w:rsidRDefault="008367BF" w:rsidP="000D2C88">
            <w:pPr>
              <w:pStyle w:val="Tabletext"/>
            </w:pPr>
            <w:sdt>
              <w:sdtPr>
                <w:id w:val="-494108464"/>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148F73A3" w14:textId="0FD1D721" w:rsidR="000D2C88" w:rsidRDefault="008367BF" w:rsidP="000D2C88">
            <w:pPr>
              <w:pStyle w:val="Tabletext"/>
            </w:pPr>
            <w:sdt>
              <w:sdtPr>
                <w:id w:val="-874380239"/>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6" w:type="dxa"/>
            <w:shd w:val="clear" w:color="auto" w:fill="FFFFFF"/>
            <w:vAlign w:val="center"/>
          </w:tcPr>
          <w:p w14:paraId="5E54031D" w14:textId="5E0BE1AB" w:rsidR="000D2C88" w:rsidRDefault="008367BF" w:rsidP="000D2C88">
            <w:pPr>
              <w:pStyle w:val="Tabletext"/>
            </w:pPr>
            <w:sdt>
              <w:sdtPr>
                <w:id w:val="7184339"/>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580853A3" w14:textId="2358A118" w:rsidR="000D2C88" w:rsidRDefault="008367BF" w:rsidP="000D2C88">
            <w:pPr>
              <w:pStyle w:val="Tabletext"/>
            </w:pPr>
            <w:sdt>
              <w:sdtPr>
                <w:id w:val="297424963"/>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412" w:type="dxa"/>
            <w:shd w:val="clear" w:color="auto" w:fill="FFFFFF"/>
          </w:tcPr>
          <w:p w14:paraId="527D87D4" w14:textId="27D54E52" w:rsidR="000D2C88" w:rsidRDefault="00D773BC" w:rsidP="000D2C88">
            <w:pPr>
              <w:pStyle w:val="Tabletext"/>
            </w:pPr>
            <w:r w:rsidRPr="00D773BC">
              <w:t xml:space="preserve">apply production processes and use media arts concepts to construct representations and produce media arts works that communicate ideas, perspectives and/or meaning, and confirm or challenge the expectations of specific </w:t>
            </w:r>
            <w:proofErr w:type="gramStart"/>
            <w:r w:rsidRPr="00D773BC">
              <w:t>audiences</w:t>
            </w:r>
            <w:r>
              <w:t xml:space="preserve"> </w:t>
            </w:r>
            <w:r w:rsidR="009D15D4">
              <w:t xml:space="preserve"> </w:t>
            </w:r>
            <w:r w:rsidR="00CC4756">
              <w:t>AC</w:t>
            </w:r>
            <w:proofErr w:type="gramEnd"/>
            <w:r w:rsidR="00CC4756">
              <w:t>9AMA10C02</w:t>
            </w:r>
          </w:p>
        </w:tc>
        <w:tc>
          <w:tcPr>
            <w:tcW w:w="412" w:type="dxa"/>
            <w:shd w:val="clear" w:color="auto" w:fill="FFFFFF"/>
            <w:vAlign w:val="center"/>
          </w:tcPr>
          <w:p w14:paraId="34D0B445" w14:textId="658B8BC3" w:rsidR="000D2C88" w:rsidRDefault="008367BF" w:rsidP="000D2C88">
            <w:pPr>
              <w:pStyle w:val="Tabletext"/>
            </w:pPr>
            <w:sdt>
              <w:sdtPr>
                <w:id w:val="-1155220666"/>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45A09641" w14:textId="724DDECC" w:rsidR="000D2C88" w:rsidRDefault="008367BF" w:rsidP="000D2C88">
            <w:pPr>
              <w:pStyle w:val="Tabletext"/>
            </w:pPr>
            <w:sdt>
              <w:sdtPr>
                <w:id w:val="1628903710"/>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6" w:type="dxa"/>
            <w:shd w:val="clear" w:color="auto" w:fill="FFFFFF"/>
            <w:vAlign w:val="center"/>
          </w:tcPr>
          <w:p w14:paraId="3CB117A0" w14:textId="283A2046" w:rsidR="000D2C88" w:rsidRDefault="008367BF" w:rsidP="000D2C88">
            <w:pPr>
              <w:pStyle w:val="Tabletext"/>
            </w:pPr>
            <w:sdt>
              <w:sdtPr>
                <w:id w:val="-1620680517"/>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70E4310F" w14:textId="006549AA" w:rsidR="000D2C88" w:rsidRDefault="008367BF" w:rsidP="000D2C88">
            <w:pPr>
              <w:pStyle w:val="Tabletext"/>
            </w:pPr>
            <w:sdt>
              <w:sdtPr>
                <w:id w:val="-2029313894"/>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557" w:type="dxa"/>
            <w:shd w:val="clear" w:color="auto" w:fill="FFFFFF" w:themeFill="background1"/>
          </w:tcPr>
          <w:p w14:paraId="7D3B07C7" w14:textId="1BB61E61" w:rsidR="000D2C88" w:rsidRPr="00226EFA" w:rsidRDefault="000D2C88" w:rsidP="000D2C88">
            <w:pPr>
              <w:pStyle w:val="Tabletext"/>
              <w:rPr>
                <w:rFonts w:asciiTheme="minorHAnsi" w:hAnsiTheme="minorHAnsi" w:cstheme="minorHAnsi"/>
              </w:rPr>
            </w:pPr>
          </w:p>
        </w:tc>
        <w:tc>
          <w:tcPr>
            <w:tcW w:w="456" w:type="dxa"/>
            <w:shd w:val="clear" w:color="auto" w:fill="FFFFFF" w:themeFill="background1"/>
            <w:vAlign w:val="center"/>
          </w:tcPr>
          <w:p w14:paraId="5CA65CE5" w14:textId="63E9290C" w:rsidR="000D2C88" w:rsidRDefault="000D2C88" w:rsidP="000D2C88">
            <w:pPr>
              <w:pStyle w:val="Tabletext"/>
              <w:jc w:val="center"/>
            </w:pPr>
          </w:p>
        </w:tc>
        <w:tc>
          <w:tcPr>
            <w:tcW w:w="456" w:type="dxa"/>
            <w:shd w:val="clear" w:color="auto" w:fill="FFFFFF" w:themeFill="background1"/>
            <w:vAlign w:val="center"/>
          </w:tcPr>
          <w:p w14:paraId="7546A3EA" w14:textId="277AA03D" w:rsidR="000D2C88" w:rsidRDefault="000D2C88" w:rsidP="000D2C88">
            <w:pPr>
              <w:pStyle w:val="Tabletext"/>
              <w:jc w:val="center"/>
            </w:pPr>
          </w:p>
        </w:tc>
        <w:tc>
          <w:tcPr>
            <w:tcW w:w="456" w:type="dxa"/>
            <w:shd w:val="clear" w:color="auto" w:fill="FFFFFF" w:themeFill="background1"/>
            <w:vAlign w:val="center"/>
          </w:tcPr>
          <w:p w14:paraId="320B4956" w14:textId="2138AC89" w:rsidR="000D2C88" w:rsidRDefault="000D2C88" w:rsidP="000D2C88">
            <w:pPr>
              <w:pStyle w:val="Tabletext"/>
              <w:jc w:val="center"/>
            </w:pPr>
          </w:p>
        </w:tc>
        <w:tc>
          <w:tcPr>
            <w:tcW w:w="456" w:type="dxa"/>
            <w:shd w:val="clear" w:color="auto" w:fill="FFFFFF" w:themeFill="background1"/>
            <w:vAlign w:val="center"/>
          </w:tcPr>
          <w:p w14:paraId="76092F7F" w14:textId="0F9FE0C0" w:rsidR="000D2C88" w:rsidRDefault="000D2C88" w:rsidP="000D2C88">
            <w:pPr>
              <w:pStyle w:val="Tabletext"/>
              <w:jc w:val="center"/>
            </w:pPr>
          </w:p>
        </w:tc>
      </w:tr>
    </w:tbl>
    <w:p w14:paraId="1652C82B" w14:textId="0FB0C73A" w:rsidR="00011E47" w:rsidRDefault="00011E47" w:rsidP="007D6A38">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bookmarkStart w:id="5" w:name="_Hlk129687326"/>
      <w:r w:rsidR="005B773B">
        <w:rPr>
          <w:rStyle w:val="InstructiontowritersChar"/>
          <w:rFonts w:eastAsiaTheme="minorHAnsi"/>
        </w:rPr>
        <w:t xml:space="preserve">Adjust the table to reflect the number of units you will offer. </w:t>
      </w:r>
      <w:bookmarkEnd w:id="5"/>
      <w:r>
        <w:rPr>
          <w:rStyle w:val="InstructiontowritersChar"/>
          <w:rFonts w:eastAsiaTheme="minorHAnsi"/>
        </w:rPr>
        <w:t xml:space="preserve">Check or uncheck </w:t>
      </w:r>
      <w:r w:rsidR="00722E29">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8367BF">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7D6A38">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7D6A38">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7D6A38">
            <w:pPr>
              <w:pStyle w:val="Tableheading"/>
              <w:keepNext/>
              <w:keepLines/>
            </w:pPr>
          </w:p>
        </w:tc>
        <w:tc>
          <w:tcPr>
            <w:tcW w:w="1748" w:type="pct"/>
          </w:tcPr>
          <w:p w14:paraId="4EF5D3D5" w14:textId="77777777" w:rsidR="00EE27C8" w:rsidRPr="00CD2E67" w:rsidRDefault="00EE27C8" w:rsidP="007D6A38">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7D6A38">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7D6A38">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7D6A38">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7D6A38">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7D6A38">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7D6A38">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7D6A38">
            <w:pPr>
              <w:keepNext/>
              <w:keepLines/>
            </w:pPr>
          </w:p>
        </w:tc>
        <w:tc>
          <w:tcPr>
            <w:tcW w:w="1748" w:type="pct"/>
            <w:shd w:val="clear" w:color="auto" w:fill="E6E7E8"/>
          </w:tcPr>
          <w:p w14:paraId="05A0853E" w14:textId="77777777" w:rsidR="00EE27C8" w:rsidRPr="00CD2E67" w:rsidRDefault="00EE27C8" w:rsidP="007D6A38">
            <w:pPr>
              <w:pStyle w:val="Tablesubhead"/>
              <w:keepNext/>
              <w:keepLines/>
            </w:pPr>
          </w:p>
        </w:tc>
        <w:tc>
          <w:tcPr>
            <w:tcW w:w="153" w:type="pct"/>
            <w:shd w:val="clear" w:color="auto" w:fill="E6E7E8"/>
          </w:tcPr>
          <w:p w14:paraId="7A2444A8" w14:textId="77777777" w:rsidR="00EE27C8" w:rsidRPr="00CD2E67" w:rsidRDefault="00EE27C8" w:rsidP="007D6A38">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7D6A38">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7D6A38">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7D6A38">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7D6A38">
            <w:pPr>
              <w:pStyle w:val="Tabletext"/>
              <w:keepNext/>
              <w:keepLines/>
            </w:pPr>
            <w:r w:rsidRPr="00CD2E67">
              <w:t xml:space="preserve">Critical and creative thinking </w:t>
            </w:r>
          </w:p>
        </w:tc>
        <w:tc>
          <w:tcPr>
            <w:tcW w:w="167" w:type="pct"/>
            <w:vAlign w:val="center"/>
          </w:tcPr>
          <w:p w14:paraId="4B6209CD" w14:textId="77777777" w:rsidR="00EE27C8" w:rsidRPr="00CD2E67" w:rsidRDefault="008367BF" w:rsidP="007D6A38">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B1EDAE9" w14:textId="77777777" w:rsidR="00EE27C8" w:rsidRPr="00CD2E67" w:rsidRDefault="008367BF" w:rsidP="007D6A38">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9C0E387" w14:textId="77777777" w:rsidR="00EE27C8" w:rsidRPr="00CD2E67" w:rsidRDefault="008367BF" w:rsidP="007D6A38">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7E58570" w14:textId="77777777" w:rsidR="00EE27C8" w:rsidRPr="00CD2E67" w:rsidRDefault="008367BF" w:rsidP="007D6A38">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B3CF9E4" w14:textId="77777777" w:rsidR="00EE27C8" w:rsidRPr="00CD2E67" w:rsidRDefault="00EE27C8" w:rsidP="007D6A38">
            <w:pPr>
              <w:keepNext/>
              <w:keepLines/>
            </w:pPr>
          </w:p>
        </w:tc>
        <w:tc>
          <w:tcPr>
            <w:tcW w:w="1748" w:type="pct"/>
          </w:tcPr>
          <w:p w14:paraId="6D4BA8B8" w14:textId="77777777" w:rsidR="00EE27C8" w:rsidRPr="00CD2E67" w:rsidRDefault="00EE27C8" w:rsidP="007D6A38">
            <w:pPr>
              <w:pStyle w:val="Tabletext"/>
              <w:keepNext/>
              <w:keepLines/>
              <w:rPr>
                <w:rFonts w:eastAsia="SimSun"/>
              </w:rPr>
            </w:pPr>
            <w:r w:rsidRPr="00CD2E67">
              <w:t>Aboriginal and Torres Strait Islander histories and culture</w:t>
            </w:r>
            <w:r>
              <w:t>s</w:t>
            </w:r>
          </w:p>
        </w:tc>
        <w:tc>
          <w:tcPr>
            <w:tcW w:w="153" w:type="pct"/>
            <w:vAlign w:val="center"/>
          </w:tcPr>
          <w:p w14:paraId="0A9495A8" w14:textId="77777777" w:rsidR="00EE27C8" w:rsidRPr="00CD2E67" w:rsidRDefault="008367BF" w:rsidP="007D6A38">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13DF66C" w14:textId="77777777" w:rsidR="00EE27C8" w:rsidRPr="00CD2E67" w:rsidRDefault="008367BF" w:rsidP="007D6A38">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1233D0A" w14:textId="77777777" w:rsidR="00EE27C8" w:rsidRPr="00CD2E67" w:rsidRDefault="008367BF" w:rsidP="007D6A38">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FE97E20" w14:textId="77777777" w:rsidR="00EE27C8" w:rsidRPr="00CD2E67" w:rsidRDefault="008367BF" w:rsidP="007D6A38">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7D6A38">
            <w:pPr>
              <w:pStyle w:val="Tabletext"/>
              <w:keepNext/>
              <w:keepLines/>
            </w:pPr>
            <w:r w:rsidRPr="00953F46">
              <w:t>Digital literacy</w:t>
            </w:r>
            <w:r w:rsidRPr="00CD2E67">
              <w:t xml:space="preserve"> </w:t>
            </w:r>
          </w:p>
        </w:tc>
        <w:tc>
          <w:tcPr>
            <w:tcW w:w="167" w:type="pct"/>
            <w:vAlign w:val="center"/>
          </w:tcPr>
          <w:p w14:paraId="22344D59" w14:textId="77777777" w:rsidR="00EE27C8" w:rsidRPr="00CD2E67" w:rsidRDefault="008367BF" w:rsidP="007D6A38">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B880FFF" w14:textId="77777777" w:rsidR="00EE27C8" w:rsidRPr="00CD2E67" w:rsidRDefault="008367BF" w:rsidP="007D6A38">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DDA7A1C" w14:textId="77777777" w:rsidR="00EE27C8" w:rsidRPr="00CD2E67" w:rsidRDefault="008367BF" w:rsidP="007D6A38">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18B6129" w14:textId="77777777" w:rsidR="00EE27C8" w:rsidRPr="00CD2E67" w:rsidRDefault="008367BF" w:rsidP="007D6A38">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B1B2554" w14:textId="77777777" w:rsidR="00EE27C8" w:rsidRPr="00CD2E67" w:rsidRDefault="00EE27C8" w:rsidP="007D6A38">
            <w:pPr>
              <w:keepNext/>
              <w:keepLines/>
            </w:pPr>
          </w:p>
        </w:tc>
        <w:tc>
          <w:tcPr>
            <w:tcW w:w="1748" w:type="pct"/>
          </w:tcPr>
          <w:p w14:paraId="3B73F3A4" w14:textId="77777777" w:rsidR="00EE27C8" w:rsidRPr="00CD2E67" w:rsidRDefault="00EE27C8" w:rsidP="007D6A38">
            <w:pPr>
              <w:pStyle w:val="Tabletext"/>
              <w:keepNext/>
              <w:keepLines/>
              <w:rPr>
                <w:b/>
              </w:rPr>
            </w:pPr>
            <w:r w:rsidRPr="00CD2E67">
              <w:t>Asia and Australia’s engagement with Asia</w:t>
            </w:r>
          </w:p>
        </w:tc>
        <w:tc>
          <w:tcPr>
            <w:tcW w:w="153" w:type="pct"/>
            <w:vAlign w:val="center"/>
          </w:tcPr>
          <w:p w14:paraId="6A569DA3" w14:textId="77777777" w:rsidR="00EE27C8" w:rsidRPr="00CD2E67" w:rsidRDefault="008367BF" w:rsidP="007D6A38">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7EA65DC" w14:textId="77777777" w:rsidR="00EE27C8" w:rsidRPr="00CD2E67" w:rsidRDefault="008367BF" w:rsidP="007D6A38">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6527520" w14:textId="77777777" w:rsidR="00EE27C8" w:rsidRPr="00CD2E67" w:rsidRDefault="008367BF" w:rsidP="007D6A38">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4641C0C" w14:textId="77777777" w:rsidR="00EE27C8" w:rsidRPr="00CD2E67" w:rsidRDefault="008367BF" w:rsidP="007D6A38">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7D6A38">
            <w:pPr>
              <w:pStyle w:val="Tabletext"/>
              <w:keepNext/>
              <w:keepLines/>
            </w:pPr>
            <w:r w:rsidRPr="00CD2E67">
              <w:t>Ethical understanding</w:t>
            </w:r>
          </w:p>
        </w:tc>
        <w:tc>
          <w:tcPr>
            <w:tcW w:w="167" w:type="pct"/>
            <w:vAlign w:val="center"/>
          </w:tcPr>
          <w:p w14:paraId="57D7479C" w14:textId="77777777" w:rsidR="00EE27C8" w:rsidRPr="00CD2E67" w:rsidRDefault="008367BF" w:rsidP="007D6A38">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8E31073" w14:textId="77777777" w:rsidR="00EE27C8" w:rsidRPr="00CD2E67" w:rsidRDefault="008367BF" w:rsidP="007D6A38">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9FAF161" w14:textId="77777777" w:rsidR="00EE27C8" w:rsidRPr="00CD2E67" w:rsidRDefault="008367BF" w:rsidP="007D6A38">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6B0AFBC4" w14:textId="77777777" w:rsidR="00EE27C8" w:rsidRPr="00CD2E67" w:rsidRDefault="008367BF" w:rsidP="007D6A38">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F696CC4" w14:textId="77777777" w:rsidR="00EE27C8" w:rsidRPr="00CD2E67" w:rsidRDefault="00EE27C8" w:rsidP="007D6A38">
            <w:pPr>
              <w:keepNext/>
              <w:keepLines/>
            </w:pPr>
          </w:p>
        </w:tc>
        <w:tc>
          <w:tcPr>
            <w:tcW w:w="1748" w:type="pct"/>
            <w:tcBorders>
              <w:bottom w:val="single" w:sz="4" w:space="0" w:color="A6A6A6"/>
            </w:tcBorders>
          </w:tcPr>
          <w:p w14:paraId="2A7E57AC" w14:textId="77777777" w:rsidR="00EE27C8" w:rsidRPr="00CD2E67" w:rsidRDefault="00EE27C8" w:rsidP="007D6A38">
            <w:pPr>
              <w:pStyle w:val="Tabletext"/>
              <w:keepNext/>
              <w:keepLines/>
            </w:pPr>
            <w:r w:rsidRPr="00CD2E67">
              <w:t>Sustainability</w:t>
            </w:r>
          </w:p>
        </w:tc>
        <w:tc>
          <w:tcPr>
            <w:tcW w:w="153" w:type="pct"/>
            <w:tcBorders>
              <w:bottom w:val="single" w:sz="4" w:space="0" w:color="A6A6A6"/>
            </w:tcBorders>
            <w:vAlign w:val="center"/>
          </w:tcPr>
          <w:p w14:paraId="4BF62B5D" w14:textId="77777777" w:rsidR="00EE27C8" w:rsidRPr="00CD2E67" w:rsidRDefault="008367BF" w:rsidP="007D6A38">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3DEA6C5F" w14:textId="77777777" w:rsidR="00EE27C8" w:rsidRPr="00CD2E67" w:rsidRDefault="008367BF" w:rsidP="007D6A38">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654C4D54" w14:textId="77777777" w:rsidR="00EE27C8" w:rsidRPr="00CD2E67" w:rsidRDefault="008367BF" w:rsidP="007D6A38">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B3F8108" w14:textId="77777777" w:rsidR="00EE27C8" w:rsidRPr="00CD2E67" w:rsidRDefault="008367BF" w:rsidP="007D6A38">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8367BF" w:rsidRPr="00CD2E67" w14:paraId="6A1F76C4" w14:textId="77777777" w:rsidTr="00216871">
        <w:trPr>
          <w:gridAfter w:val="6"/>
          <w:wAfter w:w="2581" w:type="pct"/>
          <w:trHeight w:val="349"/>
        </w:trPr>
        <w:tc>
          <w:tcPr>
            <w:tcW w:w="1748" w:type="pct"/>
          </w:tcPr>
          <w:p w14:paraId="2C3629C6" w14:textId="77777777" w:rsidR="008367BF" w:rsidRPr="00CD2E67" w:rsidRDefault="008367BF" w:rsidP="007D6A38">
            <w:pPr>
              <w:pStyle w:val="Tabletext"/>
              <w:keepNext/>
              <w:keepLines/>
            </w:pPr>
            <w:r w:rsidRPr="00CD2E67">
              <w:t>Intercultural understanding</w:t>
            </w:r>
          </w:p>
        </w:tc>
        <w:tc>
          <w:tcPr>
            <w:tcW w:w="167" w:type="pct"/>
            <w:vAlign w:val="center"/>
          </w:tcPr>
          <w:p w14:paraId="34ED6274" w14:textId="77777777" w:rsidR="008367BF" w:rsidRPr="00CD2E67" w:rsidRDefault="008367BF" w:rsidP="007D6A38">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1E6C799" w14:textId="77777777" w:rsidR="008367BF" w:rsidRPr="00CD2E67" w:rsidRDefault="008367BF" w:rsidP="007D6A38">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83E8AF" w14:textId="77777777" w:rsidR="008367BF" w:rsidRPr="00CD2E67" w:rsidRDefault="008367BF" w:rsidP="007D6A38">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288272F1" w14:textId="77777777" w:rsidR="008367BF" w:rsidRPr="00CD2E67" w:rsidRDefault="008367BF" w:rsidP="007D6A38">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8367BF" w:rsidRPr="00CD2E67" w14:paraId="5CFBFE79" w14:textId="77777777" w:rsidTr="00216871">
        <w:trPr>
          <w:gridAfter w:val="6"/>
          <w:wAfter w:w="2581" w:type="pct"/>
          <w:trHeight w:val="349"/>
        </w:trPr>
        <w:tc>
          <w:tcPr>
            <w:tcW w:w="1748" w:type="pct"/>
          </w:tcPr>
          <w:p w14:paraId="541C3457" w14:textId="77777777" w:rsidR="008367BF" w:rsidRPr="00CD2E67" w:rsidRDefault="008367BF" w:rsidP="007D6A38">
            <w:pPr>
              <w:pStyle w:val="Tabletext"/>
              <w:keepNext/>
              <w:keepLines/>
            </w:pPr>
            <w:r w:rsidRPr="00CD2E67">
              <w:t xml:space="preserve">Literacy </w:t>
            </w:r>
          </w:p>
        </w:tc>
        <w:tc>
          <w:tcPr>
            <w:tcW w:w="167" w:type="pct"/>
            <w:vAlign w:val="center"/>
          </w:tcPr>
          <w:p w14:paraId="5910C01A" w14:textId="77777777" w:rsidR="008367BF" w:rsidRPr="00CD2E67" w:rsidRDefault="008367BF" w:rsidP="007D6A38">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2A67EC2" w14:textId="77777777" w:rsidR="008367BF" w:rsidRPr="00CD2E67" w:rsidRDefault="008367BF" w:rsidP="007D6A38">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859C618" w14:textId="77777777" w:rsidR="008367BF" w:rsidRPr="00CD2E67" w:rsidRDefault="008367BF" w:rsidP="007D6A38">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27117D08" w14:textId="77777777" w:rsidR="008367BF" w:rsidRPr="00CD2E67" w:rsidRDefault="008367BF" w:rsidP="007D6A38">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8367BF" w:rsidRPr="00CD2E67" w14:paraId="4DF4CCF4" w14:textId="77777777" w:rsidTr="00216871">
        <w:trPr>
          <w:gridAfter w:val="6"/>
          <w:wAfter w:w="2581" w:type="pct"/>
          <w:trHeight w:val="349"/>
        </w:trPr>
        <w:tc>
          <w:tcPr>
            <w:tcW w:w="1748" w:type="pct"/>
          </w:tcPr>
          <w:p w14:paraId="4A5E4D56" w14:textId="77777777" w:rsidR="008367BF" w:rsidRPr="00CD2E67" w:rsidRDefault="008367BF" w:rsidP="007D6A38">
            <w:pPr>
              <w:pStyle w:val="Tabletext"/>
              <w:keepNext/>
              <w:keepLines/>
            </w:pPr>
            <w:r w:rsidRPr="00CD2E67">
              <w:t>Numeracy</w:t>
            </w:r>
          </w:p>
        </w:tc>
        <w:tc>
          <w:tcPr>
            <w:tcW w:w="167" w:type="pct"/>
            <w:vAlign w:val="center"/>
          </w:tcPr>
          <w:p w14:paraId="1EC9ACDE" w14:textId="77777777" w:rsidR="008367BF" w:rsidRPr="00CD2E67" w:rsidRDefault="008367BF" w:rsidP="007D6A38">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9F98535" w14:textId="77777777" w:rsidR="008367BF" w:rsidRPr="00CD2E67" w:rsidRDefault="008367BF" w:rsidP="007D6A38">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47823D0" w14:textId="77777777" w:rsidR="008367BF" w:rsidRPr="00CD2E67" w:rsidRDefault="008367BF" w:rsidP="007D6A38">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002A913" w14:textId="77777777" w:rsidR="008367BF" w:rsidRPr="00CD2E67" w:rsidRDefault="008367BF" w:rsidP="007D6A38">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8367BF" w:rsidRPr="00CD2E67" w14:paraId="68C8F40E" w14:textId="77777777" w:rsidTr="00216871">
        <w:trPr>
          <w:gridAfter w:val="6"/>
          <w:wAfter w:w="2581" w:type="pct"/>
          <w:trHeight w:val="349"/>
        </w:trPr>
        <w:tc>
          <w:tcPr>
            <w:tcW w:w="1748" w:type="pct"/>
          </w:tcPr>
          <w:p w14:paraId="43679B22" w14:textId="77777777" w:rsidR="008367BF" w:rsidRPr="00CD2E67" w:rsidRDefault="008367BF" w:rsidP="007D6A38">
            <w:pPr>
              <w:pStyle w:val="Tabletext"/>
              <w:keepNext/>
              <w:keepLines/>
            </w:pPr>
            <w:r w:rsidRPr="00CD2E67">
              <w:t>Personal and social capability</w:t>
            </w:r>
          </w:p>
        </w:tc>
        <w:tc>
          <w:tcPr>
            <w:tcW w:w="167" w:type="pct"/>
            <w:vAlign w:val="center"/>
          </w:tcPr>
          <w:p w14:paraId="78B7423D" w14:textId="77777777" w:rsidR="008367BF" w:rsidRPr="00CD2E67" w:rsidRDefault="008367BF" w:rsidP="007D6A38">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97504AA" w14:textId="77777777" w:rsidR="008367BF" w:rsidRPr="00CD2E67" w:rsidRDefault="008367BF" w:rsidP="007D6A38">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0940B3D2" w14:textId="77777777" w:rsidR="008367BF" w:rsidRPr="00CD2E67" w:rsidRDefault="008367BF" w:rsidP="007D6A38">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123F2C66" w14:textId="77777777" w:rsidR="008367BF" w:rsidRPr="00CD2E67" w:rsidRDefault="008367BF" w:rsidP="007D6A38">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047B833" w14:textId="1DAC16A8" w:rsidR="00D94E4F" w:rsidRPr="00D94E4F" w:rsidRDefault="00D94E4F" w:rsidP="007D6A38">
      <w:pPr>
        <w:pStyle w:val="BodyText"/>
        <w:keepNext/>
        <w:keepLines/>
        <w:spacing w:before="480"/>
      </w:pPr>
      <w:bookmarkStart w:id="6" w:name="_Hlk33697583"/>
      <w:bookmarkEnd w:id="2"/>
      <w:r w:rsidRPr="00D94E4F">
        <w:rPr>
          <w:noProof/>
        </w:rPr>
        <w:drawing>
          <wp:inline distT="0" distB="0" distL="0" distR="0" wp14:anchorId="6669AD69" wp14:editId="7F2E7EA4">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3B60EB">
            <w:t>3</w:t>
          </w:r>
        </w:sdtContent>
      </w:sdt>
    </w:p>
    <w:p w14:paraId="5A721A59" w14:textId="6969C1A0" w:rsidR="007653B0" w:rsidRDefault="007653B0" w:rsidP="007D6A38">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6D7379">
            <w:t>3</w:t>
          </w:r>
        </w:sdtContent>
      </w:sdt>
      <w:r w:rsidRPr="003D2E09">
        <w:t xml:space="preserve"> </w:t>
      </w:r>
      <w:hyperlink r:id="rId23" w:history="1">
        <w:r w:rsidR="000B7310" w:rsidRPr="003D2E09">
          <w:rPr>
            <w:color w:val="0000FF"/>
          </w:rPr>
          <w:t>www.qcaa.qld.edu.au/copyright</w:t>
        </w:r>
      </w:hyperlink>
      <w:r w:rsidRPr="003D2E09">
        <w:t>.</w:t>
      </w:r>
      <w:bookmarkEnd w:id="6"/>
    </w:p>
    <w:p w14:paraId="1936057F" w14:textId="28C760C7" w:rsidR="008D360F" w:rsidRPr="003D2E09" w:rsidRDefault="008D360F" w:rsidP="007D6A38">
      <w:pPr>
        <w:pStyle w:val="Legalnotice"/>
        <w:keepNext/>
        <w:keepLines/>
      </w:pPr>
      <w:r>
        <w:t xml:space="preserve">Unless otherwise indicated material from the Australian Curriculum is © ACARA 2010–present, licensed under CC BY 4.0. For the latest information and additional terms of use, please check the </w:t>
      </w:r>
      <w:hyperlink r:id="rId24" w:history="1">
        <w:r>
          <w:rPr>
            <w:rStyle w:val="Hyperlink"/>
          </w:rPr>
          <w:t>Australian Curriculum website</w:t>
        </w:r>
      </w:hyperlink>
      <w:r>
        <w:t xml:space="preserve"> and its </w:t>
      </w:r>
      <w:hyperlink r:id="rId25" w:history="1">
        <w:r>
          <w:rPr>
            <w:rStyle w:val="Hyperlink"/>
          </w:rPr>
          <w:t>copyright notice</w:t>
        </w:r>
      </w:hyperlink>
      <w:r>
        <w:t>.</w:t>
      </w:r>
    </w:p>
    <w:sectPr w:rsidR="008D360F"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6DE1" w14:textId="77777777" w:rsidR="0053364E" w:rsidRDefault="0053364E" w:rsidP="00185154">
      <w:r>
        <w:separator/>
      </w:r>
    </w:p>
    <w:p w14:paraId="6A0C3238" w14:textId="77777777" w:rsidR="0053364E" w:rsidRDefault="0053364E"/>
    <w:p w14:paraId="70EF743E" w14:textId="77777777" w:rsidR="0053364E" w:rsidRDefault="0053364E"/>
  </w:endnote>
  <w:endnote w:type="continuationSeparator" w:id="0">
    <w:p w14:paraId="4211A540" w14:textId="77777777" w:rsidR="0053364E" w:rsidRDefault="0053364E" w:rsidP="00185154">
      <w:r>
        <w:continuationSeparator/>
      </w:r>
    </w:p>
    <w:p w14:paraId="39FD4D09" w14:textId="77777777" w:rsidR="0053364E" w:rsidRDefault="0053364E"/>
    <w:p w14:paraId="4581225E" w14:textId="77777777" w:rsidR="0053364E" w:rsidRDefault="0053364E"/>
  </w:endnote>
  <w:endnote w:type="continuationNotice" w:id="1">
    <w:p w14:paraId="4809C386" w14:textId="77777777" w:rsidR="00FE25B5" w:rsidRDefault="00FE2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22C7D7D3" w:rsidR="00B64090" w:rsidRPr="002E6121" w:rsidRDefault="008367BF"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EFA">
                <w:t>Years 9–10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32A337D0" w14:textId="27C9919D" w:rsidR="00B64090" w:rsidRDefault="007D6A38"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6D35EBED" w:rsidR="002B573B" w:rsidRPr="00454DE4" w:rsidRDefault="008367BF"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B021B6">
                <w:rPr>
                  <w:rFonts w:eastAsia="Times New Roman"/>
                  <w:color w:val="808080"/>
                  <w:sz w:val="10"/>
                  <w:szCs w:val="10"/>
                </w:rPr>
                <w:t>230343</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65C41AD6" w:rsidR="00B64090" w:rsidRPr="002E6121" w:rsidRDefault="008367BF"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EFA">
                <w:t>Years 9–10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9A1C68">
                <w:t>Media Arts</w:t>
              </w:r>
            </w:sdtContent>
          </w:sdt>
          <w:r w:rsidR="00824ECD">
            <w:t xml:space="preserve"> </w:t>
          </w:r>
          <w:r w:rsidR="005B773B">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15F95668" w14:textId="59C0578A" w:rsidR="00B64090" w:rsidRDefault="007D6A38"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8899" w14:textId="77777777" w:rsidR="0053364E" w:rsidRPr="001B4733" w:rsidRDefault="0053364E" w:rsidP="001B4733">
      <w:pPr>
        <w:rPr>
          <w:color w:val="D22730" w:themeColor="text2"/>
        </w:rPr>
      </w:pPr>
      <w:r w:rsidRPr="001B4733">
        <w:rPr>
          <w:color w:val="D22730" w:themeColor="text2"/>
        </w:rPr>
        <w:continuationSeparator/>
      </w:r>
    </w:p>
    <w:p w14:paraId="38CB2CE0" w14:textId="77777777" w:rsidR="0053364E" w:rsidRPr="001B4733" w:rsidRDefault="0053364E">
      <w:pPr>
        <w:rPr>
          <w:sz w:val="4"/>
          <w:szCs w:val="4"/>
        </w:rPr>
      </w:pPr>
    </w:p>
  </w:footnote>
  <w:footnote w:type="continuationSeparator" w:id="0">
    <w:p w14:paraId="47997463" w14:textId="77777777" w:rsidR="0053364E" w:rsidRPr="001B4733" w:rsidRDefault="0053364E" w:rsidP="00185154">
      <w:pPr>
        <w:rPr>
          <w:color w:val="D22730" w:themeColor="text2"/>
        </w:rPr>
      </w:pPr>
      <w:r w:rsidRPr="001B4733">
        <w:rPr>
          <w:color w:val="D22730" w:themeColor="text2"/>
        </w:rPr>
        <w:continuationSeparator/>
      </w:r>
    </w:p>
    <w:p w14:paraId="6512E1D0" w14:textId="77777777" w:rsidR="0053364E" w:rsidRPr="001B4733" w:rsidRDefault="0053364E">
      <w:pPr>
        <w:rPr>
          <w:sz w:val="4"/>
          <w:szCs w:val="4"/>
        </w:rPr>
      </w:pPr>
    </w:p>
  </w:footnote>
  <w:footnote w:type="continuationNotice" w:id="1">
    <w:p w14:paraId="321D492C" w14:textId="77777777" w:rsidR="0053364E" w:rsidRPr="001B4733" w:rsidRDefault="0053364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80364"/>
    <w:multiLevelType w:val="multilevel"/>
    <w:tmpl w:val="6DAA8A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1C02FA"/>
    <w:multiLevelType w:val="hybridMultilevel"/>
    <w:tmpl w:val="FB4E7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B402C4"/>
    <w:multiLevelType w:val="multilevel"/>
    <w:tmpl w:val="9FD2D0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F4FC095C"/>
    <w:styleLink w:val="ListGroupTableBullets"/>
    <w:lvl w:ilvl="0">
      <w:start w:val="1"/>
      <w:numFmt w:val="bullet"/>
      <w:pStyle w:val="TableBullet"/>
      <w:lvlText w:val=""/>
      <w:lvlJc w:val="left"/>
      <w:pPr>
        <w:tabs>
          <w:tab w:val="num" w:pos="623"/>
        </w:tabs>
        <w:ind w:left="623" w:hanging="171"/>
      </w:pPr>
      <w:rPr>
        <w:rFonts w:ascii="Symbol" w:hAnsi="Symbol" w:hint="default"/>
      </w:rPr>
    </w:lvl>
    <w:lvl w:ilvl="1">
      <w:start w:val="1"/>
      <w:numFmt w:val="bullet"/>
      <w:pStyle w:val="TableBullet2"/>
      <w:lvlText w:val="-"/>
      <w:lvlJc w:val="left"/>
      <w:pPr>
        <w:tabs>
          <w:tab w:val="num" w:pos="623"/>
        </w:tabs>
        <w:ind w:left="793" w:hanging="170"/>
      </w:pPr>
      <w:rPr>
        <w:rFonts w:ascii="Courier New" w:hAnsi="Courier New" w:hint="default"/>
      </w:rPr>
    </w:lvl>
    <w:lvl w:ilvl="2">
      <w:start w:val="1"/>
      <w:numFmt w:val="bullet"/>
      <w:pStyle w:val="TableBullet3"/>
      <w:lvlText w:val=""/>
      <w:lvlJc w:val="left"/>
      <w:pPr>
        <w:tabs>
          <w:tab w:val="num" w:pos="963"/>
        </w:tabs>
        <w:ind w:left="963" w:hanging="170"/>
      </w:pPr>
      <w:rPr>
        <w:rFonts w:ascii="Wingdings" w:hAnsi="Wingdings" w:hint="default"/>
      </w:rPr>
    </w:lvl>
    <w:lvl w:ilvl="3">
      <w:start w:val="1"/>
      <w:numFmt w:val="bullet"/>
      <w:pStyle w:val="TableBullet4"/>
      <w:lvlText w:val="o"/>
      <w:lvlJc w:val="left"/>
      <w:pPr>
        <w:tabs>
          <w:tab w:val="num" w:pos="1133"/>
        </w:tabs>
        <w:ind w:left="1133" w:hanging="170"/>
      </w:pPr>
      <w:rPr>
        <w:rFonts w:ascii="Courier New" w:hAnsi="Courier New" w:hint="default"/>
        <w:sz w:val="16"/>
      </w:rPr>
    </w:lvl>
    <w:lvl w:ilvl="4">
      <w:start w:val="1"/>
      <w:numFmt w:val="none"/>
      <w:suff w:val="nothing"/>
      <w:lvlText w:val=""/>
      <w:lvlJc w:val="left"/>
      <w:pPr>
        <w:ind w:left="339" w:firstLine="0"/>
      </w:pPr>
      <w:rPr>
        <w:rFonts w:hint="default"/>
      </w:rPr>
    </w:lvl>
    <w:lvl w:ilvl="5">
      <w:start w:val="1"/>
      <w:numFmt w:val="none"/>
      <w:suff w:val="nothing"/>
      <w:lvlText w:val=""/>
      <w:lvlJc w:val="left"/>
      <w:pPr>
        <w:ind w:left="339" w:firstLine="0"/>
      </w:pPr>
      <w:rPr>
        <w:rFonts w:hint="default"/>
      </w:rPr>
    </w:lvl>
    <w:lvl w:ilvl="6">
      <w:start w:val="1"/>
      <w:numFmt w:val="none"/>
      <w:suff w:val="nothing"/>
      <w:lvlText w:val=""/>
      <w:lvlJc w:val="left"/>
      <w:pPr>
        <w:ind w:left="339" w:firstLine="0"/>
      </w:pPr>
      <w:rPr>
        <w:rFonts w:hint="default"/>
      </w:rPr>
    </w:lvl>
    <w:lvl w:ilvl="7">
      <w:start w:val="1"/>
      <w:numFmt w:val="none"/>
      <w:suff w:val="nothing"/>
      <w:lvlText w:val=""/>
      <w:lvlJc w:val="left"/>
      <w:pPr>
        <w:ind w:left="339" w:firstLine="0"/>
      </w:pPr>
      <w:rPr>
        <w:rFonts w:hint="default"/>
      </w:rPr>
    </w:lvl>
    <w:lvl w:ilvl="8">
      <w:start w:val="1"/>
      <w:numFmt w:val="none"/>
      <w:suff w:val="nothing"/>
      <w:lvlText w:val=""/>
      <w:lvlJc w:val="left"/>
      <w:pPr>
        <w:ind w:left="339" w:firstLine="0"/>
      </w:pPr>
      <w:rPr>
        <w:rFonts w:hint="default"/>
      </w:rPr>
    </w:lvl>
  </w:abstractNum>
  <w:abstractNum w:abstractNumId="10" w15:restartNumberingAfterBreak="0">
    <w:nsid w:val="30741ED1"/>
    <w:multiLevelType w:val="multilevel"/>
    <w:tmpl w:val="DEF018E8"/>
    <w:lvl w:ilvl="0">
      <w:start w:val="1"/>
      <w:numFmt w:val="bullet"/>
      <w:lvlText w:val=""/>
      <w:lvlJc w:val="left"/>
      <w:pPr>
        <w:tabs>
          <w:tab w:val="num" w:pos="340"/>
        </w:tabs>
        <w:ind w:left="340" w:hanging="227"/>
      </w:pPr>
      <w:rPr>
        <w:rFonts w:ascii="Symbol" w:hAnsi="Symbol" w:hint="default"/>
        <w:sz w:val="19"/>
      </w:rPr>
    </w:lvl>
    <w:lvl w:ilvl="1">
      <w:start w:val="1"/>
      <w:numFmt w:val="lowerLetter"/>
      <w:lvlText w:val="%2."/>
      <w:lvlJc w:val="left"/>
      <w:pPr>
        <w:tabs>
          <w:tab w:val="num" w:pos="567"/>
        </w:tabs>
        <w:ind w:left="567" w:hanging="227"/>
      </w:pPr>
      <w:rPr>
        <w:rFonts w:asciiTheme="minorHAnsi" w:hAnsiTheme="minorHAnsi" w:hint="default"/>
        <w:sz w:val="19"/>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2790B4B"/>
    <w:multiLevelType w:val="multilevel"/>
    <w:tmpl w:val="A188459C"/>
    <w:numStyleLink w:val="ListGroupHeadings"/>
  </w:abstractNum>
  <w:abstractNum w:abstractNumId="13" w15:restartNumberingAfterBreak="0">
    <w:nsid w:val="3521034A"/>
    <w:multiLevelType w:val="multilevel"/>
    <w:tmpl w:val="E566FE3A"/>
    <w:numStyleLink w:val="ListGroupTableNumber"/>
  </w:abstractNum>
  <w:abstractNum w:abstractNumId="14" w15:restartNumberingAfterBreak="0">
    <w:nsid w:val="38E0391B"/>
    <w:multiLevelType w:val="multilevel"/>
    <w:tmpl w:val="58D2C164"/>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C2A5A32"/>
    <w:multiLevelType w:val="multilevel"/>
    <w:tmpl w:val="9CB2CBEE"/>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F971439"/>
    <w:multiLevelType w:val="multilevel"/>
    <w:tmpl w:val="58D2C164"/>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4451C56"/>
    <w:multiLevelType w:val="multilevel"/>
    <w:tmpl w:val="76BC76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2634F"/>
    <w:multiLevelType w:val="hybridMultilevel"/>
    <w:tmpl w:val="2A5C77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9E01295"/>
    <w:multiLevelType w:val="hybridMultilevel"/>
    <w:tmpl w:val="305A78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BC70FDE"/>
    <w:multiLevelType w:val="multilevel"/>
    <w:tmpl w:val="9CB2CBEE"/>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07F7704"/>
    <w:multiLevelType w:val="multilevel"/>
    <w:tmpl w:val="DEF018E8"/>
    <w:lvl w:ilvl="0">
      <w:start w:val="1"/>
      <w:numFmt w:val="bullet"/>
      <w:lvlText w:val=""/>
      <w:lvlJc w:val="left"/>
      <w:pPr>
        <w:tabs>
          <w:tab w:val="num" w:pos="340"/>
        </w:tabs>
        <w:ind w:left="340" w:hanging="227"/>
      </w:pPr>
      <w:rPr>
        <w:rFonts w:ascii="Symbol" w:hAnsi="Symbol" w:hint="default"/>
        <w:sz w:val="19"/>
      </w:rPr>
    </w:lvl>
    <w:lvl w:ilvl="1">
      <w:start w:val="1"/>
      <w:numFmt w:val="lowerLetter"/>
      <w:lvlText w:val="%2."/>
      <w:lvlJc w:val="left"/>
      <w:pPr>
        <w:tabs>
          <w:tab w:val="num" w:pos="567"/>
        </w:tabs>
        <w:ind w:left="567" w:hanging="227"/>
      </w:pPr>
      <w:rPr>
        <w:rFonts w:asciiTheme="minorHAnsi" w:hAnsiTheme="minorHAnsi" w:hint="default"/>
        <w:sz w:val="19"/>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76F2739F"/>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9" w15:restartNumberingAfterBreak="0">
    <w:nsid w:val="7E060027"/>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575746">
    <w:abstractNumId w:val="28"/>
  </w:num>
  <w:num w:numId="2" w16cid:durableId="1141310694">
    <w:abstractNumId w:val="3"/>
  </w:num>
  <w:num w:numId="3" w16cid:durableId="970212341">
    <w:abstractNumId w:val="0"/>
  </w:num>
  <w:num w:numId="4" w16cid:durableId="280964564">
    <w:abstractNumId w:val="9"/>
  </w:num>
  <w:num w:numId="5" w16cid:durableId="1083912345">
    <w:abstractNumId w:val="8"/>
  </w:num>
  <w:num w:numId="6" w16cid:durableId="1631325195">
    <w:abstractNumId w:val="11"/>
  </w:num>
  <w:num w:numId="7" w16cid:durableId="1848907134">
    <w:abstractNumId w:val="1"/>
  </w:num>
  <w:num w:numId="8" w16cid:durableId="687176197">
    <w:abstractNumId w:val="12"/>
  </w:num>
  <w:num w:numId="9" w16cid:durableId="225804009">
    <w:abstractNumId w:val="23"/>
  </w:num>
  <w:num w:numId="10" w16cid:durableId="1485779708">
    <w:abstractNumId w:val="22"/>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11"/>
  </w:num>
  <w:num w:numId="13" w16cid:durableId="30493788">
    <w:abstractNumId w:val="17"/>
  </w:num>
  <w:num w:numId="14" w16cid:durableId="1403524882">
    <w:abstractNumId w:val="7"/>
  </w:num>
  <w:num w:numId="15" w16cid:durableId="850530570">
    <w:abstractNumId w:val="17"/>
  </w:num>
  <w:num w:numId="16" w16cid:durableId="506528589">
    <w:abstractNumId w:val="5"/>
  </w:num>
  <w:num w:numId="17" w16cid:durableId="1110902832">
    <w:abstractNumId w:val="0"/>
  </w:num>
  <w:num w:numId="18" w16cid:durableId="1419205305">
    <w:abstractNumId w:val="16"/>
  </w:num>
  <w:num w:numId="19" w16cid:durableId="1392845638">
    <w:abstractNumId w:val="9"/>
  </w:num>
  <w:num w:numId="20" w16cid:durableId="279455426">
    <w:abstractNumId w:val="18"/>
  </w:num>
  <w:num w:numId="21" w16cid:durableId="582224000">
    <w:abstractNumId w:val="8"/>
  </w:num>
  <w:num w:numId="22" w16cid:durableId="1712611736">
    <w:abstractNumId w:val="9"/>
  </w:num>
  <w:num w:numId="23" w16cid:durableId="2103254225">
    <w:abstractNumId w:val="13"/>
  </w:num>
  <w:num w:numId="24" w16cid:durableId="376591477">
    <w:abstractNumId w:val="2"/>
  </w:num>
  <w:num w:numId="25" w16cid:durableId="865171852">
    <w:abstractNumId w:val="6"/>
  </w:num>
  <w:num w:numId="26" w16cid:durableId="378674962">
    <w:abstractNumId w:val="27"/>
  </w:num>
  <w:num w:numId="27" w16cid:durableId="352075760">
    <w:abstractNumId w:val="29"/>
  </w:num>
  <w:num w:numId="28" w16cid:durableId="1851869368">
    <w:abstractNumId w:val="10"/>
  </w:num>
  <w:num w:numId="29" w16cid:durableId="1201166361">
    <w:abstractNumId w:val="26"/>
  </w:num>
  <w:num w:numId="30" w16cid:durableId="16661375">
    <w:abstractNumId w:val="20"/>
  </w:num>
  <w:num w:numId="31" w16cid:durableId="75983991">
    <w:abstractNumId w:val="15"/>
  </w:num>
  <w:num w:numId="32" w16cid:durableId="627013041">
    <w:abstractNumId w:val="25"/>
  </w:num>
  <w:num w:numId="33" w16cid:durableId="1778787509">
    <w:abstractNumId w:val="4"/>
  </w:num>
  <w:num w:numId="34" w16cid:durableId="1400903756">
    <w:abstractNumId w:val="21"/>
  </w:num>
  <w:num w:numId="35" w16cid:durableId="1261062277">
    <w:abstractNumId w:val="24"/>
  </w:num>
  <w:num w:numId="36" w16cid:durableId="1890220367">
    <w:abstractNumId w:val="19"/>
  </w:num>
  <w:num w:numId="37" w16cid:durableId="74345287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2C88"/>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4743E"/>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00B6"/>
    <w:rsid w:val="001D03B3"/>
    <w:rsid w:val="001D3F77"/>
    <w:rsid w:val="001E13AB"/>
    <w:rsid w:val="001F16CA"/>
    <w:rsid w:val="001F2AD3"/>
    <w:rsid w:val="001F6AB0"/>
    <w:rsid w:val="0020417E"/>
    <w:rsid w:val="002078C1"/>
    <w:rsid w:val="002106C4"/>
    <w:rsid w:val="00210DEF"/>
    <w:rsid w:val="00211E11"/>
    <w:rsid w:val="002123A2"/>
    <w:rsid w:val="00212706"/>
    <w:rsid w:val="00212BD7"/>
    <w:rsid w:val="0021576F"/>
    <w:rsid w:val="00216871"/>
    <w:rsid w:val="002202D6"/>
    <w:rsid w:val="00222215"/>
    <w:rsid w:val="00226EFA"/>
    <w:rsid w:val="00235602"/>
    <w:rsid w:val="0025119D"/>
    <w:rsid w:val="00252201"/>
    <w:rsid w:val="00254DD8"/>
    <w:rsid w:val="00260CF9"/>
    <w:rsid w:val="00261E1A"/>
    <w:rsid w:val="00266880"/>
    <w:rsid w:val="0027214E"/>
    <w:rsid w:val="002745E2"/>
    <w:rsid w:val="00275ED9"/>
    <w:rsid w:val="0028569D"/>
    <w:rsid w:val="0029216D"/>
    <w:rsid w:val="00292DD8"/>
    <w:rsid w:val="002A1938"/>
    <w:rsid w:val="002A58E7"/>
    <w:rsid w:val="002B0BB3"/>
    <w:rsid w:val="002B1D93"/>
    <w:rsid w:val="002B4003"/>
    <w:rsid w:val="002B573B"/>
    <w:rsid w:val="002C206C"/>
    <w:rsid w:val="002C2FBE"/>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558BE"/>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60EB"/>
    <w:rsid w:val="003B7F24"/>
    <w:rsid w:val="003C660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083"/>
    <w:rsid w:val="004625AA"/>
    <w:rsid w:val="004627A7"/>
    <w:rsid w:val="00462E14"/>
    <w:rsid w:val="00465D0B"/>
    <w:rsid w:val="004700B3"/>
    <w:rsid w:val="004701D5"/>
    <w:rsid w:val="004709CC"/>
    <w:rsid w:val="004715A6"/>
    <w:rsid w:val="00471634"/>
    <w:rsid w:val="00472480"/>
    <w:rsid w:val="004733B7"/>
    <w:rsid w:val="00475EFD"/>
    <w:rsid w:val="0048003B"/>
    <w:rsid w:val="0048517C"/>
    <w:rsid w:val="00485E9D"/>
    <w:rsid w:val="00491C59"/>
    <w:rsid w:val="00493F64"/>
    <w:rsid w:val="004A05DE"/>
    <w:rsid w:val="004A3F71"/>
    <w:rsid w:val="004A715D"/>
    <w:rsid w:val="004B4F74"/>
    <w:rsid w:val="004B7DAE"/>
    <w:rsid w:val="004C553B"/>
    <w:rsid w:val="004C6139"/>
    <w:rsid w:val="004C768E"/>
    <w:rsid w:val="004D25B4"/>
    <w:rsid w:val="004D4EBC"/>
    <w:rsid w:val="004D7E14"/>
    <w:rsid w:val="004E4A29"/>
    <w:rsid w:val="004E79A4"/>
    <w:rsid w:val="004F0760"/>
    <w:rsid w:val="004F2A3C"/>
    <w:rsid w:val="004F3D6F"/>
    <w:rsid w:val="004F6F8B"/>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2527"/>
    <w:rsid w:val="00573359"/>
    <w:rsid w:val="005857B5"/>
    <w:rsid w:val="00587E1F"/>
    <w:rsid w:val="00592E64"/>
    <w:rsid w:val="00593846"/>
    <w:rsid w:val="005968C0"/>
    <w:rsid w:val="005A0F0C"/>
    <w:rsid w:val="005A2D98"/>
    <w:rsid w:val="005A435A"/>
    <w:rsid w:val="005B0C40"/>
    <w:rsid w:val="005B773B"/>
    <w:rsid w:val="005C380A"/>
    <w:rsid w:val="005C3A2B"/>
    <w:rsid w:val="005D146D"/>
    <w:rsid w:val="005D3079"/>
    <w:rsid w:val="005D4F82"/>
    <w:rsid w:val="005D620B"/>
    <w:rsid w:val="005E220F"/>
    <w:rsid w:val="005E259B"/>
    <w:rsid w:val="005E6154"/>
    <w:rsid w:val="005F3D12"/>
    <w:rsid w:val="006025ED"/>
    <w:rsid w:val="0060686A"/>
    <w:rsid w:val="0061089F"/>
    <w:rsid w:val="00616EC2"/>
    <w:rsid w:val="00620553"/>
    <w:rsid w:val="0062087D"/>
    <w:rsid w:val="00630AD8"/>
    <w:rsid w:val="00632A72"/>
    <w:rsid w:val="00633235"/>
    <w:rsid w:val="00636B71"/>
    <w:rsid w:val="006421A2"/>
    <w:rsid w:val="006432E9"/>
    <w:rsid w:val="0064359D"/>
    <w:rsid w:val="006442A7"/>
    <w:rsid w:val="00645BAA"/>
    <w:rsid w:val="0064613A"/>
    <w:rsid w:val="0065325A"/>
    <w:rsid w:val="0065494E"/>
    <w:rsid w:val="00655382"/>
    <w:rsid w:val="00657ED4"/>
    <w:rsid w:val="00661471"/>
    <w:rsid w:val="00662671"/>
    <w:rsid w:val="006653B6"/>
    <w:rsid w:val="00674316"/>
    <w:rsid w:val="0067479E"/>
    <w:rsid w:val="00676B4E"/>
    <w:rsid w:val="00676CE9"/>
    <w:rsid w:val="00677C0E"/>
    <w:rsid w:val="00680843"/>
    <w:rsid w:val="00681A2E"/>
    <w:rsid w:val="00684E74"/>
    <w:rsid w:val="00691473"/>
    <w:rsid w:val="00693F5D"/>
    <w:rsid w:val="00694352"/>
    <w:rsid w:val="00696900"/>
    <w:rsid w:val="006A1801"/>
    <w:rsid w:val="006B25CE"/>
    <w:rsid w:val="006B2B0F"/>
    <w:rsid w:val="006B4AAD"/>
    <w:rsid w:val="006B5819"/>
    <w:rsid w:val="006B6C93"/>
    <w:rsid w:val="006C23F9"/>
    <w:rsid w:val="006C3AF6"/>
    <w:rsid w:val="006C792A"/>
    <w:rsid w:val="006D0D87"/>
    <w:rsid w:val="006D22C5"/>
    <w:rsid w:val="006D2999"/>
    <w:rsid w:val="006D67CD"/>
    <w:rsid w:val="006D7379"/>
    <w:rsid w:val="006F281E"/>
    <w:rsid w:val="006F5576"/>
    <w:rsid w:val="006F7D74"/>
    <w:rsid w:val="00706618"/>
    <w:rsid w:val="00710AD8"/>
    <w:rsid w:val="00720BC3"/>
    <w:rsid w:val="00722E29"/>
    <w:rsid w:val="007240E8"/>
    <w:rsid w:val="007247B0"/>
    <w:rsid w:val="007375BC"/>
    <w:rsid w:val="00741647"/>
    <w:rsid w:val="00745DE2"/>
    <w:rsid w:val="00747958"/>
    <w:rsid w:val="00750F13"/>
    <w:rsid w:val="007514FC"/>
    <w:rsid w:val="007556D2"/>
    <w:rsid w:val="00761537"/>
    <w:rsid w:val="00762E95"/>
    <w:rsid w:val="00763090"/>
    <w:rsid w:val="007635C1"/>
    <w:rsid w:val="007653B0"/>
    <w:rsid w:val="00770BF1"/>
    <w:rsid w:val="0077379E"/>
    <w:rsid w:val="00774E81"/>
    <w:rsid w:val="00781CE1"/>
    <w:rsid w:val="0079789A"/>
    <w:rsid w:val="007A28B9"/>
    <w:rsid w:val="007A2B94"/>
    <w:rsid w:val="007A2FAE"/>
    <w:rsid w:val="007A3F26"/>
    <w:rsid w:val="007A4C10"/>
    <w:rsid w:val="007A5346"/>
    <w:rsid w:val="007A55F2"/>
    <w:rsid w:val="007A7A92"/>
    <w:rsid w:val="007B13D8"/>
    <w:rsid w:val="007B2797"/>
    <w:rsid w:val="007C4C06"/>
    <w:rsid w:val="007C57BB"/>
    <w:rsid w:val="007C615D"/>
    <w:rsid w:val="007D52F0"/>
    <w:rsid w:val="007D6A38"/>
    <w:rsid w:val="007D6B2B"/>
    <w:rsid w:val="007D6D64"/>
    <w:rsid w:val="007D79AE"/>
    <w:rsid w:val="007F218A"/>
    <w:rsid w:val="007F79C4"/>
    <w:rsid w:val="00810953"/>
    <w:rsid w:val="0081597F"/>
    <w:rsid w:val="00822503"/>
    <w:rsid w:val="00822F0B"/>
    <w:rsid w:val="00823078"/>
    <w:rsid w:val="00824ECD"/>
    <w:rsid w:val="0082667C"/>
    <w:rsid w:val="00832A8D"/>
    <w:rsid w:val="00833CDC"/>
    <w:rsid w:val="008341AC"/>
    <w:rsid w:val="008364A6"/>
    <w:rsid w:val="008367BF"/>
    <w:rsid w:val="008410AD"/>
    <w:rsid w:val="00845732"/>
    <w:rsid w:val="00845B11"/>
    <w:rsid w:val="00846879"/>
    <w:rsid w:val="008572D9"/>
    <w:rsid w:val="00861E13"/>
    <w:rsid w:val="00866507"/>
    <w:rsid w:val="00875B10"/>
    <w:rsid w:val="00881457"/>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1E21"/>
    <w:rsid w:val="008C32D7"/>
    <w:rsid w:val="008C4175"/>
    <w:rsid w:val="008C4EF8"/>
    <w:rsid w:val="008D360F"/>
    <w:rsid w:val="008D60C6"/>
    <w:rsid w:val="008E4CCA"/>
    <w:rsid w:val="008F0A18"/>
    <w:rsid w:val="008F377D"/>
    <w:rsid w:val="008F4E0B"/>
    <w:rsid w:val="00903B44"/>
    <w:rsid w:val="00907025"/>
    <w:rsid w:val="00907866"/>
    <w:rsid w:val="00907CE9"/>
    <w:rsid w:val="00911C76"/>
    <w:rsid w:val="00915659"/>
    <w:rsid w:val="00916F6D"/>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2F9F"/>
    <w:rsid w:val="00987350"/>
    <w:rsid w:val="0099305F"/>
    <w:rsid w:val="0099487C"/>
    <w:rsid w:val="00997060"/>
    <w:rsid w:val="009A199C"/>
    <w:rsid w:val="009A1C68"/>
    <w:rsid w:val="009A52FF"/>
    <w:rsid w:val="009A63ED"/>
    <w:rsid w:val="009B7B63"/>
    <w:rsid w:val="009B7C52"/>
    <w:rsid w:val="009C0031"/>
    <w:rsid w:val="009D15D4"/>
    <w:rsid w:val="009D23F7"/>
    <w:rsid w:val="009D670A"/>
    <w:rsid w:val="009E18C4"/>
    <w:rsid w:val="009E346E"/>
    <w:rsid w:val="009E38EF"/>
    <w:rsid w:val="009E3F99"/>
    <w:rsid w:val="009E48AE"/>
    <w:rsid w:val="009F0E8E"/>
    <w:rsid w:val="009F1794"/>
    <w:rsid w:val="009F5C53"/>
    <w:rsid w:val="009F6529"/>
    <w:rsid w:val="009F6CE7"/>
    <w:rsid w:val="00A022D9"/>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85CCC"/>
    <w:rsid w:val="00A94622"/>
    <w:rsid w:val="00A94A35"/>
    <w:rsid w:val="00AA4E2D"/>
    <w:rsid w:val="00AA6010"/>
    <w:rsid w:val="00AB1EFF"/>
    <w:rsid w:val="00AB33F6"/>
    <w:rsid w:val="00AB476F"/>
    <w:rsid w:val="00AB48D1"/>
    <w:rsid w:val="00AB5BEA"/>
    <w:rsid w:val="00AB6B95"/>
    <w:rsid w:val="00AB7E56"/>
    <w:rsid w:val="00AC209B"/>
    <w:rsid w:val="00AD6EC2"/>
    <w:rsid w:val="00AD7576"/>
    <w:rsid w:val="00AE4C26"/>
    <w:rsid w:val="00AF18D9"/>
    <w:rsid w:val="00AF2204"/>
    <w:rsid w:val="00AF6132"/>
    <w:rsid w:val="00AF6C56"/>
    <w:rsid w:val="00B0055B"/>
    <w:rsid w:val="00B012F3"/>
    <w:rsid w:val="00B0143C"/>
    <w:rsid w:val="00B021B6"/>
    <w:rsid w:val="00B0727F"/>
    <w:rsid w:val="00B1202B"/>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2D24"/>
    <w:rsid w:val="00BB3EE1"/>
    <w:rsid w:val="00BB722C"/>
    <w:rsid w:val="00BC2C2B"/>
    <w:rsid w:val="00BC2DD3"/>
    <w:rsid w:val="00BC5DF3"/>
    <w:rsid w:val="00BC67B1"/>
    <w:rsid w:val="00BD30F4"/>
    <w:rsid w:val="00BD52CF"/>
    <w:rsid w:val="00BD7189"/>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4C53"/>
    <w:rsid w:val="00C755AC"/>
    <w:rsid w:val="00C82D36"/>
    <w:rsid w:val="00C82ECC"/>
    <w:rsid w:val="00C941F0"/>
    <w:rsid w:val="00C96373"/>
    <w:rsid w:val="00C97431"/>
    <w:rsid w:val="00C9759C"/>
    <w:rsid w:val="00CA0E55"/>
    <w:rsid w:val="00CA3CD8"/>
    <w:rsid w:val="00CB2420"/>
    <w:rsid w:val="00CB5660"/>
    <w:rsid w:val="00CB5A23"/>
    <w:rsid w:val="00CB6B8C"/>
    <w:rsid w:val="00CC4756"/>
    <w:rsid w:val="00CC60A0"/>
    <w:rsid w:val="00CC764A"/>
    <w:rsid w:val="00CD5119"/>
    <w:rsid w:val="00CD706B"/>
    <w:rsid w:val="00CD764F"/>
    <w:rsid w:val="00CE0E66"/>
    <w:rsid w:val="00CE3455"/>
    <w:rsid w:val="00CE35D4"/>
    <w:rsid w:val="00D00835"/>
    <w:rsid w:val="00D03E01"/>
    <w:rsid w:val="00D11498"/>
    <w:rsid w:val="00D241D3"/>
    <w:rsid w:val="00D253E1"/>
    <w:rsid w:val="00D27FA8"/>
    <w:rsid w:val="00D32946"/>
    <w:rsid w:val="00D35265"/>
    <w:rsid w:val="00D365D3"/>
    <w:rsid w:val="00D40FAF"/>
    <w:rsid w:val="00D42F7B"/>
    <w:rsid w:val="00D44F9C"/>
    <w:rsid w:val="00D46A5D"/>
    <w:rsid w:val="00D47B5C"/>
    <w:rsid w:val="00D55089"/>
    <w:rsid w:val="00D63051"/>
    <w:rsid w:val="00D65286"/>
    <w:rsid w:val="00D65684"/>
    <w:rsid w:val="00D6586F"/>
    <w:rsid w:val="00D735D5"/>
    <w:rsid w:val="00D75157"/>
    <w:rsid w:val="00D773BC"/>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D99"/>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3D7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225C"/>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25B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left" w:pos="170"/>
      </w:tabs>
      <w:ind w:left="170" w:hanging="170"/>
    </w:pPr>
    <w:rPr>
      <w:szCs w:val="24"/>
    </w:rPr>
  </w:style>
  <w:style w:type="paragraph" w:customStyle="1" w:styleId="TableNumber">
    <w:name w:val="Table Number"/>
    <w:basedOn w:val="Tabletext"/>
    <w:uiPriority w:val="15"/>
    <w:qFormat/>
    <w:rsid w:val="00BD7189"/>
    <w:pPr>
      <w:numPr>
        <w:numId w:val="23"/>
      </w:numPr>
      <w:tabs>
        <w:tab w:val="left" w:pos="227"/>
      </w:tabs>
      <w:ind w:left="227"/>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left" w:pos="340"/>
      </w:tabs>
      <w:ind w:left="340"/>
    </w:pPr>
  </w:style>
  <w:style w:type="paragraph" w:customStyle="1" w:styleId="TableNumber2">
    <w:name w:val="Table Number 2"/>
    <w:basedOn w:val="TableNumber"/>
    <w:uiPriority w:val="15"/>
    <w:qFormat/>
    <w:rsid w:val="00BD7189"/>
    <w:pPr>
      <w:numPr>
        <w:ilvl w:val="1"/>
      </w:numPr>
      <w:tabs>
        <w:tab w:val="clear" w:pos="22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AB6B9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5361">
      <w:bodyDiv w:val="1"/>
      <w:marLeft w:val="0"/>
      <w:marRight w:val="0"/>
      <w:marTop w:val="0"/>
      <w:marBottom w:val="0"/>
      <w:divBdr>
        <w:top w:val="none" w:sz="0" w:space="0" w:color="auto"/>
        <w:left w:val="none" w:sz="0" w:space="0" w:color="auto"/>
        <w:bottom w:val="none" w:sz="0" w:space="0" w:color="auto"/>
        <w:right w:val="none" w:sz="0" w:space="0" w:color="auto"/>
      </w:divBdr>
      <w:divsChild>
        <w:div w:id="336347267">
          <w:marLeft w:val="0"/>
          <w:marRight w:val="0"/>
          <w:marTop w:val="0"/>
          <w:marBottom w:val="0"/>
          <w:divBdr>
            <w:top w:val="none" w:sz="0" w:space="0" w:color="auto"/>
            <w:left w:val="none" w:sz="0" w:space="0" w:color="auto"/>
            <w:bottom w:val="none" w:sz="0" w:space="0" w:color="auto"/>
            <w:right w:val="none" w:sz="0" w:space="0" w:color="auto"/>
          </w:divBdr>
        </w:div>
      </w:divsChild>
    </w:div>
    <w:div w:id="6653627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07710613">
      <w:bodyDiv w:val="1"/>
      <w:marLeft w:val="0"/>
      <w:marRight w:val="0"/>
      <w:marTop w:val="0"/>
      <w:marBottom w:val="0"/>
      <w:divBdr>
        <w:top w:val="none" w:sz="0" w:space="0" w:color="auto"/>
        <w:left w:val="none" w:sz="0" w:space="0" w:color="auto"/>
        <w:bottom w:val="none" w:sz="0" w:space="0" w:color="auto"/>
        <w:right w:val="none" w:sz="0" w:space="0" w:color="auto"/>
      </w:divBdr>
      <w:divsChild>
        <w:div w:id="1396900395">
          <w:marLeft w:val="0"/>
          <w:marRight w:val="0"/>
          <w:marTop w:val="0"/>
          <w:marBottom w:val="0"/>
          <w:divBdr>
            <w:top w:val="none" w:sz="0" w:space="0" w:color="auto"/>
            <w:left w:val="none" w:sz="0" w:space="0" w:color="auto"/>
            <w:bottom w:val="none" w:sz="0" w:space="0" w:color="auto"/>
            <w:right w:val="none" w:sz="0" w:space="0" w:color="auto"/>
          </w:divBdr>
        </w:div>
        <w:div w:id="718941478">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40759441">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5222350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79503150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00021879">
      <w:bodyDiv w:val="1"/>
      <w:marLeft w:val="0"/>
      <w:marRight w:val="0"/>
      <w:marTop w:val="0"/>
      <w:marBottom w:val="0"/>
      <w:divBdr>
        <w:top w:val="none" w:sz="0" w:space="0" w:color="auto"/>
        <w:left w:val="none" w:sz="0" w:space="0" w:color="auto"/>
        <w:bottom w:val="none" w:sz="0" w:space="0" w:color="auto"/>
        <w:right w:val="none" w:sz="0" w:space="0" w:color="auto"/>
      </w:divBdr>
      <w:divsChild>
        <w:div w:id="922178787">
          <w:marLeft w:val="0"/>
          <w:marRight w:val="0"/>
          <w:marTop w:val="0"/>
          <w:marBottom w:val="0"/>
          <w:divBdr>
            <w:top w:val="none" w:sz="0" w:space="0" w:color="auto"/>
            <w:left w:val="none" w:sz="0" w:space="0" w:color="auto"/>
            <w:bottom w:val="none" w:sz="0" w:space="0" w:color="auto"/>
            <w:right w:val="none" w:sz="0" w:space="0" w:color="auto"/>
          </w:divBdr>
        </w:div>
      </w:divsChild>
    </w:div>
    <w:div w:id="1081410682">
      <w:bodyDiv w:val="1"/>
      <w:marLeft w:val="0"/>
      <w:marRight w:val="0"/>
      <w:marTop w:val="0"/>
      <w:marBottom w:val="0"/>
      <w:divBdr>
        <w:top w:val="none" w:sz="0" w:space="0" w:color="auto"/>
        <w:left w:val="none" w:sz="0" w:space="0" w:color="auto"/>
        <w:bottom w:val="none" w:sz="0" w:space="0" w:color="auto"/>
        <w:right w:val="none" w:sz="0" w:space="0" w:color="auto"/>
      </w:divBdr>
      <w:divsChild>
        <w:div w:id="1274751868">
          <w:marLeft w:val="0"/>
          <w:marRight w:val="0"/>
          <w:marTop w:val="0"/>
          <w:marBottom w:val="0"/>
          <w:divBdr>
            <w:top w:val="none" w:sz="0" w:space="0" w:color="auto"/>
            <w:left w:val="none" w:sz="0" w:space="0" w:color="auto"/>
            <w:bottom w:val="none" w:sz="0" w:space="0" w:color="auto"/>
            <w:right w:val="none" w:sz="0" w:space="0" w:color="auto"/>
          </w:divBdr>
        </w:div>
      </w:divsChild>
    </w:div>
    <w:div w:id="1086414083">
      <w:bodyDiv w:val="1"/>
      <w:marLeft w:val="0"/>
      <w:marRight w:val="0"/>
      <w:marTop w:val="0"/>
      <w:marBottom w:val="0"/>
      <w:divBdr>
        <w:top w:val="none" w:sz="0" w:space="0" w:color="auto"/>
        <w:left w:val="none" w:sz="0" w:space="0" w:color="auto"/>
        <w:bottom w:val="none" w:sz="0" w:space="0" w:color="auto"/>
        <w:right w:val="none" w:sz="0" w:space="0" w:color="auto"/>
      </w:divBdr>
      <w:divsChild>
        <w:div w:id="159766898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01756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285650093">
      <w:bodyDiv w:val="1"/>
      <w:marLeft w:val="0"/>
      <w:marRight w:val="0"/>
      <w:marTop w:val="0"/>
      <w:marBottom w:val="0"/>
      <w:divBdr>
        <w:top w:val="none" w:sz="0" w:space="0" w:color="auto"/>
        <w:left w:val="none" w:sz="0" w:space="0" w:color="auto"/>
        <w:bottom w:val="none" w:sz="0" w:space="0" w:color="auto"/>
        <w:right w:val="none" w:sz="0" w:space="0" w:color="auto"/>
      </w:divBdr>
      <w:divsChild>
        <w:div w:id="1813719302">
          <w:marLeft w:val="0"/>
          <w:marRight w:val="0"/>
          <w:marTop w:val="0"/>
          <w:marBottom w:val="0"/>
          <w:divBdr>
            <w:top w:val="none" w:sz="0" w:space="0" w:color="auto"/>
            <w:left w:val="none" w:sz="0" w:space="0" w:color="auto"/>
            <w:bottom w:val="none" w:sz="0" w:space="0" w:color="auto"/>
            <w:right w:val="none" w:sz="0" w:space="0" w:color="auto"/>
          </w:divBdr>
        </w:div>
      </w:divsChild>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32567996">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672023453">
      <w:bodyDiv w:val="1"/>
      <w:marLeft w:val="0"/>
      <w:marRight w:val="0"/>
      <w:marTop w:val="0"/>
      <w:marBottom w:val="0"/>
      <w:divBdr>
        <w:top w:val="none" w:sz="0" w:space="0" w:color="auto"/>
        <w:left w:val="none" w:sz="0" w:space="0" w:color="auto"/>
        <w:bottom w:val="none" w:sz="0" w:space="0" w:color="auto"/>
        <w:right w:val="none" w:sz="0" w:space="0" w:color="auto"/>
      </w:divBdr>
      <w:divsChild>
        <w:div w:id="1598711988">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381950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CE41B1" w:rsidRDefault="00CE41B1">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13005F"/>
    <w:rsid w:val="003204D9"/>
    <w:rsid w:val="007B2C05"/>
    <w:rsid w:val="00BF08F8"/>
    <w:rsid w:val="00CE4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A3BE222D7645401F9CADF5AD5790767C">
    <w:name w:val="A3BE222D7645401F9CADF5AD5790767C"/>
    <w:rsid w:val="00130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2023-03-10T00:00:00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Media Arts</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4455E192-7089-4CDB-A4D5-F6EE21016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12</TotalTime>
  <Pages>3</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Year 9–10 band Media Arts Curriculum and assessment plan</vt:lpstr>
    </vt:vector>
  </TitlesOfParts>
  <Company>Queensland Curriculum and Assessment Authority</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9–10 band Media Arts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2023-03-10T04:20:00Z</dcterms:created>
  <dcterms:modified xsi:type="dcterms:W3CDTF">2023-04-06T04:41:00Z</dcterms:modified>
  <cp:category>230343</cp:category>
  <cp:contentStatus>Years 9–10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