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47086EF9" w:rsidR="00824ECD" w:rsidRPr="00781C99" w:rsidRDefault="00831AC0"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B1202B" w:rsidRPr="006959DE">
                  <w:t>Years 1</w:t>
                </w:r>
                <w:r w:rsidR="009D72C3">
                  <w:t>–</w:t>
                </w:r>
                <w:r w:rsidR="00B1202B" w:rsidRPr="006959DE">
                  <w:t>2</w:t>
                </w:r>
                <w:r w:rsidR="009D72C3">
                  <w:t xml:space="preserve"> band</w:t>
                </w:r>
              </w:sdtContent>
            </w:sdt>
            <w:r w:rsidR="00824ECD" w:rsidRPr="006959DE">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305008">
                  <w:t>Media Arts</w:t>
                </w:r>
                <w:r w:rsidR="00C5499D" w:rsidRPr="006959DE">
                  <w:t xml:space="preserve"> </w:t>
                </w:r>
              </w:sdtContent>
            </w:sdt>
            <w:r w:rsidR="00824ECD" w:rsidRPr="006959DE">
              <w:br/>
            </w:r>
            <w:r w:rsidR="0062087D" w:rsidRPr="006959DE">
              <w:t>Curriculum</w:t>
            </w:r>
            <w:r w:rsidR="00824ECD" w:rsidRPr="006959DE">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21375F75"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4D734F">
        <w:rPr>
          <w:rStyle w:val="InstructiontowritersChar"/>
        </w:rPr>
        <w:t>the</w:t>
      </w:r>
      <w:r w:rsidR="004D734F" w:rsidRPr="0028569D">
        <w:rPr>
          <w:rStyle w:val="InstructiontowritersChar"/>
        </w:rPr>
        <w:t xml:space="preserve"> </w:t>
      </w:r>
      <w:r w:rsidRPr="0028569D">
        <w:rPr>
          <w:rStyle w:val="InstructiontowritersChar"/>
        </w:rPr>
        <w:t>Australian Curriculum</w:t>
      </w:r>
      <w:r w:rsidR="004D734F">
        <w:rPr>
          <w:rStyle w:val="InstructiontowritersChar"/>
        </w:rPr>
        <w:t>: Media Arts.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B744A2">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B744A2">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B744A2">
        <w:trPr>
          <w:trHeight w:val="2151"/>
        </w:trPr>
        <w:tc>
          <w:tcPr>
            <w:tcW w:w="3752" w:type="pct"/>
          </w:tcPr>
          <w:p w14:paraId="638D1F2D" w14:textId="77777777" w:rsidR="00C916C1" w:rsidRPr="00E41641" w:rsidRDefault="0060686A" w:rsidP="00351586">
            <w:pPr>
              <w:pStyle w:val="Tabletextpadded"/>
            </w:pPr>
            <w:r w:rsidRPr="00E41641">
              <w:t xml:space="preserve">In this band, </w:t>
            </w:r>
            <w:r w:rsidR="00C916C1" w:rsidRPr="00E41641">
              <w:t xml:space="preserve">learning in The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 drawing on their imaginations, works of fiction, real-life </w:t>
            </w:r>
            <w:proofErr w:type="gramStart"/>
            <w:r w:rsidR="00C916C1" w:rsidRPr="00E41641">
              <w:t>experiences</w:t>
            </w:r>
            <w:proofErr w:type="gramEnd"/>
            <w:r w:rsidR="00C916C1" w:rsidRPr="00E41641">
              <w:t xml:space="preserve"> and learnings from across the curriculum to support their engagement in arts learning, as artists and as audiences.</w:t>
            </w:r>
          </w:p>
          <w:p w14:paraId="37F1E9CC" w14:textId="77777777" w:rsidR="00C916C1" w:rsidRPr="00C916C1" w:rsidRDefault="00C916C1" w:rsidP="00351586">
            <w:pPr>
              <w:pStyle w:val="Tabletextpadded"/>
            </w:pPr>
            <w:r w:rsidRPr="00C916C1">
              <w:t>Students explore media arts works that they experience at home, school or through family and community events. They connect with media artists who live and work in the community; for example, by visiting arts spaces or exploring media arts works and experiences such as in-person or online screenings, </w:t>
            </w:r>
            <w:proofErr w:type="gramStart"/>
            <w:r w:rsidRPr="00C916C1">
              <w:t>exhibitions</w:t>
            </w:r>
            <w:proofErr w:type="gramEnd"/>
            <w:r w:rsidRPr="00C916C1">
              <w:t xml:space="preserve"> and presentations. They use stimulus materials such as images, events, texts, questions and/or observations as inspiration for their own media arts works. These experiences support students to develop aesthetic knowledge across cognitive, sensory, </w:t>
            </w:r>
            <w:proofErr w:type="gramStart"/>
            <w:r w:rsidRPr="00C916C1">
              <w:t>emotive</w:t>
            </w:r>
            <w:proofErr w:type="gramEnd"/>
            <w:r w:rsidRPr="00C916C1">
              <w:t xml:space="preserve"> and physical domains, and to value media arts works and practices from across cultures, communities and/or other contexts.</w:t>
            </w:r>
          </w:p>
          <w:p w14:paraId="56A318E4" w14:textId="77777777" w:rsidR="00C916C1" w:rsidRPr="006A4DF8" w:rsidRDefault="00C916C1" w:rsidP="001A6E6B">
            <w:pPr>
              <w:pStyle w:val="Tabletext"/>
            </w:pPr>
            <w:r w:rsidRPr="006A4DF8">
              <w:t>In this band, the focus is on students:</w:t>
            </w:r>
          </w:p>
          <w:p w14:paraId="49FEBE3E" w14:textId="29B12E1D" w:rsidR="00C916C1" w:rsidRPr="006A4DF8" w:rsidRDefault="00C916C1" w:rsidP="001A6E6B">
            <w:pPr>
              <w:pStyle w:val="TableNumber"/>
            </w:pPr>
            <w:r w:rsidRPr="006A4DF8">
              <w:t>exploring and responding to</w:t>
            </w:r>
          </w:p>
          <w:p w14:paraId="4CD51B14" w14:textId="77777777" w:rsidR="00C916C1" w:rsidRPr="001538E1" w:rsidRDefault="00C916C1" w:rsidP="001F17B2">
            <w:pPr>
              <w:pStyle w:val="TableBullet"/>
            </w:pPr>
            <w:r w:rsidRPr="001538E1">
              <w:t>media arts works and media arts practices they experience across cultures, communities and/or other contexts</w:t>
            </w:r>
          </w:p>
          <w:p w14:paraId="0F7C7A44" w14:textId="77777777" w:rsidR="006A4DF8" w:rsidRPr="001538E1" w:rsidRDefault="00C916C1" w:rsidP="001538E1">
            <w:pPr>
              <w:pStyle w:val="TableBullet"/>
            </w:pPr>
            <w:r w:rsidRPr="001538E1">
              <w:t xml:space="preserve">examples of media arts </w:t>
            </w:r>
            <w:proofErr w:type="gramStart"/>
            <w:r w:rsidRPr="001538E1">
              <w:t>works</w:t>
            </w:r>
            <w:proofErr w:type="gramEnd"/>
            <w:r w:rsidRPr="001538E1">
              <w:t xml:space="preserve"> created by First Nations Australians</w:t>
            </w:r>
          </w:p>
          <w:p w14:paraId="219033A5" w14:textId="77777777" w:rsidR="006A4DF8" w:rsidRPr="006A4DF8" w:rsidRDefault="00C916C1" w:rsidP="001A6E6B">
            <w:pPr>
              <w:pStyle w:val="TableNumber"/>
            </w:pPr>
            <w:r w:rsidRPr="006A4DF8">
              <w:t>developing critical and creative practices and skills</w:t>
            </w:r>
          </w:p>
          <w:p w14:paraId="7FD6E100" w14:textId="77777777" w:rsidR="006A4DF8" w:rsidRPr="001538E1" w:rsidRDefault="00C916C1" w:rsidP="001538E1">
            <w:pPr>
              <w:pStyle w:val="TableBullet"/>
            </w:pPr>
            <w:r w:rsidRPr="001538E1">
              <w:t>creative practices for using media languages and available technologies</w:t>
            </w:r>
          </w:p>
          <w:p w14:paraId="16C84B25" w14:textId="77777777" w:rsidR="006A4DF8" w:rsidRPr="001538E1" w:rsidRDefault="00C916C1" w:rsidP="001538E1">
            <w:pPr>
              <w:pStyle w:val="TableBullet"/>
            </w:pPr>
            <w:r w:rsidRPr="001538E1">
              <w:t xml:space="preserve">critical practices for observing, reflecting </w:t>
            </w:r>
            <w:proofErr w:type="gramStart"/>
            <w:r w:rsidRPr="001538E1">
              <w:t>on</w:t>
            </w:r>
            <w:proofErr w:type="gramEnd"/>
            <w:r w:rsidRPr="001538E1">
              <w:t xml:space="preserve"> and responding to media they experience (including their own media arts works)</w:t>
            </w:r>
          </w:p>
          <w:p w14:paraId="146EB52D" w14:textId="77777777" w:rsidR="006A4DF8" w:rsidRPr="006A4DF8" w:rsidRDefault="00C916C1" w:rsidP="001A6E6B">
            <w:pPr>
              <w:pStyle w:val="TableNumber"/>
            </w:pPr>
            <w:r w:rsidRPr="006A4DF8">
              <w:t>creating media arts works by selecting and combining images, sounds, text and/or interactive elements to construct representations</w:t>
            </w:r>
          </w:p>
          <w:p w14:paraId="49B070EE" w14:textId="5A9B573D" w:rsidR="0028569D" w:rsidRPr="006A4DF8" w:rsidRDefault="00C916C1" w:rsidP="001A6E6B">
            <w:pPr>
              <w:pStyle w:val="TableNumber"/>
            </w:pPr>
            <w:r w:rsidRPr="006A4DF8">
              <w:t>presenting/sharing media arts works they have created in informal settings such as classroom presentations.</w:t>
            </w:r>
          </w:p>
        </w:tc>
        <w:tc>
          <w:tcPr>
            <w:tcW w:w="1248" w:type="pct"/>
          </w:tcPr>
          <w:p w14:paraId="10E93E1E" w14:textId="77777777" w:rsidR="0028569D" w:rsidRDefault="0028569D" w:rsidP="00B744A2">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831AC0"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0651CD77"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B744A2">
            <w:pPr>
              <w:pStyle w:val="Tableheading"/>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B744A2">
            <w:pPr>
              <w:pStyle w:val="Tableheading"/>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B744A2">
            <w:pPr>
              <w:pStyle w:val="Tableheading"/>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B744A2">
            <w:pPr>
              <w:pStyle w:val="Tableheading"/>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28569D">
            <w:pPr>
              <w:pStyle w:val="Tabletext"/>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28569D">
            <w:pPr>
              <w:pStyle w:val="Tabletext"/>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28569D">
            <w:pPr>
              <w:pStyle w:val="Tabletext"/>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28569D">
            <w:pPr>
              <w:pStyle w:val="Tabletext"/>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831AC0"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831AC0"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831AC0"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831AC0"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600DA14A" w14:textId="4B5D9F63" w:rsidR="004D734F" w:rsidRDefault="002E5A67" w:rsidP="009B1E9B">
      <w:pPr>
        <w:pStyle w:val="Instructiontowriters"/>
        <w:keepNext/>
        <w:keepLines/>
        <w:widowControl/>
      </w:pPr>
      <w:r w:rsidRPr="009A7C4D">
        <w:rPr>
          <w:b/>
          <w:bCs/>
        </w:rPr>
        <w:lastRenderedPageBreak/>
        <w:t>Note:</w:t>
      </w:r>
      <w:r w:rsidR="004627A7">
        <w:rPr>
          <w:b/>
          <w:bCs/>
        </w:rPr>
        <w:t xml:space="preserve"> </w:t>
      </w:r>
    </w:p>
    <w:p w14:paraId="2F314D27" w14:textId="1457664A" w:rsidR="002E5A67" w:rsidRDefault="004D734F" w:rsidP="004D734F">
      <w:pPr>
        <w:pStyle w:val="Instructiontowriters"/>
        <w:keepNext/>
        <w:keepLines/>
      </w:pPr>
      <w:r>
        <w:t xml:space="preserve">Adjust the table to reflect the number of units you will offer. </w:t>
      </w:r>
    </w:p>
    <w:p w14:paraId="5E143322" w14:textId="474F80C0" w:rsidR="004D734F" w:rsidRPr="00306525" w:rsidRDefault="004D734F" w:rsidP="005B61D4">
      <w:pPr>
        <w:pStyle w:val="Instructiontowriters"/>
        <w:keepNext/>
        <w:keepLines/>
      </w:pPr>
      <w:r>
        <w:t>Highlight the aspects of the achievement standard that will be assessed within each unit.</w:t>
      </w:r>
      <w:r w:rsidR="00F85EA0">
        <w:t xml:space="preserve"> A learning area achievement standard is provided if a multi-arts subject is offered.</w:t>
      </w:r>
    </w:p>
    <w:tbl>
      <w:tblPr>
        <w:tblStyle w:val="QCAAtablestyle2"/>
        <w:tblW w:w="4997" w:type="pct"/>
        <w:tblInd w:w="15" w:type="dxa"/>
        <w:tblLayout w:type="fixed"/>
        <w:tblLook w:val="06A0" w:firstRow="1" w:lastRow="0" w:firstColumn="1" w:lastColumn="0" w:noHBand="1" w:noVBand="1"/>
      </w:tblPr>
      <w:tblGrid>
        <w:gridCol w:w="694"/>
        <w:gridCol w:w="4203"/>
        <w:gridCol w:w="907"/>
        <w:gridCol w:w="4143"/>
        <w:gridCol w:w="907"/>
        <w:gridCol w:w="4143"/>
        <w:gridCol w:w="907"/>
        <w:gridCol w:w="4143"/>
        <w:gridCol w:w="907"/>
      </w:tblGrid>
      <w:tr w:rsidR="002E5A67" w:rsidRPr="00CD2E67" w14:paraId="74E6276B" w14:textId="77777777" w:rsidTr="003854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4" w:type="dxa"/>
            <w:tcBorders>
              <w:bottom w:val="nil"/>
            </w:tcBorders>
            <w:shd w:val="clear" w:color="auto" w:fill="auto"/>
          </w:tcPr>
          <w:p w14:paraId="11699355" w14:textId="77777777" w:rsidR="002E5A67" w:rsidRPr="00CD2E67" w:rsidRDefault="002E5A67" w:rsidP="009B1E9B">
            <w:pPr>
              <w:pStyle w:val="Tableheading"/>
              <w:keepNext/>
              <w:keepLines/>
            </w:pPr>
          </w:p>
        </w:tc>
        <w:tc>
          <w:tcPr>
            <w:tcW w:w="5110" w:type="dxa"/>
            <w:gridSpan w:val="2"/>
          </w:tcPr>
          <w:p w14:paraId="1A45E645" w14:textId="77777777" w:rsidR="002E5A67" w:rsidRPr="00CD2E67" w:rsidRDefault="002E5A67" w:rsidP="009B1E9B">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9B1E9B">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9B1E9B">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9B1E9B">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385440">
        <w:tc>
          <w:tcPr>
            <w:cnfStyle w:val="001000000000" w:firstRow="0" w:lastRow="0" w:firstColumn="1" w:lastColumn="0" w:oddVBand="0" w:evenVBand="0" w:oddHBand="0" w:evenHBand="0" w:firstRowFirstColumn="0" w:firstRowLastColumn="0" w:lastRowFirstColumn="0" w:lastRowLastColumn="0"/>
            <w:tcW w:w="694" w:type="dxa"/>
            <w:tcBorders>
              <w:top w:val="nil"/>
              <w:left w:val="nil"/>
            </w:tcBorders>
            <w:shd w:val="clear" w:color="auto" w:fill="auto"/>
          </w:tcPr>
          <w:p w14:paraId="3C832AA2" w14:textId="77777777" w:rsidR="002E5A67" w:rsidRPr="00CD2E67" w:rsidRDefault="002E5A67" w:rsidP="009B1E9B">
            <w:pPr>
              <w:pStyle w:val="Tabletext"/>
              <w:keepNext/>
              <w:keepLines/>
            </w:pPr>
          </w:p>
        </w:tc>
        <w:tc>
          <w:tcPr>
            <w:tcW w:w="4203" w:type="dxa"/>
          </w:tcPr>
          <w:p w14:paraId="0F075EF3" w14:textId="77777777" w:rsidR="002E5A67" w:rsidRPr="00CD2E67" w:rsidRDefault="002E5A67" w:rsidP="009B1E9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9B1E9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9B1E9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9B1E9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9B1E9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9B1E9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9B1E9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9B1E9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385440">
        <w:trPr>
          <w:cantSplit/>
          <w:trHeight w:val="2273"/>
        </w:trPr>
        <w:tc>
          <w:tcPr>
            <w:cnfStyle w:val="001000000000" w:firstRow="0" w:lastRow="0" w:firstColumn="1" w:lastColumn="0" w:oddVBand="0" w:evenVBand="0" w:oddHBand="0" w:evenHBand="0" w:firstRowFirstColumn="0" w:firstRowLastColumn="0" w:lastRowFirstColumn="0" w:lastRowLastColumn="0"/>
            <w:tcW w:w="694" w:type="dxa"/>
            <w:textDirection w:val="btLr"/>
          </w:tcPr>
          <w:p w14:paraId="11C56D13" w14:textId="77777777" w:rsidR="002E5A67" w:rsidRPr="00CD2E67" w:rsidRDefault="002E5A67" w:rsidP="00B744A2">
            <w:pPr>
              <w:pStyle w:val="Tablesubhead"/>
              <w:ind w:left="113" w:right="113"/>
              <w:jc w:val="center"/>
            </w:pPr>
            <w:r w:rsidRPr="00CD2E67">
              <w:t>Assessment</w:t>
            </w:r>
          </w:p>
        </w:tc>
        <w:tc>
          <w:tcPr>
            <w:tcW w:w="4203" w:type="dxa"/>
          </w:tcPr>
          <w:p w14:paraId="5DF639E8" w14:textId="77777777" w:rsidR="00392AE2" w:rsidRPr="001A4872" w:rsidRDefault="00831AC0" w:rsidP="00B744A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831AC0" w:rsidP="00B744A2">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831AC0" w:rsidP="00B744A2">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831AC0"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831AC0"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831AC0"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831AC0"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831AC0"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831AC0" w:rsidP="00B744A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831AC0"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831AC0"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831AC0"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831AC0"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831AC0" w:rsidP="00B744A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831AC0"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831AC0"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831AC0"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831AC0"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831AC0" w:rsidP="00B744A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831AC0"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959DE" w:rsidRPr="00CD2E67" w14:paraId="102D5205" w14:textId="77777777" w:rsidTr="00385440">
        <w:trPr>
          <w:cantSplit/>
          <w:trHeight w:val="2004"/>
        </w:trPr>
        <w:tc>
          <w:tcPr>
            <w:cnfStyle w:val="001000000000" w:firstRow="0" w:lastRow="0" w:firstColumn="1" w:lastColumn="0" w:oddVBand="0" w:evenVBand="0" w:oddHBand="0" w:evenHBand="0" w:firstRowFirstColumn="0" w:firstRowLastColumn="0" w:lastRowFirstColumn="0" w:lastRowLastColumn="0"/>
            <w:tcW w:w="694" w:type="dxa"/>
            <w:textDirection w:val="btLr"/>
          </w:tcPr>
          <w:p w14:paraId="121370F1" w14:textId="77777777" w:rsidR="006959DE" w:rsidRPr="0053364E" w:rsidRDefault="006959DE" w:rsidP="006959DE">
            <w:pPr>
              <w:pStyle w:val="Tablesubhead"/>
              <w:ind w:left="113" w:right="113"/>
              <w:jc w:val="center"/>
              <w:rPr>
                <w:highlight w:val="green"/>
              </w:rPr>
            </w:pPr>
            <w:bookmarkStart w:id="3" w:name="_Hlk119397428"/>
            <w:r w:rsidRPr="006959DE">
              <w:t>Achievement standard</w:t>
            </w:r>
          </w:p>
        </w:tc>
        <w:tc>
          <w:tcPr>
            <w:tcW w:w="5110" w:type="dxa"/>
            <w:gridSpan w:val="2"/>
          </w:tcPr>
          <w:p w14:paraId="6D76AD9A" w14:textId="77777777" w:rsidR="00E56756" w:rsidRPr="00E56756" w:rsidRDefault="00E56756" w:rsidP="00351586">
            <w:pPr>
              <w:pStyle w:val="Tabletextpadded"/>
              <w:cnfStyle w:val="000000000000" w:firstRow="0" w:lastRow="0" w:firstColumn="0" w:lastColumn="0" w:oddVBand="0" w:evenVBand="0" w:oddHBand="0" w:evenHBand="0" w:firstRowFirstColumn="0" w:firstRowLastColumn="0" w:lastRowFirstColumn="0" w:lastRowLastColumn="0"/>
            </w:pPr>
            <w:r w:rsidRPr="00E56756">
              <w:t>By the end of Year 2, students identify where they experience media arts. They describe where, why and/or how people across cultures, communities and/or other contexts experience media arts.</w:t>
            </w:r>
          </w:p>
          <w:p w14:paraId="0EE08467" w14:textId="71F06072" w:rsidR="006959DE" w:rsidRPr="00DA587F" w:rsidRDefault="00E56756" w:rsidP="00351586">
            <w:pPr>
              <w:pStyle w:val="Tabletextpadded"/>
              <w:cnfStyle w:val="000000000000" w:firstRow="0" w:lastRow="0" w:firstColumn="0" w:lastColumn="0" w:oddVBand="0" w:evenVBand="0" w:oddHBand="0" w:evenHBand="0" w:firstRowFirstColumn="0" w:firstRowLastColumn="0" w:lastRowFirstColumn="0" w:lastRowLastColumn="0"/>
            </w:pPr>
            <w:r w:rsidRPr="00E56756">
              <w:t>Students use media languages and media technologies to construct representations in media arts works. They share their work with audiences safely and in informal ways.</w:t>
            </w:r>
          </w:p>
        </w:tc>
        <w:tc>
          <w:tcPr>
            <w:tcW w:w="5050" w:type="dxa"/>
            <w:gridSpan w:val="2"/>
          </w:tcPr>
          <w:p w14:paraId="3B828855" w14:textId="77777777" w:rsidR="001867AB" w:rsidRPr="00E56756" w:rsidRDefault="001867AB" w:rsidP="00351586">
            <w:pPr>
              <w:pStyle w:val="Tabletextpadded"/>
              <w:cnfStyle w:val="000000000000" w:firstRow="0" w:lastRow="0" w:firstColumn="0" w:lastColumn="0" w:oddVBand="0" w:evenVBand="0" w:oddHBand="0" w:evenHBand="0" w:firstRowFirstColumn="0" w:firstRowLastColumn="0" w:lastRowFirstColumn="0" w:lastRowLastColumn="0"/>
            </w:pPr>
            <w:r w:rsidRPr="00E56756">
              <w:t>By the end of Year 2, students identify where they experience media arts. They describe where, why and/or how people across cultures, communities and/or other contexts experience media arts.</w:t>
            </w:r>
          </w:p>
          <w:p w14:paraId="56441565" w14:textId="4DD95ED2" w:rsidR="006959DE" w:rsidRPr="00DA587F" w:rsidRDefault="001867AB" w:rsidP="00351586">
            <w:pPr>
              <w:pStyle w:val="Tabletextpadded"/>
              <w:cnfStyle w:val="000000000000" w:firstRow="0" w:lastRow="0" w:firstColumn="0" w:lastColumn="0" w:oddVBand="0" w:evenVBand="0" w:oddHBand="0" w:evenHBand="0" w:firstRowFirstColumn="0" w:firstRowLastColumn="0" w:lastRowFirstColumn="0" w:lastRowLastColumn="0"/>
            </w:pPr>
            <w:r w:rsidRPr="00E56756">
              <w:t>Students use media languages and media technologies to construct representations in media arts works. They share their work with audiences safely and in informal ways.</w:t>
            </w:r>
          </w:p>
        </w:tc>
        <w:tc>
          <w:tcPr>
            <w:tcW w:w="5050" w:type="dxa"/>
            <w:gridSpan w:val="2"/>
          </w:tcPr>
          <w:p w14:paraId="51F035FC" w14:textId="77777777" w:rsidR="001867AB" w:rsidRPr="00E56756" w:rsidRDefault="001867AB" w:rsidP="00351586">
            <w:pPr>
              <w:pStyle w:val="Tabletextpadded"/>
              <w:cnfStyle w:val="000000000000" w:firstRow="0" w:lastRow="0" w:firstColumn="0" w:lastColumn="0" w:oddVBand="0" w:evenVBand="0" w:oddHBand="0" w:evenHBand="0" w:firstRowFirstColumn="0" w:firstRowLastColumn="0" w:lastRowFirstColumn="0" w:lastRowLastColumn="0"/>
            </w:pPr>
            <w:r w:rsidRPr="00E56756">
              <w:t>By the end of Year 2, students identify where they experience media arts. They describe where, why and/or how people across cultures, communities and/or other contexts experience media arts.</w:t>
            </w:r>
          </w:p>
          <w:p w14:paraId="0CF5A374" w14:textId="37538FF7" w:rsidR="006959DE" w:rsidRPr="00DA587F" w:rsidRDefault="001867AB" w:rsidP="00351586">
            <w:pPr>
              <w:pStyle w:val="Tabletextpadded"/>
              <w:cnfStyle w:val="000000000000" w:firstRow="0" w:lastRow="0" w:firstColumn="0" w:lastColumn="0" w:oddVBand="0" w:evenVBand="0" w:oddHBand="0" w:evenHBand="0" w:firstRowFirstColumn="0" w:firstRowLastColumn="0" w:lastRowFirstColumn="0" w:lastRowLastColumn="0"/>
            </w:pPr>
            <w:r w:rsidRPr="00E56756">
              <w:t>Students use media languages and media technologies to construct representations in media arts works. They share their work with audiences safely and in informal ways.</w:t>
            </w:r>
          </w:p>
        </w:tc>
        <w:tc>
          <w:tcPr>
            <w:tcW w:w="5050" w:type="dxa"/>
            <w:gridSpan w:val="2"/>
          </w:tcPr>
          <w:p w14:paraId="28D78DE2" w14:textId="77777777" w:rsidR="001867AB" w:rsidRPr="00E56756" w:rsidRDefault="001867AB" w:rsidP="00351586">
            <w:pPr>
              <w:pStyle w:val="Tabletextpadded"/>
              <w:cnfStyle w:val="000000000000" w:firstRow="0" w:lastRow="0" w:firstColumn="0" w:lastColumn="0" w:oddVBand="0" w:evenVBand="0" w:oddHBand="0" w:evenHBand="0" w:firstRowFirstColumn="0" w:firstRowLastColumn="0" w:lastRowFirstColumn="0" w:lastRowLastColumn="0"/>
            </w:pPr>
            <w:r w:rsidRPr="00E56756">
              <w:t>By the end of Year 2, students identify where they experience media arts. They describe where, why and/or how people across cultures, communities and/or other contexts experience media arts.</w:t>
            </w:r>
          </w:p>
          <w:p w14:paraId="468C51DC" w14:textId="4DADAD22" w:rsidR="006959DE" w:rsidRPr="00DA587F" w:rsidRDefault="001867AB" w:rsidP="00351586">
            <w:pPr>
              <w:pStyle w:val="Tabletextpadded"/>
              <w:cnfStyle w:val="000000000000" w:firstRow="0" w:lastRow="0" w:firstColumn="0" w:lastColumn="0" w:oddVBand="0" w:evenVBand="0" w:oddHBand="0" w:evenHBand="0" w:firstRowFirstColumn="0" w:firstRowLastColumn="0" w:lastRowFirstColumn="0" w:lastRowLastColumn="0"/>
            </w:pPr>
            <w:r w:rsidRPr="00E56756">
              <w:t>Students use media languages and media technologies to construct representations in media arts works. They share their work with audiences safely and in informal ways.</w:t>
            </w:r>
          </w:p>
        </w:tc>
      </w:tr>
      <w:tr w:rsidR="00A30F2D" w:rsidRPr="00CD2E67" w14:paraId="087DC50C" w14:textId="77777777" w:rsidTr="00351586">
        <w:trPr>
          <w:cantSplit/>
          <w:trHeight w:val="2324"/>
        </w:trPr>
        <w:tc>
          <w:tcPr>
            <w:cnfStyle w:val="001000000000" w:firstRow="0" w:lastRow="0" w:firstColumn="1" w:lastColumn="0" w:oddVBand="0" w:evenVBand="0" w:oddHBand="0" w:evenHBand="0" w:firstRowFirstColumn="0" w:firstRowLastColumn="0" w:lastRowFirstColumn="0" w:lastRowLastColumn="0"/>
            <w:tcW w:w="694" w:type="dxa"/>
            <w:textDirection w:val="btLr"/>
          </w:tcPr>
          <w:p w14:paraId="6F9DB272" w14:textId="52DB80D4" w:rsidR="00A30F2D" w:rsidRPr="006959DE" w:rsidRDefault="00A30F2D" w:rsidP="006959DE">
            <w:pPr>
              <w:pStyle w:val="Tablesubhead"/>
              <w:ind w:left="113" w:right="113"/>
              <w:jc w:val="center"/>
            </w:pPr>
            <w:r>
              <w:t xml:space="preserve">Learning </w:t>
            </w:r>
            <w:r w:rsidR="00385440">
              <w:t>area achievement standard</w:t>
            </w:r>
          </w:p>
        </w:tc>
        <w:tc>
          <w:tcPr>
            <w:tcW w:w="5110" w:type="dxa"/>
            <w:gridSpan w:val="2"/>
          </w:tcPr>
          <w:p w14:paraId="35D7FFEC" w14:textId="260B34C4" w:rsidR="00A30F2D" w:rsidRPr="00DA587F" w:rsidRDefault="00A30F2D" w:rsidP="00351586">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6A4DF8">
              <w:t>They describe where, why and/or how people across cultures, communities and/or other contexts experience the arts.</w:t>
            </w:r>
          </w:p>
          <w:p w14:paraId="0FD3B787" w14:textId="4DB68386" w:rsidR="00A30F2D" w:rsidRPr="00DA587F" w:rsidRDefault="00A30F2D" w:rsidP="00351586">
            <w:pPr>
              <w:pStyle w:val="Tabletextpadded"/>
              <w:cnfStyle w:val="000000000000" w:firstRow="0" w:lastRow="0" w:firstColumn="0" w:lastColumn="0" w:oddVBand="0" w:evenVBand="0" w:oddHBand="0" w:evenHBand="0" w:firstRowFirstColumn="0" w:firstRowLastColumn="0" w:lastRowFirstColumn="0" w:lastRowLastColumn="0"/>
            </w:pPr>
            <w:r w:rsidRPr="006A4DF8">
              <w:t>Students demonstrate arts practices and skills across arts subjects.</w:t>
            </w:r>
            <w:r w:rsidRPr="00DA587F">
              <w:t> </w:t>
            </w:r>
            <w:r w:rsidRPr="006A4DF8">
              <w:t>They create arts works in a range of forms.</w:t>
            </w:r>
            <w:r w:rsidRPr="00DA587F">
              <w:t> </w:t>
            </w:r>
            <w:hyperlink r:id="rId17" w:history="1">
              <w:r w:rsidRPr="00DA587F">
                <w:rPr>
                  <w:rStyle w:val="Hyperlink"/>
                  <w:color w:val="auto"/>
                  <w:szCs w:val="19"/>
                </w:rPr>
                <w:t>They share their work in informal settings.</w:t>
              </w:r>
            </w:hyperlink>
          </w:p>
        </w:tc>
        <w:tc>
          <w:tcPr>
            <w:tcW w:w="5050" w:type="dxa"/>
            <w:gridSpan w:val="2"/>
          </w:tcPr>
          <w:p w14:paraId="62429C93" w14:textId="77777777" w:rsidR="006A4DF8" w:rsidRPr="00DA587F" w:rsidRDefault="006A4DF8" w:rsidP="00351586">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6A4DF8">
              <w:t>They describe where, why and/or how people across cultures, communities and/or other contexts experience the arts.</w:t>
            </w:r>
          </w:p>
          <w:p w14:paraId="4834701D" w14:textId="5EDF0FD2" w:rsidR="00A30F2D" w:rsidRPr="00DA587F" w:rsidRDefault="006A4DF8" w:rsidP="00351586">
            <w:pPr>
              <w:pStyle w:val="Tabletextpadded"/>
              <w:cnfStyle w:val="000000000000" w:firstRow="0" w:lastRow="0" w:firstColumn="0" w:lastColumn="0" w:oddVBand="0" w:evenVBand="0" w:oddHBand="0" w:evenHBand="0" w:firstRowFirstColumn="0" w:firstRowLastColumn="0" w:lastRowFirstColumn="0" w:lastRowLastColumn="0"/>
            </w:pPr>
            <w:r w:rsidRPr="006A4DF8">
              <w:t>Students demonstrate arts practices and skills across arts subjects.</w:t>
            </w:r>
            <w:r w:rsidRPr="00DA587F">
              <w:t> </w:t>
            </w:r>
            <w:r w:rsidRPr="006A4DF8">
              <w:t>They create arts works in a range of forms.</w:t>
            </w:r>
            <w:r w:rsidRPr="00DA587F">
              <w:t> </w:t>
            </w:r>
            <w:hyperlink r:id="rId18" w:history="1">
              <w:r w:rsidRPr="00DA587F">
                <w:rPr>
                  <w:rStyle w:val="Hyperlink"/>
                  <w:color w:val="auto"/>
                  <w:szCs w:val="19"/>
                </w:rPr>
                <w:t>They share their work in informal settings.</w:t>
              </w:r>
            </w:hyperlink>
          </w:p>
        </w:tc>
        <w:tc>
          <w:tcPr>
            <w:tcW w:w="5050" w:type="dxa"/>
            <w:gridSpan w:val="2"/>
          </w:tcPr>
          <w:p w14:paraId="63942E85" w14:textId="77777777" w:rsidR="006A4DF8" w:rsidRPr="00DA587F" w:rsidRDefault="006A4DF8" w:rsidP="00351586">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6A4DF8">
              <w:t>They describe where, why and/or how people across cultures, communities and/or other contexts experience the arts.</w:t>
            </w:r>
          </w:p>
          <w:p w14:paraId="1EBDD99C" w14:textId="3E0A52E6" w:rsidR="00A30F2D" w:rsidRPr="00DA587F" w:rsidRDefault="006A4DF8" w:rsidP="00351586">
            <w:pPr>
              <w:pStyle w:val="Tabletextpadded"/>
              <w:cnfStyle w:val="000000000000" w:firstRow="0" w:lastRow="0" w:firstColumn="0" w:lastColumn="0" w:oddVBand="0" w:evenVBand="0" w:oddHBand="0" w:evenHBand="0" w:firstRowFirstColumn="0" w:firstRowLastColumn="0" w:lastRowFirstColumn="0" w:lastRowLastColumn="0"/>
            </w:pPr>
            <w:r w:rsidRPr="006A4DF8">
              <w:t>Students demonstrate arts practices and skills across arts subjects.</w:t>
            </w:r>
            <w:r w:rsidRPr="00DA587F">
              <w:t> </w:t>
            </w:r>
            <w:r w:rsidRPr="006A4DF8">
              <w:t>They create arts works in a range of forms.</w:t>
            </w:r>
            <w:r w:rsidRPr="00DA587F">
              <w:t> </w:t>
            </w:r>
            <w:hyperlink r:id="rId19" w:history="1">
              <w:r w:rsidRPr="00DA587F">
                <w:rPr>
                  <w:rStyle w:val="Hyperlink"/>
                  <w:color w:val="auto"/>
                  <w:szCs w:val="19"/>
                </w:rPr>
                <w:t>They share their work in informal settings.</w:t>
              </w:r>
            </w:hyperlink>
          </w:p>
        </w:tc>
        <w:tc>
          <w:tcPr>
            <w:tcW w:w="5050" w:type="dxa"/>
            <w:gridSpan w:val="2"/>
          </w:tcPr>
          <w:p w14:paraId="59FEEC4B" w14:textId="77777777" w:rsidR="006A4DF8" w:rsidRPr="00DA587F" w:rsidRDefault="006A4DF8" w:rsidP="00351586">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6A4DF8">
              <w:t>They describe where, why and/or how people across cultures, communities and/or other contexts experience the arts.</w:t>
            </w:r>
          </w:p>
          <w:p w14:paraId="7451FDAD" w14:textId="79F3A9C3" w:rsidR="00A30F2D" w:rsidRPr="00DA587F" w:rsidRDefault="006A4DF8" w:rsidP="00351586">
            <w:pPr>
              <w:pStyle w:val="Tabletextpadded"/>
              <w:cnfStyle w:val="000000000000" w:firstRow="0" w:lastRow="0" w:firstColumn="0" w:lastColumn="0" w:oddVBand="0" w:evenVBand="0" w:oddHBand="0" w:evenHBand="0" w:firstRowFirstColumn="0" w:firstRowLastColumn="0" w:lastRowFirstColumn="0" w:lastRowLastColumn="0"/>
            </w:pPr>
            <w:r w:rsidRPr="006A4DF8">
              <w:t>Students demonstrate arts practices and skills across arts subjects.</w:t>
            </w:r>
            <w:r w:rsidRPr="00DA587F">
              <w:t> </w:t>
            </w:r>
            <w:r w:rsidRPr="006A4DF8">
              <w:t>They create arts works in a range of forms.</w:t>
            </w:r>
            <w:r w:rsidRPr="00DA587F">
              <w:t> </w:t>
            </w:r>
            <w:hyperlink r:id="rId20" w:history="1">
              <w:r w:rsidRPr="00DA587F">
                <w:rPr>
                  <w:rStyle w:val="Hyperlink"/>
                  <w:color w:val="auto"/>
                  <w:szCs w:val="19"/>
                </w:rPr>
                <w:t>They share their work in informal settings.</w:t>
              </w:r>
            </w:hyperlink>
          </w:p>
        </w:tc>
      </w:tr>
      <w:bookmarkEnd w:id="3"/>
      <w:tr w:rsidR="00F33FF5" w:rsidRPr="00CD2E67" w14:paraId="126080FD" w14:textId="77777777" w:rsidTr="00385440">
        <w:trPr>
          <w:cantSplit/>
          <w:trHeight w:val="1371"/>
        </w:trPr>
        <w:tc>
          <w:tcPr>
            <w:cnfStyle w:val="001000000000" w:firstRow="0" w:lastRow="0" w:firstColumn="1" w:lastColumn="0" w:oddVBand="0" w:evenVBand="0" w:oddHBand="0" w:evenHBand="0" w:firstRowFirstColumn="0" w:firstRowLastColumn="0" w:lastRowFirstColumn="0" w:lastRowLastColumn="0"/>
            <w:tcW w:w="69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110" w:type="dxa"/>
            <w:gridSpan w:val="2"/>
          </w:tcPr>
          <w:p w14:paraId="47DE18E1" w14:textId="77777777" w:rsidR="00F33FF5" w:rsidRPr="00F33FF5" w:rsidRDefault="00831AC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831AC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831AC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831AC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60FAE97" w14:textId="7FDCC4C8" w:rsidR="00846879" w:rsidRPr="00C06F88" w:rsidRDefault="002E5A67" w:rsidP="009B1E9B">
      <w:pPr>
        <w:pStyle w:val="Instructiontowriters"/>
        <w:keepNext/>
        <w:keepLines/>
        <w:widowControl/>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4" w:name="_Hlk129687776"/>
      <w:r w:rsidR="004D734F">
        <w:rPr>
          <w:rStyle w:val="InstructiontowritersChar"/>
          <w:rFonts w:eastAsiaTheme="minorHAnsi"/>
        </w:rPr>
        <w:t>the number of units you will offer</w:t>
      </w:r>
      <w:bookmarkEnd w:id="4"/>
      <w:r w:rsidR="004D734F">
        <w:rPr>
          <w:rStyle w:val="InstructiontowritersChar"/>
          <w:rFonts w:eastAsiaTheme="minorHAnsi"/>
        </w:rPr>
        <w:t>.</w:t>
      </w:r>
      <w:r>
        <w:rPr>
          <w:rStyle w:val="InstructiontowritersChar"/>
          <w:rFonts w:eastAsiaTheme="minorHAnsi"/>
        </w:rPr>
        <w:t xml:space="preserve">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C06F88" w:rsidRPr="00CD2E67" w14:paraId="553B3E63" w14:textId="77777777" w:rsidTr="00B744A2">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3041A4A8" w14:textId="77777777" w:rsidR="00C06F88" w:rsidRPr="00CD2E67" w:rsidRDefault="00C06F88" w:rsidP="009B1E9B">
            <w:pPr>
              <w:pStyle w:val="Tableheading"/>
              <w:keepNext/>
              <w:keepLines/>
            </w:pPr>
            <w:r w:rsidRPr="00CD2E67">
              <w:t>Content descriptions</w:t>
            </w:r>
          </w:p>
        </w:tc>
        <w:tc>
          <w:tcPr>
            <w:tcW w:w="1700" w:type="dxa"/>
            <w:gridSpan w:val="4"/>
          </w:tcPr>
          <w:p w14:paraId="61568E81" w14:textId="77777777" w:rsidR="00C06F88" w:rsidRPr="00CD2E67" w:rsidRDefault="00C06F88" w:rsidP="009B1E9B">
            <w:pPr>
              <w:pStyle w:val="Tableheading"/>
              <w:keepNext/>
              <w:keepLines/>
              <w:jc w:val="center"/>
            </w:pPr>
            <w:r>
              <w:t>Unit</w:t>
            </w:r>
          </w:p>
        </w:tc>
        <w:tc>
          <w:tcPr>
            <w:tcW w:w="3540" w:type="dxa"/>
          </w:tcPr>
          <w:p w14:paraId="50A5E406" w14:textId="77777777" w:rsidR="00C06F88" w:rsidRPr="00CD2E67" w:rsidRDefault="00C06F88" w:rsidP="009B1E9B">
            <w:pPr>
              <w:pStyle w:val="Tableheading"/>
              <w:keepNext/>
              <w:keepLines/>
            </w:pPr>
            <w:r w:rsidRPr="00CD2E67">
              <w:t>Content descriptions</w:t>
            </w:r>
          </w:p>
        </w:tc>
        <w:tc>
          <w:tcPr>
            <w:tcW w:w="1701" w:type="dxa"/>
            <w:gridSpan w:val="4"/>
          </w:tcPr>
          <w:p w14:paraId="07298902" w14:textId="77777777" w:rsidR="00C06F88" w:rsidRPr="00CD2E67" w:rsidRDefault="00C06F88" w:rsidP="009B1E9B">
            <w:pPr>
              <w:pStyle w:val="Tableheading"/>
              <w:keepNext/>
              <w:keepLines/>
              <w:jc w:val="center"/>
            </w:pPr>
            <w:r>
              <w:t>Unit</w:t>
            </w:r>
          </w:p>
        </w:tc>
        <w:tc>
          <w:tcPr>
            <w:tcW w:w="3412" w:type="dxa"/>
          </w:tcPr>
          <w:p w14:paraId="5F79C87F" w14:textId="77777777" w:rsidR="00C06F88" w:rsidRPr="00CD2E67" w:rsidRDefault="00C06F88" w:rsidP="009B1E9B">
            <w:pPr>
              <w:pStyle w:val="Tableheading"/>
              <w:keepNext/>
              <w:keepLines/>
            </w:pPr>
            <w:r w:rsidRPr="00CD2E67">
              <w:t>Content descriptions</w:t>
            </w:r>
          </w:p>
        </w:tc>
        <w:tc>
          <w:tcPr>
            <w:tcW w:w="1688" w:type="dxa"/>
            <w:gridSpan w:val="4"/>
          </w:tcPr>
          <w:p w14:paraId="5E0DA7DF" w14:textId="77777777" w:rsidR="00C06F88" w:rsidRPr="00CD2E67" w:rsidRDefault="00C06F88" w:rsidP="009B1E9B">
            <w:pPr>
              <w:pStyle w:val="Tableheading"/>
              <w:keepNext/>
              <w:keepLines/>
              <w:jc w:val="center"/>
            </w:pPr>
            <w:r>
              <w:t>Unit</w:t>
            </w:r>
          </w:p>
        </w:tc>
        <w:tc>
          <w:tcPr>
            <w:tcW w:w="3557" w:type="dxa"/>
          </w:tcPr>
          <w:p w14:paraId="4CEDF9E4" w14:textId="77777777" w:rsidR="00C06F88" w:rsidRDefault="00C06F88" w:rsidP="009B1E9B">
            <w:pPr>
              <w:pStyle w:val="Tableheading"/>
              <w:keepNext/>
              <w:keepLines/>
            </w:pPr>
            <w:r w:rsidRPr="00CD2E67">
              <w:t>Content descriptions</w:t>
            </w:r>
          </w:p>
        </w:tc>
        <w:tc>
          <w:tcPr>
            <w:tcW w:w="1824" w:type="dxa"/>
            <w:gridSpan w:val="4"/>
          </w:tcPr>
          <w:p w14:paraId="60987E89" w14:textId="77777777" w:rsidR="00C06F88" w:rsidRDefault="00C06F88" w:rsidP="009B1E9B">
            <w:pPr>
              <w:pStyle w:val="Tableheading"/>
              <w:keepNext/>
              <w:keepLines/>
              <w:jc w:val="center"/>
            </w:pPr>
            <w:r>
              <w:t>Unit</w:t>
            </w:r>
          </w:p>
        </w:tc>
      </w:tr>
      <w:tr w:rsidR="00831AC0" w:rsidRPr="00CD2E67" w14:paraId="48F8158E" w14:textId="77777777" w:rsidTr="00D76D5A">
        <w:trPr>
          <w:trHeight w:val="241"/>
        </w:trPr>
        <w:tc>
          <w:tcPr>
            <w:tcW w:w="3540" w:type="dxa"/>
            <w:shd w:val="clear" w:color="auto" w:fill="E6E7E8"/>
          </w:tcPr>
          <w:p w14:paraId="5CD53607" w14:textId="77777777" w:rsidR="00C06F88" w:rsidRPr="002E5A67" w:rsidRDefault="00C06F88" w:rsidP="009B1E9B">
            <w:pPr>
              <w:pStyle w:val="Tablesubhead"/>
              <w:keepNext/>
              <w:keepLines/>
            </w:pPr>
            <w:r>
              <w:t>Exploring and responding</w:t>
            </w:r>
          </w:p>
        </w:tc>
        <w:tc>
          <w:tcPr>
            <w:tcW w:w="424" w:type="dxa"/>
            <w:shd w:val="clear" w:color="auto" w:fill="E6E7E8"/>
            <w:vAlign w:val="center"/>
          </w:tcPr>
          <w:p w14:paraId="7A86911E" w14:textId="77777777" w:rsidR="00C06F88" w:rsidRPr="00CD2E67" w:rsidRDefault="00C06F88" w:rsidP="009B1E9B">
            <w:pPr>
              <w:pStyle w:val="Tablesubhead"/>
              <w:keepNext/>
              <w:keepLines/>
              <w:jc w:val="center"/>
            </w:pPr>
            <w:r w:rsidRPr="00CD2E67">
              <w:t>1</w:t>
            </w:r>
          </w:p>
        </w:tc>
        <w:tc>
          <w:tcPr>
            <w:tcW w:w="426" w:type="dxa"/>
            <w:shd w:val="clear" w:color="auto" w:fill="E6E7E8"/>
            <w:vAlign w:val="center"/>
          </w:tcPr>
          <w:p w14:paraId="177A1F4A" w14:textId="77777777" w:rsidR="00C06F88" w:rsidRPr="00CD2E67" w:rsidRDefault="00C06F88" w:rsidP="009B1E9B">
            <w:pPr>
              <w:pStyle w:val="Tablesubhead"/>
              <w:keepNext/>
              <w:keepLines/>
              <w:jc w:val="center"/>
            </w:pPr>
            <w:r w:rsidRPr="00CD2E67">
              <w:t>2</w:t>
            </w:r>
          </w:p>
        </w:tc>
        <w:tc>
          <w:tcPr>
            <w:tcW w:w="425" w:type="dxa"/>
            <w:shd w:val="clear" w:color="auto" w:fill="E6E7E8"/>
            <w:vAlign w:val="center"/>
          </w:tcPr>
          <w:p w14:paraId="430F293B" w14:textId="77777777" w:rsidR="00C06F88" w:rsidRPr="00CD2E67" w:rsidRDefault="00C06F88" w:rsidP="009B1E9B">
            <w:pPr>
              <w:pStyle w:val="Tablesubhead"/>
              <w:keepNext/>
              <w:keepLines/>
              <w:jc w:val="center"/>
            </w:pPr>
            <w:r w:rsidRPr="00CD2E67">
              <w:t>3</w:t>
            </w:r>
          </w:p>
        </w:tc>
        <w:tc>
          <w:tcPr>
            <w:tcW w:w="425" w:type="dxa"/>
            <w:shd w:val="clear" w:color="auto" w:fill="E6E7E8"/>
            <w:vAlign w:val="center"/>
          </w:tcPr>
          <w:p w14:paraId="37ADA3FC" w14:textId="77777777" w:rsidR="00C06F88" w:rsidRPr="00CD2E67" w:rsidRDefault="00C06F88" w:rsidP="009B1E9B">
            <w:pPr>
              <w:pStyle w:val="Tablesubhead"/>
              <w:keepNext/>
              <w:keepLines/>
              <w:jc w:val="center"/>
            </w:pPr>
            <w:r w:rsidRPr="00CD2E67">
              <w:t>4</w:t>
            </w:r>
          </w:p>
        </w:tc>
        <w:tc>
          <w:tcPr>
            <w:tcW w:w="3540" w:type="dxa"/>
            <w:shd w:val="clear" w:color="auto" w:fill="E6E7E8"/>
          </w:tcPr>
          <w:p w14:paraId="1B78D570" w14:textId="77777777" w:rsidR="00C06F88" w:rsidRPr="00CD2E67" w:rsidRDefault="00C06F88" w:rsidP="009B1E9B">
            <w:pPr>
              <w:pStyle w:val="Tablesubhead"/>
              <w:keepNext/>
              <w:keepLines/>
            </w:pPr>
            <w:r>
              <w:t>Developing practices and skills</w:t>
            </w:r>
          </w:p>
        </w:tc>
        <w:tc>
          <w:tcPr>
            <w:tcW w:w="425" w:type="dxa"/>
            <w:shd w:val="clear" w:color="auto" w:fill="E6E7E8"/>
            <w:vAlign w:val="center"/>
          </w:tcPr>
          <w:p w14:paraId="05A0E9D4" w14:textId="77777777" w:rsidR="00C06F88" w:rsidRPr="00CD2E67" w:rsidRDefault="00C06F88" w:rsidP="009B1E9B">
            <w:pPr>
              <w:pStyle w:val="Tablesubhead"/>
              <w:keepNext/>
              <w:keepLines/>
              <w:jc w:val="center"/>
            </w:pPr>
            <w:r w:rsidRPr="00CD2E67">
              <w:t>1</w:t>
            </w:r>
          </w:p>
        </w:tc>
        <w:tc>
          <w:tcPr>
            <w:tcW w:w="425" w:type="dxa"/>
            <w:shd w:val="clear" w:color="auto" w:fill="E6E7E8"/>
            <w:vAlign w:val="center"/>
          </w:tcPr>
          <w:p w14:paraId="09373014" w14:textId="77777777" w:rsidR="00C06F88" w:rsidRPr="00CD2E67" w:rsidRDefault="00C06F88" w:rsidP="009B1E9B">
            <w:pPr>
              <w:pStyle w:val="Tablesubhead"/>
              <w:keepNext/>
              <w:keepLines/>
              <w:jc w:val="center"/>
            </w:pPr>
            <w:r w:rsidRPr="00CD2E67">
              <w:t>2</w:t>
            </w:r>
          </w:p>
        </w:tc>
        <w:tc>
          <w:tcPr>
            <w:tcW w:w="426" w:type="dxa"/>
            <w:shd w:val="clear" w:color="auto" w:fill="E6E7E8"/>
            <w:vAlign w:val="center"/>
          </w:tcPr>
          <w:p w14:paraId="253C1C60" w14:textId="77777777" w:rsidR="00C06F88" w:rsidRPr="00CD2E67" w:rsidRDefault="00C06F88" w:rsidP="009B1E9B">
            <w:pPr>
              <w:pStyle w:val="Tablesubhead"/>
              <w:keepNext/>
              <w:keepLines/>
              <w:jc w:val="center"/>
            </w:pPr>
            <w:r w:rsidRPr="00CD2E67">
              <w:t>3</w:t>
            </w:r>
          </w:p>
        </w:tc>
        <w:tc>
          <w:tcPr>
            <w:tcW w:w="425" w:type="dxa"/>
            <w:shd w:val="clear" w:color="auto" w:fill="E6E7E8"/>
            <w:vAlign w:val="center"/>
          </w:tcPr>
          <w:p w14:paraId="0E194FB1" w14:textId="77777777" w:rsidR="00C06F88" w:rsidRPr="00CD2E67" w:rsidRDefault="00C06F88" w:rsidP="009B1E9B">
            <w:pPr>
              <w:pStyle w:val="Tablesubhead"/>
              <w:keepNext/>
              <w:keepLines/>
              <w:jc w:val="center"/>
            </w:pPr>
            <w:r w:rsidRPr="00CD2E67">
              <w:t>4</w:t>
            </w:r>
          </w:p>
        </w:tc>
        <w:tc>
          <w:tcPr>
            <w:tcW w:w="3412" w:type="dxa"/>
            <w:shd w:val="clear" w:color="auto" w:fill="E6E7E8"/>
          </w:tcPr>
          <w:p w14:paraId="7C12F158" w14:textId="77777777" w:rsidR="00C06F88" w:rsidRPr="00CD2E67" w:rsidRDefault="00C06F88" w:rsidP="009B1E9B">
            <w:pPr>
              <w:pStyle w:val="Tablesubhead"/>
              <w:keepNext/>
              <w:keepLines/>
            </w:pPr>
            <w:r>
              <w:t>Creating and making</w:t>
            </w:r>
          </w:p>
        </w:tc>
        <w:tc>
          <w:tcPr>
            <w:tcW w:w="412" w:type="dxa"/>
            <w:shd w:val="clear" w:color="auto" w:fill="E6E7E8"/>
            <w:vAlign w:val="center"/>
          </w:tcPr>
          <w:p w14:paraId="7DC1B813" w14:textId="77777777" w:rsidR="00C06F88" w:rsidRPr="00CD2E67" w:rsidRDefault="00C06F88" w:rsidP="009B1E9B">
            <w:pPr>
              <w:pStyle w:val="Tablesubhead"/>
              <w:keepNext/>
              <w:keepLines/>
              <w:jc w:val="center"/>
            </w:pPr>
            <w:r w:rsidRPr="00CD2E67">
              <w:t>1</w:t>
            </w:r>
          </w:p>
        </w:tc>
        <w:tc>
          <w:tcPr>
            <w:tcW w:w="425" w:type="dxa"/>
            <w:shd w:val="clear" w:color="auto" w:fill="E6E7E8"/>
            <w:vAlign w:val="center"/>
          </w:tcPr>
          <w:p w14:paraId="0BBF9B87" w14:textId="77777777" w:rsidR="00C06F88" w:rsidRPr="00CD2E67" w:rsidRDefault="00C06F88" w:rsidP="009B1E9B">
            <w:pPr>
              <w:pStyle w:val="Tablesubhead"/>
              <w:keepNext/>
              <w:keepLines/>
              <w:jc w:val="center"/>
            </w:pPr>
            <w:r w:rsidRPr="00CD2E67">
              <w:t>2</w:t>
            </w:r>
          </w:p>
        </w:tc>
        <w:tc>
          <w:tcPr>
            <w:tcW w:w="426" w:type="dxa"/>
            <w:shd w:val="clear" w:color="auto" w:fill="E6E7E8"/>
            <w:vAlign w:val="center"/>
          </w:tcPr>
          <w:p w14:paraId="50BE4FCD" w14:textId="77777777" w:rsidR="00C06F88" w:rsidRPr="00CD2E67" w:rsidRDefault="00C06F88" w:rsidP="009B1E9B">
            <w:pPr>
              <w:pStyle w:val="Tablesubhead"/>
              <w:keepNext/>
              <w:keepLines/>
              <w:jc w:val="center"/>
            </w:pPr>
            <w:r w:rsidRPr="00CD2E67">
              <w:t>3</w:t>
            </w:r>
          </w:p>
        </w:tc>
        <w:tc>
          <w:tcPr>
            <w:tcW w:w="425" w:type="dxa"/>
            <w:shd w:val="clear" w:color="auto" w:fill="E6E7E8"/>
            <w:vAlign w:val="center"/>
          </w:tcPr>
          <w:p w14:paraId="3008496F" w14:textId="77777777" w:rsidR="00C06F88" w:rsidRPr="00CD2E67" w:rsidRDefault="00C06F88" w:rsidP="009B1E9B">
            <w:pPr>
              <w:pStyle w:val="Tablesubhead"/>
              <w:keepNext/>
              <w:keepLines/>
              <w:jc w:val="center"/>
            </w:pPr>
            <w:r w:rsidRPr="00CD2E67">
              <w:t>4</w:t>
            </w:r>
          </w:p>
        </w:tc>
        <w:tc>
          <w:tcPr>
            <w:tcW w:w="3557" w:type="dxa"/>
            <w:shd w:val="clear" w:color="auto" w:fill="E6E7E8"/>
          </w:tcPr>
          <w:p w14:paraId="48F5F89F" w14:textId="77777777" w:rsidR="00C06F88" w:rsidRPr="00CD2E67" w:rsidRDefault="00C06F88" w:rsidP="009B1E9B">
            <w:pPr>
              <w:pStyle w:val="Tablesubhead"/>
              <w:keepNext/>
              <w:keepLines/>
            </w:pPr>
            <w:r>
              <w:t>Presenting and performing</w:t>
            </w:r>
          </w:p>
        </w:tc>
        <w:tc>
          <w:tcPr>
            <w:tcW w:w="456" w:type="dxa"/>
            <w:shd w:val="clear" w:color="auto" w:fill="E6E7E8"/>
            <w:vAlign w:val="center"/>
          </w:tcPr>
          <w:p w14:paraId="1F4FC8AD" w14:textId="77777777" w:rsidR="00C06F88" w:rsidRPr="00CD2E67" w:rsidRDefault="00C06F88" w:rsidP="009B1E9B">
            <w:pPr>
              <w:pStyle w:val="Tablesubhead"/>
              <w:keepNext/>
              <w:keepLines/>
              <w:jc w:val="center"/>
            </w:pPr>
            <w:r w:rsidRPr="00CD2E67">
              <w:t>1</w:t>
            </w:r>
          </w:p>
        </w:tc>
        <w:tc>
          <w:tcPr>
            <w:tcW w:w="456" w:type="dxa"/>
            <w:shd w:val="clear" w:color="auto" w:fill="E6E7E8"/>
            <w:vAlign w:val="center"/>
          </w:tcPr>
          <w:p w14:paraId="52D25150" w14:textId="77777777" w:rsidR="00C06F88" w:rsidRPr="00CD2E67" w:rsidRDefault="00C06F88" w:rsidP="009B1E9B">
            <w:pPr>
              <w:pStyle w:val="Tablesubhead"/>
              <w:keepNext/>
              <w:keepLines/>
              <w:jc w:val="center"/>
            </w:pPr>
            <w:r w:rsidRPr="00CD2E67">
              <w:t>2</w:t>
            </w:r>
          </w:p>
        </w:tc>
        <w:tc>
          <w:tcPr>
            <w:tcW w:w="456" w:type="dxa"/>
            <w:shd w:val="clear" w:color="auto" w:fill="E6E7E8"/>
            <w:vAlign w:val="center"/>
          </w:tcPr>
          <w:p w14:paraId="69865A4E" w14:textId="77777777" w:rsidR="00C06F88" w:rsidRPr="00CD2E67" w:rsidRDefault="00C06F88" w:rsidP="009B1E9B">
            <w:pPr>
              <w:pStyle w:val="Tablesubhead"/>
              <w:keepNext/>
              <w:keepLines/>
              <w:jc w:val="center"/>
            </w:pPr>
            <w:r w:rsidRPr="00CD2E67">
              <w:t>3</w:t>
            </w:r>
          </w:p>
        </w:tc>
        <w:tc>
          <w:tcPr>
            <w:tcW w:w="456" w:type="dxa"/>
            <w:shd w:val="clear" w:color="auto" w:fill="E6E7E8"/>
            <w:vAlign w:val="center"/>
          </w:tcPr>
          <w:p w14:paraId="62433FEB" w14:textId="77777777" w:rsidR="00C06F88" w:rsidRPr="00CD2E67" w:rsidRDefault="00C06F88" w:rsidP="009B1E9B">
            <w:pPr>
              <w:pStyle w:val="Tablesubhead"/>
              <w:keepNext/>
              <w:keepLines/>
              <w:jc w:val="center"/>
            </w:pPr>
            <w:r w:rsidRPr="00CD2E67">
              <w:t>4</w:t>
            </w:r>
          </w:p>
        </w:tc>
      </w:tr>
      <w:tr w:rsidR="00831AC0" w:rsidRPr="00CD2E67" w14:paraId="0608304C" w14:textId="77777777" w:rsidTr="00D76D5A">
        <w:trPr>
          <w:trHeight w:val="898"/>
        </w:trPr>
        <w:tc>
          <w:tcPr>
            <w:tcW w:w="3540" w:type="dxa"/>
            <w:shd w:val="clear" w:color="auto" w:fill="FFFFFF"/>
          </w:tcPr>
          <w:p w14:paraId="227F3A9F" w14:textId="01CC0E32" w:rsidR="00B744A2" w:rsidRPr="006A4DF8" w:rsidRDefault="00C23971" w:rsidP="009B1E9B">
            <w:pPr>
              <w:keepNext/>
              <w:keepLines/>
              <w:rPr>
                <w:sz w:val="19"/>
                <w:szCs w:val="19"/>
              </w:rPr>
            </w:pPr>
            <w:r>
              <w:rPr>
                <w:sz w:val="19"/>
                <w:szCs w:val="19"/>
              </w:rPr>
              <w:t>e</w:t>
            </w:r>
            <w:r w:rsidR="001E5E3B" w:rsidRPr="001E5E3B">
              <w:rPr>
                <w:sz w:val="19"/>
                <w:szCs w:val="19"/>
              </w:rPr>
              <w:t xml:space="preserve">xplore where, </w:t>
            </w:r>
            <w:proofErr w:type="gramStart"/>
            <w:r w:rsidR="001E5E3B" w:rsidRPr="001E5E3B">
              <w:rPr>
                <w:sz w:val="19"/>
                <w:szCs w:val="19"/>
              </w:rPr>
              <w:t>why</w:t>
            </w:r>
            <w:proofErr w:type="gramEnd"/>
            <w:r w:rsidR="001E5E3B" w:rsidRPr="001E5E3B">
              <w:rPr>
                <w:sz w:val="19"/>
                <w:szCs w:val="19"/>
              </w:rPr>
              <w:t xml:space="preserve"> and how people across cultures, communities and/or other contexts experience media arts</w:t>
            </w:r>
            <w:r w:rsidR="006A4DF8">
              <w:rPr>
                <w:sz w:val="19"/>
                <w:szCs w:val="19"/>
              </w:rPr>
              <w:t xml:space="preserve"> </w:t>
            </w:r>
            <w:r w:rsidR="00573DD5" w:rsidRPr="001E5E3B">
              <w:rPr>
                <w:sz w:val="19"/>
                <w:szCs w:val="19"/>
              </w:rPr>
              <w:t>AC9AMA</w:t>
            </w:r>
            <w:r w:rsidR="00573DD5">
              <w:rPr>
                <w:sz w:val="19"/>
                <w:szCs w:val="19"/>
              </w:rPr>
              <w:t>2</w:t>
            </w:r>
            <w:r w:rsidR="00573DD5" w:rsidRPr="001E5E3B">
              <w:rPr>
                <w:sz w:val="19"/>
                <w:szCs w:val="19"/>
              </w:rPr>
              <w:t>E01</w:t>
            </w:r>
          </w:p>
        </w:tc>
        <w:tc>
          <w:tcPr>
            <w:tcW w:w="424" w:type="dxa"/>
            <w:shd w:val="clear" w:color="auto" w:fill="FFFFFF"/>
            <w:vAlign w:val="center"/>
          </w:tcPr>
          <w:p w14:paraId="05F89B0A" w14:textId="0C6A4BFA" w:rsidR="00B744A2" w:rsidRPr="00DD3E3D" w:rsidRDefault="00831AC0" w:rsidP="009B1E9B">
            <w:pPr>
              <w:pStyle w:val="Tabletext"/>
              <w:keepNext/>
              <w:keepLines/>
            </w:pPr>
            <w:sdt>
              <w:sdtPr>
                <w:id w:val="1298718775"/>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426" w:type="dxa"/>
            <w:shd w:val="clear" w:color="auto" w:fill="FFFFFF"/>
            <w:vAlign w:val="center"/>
          </w:tcPr>
          <w:p w14:paraId="2D6087BB" w14:textId="018BAF00" w:rsidR="00B744A2" w:rsidRPr="00DD3E3D" w:rsidRDefault="00831AC0" w:rsidP="009B1E9B">
            <w:pPr>
              <w:pStyle w:val="Tabletext"/>
              <w:keepNext/>
              <w:keepLines/>
            </w:pPr>
            <w:sdt>
              <w:sdtPr>
                <w:id w:val="-1689975372"/>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25" w:type="dxa"/>
            <w:shd w:val="clear" w:color="auto" w:fill="FFFFFF"/>
            <w:vAlign w:val="center"/>
          </w:tcPr>
          <w:p w14:paraId="6B43D424" w14:textId="36398A02" w:rsidR="00B744A2" w:rsidRPr="00DD3E3D" w:rsidRDefault="00831AC0" w:rsidP="009B1E9B">
            <w:pPr>
              <w:pStyle w:val="Tabletext"/>
              <w:keepNext/>
              <w:keepLines/>
            </w:pPr>
            <w:sdt>
              <w:sdtPr>
                <w:id w:val="166133233"/>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25" w:type="dxa"/>
            <w:shd w:val="clear" w:color="auto" w:fill="FFFFFF"/>
            <w:vAlign w:val="center"/>
          </w:tcPr>
          <w:p w14:paraId="242E66A9" w14:textId="63F652DE" w:rsidR="00B744A2" w:rsidRPr="00DD3E3D" w:rsidRDefault="00831AC0" w:rsidP="009B1E9B">
            <w:pPr>
              <w:pStyle w:val="Tabletext"/>
              <w:keepNext/>
              <w:keepLines/>
            </w:pPr>
            <w:sdt>
              <w:sdtPr>
                <w:id w:val="-2137551230"/>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3540" w:type="dxa"/>
            <w:shd w:val="clear" w:color="auto" w:fill="FFFFFF"/>
          </w:tcPr>
          <w:p w14:paraId="6316E43B" w14:textId="6715F2FE" w:rsidR="00B744A2" w:rsidRPr="00DB5E43" w:rsidRDefault="00C23971" w:rsidP="009B1E9B">
            <w:pPr>
              <w:pStyle w:val="Tabletext"/>
              <w:keepNext/>
              <w:keepLines/>
              <w:rPr>
                <w:szCs w:val="19"/>
              </w:rPr>
            </w:pPr>
            <w:r w:rsidRPr="00C23971">
              <w:rPr>
                <w:szCs w:val="19"/>
              </w:rPr>
              <w:t>explore ways of using media technologies responsibly to capture and organise images, sounds, text and/or interactive elements</w:t>
            </w:r>
            <w:r w:rsidR="006A4DF8">
              <w:rPr>
                <w:szCs w:val="19"/>
              </w:rPr>
              <w:t xml:space="preserve"> </w:t>
            </w:r>
            <w:r w:rsidR="00573DD5" w:rsidRPr="001E5E3B">
              <w:rPr>
                <w:szCs w:val="19"/>
              </w:rPr>
              <w:t>AC9AMA</w:t>
            </w:r>
            <w:r w:rsidR="00573DD5">
              <w:rPr>
                <w:szCs w:val="19"/>
              </w:rPr>
              <w:t>2D</w:t>
            </w:r>
            <w:r w:rsidR="00573DD5" w:rsidRPr="001E5E3B">
              <w:rPr>
                <w:szCs w:val="19"/>
              </w:rPr>
              <w:t>01</w:t>
            </w:r>
          </w:p>
        </w:tc>
        <w:tc>
          <w:tcPr>
            <w:tcW w:w="425" w:type="dxa"/>
            <w:shd w:val="clear" w:color="auto" w:fill="FFFFFF"/>
            <w:vAlign w:val="center"/>
          </w:tcPr>
          <w:p w14:paraId="003E92EA" w14:textId="5390866F" w:rsidR="00B744A2" w:rsidRPr="00DD3E3D" w:rsidRDefault="00831AC0" w:rsidP="009B1E9B">
            <w:pPr>
              <w:pStyle w:val="Tabletext"/>
              <w:keepNext/>
              <w:keepLines/>
            </w:pPr>
            <w:sdt>
              <w:sdtPr>
                <w:id w:val="-907920352"/>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425" w:type="dxa"/>
            <w:shd w:val="clear" w:color="auto" w:fill="FFFFFF"/>
            <w:vAlign w:val="center"/>
          </w:tcPr>
          <w:p w14:paraId="7B96C890" w14:textId="6C1157B8" w:rsidR="00B744A2" w:rsidRPr="00DD3E3D" w:rsidRDefault="00831AC0" w:rsidP="009B1E9B">
            <w:pPr>
              <w:pStyle w:val="Tabletext"/>
              <w:keepNext/>
              <w:keepLines/>
            </w:pPr>
            <w:sdt>
              <w:sdtPr>
                <w:id w:val="88751250"/>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26" w:type="dxa"/>
            <w:shd w:val="clear" w:color="auto" w:fill="FFFFFF"/>
            <w:vAlign w:val="center"/>
          </w:tcPr>
          <w:p w14:paraId="629926EF" w14:textId="0B4BB894" w:rsidR="00B744A2" w:rsidRPr="00DD3E3D" w:rsidRDefault="00831AC0" w:rsidP="009B1E9B">
            <w:pPr>
              <w:pStyle w:val="Tabletext"/>
              <w:keepNext/>
              <w:keepLines/>
            </w:pPr>
            <w:sdt>
              <w:sdtPr>
                <w:id w:val="163212235"/>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25" w:type="dxa"/>
            <w:shd w:val="clear" w:color="auto" w:fill="FFFFFF"/>
            <w:vAlign w:val="center"/>
          </w:tcPr>
          <w:p w14:paraId="28779955" w14:textId="341F726B" w:rsidR="00B744A2" w:rsidRPr="00DD3E3D" w:rsidRDefault="00831AC0" w:rsidP="009B1E9B">
            <w:pPr>
              <w:pStyle w:val="Tabletext"/>
              <w:keepNext/>
              <w:keepLines/>
            </w:pPr>
            <w:sdt>
              <w:sdtPr>
                <w:id w:val="-1487478926"/>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3412" w:type="dxa"/>
            <w:shd w:val="clear" w:color="auto" w:fill="FFFFFF"/>
          </w:tcPr>
          <w:p w14:paraId="0F422B0C" w14:textId="4683B576" w:rsidR="00B744A2" w:rsidRPr="00DD3E3D" w:rsidRDefault="00DB5E43" w:rsidP="009B1E9B">
            <w:pPr>
              <w:keepNext/>
              <w:keepLines/>
            </w:pPr>
            <w:r w:rsidRPr="00DB5E43">
              <w:rPr>
                <w:sz w:val="19"/>
                <w:szCs w:val="19"/>
              </w:rPr>
              <w:t>use media languages and media technologies to construct representations</w:t>
            </w:r>
            <w:r w:rsidR="006A4DF8">
              <w:rPr>
                <w:sz w:val="19"/>
                <w:szCs w:val="19"/>
              </w:rPr>
              <w:t xml:space="preserve">                  </w:t>
            </w:r>
            <w:r w:rsidR="00573DD5" w:rsidRPr="00DB5E43">
              <w:rPr>
                <w:sz w:val="19"/>
                <w:szCs w:val="19"/>
              </w:rPr>
              <w:t>AC9AMA2C01</w:t>
            </w:r>
          </w:p>
        </w:tc>
        <w:tc>
          <w:tcPr>
            <w:tcW w:w="412" w:type="dxa"/>
            <w:shd w:val="clear" w:color="auto" w:fill="FFFFFF"/>
            <w:vAlign w:val="center"/>
          </w:tcPr>
          <w:p w14:paraId="787A24AD" w14:textId="122A5C5E" w:rsidR="00B744A2" w:rsidRPr="00DD3E3D" w:rsidRDefault="00831AC0" w:rsidP="009B1E9B">
            <w:pPr>
              <w:pStyle w:val="Tabletext"/>
              <w:keepNext/>
              <w:keepLines/>
            </w:pPr>
            <w:sdt>
              <w:sdtPr>
                <w:id w:val="1661270285"/>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425" w:type="dxa"/>
            <w:shd w:val="clear" w:color="auto" w:fill="FFFFFF"/>
            <w:vAlign w:val="center"/>
          </w:tcPr>
          <w:p w14:paraId="00DDFF55" w14:textId="5D9F9186" w:rsidR="00B744A2" w:rsidRPr="00DD3E3D" w:rsidRDefault="00831AC0" w:rsidP="009B1E9B">
            <w:pPr>
              <w:pStyle w:val="Tabletext"/>
              <w:keepNext/>
              <w:keepLines/>
            </w:pPr>
            <w:sdt>
              <w:sdtPr>
                <w:id w:val="-794669699"/>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26" w:type="dxa"/>
            <w:shd w:val="clear" w:color="auto" w:fill="FFFFFF"/>
            <w:vAlign w:val="center"/>
          </w:tcPr>
          <w:p w14:paraId="5F99045E" w14:textId="5A845AAF" w:rsidR="00B744A2" w:rsidRPr="00DD3E3D" w:rsidRDefault="00831AC0" w:rsidP="009B1E9B">
            <w:pPr>
              <w:pStyle w:val="Tabletext"/>
              <w:keepNext/>
              <w:keepLines/>
            </w:pPr>
            <w:sdt>
              <w:sdtPr>
                <w:id w:val="215714425"/>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25" w:type="dxa"/>
            <w:shd w:val="clear" w:color="auto" w:fill="FFFFFF"/>
            <w:vAlign w:val="center"/>
          </w:tcPr>
          <w:p w14:paraId="0C49759A" w14:textId="34325D08" w:rsidR="00B744A2" w:rsidRPr="00DD3E3D" w:rsidRDefault="00831AC0" w:rsidP="009B1E9B">
            <w:pPr>
              <w:pStyle w:val="Tabletext"/>
              <w:keepNext/>
              <w:keepLines/>
            </w:pPr>
            <w:sdt>
              <w:sdtPr>
                <w:id w:val="-1424329415"/>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3557" w:type="dxa"/>
            <w:shd w:val="clear" w:color="auto" w:fill="FFFFFF" w:themeFill="background1"/>
          </w:tcPr>
          <w:p w14:paraId="7163D809" w14:textId="33804F0F" w:rsidR="00B744A2" w:rsidRPr="00DB5E43" w:rsidRDefault="00DB5E43" w:rsidP="009B1E9B">
            <w:pPr>
              <w:pStyle w:val="Tabletext"/>
              <w:keepNext/>
              <w:keepLines/>
              <w:rPr>
                <w:szCs w:val="19"/>
              </w:rPr>
            </w:pPr>
            <w:r w:rsidRPr="00DB5E43">
              <w:rPr>
                <w:szCs w:val="19"/>
              </w:rPr>
              <w:t>share media arts works with audiences in informal settings</w:t>
            </w:r>
            <w:r>
              <w:rPr>
                <w:szCs w:val="19"/>
              </w:rPr>
              <w:t xml:space="preserve"> </w:t>
            </w:r>
            <w:r w:rsidR="006A4DF8">
              <w:rPr>
                <w:szCs w:val="19"/>
              </w:rPr>
              <w:t xml:space="preserve">                  </w:t>
            </w:r>
            <w:r w:rsidR="00573DD5" w:rsidRPr="001E5E3B">
              <w:rPr>
                <w:szCs w:val="19"/>
              </w:rPr>
              <w:t>AC9AMA</w:t>
            </w:r>
            <w:r w:rsidR="00573DD5">
              <w:rPr>
                <w:szCs w:val="19"/>
              </w:rPr>
              <w:t>2P</w:t>
            </w:r>
            <w:r w:rsidR="00573DD5" w:rsidRPr="001E5E3B">
              <w:rPr>
                <w:szCs w:val="19"/>
              </w:rPr>
              <w:t>01</w:t>
            </w:r>
          </w:p>
        </w:tc>
        <w:tc>
          <w:tcPr>
            <w:tcW w:w="456" w:type="dxa"/>
            <w:shd w:val="clear" w:color="auto" w:fill="FFFFFF" w:themeFill="background1"/>
            <w:vAlign w:val="center"/>
          </w:tcPr>
          <w:p w14:paraId="1E63C08A" w14:textId="281C1982" w:rsidR="00B744A2" w:rsidRDefault="00831AC0" w:rsidP="009B1E9B">
            <w:pPr>
              <w:pStyle w:val="Tabletext"/>
              <w:keepNext/>
              <w:keepLines/>
              <w:jc w:val="center"/>
            </w:pPr>
            <w:sdt>
              <w:sdtPr>
                <w:id w:val="-1948615366"/>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456" w:type="dxa"/>
            <w:shd w:val="clear" w:color="auto" w:fill="FFFFFF" w:themeFill="background1"/>
            <w:vAlign w:val="center"/>
          </w:tcPr>
          <w:p w14:paraId="73DE3DEE" w14:textId="468E84DD" w:rsidR="00B744A2" w:rsidRDefault="00831AC0" w:rsidP="009B1E9B">
            <w:pPr>
              <w:pStyle w:val="Tabletext"/>
              <w:keepNext/>
              <w:keepLines/>
              <w:jc w:val="center"/>
            </w:pPr>
            <w:sdt>
              <w:sdtPr>
                <w:id w:val="1882514269"/>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456" w:type="dxa"/>
            <w:shd w:val="clear" w:color="auto" w:fill="FFFFFF" w:themeFill="background1"/>
            <w:vAlign w:val="center"/>
          </w:tcPr>
          <w:p w14:paraId="2FFABE76" w14:textId="679231EC" w:rsidR="00B744A2" w:rsidRDefault="00831AC0" w:rsidP="009B1E9B">
            <w:pPr>
              <w:pStyle w:val="Tabletext"/>
              <w:keepNext/>
              <w:keepLines/>
              <w:jc w:val="center"/>
            </w:pPr>
            <w:sdt>
              <w:sdtPr>
                <w:id w:val="-827599977"/>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56" w:type="dxa"/>
            <w:shd w:val="clear" w:color="auto" w:fill="FFFFFF" w:themeFill="background1"/>
            <w:vAlign w:val="center"/>
          </w:tcPr>
          <w:p w14:paraId="41697707" w14:textId="77BFB3C8" w:rsidR="00B744A2" w:rsidRDefault="00831AC0" w:rsidP="009B1E9B">
            <w:pPr>
              <w:pStyle w:val="Tabletext"/>
              <w:keepNext/>
              <w:keepLines/>
              <w:jc w:val="center"/>
            </w:pPr>
            <w:sdt>
              <w:sdtPr>
                <w:id w:val="-1299605263"/>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r>
      <w:tr w:rsidR="00831AC0" w:rsidRPr="00CD2E67" w14:paraId="4B92B660" w14:textId="77777777" w:rsidTr="00D76D5A">
        <w:trPr>
          <w:trHeight w:val="898"/>
        </w:trPr>
        <w:tc>
          <w:tcPr>
            <w:tcW w:w="3540" w:type="dxa"/>
            <w:shd w:val="clear" w:color="auto" w:fill="FFFFFF"/>
          </w:tcPr>
          <w:p w14:paraId="2749916A" w14:textId="64A56C0E" w:rsidR="003F7FAE" w:rsidRPr="006C3AF6" w:rsidRDefault="00C23971" w:rsidP="00C23971">
            <w:pPr>
              <w:rPr>
                <w:rFonts w:asciiTheme="minorHAnsi" w:hAnsiTheme="minorHAnsi" w:cstheme="minorHAnsi"/>
              </w:rPr>
            </w:pPr>
            <w:r w:rsidRPr="00C23971">
              <w:rPr>
                <w:sz w:val="19"/>
                <w:szCs w:val="19"/>
              </w:rPr>
              <w:t>explore examples of media arts produced and/or distributed by First Nations Australians</w:t>
            </w:r>
            <w:r w:rsidR="00382CC9">
              <w:rPr>
                <w:sz w:val="19"/>
                <w:szCs w:val="19"/>
              </w:rPr>
              <w:t xml:space="preserve"> </w:t>
            </w:r>
            <w:r w:rsidR="006A4DF8">
              <w:rPr>
                <w:sz w:val="19"/>
                <w:szCs w:val="19"/>
              </w:rPr>
              <w:t xml:space="preserve">               </w:t>
            </w:r>
            <w:r w:rsidR="001E5E3B" w:rsidRPr="00C23971">
              <w:rPr>
                <w:sz w:val="19"/>
                <w:szCs w:val="19"/>
              </w:rPr>
              <w:t>AC9AMA</w:t>
            </w:r>
            <w:r w:rsidR="00573DD5" w:rsidRPr="00C23971">
              <w:rPr>
                <w:sz w:val="19"/>
                <w:szCs w:val="19"/>
              </w:rPr>
              <w:t>2</w:t>
            </w:r>
            <w:r w:rsidR="001E5E3B" w:rsidRPr="00C23971">
              <w:rPr>
                <w:sz w:val="19"/>
                <w:szCs w:val="19"/>
              </w:rPr>
              <w:t>E02</w:t>
            </w:r>
          </w:p>
        </w:tc>
        <w:tc>
          <w:tcPr>
            <w:tcW w:w="424" w:type="dxa"/>
            <w:shd w:val="clear" w:color="auto" w:fill="FFFFFF"/>
            <w:vAlign w:val="center"/>
          </w:tcPr>
          <w:p w14:paraId="4C5C52B8" w14:textId="15805453" w:rsidR="003F7FAE" w:rsidRDefault="00831AC0" w:rsidP="003F7FAE">
            <w:pPr>
              <w:pStyle w:val="Tabletext"/>
            </w:pPr>
            <w:sdt>
              <w:sdtPr>
                <w:id w:val="1001776550"/>
                <w14:checkbox>
                  <w14:checked w14:val="0"/>
                  <w14:checkedState w14:val="0052" w14:font="Arial Bold"/>
                  <w14:uncheckedState w14:val="00A3" w14:font="Arial Bold"/>
                </w14:checkbox>
              </w:sdtPr>
              <w:sdtEndPr/>
              <w:sdtContent>
                <w:r w:rsidR="003F7FAE">
                  <w:rPr>
                    <w:rFonts w:ascii="Wingdings 2" w:eastAsia="Wingdings 2" w:hAnsi="Wingdings 2" w:cs="Wingdings 2"/>
                  </w:rPr>
                  <w:t>£</w:t>
                </w:r>
              </w:sdtContent>
            </w:sdt>
          </w:p>
        </w:tc>
        <w:tc>
          <w:tcPr>
            <w:tcW w:w="426" w:type="dxa"/>
            <w:shd w:val="clear" w:color="auto" w:fill="FFFFFF"/>
            <w:vAlign w:val="center"/>
          </w:tcPr>
          <w:p w14:paraId="0CDE3410" w14:textId="772FADC5" w:rsidR="003F7FAE" w:rsidRDefault="00831AC0" w:rsidP="003F7FAE">
            <w:pPr>
              <w:pStyle w:val="Tabletext"/>
            </w:pPr>
            <w:sdt>
              <w:sdtPr>
                <w:id w:val="-1365448930"/>
                <w14:checkbox>
                  <w14:checked w14:val="0"/>
                  <w14:checkedState w14:val="0052" w14:font="Arial Bold"/>
                  <w14:uncheckedState w14:val="00A3" w14:font="Arial Bold"/>
                </w14:checkbox>
              </w:sdtPr>
              <w:sdtEndPr/>
              <w:sdtContent>
                <w:r w:rsidR="003F7FAE" w:rsidRPr="00CC07DB">
                  <w:rPr>
                    <w:rFonts w:ascii="Wingdings 2" w:eastAsia="Wingdings 2" w:hAnsi="Wingdings 2" w:cs="Wingdings 2"/>
                  </w:rPr>
                  <w:t>£</w:t>
                </w:r>
              </w:sdtContent>
            </w:sdt>
          </w:p>
        </w:tc>
        <w:tc>
          <w:tcPr>
            <w:tcW w:w="425" w:type="dxa"/>
            <w:shd w:val="clear" w:color="auto" w:fill="FFFFFF"/>
            <w:vAlign w:val="center"/>
          </w:tcPr>
          <w:p w14:paraId="43800DC6" w14:textId="7B2A528D" w:rsidR="003F7FAE" w:rsidRDefault="00831AC0" w:rsidP="003F7FAE">
            <w:pPr>
              <w:pStyle w:val="Tabletext"/>
            </w:pPr>
            <w:sdt>
              <w:sdtPr>
                <w:id w:val="-566183712"/>
                <w14:checkbox>
                  <w14:checked w14:val="0"/>
                  <w14:checkedState w14:val="0052" w14:font="Arial Bold"/>
                  <w14:uncheckedState w14:val="00A3" w14:font="Arial Bold"/>
                </w14:checkbox>
              </w:sdtPr>
              <w:sdtEndPr/>
              <w:sdtContent>
                <w:r w:rsidR="003F7FAE" w:rsidRPr="00CC07DB">
                  <w:rPr>
                    <w:rFonts w:ascii="Wingdings 2" w:eastAsia="Wingdings 2" w:hAnsi="Wingdings 2" w:cs="Wingdings 2"/>
                  </w:rPr>
                  <w:t>£</w:t>
                </w:r>
              </w:sdtContent>
            </w:sdt>
          </w:p>
        </w:tc>
        <w:tc>
          <w:tcPr>
            <w:tcW w:w="425" w:type="dxa"/>
            <w:shd w:val="clear" w:color="auto" w:fill="FFFFFF"/>
            <w:vAlign w:val="center"/>
          </w:tcPr>
          <w:p w14:paraId="229D351B" w14:textId="21ADF252" w:rsidR="003F7FAE" w:rsidRDefault="00831AC0" w:rsidP="003F7FAE">
            <w:pPr>
              <w:pStyle w:val="Tabletext"/>
            </w:pPr>
            <w:sdt>
              <w:sdtPr>
                <w:id w:val="-727221002"/>
                <w14:checkbox>
                  <w14:checked w14:val="0"/>
                  <w14:checkedState w14:val="0052" w14:font="Arial Bold"/>
                  <w14:uncheckedState w14:val="00A3" w14:font="Arial Bold"/>
                </w14:checkbox>
              </w:sdtPr>
              <w:sdtEndPr/>
              <w:sdtContent>
                <w:r w:rsidR="003F7FAE">
                  <w:rPr>
                    <w:rFonts w:ascii="Wingdings 2" w:eastAsia="Wingdings 2" w:hAnsi="Wingdings 2" w:cs="Wingdings 2"/>
                  </w:rPr>
                  <w:t>£</w:t>
                </w:r>
              </w:sdtContent>
            </w:sdt>
          </w:p>
        </w:tc>
        <w:tc>
          <w:tcPr>
            <w:tcW w:w="3540" w:type="dxa"/>
            <w:shd w:val="clear" w:color="auto" w:fill="FFFFFF"/>
          </w:tcPr>
          <w:p w14:paraId="040B0DED" w14:textId="77777777" w:rsidR="003F7FAE" w:rsidRPr="006C3AF6" w:rsidRDefault="003F7FAE" w:rsidP="003F7FAE">
            <w:pPr>
              <w:pStyle w:val="Tabletext"/>
              <w:rPr>
                <w:rFonts w:asciiTheme="minorHAnsi" w:hAnsiTheme="minorHAnsi" w:cstheme="minorHAnsi"/>
              </w:rPr>
            </w:pPr>
          </w:p>
        </w:tc>
        <w:tc>
          <w:tcPr>
            <w:tcW w:w="425" w:type="dxa"/>
            <w:shd w:val="clear" w:color="auto" w:fill="FFFFFF"/>
            <w:vAlign w:val="center"/>
          </w:tcPr>
          <w:p w14:paraId="3721EAA8" w14:textId="77777777" w:rsidR="003F7FAE" w:rsidRDefault="003F7FAE" w:rsidP="003F7FAE">
            <w:pPr>
              <w:pStyle w:val="Tabletext"/>
            </w:pPr>
          </w:p>
        </w:tc>
        <w:tc>
          <w:tcPr>
            <w:tcW w:w="425" w:type="dxa"/>
            <w:shd w:val="clear" w:color="auto" w:fill="FFFFFF"/>
            <w:vAlign w:val="center"/>
          </w:tcPr>
          <w:p w14:paraId="2B33F34B" w14:textId="77777777" w:rsidR="003F7FAE" w:rsidRDefault="003F7FAE" w:rsidP="003F7FAE">
            <w:pPr>
              <w:pStyle w:val="Tabletext"/>
            </w:pPr>
          </w:p>
        </w:tc>
        <w:tc>
          <w:tcPr>
            <w:tcW w:w="426" w:type="dxa"/>
            <w:shd w:val="clear" w:color="auto" w:fill="FFFFFF"/>
            <w:vAlign w:val="center"/>
          </w:tcPr>
          <w:p w14:paraId="030949EF" w14:textId="77777777" w:rsidR="003F7FAE" w:rsidRDefault="003F7FAE" w:rsidP="003F7FAE">
            <w:pPr>
              <w:pStyle w:val="Tabletext"/>
            </w:pPr>
          </w:p>
        </w:tc>
        <w:tc>
          <w:tcPr>
            <w:tcW w:w="425" w:type="dxa"/>
            <w:shd w:val="clear" w:color="auto" w:fill="FFFFFF"/>
            <w:vAlign w:val="center"/>
          </w:tcPr>
          <w:p w14:paraId="16660675" w14:textId="77777777" w:rsidR="003F7FAE" w:rsidRDefault="003F7FAE" w:rsidP="003F7FAE">
            <w:pPr>
              <w:pStyle w:val="Tabletext"/>
            </w:pPr>
          </w:p>
        </w:tc>
        <w:tc>
          <w:tcPr>
            <w:tcW w:w="3412" w:type="dxa"/>
            <w:shd w:val="clear" w:color="auto" w:fill="FFFFFF"/>
          </w:tcPr>
          <w:p w14:paraId="6312658F" w14:textId="77777777" w:rsidR="003F7FAE" w:rsidRDefault="003F7FAE" w:rsidP="003F7FAE">
            <w:pPr>
              <w:pStyle w:val="Tabletext"/>
            </w:pPr>
          </w:p>
        </w:tc>
        <w:tc>
          <w:tcPr>
            <w:tcW w:w="412" w:type="dxa"/>
            <w:shd w:val="clear" w:color="auto" w:fill="FFFFFF"/>
            <w:vAlign w:val="center"/>
          </w:tcPr>
          <w:p w14:paraId="53CF127D" w14:textId="77777777" w:rsidR="003F7FAE" w:rsidRDefault="003F7FAE" w:rsidP="003F7FAE">
            <w:pPr>
              <w:pStyle w:val="Tabletext"/>
            </w:pPr>
          </w:p>
        </w:tc>
        <w:tc>
          <w:tcPr>
            <w:tcW w:w="425" w:type="dxa"/>
            <w:shd w:val="clear" w:color="auto" w:fill="FFFFFF"/>
            <w:vAlign w:val="center"/>
          </w:tcPr>
          <w:p w14:paraId="4A0522B2" w14:textId="77777777" w:rsidR="003F7FAE" w:rsidRDefault="003F7FAE" w:rsidP="003F7FAE">
            <w:pPr>
              <w:pStyle w:val="Tabletext"/>
            </w:pPr>
          </w:p>
        </w:tc>
        <w:tc>
          <w:tcPr>
            <w:tcW w:w="426" w:type="dxa"/>
            <w:shd w:val="clear" w:color="auto" w:fill="FFFFFF"/>
            <w:vAlign w:val="center"/>
          </w:tcPr>
          <w:p w14:paraId="4210E5F9" w14:textId="77777777" w:rsidR="003F7FAE" w:rsidRDefault="003F7FAE" w:rsidP="003F7FAE">
            <w:pPr>
              <w:pStyle w:val="Tabletext"/>
            </w:pPr>
          </w:p>
        </w:tc>
        <w:tc>
          <w:tcPr>
            <w:tcW w:w="425" w:type="dxa"/>
            <w:shd w:val="clear" w:color="auto" w:fill="FFFFFF"/>
            <w:vAlign w:val="center"/>
          </w:tcPr>
          <w:p w14:paraId="1D535D19" w14:textId="77777777" w:rsidR="003F7FAE" w:rsidRDefault="003F7FAE" w:rsidP="003F7FAE">
            <w:pPr>
              <w:pStyle w:val="Tabletext"/>
            </w:pPr>
          </w:p>
        </w:tc>
        <w:tc>
          <w:tcPr>
            <w:tcW w:w="3557" w:type="dxa"/>
            <w:shd w:val="clear" w:color="auto" w:fill="FFFFFF" w:themeFill="background1"/>
          </w:tcPr>
          <w:p w14:paraId="2227412E" w14:textId="77777777" w:rsidR="003F7FAE" w:rsidRDefault="003F7FAE" w:rsidP="003F7FAE">
            <w:pPr>
              <w:pStyle w:val="Tabletext"/>
            </w:pPr>
          </w:p>
        </w:tc>
        <w:tc>
          <w:tcPr>
            <w:tcW w:w="456" w:type="dxa"/>
            <w:shd w:val="clear" w:color="auto" w:fill="FFFFFF" w:themeFill="background1"/>
            <w:vAlign w:val="center"/>
          </w:tcPr>
          <w:p w14:paraId="56FC44EC" w14:textId="77777777" w:rsidR="003F7FAE" w:rsidRDefault="003F7FAE" w:rsidP="003F7FAE">
            <w:pPr>
              <w:pStyle w:val="Tabletext"/>
              <w:jc w:val="center"/>
            </w:pPr>
          </w:p>
        </w:tc>
        <w:tc>
          <w:tcPr>
            <w:tcW w:w="456" w:type="dxa"/>
            <w:shd w:val="clear" w:color="auto" w:fill="FFFFFF" w:themeFill="background1"/>
            <w:vAlign w:val="center"/>
          </w:tcPr>
          <w:p w14:paraId="26ECE8F4" w14:textId="77777777" w:rsidR="003F7FAE" w:rsidRDefault="003F7FAE" w:rsidP="003F7FAE">
            <w:pPr>
              <w:pStyle w:val="Tabletext"/>
              <w:jc w:val="center"/>
            </w:pPr>
          </w:p>
        </w:tc>
        <w:tc>
          <w:tcPr>
            <w:tcW w:w="456" w:type="dxa"/>
            <w:shd w:val="clear" w:color="auto" w:fill="FFFFFF" w:themeFill="background1"/>
            <w:vAlign w:val="center"/>
          </w:tcPr>
          <w:p w14:paraId="69B19C99" w14:textId="77777777" w:rsidR="003F7FAE" w:rsidRDefault="003F7FAE" w:rsidP="003F7FAE">
            <w:pPr>
              <w:pStyle w:val="Tabletext"/>
              <w:jc w:val="center"/>
            </w:pPr>
          </w:p>
        </w:tc>
        <w:tc>
          <w:tcPr>
            <w:tcW w:w="456" w:type="dxa"/>
            <w:shd w:val="clear" w:color="auto" w:fill="FFFFFF" w:themeFill="background1"/>
            <w:vAlign w:val="center"/>
          </w:tcPr>
          <w:p w14:paraId="5DD1901E" w14:textId="77777777" w:rsidR="003F7FAE" w:rsidRDefault="003F7FAE" w:rsidP="003F7FAE">
            <w:pPr>
              <w:pStyle w:val="Tabletext"/>
              <w:jc w:val="center"/>
            </w:pPr>
          </w:p>
        </w:tc>
      </w:tr>
    </w:tbl>
    <w:p w14:paraId="1652C82B" w14:textId="3B5C3DAA" w:rsidR="00011E47" w:rsidRDefault="00011E47" w:rsidP="009B1E9B">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bookmarkStart w:id="5" w:name="_Hlk129687326"/>
      <w:r w:rsidR="004D734F">
        <w:rPr>
          <w:rStyle w:val="InstructiontowritersChar"/>
          <w:rFonts w:eastAsiaTheme="minorHAnsi"/>
        </w:rPr>
        <w:t xml:space="preserve">Adjust the table to reflect the number of units you will offer. </w:t>
      </w:r>
      <w:bookmarkEnd w:id="5"/>
      <w:r>
        <w:rPr>
          <w:rStyle w:val="InstructiontowritersChar"/>
          <w:rFonts w:eastAsiaTheme="minorHAnsi"/>
        </w:rPr>
        <w:t xml:space="preserve">Check or uncheck </w:t>
      </w:r>
      <w:r w:rsidR="00F85EA0">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831AC0">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9B1E9B">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9B1E9B">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9B1E9B">
            <w:pPr>
              <w:pStyle w:val="Tableheading"/>
              <w:keepNext/>
              <w:keepLines/>
            </w:pPr>
          </w:p>
        </w:tc>
        <w:tc>
          <w:tcPr>
            <w:tcW w:w="1748" w:type="pct"/>
          </w:tcPr>
          <w:p w14:paraId="4EF5D3D5" w14:textId="77777777" w:rsidR="00EE27C8" w:rsidRPr="00CD2E67" w:rsidRDefault="00EE27C8" w:rsidP="009B1E9B">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9B1E9B">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9B1E9B">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9B1E9B">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9B1E9B">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9B1E9B">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9B1E9B">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9B1E9B">
            <w:pPr>
              <w:keepNext/>
              <w:keepLines/>
            </w:pPr>
          </w:p>
        </w:tc>
        <w:tc>
          <w:tcPr>
            <w:tcW w:w="1748" w:type="pct"/>
            <w:shd w:val="clear" w:color="auto" w:fill="E6E7E8"/>
          </w:tcPr>
          <w:p w14:paraId="05A0853E" w14:textId="77777777" w:rsidR="00EE27C8" w:rsidRPr="00CD2E67" w:rsidRDefault="00EE27C8" w:rsidP="009B1E9B">
            <w:pPr>
              <w:pStyle w:val="Tablesubhead"/>
              <w:keepNext/>
              <w:keepLines/>
            </w:pPr>
          </w:p>
        </w:tc>
        <w:tc>
          <w:tcPr>
            <w:tcW w:w="153" w:type="pct"/>
            <w:shd w:val="clear" w:color="auto" w:fill="E6E7E8"/>
          </w:tcPr>
          <w:p w14:paraId="7A2444A8" w14:textId="77777777" w:rsidR="00EE27C8" w:rsidRPr="00CD2E67" w:rsidRDefault="00EE27C8" w:rsidP="009B1E9B">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9B1E9B">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9B1E9B">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9B1E9B">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9B1E9B">
            <w:pPr>
              <w:pStyle w:val="Tabletext"/>
              <w:keepNext/>
              <w:keepLines/>
            </w:pPr>
            <w:r w:rsidRPr="00CD2E67">
              <w:t xml:space="preserve">Critical and creative thinking </w:t>
            </w:r>
          </w:p>
        </w:tc>
        <w:tc>
          <w:tcPr>
            <w:tcW w:w="167" w:type="pct"/>
            <w:vAlign w:val="center"/>
          </w:tcPr>
          <w:p w14:paraId="4B6209CD" w14:textId="070ABBB5" w:rsidR="00EE27C8" w:rsidRPr="00CD2E67" w:rsidRDefault="00831AC0" w:rsidP="009B1E9B">
            <w:pPr>
              <w:keepNext/>
              <w:keepLines/>
              <w:jc w:val="center"/>
              <w:rPr>
                <w:b/>
              </w:rPr>
            </w:pPr>
            <w:sdt>
              <w:sdtPr>
                <w:id w:val="-1522165796"/>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167" w:type="pct"/>
            <w:vAlign w:val="center"/>
          </w:tcPr>
          <w:p w14:paraId="0B1EDAE9" w14:textId="41CFB1AC" w:rsidR="00EE27C8" w:rsidRPr="00CD2E67" w:rsidRDefault="00831AC0" w:rsidP="009B1E9B">
            <w:pPr>
              <w:keepNext/>
              <w:keepLines/>
              <w:jc w:val="center"/>
              <w:rPr>
                <w:b/>
              </w:rPr>
            </w:pPr>
            <w:sdt>
              <w:sdtPr>
                <w:id w:val="180250044"/>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67" w:type="pct"/>
            <w:vAlign w:val="center"/>
          </w:tcPr>
          <w:p w14:paraId="39C0E387" w14:textId="57DFDFAF" w:rsidR="00EE27C8" w:rsidRPr="00CD2E67" w:rsidRDefault="00831AC0" w:rsidP="009B1E9B">
            <w:pPr>
              <w:keepNext/>
              <w:keepLines/>
              <w:jc w:val="center"/>
              <w:rPr>
                <w:b/>
              </w:rPr>
            </w:pPr>
            <w:sdt>
              <w:sdtPr>
                <w:id w:val="1161882876"/>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7E58570" w14:textId="4295325D" w:rsidR="00EE27C8" w:rsidRPr="00CD2E67" w:rsidRDefault="00831AC0" w:rsidP="009B1E9B">
            <w:pPr>
              <w:keepNext/>
              <w:keepLines/>
              <w:jc w:val="center"/>
              <w:rPr>
                <w:b/>
              </w:rPr>
            </w:pPr>
            <w:sdt>
              <w:sdtPr>
                <w:id w:val="-336768763"/>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B3CF9E4" w14:textId="77777777" w:rsidR="00EE27C8" w:rsidRPr="00CD2E67" w:rsidRDefault="00EE27C8" w:rsidP="009B1E9B">
            <w:pPr>
              <w:keepNext/>
              <w:keepLines/>
            </w:pPr>
          </w:p>
        </w:tc>
        <w:tc>
          <w:tcPr>
            <w:tcW w:w="1748" w:type="pct"/>
          </w:tcPr>
          <w:p w14:paraId="6D4BA8B8" w14:textId="77777777" w:rsidR="00EE27C8" w:rsidRPr="00CD2E67" w:rsidRDefault="00EE27C8" w:rsidP="009B1E9B">
            <w:pPr>
              <w:pStyle w:val="Tabletext"/>
              <w:keepNext/>
              <w:keepLines/>
              <w:rPr>
                <w:rFonts w:eastAsia="SimSun"/>
              </w:rPr>
            </w:pPr>
            <w:r w:rsidRPr="00CD2E67">
              <w:t>Aboriginal and Torres Strait Islander histories and culture</w:t>
            </w:r>
            <w:r>
              <w:t>s</w:t>
            </w:r>
          </w:p>
        </w:tc>
        <w:tc>
          <w:tcPr>
            <w:tcW w:w="153" w:type="pct"/>
            <w:vAlign w:val="center"/>
          </w:tcPr>
          <w:p w14:paraId="0A9495A8" w14:textId="70B9E1F0" w:rsidR="00EE27C8" w:rsidRPr="00CD2E67" w:rsidRDefault="00831AC0" w:rsidP="009B1E9B">
            <w:pPr>
              <w:keepNext/>
              <w:keepLines/>
              <w:jc w:val="center"/>
              <w:rPr>
                <w:rFonts w:eastAsia="SimSun"/>
              </w:rPr>
            </w:pPr>
            <w:sdt>
              <w:sdtPr>
                <w:id w:val="-1802769083"/>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153" w:type="pct"/>
            <w:vAlign w:val="center"/>
          </w:tcPr>
          <w:p w14:paraId="013DF66C" w14:textId="261DB152" w:rsidR="00EE27C8" w:rsidRPr="00CD2E67" w:rsidRDefault="00831AC0" w:rsidP="009B1E9B">
            <w:pPr>
              <w:keepNext/>
              <w:keepLines/>
              <w:jc w:val="center"/>
              <w:rPr>
                <w:rFonts w:eastAsia="SimSun"/>
              </w:rPr>
            </w:pPr>
            <w:sdt>
              <w:sdtPr>
                <w:id w:val="-904519359"/>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53" w:type="pct"/>
            <w:vAlign w:val="center"/>
          </w:tcPr>
          <w:p w14:paraId="41233D0A" w14:textId="5C285773" w:rsidR="00EE27C8" w:rsidRPr="00CD2E67" w:rsidRDefault="00831AC0" w:rsidP="009B1E9B">
            <w:pPr>
              <w:keepNext/>
              <w:keepLines/>
              <w:jc w:val="center"/>
              <w:rPr>
                <w:rFonts w:eastAsia="SimSun"/>
              </w:rPr>
            </w:pPr>
            <w:sdt>
              <w:sdtPr>
                <w:id w:val="192266745"/>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FE97E20" w14:textId="12AFCD9E" w:rsidR="00EE27C8" w:rsidRPr="00CD2E67" w:rsidRDefault="00831AC0" w:rsidP="009B1E9B">
            <w:pPr>
              <w:keepNext/>
              <w:keepLines/>
              <w:jc w:val="center"/>
              <w:rPr>
                <w:rFonts w:eastAsia="SimSun"/>
              </w:rPr>
            </w:pPr>
            <w:sdt>
              <w:sdtPr>
                <w:id w:val="-833217790"/>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9B1E9B">
            <w:pPr>
              <w:pStyle w:val="Tabletext"/>
              <w:keepNext/>
              <w:keepLines/>
            </w:pPr>
            <w:r w:rsidRPr="00953F46">
              <w:t>Digital literacy</w:t>
            </w:r>
            <w:r w:rsidRPr="00CD2E67">
              <w:t xml:space="preserve"> </w:t>
            </w:r>
          </w:p>
        </w:tc>
        <w:tc>
          <w:tcPr>
            <w:tcW w:w="167" w:type="pct"/>
            <w:vAlign w:val="center"/>
          </w:tcPr>
          <w:p w14:paraId="22344D59" w14:textId="7D6FDD05" w:rsidR="00EE27C8" w:rsidRPr="00CD2E67" w:rsidRDefault="00831AC0" w:rsidP="009B1E9B">
            <w:pPr>
              <w:keepNext/>
              <w:keepLines/>
              <w:jc w:val="center"/>
              <w:rPr>
                <w:b/>
              </w:rPr>
            </w:pPr>
            <w:sdt>
              <w:sdtPr>
                <w:id w:val="-1854714013"/>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167" w:type="pct"/>
            <w:vAlign w:val="center"/>
          </w:tcPr>
          <w:p w14:paraId="4B880FFF" w14:textId="477EF29D" w:rsidR="00EE27C8" w:rsidRPr="00CD2E67" w:rsidRDefault="00831AC0" w:rsidP="009B1E9B">
            <w:pPr>
              <w:keepNext/>
              <w:keepLines/>
              <w:jc w:val="center"/>
              <w:rPr>
                <w:b/>
              </w:rPr>
            </w:pPr>
            <w:sdt>
              <w:sdtPr>
                <w:id w:val="-689296590"/>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67" w:type="pct"/>
            <w:vAlign w:val="center"/>
          </w:tcPr>
          <w:p w14:paraId="3DDA7A1C" w14:textId="6C2E5D28" w:rsidR="00EE27C8" w:rsidRPr="00CD2E67" w:rsidRDefault="00831AC0" w:rsidP="009B1E9B">
            <w:pPr>
              <w:keepNext/>
              <w:keepLines/>
              <w:jc w:val="center"/>
              <w:rPr>
                <w:b/>
              </w:rPr>
            </w:pPr>
            <w:sdt>
              <w:sdtPr>
                <w:id w:val="1918745326"/>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18B6129" w14:textId="49B8A57E" w:rsidR="00EE27C8" w:rsidRPr="00CD2E67" w:rsidRDefault="00831AC0" w:rsidP="009B1E9B">
            <w:pPr>
              <w:keepNext/>
              <w:keepLines/>
              <w:jc w:val="center"/>
              <w:rPr>
                <w:b/>
              </w:rPr>
            </w:pPr>
            <w:sdt>
              <w:sdtPr>
                <w:id w:val="-1317258557"/>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5B1B2554" w14:textId="77777777" w:rsidR="00EE27C8" w:rsidRPr="00CD2E67" w:rsidRDefault="00EE27C8" w:rsidP="009B1E9B">
            <w:pPr>
              <w:keepNext/>
              <w:keepLines/>
            </w:pPr>
          </w:p>
        </w:tc>
        <w:tc>
          <w:tcPr>
            <w:tcW w:w="1748" w:type="pct"/>
          </w:tcPr>
          <w:p w14:paraId="3B73F3A4" w14:textId="77777777" w:rsidR="00EE27C8" w:rsidRPr="00CD2E67" w:rsidRDefault="00EE27C8" w:rsidP="009B1E9B">
            <w:pPr>
              <w:pStyle w:val="Tabletext"/>
              <w:keepNext/>
              <w:keepLines/>
              <w:rPr>
                <w:b/>
              </w:rPr>
            </w:pPr>
            <w:r w:rsidRPr="00CD2E67">
              <w:t>Asia and Australia’s engagement with Asia</w:t>
            </w:r>
          </w:p>
        </w:tc>
        <w:tc>
          <w:tcPr>
            <w:tcW w:w="153" w:type="pct"/>
            <w:vAlign w:val="center"/>
          </w:tcPr>
          <w:p w14:paraId="6A569DA3" w14:textId="4BB1A438" w:rsidR="00EE27C8" w:rsidRPr="00CD2E67" w:rsidRDefault="00831AC0" w:rsidP="009B1E9B">
            <w:pPr>
              <w:keepNext/>
              <w:keepLines/>
              <w:jc w:val="center"/>
              <w:rPr>
                <w:b/>
              </w:rPr>
            </w:pPr>
            <w:sdt>
              <w:sdtPr>
                <w:id w:val="425231961"/>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153" w:type="pct"/>
            <w:vAlign w:val="center"/>
          </w:tcPr>
          <w:p w14:paraId="17EA65DC" w14:textId="78F5E330" w:rsidR="00EE27C8" w:rsidRPr="00CD2E67" w:rsidRDefault="00831AC0" w:rsidP="009B1E9B">
            <w:pPr>
              <w:keepNext/>
              <w:keepLines/>
              <w:jc w:val="center"/>
              <w:rPr>
                <w:b/>
              </w:rPr>
            </w:pPr>
            <w:sdt>
              <w:sdtPr>
                <w:id w:val="1502929934"/>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53" w:type="pct"/>
            <w:vAlign w:val="center"/>
          </w:tcPr>
          <w:p w14:paraId="16527520" w14:textId="0C19A965" w:rsidR="00EE27C8" w:rsidRPr="00CD2E67" w:rsidRDefault="00831AC0" w:rsidP="009B1E9B">
            <w:pPr>
              <w:keepNext/>
              <w:keepLines/>
              <w:jc w:val="center"/>
              <w:rPr>
                <w:b/>
              </w:rPr>
            </w:pPr>
            <w:sdt>
              <w:sdtPr>
                <w:id w:val="1505473594"/>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4641C0C" w14:textId="4F842C08" w:rsidR="00EE27C8" w:rsidRPr="00CD2E67" w:rsidRDefault="00831AC0" w:rsidP="009B1E9B">
            <w:pPr>
              <w:keepNext/>
              <w:keepLines/>
              <w:jc w:val="center"/>
              <w:rPr>
                <w:b/>
              </w:rPr>
            </w:pPr>
            <w:sdt>
              <w:sdtPr>
                <w:id w:val="-2023162329"/>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9B1E9B">
            <w:pPr>
              <w:pStyle w:val="Tabletext"/>
              <w:keepNext/>
              <w:keepLines/>
            </w:pPr>
            <w:r w:rsidRPr="00CD2E67">
              <w:t>Ethical understanding</w:t>
            </w:r>
          </w:p>
        </w:tc>
        <w:tc>
          <w:tcPr>
            <w:tcW w:w="167" w:type="pct"/>
            <w:vAlign w:val="center"/>
          </w:tcPr>
          <w:p w14:paraId="57D7479C" w14:textId="1C9A0C6B" w:rsidR="00EE27C8" w:rsidRPr="00CD2E67" w:rsidRDefault="00831AC0" w:rsidP="009B1E9B">
            <w:pPr>
              <w:keepNext/>
              <w:keepLines/>
              <w:jc w:val="center"/>
              <w:rPr>
                <w:b/>
              </w:rPr>
            </w:pPr>
            <w:sdt>
              <w:sdtPr>
                <w:id w:val="1122113706"/>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167" w:type="pct"/>
            <w:vAlign w:val="center"/>
          </w:tcPr>
          <w:p w14:paraId="78E31073" w14:textId="5CDB32B8" w:rsidR="00EE27C8" w:rsidRPr="00CD2E67" w:rsidRDefault="00831AC0" w:rsidP="009B1E9B">
            <w:pPr>
              <w:keepNext/>
              <w:keepLines/>
              <w:jc w:val="center"/>
              <w:rPr>
                <w:b/>
              </w:rPr>
            </w:pPr>
            <w:sdt>
              <w:sdtPr>
                <w:id w:val="-374621424"/>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67" w:type="pct"/>
            <w:vAlign w:val="center"/>
          </w:tcPr>
          <w:p w14:paraId="39FAF161" w14:textId="6035B27B" w:rsidR="00EE27C8" w:rsidRPr="00CD2E67" w:rsidRDefault="00831AC0" w:rsidP="009B1E9B">
            <w:pPr>
              <w:keepNext/>
              <w:keepLines/>
              <w:jc w:val="center"/>
              <w:rPr>
                <w:b/>
              </w:rPr>
            </w:pPr>
            <w:sdt>
              <w:sdtPr>
                <w:id w:val="1382977139"/>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6B0AFBC4" w14:textId="070CF945" w:rsidR="00EE27C8" w:rsidRPr="00CD2E67" w:rsidRDefault="00831AC0" w:rsidP="009B1E9B">
            <w:pPr>
              <w:keepNext/>
              <w:keepLines/>
              <w:jc w:val="center"/>
              <w:rPr>
                <w:b/>
              </w:rPr>
            </w:pPr>
            <w:sdt>
              <w:sdtPr>
                <w:id w:val="-415716571"/>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1F696CC4" w14:textId="77777777" w:rsidR="00EE27C8" w:rsidRPr="00CD2E67" w:rsidRDefault="00EE27C8" w:rsidP="009B1E9B">
            <w:pPr>
              <w:keepNext/>
              <w:keepLines/>
            </w:pPr>
          </w:p>
        </w:tc>
        <w:tc>
          <w:tcPr>
            <w:tcW w:w="1748" w:type="pct"/>
            <w:tcBorders>
              <w:bottom w:val="single" w:sz="4" w:space="0" w:color="A6A6A6"/>
            </w:tcBorders>
          </w:tcPr>
          <w:p w14:paraId="2A7E57AC" w14:textId="77777777" w:rsidR="00EE27C8" w:rsidRPr="00CD2E67" w:rsidRDefault="00EE27C8" w:rsidP="009B1E9B">
            <w:pPr>
              <w:pStyle w:val="Tabletext"/>
              <w:keepNext/>
              <w:keepLines/>
            </w:pPr>
            <w:r w:rsidRPr="00CD2E67">
              <w:t>Sustainability</w:t>
            </w:r>
          </w:p>
        </w:tc>
        <w:tc>
          <w:tcPr>
            <w:tcW w:w="153" w:type="pct"/>
            <w:tcBorders>
              <w:bottom w:val="single" w:sz="4" w:space="0" w:color="A6A6A6"/>
            </w:tcBorders>
            <w:vAlign w:val="center"/>
          </w:tcPr>
          <w:p w14:paraId="4BF62B5D" w14:textId="17C384B7" w:rsidR="00EE27C8" w:rsidRPr="00CD2E67" w:rsidRDefault="00831AC0" w:rsidP="009B1E9B">
            <w:pPr>
              <w:keepNext/>
              <w:keepLines/>
              <w:jc w:val="center"/>
              <w:rPr>
                <w:b/>
              </w:rPr>
            </w:pPr>
            <w:sdt>
              <w:sdtPr>
                <w:id w:val="-172023742"/>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3DEA6C5F" w14:textId="42C7203F" w:rsidR="00EE27C8" w:rsidRPr="00CD2E67" w:rsidRDefault="00831AC0" w:rsidP="009B1E9B">
            <w:pPr>
              <w:keepNext/>
              <w:keepLines/>
              <w:jc w:val="center"/>
              <w:rPr>
                <w:b/>
              </w:rPr>
            </w:pPr>
            <w:sdt>
              <w:sdtPr>
                <w:id w:val="-137500442"/>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654C4D54" w14:textId="6C2CDA77" w:rsidR="00EE27C8" w:rsidRPr="00CD2E67" w:rsidRDefault="00831AC0" w:rsidP="009B1E9B">
            <w:pPr>
              <w:keepNext/>
              <w:keepLines/>
              <w:jc w:val="center"/>
              <w:rPr>
                <w:b/>
              </w:rPr>
            </w:pPr>
            <w:sdt>
              <w:sdtPr>
                <w:id w:val="-406226189"/>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3B3F8108" w14:textId="0FC5EF4F" w:rsidR="00EE27C8" w:rsidRPr="00CD2E67" w:rsidRDefault="00831AC0" w:rsidP="009B1E9B">
            <w:pPr>
              <w:keepNext/>
              <w:keepLines/>
              <w:jc w:val="center"/>
              <w:rPr>
                <w:b/>
              </w:rPr>
            </w:pPr>
            <w:sdt>
              <w:sdtPr>
                <w:id w:val="-988946051"/>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r>
      <w:tr w:rsidR="00831AC0" w:rsidRPr="00CD2E67" w14:paraId="6A1F76C4" w14:textId="77777777" w:rsidTr="00216871">
        <w:trPr>
          <w:gridAfter w:val="6"/>
          <w:wAfter w:w="2581" w:type="pct"/>
          <w:trHeight w:val="349"/>
        </w:trPr>
        <w:tc>
          <w:tcPr>
            <w:tcW w:w="1748" w:type="pct"/>
          </w:tcPr>
          <w:p w14:paraId="2C3629C6" w14:textId="77777777" w:rsidR="00831AC0" w:rsidRPr="00CD2E67" w:rsidRDefault="00831AC0" w:rsidP="009B1E9B">
            <w:pPr>
              <w:pStyle w:val="Tabletext"/>
              <w:keepNext/>
              <w:keepLines/>
            </w:pPr>
            <w:r w:rsidRPr="00CD2E67">
              <w:t>Intercultural understanding</w:t>
            </w:r>
          </w:p>
        </w:tc>
        <w:tc>
          <w:tcPr>
            <w:tcW w:w="167" w:type="pct"/>
            <w:vAlign w:val="center"/>
          </w:tcPr>
          <w:p w14:paraId="34ED6274" w14:textId="377A68B7" w:rsidR="00831AC0" w:rsidRPr="00CD2E67" w:rsidRDefault="00831AC0" w:rsidP="009B1E9B">
            <w:pPr>
              <w:keepNext/>
              <w:keepLines/>
              <w:jc w:val="center"/>
              <w:rPr>
                <w:b/>
              </w:rPr>
            </w:pPr>
            <w:sdt>
              <w:sdtPr>
                <w:id w:val="-1642109780"/>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c>
          <w:tcPr>
            <w:tcW w:w="167" w:type="pct"/>
            <w:vAlign w:val="center"/>
          </w:tcPr>
          <w:p w14:paraId="11E6C799" w14:textId="6E10051A" w:rsidR="00831AC0" w:rsidRPr="00CD2E67" w:rsidRDefault="00831AC0" w:rsidP="009B1E9B">
            <w:pPr>
              <w:keepNext/>
              <w:keepLines/>
              <w:jc w:val="center"/>
              <w:rPr>
                <w:b/>
              </w:rPr>
            </w:pPr>
            <w:sdt>
              <w:sdtPr>
                <w:id w:val="-142579935"/>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67" w:type="pct"/>
            <w:vAlign w:val="center"/>
          </w:tcPr>
          <w:p w14:paraId="5D83E8AF" w14:textId="77A0A15D" w:rsidR="00831AC0" w:rsidRPr="00CD2E67" w:rsidRDefault="00831AC0" w:rsidP="009B1E9B">
            <w:pPr>
              <w:keepNext/>
              <w:keepLines/>
              <w:jc w:val="center"/>
              <w:rPr>
                <w:b/>
              </w:rPr>
            </w:pPr>
            <w:sdt>
              <w:sdtPr>
                <w:id w:val="1996374701"/>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288272F1" w14:textId="685B74C7" w:rsidR="00831AC0" w:rsidRPr="00CD2E67" w:rsidRDefault="00831AC0" w:rsidP="009B1E9B">
            <w:pPr>
              <w:keepNext/>
              <w:keepLines/>
              <w:jc w:val="center"/>
              <w:rPr>
                <w:b/>
              </w:rPr>
            </w:pPr>
            <w:sdt>
              <w:sdtPr>
                <w:id w:val="-395981725"/>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r>
      <w:tr w:rsidR="00831AC0" w:rsidRPr="00CD2E67" w14:paraId="5CFBFE79" w14:textId="77777777" w:rsidTr="00216871">
        <w:trPr>
          <w:gridAfter w:val="6"/>
          <w:wAfter w:w="2581" w:type="pct"/>
          <w:trHeight w:val="349"/>
        </w:trPr>
        <w:tc>
          <w:tcPr>
            <w:tcW w:w="1748" w:type="pct"/>
          </w:tcPr>
          <w:p w14:paraId="541C3457" w14:textId="77777777" w:rsidR="00831AC0" w:rsidRPr="00CD2E67" w:rsidRDefault="00831AC0" w:rsidP="009B1E9B">
            <w:pPr>
              <w:pStyle w:val="Tabletext"/>
              <w:keepNext/>
              <w:keepLines/>
            </w:pPr>
            <w:r w:rsidRPr="00CD2E67">
              <w:t xml:space="preserve">Literacy </w:t>
            </w:r>
          </w:p>
        </w:tc>
        <w:tc>
          <w:tcPr>
            <w:tcW w:w="167" w:type="pct"/>
            <w:vAlign w:val="center"/>
          </w:tcPr>
          <w:p w14:paraId="5910C01A" w14:textId="179BEA36" w:rsidR="00831AC0" w:rsidRPr="00CD2E67" w:rsidRDefault="00831AC0" w:rsidP="009B1E9B">
            <w:pPr>
              <w:keepNext/>
              <w:keepLines/>
              <w:jc w:val="center"/>
              <w:rPr>
                <w:b/>
              </w:rPr>
            </w:pPr>
            <w:sdt>
              <w:sdtPr>
                <w:id w:val="-1108119390"/>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c>
          <w:tcPr>
            <w:tcW w:w="167" w:type="pct"/>
            <w:vAlign w:val="center"/>
          </w:tcPr>
          <w:p w14:paraId="72A67EC2" w14:textId="5374CD04" w:rsidR="00831AC0" w:rsidRPr="00CD2E67" w:rsidRDefault="00831AC0" w:rsidP="009B1E9B">
            <w:pPr>
              <w:keepNext/>
              <w:keepLines/>
              <w:jc w:val="center"/>
              <w:rPr>
                <w:b/>
              </w:rPr>
            </w:pPr>
            <w:sdt>
              <w:sdtPr>
                <w:id w:val="479581807"/>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67" w:type="pct"/>
            <w:vAlign w:val="center"/>
          </w:tcPr>
          <w:p w14:paraId="7859C618" w14:textId="42EA0385" w:rsidR="00831AC0" w:rsidRPr="00CD2E67" w:rsidRDefault="00831AC0" w:rsidP="009B1E9B">
            <w:pPr>
              <w:keepNext/>
              <w:keepLines/>
              <w:jc w:val="center"/>
              <w:rPr>
                <w:b/>
              </w:rPr>
            </w:pPr>
            <w:sdt>
              <w:sdtPr>
                <w:id w:val="1459452315"/>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27117D08" w14:textId="2695E2D4" w:rsidR="00831AC0" w:rsidRPr="00CD2E67" w:rsidRDefault="00831AC0" w:rsidP="009B1E9B">
            <w:pPr>
              <w:keepNext/>
              <w:keepLines/>
              <w:jc w:val="center"/>
              <w:rPr>
                <w:b/>
              </w:rPr>
            </w:pPr>
            <w:sdt>
              <w:sdtPr>
                <w:id w:val="1696655113"/>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r>
      <w:tr w:rsidR="00831AC0" w:rsidRPr="00CD2E67" w14:paraId="4DF4CCF4" w14:textId="77777777" w:rsidTr="00216871">
        <w:trPr>
          <w:gridAfter w:val="6"/>
          <w:wAfter w:w="2581" w:type="pct"/>
          <w:trHeight w:val="349"/>
        </w:trPr>
        <w:tc>
          <w:tcPr>
            <w:tcW w:w="1748" w:type="pct"/>
          </w:tcPr>
          <w:p w14:paraId="4A5E4D56" w14:textId="77777777" w:rsidR="00831AC0" w:rsidRPr="00CD2E67" w:rsidRDefault="00831AC0" w:rsidP="009B1E9B">
            <w:pPr>
              <w:pStyle w:val="Tabletext"/>
              <w:keepNext/>
              <w:keepLines/>
            </w:pPr>
            <w:r w:rsidRPr="00CD2E67">
              <w:t>Numeracy</w:t>
            </w:r>
          </w:p>
        </w:tc>
        <w:tc>
          <w:tcPr>
            <w:tcW w:w="167" w:type="pct"/>
            <w:vAlign w:val="center"/>
          </w:tcPr>
          <w:p w14:paraId="1EC9ACDE" w14:textId="5F2BACDD" w:rsidR="00831AC0" w:rsidRPr="00CD2E67" w:rsidRDefault="00831AC0" w:rsidP="009B1E9B">
            <w:pPr>
              <w:keepNext/>
              <w:keepLines/>
              <w:jc w:val="center"/>
              <w:rPr>
                <w:b/>
              </w:rPr>
            </w:pPr>
            <w:sdt>
              <w:sdtPr>
                <w:id w:val="548959514"/>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c>
          <w:tcPr>
            <w:tcW w:w="167" w:type="pct"/>
            <w:vAlign w:val="center"/>
          </w:tcPr>
          <w:p w14:paraId="39F98535" w14:textId="29938FED" w:rsidR="00831AC0" w:rsidRPr="00CD2E67" w:rsidRDefault="00831AC0" w:rsidP="009B1E9B">
            <w:pPr>
              <w:keepNext/>
              <w:keepLines/>
              <w:jc w:val="center"/>
              <w:rPr>
                <w:b/>
              </w:rPr>
            </w:pPr>
            <w:sdt>
              <w:sdtPr>
                <w:id w:val="-669793891"/>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67" w:type="pct"/>
            <w:vAlign w:val="center"/>
          </w:tcPr>
          <w:p w14:paraId="347823D0" w14:textId="1D053152" w:rsidR="00831AC0" w:rsidRPr="00CD2E67" w:rsidRDefault="00831AC0" w:rsidP="009B1E9B">
            <w:pPr>
              <w:keepNext/>
              <w:keepLines/>
              <w:jc w:val="center"/>
              <w:rPr>
                <w:b/>
              </w:rPr>
            </w:pPr>
            <w:sdt>
              <w:sdtPr>
                <w:id w:val="-917404331"/>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002A913" w14:textId="6B41CF6F" w:rsidR="00831AC0" w:rsidRPr="00CD2E67" w:rsidRDefault="00831AC0" w:rsidP="009B1E9B">
            <w:pPr>
              <w:keepNext/>
              <w:keepLines/>
              <w:jc w:val="center"/>
              <w:rPr>
                <w:b/>
              </w:rPr>
            </w:pPr>
            <w:sdt>
              <w:sdtPr>
                <w:id w:val="-1714651922"/>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r>
      <w:tr w:rsidR="00831AC0" w:rsidRPr="00CD2E67" w14:paraId="68C8F40E" w14:textId="77777777" w:rsidTr="00216871">
        <w:trPr>
          <w:gridAfter w:val="6"/>
          <w:wAfter w:w="2581" w:type="pct"/>
          <w:trHeight w:val="349"/>
        </w:trPr>
        <w:tc>
          <w:tcPr>
            <w:tcW w:w="1748" w:type="pct"/>
          </w:tcPr>
          <w:p w14:paraId="43679B22" w14:textId="77777777" w:rsidR="00831AC0" w:rsidRPr="00CD2E67" w:rsidRDefault="00831AC0" w:rsidP="009B1E9B">
            <w:pPr>
              <w:pStyle w:val="Tabletext"/>
              <w:keepNext/>
              <w:keepLines/>
            </w:pPr>
            <w:r w:rsidRPr="00CD2E67">
              <w:t>Personal and social capability</w:t>
            </w:r>
          </w:p>
        </w:tc>
        <w:tc>
          <w:tcPr>
            <w:tcW w:w="167" w:type="pct"/>
            <w:vAlign w:val="center"/>
          </w:tcPr>
          <w:p w14:paraId="78B7423D" w14:textId="56BFBB73" w:rsidR="00831AC0" w:rsidRPr="00CD2E67" w:rsidRDefault="00831AC0" w:rsidP="009B1E9B">
            <w:pPr>
              <w:keepNext/>
              <w:keepLines/>
              <w:jc w:val="center"/>
              <w:rPr>
                <w:b/>
              </w:rPr>
            </w:pPr>
            <w:sdt>
              <w:sdtPr>
                <w:id w:val="101613150"/>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c>
          <w:tcPr>
            <w:tcW w:w="167" w:type="pct"/>
            <w:vAlign w:val="center"/>
          </w:tcPr>
          <w:p w14:paraId="297504AA" w14:textId="14871ACC" w:rsidR="00831AC0" w:rsidRPr="00CD2E67" w:rsidRDefault="00831AC0" w:rsidP="009B1E9B">
            <w:pPr>
              <w:keepNext/>
              <w:keepLines/>
              <w:jc w:val="center"/>
              <w:rPr>
                <w:b/>
              </w:rPr>
            </w:pPr>
            <w:sdt>
              <w:sdtPr>
                <w:id w:val="-899678382"/>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67" w:type="pct"/>
            <w:vAlign w:val="center"/>
          </w:tcPr>
          <w:p w14:paraId="0940B3D2" w14:textId="1E1BCCCB" w:rsidR="00831AC0" w:rsidRPr="00CD2E67" w:rsidRDefault="00831AC0" w:rsidP="009B1E9B">
            <w:pPr>
              <w:keepNext/>
              <w:keepLines/>
              <w:jc w:val="center"/>
              <w:rPr>
                <w:b/>
              </w:rPr>
            </w:pPr>
            <w:sdt>
              <w:sdtPr>
                <w:id w:val="-678043128"/>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123F2C66" w14:textId="2B8C4291" w:rsidR="00831AC0" w:rsidRPr="00CD2E67" w:rsidRDefault="00831AC0" w:rsidP="009B1E9B">
            <w:pPr>
              <w:keepNext/>
              <w:keepLines/>
              <w:jc w:val="center"/>
              <w:rPr>
                <w:b/>
              </w:rPr>
            </w:pPr>
            <w:sdt>
              <w:sdtPr>
                <w:id w:val="270053045"/>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r>
    </w:tbl>
    <w:p w14:paraId="0047B833" w14:textId="3C3EDDFB" w:rsidR="00D94E4F" w:rsidRPr="00D94E4F" w:rsidRDefault="00D94E4F" w:rsidP="009B1E9B">
      <w:pPr>
        <w:pStyle w:val="BodyText"/>
        <w:keepNext/>
        <w:keepLines/>
        <w:spacing w:before="480"/>
      </w:pPr>
      <w:bookmarkStart w:id="6" w:name="_Hlk33697583"/>
      <w:bookmarkEnd w:id="2"/>
      <w:r w:rsidRPr="00D94E4F">
        <w:rPr>
          <w:noProof/>
        </w:rPr>
        <w:drawing>
          <wp:inline distT="0" distB="0" distL="0" distR="0" wp14:anchorId="6669AD69" wp14:editId="7F2E7EA4">
            <wp:extent cx="398160" cy="186840"/>
            <wp:effectExtent l="0" t="0" r="1905" b="3810"/>
            <wp:docPr id="5" name="Picture 5" descr="Creative Commons (CC) licence icons" title="Copyright indicat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1"/>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B574EE">
            <w:t>3</w:t>
          </w:r>
        </w:sdtContent>
      </w:sdt>
    </w:p>
    <w:bookmarkEnd w:id="6"/>
    <w:p w14:paraId="5A721A59" w14:textId="1304BE67" w:rsidR="007653B0" w:rsidRDefault="007653B0" w:rsidP="009B1E9B">
      <w:pPr>
        <w:pStyle w:val="Legalnotice"/>
        <w:keepNext/>
        <w:keepLines/>
      </w:pPr>
      <w:r w:rsidRPr="003D2E09">
        <w:rPr>
          <w:b/>
        </w:rPr>
        <w:t>Licence:</w:t>
      </w:r>
      <w:r w:rsidRPr="003D2E09">
        <w:t xml:space="preserve"> </w:t>
      </w:r>
      <w:hyperlink r:id="rId24"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5"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6" w:history="1">
        <w:r w:rsidRPr="003D2E09">
          <w:rPr>
            <w:color w:val="0000FF"/>
          </w:rPr>
          <w:t>QCAA</w:t>
        </w:r>
      </w:hyperlink>
      <w:r w:rsidRPr="003D2E09">
        <w:t>) </w:t>
      </w:r>
      <w:sdt>
        <w:sdtPr>
          <w:id w:val="1700893217"/>
          <w:placeholder>
            <w:docPart w:val="FD1B169922B24DCABD2E388082C3305D"/>
          </w:placeholder>
        </w:sdtPr>
        <w:sdtEndPr/>
        <w:sdtContent>
          <w:r w:rsidR="0028569D">
            <w:t>202</w:t>
          </w:r>
          <w:r w:rsidR="005B1AB7">
            <w:t>3</w:t>
          </w:r>
        </w:sdtContent>
      </w:sdt>
      <w:r w:rsidRPr="003D2E09">
        <w:t xml:space="preserve"> </w:t>
      </w:r>
      <w:hyperlink r:id="rId27" w:history="1">
        <w:r w:rsidR="000B7310" w:rsidRPr="003D2E09">
          <w:rPr>
            <w:color w:val="0000FF"/>
          </w:rPr>
          <w:t>www.qcaa.qld.edu.au/copyright</w:t>
        </w:r>
      </w:hyperlink>
      <w:r w:rsidRPr="003D2E09">
        <w:t>.</w:t>
      </w:r>
    </w:p>
    <w:p w14:paraId="38093AE1" w14:textId="57CFABBC" w:rsidR="00351586" w:rsidRPr="003D2E09" w:rsidRDefault="00351586" w:rsidP="009B1E9B">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8" w:history="1">
        <w:r w:rsidRPr="00A15901">
          <w:rPr>
            <w:rStyle w:val="Hyperlink"/>
          </w:rPr>
          <w:t>Australian Curriculum website</w:t>
        </w:r>
      </w:hyperlink>
      <w:r w:rsidRPr="00A15901">
        <w:t xml:space="preserve"> and its </w:t>
      </w:r>
      <w:hyperlink r:id="rId29" w:history="1">
        <w:r w:rsidRPr="00A15901">
          <w:rPr>
            <w:rStyle w:val="Hyperlink"/>
          </w:rPr>
          <w:t>copyright notice</w:t>
        </w:r>
      </w:hyperlink>
      <w:r w:rsidRPr="00A15901">
        <w:t>.</w:t>
      </w:r>
    </w:p>
    <w:sectPr w:rsidR="00351586" w:rsidRPr="003D2E09" w:rsidSect="000C1CBA">
      <w:headerReference w:type="default" r:id="rId30"/>
      <w:footerReference w:type="default" r:id="rId31"/>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9643" w14:textId="77777777" w:rsidR="006432EC" w:rsidRDefault="006432EC" w:rsidP="00185154">
      <w:r>
        <w:separator/>
      </w:r>
    </w:p>
    <w:p w14:paraId="2B636C72" w14:textId="77777777" w:rsidR="006432EC" w:rsidRDefault="006432EC"/>
    <w:p w14:paraId="20441EAB" w14:textId="77777777" w:rsidR="006432EC" w:rsidRDefault="006432EC"/>
  </w:endnote>
  <w:endnote w:type="continuationSeparator" w:id="0">
    <w:p w14:paraId="2B930247" w14:textId="77777777" w:rsidR="006432EC" w:rsidRDefault="006432EC" w:rsidP="00185154">
      <w:r>
        <w:continuationSeparator/>
      </w:r>
    </w:p>
    <w:p w14:paraId="41CB39E1" w14:textId="77777777" w:rsidR="006432EC" w:rsidRDefault="006432EC"/>
    <w:p w14:paraId="2C784FA5" w14:textId="77777777" w:rsidR="006432EC" w:rsidRDefault="006432EC"/>
  </w:endnote>
  <w:endnote w:type="continuationNotice" w:id="1">
    <w:p w14:paraId="381347D9" w14:textId="77777777" w:rsidR="006432EC" w:rsidRDefault="00643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1F8933AF" w:rsidR="00B64090" w:rsidRPr="002E6121" w:rsidRDefault="00831AC0"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72C3">
                <w:t>Years 1–2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32A337D0" w14:textId="4458EC6D" w:rsidR="00B64090" w:rsidRDefault="00036905"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Picture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38DDD837" w:rsidR="002B573B" w:rsidRPr="00454DE4" w:rsidRDefault="00831AC0"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83D0B">
                <w:rPr>
                  <w:rFonts w:eastAsia="Times New Roman"/>
                  <w:color w:val="808080"/>
                  <w:sz w:val="10"/>
                  <w:szCs w:val="10"/>
                </w:rPr>
                <w:t>230339</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096F9FD1" w:rsidR="00B64090" w:rsidRPr="002E6121" w:rsidRDefault="00831AC0"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72C3">
                <w:t>Years 1–2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305008">
                <w:t xml:space="preserve">Media Arts </w:t>
              </w:r>
            </w:sdtContent>
          </w:sdt>
          <w:r w:rsidR="004D734F">
            <w:t>C</w:t>
          </w:r>
          <w:r w:rsidR="000A67A9">
            <w:t>urriculum 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15F95668" w14:textId="21F1277C" w:rsidR="00B64090" w:rsidRDefault="00036905"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20ED" w14:textId="77777777" w:rsidR="006432EC" w:rsidRPr="001B4733" w:rsidRDefault="006432EC" w:rsidP="001B4733">
      <w:pPr>
        <w:rPr>
          <w:color w:val="D22730" w:themeColor="text2"/>
        </w:rPr>
      </w:pPr>
      <w:r w:rsidRPr="001B4733">
        <w:rPr>
          <w:color w:val="D22730" w:themeColor="text2"/>
        </w:rPr>
        <w:continuationSeparator/>
      </w:r>
    </w:p>
    <w:p w14:paraId="359BF47F" w14:textId="77777777" w:rsidR="006432EC" w:rsidRPr="001B4733" w:rsidRDefault="006432EC">
      <w:pPr>
        <w:rPr>
          <w:sz w:val="4"/>
          <w:szCs w:val="4"/>
        </w:rPr>
      </w:pPr>
    </w:p>
  </w:footnote>
  <w:footnote w:type="continuationSeparator" w:id="0">
    <w:p w14:paraId="77310016" w14:textId="77777777" w:rsidR="006432EC" w:rsidRPr="001B4733" w:rsidRDefault="006432EC" w:rsidP="00185154">
      <w:pPr>
        <w:rPr>
          <w:color w:val="D22730" w:themeColor="text2"/>
        </w:rPr>
      </w:pPr>
      <w:r w:rsidRPr="001B4733">
        <w:rPr>
          <w:color w:val="D22730" w:themeColor="text2"/>
        </w:rPr>
        <w:continuationSeparator/>
      </w:r>
    </w:p>
    <w:p w14:paraId="2DDD37BE" w14:textId="77777777" w:rsidR="006432EC" w:rsidRPr="001B4733" w:rsidRDefault="006432EC">
      <w:pPr>
        <w:rPr>
          <w:sz w:val="4"/>
          <w:szCs w:val="4"/>
        </w:rPr>
      </w:pPr>
    </w:p>
  </w:footnote>
  <w:footnote w:type="continuationNotice" w:id="1">
    <w:p w14:paraId="74131DB8" w14:textId="77777777" w:rsidR="006432EC" w:rsidRPr="001B4733" w:rsidRDefault="006432E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80364"/>
    <w:multiLevelType w:val="multilevel"/>
    <w:tmpl w:val="361637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FE84BBA"/>
    <w:multiLevelType w:val="multilevel"/>
    <w:tmpl w:val="FC74B37E"/>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F4FC095C"/>
    <w:styleLink w:val="ListGroupTableBullets"/>
    <w:lvl w:ilvl="0">
      <w:start w:val="1"/>
      <w:numFmt w:val="bullet"/>
      <w:pStyle w:val="TableBullet"/>
      <w:lvlText w:val=""/>
      <w:lvlJc w:val="left"/>
      <w:pPr>
        <w:tabs>
          <w:tab w:val="num" w:pos="1644"/>
        </w:tabs>
        <w:ind w:left="1644" w:hanging="171"/>
      </w:pPr>
      <w:rPr>
        <w:rFonts w:ascii="Symbol" w:hAnsi="Symbol" w:hint="default"/>
      </w:rPr>
    </w:lvl>
    <w:lvl w:ilvl="1">
      <w:start w:val="1"/>
      <w:numFmt w:val="bullet"/>
      <w:pStyle w:val="TableBullet2"/>
      <w:lvlText w:val="-"/>
      <w:lvlJc w:val="left"/>
      <w:pPr>
        <w:tabs>
          <w:tab w:val="num" w:pos="1644"/>
        </w:tabs>
        <w:ind w:left="1814" w:hanging="170"/>
      </w:pPr>
      <w:rPr>
        <w:rFonts w:ascii="Courier New" w:hAnsi="Courier New" w:hint="default"/>
      </w:rPr>
    </w:lvl>
    <w:lvl w:ilvl="2">
      <w:start w:val="1"/>
      <w:numFmt w:val="bullet"/>
      <w:pStyle w:val="TableBullet3"/>
      <w:lvlText w:val=""/>
      <w:lvlJc w:val="left"/>
      <w:pPr>
        <w:tabs>
          <w:tab w:val="num" w:pos="1984"/>
        </w:tabs>
        <w:ind w:left="1984" w:hanging="170"/>
      </w:pPr>
      <w:rPr>
        <w:rFonts w:ascii="Wingdings" w:hAnsi="Wingdings" w:hint="default"/>
      </w:rPr>
    </w:lvl>
    <w:lvl w:ilvl="3">
      <w:start w:val="1"/>
      <w:numFmt w:val="bullet"/>
      <w:pStyle w:val="TableBullet4"/>
      <w:lvlText w:val="o"/>
      <w:lvlJc w:val="left"/>
      <w:pPr>
        <w:tabs>
          <w:tab w:val="num" w:pos="2154"/>
        </w:tabs>
        <w:ind w:left="2154" w:hanging="170"/>
      </w:pPr>
      <w:rPr>
        <w:rFonts w:ascii="Courier New" w:hAnsi="Courier New" w:hint="default"/>
        <w:sz w:val="16"/>
      </w:rPr>
    </w:lvl>
    <w:lvl w:ilvl="4">
      <w:start w:val="1"/>
      <w:numFmt w:val="none"/>
      <w:suff w:val="nothing"/>
      <w:lvlText w:val=""/>
      <w:lvlJc w:val="left"/>
      <w:pPr>
        <w:ind w:left="1360" w:firstLine="0"/>
      </w:pPr>
      <w:rPr>
        <w:rFonts w:hint="default"/>
      </w:rPr>
    </w:lvl>
    <w:lvl w:ilvl="5">
      <w:start w:val="1"/>
      <w:numFmt w:val="none"/>
      <w:suff w:val="nothing"/>
      <w:lvlText w:val=""/>
      <w:lvlJc w:val="left"/>
      <w:pPr>
        <w:ind w:left="1360" w:firstLine="0"/>
      </w:pPr>
      <w:rPr>
        <w:rFonts w:hint="default"/>
      </w:rPr>
    </w:lvl>
    <w:lvl w:ilvl="6">
      <w:start w:val="1"/>
      <w:numFmt w:val="none"/>
      <w:suff w:val="nothing"/>
      <w:lvlText w:val=""/>
      <w:lvlJc w:val="left"/>
      <w:pPr>
        <w:ind w:left="1360" w:firstLine="0"/>
      </w:pPr>
      <w:rPr>
        <w:rFonts w:hint="default"/>
      </w:rPr>
    </w:lvl>
    <w:lvl w:ilvl="7">
      <w:start w:val="1"/>
      <w:numFmt w:val="none"/>
      <w:suff w:val="nothing"/>
      <w:lvlText w:val=""/>
      <w:lvlJc w:val="left"/>
      <w:pPr>
        <w:ind w:left="1360" w:firstLine="0"/>
      </w:pPr>
      <w:rPr>
        <w:rFonts w:hint="default"/>
      </w:rPr>
    </w:lvl>
    <w:lvl w:ilvl="8">
      <w:start w:val="1"/>
      <w:numFmt w:val="none"/>
      <w:suff w:val="nothing"/>
      <w:lvlText w:val=""/>
      <w:lvlJc w:val="left"/>
      <w:pPr>
        <w:ind w:left="136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378E0B09"/>
    <w:multiLevelType w:val="multilevel"/>
    <w:tmpl w:val="FC74B37E"/>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E2E1F20"/>
    <w:multiLevelType w:val="hybridMultilevel"/>
    <w:tmpl w:val="9EAA7B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02435F"/>
    <w:multiLevelType w:val="multilevel"/>
    <w:tmpl w:val="A5AAE15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74A3DC8"/>
    <w:multiLevelType w:val="hybridMultilevel"/>
    <w:tmpl w:val="E36C30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21"/>
  </w:num>
  <w:num w:numId="2" w16cid:durableId="1141310694">
    <w:abstractNumId w:val="3"/>
  </w:num>
  <w:num w:numId="3" w16cid:durableId="970212341">
    <w:abstractNumId w:val="0"/>
  </w:num>
  <w:num w:numId="4" w16cid:durableId="280964564">
    <w:abstractNumId w:val="8"/>
  </w:num>
  <w:num w:numId="5" w16cid:durableId="1083912345">
    <w:abstractNumId w:val="7"/>
  </w:num>
  <w:num w:numId="6" w16cid:durableId="1631325195">
    <w:abstractNumId w:val="9"/>
  </w:num>
  <w:num w:numId="7" w16cid:durableId="1848907134">
    <w:abstractNumId w:val="1"/>
  </w:num>
  <w:num w:numId="8" w16cid:durableId="687176197">
    <w:abstractNumId w:val="10"/>
  </w:num>
  <w:num w:numId="9" w16cid:durableId="225804009">
    <w:abstractNumId w:val="19"/>
  </w:num>
  <w:num w:numId="10" w16cid:durableId="1485779708">
    <w:abstractNumId w:val="18"/>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9"/>
  </w:num>
  <w:num w:numId="13" w16cid:durableId="30493788">
    <w:abstractNumId w:val="15"/>
  </w:num>
  <w:num w:numId="14" w16cid:durableId="1403524882">
    <w:abstractNumId w:val="5"/>
  </w:num>
  <w:num w:numId="15" w16cid:durableId="850530570">
    <w:abstractNumId w:val="15"/>
  </w:num>
  <w:num w:numId="16" w16cid:durableId="506528589">
    <w:abstractNumId w:val="4"/>
  </w:num>
  <w:num w:numId="17" w16cid:durableId="1110902832">
    <w:abstractNumId w:val="0"/>
  </w:num>
  <w:num w:numId="18" w16cid:durableId="1419205305">
    <w:abstractNumId w:val="14"/>
  </w:num>
  <w:num w:numId="19" w16cid:durableId="1392845638">
    <w:abstractNumId w:val="8"/>
  </w:num>
  <w:num w:numId="20" w16cid:durableId="279455426">
    <w:abstractNumId w:val="16"/>
  </w:num>
  <w:num w:numId="21" w16cid:durableId="582224000">
    <w:abstractNumId w:val="7"/>
  </w:num>
  <w:num w:numId="22" w16cid:durableId="1712611736">
    <w:abstractNumId w:val="8"/>
  </w:num>
  <w:num w:numId="23" w16cid:durableId="2103254225">
    <w:abstractNumId w:val="11"/>
  </w:num>
  <w:num w:numId="24" w16cid:durableId="376591477">
    <w:abstractNumId w:val="2"/>
  </w:num>
  <w:num w:numId="25" w16cid:durableId="987247052">
    <w:abstractNumId w:val="17"/>
  </w:num>
  <w:num w:numId="26" w16cid:durableId="1076132234">
    <w:abstractNumId w:val="20"/>
  </w:num>
  <w:num w:numId="27" w16cid:durableId="1136799128">
    <w:abstractNumId w:val="13"/>
  </w:num>
  <w:num w:numId="28" w16cid:durableId="114178524">
    <w:abstractNumId w:val="12"/>
  </w:num>
  <w:num w:numId="29" w16cid:durableId="86910537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36905"/>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3D0B"/>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4743E"/>
    <w:rsid w:val="001505D8"/>
    <w:rsid w:val="001538E1"/>
    <w:rsid w:val="00154790"/>
    <w:rsid w:val="0015561C"/>
    <w:rsid w:val="00156423"/>
    <w:rsid w:val="001600E5"/>
    <w:rsid w:val="0016048C"/>
    <w:rsid w:val="001605B8"/>
    <w:rsid w:val="0016205A"/>
    <w:rsid w:val="00163273"/>
    <w:rsid w:val="0016645F"/>
    <w:rsid w:val="001829A7"/>
    <w:rsid w:val="00185154"/>
    <w:rsid w:val="001867AB"/>
    <w:rsid w:val="0019114D"/>
    <w:rsid w:val="001912AF"/>
    <w:rsid w:val="00193342"/>
    <w:rsid w:val="001A1551"/>
    <w:rsid w:val="001A4872"/>
    <w:rsid w:val="001A5839"/>
    <w:rsid w:val="001A5EEA"/>
    <w:rsid w:val="001A6BE8"/>
    <w:rsid w:val="001A6E6B"/>
    <w:rsid w:val="001B3BAE"/>
    <w:rsid w:val="001B4733"/>
    <w:rsid w:val="001C00B6"/>
    <w:rsid w:val="001D03B3"/>
    <w:rsid w:val="001D3F77"/>
    <w:rsid w:val="001E13AB"/>
    <w:rsid w:val="001E1C92"/>
    <w:rsid w:val="001E5E3B"/>
    <w:rsid w:val="001F16CA"/>
    <w:rsid w:val="001F17B2"/>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214E"/>
    <w:rsid w:val="002745E2"/>
    <w:rsid w:val="00275ED9"/>
    <w:rsid w:val="0028569D"/>
    <w:rsid w:val="0029216D"/>
    <w:rsid w:val="00292DD8"/>
    <w:rsid w:val="002A193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0B92"/>
    <w:rsid w:val="002F2AA4"/>
    <w:rsid w:val="002F2FA3"/>
    <w:rsid w:val="002F4862"/>
    <w:rsid w:val="002F778E"/>
    <w:rsid w:val="0030133C"/>
    <w:rsid w:val="00301893"/>
    <w:rsid w:val="00304176"/>
    <w:rsid w:val="00305008"/>
    <w:rsid w:val="00306BA3"/>
    <w:rsid w:val="0031471A"/>
    <w:rsid w:val="00320635"/>
    <w:rsid w:val="00333DEC"/>
    <w:rsid w:val="00334A30"/>
    <w:rsid w:val="00335E93"/>
    <w:rsid w:val="003374FB"/>
    <w:rsid w:val="003411DD"/>
    <w:rsid w:val="00344A05"/>
    <w:rsid w:val="00344B5D"/>
    <w:rsid w:val="00346472"/>
    <w:rsid w:val="00351346"/>
    <w:rsid w:val="00351586"/>
    <w:rsid w:val="00352324"/>
    <w:rsid w:val="003553D9"/>
    <w:rsid w:val="003558BE"/>
    <w:rsid w:val="003611D6"/>
    <w:rsid w:val="00361634"/>
    <w:rsid w:val="00367400"/>
    <w:rsid w:val="0037398C"/>
    <w:rsid w:val="0037433D"/>
    <w:rsid w:val="0037618F"/>
    <w:rsid w:val="003809EC"/>
    <w:rsid w:val="00382CC9"/>
    <w:rsid w:val="003853C1"/>
    <w:rsid w:val="00385440"/>
    <w:rsid w:val="00391673"/>
    <w:rsid w:val="00392AE2"/>
    <w:rsid w:val="0039510D"/>
    <w:rsid w:val="003A04C1"/>
    <w:rsid w:val="003A087E"/>
    <w:rsid w:val="003A08A5"/>
    <w:rsid w:val="003A1B1D"/>
    <w:rsid w:val="003A2861"/>
    <w:rsid w:val="003A44ED"/>
    <w:rsid w:val="003B0018"/>
    <w:rsid w:val="003B0945"/>
    <w:rsid w:val="003B097F"/>
    <w:rsid w:val="003B1166"/>
    <w:rsid w:val="003B3981"/>
    <w:rsid w:val="003B4DCF"/>
    <w:rsid w:val="003B7F24"/>
    <w:rsid w:val="003D3B71"/>
    <w:rsid w:val="003D56AF"/>
    <w:rsid w:val="003D5BE7"/>
    <w:rsid w:val="003E1167"/>
    <w:rsid w:val="003E1EF3"/>
    <w:rsid w:val="003E5319"/>
    <w:rsid w:val="003F0625"/>
    <w:rsid w:val="003F2E6E"/>
    <w:rsid w:val="003F37AF"/>
    <w:rsid w:val="003F3C86"/>
    <w:rsid w:val="003F7FAE"/>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2480"/>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34F"/>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3359"/>
    <w:rsid w:val="00573DD5"/>
    <w:rsid w:val="005857B5"/>
    <w:rsid w:val="00587E1F"/>
    <w:rsid w:val="00592E64"/>
    <w:rsid w:val="00593846"/>
    <w:rsid w:val="005968C0"/>
    <w:rsid w:val="005A0F0C"/>
    <w:rsid w:val="005A2D98"/>
    <w:rsid w:val="005A435A"/>
    <w:rsid w:val="005B0C40"/>
    <w:rsid w:val="005B1AB7"/>
    <w:rsid w:val="005B61D4"/>
    <w:rsid w:val="005C380A"/>
    <w:rsid w:val="005C3A2B"/>
    <w:rsid w:val="005D146D"/>
    <w:rsid w:val="005D3079"/>
    <w:rsid w:val="005D4F82"/>
    <w:rsid w:val="005D620B"/>
    <w:rsid w:val="005E220F"/>
    <w:rsid w:val="005E259B"/>
    <w:rsid w:val="005E6154"/>
    <w:rsid w:val="005F3D12"/>
    <w:rsid w:val="006025ED"/>
    <w:rsid w:val="0060686A"/>
    <w:rsid w:val="0061089F"/>
    <w:rsid w:val="00616EC2"/>
    <w:rsid w:val="00620553"/>
    <w:rsid w:val="0062087D"/>
    <w:rsid w:val="00630AD8"/>
    <w:rsid w:val="00632A72"/>
    <w:rsid w:val="00633235"/>
    <w:rsid w:val="006421A2"/>
    <w:rsid w:val="006432E9"/>
    <w:rsid w:val="006432EC"/>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434A"/>
    <w:rsid w:val="006959DE"/>
    <w:rsid w:val="00696900"/>
    <w:rsid w:val="00697D33"/>
    <w:rsid w:val="006A1801"/>
    <w:rsid w:val="006A4DF8"/>
    <w:rsid w:val="006B25CE"/>
    <w:rsid w:val="006B2B0F"/>
    <w:rsid w:val="006B4AAD"/>
    <w:rsid w:val="006B5819"/>
    <w:rsid w:val="006B6C93"/>
    <w:rsid w:val="006C23F9"/>
    <w:rsid w:val="006C3AF6"/>
    <w:rsid w:val="006C792A"/>
    <w:rsid w:val="006D0D87"/>
    <w:rsid w:val="006D22C5"/>
    <w:rsid w:val="006D2999"/>
    <w:rsid w:val="006D67CD"/>
    <w:rsid w:val="006E374B"/>
    <w:rsid w:val="006F281E"/>
    <w:rsid w:val="006F5576"/>
    <w:rsid w:val="006F7D74"/>
    <w:rsid w:val="00706618"/>
    <w:rsid w:val="00710AD8"/>
    <w:rsid w:val="00720BC3"/>
    <w:rsid w:val="007240E8"/>
    <w:rsid w:val="007247B0"/>
    <w:rsid w:val="007375BC"/>
    <w:rsid w:val="00741647"/>
    <w:rsid w:val="00745DE2"/>
    <w:rsid w:val="00747958"/>
    <w:rsid w:val="00750F13"/>
    <w:rsid w:val="007514FC"/>
    <w:rsid w:val="00761537"/>
    <w:rsid w:val="00762E95"/>
    <w:rsid w:val="00763090"/>
    <w:rsid w:val="00763275"/>
    <w:rsid w:val="007635C1"/>
    <w:rsid w:val="007653B0"/>
    <w:rsid w:val="00770BF1"/>
    <w:rsid w:val="007716F3"/>
    <w:rsid w:val="0077379E"/>
    <w:rsid w:val="00774E81"/>
    <w:rsid w:val="00781CE1"/>
    <w:rsid w:val="0079789A"/>
    <w:rsid w:val="007A28B9"/>
    <w:rsid w:val="007A2B94"/>
    <w:rsid w:val="007A2FAE"/>
    <w:rsid w:val="007A3F26"/>
    <w:rsid w:val="007A4C10"/>
    <w:rsid w:val="007A5346"/>
    <w:rsid w:val="007A55F2"/>
    <w:rsid w:val="007B0601"/>
    <w:rsid w:val="007B13D8"/>
    <w:rsid w:val="007B2797"/>
    <w:rsid w:val="007B748C"/>
    <w:rsid w:val="007C4C06"/>
    <w:rsid w:val="007C57BB"/>
    <w:rsid w:val="007C615D"/>
    <w:rsid w:val="007D52F0"/>
    <w:rsid w:val="007D6B2B"/>
    <w:rsid w:val="007D6D64"/>
    <w:rsid w:val="007D79AE"/>
    <w:rsid w:val="007E7203"/>
    <w:rsid w:val="007F218A"/>
    <w:rsid w:val="007F79C4"/>
    <w:rsid w:val="00810953"/>
    <w:rsid w:val="00822503"/>
    <w:rsid w:val="00822F0B"/>
    <w:rsid w:val="00823078"/>
    <w:rsid w:val="00824ECD"/>
    <w:rsid w:val="0082667C"/>
    <w:rsid w:val="00831AC0"/>
    <w:rsid w:val="00832A8D"/>
    <w:rsid w:val="00833CDC"/>
    <w:rsid w:val="008364A6"/>
    <w:rsid w:val="008410AD"/>
    <w:rsid w:val="00845732"/>
    <w:rsid w:val="00845B11"/>
    <w:rsid w:val="00846879"/>
    <w:rsid w:val="008572D9"/>
    <w:rsid w:val="00861E13"/>
    <w:rsid w:val="00866507"/>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1E21"/>
    <w:rsid w:val="008C32D7"/>
    <w:rsid w:val="008C4175"/>
    <w:rsid w:val="008C4EF8"/>
    <w:rsid w:val="008D1D61"/>
    <w:rsid w:val="008D60C6"/>
    <w:rsid w:val="008E4CCA"/>
    <w:rsid w:val="008F0A18"/>
    <w:rsid w:val="008F377D"/>
    <w:rsid w:val="008F4E0B"/>
    <w:rsid w:val="00903B44"/>
    <w:rsid w:val="00907025"/>
    <w:rsid w:val="00907866"/>
    <w:rsid w:val="00907CE9"/>
    <w:rsid w:val="00911C76"/>
    <w:rsid w:val="00915659"/>
    <w:rsid w:val="00916F6D"/>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1E9B"/>
    <w:rsid w:val="009B7B63"/>
    <w:rsid w:val="009B7C52"/>
    <w:rsid w:val="009C0031"/>
    <w:rsid w:val="009D23F7"/>
    <w:rsid w:val="009D670A"/>
    <w:rsid w:val="009D72C3"/>
    <w:rsid w:val="009E18C4"/>
    <w:rsid w:val="009E38EF"/>
    <w:rsid w:val="009E3F99"/>
    <w:rsid w:val="009E48AE"/>
    <w:rsid w:val="009F0E8E"/>
    <w:rsid w:val="009F1794"/>
    <w:rsid w:val="009F5C53"/>
    <w:rsid w:val="009F6529"/>
    <w:rsid w:val="009F6CE7"/>
    <w:rsid w:val="00A022D9"/>
    <w:rsid w:val="00A07960"/>
    <w:rsid w:val="00A10005"/>
    <w:rsid w:val="00A129A1"/>
    <w:rsid w:val="00A30F2D"/>
    <w:rsid w:val="00A32E8B"/>
    <w:rsid w:val="00A333F7"/>
    <w:rsid w:val="00A35615"/>
    <w:rsid w:val="00A35710"/>
    <w:rsid w:val="00A3659B"/>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6B95"/>
    <w:rsid w:val="00AB7E56"/>
    <w:rsid w:val="00AC209B"/>
    <w:rsid w:val="00AD6EC2"/>
    <w:rsid w:val="00AD7576"/>
    <w:rsid w:val="00AE4C26"/>
    <w:rsid w:val="00AF18D9"/>
    <w:rsid w:val="00AF2204"/>
    <w:rsid w:val="00AF6132"/>
    <w:rsid w:val="00AF6C56"/>
    <w:rsid w:val="00B0055B"/>
    <w:rsid w:val="00B012F3"/>
    <w:rsid w:val="00B0143C"/>
    <w:rsid w:val="00B0727F"/>
    <w:rsid w:val="00B1202B"/>
    <w:rsid w:val="00B1273F"/>
    <w:rsid w:val="00B26BD8"/>
    <w:rsid w:val="00B3048A"/>
    <w:rsid w:val="00B30ECC"/>
    <w:rsid w:val="00B3197A"/>
    <w:rsid w:val="00B3267C"/>
    <w:rsid w:val="00B53493"/>
    <w:rsid w:val="00B54767"/>
    <w:rsid w:val="00B55D18"/>
    <w:rsid w:val="00B56CC8"/>
    <w:rsid w:val="00B574EE"/>
    <w:rsid w:val="00B64090"/>
    <w:rsid w:val="00B65281"/>
    <w:rsid w:val="00B65924"/>
    <w:rsid w:val="00B668FB"/>
    <w:rsid w:val="00B744A2"/>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06F88"/>
    <w:rsid w:val="00C10095"/>
    <w:rsid w:val="00C105CA"/>
    <w:rsid w:val="00C15164"/>
    <w:rsid w:val="00C1680B"/>
    <w:rsid w:val="00C20EEB"/>
    <w:rsid w:val="00C23971"/>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4C53"/>
    <w:rsid w:val="00C755AC"/>
    <w:rsid w:val="00C82D36"/>
    <w:rsid w:val="00C82ECC"/>
    <w:rsid w:val="00C916C1"/>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1498"/>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76D5A"/>
    <w:rsid w:val="00D83394"/>
    <w:rsid w:val="00D87002"/>
    <w:rsid w:val="00D94430"/>
    <w:rsid w:val="00D94E4F"/>
    <w:rsid w:val="00D9697C"/>
    <w:rsid w:val="00D96A2F"/>
    <w:rsid w:val="00DA1CE2"/>
    <w:rsid w:val="00DA3E09"/>
    <w:rsid w:val="00DA587F"/>
    <w:rsid w:val="00DA76FA"/>
    <w:rsid w:val="00DB2886"/>
    <w:rsid w:val="00DB2B49"/>
    <w:rsid w:val="00DB50C7"/>
    <w:rsid w:val="00DB57C6"/>
    <w:rsid w:val="00DB5E43"/>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D99"/>
    <w:rsid w:val="00E018FB"/>
    <w:rsid w:val="00E03640"/>
    <w:rsid w:val="00E07C5F"/>
    <w:rsid w:val="00E13388"/>
    <w:rsid w:val="00E135C8"/>
    <w:rsid w:val="00E15D6B"/>
    <w:rsid w:val="00E21DC0"/>
    <w:rsid w:val="00E22926"/>
    <w:rsid w:val="00E23760"/>
    <w:rsid w:val="00E25C67"/>
    <w:rsid w:val="00E26166"/>
    <w:rsid w:val="00E266C4"/>
    <w:rsid w:val="00E3453C"/>
    <w:rsid w:val="00E347CE"/>
    <w:rsid w:val="00E35419"/>
    <w:rsid w:val="00E35834"/>
    <w:rsid w:val="00E36F71"/>
    <w:rsid w:val="00E4035B"/>
    <w:rsid w:val="00E41641"/>
    <w:rsid w:val="00E44090"/>
    <w:rsid w:val="00E456C3"/>
    <w:rsid w:val="00E50B84"/>
    <w:rsid w:val="00E53767"/>
    <w:rsid w:val="00E56756"/>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85EA0"/>
    <w:rsid w:val="00F97CAC"/>
    <w:rsid w:val="00FA09B2"/>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726D"/>
    <w:rsid w:val="00FE7A02"/>
    <w:rsid w:val="00FF30E9"/>
    <w:rsid w:val="00FF781B"/>
    <w:rsid w:val="00FF7D31"/>
    <w:rsid w:val="00FF7EE9"/>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6B4B2FC0-CEB6-40DC-8120-17766CA5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left" w:pos="170"/>
      </w:tabs>
      <w:ind w:left="170" w:hanging="170"/>
    </w:pPr>
    <w:rPr>
      <w:szCs w:val="24"/>
    </w:rPr>
  </w:style>
  <w:style w:type="paragraph" w:customStyle="1" w:styleId="TableNumber">
    <w:name w:val="Table Number"/>
    <w:basedOn w:val="Tabletext"/>
    <w:uiPriority w:val="15"/>
    <w:qFormat/>
    <w:rsid w:val="001A6E6B"/>
    <w:pPr>
      <w:numPr>
        <w:numId w:val="23"/>
      </w:numPr>
      <w:tabs>
        <w:tab w:val="left" w:pos="227"/>
      </w:tabs>
      <w:ind w:left="227"/>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left" w:pos="340"/>
      </w:tabs>
      <w:ind w:left="340"/>
    </w:pPr>
  </w:style>
  <w:style w:type="paragraph" w:customStyle="1" w:styleId="TableNumber2">
    <w:name w:val="Table Number 2"/>
    <w:basedOn w:val="TableNumber"/>
    <w:uiPriority w:val="15"/>
    <w:qFormat/>
    <w:rsid w:val="001A6E6B"/>
    <w:pPr>
      <w:numPr>
        <w:ilvl w:val="1"/>
      </w:numPr>
      <w:tabs>
        <w:tab w:val="clear" w:pos="22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AB6B95"/>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99"/>
    <w:semiHidden/>
    <w:rsid w:val="006A4DF8"/>
    <w:pPr>
      <w:ind w:left="720"/>
      <w:contextualSpacing/>
    </w:pPr>
  </w:style>
  <w:style w:type="paragraph" w:customStyle="1" w:styleId="TableBtext">
    <w:name w:val="Table Btext"/>
    <w:basedOn w:val="Normal"/>
    <w:rsid w:val="006A4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45655788">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15310605">
      <w:bodyDiv w:val="1"/>
      <w:marLeft w:val="0"/>
      <w:marRight w:val="0"/>
      <w:marTop w:val="0"/>
      <w:marBottom w:val="0"/>
      <w:divBdr>
        <w:top w:val="none" w:sz="0" w:space="0" w:color="auto"/>
        <w:left w:val="none" w:sz="0" w:space="0" w:color="auto"/>
        <w:bottom w:val="none" w:sz="0" w:space="0" w:color="auto"/>
        <w:right w:val="none" w:sz="0" w:space="0" w:color="auto"/>
      </w:divBdr>
      <w:divsChild>
        <w:div w:id="1461801914">
          <w:marLeft w:val="0"/>
          <w:marRight w:val="0"/>
          <w:marTop w:val="0"/>
          <w:marBottom w:val="0"/>
          <w:divBdr>
            <w:top w:val="none" w:sz="0" w:space="0" w:color="auto"/>
            <w:left w:val="none" w:sz="0" w:space="0" w:color="auto"/>
            <w:bottom w:val="none" w:sz="0" w:space="0" w:color="auto"/>
            <w:right w:val="none" w:sz="0" w:space="0" w:color="auto"/>
          </w:divBdr>
        </w:div>
      </w:divsChild>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595361110">
      <w:bodyDiv w:val="1"/>
      <w:marLeft w:val="0"/>
      <w:marRight w:val="0"/>
      <w:marTop w:val="0"/>
      <w:marBottom w:val="0"/>
      <w:divBdr>
        <w:top w:val="none" w:sz="0" w:space="0" w:color="auto"/>
        <w:left w:val="none" w:sz="0" w:space="0" w:color="auto"/>
        <w:bottom w:val="none" w:sz="0" w:space="0" w:color="auto"/>
        <w:right w:val="none" w:sz="0" w:space="0" w:color="auto"/>
      </w:divBdr>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65059820">
      <w:bodyDiv w:val="1"/>
      <w:marLeft w:val="0"/>
      <w:marRight w:val="0"/>
      <w:marTop w:val="0"/>
      <w:marBottom w:val="0"/>
      <w:divBdr>
        <w:top w:val="none" w:sz="0" w:space="0" w:color="auto"/>
        <w:left w:val="none" w:sz="0" w:space="0" w:color="auto"/>
        <w:bottom w:val="none" w:sz="0" w:space="0" w:color="auto"/>
        <w:right w:val="none" w:sz="0" w:space="0" w:color="auto"/>
      </w:divBdr>
      <w:divsChild>
        <w:div w:id="1234042914">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6016568">
      <w:bodyDiv w:val="1"/>
      <w:marLeft w:val="0"/>
      <w:marRight w:val="0"/>
      <w:marTop w:val="0"/>
      <w:marBottom w:val="0"/>
      <w:divBdr>
        <w:top w:val="none" w:sz="0" w:space="0" w:color="auto"/>
        <w:left w:val="none" w:sz="0" w:space="0" w:color="auto"/>
        <w:bottom w:val="none" w:sz="0" w:space="0" w:color="auto"/>
        <w:right w:val="none" w:sz="0" w:space="0" w:color="auto"/>
      </w:divBdr>
      <w:divsChild>
        <w:div w:id="392001856">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01756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381950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5" Type="http://schemas.openxmlformats.org/officeDocument/2006/relationships/hyperlink" Target="https://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9" Type="http://schemas.openxmlformats.org/officeDocument/2006/relationships/hyperlink" Target="https://www.acara.edu.au/contact-us/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svg"/><Relationship Id="rId28" Type="http://schemas.openxmlformats.org/officeDocument/2006/relationships/hyperlink" Target="https://www.australiancurriculum.edu.au/" TargetMode="External"/><Relationship Id="rId10" Type="http://schemas.openxmlformats.org/officeDocument/2006/relationships/webSettings" Target="webSettings.xml"/><Relationship Id="rId19"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hyperlink" Target="https://www.qcaa.qld.edu.au/copyright"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D1B169922B24DCABD2E388082C3305D"/>
        <w:category>
          <w:name w:val="General"/>
          <w:gallery w:val="placeholder"/>
        </w:category>
        <w:types>
          <w:type w:val="bbPlcHdr"/>
        </w:types>
        <w:behaviors>
          <w:behavior w:val="content"/>
        </w:behaviors>
        <w:guid w:val="{5FA70CE8-1EAE-4527-A235-EAAC91CF9F00}"/>
      </w:docPartPr>
      <w:docPartBody>
        <w:p w:rsidR="00A22A51" w:rsidRDefault="00CE41B1">
          <w:pPr>
            <w:pStyle w:val="FD1B169922B24DCABD2E388082C3305D"/>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7B2C05"/>
    <w:rsid w:val="007C019C"/>
    <w:rsid w:val="00A22A51"/>
    <w:rsid w:val="00BF08F8"/>
    <w:rsid w:val="00CB6F10"/>
    <w:rsid w:val="00CE41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3888695AB6A445C3B351CFB379CA42F0">
    <w:name w:val="3888695AB6A445C3B351CFB379CA42F0"/>
  </w:style>
  <w:style w:type="paragraph" w:customStyle="1" w:styleId="FD1B169922B24DCABD2E388082C3305D">
    <w:name w:val="FD1B169922B24DCABD2E388082C33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
  <DocumentTitle/>
  <DocumentSubtitle/>
  <DocumentJobNumber/>
  <DocumentField1/>
  <DocumentField2/>
  <DocumentField3/>
  <DocumentField4/>
  <DocumentField5/>
  <DocumentField6/>
  <DocumentField7/>
  <DocumentField8>Media Arts </DocumentField8>
</QCAA>
</file>

<file path=customXml/item5.xml><?xml version="1.0" encoding="utf-8"?>
<QCAA xmlns="http://QCAA.qld.edu.au">
  <DocumentDate>2023-03-10T00:00:00</DocumentDate>
  <DocumentTitle>[Year level/band]</DocumentTitle>
  <DocumentSubtitle/>
  <DocumentJobNumber/>
  <DocumentField1/>
  <DocumentField2/>
  <DocumentField3/>
  <DocumentField4/>
</QCA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A9F35190-99E7-434C-8E6A-A5C9C1514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972ADD06-CF0D-4DE9-B80C-6D36F764FC32}">
  <ds:schemaRefs>
    <ds:schemaRef ds:uri="http://purl.org/dc/elements/1.1/"/>
    <ds:schemaRef ds:uri="http://schemas.microsoft.com/office/2006/metadata/properties"/>
    <ds:schemaRef ds:uri="20c994ed-66fc-4ee5-8ec1-3b2cc50edcb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c92f0a8-4fbb-4e0a-8c5c-346c8475d8c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26</TotalTime>
  <Pages>3</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Years 1–2 band Media Arts Curriculum and assessment plan</vt:lpstr>
    </vt:vector>
  </TitlesOfParts>
  <Company>Queensland Curriculum and Assessment Authority</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band Media Arts Curriculum and assessment plan</dc:title>
  <dc:subject>Australian Curriculum v9.0</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9</cp:revision>
  <cp:lastPrinted>2017-07-03T22:50:00Z</cp:lastPrinted>
  <dcterms:created xsi:type="dcterms:W3CDTF">2023-03-10T04:16:00Z</dcterms:created>
  <dcterms:modified xsi:type="dcterms:W3CDTF">2023-04-06T04:39:00Z</dcterms:modified>
  <cp:category>230339</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