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vertAnchor="page" w:horzAnchor="margin" w:tblpX="1" w:tblpY="285"/>
        <w:tblOverlap w:val="never"/>
        <w:tblW w:w="15162" w:type="dxa"/>
        <w:tblBorders>
          <w:bottom w:val="single" w:sz="12" w:space="0" w:color="D22730"/>
        </w:tblBorders>
        <w:tblCellMar>
          <w:left w:w="0" w:type="dxa"/>
        </w:tblCellMar>
        <w:tblLook w:val="0600" w:firstRow="0" w:lastRow="0" w:firstColumn="0" w:lastColumn="0" w:noHBand="1" w:noVBand="1"/>
      </w:tblPr>
      <w:tblGrid>
        <w:gridCol w:w="15162"/>
      </w:tblGrid>
      <w:tr w:rsidR="00DD64E1" w:rsidRPr="002D704B" w14:paraId="226A693C" w14:textId="77777777" w:rsidTr="00165DCA">
        <w:trPr>
          <w:trHeight w:val="1615"/>
        </w:trPr>
        <w:tc>
          <w:tcPr>
            <w:tcW w:w="15168" w:type="dxa"/>
            <w:vAlign w:val="bottom"/>
          </w:tcPr>
          <w:p w14:paraId="51DCE5D8" w14:textId="0A442B11" w:rsidR="00DD64E1" w:rsidRPr="002D704B" w:rsidRDefault="004A3601" w:rsidP="009225C1">
            <w:pPr>
              <w:pStyle w:val="Title"/>
            </w:pPr>
            <w:bookmarkStart w:id="0" w:name="_Toc234219367"/>
            <w:r>
              <w:t>Year</w:t>
            </w:r>
            <w:r w:rsidR="0092210A">
              <w:t xml:space="preserve">s </w:t>
            </w:r>
            <w:r w:rsidR="005E1751">
              <w:t>9</w:t>
            </w:r>
            <w:r w:rsidR="0092210A">
              <w:rPr>
                <w:rFonts w:cstheme="majorHAnsi"/>
              </w:rPr>
              <w:t>–</w:t>
            </w:r>
            <w:r w:rsidR="005E1751">
              <w:t>10</w:t>
            </w:r>
            <w:r w:rsidR="0092210A">
              <w:t xml:space="preserve"> </w:t>
            </w:r>
            <w:r w:rsidR="006D6F9E">
              <w:t xml:space="preserve">standard elaborations </w:t>
            </w:r>
            <w:r w:rsidR="00D57956">
              <w:t>—</w:t>
            </w:r>
            <w:r w:rsidR="006D6F9E">
              <w:br/>
              <w:t>Australian Curriculum</w:t>
            </w:r>
            <w:r w:rsidR="00D57956">
              <w:t xml:space="preserve"> </w:t>
            </w:r>
            <w:r w:rsidR="00D57956" w:rsidRPr="00D57956">
              <w:t>v9.0</w:t>
            </w:r>
            <w:r w:rsidR="006D6F9E">
              <w:t xml:space="preserve">: </w:t>
            </w:r>
            <w:sdt>
              <w:sdtPr>
                <w:rPr>
                  <w:rFonts w:cstheme="majorHAnsi"/>
                </w:rPr>
                <w:alias w:val="Subject name"/>
                <w:tag w:val="DocumentField8"/>
                <w:id w:val="-1221049525"/>
                <w:placeholder>
                  <w:docPart w:val="CCFDC67438D2474DA0F2CC5345B48BD3"/>
                </w:placeholder>
                <w:dataBinding w:prefixMappings="xmlns:ns0='http://QCAA.qld.edu.au' " w:xpath="/ns0:QCAA[1]/ns0:DocumentField8[1]" w:storeItemID="{ECF99190-FDC9-4DC7-BF4D-418697363580}"/>
                <w:text/>
              </w:sdtPr>
              <w:sdtEndPr/>
              <w:sdtContent>
                <w:r w:rsidR="00267777">
                  <w:rPr>
                    <w:rFonts w:cstheme="majorHAnsi"/>
                  </w:rPr>
                  <w:t>Visual Arts</w:t>
                </w:r>
              </w:sdtContent>
            </w:sdt>
          </w:p>
        </w:tc>
      </w:tr>
    </w:tbl>
    <w:p w14:paraId="6753ED80" w14:textId="77777777" w:rsidR="009F6529" w:rsidRPr="00B26BD8" w:rsidRDefault="009F6529" w:rsidP="009F6529">
      <w:pPr>
        <w:rPr>
          <w:sz w:val="2"/>
          <w:szCs w:val="2"/>
        </w:rPr>
      </w:pPr>
      <w:bookmarkStart w:id="1" w:name="_Toc488841092"/>
      <w:bookmarkEnd w:id="0"/>
    </w:p>
    <w:p w14:paraId="19CB2503" w14:textId="77777777" w:rsidR="00B26BD8" w:rsidRPr="00B26BD8" w:rsidRDefault="00B26BD8" w:rsidP="009F6529">
      <w:pPr>
        <w:rPr>
          <w:sz w:val="2"/>
          <w:szCs w:val="2"/>
        </w:rPr>
        <w:sectPr w:rsidR="00B26BD8" w:rsidRPr="00B26BD8" w:rsidSect="00195F12">
          <w:headerReference w:type="default" r:id="rId13"/>
          <w:footerReference w:type="default" r:id="rId14"/>
          <w:footerReference w:type="first" r:id="rId15"/>
          <w:type w:val="continuous"/>
          <w:pgSz w:w="16838" w:h="11906" w:orient="landscape" w:code="9"/>
          <w:pgMar w:top="1134" w:right="1418" w:bottom="1701" w:left="1418" w:header="567" w:footer="284" w:gutter="0"/>
          <w:cols w:space="708"/>
          <w:docGrid w:linePitch="360"/>
        </w:sectPr>
      </w:pPr>
    </w:p>
    <w:bookmarkEnd w:id="1"/>
    <w:p w14:paraId="71BD4678" w14:textId="77777777" w:rsidR="00BE1AE1" w:rsidRPr="00F2628C" w:rsidRDefault="00BE1AE1" w:rsidP="006338EA">
      <w:pPr>
        <w:pStyle w:val="Heading2"/>
      </w:pPr>
      <w:r w:rsidRPr="00F2628C">
        <w:t>Purpose</w:t>
      </w:r>
    </w:p>
    <w:p w14:paraId="05455C17" w14:textId="6B7A44BD" w:rsidR="00BE1AE1" w:rsidRPr="0057657A" w:rsidRDefault="00BE1AE1" w:rsidP="00BE1AE1">
      <w:pPr>
        <w:pStyle w:val="BodyText"/>
      </w:pPr>
      <w:bookmarkStart w:id="2" w:name="_Hlk127967415"/>
      <w:bookmarkStart w:id="3" w:name="_Hlk127967794"/>
      <w:r w:rsidRPr="0057657A">
        <w:t>The standards elaborations (SEs) support teachers to connect curriculum to evidence in assessment so that students are assessed on what they have had the opportunity to learn. The SEs can be used to:</w:t>
      </w:r>
    </w:p>
    <w:p w14:paraId="50EA8072" w14:textId="16AFBB4E" w:rsidR="00BE1AE1" w:rsidRPr="0057657A" w:rsidRDefault="00BE1AE1" w:rsidP="00BE1AE1">
      <w:pPr>
        <w:pStyle w:val="ListBullet"/>
        <w:numPr>
          <w:ilvl w:val="0"/>
          <w:numId w:val="29"/>
        </w:numPr>
      </w:pPr>
      <w:r w:rsidRPr="0057657A">
        <w:t xml:space="preserve">make consistent and comparable judgments, on a five-point scale, about the evidence of learning in a folio of student work across a year/band </w:t>
      </w:r>
    </w:p>
    <w:p w14:paraId="4F4E880E" w14:textId="77777777" w:rsidR="00BE1AE1" w:rsidRPr="0057657A" w:rsidRDefault="00BE1AE1" w:rsidP="00BE1AE1">
      <w:pPr>
        <w:pStyle w:val="ListBullet"/>
        <w:numPr>
          <w:ilvl w:val="0"/>
          <w:numId w:val="29"/>
        </w:numPr>
      </w:pPr>
      <w:r w:rsidRPr="0057657A">
        <w:t>develop task-specific standards (or marking guides) for individual assessment tasks</w:t>
      </w:r>
    </w:p>
    <w:p w14:paraId="12C6577B" w14:textId="6EB16CEC" w:rsidR="00BE1AE1" w:rsidRPr="0057657A" w:rsidRDefault="00BE1AE1" w:rsidP="00BE1AE1">
      <w:pPr>
        <w:pStyle w:val="ListBullet"/>
        <w:numPr>
          <w:ilvl w:val="0"/>
          <w:numId w:val="29"/>
        </w:numPr>
      </w:pPr>
      <w:r w:rsidRPr="0057657A">
        <w:t>quality assure planning documents to ensure coverage of the achievement standard across a year/band.</w:t>
      </w:r>
      <w:bookmarkEnd w:id="2"/>
    </w:p>
    <w:bookmarkEnd w:id="3"/>
    <w:p w14:paraId="5E16CDB8" w14:textId="77777777" w:rsidR="00BE1AE1" w:rsidRPr="00994DC2" w:rsidRDefault="00BE1AE1" w:rsidP="006338EA">
      <w:pPr>
        <w:pStyle w:val="Heading2"/>
      </w:pPr>
      <w:r w:rsidRPr="00994DC2">
        <w:t>Structure</w:t>
      </w:r>
    </w:p>
    <w:p w14:paraId="2BDEE2FD" w14:textId="4CABF94D" w:rsidR="00BE1AE1" w:rsidRPr="00994DC2" w:rsidRDefault="00BE1AE1" w:rsidP="00BE1AE1">
      <w:pPr>
        <w:spacing w:before="120" w:after="120" w:line="264" w:lineRule="auto"/>
        <w:rPr>
          <w:rFonts w:eastAsia="Times New Roman" w:cs="Times New Roman"/>
          <w:szCs w:val="24"/>
          <w:lang w:eastAsia="en-AU"/>
        </w:rPr>
      </w:pPr>
      <w:r w:rsidRPr="00994DC2">
        <w:rPr>
          <w:rFonts w:eastAsia="Times New Roman" w:cs="Times New Roman"/>
          <w:szCs w:val="24"/>
          <w:lang w:eastAsia="en-AU"/>
        </w:rPr>
        <w:t xml:space="preserve">The SEs have been developed using the Australian Curriculum achievement standard. The achievement standard for </w:t>
      </w:r>
      <w:sdt>
        <w:sdtPr>
          <w:rPr>
            <w:rFonts w:cstheme="majorHAnsi"/>
          </w:rPr>
          <w:alias w:val="Subject name"/>
          <w:tag w:val="DocumentField8"/>
          <w:id w:val="-501362927"/>
          <w:placeholder>
            <w:docPart w:val="EF183E0E6ECA4D18A7D469F3FD8E6F4B"/>
          </w:placeholder>
          <w:dataBinding w:prefixMappings="xmlns:ns0='http://QCAA.qld.edu.au' " w:xpath="/ns0:QCAA[1]/ns0:DocumentField8[1]" w:storeItemID="{ECF99190-FDC9-4DC7-BF4D-418697363580}"/>
          <w:text/>
        </w:sdtPr>
        <w:sdtEndPr/>
        <w:sdtContent>
          <w:r w:rsidR="00267777">
            <w:rPr>
              <w:rFonts w:cstheme="majorHAnsi"/>
            </w:rPr>
            <w:t>Visual Arts</w:t>
          </w:r>
        </w:sdtContent>
      </w:sdt>
      <w:r w:rsidRPr="00994DC2">
        <w:rPr>
          <w:rFonts w:eastAsia="Times New Roman" w:cs="Times New Roman"/>
          <w:szCs w:val="24"/>
          <w:lang w:eastAsia="en-AU"/>
        </w:rPr>
        <w:t xml:space="preserve"> describes what students are expected to know and be able to do at the end of each year</w:t>
      </w:r>
      <w:r w:rsidR="00D57956">
        <w:rPr>
          <w:rFonts w:eastAsia="Times New Roman" w:cs="Times New Roman"/>
          <w:szCs w:val="24"/>
          <w:lang w:eastAsia="en-AU"/>
        </w:rPr>
        <w:t>/band</w:t>
      </w:r>
      <w:r w:rsidRPr="00994DC2">
        <w:rPr>
          <w:rFonts w:eastAsia="Times New Roman" w:cs="Times New Roman"/>
          <w:szCs w:val="24"/>
          <w:lang w:eastAsia="en-AU"/>
        </w:rPr>
        <w:t xml:space="preserve">. Teachers use the </w:t>
      </w:r>
      <w:r>
        <w:rPr>
          <w:rFonts w:eastAsia="Times New Roman" w:cs="Times New Roman"/>
          <w:szCs w:val="24"/>
          <w:lang w:eastAsia="en-AU"/>
        </w:rPr>
        <w:t>SEs</w:t>
      </w:r>
      <w:r w:rsidRPr="00994DC2">
        <w:rPr>
          <w:rFonts w:eastAsia="Times New Roman" w:cs="Times New Roman"/>
          <w:szCs w:val="24"/>
          <w:lang w:eastAsia="en-AU"/>
        </w:rPr>
        <w:t xml:space="preserve"> during and at the end of a teaching period to make on-balance judgments about the qualities in student work that demonstrate the depth and breadth of their learning.</w:t>
      </w:r>
    </w:p>
    <w:p w14:paraId="20B6C0E7" w14:textId="77777777" w:rsidR="00BE1AE1" w:rsidRPr="00994DC2" w:rsidRDefault="00BE1AE1" w:rsidP="00BE1AE1">
      <w:pPr>
        <w:spacing w:before="120" w:after="120" w:line="264" w:lineRule="auto"/>
        <w:rPr>
          <w:rFonts w:eastAsia="Times New Roman" w:cs="Times New Roman"/>
          <w:szCs w:val="24"/>
          <w:lang w:eastAsia="en-AU"/>
        </w:rPr>
      </w:pPr>
      <w:r w:rsidRPr="00994DC2">
        <w:rPr>
          <w:rFonts w:eastAsia="Times New Roman" w:cs="Times New Roman"/>
          <w:szCs w:val="24"/>
          <w:lang w:eastAsia="en-AU"/>
        </w:rPr>
        <w:t xml:space="preserve">In Queensland, the achievement standard represents the </w:t>
      </w:r>
      <w:r>
        <w:rPr>
          <w:rFonts w:eastAsia="Times New Roman" w:cs="Times New Roman"/>
          <w:szCs w:val="24"/>
          <w:lang w:eastAsia="en-AU"/>
        </w:rPr>
        <w:t>C standard</w:t>
      </w:r>
      <w:r w:rsidRPr="00994DC2">
        <w:rPr>
          <w:rFonts w:eastAsia="Times New Roman" w:cs="Times New Roman"/>
          <w:szCs w:val="24"/>
          <w:lang w:eastAsia="en-AU"/>
        </w:rPr>
        <w:t xml:space="preserve"> — a sound level of knowledge and understanding of the content, and application of skills. The SEs are presented in a matrix where the </w:t>
      </w:r>
      <w:r w:rsidRPr="00D42782">
        <w:t>discernible differences and/</w:t>
      </w:r>
      <w:r w:rsidRPr="00994DC2">
        <w:rPr>
          <w:rFonts w:eastAsia="Times New Roman" w:cs="Times New Roman"/>
          <w:szCs w:val="24"/>
          <w:lang w:eastAsia="en-AU"/>
        </w:rPr>
        <w:t xml:space="preserve">or degrees of quality between each performance level are </w:t>
      </w:r>
      <w:r w:rsidRPr="00BE5CFA">
        <w:rPr>
          <w:rStyle w:val="Shading2"/>
          <w:rFonts w:eastAsiaTheme="minorHAnsi"/>
        </w:rPr>
        <w:t>highlighted</w:t>
      </w:r>
      <w:r w:rsidRPr="00994DC2">
        <w:rPr>
          <w:rFonts w:eastAsia="Times New Roman" w:cs="Times New Roman"/>
          <w:szCs w:val="24"/>
          <w:lang w:eastAsia="en-AU"/>
        </w:rPr>
        <w:t>. Teachers match these discernible differences and/or degrees of quality to characteristics of student work to make judgments across a five-point scale.</w:t>
      </w:r>
    </w:p>
    <w:p w14:paraId="2157B1F1" w14:textId="55CDF8A1" w:rsidR="00BE1AE1" w:rsidRDefault="00BE1AE1">
      <w:pPr>
        <w:spacing w:before="80" w:after="80"/>
        <w:rPr>
          <w:rFonts w:eastAsia="Times New Roman" w:cs="Times New Roman"/>
          <w:szCs w:val="24"/>
          <w:lang w:eastAsia="en-AU"/>
        </w:rPr>
      </w:pPr>
      <w:r>
        <w:br w:type="page"/>
      </w:r>
    </w:p>
    <w:tbl>
      <w:tblPr>
        <w:tblStyle w:val="QCAAtablestyle31"/>
        <w:tblW w:w="5000" w:type="pct"/>
        <w:tblLook w:val="06A0" w:firstRow="1" w:lastRow="0" w:firstColumn="1" w:lastColumn="0" w:noHBand="1" w:noVBand="1"/>
      </w:tblPr>
      <w:tblGrid>
        <w:gridCol w:w="13992"/>
      </w:tblGrid>
      <w:tr w:rsidR="00111E3A" w:rsidRPr="00111E3A" w14:paraId="3981343C" w14:textId="77777777" w:rsidTr="000D08E3">
        <w:trPr>
          <w:cnfStyle w:val="100000000000" w:firstRow="1" w:lastRow="0" w:firstColumn="0" w:lastColumn="0" w:oddVBand="0" w:evenVBand="0" w:oddHBand="0" w:evenHBand="0" w:firstRowFirstColumn="0" w:firstRowLastColumn="0" w:lastRowFirstColumn="0" w:lastRowLastColumn="0"/>
          <w:trHeight w:val="246"/>
        </w:trPr>
        <w:tc>
          <w:tcPr>
            <w:tcW w:w="13992" w:type="dxa"/>
          </w:tcPr>
          <w:p w14:paraId="3C5239D3" w14:textId="3862D74F" w:rsidR="00111E3A" w:rsidRPr="00111E3A" w:rsidRDefault="004A3601" w:rsidP="00111E3A">
            <w:pPr>
              <w:spacing w:before="40" w:after="40" w:line="252" w:lineRule="auto"/>
              <w:rPr>
                <w:b/>
                <w:sz w:val="20"/>
              </w:rPr>
            </w:pPr>
            <w:r>
              <w:rPr>
                <w:b/>
                <w:sz w:val="20"/>
              </w:rPr>
              <w:lastRenderedPageBreak/>
              <w:t>Year</w:t>
            </w:r>
            <w:r w:rsidR="0092210A">
              <w:rPr>
                <w:b/>
                <w:sz w:val="20"/>
              </w:rPr>
              <w:t xml:space="preserve">s </w:t>
            </w:r>
            <w:r w:rsidR="005E1751">
              <w:rPr>
                <w:b/>
                <w:sz w:val="20"/>
              </w:rPr>
              <w:t>9</w:t>
            </w:r>
            <w:r w:rsidR="0092210A">
              <w:rPr>
                <w:rFonts w:ascii="Arial" w:hAnsi="Arial" w:cs="Arial"/>
                <w:b/>
                <w:sz w:val="20"/>
              </w:rPr>
              <w:t>–</w:t>
            </w:r>
            <w:r w:rsidR="005E1751">
              <w:rPr>
                <w:rFonts w:ascii="Arial" w:hAnsi="Arial"/>
                <w:b/>
                <w:sz w:val="20"/>
              </w:rPr>
              <w:t>10</w:t>
            </w:r>
            <w:r w:rsidR="0092210A">
              <w:rPr>
                <w:b/>
                <w:sz w:val="20"/>
              </w:rPr>
              <w:t xml:space="preserve"> </w:t>
            </w:r>
            <w:r w:rsidR="00111E3A" w:rsidRPr="00111E3A">
              <w:rPr>
                <w:b/>
                <w:sz w:val="20"/>
              </w:rPr>
              <w:t xml:space="preserve">Australian Curriculum: </w:t>
            </w:r>
            <w:sdt>
              <w:sdtPr>
                <w:rPr>
                  <w:b/>
                  <w:sz w:val="20"/>
                </w:rPr>
                <w:alias w:val="Subject name"/>
                <w:tag w:val="DocumentField8"/>
                <w:id w:val="-955482644"/>
                <w:placeholder>
                  <w:docPart w:val="28E1FF8347A2406BA29965DFCA00BF0E"/>
                </w:placeholder>
                <w:dataBinding w:prefixMappings="xmlns:ns0='http://QCAA.qld.edu.au' " w:xpath="/ns0:QCAA[1]/ns0:DocumentField8[1]" w:storeItemID="{ECF99190-FDC9-4DC7-BF4D-418697363580}"/>
                <w:text/>
              </w:sdtPr>
              <w:sdtEndPr/>
              <w:sdtContent>
                <w:r w:rsidR="00267777">
                  <w:rPr>
                    <w:b/>
                    <w:sz w:val="20"/>
                  </w:rPr>
                  <w:t>Visual Arts</w:t>
                </w:r>
              </w:sdtContent>
            </w:sdt>
            <w:r w:rsidR="007C00F4">
              <w:rPr>
                <w:b/>
                <w:sz w:val="20"/>
              </w:rPr>
              <w:t xml:space="preserve"> </w:t>
            </w:r>
            <w:r w:rsidR="00111E3A" w:rsidRPr="00111E3A">
              <w:rPr>
                <w:b/>
                <w:sz w:val="20"/>
              </w:rPr>
              <w:t>achievement standard</w:t>
            </w:r>
          </w:p>
        </w:tc>
      </w:tr>
      <w:tr w:rsidR="00111E3A" w:rsidRPr="00111E3A" w14:paraId="70EBC14F" w14:textId="77777777" w:rsidTr="000D08E3">
        <w:trPr>
          <w:trHeight w:val="567"/>
        </w:trPr>
        <w:tc>
          <w:tcPr>
            <w:tcW w:w="13992" w:type="dxa"/>
          </w:tcPr>
          <w:p w14:paraId="11E72A67" w14:textId="56635D07" w:rsidR="005E1751" w:rsidRPr="005E1751" w:rsidRDefault="00240727" w:rsidP="009053A3">
            <w:pPr>
              <w:pStyle w:val="Tabletext"/>
            </w:pPr>
            <w:r>
              <w:rPr>
                <w:lang w:val="en-US"/>
              </w:rPr>
              <w:t xml:space="preserve">By the end of Year </w:t>
            </w:r>
            <w:r w:rsidR="005E1751">
              <w:rPr>
                <w:lang w:val="en-US"/>
              </w:rPr>
              <w:t>10</w:t>
            </w:r>
            <w:r>
              <w:rPr>
                <w:lang w:val="en-US"/>
              </w:rPr>
              <w:t xml:space="preserve">, </w:t>
            </w:r>
            <w:r w:rsidRPr="00CA49F2">
              <w:t>students</w:t>
            </w:r>
            <w:r w:rsidR="003C7DA5" w:rsidRPr="00CA49F2">
              <w:t xml:space="preserve"> </w:t>
            </w:r>
            <w:r w:rsidR="005E1751" w:rsidRPr="005E1751">
              <w:t>analyse how and why visual conventions, visual arts processes and materials are manipulated in artworks they create and/or experience. They evaluate how and why artists from across cultures, times, places and/or other contexts use visual conventions, visual arts processes and materials in their visual arts practice and/or artworks to represent and/or challenge ideas, perspectives and/or meaning. They evaluate how visual arts are used to celebrate and challenge perspectives of Australian identity.</w:t>
            </w:r>
          </w:p>
          <w:p w14:paraId="069A84F8" w14:textId="0067E7D0" w:rsidR="00CB13BC" w:rsidRPr="003C7DA5" w:rsidRDefault="005E1751" w:rsidP="009053A3">
            <w:pPr>
              <w:pStyle w:val="Tabletext"/>
            </w:pPr>
            <w:r w:rsidRPr="005E1751">
              <w:t>Students draw on inspiration from multiple sources to generate and develop ideas for artworks. They document and reflect on their own visual arts practice. They use knowledge of visual conventions, visual arts processes and materials to create artworks that represent and/or communicate ideas, perspectives and/or meaning. They curate and present exhibitions of their own and or/others’ artworks and visual arts practice to engage audiences.</w:t>
            </w:r>
          </w:p>
        </w:tc>
      </w:tr>
      <w:tr w:rsidR="00111E3A" w:rsidRPr="00111E3A" w14:paraId="54F3204F" w14:textId="77777777" w:rsidTr="000D08E3">
        <w:tc>
          <w:tcPr>
            <w:tcW w:w="13992" w:type="dxa"/>
          </w:tcPr>
          <w:p w14:paraId="1F63DBC7" w14:textId="5CE44368" w:rsidR="00111E3A" w:rsidRPr="005666F1" w:rsidRDefault="00C13878" w:rsidP="00EF7D84">
            <w:pPr>
              <w:pStyle w:val="Sourceattribution"/>
              <w:rPr>
                <w:color w:val="auto"/>
              </w:rPr>
            </w:pPr>
            <w:r w:rsidRPr="00111E3A">
              <w:t xml:space="preserve">Source: </w:t>
            </w:r>
            <w:r w:rsidRPr="007B5A2B">
              <w:t xml:space="preserve">Australian Curriculum, Assessment and Reporting Authority (ACARA), </w:t>
            </w:r>
            <w:r w:rsidRPr="00D93991">
              <w:rPr>
                <w:i/>
                <w:iCs/>
              </w:rPr>
              <w:t>Australian Curriculum Version 9.0</w:t>
            </w:r>
            <w:r w:rsidRPr="00392CCF">
              <w:rPr>
                <w:i/>
                <w:iCs/>
              </w:rPr>
              <w:t xml:space="preserve"> </w:t>
            </w:r>
            <w:sdt>
              <w:sdtPr>
                <w:rPr>
                  <w:i/>
                  <w:iCs/>
                </w:rPr>
                <w:alias w:val="Subject name"/>
                <w:tag w:val="DocumentField8"/>
                <w:id w:val="1520429889"/>
                <w:placeholder>
                  <w:docPart w:val="54882004DA884801910763DF407CBD84"/>
                </w:placeholder>
                <w:dataBinding w:prefixMappings="xmlns:ns0='http://QCAA.qld.edu.au' " w:xpath="/ns0:QCAA[1]/ns0:DocumentField8[1]" w:storeItemID="{ECF99190-FDC9-4DC7-BF4D-418697363580}"/>
                <w:text/>
              </w:sdtPr>
              <w:sdtEndPr/>
              <w:sdtContent>
                <w:r w:rsidR="00267777">
                  <w:rPr>
                    <w:i/>
                    <w:iCs/>
                  </w:rPr>
                  <w:t>Visual Arts</w:t>
                </w:r>
              </w:sdtContent>
            </w:sdt>
            <w:r w:rsidRPr="00392CCF">
              <w:rPr>
                <w:i/>
                <w:iCs/>
              </w:rPr>
              <w:t xml:space="preserve"> </w:t>
            </w:r>
            <w:r w:rsidRPr="00D93991">
              <w:rPr>
                <w:i/>
                <w:iCs/>
              </w:rPr>
              <w:t>for Foundation–10</w:t>
            </w:r>
            <w:r w:rsidRPr="007B5A2B">
              <w:t xml:space="preserve"> </w:t>
            </w:r>
            <w:hyperlink r:id="rId16" w:history="1">
              <w:r w:rsidR="002067E0" w:rsidRPr="009C456C">
                <w:rPr>
                  <w:rStyle w:val="Hyperlink"/>
                </w:rPr>
                <w:t>https://v9.australiancurriculum.edu.au/f-10-curriculum/learning-areas/visual-arts/year-10?view=quick&amp;detailed-content-descriptions=0&amp;hide-ccp=0&amp;hide-gc=0&amp;side-by-side=1&amp;strands-start-index=0&amp;subjects-start-index=0</w:t>
              </w:r>
            </w:hyperlink>
            <w:r w:rsidR="002067E0">
              <w:t xml:space="preserve"> </w:t>
            </w:r>
          </w:p>
        </w:tc>
      </w:tr>
    </w:tbl>
    <w:p w14:paraId="7AA094DB" w14:textId="77777777" w:rsidR="006733F3" w:rsidRDefault="006733F3">
      <w:pPr>
        <w:spacing w:before="80" w:after="80"/>
        <w:rPr>
          <w:szCs w:val="19"/>
        </w:rPr>
      </w:pPr>
      <w:bookmarkStart w:id="4" w:name="_Toc488841098"/>
      <w:bookmarkStart w:id="5" w:name="_Toc492538028"/>
      <w:r>
        <w:rPr>
          <w:szCs w:val="19"/>
        </w:rPr>
        <w:br w:type="page"/>
      </w:r>
    </w:p>
    <w:p w14:paraId="3805155B" w14:textId="17071071" w:rsidR="00D11EDB" w:rsidRPr="00240727" w:rsidRDefault="00181A35" w:rsidP="00240727">
      <w:pPr>
        <w:pStyle w:val="Heading2"/>
      </w:pPr>
      <w:r>
        <w:lastRenderedPageBreak/>
        <w:t xml:space="preserve">Years </w:t>
      </w:r>
      <w:r w:rsidR="005E1751">
        <w:t>9</w:t>
      </w:r>
      <w:r>
        <w:rPr>
          <w:rFonts w:cstheme="majorHAnsi"/>
        </w:rPr>
        <w:t>–</w:t>
      </w:r>
      <w:r w:rsidR="005E1751">
        <w:t>10</w:t>
      </w:r>
      <w:r>
        <w:t xml:space="preserve"> </w:t>
      </w:r>
      <w:sdt>
        <w:sdtPr>
          <w:alias w:val="Subject name"/>
          <w:tag w:val="DocumentField8"/>
          <w:id w:val="-199249529"/>
          <w:placeholder>
            <w:docPart w:val="CF6CEBCA241F45A4954551749579FE75"/>
          </w:placeholder>
          <w:dataBinding w:prefixMappings="xmlns:ns0='http://QCAA.qld.edu.au' " w:xpath="/ns0:QCAA[1]/ns0:DocumentField8[1]" w:storeItemID="{ECF99190-FDC9-4DC7-BF4D-418697363580}"/>
          <w:text/>
        </w:sdtPr>
        <w:sdtEndPr/>
        <w:sdtContent>
          <w:r w:rsidR="00267777">
            <w:t>Visual Arts</w:t>
          </w:r>
        </w:sdtContent>
      </w:sdt>
      <w:r w:rsidR="00D11EDB" w:rsidRPr="00CD2C86">
        <w:t xml:space="preserve"> standard elaborations</w:t>
      </w:r>
    </w:p>
    <w:tbl>
      <w:tblPr>
        <w:tblStyle w:val="QCAAtablestyle2"/>
        <w:tblW w:w="4994" w:type="pct"/>
        <w:tblInd w:w="15" w:type="dxa"/>
        <w:tblLayout w:type="fixed"/>
        <w:tblLook w:val="06A0" w:firstRow="1" w:lastRow="0" w:firstColumn="1" w:lastColumn="0" w:noHBand="1" w:noVBand="1"/>
      </w:tblPr>
      <w:tblGrid>
        <w:gridCol w:w="791"/>
        <w:gridCol w:w="2637"/>
        <w:gridCol w:w="2638"/>
        <w:gridCol w:w="2638"/>
        <w:gridCol w:w="2638"/>
        <w:gridCol w:w="2638"/>
      </w:tblGrid>
      <w:tr w:rsidR="00D11EDB" w14:paraId="5A64F792" w14:textId="77777777" w:rsidTr="002C0BC6">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792" w:type="dxa"/>
            <w:tcBorders>
              <w:bottom w:val="nil"/>
            </w:tcBorders>
            <w:shd w:val="clear" w:color="auto" w:fill="auto"/>
          </w:tcPr>
          <w:p w14:paraId="36111AFA" w14:textId="77777777" w:rsidR="00D11EDB" w:rsidRDefault="00D11EDB" w:rsidP="0004196A">
            <w:pPr>
              <w:pStyle w:val="Tableheading"/>
            </w:pPr>
          </w:p>
        </w:tc>
        <w:tc>
          <w:tcPr>
            <w:tcW w:w="2637" w:type="dxa"/>
          </w:tcPr>
          <w:p w14:paraId="4944B745" w14:textId="77777777" w:rsidR="00D11EDB" w:rsidRDefault="004A3601" w:rsidP="0004196A">
            <w:pPr>
              <w:pStyle w:val="Tableheading"/>
              <w:jc w:val="center"/>
              <w:cnfStyle w:val="100000000000" w:firstRow="1" w:lastRow="0" w:firstColumn="0" w:lastColumn="0" w:oddVBand="0" w:evenVBand="0" w:oddHBand="0" w:evenHBand="0" w:firstRowFirstColumn="0" w:firstRowLastColumn="0" w:lastRowFirstColumn="0" w:lastRowLastColumn="0"/>
            </w:pPr>
            <w:r>
              <w:t>A</w:t>
            </w:r>
          </w:p>
        </w:tc>
        <w:tc>
          <w:tcPr>
            <w:tcW w:w="2638" w:type="dxa"/>
          </w:tcPr>
          <w:p w14:paraId="6C37B2B9" w14:textId="77777777" w:rsidR="00D11EDB" w:rsidRDefault="004A3601" w:rsidP="0004196A">
            <w:pPr>
              <w:pStyle w:val="Tableheading"/>
              <w:jc w:val="center"/>
              <w:cnfStyle w:val="100000000000" w:firstRow="1" w:lastRow="0" w:firstColumn="0" w:lastColumn="0" w:oddVBand="0" w:evenVBand="0" w:oddHBand="0" w:evenHBand="0" w:firstRowFirstColumn="0" w:firstRowLastColumn="0" w:lastRowFirstColumn="0" w:lastRowLastColumn="0"/>
            </w:pPr>
            <w:r>
              <w:t>B</w:t>
            </w:r>
          </w:p>
        </w:tc>
        <w:tc>
          <w:tcPr>
            <w:tcW w:w="2638" w:type="dxa"/>
          </w:tcPr>
          <w:p w14:paraId="2FD04930" w14:textId="77777777" w:rsidR="00D11EDB" w:rsidRDefault="004A3601" w:rsidP="0004196A">
            <w:pPr>
              <w:pStyle w:val="Tableheading"/>
              <w:jc w:val="center"/>
              <w:cnfStyle w:val="100000000000" w:firstRow="1" w:lastRow="0" w:firstColumn="0" w:lastColumn="0" w:oddVBand="0" w:evenVBand="0" w:oddHBand="0" w:evenHBand="0" w:firstRowFirstColumn="0" w:firstRowLastColumn="0" w:lastRowFirstColumn="0" w:lastRowLastColumn="0"/>
            </w:pPr>
            <w:r>
              <w:t>C</w:t>
            </w:r>
          </w:p>
        </w:tc>
        <w:tc>
          <w:tcPr>
            <w:tcW w:w="2638" w:type="dxa"/>
          </w:tcPr>
          <w:p w14:paraId="64947227" w14:textId="77777777" w:rsidR="00D11EDB" w:rsidRDefault="004A3601" w:rsidP="0004196A">
            <w:pPr>
              <w:pStyle w:val="Tableheading"/>
              <w:jc w:val="center"/>
              <w:cnfStyle w:val="100000000000" w:firstRow="1" w:lastRow="0" w:firstColumn="0" w:lastColumn="0" w:oddVBand="0" w:evenVBand="0" w:oddHBand="0" w:evenHBand="0" w:firstRowFirstColumn="0" w:firstRowLastColumn="0" w:lastRowFirstColumn="0" w:lastRowLastColumn="0"/>
            </w:pPr>
            <w:r>
              <w:t>D</w:t>
            </w:r>
          </w:p>
        </w:tc>
        <w:tc>
          <w:tcPr>
            <w:tcW w:w="2638" w:type="dxa"/>
          </w:tcPr>
          <w:p w14:paraId="2DEC3975" w14:textId="77777777" w:rsidR="00D11EDB" w:rsidRDefault="004A3601" w:rsidP="0004196A">
            <w:pPr>
              <w:pStyle w:val="Tableheading"/>
              <w:jc w:val="center"/>
              <w:cnfStyle w:val="100000000000" w:firstRow="1" w:lastRow="0" w:firstColumn="0" w:lastColumn="0" w:oddVBand="0" w:evenVBand="0" w:oddHBand="0" w:evenHBand="0" w:firstRowFirstColumn="0" w:firstRowLastColumn="0" w:lastRowFirstColumn="0" w:lastRowLastColumn="0"/>
            </w:pPr>
            <w:r>
              <w:t>E</w:t>
            </w:r>
          </w:p>
        </w:tc>
      </w:tr>
      <w:tr w:rsidR="00D11EDB" w14:paraId="7B869A6B" w14:textId="77777777" w:rsidTr="002C0BC6">
        <w:tc>
          <w:tcPr>
            <w:cnfStyle w:val="001000000000" w:firstRow="0" w:lastRow="0" w:firstColumn="1" w:lastColumn="0" w:oddVBand="0" w:evenVBand="0" w:oddHBand="0" w:evenHBand="0" w:firstRowFirstColumn="0" w:firstRowLastColumn="0" w:lastRowFirstColumn="0" w:lastRowLastColumn="0"/>
            <w:tcW w:w="792" w:type="dxa"/>
            <w:tcBorders>
              <w:top w:val="nil"/>
              <w:left w:val="nil"/>
            </w:tcBorders>
            <w:shd w:val="clear" w:color="auto" w:fill="auto"/>
          </w:tcPr>
          <w:p w14:paraId="6E7A9379" w14:textId="77777777" w:rsidR="00D11EDB" w:rsidRDefault="00D11EDB" w:rsidP="0004196A">
            <w:pPr>
              <w:pStyle w:val="Tabletext"/>
            </w:pPr>
          </w:p>
        </w:tc>
        <w:tc>
          <w:tcPr>
            <w:tcW w:w="13189" w:type="dxa"/>
            <w:gridSpan w:val="5"/>
            <w:shd w:val="clear" w:color="auto" w:fill="E6E6E6" w:themeFill="background2"/>
          </w:tcPr>
          <w:p w14:paraId="6F787753" w14:textId="77777777" w:rsidR="00D11EDB" w:rsidRDefault="00D11EDB" w:rsidP="006338EA">
            <w:pPr>
              <w:pStyle w:val="Tablesubhead"/>
              <w:cnfStyle w:val="000000000000" w:firstRow="0" w:lastRow="0" w:firstColumn="0" w:lastColumn="0" w:oddVBand="0" w:evenVBand="0" w:oddHBand="0" w:evenHBand="0" w:firstRowFirstColumn="0" w:firstRowLastColumn="0" w:lastRowFirstColumn="0" w:lastRowLastColumn="0"/>
            </w:pPr>
            <w:r w:rsidRPr="00AE79B3">
              <w:t>The folio of student work contains evidence of the following:</w:t>
            </w:r>
          </w:p>
        </w:tc>
      </w:tr>
      <w:tr w:rsidR="00A20CBD" w14:paraId="51A282AE" w14:textId="77777777" w:rsidTr="002C0BC6">
        <w:trPr>
          <w:trHeight w:val="619"/>
        </w:trPr>
        <w:tc>
          <w:tcPr>
            <w:cnfStyle w:val="001000000000" w:firstRow="0" w:lastRow="0" w:firstColumn="1" w:lastColumn="0" w:oddVBand="0" w:evenVBand="0" w:oddHBand="0" w:evenHBand="0" w:firstRowFirstColumn="0" w:firstRowLastColumn="0" w:lastRowFirstColumn="0" w:lastRowLastColumn="0"/>
            <w:tcW w:w="792" w:type="dxa"/>
            <w:vMerge w:val="restart"/>
            <w:textDirection w:val="btLr"/>
          </w:tcPr>
          <w:p w14:paraId="75DEF108" w14:textId="1CC400BE" w:rsidR="00A20CBD" w:rsidRDefault="00A20CBD" w:rsidP="00A20CBD">
            <w:pPr>
              <w:pStyle w:val="Tablesubhead"/>
              <w:jc w:val="center"/>
            </w:pPr>
            <w:r w:rsidRPr="00BF23E5">
              <w:t>Exploring and responding</w:t>
            </w:r>
          </w:p>
        </w:tc>
        <w:tc>
          <w:tcPr>
            <w:tcW w:w="2637" w:type="dxa"/>
          </w:tcPr>
          <w:p w14:paraId="04D1AAFC" w14:textId="12A20CB6" w:rsidR="009053A3" w:rsidRPr="001B3DF9" w:rsidRDefault="00555D79" w:rsidP="00A20CBD">
            <w:pPr>
              <w:pStyle w:val="Tabletext"/>
              <w:cnfStyle w:val="000000000000" w:firstRow="0" w:lastRow="0" w:firstColumn="0" w:lastColumn="0" w:oddVBand="0" w:evenVBand="0" w:oddHBand="0" w:evenHBand="0" w:firstRowFirstColumn="0" w:firstRowLastColumn="0" w:lastRowFirstColumn="0" w:lastRowLastColumn="0"/>
              <w:rPr>
                <w:szCs w:val="19"/>
              </w:rPr>
            </w:pPr>
            <w:r w:rsidRPr="001B3DF9">
              <w:rPr>
                <w:rStyle w:val="shadingdifferences"/>
                <w:szCs w:val="19"/>
              </w:rPr>
              <w:t>discerning</w:t>
            </w:r>
            <w:r w:rsidRPr="001B3DF9">
              <w:rPr>
                <w:szCs w:val="19"/>
              </w:rPr>
              <w:t xml:space="preserve"> a</w:t>
            </w:r>
            <w:r w:rsidR="005E1751" w:rsidRPr="001B3DF9">
              <w:rPr>
                <w:szCs w:val="19"/>
              </w:rPr>
              <w:t>nalysis of how and why visual conventions, visual arts processes and materials are manipulated in artworks they create and/or experience</w:t>
            </w:r>
          </w:p>
        </w:tc>
        <w:tc>
          <w:tcPr>
            <w:tcW w:w="2638" w:type="dxa"/>
          </w:tcPr>
          <w:p w14:paraId="7A992863" w14:textId="1A6C2F36" w:rsidR="00A20CBD" w:rsidRPr="001B3DF9" w:rsidRDefault="00A20CBD" w:rsidP="00A20CBD">
            <w:pPr>
              <w:pStyle w:val="Tabletext"/>
              <w:cnfStyle w:val="000000000000" w:firstRow="0" w:lastRow="0" w:firstColumn="0" w:lastColumn="0" w:oddVBand="0" w:evenVBand="0" w:oddHBand="0" w:evenHBand="0" w:firstRowFirstColumn="0" w:firstRowLastColumn="0" w:lastRowFirstColumn="0" w:lastRowLastColumn="0"/>
              <w:rPr>
                <w:szCs w:val="19"/>
              </w:rPr>
            </w:pPr>
            <w:r w:rsidRPr="001B3DF9">
              <w:rPr>
                <w:rStyle w:val="shadingdifferences"/>
                <w:szCs w:val="19"/>
              </w:rPr>
              <w:t>informed</w:t>
            </w:r>
            <w:r w:rsidRPr="001B3DF9">
              <w:rPr>
                <w:szCs w:val="19"/>
              </w:rPr>
              <w:t xml:space="preserve"> </w:t>
            </w:r>
            <w:r w:rsidR="005E1751" w:rsidRPr="001B3DF9">
              <w:rPr>
                <w:szCs w:val="19"/>
              </w:rPr>
              <w:t>analysis of how and why visual conventions, visual arts processes and materials are manipulated in artworks they create and/or experience</w:t>
            </w:r>
          </w:p>
        </w:tc>
        <w:tc>
          <w:tcPr>
            <w:tcW w:w="2638" w:type="dxa"/>
          </w:tcPr>
          <w:p w14:paraId="60AF498F" w14:textId="359CD332" w:rsidR="00A20CBD" w:rsidRPr="001B3DF9" w:rsidRDefault="00A20CBD" w:rsidP="005E1751">
            <w:pPr>
              <w:cnfStyle w:val="000000000000" w:firstRow="0" w:lastRow="0" w:firstColumn="0" w:lastColumn="0" w:oddVBand="0" w:evenVBand="0" w:oddHBand="0" w:evenHBand="0" w:firstRowFirstColumn="0" w:firstRowLastColumn="0" w:lastRowFirstColumn="0" w:lastRowLastColumn="0"/>
              <w:rPr>
                <w:sz w:val="19"/>
                <w:szCs w:val="19"/>
              </w:rPr>
            </w:pPr>
            <w:r w:rsidRPr="001B3DF9">
              <w:rPr>
                <w:sz w:val="19"/>
                <w:szCs w:val="19"/>
              </w:rPr>
              <w:t xml:space="preserve">analysis of </w:t>
            </w:r>
            <w:r w:rsidR="005E1751" w:rsidRPr="001B3DF9">
              <w:rPr>
                <w:sz w:val="19"/>
                <w:szCs w:val="19"/>
              </w:rPr>
              <w:t>how and why visual conventions, visual arts processes and materials are manipulated in artworks they create and/or experience</w:t>
            </w:r>
          </w:p>
        </w:tc>
        <w:tc>
          <w:tcPr>
            <w:tcW w:w="2638" w:type="dxa"/>
          </w:tcPr>
          <w:p w14:paraId="3FA5ECDC" w14:textId="060A9FBD" w:rsidR="00A20CBD" w:rsidRPr="001B3DF9" w:rsidRDefault="00555D79" w:rsidP="00A20CBD">
            <w:pPr>
              <w:pStyle w:val="Tabletext"/>
              <w:cnfStyle w:val="000000000000" w:firstRow="0" w:lastRow="0" w:firstColumn="0" w:lastColumn="0" w:oddVBand="0" w:evenVBand="0" w:oddHBand="0" w:evenHBand="0" w:firstRowFirstColumn="0" w:firstRowLastColumn="0" w:lastRowFirstColumn="0" w:lastRowLastColumn="0"/>
              <w:rPr>
                <w:szCs w:val="19"/>
              </w:rPr>
            </w:pPr>
            <w:r w:rsidRPr="001B3DF9">
              <w:rPr>
                <w:rStyle w:val="shadingdifferences"/>
                <w:szCs w:val="19"/>
              </w:rPr>
              <w:t>description</w:t>
            </w:r>
            <w:r w:rsidR="005E1751" w:rsidRPr="001B3DF9">
              <w:rPr>
                <w:szCs w:val="19"/>
              </w:rPr>
              <w:t xml:space="preserve"> of how </w:t>
            </w:r>
            <w:r w:rsidR="005E1751" w:rsidRPr="001B3DF9">
              <w:rPr>
                <w:rStyle w:val="shadingdifferences"/>
                <w:szCs w:val="19"/>
              </w:rPr>
              <w:t>and</w:t>
            </w:r>
            <w:r w:rsidR="00001B66" w:rsidRPr="001B3DF9">
              <w:rPr>
                <w:rStyle w:val="shadingdifferences"/>
                <w:szCs w:val="19"/>
              </w:rPr>
              <w:t>/or</w:t>
            </w:r>
            <w:r w:rsidR="005E1751" w:rsidRPr="001B3DF9">
              <w:rPr>
                <w:szCs w:val="19"/>
              </w:rPr>
              <w:t xml:space="preserve"> why visual conventions, visual arts processes and materials are </w:t>
            </w:r>
            <w:r w:rsidR="005E1751" w:rsidRPr="006A2E9B">
              <w:rPr>
                <w:rStyle w:val="shadingdifferences"/>
              </w:rPr>
              <w:t>used</w:t>
            </w:r>
            <w:r w:rsidR="005E1751" w:rsidRPr="001B3DF9">
              <w:rPr>
                <w:szCs w:val="19"/>
              </w:rPr>
              <w:t xml:space="preserve"> in artworks they create and/or experience</w:t>
            </w:r>
          </w:p>
        </w:tc>
        <w:tc>
          <w:tcPr>
            <w:tcW w:w="2638" w:type="dxa"/>
          </w:tcPr>
          <w:p w14:paraId="5B7C7BB4" w14:textId="4F41035E" w:rsidR="00A20CBD" w:rsidRPr="001B3DF9" w:rsidRDefault="004D09C9" w:rsidP="00A20CBD">
            <w:pPr>
              <w:pStyle w:val="Tabletext"/>
              <w:cnfStyle w:val="000000000000" w:firstRow="0" w:lastRow="0" w:firstColumn="0" w:lastColumn="0" w:oddVBand="0" w:evenVBand="0" w:oddHBand="0" w:evenHBand="0" w:firstRowFirstColumn="0" w:firstRowLastColumn="0" w:lastRowFirstColumn="0" w:lastRowLastColumn="0"/>
              <w:rPr>
                <w:szCs w:val="19"/>
              </w:rPr>
            </w:pPr>
            <w:r>
              <w:rPr>
                <w:rStyle w:val="shadingdifferences"/>
                <w:szCs w:val="19"/>
              </w:rPr>
              <w:t>identification</w:t>
            </w:r>
            <w:r w:rsidR="000D572F">
              <w:rPr>
                <w:szCs w:val="19"/>
              </w:rPr>
              <w:t xml:space="preserve"> of </w:t>
            </w:r>
            <w:r w:rsidR="005E1751" w:rsidRPr="001B3DF9">
              <w:rPr>
                <w:szCs w:val="19"/>
              </w:rPr>
              <w:t xml:space="preserve">visual conventions, visual arts processes </w:t>
            </w:r>
            <w:r w:rsidR="005E1751" w:rsidRPr="007252FA">
              <w:rPr>
                <w:rStyle w:val="shadingdifferences"/>
              </w:rPr>
              <w:t>and</w:t>
            </w:r>
            <w:r w:rsidR="007252FA" w:rsidRPr="007252FA">
              <w:rPr>
                <w:rStyle w:val="shadingdifferences"/>
              </w:rPr>
              <w:t>/or</w:t>
            </w:r>
            <w:r w:rsidR="005E1751" w:rsidRPr="001B3DF9">
              <w:rPr>
                <w:szCs w:val="19"/>
              </w:rPr>
              <w:t xml:space="preserve"> materials</w:t>
            </w:r>
            <w:r w:rsidR="007252FA">
              <w:rPr>
                <w:szCs w:val="19"/>
              </w:rPr>
              <w:t xml:space="preserve"> used </w:t>
            </w:r>
            <w:r w:rsidR="006A61AF" w:rsidRPr="001B3DF9">
              <w:rPr>
                <w:szCs w:val="19"/>
              </w:rPr>
              <w:t>in artworks they create and/or experience</w:t>
            </w:r>
          </w:p>
        </w:tc>
      </w:tr>
      <w:tr w:rsidR="008628BB" w14:paraId="3C616925" w14:textId="77777777" w:rsidTr="002C0BC6">
        <w:trPr>
          <w:trHeight w:val="743"/>
        </w:trPr>
        <w:tc>
          <w:tcPr>
            <w:cnfStyle w:val="001000000000" w:firstRow="0" w:lastRow="0" w:firstColumn="1" w:lastColumn="0" w:oddVBand="0" w:evenVBand="0" w:oddHBand="0" w:evenHBand="0" w:firstRowFirstColumn="0" w:firstRowLastColumn="0" w:lastRowFirstColumn="0" w:lastRowLastColumn="0"/>
            <w:tcW w:w="792" w:type="dxa"/>
            <w:vMerge/>
            <w:textDirection w:val="btLr"/>
          </w:tcPr>
          <w:p w14:paraId="576F97E1" w14:textId="77777777" w:rsidR="008628BB" w:rsidRDefault="008628BB" w:rsidP="008628BB">
            <w:pPr>
              <w:pStyle w:val="Tablesubhead"/>
              <w:jc w:val="center"/>
            </w:pPr>
          </w:p>
        </w:tc>
        <w:tc>
          <w:tcPr>
            <w:tcW w:w="2637" w:type="dxa"/>
          </w:tcPr>
          <w:p w14:paraId="4490494F" w14:textId="7C738E24" w:rsidR="008628BB" w:rsidRPr="00A932E8" w:rsidRDefault="00E606E2" w:rsidP="008628BB">
            <w:pPr>
              <w:cnfStyle w:val="000000000000" w:firstRow="0" w:lastRow="0" w:firstColumn="0" w:lastColumn="0" w:oddVBand="0" w:evenVBand="0" w:oddHBand="0" w:evenHBand="0" w:firstRowFirstColumn="0" w:firstRowLastColumn="0" w:lastRowFirstColumn="0" w:lastRowLastColumn="0"/>
              <w:rPr>
                <w:sz w:val="19"/>
                <w:szCs w:val="19"/>
              </w:rPr>
            </w:pPr>
            <w:r w:rsidRPr="00A932E8">
              <w:rPr>
                <w:rStyle w:val="shadingdifferences"/>
                <w:sz w:val="19"/>
                <w:szCs w:val="19"/>
              </w:rPr>
              <w:t>discerning</w:t>
            </w:r>
            <w:r w:rsidR="008628BB" w:rsidRPr="00A932E8">
              <w:rPr>
                <w:sz w:val="19"/>
                <w:szCs w:val="19"/>
              </w:rPr>
              <w:t xml:space="preserve"> evaluation</w:t>
            </w:r>
            <w:r w:rsidR="00141D26" w:rsidRPr="00A932E8">
              <w:rPr>
                <w:sz w:val="19"/>
                <w:szCs w:val="19"/>
              </w:rPr>
              <w:t xml:space="preserve"> of</w:t>
            </w:r>
            <w:r w:rsidR="009E15D7" w:rsidRPr="00A932E8">
              <w:rPr>
                <w:sz w:val="19"/>
                <w:szCs w:val="19"/>
              </w:rPr>
              <w:t xml:space="preserve"> how</w:t>
            </w:r>
            <w:r w:rsidR="008628BB" w:rsidRPr="00A932E8">
              <w:rPr>
                <w:sz w:val="19"/>
                <w:szCs w:val="19"/>
              </w:rPr>
              <w:t>:</w:t>
            </w:r>
          </w:p>
          <w:p w14:paraId="7F2A7460" w14:textId="3F3741E5" w:rsidR="008628BB" w:rsidRPr="00A932E8" w:rsidRDefault="008628BB" w:rsidP="008628BB">
            <w:pPr>
              <w:pStyle w:val="TableBullet"/>
              <w:numPr>
                <w:ilvl w:val="0"/>
                <w:numId w:val="27"/>
              </w:numPr>
              <w:cnfStyle w:val="000000000000" w:firstRow="0" w:lastRow="0" w:firstColumn="0" w:lastColumn="0" w:oddVBand="0" w:evenVBand="0" w:oddHBand="0" w:evenHBand="0" w:firstRowFirstColumn="0" w:firstRowLastColumn="0" w:lastRowFirstColumn="0" w:lastRowLastColumn="0"/>
              <w:rPr>
                <w:szCs w:val="19"/>
              </w:rPr>
            </w:pPr>
            <w:r w:rsidRPr="00A932E8">
              <w:rPr>
                <w:szCs w:val="19"/>
              </w:rPr>
              <w:t>and why artists from across cultures, times, places and/or other contexts use visual conventions, visual arts processes and materials in their visual arts practice and/or artworks to represent and/or challenge ideas, perspectives and/or meaning</w:t>
            </w:r>
          </w:p>
          <w:p w14:paraId="6F22854D" w14:textId="7549622B" w:rsidR="008628BB" w:rsidRPr="00A932E8" w:rsidRDefault="008628BB" w:rsidP="008628BB">
            <w:pPr>
              <w:pStyle w:val="TableBullet"/>
              <w:numPr>
                <w:ilvl w:val="0"/>
                <w:numId w:val="27"/>
              </w:numPr>
              <w:cnfStyle w:val="000000000000" w:firstRow="0" w:lastRow="0" w:firstColumn="0" w:lastColumn="0" w:oddVBand="0" w:evenVBand="0" w:oddHBand="0" w:evenHBand="0" w:firstRowFirstColumn="0" w:firstRowLastColumn="0" w:lastRowFirstColumn="0" w:lastRowLastColumn="0"/>
              <w:rPr>
                <w:szCs w:val="19"/>
                <w:lang w:eastAsia="en-US"/>
              </w:rPr>
            </w:pPr>
            <w:r w:rsidRPr="00A932E8">
              <w:rPr>
                <w:szCs w:val="19"/>
              </w:rPr>
              <w:t>visual arts are used to celebrate and challenge perspectives of Australian identity</w:t>
            </w:r>
          </w:p>
        </w:tc>
        <w:tc>
          <w:tcPr>
            <w:tcW w:w="2638" w:type="dxa"/>
          </w:tcPr>
          <w:p w14:paraId="47168A63" w14:textId="46C2F31B" w:rsidR="008628BB" w:rsidRPr="00A932E8" w:rsidRDefault="00E606E2" w:rsidP="008628BB">
            <w:pPr>
              <w:cnfStyle w:val="000000000000" w:firstRow="0" w:lastRow="0" w:firstColumn="0" w:lastColumn="0" w:oddVBand="0" w:evenVBand="0" w:oddHBand="0" w:evenHBand="0" w:firstRowFirstColumn="0" w:firstRowLastColumn="0" w:lastRowFirstColumn="0" w:lastRowLastColumn="0"/>
              <w:rPr>
                <w:sz w:val="19"/>
                <w:szCs w:val="19"/>
              </w:rPr>
            </w:pPr>
            <w:r w:rsidRPr="00A932E8">
              <w:rPr>
                <w:rStyle w:val="shadingdifferences"/>
                <w:sz w:val="19"/>
                <w:szCs w:val="19"/>
              </w:rPr>
              <w:t>informed</w:t>
            </w:r>
            <w:r w:rsidR="008628BB" w:rsidRPr="00A932E8">
              <w:rPr>
                <w:sz w:val="19"/>
                <w:szCs w:val="19"/>
              </w:rPr>
              <w:t xml:space="preserve"> evaluation of</w:t>
            </w:r>
            <w:r w:rsidR="009E15D7" w:rsidRPr="00A932E8">
              <w:rPr>
                <w:sz w:val="19"/>
                <w:szCs w:val="19"/>
              </w:rPr>
              <w:t xml:space="preserve"> how</w:t>
            </w:r>
            <w:r w:rsidR="008628BB" w:rsidRPr="00A932E8">
              <w:rPr>
                <w:sz w:val="19"/>
                <w:szCs w:val="19"/>
              </w:rPr>
              <w:t>:</w:t>
            </w:r>
          </w:p>
          <w:p w14:paraId="46C7D7A6" w14:textId="0AF5F0E0" w:rsidR="008628BB" w:rsidRPr="00A932E8" w:rsidRDefault="008628BB" w:rsidP="008628BB">
            <w:pPr>
              <w:pStyle w:val="TableBullet"/>
              <w:cnfStyle w:val="000000000000" w:firstRow="0" w:lastRow="0" w:firstColumn="0" w:lastColumn="0" w:oddVBand="0" w:evenVBand="0" w:oddHBand="0" w:evenHBand="0" w:firstRowFirstColumn="0" w:firstRowLastColumn="0" w:lastRowFirstColumn="0" w:lastRowLastColumn="0"/>
              <w:rPr>
                <w:szCs w:val="19"/>
              </w:rPr>
            </w:pPr>
            <w:r w:rsidRPr="00A932E8">
              <w:rPr>
                <w:szCs w:val="19"/>
              </w:rPr>
              <w:t>and why artists from across cultures, times, places and/or other contexts use visual conventions, visual arts processes and materials in their visual arts practice and/or artworks to represent and/or challenge ideas, perspectives and/or meaning</w:t>
            </w:r>
          </w:p>
          <w:p w14:paraId="1A60D0C3" w14:textId="5223CA6B" w:rsidR="008628BB" w:rsidRPr="00A932E8" w:rsidRDefault="008628BB" w:rsidP="008628BB">
            <w:pPr>
              <w:pStyle w:val="TableBullet"/>
              <w:cnfStyle w:val="000000000000" w:firstRow="0" w:lastRow="0" w:firstColumn="0" w:lastColumn="0" w:oddVBand="0" w:evenVBand="0" w:oddHBand="0" w:evenHBand="0" w:firstRowFirstColumn="0" w:firstRowLastColumn="0" w:lastRowFirstColumn="0" w:lastRowLastColumn="0"/>
              <w:rPr>
                <w:szCs w:val="19"/>
              </w:rPr>
            </w:pPr>
            <w:r w:rsidRPr="00A932E8">
              <w:rPr>
                <w:szCs w:val="19"/>
              </w:rPr>
              <w:t>visual arts are used to celebrate and challenge perspectives of Australian identity</w:t>
            </w:r>
          </w:p>
        </w:tc>
        <w:tc>
          <w:tcPr>
            <w:tcW w:w="2638" w:type="dxa"/>
          </w:tcPr>
          <w:p w14:paraId="626ED146" w14:textId="432EA095" w:rsidR="008628BB" w:rsidRPr="00A932E8" w:rsidRDefault="008628BB" w:rsidP="008628BB">
            <w:pPr>
              <w:cnfStyle w:val="000000000000" w:firstRow="0" w:lastRow="0" w:firstColumn="0" w:lastColumn="0" w:oddVBand="0" w:evenVBand="0" w:oddHBand="0" w:evenHBand="0" w:firstRowFirstColumn="0" w:firstRowLastColumn="0" w:lastRowFirstColumn="0" w:lastRowLastColumn="0"/>
              <w:rPr>
                <w:sz w:val="19"/>
                <w:szCs w:val="19"/>
              </w:rPr>
            </w:pPr>
            <w:r w:rsidRPr="00A932E8">
              <w:rPr>
                <w:sz w:val="19"/>
                <w:szCs w:val="19"/>
              </w:rPr>
              <w:t>evaluation of</w:t>
            </w:r>
            <w:r w:rsidR="009E15D7" w:rsidRPr="00A932E8">
              <w:rPr>
                <w:sz w:val="19"/>
                <w:szCs w:val="19"/>
              </w:rPr>
              <w:t xml:space="preserve"> how</w:t>
            </w:r>
            <w:r w:rsidRPr="00A932E8">
              <w:rPr>
                <w:sz w:val="19"/>
                <w:szCs w:val="19"/>
              </w:rPr>
              <w:t>:</w:t>
            </w:r>
          </w:p>
          <w:p w14:paraId="505F453E" w14:textId="5D437844" w:rsidR="008628BB" w:rsidRPr="00A932E8" w:rsidRDefault="008628BB" w:rsidP="008628BB">
            <w:pPr>
              <w:pStyle w:val="TableBullet"/>
              <w:cnfStyle w:val="000000000000" w:firstRow="0" w:lastRow="0" w:firstColumn="0" w:lastColumn="0" w:oddVBand="0" w:evenVBand="0" w:oddHBand="0" w:evenHBand="0" w:firstRowFirstColumn="0" w:firstRowLastColumn="0" w:lastRowFirstColumn="0" w:lastRowLastColumn="0"/>
              <w:rPr>
                <w:szCs w:val="19"/>
              </w:rPr>
            </w:pPr>
            <w:r w:rsidRPr="00A932E8">
              <w:rPr>
                <w:szCs w:val="19"/>
              </w:rPr>
              <w:t>and why artists from across cultures, times, places and/or other contexts use visual conventions, visual arts processes and materials in their visual arts practice and/or artworks to represent and/or challenge ideas, perspectives and/or meaning</w:t>
            </w:r>
          </w:p>
          <w:p w14:paraId="0F359100" w14:textId="7BCABA40" w:rsidR="008628BB" w:rsidRPr="00A932E8" w:rsidRDefault="008628BB" w:rsidP="008628BB">
            <w:pPr>
              <w:pStyle w:val="TableBullet"/>
              <w:cnfStyle w:val="000000000000" w:firstRow="0" w:lastRow="0" w:firstColumn="0" w:lastColumn="0" w:oddVBand="0" w:evenVBand="0" w:oddHBand="0" w:evenHBand="0" w:firstRowFirstColumn="0" w:firstRowLastColumn="0" w:lastRowFirstColumn="0" w:lastRowLastColumn="0"/>
              <w:rPr>
                <w:szCs w:val="19"/>
              </w:rPr>
            </w:pPr>
            <w:r w:rsidRPr="00A932E8">
              <w:rPr>
                <w:szCs w:val="19"/>
              </w:rPr>
              <w:t>visual arts are used to celebrate and challenge perspectives of Australian identity</w:t>
            </w:r>
          </w:p>
        </w:tc>
        <w:tc>
          <w:tcPr>
            <w:tcW w:w="2638" w:type="dxa"/>
          </w:tcPr>
          <w:p w14:paraId="281678A1" w14:textId="5D9F1D00" w:rsidR="008628BB" w:rsidRPr="00A932E8" w:rsidRDefault="003F2A6D" w:rsidP="008628BB">
            <w:pPr>
              <w:cnfStyle w:val="000000000000" w:firstRow="0" w:lastRow="0" w:firstColumn="0" w:lastColumn="0" w:oddVBand="0" w:evenVBand="0" w:oddHBand="0" w:evenHBand="0" w:firstRowFirstColumn="0" w:firstRowLastColumn="0" w:lastRowFirstColumn="0" w:lastRowLastColumn="0"/>
              <w:rPr>
                <w:sz w:val="19"/>
                <w:szCs w:val="19"/>
              </w:rPr>
            </w:pPr>
            <w:r>
              <w:rPr>
                <w:rStyle w:val="shadingdifferences"/>
                <w:sz w:val="19"/>
                <w:szCs w:val="19"/>
              </w:rPr>
              <w:t>description</w:t>
            </w:r>
            <w:r w:rsidR="008628BB" w:rsidRPr="00A932E8">
              <w:rPr>
                <w:sz w:val="19"/>
                <w:szCs w:val="19"/>
              </w:rPr>
              <w:t xml:space="preserve"> of</w:t>
            </w:r>
            <w:r w:rsidR="007F0FBD" w:rsidRPr="00A932E8">
              <w:rPr>
                <w:sz w:val="19"/>
                <w:szCs w:val="19"/>
              </w:rPr>
              <w:t xml:space="preserve"> how</w:t>
            </w:r>
            <w:r w:rsidR="008628BB" w:rsidRPr="00A932E8">
              <w:rPr>
                <w:sz w:val="19"/>
                <w:szCs w:val="19"/>
              </w:rPr>
              <w:t>:</w:t>
            </w:r>
          </w:p>
          <w:p w14:paraId="765BC69C" w14:textId="4E5B5EC1" w:rsidR="000024AC" w:rsidRPr="00A932E8" w:rsidRDefault="00B5774D" w:rsidP="000024AC">
            <w:pPr>
              <w:pStyle w:val="TableBullet"/>
              <w:cnfStyle w:val="000000000000" w:firstRow="0" w:lastRow="0" w:firstColumn="0" w:lastColumn="0" w:oddVBand="0" w:evenVBand="0" w:oddHBand="0" w:evenHBand="0" w:firstRowFirstColumn="0" w:firstRowLastColumn="0" w:lastRowFirstColumn="0" w:lastRowLastColumn="0"/>
              <w:rPr>
                <w:szCs w:val="19"/>
              </w:rPr>
            </w:pPr>
            <w:r w:rsidRPr="00A932E8">
              <w:rPr>
                <w:rStyle w:val="shadingdifferences"/>
                <w:szCs w:val="19"/>
              </w:rPr>
              <w:t>and/or</w:t>
            </w:r>
            <w:r w:rsidR="00D60AF7" w:rsidRPr="00A932E8">
              <w:rPr>
                <w:szCs w:val="19"/>
              </w:rPr>
              <w:t xml:space="preserve"> why</w:t>
            </w:r>
            <w:r w:rsidR="000024AC" w:rsidRPr="00A932E8">
              <w:rPr>
                <w:szCs w:val="19"/>
              </w:rPr>
              <w:t xml:space="preserve"> artists from across cultures, times, places and/or other contexts use visual conventions, visual arts processes and materials in their visual arts practice and/or artworks to represent and/or challenge ideas, perspectives and/or meaning</w:t>
            </w:r>
          </w:p>
          <w:p w14:paraId="15085D68" w14:textId="06A10477" w:rsidR="008628BB" w:rsidRPr="00340F26" w:rsidRDefault="00AE27E6" w:rsidP="00AE27E6">
            <w:pPr>
              <w:pStyle w:val="TableBullet"/>
              <w:cnfStyle w:val="000000000000" w:firstRow="0" w:lastRow="0" w:firstColumn="0" w:lastColumn="0" w:oddVBand="0" w:evenVBand="0" w:oddHBand="0" w:evenHBand="0" w:firstRowFirstColumn="0" w:firstRowLastColumn="0" w:lastRowFirstColumn="0" w:lastRowLastColumn="0"/>
              <w:rPr>
                <w:szCs w:val="19"/>
              </w:rPr>
            </w:pPr>
            <w:r w:rsidRPr="00A932E8">
              <w:rPr>
                <w:szCs w:val="19"/>
              </w:rPr>
              <w:t xml:space="preserve">visual arts are used to celebrate </w:t>
            </w:r>
            <w:r w:rsidRPr="00A932E8">
              <w:rPr>
                <w:rStyle w:val="shadingdifferences"/>
                <w:szCs w:val="19"/>
              </w:rPr>
              <w:t>or</w:t>
            </w:r>
            <w:r w:rsidRPr="00A932E8">
              <w:rPr>
                <w:szCs w:val="19"/>
              </w:rPr>
              <w:t xml:space="preserve"> challenge </w:t>
            </w:r>
            <w:r w:rsidRPr="002A31ED">
              <w:rPr>
                <w:rStyle w:val="shadingdifferences"/>
              </w:rPr>
              <w:t>perspective</w:t>
            </w:r>
            <w:r w:rsidR="002A31ED" w:rsidRPr="002A31ED">
              <w:rPr>
                <w:rStyle w:val="shadingdifferences"/>
              </w:rPr>
              <w:t>/</w:t>
            </w:r>
            <w:r w:rsidRPr="002A31ED">
              <w:rPr>
                <w:rStyle w:val="shadingdifferences"/>
              </w:rPr>
              <w:t>s</w:t>
            </w:r>
            <w:r w:rsidRPr="00A932E8">
              <w:rPr>
                <w:szCs w:val="19"/>
              </w:rPr>
              <w:t xml:space="preserve"> of Australian identity</w:t>
            </w:r>
          </w:p>
        </w:tc>
        <w:tc>
          <w:tcPr>
            <w:tcW w:w="2638" w:type="dxa"/>
          </w:tcPr>
          <w:p w14:paraId="34649D9A" w14:textId="15FD1A9A" w:rsidR="008628BB" w:rsidRPr="00A932E8" w:rsidRDefault="00C64E4D" w:rsidP="006C5F47">
            <w:pPr>
              <w:cnfStyle w:val="000000000000" w:firstRow="0" w:lastRow="0" w:firstColumn="0" w:lastColumn="0" w:oddVBand="0" w:evenVBand="0" w:oddHBand="0" w:evenHBand="0" w:firstRowFirstColumn="0" w:firstRowLastColumn="0" w:lastRowFirstColumn="0" w:lastRowLastColumn="0"/>
              <w:rPr>
                <w:sz w:val="19"/>
                <w:szCs w:val="19"/>
              </w:rPr>
            </w:pPr>
            <w:r>
              <w:rPr>
                <w:rStyle w:val="shadingdifferences"/>
                <w:sz w:val="19"/>
                <w:szCs w:val="19"/>
              </w:rPr>
              <w:t>identification</w:t>
            </w:r>
            <w:r w:rsidR="006C5F47" w:rsidRPr="00A932E8">
              <w:rPr>
                <w:sz w:val="19"/>
                <w:szCs w:val="19"/>
              </w:rPr>
              <w:t xml:space="preserve"> o</w:t>
            </w:r>
            <w:r w:rsidR="005B0E2D">
              <w:rPr>
                <w:sz w:val="19"/>
                <w:szCs w:val="19"/>
              </w:rPr>
              <w:t>f</w:t>
            </w:r>
            <w:r w:rsidR="006C5F47" w:rsidRPr="00A932E8">
              <w:rPr>
                <w:sz w:val="19"/>
                <w:szCs w:val="19"/>
              </w:rPr>
              <w:t>:</w:t>
            </w:r>
          </w:p>
          <w:p w14:paraId="02A5FC35" w14:textId="10762684" w:rsidR="00E00C9C" w:rsidRPr="00A932E8" w:rsidRDefault="00E00C9C" w:rsidP="00E00C9C">
            <w:pPr>
              <w:pStyle w:val="TableBullet"/>
              <w:cnfStyle w:val="000000000000" w:firstRow="0" w:lastRow="0" w:firstColumn="0" w:lastColumn="0" w:oddVBand="0" w:evenVBand="0" w:oddHBand="0" w:evenHBand="0" w:firstRowFirstColumn="0" w:firstRowLastColumn="0" w:lastRowFirstColumn="0" w:lastRowLastColumn="0"/>
              <w:rPr>
                <w:szCs w:val="19"/>
              </w:rPr>
            </w:pPr>
            <w:r w:rsidRPr="00A932E8">
              <w:rPr>
                <w:szCs w:val="19"/>
              </w:rPr>
              <w:t>artists from across cultures, times, places and/or other contexts use visual conventions, visual arts processes and materials in their visual arts practice and/or artworks</w:t>
            </w:r>
          </w:p>
          <w:p w14:paraId="7CF41F4B" w14:textId="4BED29E3" w:rsidR="00974058" w:rsidRPr="00A932E8" w:rsidRDefault="00974058" w:rsidP="00974058">
            <w:pPr>
              <w:pStyle w:val="TableBullet"/>
              <w:cnfStyle w:val="000000000000" w:firstRow="0" w:lastRow="0" w:firstColumn="0" w:lastColumn="0" w:oddVBand="0" w:evenVBand="0" w:oddHBand="0" w:evenHBand="0" w:firstRowFirstColumn="0" w:firstRowLastColumn="0" w:lastRowFirstColumn="0" w:lastRowLastColumn="0"/>
              <w:rPr>
                <w:szCs w:val="19"/>
              </w:rPr>
            </w:pPr>
            <w:r w:rsidRPr="00A932E8">
              <w:rPr>
                <w:szCs w:val="19"/>
              </w:rPr>
              <w:t>visual arts</w:t>
            </w:r>
            <w:r w:rsidR="007F0FBD" w:rsidRPr="00A932E8">
              <w:rPr>
                <w:szCs w:val="19"/>
              </w:rPr>
              <w:t xml:space="preserve"> </w:t>
            </w:r>
            <w:r w:rsidRPr="00A932E8">
              <w:rPr>
                <w:szCs w:val="19"/>
              </w:rPr>
              <w:t>used to celebrate or challenge perspective</w:t>
            </w:r>
            <w:r w:rsidR="007761F1">
              <w:rPr>
                <w:szCs w:val="19"/>
              </w:rPr>
              <w:t>/</w:t>
            </w:r>
            <w:r w:rsidRPr="00A932E8">
              <w:rPr>
                <w:szCs w:val="19"/>
              </w:rPr>
              <w:t>s of Australian identity</w:t>
            </w:r>
          </w:p>
        </w:tc>
      </w:tr>
      <w:tr w:rsidR="00E1658C" w14:paraId="308054BE" w14:textId="77777777" w:rsidTr="002C0BC6">
        <w:trPr>
          <w:trHeight w:val="1299"/>
        </w:trPr>
        <w:tc>
          <w:tcPr>
            <w:cnfStyle w:val="001000000000" w:firstRow="0" w:lastRow="0" w:firstColumn="1" w:lastColumn="0" w:oddVBand="0" w:evenVBand="0" w:oddHBand="0" w:evenHBand="0" w:firstRowFirstColumn="0" w:firstRowLastColumn="0" w:lastRowFirstColumn="0" w:lastRowLastColumn="0"/>
            <w:tcW w:w="792" w:type="dxa"/>
            <w:vMerge w:val="restart"/>
            <w:textDirection w:val="btLr"/>
          </w:tcPr>
          <w:p w14:paraId="59B9A8CA" w14:textId="242E3A35" w:rsidR="00E1658C" w:rsidRPr="00BF23E5" w:rsidRDefault="00E1658C" w:rsidP="006D44B9">
            <w:pPr>
              <w:pStyle w:val="Tablesubhead"/>
              <w:ind w:left="113" w:right="113"/>
              <w:jc w:val="center"/>
            </w:pPr>
            <w:r w:rsidRPr="00BF23E5">
              <w:t>Creatin</w:t>
            </w:r>
            <w:r>
              <w:t>g and making</w:t>
            </w:r>
          </w:p>
        </w:tc>
        <w:tc>
          <w:tcPr>
            <w:tcW w:w="2637" w:type="dxa"/>
          </w:tcPr>
          <w:p w14:paraId="428D3276" w14:textId="54DA549B" w:rsidR="00E1658C" w:rsidRPr="008537CB" w:rsidRDefault="00E1658C" w:rsidP="006D44B9">
            <w:pPr>
              <w:pStyle w:val="TableBullet"/>
              <w:numPr>
                <w:ilvl w:val="0"/>
                <w:numId w:val="0"/>
              </w:numPr>
              <w:cnfStyle w:val="000000000000" w:firstRow="0" w:lastRow="0" w:firstColumn="0" w:lastColumn="0" w:oddVBand="0" w:evenVBand="0" w:oddHBand="0" w:evenHBand="0" w:firstRowFirstColumn="0" w:firstRowLastColumn="0" w:lastRowFirstColumn="0" w:lastRowLastColumn="0"/>
              <w:rPr>
                <w:szCs w:val="19"/>
              </w:rPr>
            </w:pPr>
            <w:r w:rsidRPr="008537CB">
              <w:rPr>
                <w:rFonts w:cs="Arial"/>
                <w:iCs/>
                <w:szCs w:val="19"/>
              </w:rPr>
              <w:t xml:space="preserve">inspiration </w:t>
            </w:r>
            <w:r w:rsidR="009F3C40" w:rsidRPr="008537CB">
              <w:rPr>
                <w:rFonts w:cs="Arial"/>
                <w:iCs/>
                <w:szCs w:val="19"/>
              </w:rPr>
              <w:t xml:space="preserve">drawn </w:t>
            </w:r>
            <w:r w:rsidRPr="008537CB">
              <w:rPr>
                <w:rFonts w:cs="Arial"/>
                <w:iCs/>
                <w:szCs w:val="19"/>
              </w:rPr>
              <w:t>from multiple sources to</w:t>
            </w:r>
            <w:r w:rsidR="009A2AFB" w:rsidRPr="008537CB">
              <w:rPr>
                <w:rFonts w:cs="Arial"/>
                <w:iCs/>
                <w:szCs w:val="19"/>
              </w:rPr>
              <w:t xml:space="preserve"> </w:t>
            </w:r>
            <w:r w:rsidR="00E44C51" w:rsidRPr="008537CB">
              <w:rPr>
                <w:rStyle w:val="shadingdifferences"/>
                <w:szCs w:val="19"/>
              </w:rPr>
              <w:t>purposefully</w:t>
            </w:r>
            <w:r w:rsidRPr="008537CB">
              <w:rPr>
                <w:rFonts w:cs="Arial"/>
                <w:iCs/>
                <w:szCs w:val="19"/>
              </w:rPr>
              <w:t xml:space="preserve"> generate and develop ideas for artworks</w:t>
            </w:r>
          </w:p>
        </w:tc>
        <w:tc>
          <w:tcPr>
            <w:tcW w:w="2638" w:type="dxa"/>
          </w:tcPr>
          <w:p w14:paraId="3DD5B3FB" w14:textId="632FE326" w:rsidR="00E1658C" w:rsidRPr="008537CB" w:rsidRDefault="00E1658C" w:rsidP="006D44B9">
            <w:pPr>
              <w:pStyle w:val="TableBullet"/>
              <w:numPr>
                <w:ilvl w:val="0"/>
                <w:numId w:val="0"/>
              </w:numPr>
              <w:cnfStyle w:val="000000000000" w:firstRow="0" w:lastRow="0" w:firstColumn="0" w:lastColumn="0" w:oddVBand="0" w:evenVBand="0" w:oddHBand="0" w:evenHBand="0" w:firstRowFirstColumn="0" w:firstRowLastColumn="0" w:lastRowFirstColumn="0" w:lastRowLastColumn="0"/>
              <w:rPr>
                <w:szCs w:val="19"/>
              </w:rPr>
            </w:pPr>
            <w:r w:rsidRPr="008537CB">
              <w:rPr>
                <w:rFonts w:cs="Arial"/>
                <w:iCs/>
                <w:szCs w:val="19"/>
              </w:rPr>
              <w:t>inspiration</w:t>
            </w:r>
            <w:r w:rsidR="009F3C40" w:rsidRPr="008537CB">
              <w:rPr>
                <w:rFonts w:cs="Arial"/>
                <w:iCs/>
                <w:szCs w:val="19"/>
              </w:rPr>
              <w:t xml:space="preserve"> drawn</w:t>
            </w:r>
            <w:r w:rsidRPr="008537CB">
              <w:rPr>
                <w:rFonts w:cs="Arial"/>
                <w:iCs/>
                <w:szCs w:val="19"/>
              </w:rPr>
              <w:t xml:space="preserve"> from multiple sources to</w:t>
            </w:r>
            <w:r w:rsidR="00DD717C" w:rsidRPr="008537CB">
              <w:rPr>
                <w:rFonts w:cs="Arial"/>
                <w:iCs/>
                <w:szCs w:val="19"/>
              </w:rPr>
              <w:t xml:space="preserve"> </w:t>
            </w:r>
            <w:r w:rsidR="00DD717C" w:rsidRPr="008537CB">
              <w:rPr>
                <w:rStyle w:val="shadingdifferences"/>
                <w:szCs w:val="19"/>
              </w:rPr>
              <w:t>effectively</w:t>
            </w:r>
            <w:r w:rsidR="00DD717C" w:rsidRPr="008537CB">
              <w:rPr>
                <w:rFonts w:cs="Arial"/>
                <w:iCs/>
                <w:szCs w:val="19"/>
              </w:rPr>
              <w:t xml:space="preserve"> </w:t>
            </w:r>
            <w:r w:rsidRPr="008537CB">
              <w:rPr>
                <w:rFonts w:cs="Arial"/>
                <w:iCs/>
                <w:szCs w:val="19"/>
              </w:rPr>
              <w:t>generate and develop ideas for artworks</w:t>
            </w:r>
          </w:p>
        </w:tc>
        <w:tc>
          <w:tcPr>
            <w:tcW w:w="2638" w:type="dxa"/>
          </w:tcPr>
          <w:p w14:paraId="4A66793A" w14:textId="5F83767F" w:rsidR="00E1658C" w:rsidRPr="008537CB" w:rsidRDefault="00E1658C" w:rsidP="006D44B9">
            <w:pPr>
              <w:pStyle w:val="TableBullet"/>
              <w:numPr>
                <w:ilvl w:val="0"/>
                <w:numId w:val="0"/>
              </w:numPr>
              <w:cnfStyle w:val="000000000000" w:firstRow="0" w:lastRow="0" w:firstColumn="0" w:lastColumn="0" w:oddVBand="0" w:evenVBand="0" w:oddHBand="0" w:evenHBand="0" w:firstRowFirstColumn="0" w:firstRowLastColumn="0" w:lastRowFirstColumn="0" w:lastRowLastColumn="0"/>
              <w:rPr>
                <w:szCs w:val="19"/>
              </w:rPr>
            </w:pPr>
            <w:r w:rsidRPr="008537CB">
              <w:rPr>
                <w:rFonts w:cs="Arial"/>
                <w:iCs/>
                <w:szCs w:val="19"/>
              </w:rPr>
              <w:t xml:space="preserve">inspiration </w:t>
            </w:r>
            <w:r w:rsidR="009F3C40" w:rsidRPr="008537CB">
              <w:rPr>
                <w:rFonts w:cs="Arial"/>
                <w:iCs/>
                <w:szCs w:val="19"/>
              </w:rPr>
              <w:t xml:space="preserve">drawn </w:t>
            </w:r>
            <w:r w:rsidRPr="008537CB">
              <w:rPr>
                <w:rFonts w:cs="Arial"/>
                <w:iCs/>
                <w:szCs w:val="19"/>
              </w:rPr>
              <w:t>from multiple sources to generate and develop ideas for artworks</w:t>
            </w:r>
          </w:p>
        </w:tc>
        <w:tc>
          <w:tcPr>
            <w:tcW w:w="2638" w:type="dxa"/>
          </w:tcPr>
          <w:p w14:paraId="58458621" w14:textId="79A0D636" w:rsidR="00E1658C" w:rsidRPr="008537CB" w:rsidRDefault="006321F5" w:rsidP="008537CB">
            <w:pPr>
              <w:cnfStyle w:val="000000000000" w:firstRow="0" w:lastRow="0" w:firstColumn="0" w:lastColumn="0" w:oddVBand="0" w:evenVBand="0" w:oddHBand="0" w:evenHBand="0" w:firstRowFirstColumn="0" w:firstRowLastColumn="0" w:lastRowFirstColumn="0" w:lastRowLastColumn="0"/>
              <w:rPr>
                <w:sz w:val="19"/>
                <w:szCs w:val="19"/>
              </w:rPr>
            </w:pPr>
            <w:r w:rsidRPr="008537CB">
              <w:rPr>
                <w:sz w:val="19"/>
                <w:szCs w:val="19"/>
              </w:rPr>
              <w:t xml:space="preserve">inspiration drawn from </w:t>
            </w:r>
            <w:r w:rsidRPr="008537CB">
              <w:rPr>
                <w:rStyle w:val="shadingdifferences"/>
                <w:sz w:val="19"/>
                <w:szCs w:val="19"/>
              </w:rPr>
              <w:t>source</w:t>
            </w:r>
            <w:r w:rsidR="00FB6B15" w:rsidRPr="008537CB">
              <w:rPr>
                <w:rStyle w:val="shadingdifferences"/>
                <w:sz w:val="19"/>
                <w:szCs w:val="19"/>
              </w:rPr>
              <w:t>/s</w:t>
            </w:r>
            <w:r w:rsidRPr="008537CB">
              <w:rPr>
                <w:sz w:val="19"/>
                <w:szCs w:val="19"/>
              </w:rPr>
              <w:t xml:space="preserve"> to </w:t>
            </w:r>
            <w:r w:rsidR="00936635" w:rsidRPr="008537CB">
              <w:rPr>
                <w:rStyle w:val="shadingdifferences"/>
                <w:sz w:val="19"/>
                <w:szCs w:val="19"/>
              </w:rPr>
              <w:t>partial</w:t>
            </w:r>
            <w:r w:rsidRPr="008537CB">
              <w:rPr>
                <w:rStyle w:val="shadingdifferences"/>
                <w:sz w:val="19"/>
                <w:szCs w:val="19"/>
              </w:rPr>
              <w:t>ly</w:t>
            </w:r>
            <w:r w:rsidR="00936635" w:rsidRPr="008537CB">
              <w:rPr>
                <w:rStyle w:val="shadingdifferences"/>
                <w:sz w:val="19"/>
                <w:szCs w:val="19"/>
              </w:rPr>
              <w:t xml:space="preserve"> </w:t>
            </w:r>
            <w:r w:rsidR="00D7444F" w:rsidRPr="008537CB">
              <w:rPr>
                <w:sz w:val="19"/>
                <w:szCs w:val="19"/>
              </w:rPr>
              <w:t>g</w:t>
            </w:r>
            <w:r w:rsidR="00E1658C" w:rsidRPr="008537CB">
              <w:rPr>
                <w:sz w:val="19"/>
                <w:szCs w:val="19"/>
              </w:rPr>
              <w:t>enerat</w:t>
            </w:r>
            <w:r w:rsidRPr="008537CB">
              <w:rPr>
                <w:sz w:val="19"/>
                <w:szCs w:val="19"/>
              </w:rPr>
              <w:t>e</w:t>
            </w:r>
            <w:r w:rsidR="00D7444F" w:rsidRPr="008537CB">
              <w:rPr>
                <w:sz w:val="19"/>
                <w:szCs w:val="19"/>
              </w:rPr>
              <w:t xml:space="preserve"> or develop</w:t>
            </w:r>
            <w:r w:rsidR="00E1658C" w:rsidRPr="008537CB">
              <w:rPr>
                <w:sz w:val="19"/>
                <w:szCs w:val="19"/>
              </w:rPr>
              <w:t xml:space="preserve"> ideas for artworks</w:t>
            </w:r>
          </w:p>
        </w:tc>
        <w:tc>
          <w:tcPr>
            <w:tcW w:w="2638" w:type="dxa"/>
          </w:tcPr>
          <w:p w14:paraId="7E377494" w14:textId="6133AD85" w:rsidR="00E1658C" w:rsidRPr="008537CB" w:rsidRDefault="006A54A7" w:rsidP="008537CB">
            <w:pPr>
              <w:cnfStyle w:val="000000000000" w:firstRow="0" w:lastRow="0" w:firstColumn="0" w:lastColumn="0" w:oddVBand="0" w:evenVBand="0" w:oddHBand="0" w:evenHBand="0" w:firstRowFirstColumn="0" w:firstRowLastColumn="0" w:lastRowFirstColumn="0" w:lastRowLastColumn="0"/>
              <w:rPr>
                <w:sz w:val="19"/>
                <w:szCs w:val="19"/>
              </w:rPr>
            </w:pPr>
            <w:r w:rsidRPr="008537CB">
              <w:rPr>
                <w:rStyle w:val="shadingdifferences"/>
                <w:sz w:val="19"/>
                <w:szCs w:val="19"/>
              </w:rPr>
              <w:t>fragmented</w:t>
            </w:r>
            <w:r w:rsidR="00E1658C" w:rsidRPr="008537CB">
              <w:rPr>
                <w:sz w:val="19"/>
                <w:szCs w:val="19"/>
              </w:rPr>
              <w:t xml:space="preserve"> </w:t>
            </w:r>
            <w:r w:rsidR="00D1742B" w:rsidRPr="008537CB">
              <w:rPr>
                <w:sz w:val="19"/>
                <w:szCs w:val="19"/>
              </w:rPr>
              <w:t>development</w:t>
            </w:r>
            <w:r w:rsidR="00E1658C" w:rsidRPr="008537CB">
              <w:rPr>
                <w:sz w:val="19"/>
                <w:szCs w:val="19"/>
              </w:rPr>
              <w:t xml:space="preserve"> of ideas for artworks</w:t>
            </w:r>
          </w:p>
        </w:tc>
      </w:tr>
      <w:tr w:rsidR="00E1658C" w14:paraId="537DF938" w14:textId="77777777" w:rsidTr="002C0BC6">
        <w:trPr>
          <w:trHeight w:val="850"/>
        </w:trPr>
        <w:tc>
          <w:tcPr>
            <w:cnfStyle w:val="001000000000" w:firstRow="0" w:lastRow="0" w:firstColumn="1" w:lastColumn="0" w:oddVBand="0" w:evenVBand="0" w:oddHBand="0" w:evenHBand="0" w:firstRowFirstColumn="0" w:firstRowLastColumn="0" w:lastRowFirstColumn="0" w:lastRowLastColumn="0"/>
            <w:tcW w:w="792" w:type="dxa"/>
            <w:vMerge/>
            <w:textDirection w:val="btLr"/>
          </w:tcPr>
          <w:p w14:paraId="7B066CE7" w14:textId="77777777" w:rsidR="00E1658C" w:rsidRPr="00BF23E5" w:rsidRDefault="00E1658C" w:rsidP="006D44B9">
            <w:pPr>
              <w:pStyle w:val="Tablesubhead"/>
              <w:ind w:left="113" w:right="113"/>
              <w:jc w:val="center"/>
            </w:pPr>
          </w:p>
        </w:tc>
        <w:tc>
          <w:tcPr>
            <w:tcW w:w="2637" w:type="dxa"/>
          </w:tcPr>
          <w:p w14:paraId="408CC7EA" w14:textId="79EE1D3F" w:rsidR="00E1658C" w:rsidRPr="008537CB" w:rsidRDefault="00E1658C" w:rsidP="006D44B9">
            <w:pPr>
              <w:pStyle w:val="TableBullet"/>
              <w:numPr>
                <w:ilvl w:val="0"/>
                <w:numId w:val="0"/>
              </w:numPr>
              <w:cnfStyle w:val="000000000000" w:firstRow="0" w:lastRow="0" w:firstColumn="0" w:lastColumn="0" w:oddVBand="0" w:evenVBand="0" w:oddHBand="0" w:evenHBand="0" w:firstRowFirstColumn="0" w:firstRowLastColumn="0" w:lastRowFirstColumn="0" w:lastRowLastColumn="0"/>
              <w:rPr>
                <w:szCs w:val="19"/>
              </w:rPr>
            </w:pPr>
            <w:r w:rsidRPr="008537CB">
              <w:rPr>
                <w:rStyle w:val="shadingdifferences"/>
                <w:szCs w:val="19"/>
              </w:rPr>
              <w:t>purposefu</w:t>
            </w:r>
            <w:r w:rsidRPr="008537CB">
              <w:rPr>
                <w:rStyle w:val="shadingkeyaspects"/>
                <w:rFonts w:cstheme="minorHAnsi"/>
                <w:szCs w:val="19"/>
                <w:shd w:val="clear" w:color="auto" w:fill="FBE4D2" w:themeFill="accent3" w:themeFillTint="33"/>
              </w:rPr>
              <w:t>l</w:t>
            </w:r>
            <w:r w:rsidRPr="008537CB">
              <w:rPr>
                <w:szCs w:val="19"/>
              </w:rPr>
              <w:t xml:space="preserve"> </w:t>
            </w:r>
            <w:r w:rsidRPr="008537CB">
              <w:rPr>
                <w:rFonts w:cs="Arial"/>
                <w:iCs/>
                <w:szCs w:val="19"/>
              </w:rPr>
              <w:t>documentation and reflection on their own visual arts practice</w:t>
            </w:r>
          </w:p>
        </w:tc>
        <w:tc>
          <w:tcPr>
            <w:tcW w:w="2638" w:type="dxa"/>
          </w:tcPr>
          <w:p w14:paraId="73DE285B" w14:textId="647857A3" w:rsidR="00E1658C" w:rsidRPr="008537CB" w:rsidRDefault="00AF31F0" w:rsidP="006D44B9">
            <w:pPr>
              <w:pStyle w:val="TableBullet"/>
              <w:numPr>
                <w:ilvl w:val="0"/>
                <w:numId w:val="0"/>
              </w:numPr>
              <w:cnfStyle w:val="000000000000" w:firstRow="0" w:lastRow="0" w:firstColumn="0" w:lastColumn="0" w:oddVBand="0" w:evenVBand="0" w:oddHBand="0" w:evenHBand="0" w:firstRowFirstColumn="0" w:firstRowLastColumn="0" w:lastRowFirstColumn="0" w:lastRowLastColumn="0"/>
              <w:rPr>
                <w:szCs w:val="19"/>
              </w:rPr>
            </w:pPr>
            <w:r w:rsidRPr="008537CB">
              <w:rPr>
                <w:rStyle w:val="shadingdifferences"/>
                <w:szCs w:val="19"/>
              </w:rPr>
              <w:t>detailed</w:t>
            </w:r>
            <w:r w:rsidR="00E1658C" w:rsidRPr="008537CB">
              <w:rPr>
                <w:szCs w:val="19"/>
              </w:rPr>
              <w:t xml:space="preserve"> </w:t>
            </w:r>
            <w:r w:rsidR="00E1658C" w:rsidRPr="008537CB">
              <w:rPr>
                <w:rFonts w:cs="Arial"/>
                <w:iCs/>
                <w:szCs w:val="19"/>
              </w:rPr>
              <w:t>documentation and reflection on their own visual arts practice</w:t>
            </w:r>
          </w:p>
        </w:tc>
        <w:tc>
          <w:tcPr>
            <w:tcW w:w="2638" w:type="dxa"/>
          </w:tcPr>
          <w:p w14:paraId="2CBF2EC9" w14:textId="4898A638" w:rsidR="00E1658C" w:rsidRPr="008537CB" w:rsidRDefault="00E1658C" w:rsidP="006D44B9">
            <w:pPr>
              <w:pStyle w:val="TableBullet"/>
              <w:numPr>
                <w:ilvl w:val="0"/>
                <w:numId w:val="0"/>
              </w:numPr>
              <w:cnfStyle w:val="000000000000" w:firstRow="0" w:lastRow="0" w:firstColumn="0" w:lastColumn="0" w:oddVBand="0" w:evenVBand="0" w:oddHBand="0" w:evenHBand="0" w:firstRowFirstColumn="0" w:firstRowLastColumn="0" w:lastRowFirstColumn="0" w:lastRowLastColumn="0"/>
              <w:rPr>
                <w:szCs w:val="19"/>
              </w:rPr>
            </w:pPr>
            <w:r w:rsidRPr="008537CB">
              <w:rPr>
                <w:rFonts w:cs="Arial"/>
                <w:iCs/>
                <w:szCs w:val="19"/>
              </w:rPr>
              <w:t>documentation and reflection on their own visual arts practice</w:t>
            </w:r>
          </w:p>
        </w:tc>
        <w:tc>
          <w:tcPr>
            <w:tcW w:w="2638" w:type="dxa"/>
          </w:tcPr>
          <w:p w14:paraId="3D729515" w14:textId="3924AC33" w:rsidR="00E1658C" w:rsidRPr="008537CB" w:rsidRDefault="00E1658C" w:rsidP="008537CB">
            <w:pPr>
              <w:cnfStyle w:val="000000000000" w:firstRow="0" w:lastRow="0" w:firstColumn="0" w:lastColumn="0" w:oddVBand="0" w:evenVBand="0" w:oddHBand="0" w:evenHBand="0" w:firstRowFirstColumn="0" w:firstRowLastColumn="0" w:lastRowFirstColumn="0" w:lastRowLastColumn="0"/>
              <w:rPr>
                <w:sz w:val="19"/>
                <w:szCs w:val="19"/>
              </w:rPr>
            </w:pPr>
            <w:r w:rsidRPr="008537CB">
              <w:rPr>
                <w:rStyle w:val="shadingdifferences"/>
                <w:sz w:val="19"/>
                <w:szCs w:val="19"/>
              </w:rPr>
              <w:t>partial</w:t>
            </w:r>
            <w:r w:rsidRPr="008537CB">
              <w:rPr>
                <w:sz w:val="19"/>
                <w:szCs w:val="19"/>
              </w:rPr>
              <w:t xml:space="preserve"> documentation or reflection on their own visual arts practice</w:t>
            </w:r>
          </w:p>
        </w:tc>
        <w:tc>
          <w:tcPr>
            <w:tcW w:w="2638" w:type="dxa"/>
          </w:tcPr>
          <w:p w14:paraId="6FCE2C14" w14:textId="2F755508" w:rsidR="00E1658C" w:rsidRPr="008537CB" w:rsidRDefault="00F40EB5" w:rsidP="008537CB">
            <w:pPr>
              <w:cnfStyle w:val="000000000000" w:firstRow="0" w:lastRow="0" w:firstColumn="0" w:lastColumn="0" w:oddVBand="0" w:evenVBand="0" w:oddHBand="0" w:evenHBand="0" w:firstRowFirstColumn="0" w:firstRowLastColumn="0" w:lastRowFirstColumn="0" w:lastRowLastColumn="0"/>
              <w:rPr>
                <w:sz w:val="19"/>
                <w:szCs w:val="19"/>
              </w:rPr>
            </w:pPr>
            <w:r w:rsidRPr="008537CB">
              <w:rPr>
                <w:rStyle w:val="shadingdifferences"/>
                <w:sz w:val="19"/>
                <w:szCs w:val="19"/>
              </w:rPr>
              <w:t>fragmented</w:t>
            </w:r>
            <w:r w:rsidR="00E1658C" w:rsidRPr="008537CB">
              <w:rPr>
                <w:sz w:val="19"/>
                <w:szCs w:val="19"/>
              </w:rPr>
              <w:t xml:space="preserve"> </w:t>
            </w:r>
            <w:r w:rsidRPr="008537CB">
              <w:rPr>
                <w:sz w:val="19"/>
                <w:szCs w:val="19"/>
              </w:rPr>
              <w:t>documentation or reflection on their own visual arts practice</w:t>
            </w:r>
          </w:p>
        </w:tc>
      </w:tr>
      <w:tr w:rsidR="00E1658C" w14:paraId="5975014D" w14:textId="77777777" w:rsidTr="002C0BC6">
        <w:trPr>
          <w:trHeight w:val="349"/>
        </w:trPr>
        <w:tc>
          <w:tcPr>
            <w:cnfStyle w:val="001000000000" w:firstRow="0" w:lastRow="0" w:firstColumn="1" w:lastColumn="0" w:oddVBand="0" w:evenVBand="0" w:oddHBand="0" w:evenHBand="0" w:firstRowFirstColumn="0" w:firstRowLastColumn="0" w:lastRowFirstColumn="0" w:lastRowLastColumn="0"/>
            <w:tcW w:w="792" w:type="dxa"/>
            <w:vMerge/>
            <w:textDirection w:val="btLr"/>
          </w:tcPr>
          <w:p w14:paraId="2C106631" w14:textId="77777777" w:rsidR="00E1658C" w:rsidRPr="00BF23E5" w:rsidRDefault="00E1658C" w:rsidP="006D44B9">
            <w:pPr>
              <w:pStyle w:val="Tablesubhead"/>
              <w:ind w:left="113" w:right="113"/>
              <w:jc w:val="center"/>
            </w:pPr>
          </w:p>
        </w:tc>
        <w:tc>
          <w:tcPr>
            <w:tcW w:w="2637" w:type="dxa"/>
          </w:tcPr>
          <w:p w14:paraId="0C2D3F45" w14:textId="53865B9A" w:rsidR="00E1658C" w:rsidRPr="008537CB" w:rsidRDefault="00F62A74" w:rsidP="006D44B9">
            <w:pPr>
              <w:pStyle w:val="TableBullet"/>
              <w:numPr>
                <w:ilvl w:val="0"/>
                <w:numId w:val="0"/>
              </w:numPr>
              <w:cnfStyle w:val="000000000000" w:firstRow="0" w:lastRow="0" w:firstColumn="0" w:lastColumn="0" w:oddVBand="0" w:evenVBand="0" w:oddHBand="0" w:evenHBand="0" w:firstRowFirstColumn="0" w:firstRowLastColumn="0" w:lastRowFirstColumn="0" w:lastRowLastColumn="0"/>
              <w:rPr>
                <w:szCs w:val="19"/>
              </w:rPr>
            </w:pPr>
            <w:r w:rsidRPr="008537CB">
              <w:rPr>
                <w:rStyle w:val="shadingdifferences"/>
                <w:szCs w:val="19"/>
              </w:rPr>
              <w:t>discerning</w:t>
            </w:r>
            <w:r w:rsidR="001400B7" w:rsidRPr="008537CB">
              <w:rPr>
                <w:rFonts w:cs="Arial"/>
                <w:iCs/>
                <w:szCs w:val="19"/>
              </w:rPr>
              <w:t xml:space="preserve"> </w:t>
            </w:r>
            <w:r w:rsidR="00765C75" w:rsidRPr="008537CB">
              <w:rPr>
                <w:rFonts w:cs="Arial"/>
                <w:iCs/>
                <w:szCs w:val="19"/>
              </w:rPr>
              <w:t>u</w:t>
            </w:r>
            <w:r w:rsidR="00E1658C" w:rsidRPr="008537CB">
              <w:rPr>
                <w:rFonts w:cs="Arial"/>
                <w:iCs/>
                <w:szCs w:val="19"/>
              </w:rPr>
              <w:t>se</w:t>
            </w:r>
            <w:r w:rsidR="007C2406" w:rsidRPr="008537CB">
              <w:rPr>
                <w:rFonts w:cs="Arial"/>
                <w:iCs/>
                <w:szCs w:val="19"/>
              </w:rPr>
              <w:t xml:space="preserve"> of</w:t>
            </w:r>
            <w:r w:rsidR="00E1658C" w:rsidRPr="008537CB">
              <w:rPr>
                <w:rFonts w:cs="Arial"/>
                <w:iCs/>
                <w:szCs w:val="19"/>
              </w:rPr>
              <w:t xml:space="preserve"> knowledge of visual conventions, visual arts processes and materials to create artworks that represent and/or communicate ideas, perspectives and/or meaning</w:t>
            </w:r>
          </w:p>
        </w:tc>
        <w:tc>
          <w:tcPr>
            <w:tcW w:w="2638" w:type="dxa"/>
          </w:tcPr>
          <w:p w14:paraId="3EE0E8E6" w14:textId="647501F4" w:rsidR="00E1658C" w:rsidRPr="008537CB" w:rsidRDefault="00A73BC2" w:rsidP="006D44B9">
            <w:pPr>
              <w:pStyle w:val="TableBullet"/>
              <w:numPr>
                <w:ilvl w:val="0"/>
                <w:numId w:val="0"/>
              </w:numPr>
              <w:cnfStyle w:val="000000000000" w:firstRow="0" w:lastRow="0" w:firstColumn="0" w:lastColumn="0" w:oddVBand="0" w:evenVBand="0" w:oddHBand="0" w:evenHBand="0" w:firstRowFirstColumn="0" w:firstRowLastColumn="0" w:lastRowFirstColumn="0" w:lastRowLastColumn="0"/>
              <w:rPr>
                <w:szCs w:val="19"/>
              </w:rPr>
            </w:pPr>
            <w:r w:rsidRPr="008537CB">
              <w:rPr>
                <w:rStyle w:val="shadingdifferences"/>
                <w:szCs w:val="19"/>
              </w:rPr>
              <w:t>informed</w:t>
            </w:r>
            <w:r w:rsidR="00661742" w:rsidRPr="008537CB">
              <w:rPr>
                <w:rFonts w:cs="Arial"/>
                <w:iCs/>
                <w:szCs w:val="19"/>
              </w:rPr>
              <w:t xml:space="preserve"> u</w:t>
            </w:r>
            <w:r w:rsidR="00E1658C" w:rsidRPr="008537CB">
              <w:rPr>
                <w:rFonts w:cs="Arial"/>
                <w:iCs/>
                <w:szCs w:val="19"/>
              </w:rPr>
              <w:t xml:space="preserve">se </w:t>
            </w:r>
            <w:r w:rsidR="007C2406" w:rsidRPr="008537CB">
              <w:rPr>
                <w:rFonts w:cs="Arial"/>
                <w:iCs/>
                <w:szCs w:val="19"/>
              </w:rPr>
              <w:t xml:space="preserve">of </w:t>
            </w:r>
            <w:r w:rsidR="00E1658C" w:rsidRPr="008537CB">
              <w:rPr>
                <w:rFonts w:cs="Arial"/>
                <w:iCs/>
                <w:szCs w:val="19"/>
              </w:rPr>
              <w:t>knowledge of visual conventions, visual arts processes and materials to create artworks that represent and/or communicate ideas, perspectives and/or meaning</w:t>
            </w:r>
          </w:p>
        </w:tc>
        <w:tc>
          <w:tcPr>
            <w:tcW w:w="2638" w:type="dxa"/>
          </w:tcPr>
          <w:p w14:paraId="5553872F" w14:textId="77B608CA" w:rsidR="00E1658C" w:rsidRPr="008537CB" w:rsidRDefault="00E1658C" w:rsidP="008537CB">
            <w:pPr>
              <w:cnfStyle w:val="000000000000" w:firstRow="0" w:lastRow="0" w:firstColumn="0" w:lastColumn="0" w:oddVBand="0" w:evenVBand="0" w:oddHBand="0" w:evenHBand="0" w:firstRowFirstColumn="0" w:firstRowLastColumn="0" w:lastRowFirstColumn="0" w:lastRowLastColumn="0"/>
              <w:rPr>
                <w:sz w:val="19"/>
                <w:szCs w:val="19"/>
              </w:rPr>
            </w:pPr>
            <w:r w:rsidRPr="008537CB">
              <w:rPr>
                <w:sz w:val="19"/>
                <w:szCs w:val="19"/>
              </w:rPr>
              <w:t xml:space="preserve">use </w:t>
            </w:r>
            <w:r w:rsidR="007C2406" w:rsidRPr="008537CB">
              <w:rPr>
                <w:sz w:val="19"/>
                <w:szCs w:val="19"/>
              </w:rPr>
              <w:t xml:space="preserve">of </w:t>
            </w:r>
            <w:r w:rsidRPr="008537CB">
              <w:rPr>
                <w:sz w:val="19"/>
                <w:szCs w:val="19"/>
              </w:rPr>
              <w:t>knowledge of visual conventions, visual arts processes and materials to create artworks that represent and/or communicate ideas, perspectives and/or meaning</w:t>
            </w:r>
          </w:p>
        </w:tc>
        <w:tc>
          <w:tcPr>
            <w:tcW w:w="2638" w:type="dxa"/>
          </w:tcPr>
          <w:p w14:paraId="007608CB" w14:textId="4A45477D" w:rsidR="00EA76DA" w:rsidRPr="008537CB" w:rsidRDefault="00E1658C" w:rsidP="008537CB">
            <w:pPr>
              <w:cnfStyle w:val="000000000000" w:firstRow="0" w:lastRow="0" w:firstColumn="0" w:lastColumn="0" w:oddVBand="0" w:evenVBand="0" w:oddHBand="0" w:evenHBand="0" w:firstRowFirstColumn="0" w:firstRowLastColumn="0" w:lastRowFirstColumn="0" w:lastRowLastColumn="0"/>
              <w:rPr>
                <w:sz w:val="19"/>
                <w:szCs w:val="19"/>
              </w:rPr>
            </w:pPr>
            <w:r w:rsidRPr="008537CB">
              <w:rPr>
                <w:sz w:val="19"/>
                <w:szCs w:val="19"/>
              </w:rPr>
              <w:t xml:space="preserve">use </w:t>
            </w:r>
            <w:r w:rsidR="007C2406" w:rsidRPr="008537CB">
              <w:rPr>
                <w:sz w:val="19"/>
                <w:szCs w:val="19"/>
              </w:rPr>
              <w:t xml:space="preserve">of </w:t>
            </w:r>
            <w:r w:rsidRPr="008537CB">
              <w:rPr>
                <w:sz w:val="19"/>
                <w:szCs w:val="19"/>
              </w:rPr>
              <w:t xml:space="preserve">knowledge of visual conventions, visual arts processes </w:t>
            </w:r>
            <w:r w:rsidR="00307C1B" w:rsidRPr="008537CB">
              <w:rPr>
                <w:rStyle w:val="shadingdifferences"/>
                <w:sz w:val="19"/>
                <w:szCs w:val="19"/>
              </w:rPr>
              <w:t>and/</w:t>
            </w:r>
            <w:r w:rsidRPr="008537CB">
              <w:rPr>
                <w:rStyle w:val="shadingdifferences"/>
                <w:sz w:val="19"/>
                <w:szCs w:val="19"/>
              </w:rPr>
              <w:t>or</w:t>
            </w:r>
            <w:r w:rsidRPr="008537CB">
              <w:rPr>
                <w:sz w:val="19"/>
                <w:szCs w:val="19"/>
              </w:rPr>
              <w:t xml:space="preserve"> materials to create artworks that </w:t>
            </w:r>
            <w:r w:rsidR="00571671" w:rsidRPr="008537CB">
              <w:rPr>
                <w:sz w:val="19"/>
                <w:szCs w:val="19"/>
              </w:rPr>
              <w:t xml:space="preserve">represent and/or </w:t>
            </w:r>
            <w:r w:rsidRPr="008537CB">
              <w:rPr>
                <w:sz w:val="19"/>
                <w:szCs w:val="19"/>
              </w:rPr>
              <w:t xml:space="preserve">communicate </w:t>
            </w:r>
            <w:r w:rsidR="00F84757" w:rsidRPr="008537CB">
              <w:rPr>
                <w:rStyle w:val="shadingdifferences"/>
                <w:sz w:val="19"/>
                <w:szCs w:val="19"/>
              </w:rPr>
              <w:t>aspects of</w:t>
            </w:r>
            <w:r w:rsidR="0012701A" w:rsidRPr="008537CB">
              <w:rPr>
                <w:sz w:val="19"/>
                <w:szCs w:val="19"/>
              </w:rPr>
              <w:t xml:space="preserve"> i</w:t>
            </w:r>
            <w:r w:rsidRPr="008537CB">
              <w:rPr>
                <w:sz w:val="19"/>
                <w:szCs w:val="19"/>
              </w:rPr>
              <w:t>deas</w:t>
            </w:r>
            <w:r w:rsidR="00B873ED" w:rsidRPr="008537CB">
              <w:rPr>
                <w:sz w:val="19"/>
                <w:szCs w:val="19"/>
              </w:rPr>
              <w:t>, perspectives and/or meaning</w:t>
            </w:r>
          </w:p>
        </w:tc>
        <w:tc>
          <w:tcPr>
            <w:tcW w:w="2638" w:type="dxa"/>
          </w:tcPr>
          <w:p w14:paraId="4B3C0ABE" w14:textId="1101CE35" w:rsidR="00E1658C" w:rsidRPr="008537CB" w:rsidRDefault="00DF1298" w:rsidP="008537CB">
            <w:pPr>
              <w:cnfStyle w:val="000000000000" w:firstRow="0" w:lastRow="0" w:firstColumn="0" w:lastColumn="0" w:oddVBand="0" w:evenVBand="0" w:oddHBand="0" w:evenHBand="0" w:firstRowFirstColumn="0" w:firstRowLastColumn="0" w:lastRowFirstColumn="0" w:lastRowLastColumn="0"/>
              <w:rPr>
                <w:sz w:val="19"/>
                <w:szCs w:val="19"/>
              </w:rPr>
            </w:pPr>
            <w:r w:rsidRPr="008537CB">
              <w:rPr>
                <w:rStyle w:val="shadingdifferences"/>
                <w:sz w:val="19"/>
                <w:szCs w:val="19"/>
              </w:rPr>
              <w:t>fragmented</w:t>
            </w:r>
            <w:r w:rsidRPr="008537CB">
              <w:rPr>
                <w:sz w:val="19"/>
                <w:szCs w:val="19"/>
              </w:rPr>
              <w:t xml:space="preserve"> </w:t>
            </w:r>
            <w:r w:rsidR="00E1658C" w:rsidRPr="008537CB">
              <w:rPr>
                <w:sz w:val="19"/>
                <w:szCs w:val="19"/>
              </w:rPr>
              <w:t xml:space="preserve">use </w:t>
            </w:r>
            <w:r w:rsidR="007C2406" w:rsidRPr="008537CB">
              <w:rPr>
                <w:sz w:val="19"/>
                <w:szCs w:val="19"/>
              </w:rPr>
              <w:t xml:space="preserve">of </w:t>
            </w:r>
            <w:r w:rsidR="00E1658C" w:rsidRPr="008537CB">
              <w:rPr>
                <w:sz w:val="19"/>
                <w:szCs w:val="19"/>
              </w:rPr>
              <w:t xml:space="preserve">knowledge of visual conventions, visual arts processes </w:t>
            </w:r>
            <w:r w:rsidR="00307C1B" w:rsidRPr="008537CB">
              <w:rPr>
                <w:sz w:val="19"/>
                <w:szCs w:val="19"/>
              </w:rPr>
              <w:t>and/</w:t>
            </w:r>
            <w:r w:rsidR="00E1658C" w:rsidRPr="008537CB">
              <w:rPr>
                <w:sz w:val="19"/>
                <w:szCs w:val="19"/>
              </w:rPr>
              <w:t xml:space="preserve">or materials to create artworks </w:t>
            </w:r>
          </w:p>
        </w:tc>
      </w:tr>
      <w:tr w:rsidR="004348B4" w14:paraId="5454CF04" w14:textId="77777777" w:rsidTr="002C0BC6">
        <w:trPr>
          <w:trHeight w:val="760"/>
        </w:trPr>
        <w:tc>
          <w:tcPr>
            <w:cnfStyle w:val="001000000000" w:firstRow="0" w:lastRow="0" w:firstColumn="1" w:lastColumn="0" w:oddVBand="0" w:evenVBand="0" w:oddHBand="0" w:evenHBand="0" w:firstRowFirstColumn="0" w:firstRowLastColumn="0" w:lastRowFirstColumn="0" w:lastRowLastColumn="0"/>
            <w:tcW w:w="792" w:type="dxa"/>
            <w:textDirection w:val="btLr"/>
          </w:tcPr>
          <w:p w14:paraId="7ED1A7F9" w14:textId="2ABD6335" w:rsidR="004348B4" w:rsidRPr="00F547E2" w:rsidRDefault="004348B4" w:rsidP="006338EA">
            <w:pPr>
              <w:pStyle w:val="Tablesubhead"/>
              <w:jc w:val="center"/>
            </w:pPr>
            <w:r w:rsidRPr="00F547E2">
              <w:t>Presenting and performing</w:t>
            </w:r>
          </w:p>
        </w:tc>
        <w:tc>
          <w:tcPr>
            <w:tcW w:w="2637" w:type="dxa"/>
          </w:tcPr>
          <w:p w14:paraId="532D83DC" w14:textId="0A902C14" w:rsidR="00CF4120" w:rsidRPr="008537CB" w:rsidRDefault="00CF4120" w:rsidP="00CF4120">
            <w:pPr>
              <w:pStyle w:val="Tabletext"/>
              <w:cnfStyle w:val="000000000000" w:firstRow="0" w:lastRow="0" w:firstColumn="0" w:lastColumn="0" w:oddVBand="0" w:evenVBand="0" w:oddHBand="0" w:evenHBand="0" w:firstRowFirstColumn="0" w:firstRowLastColumn="0" w:lastRowFirstColumn="0" w:lastRowLastColumn="0"/>
              <w:rPr>
                <w:szCs w:val="19"/>
              </w:rPr>
            </w:pPr>
            <w:r w:rsidRPr="008537CB">
              <w:rPr>
                <w:szCs w:val="19"/>
              </w:rPr>
              <w:t>curat</w:t>
            </w:r>
            <w:r w:rsidR="006F0826">
              <w:rPr>
                <w:szCs w:val="19"/>
              </w:rPr>
              <w:t>ion</w:t>
            </w:r>
            <w:r w:rsidRPr="008537CB">
              <w:rPr>
                <w:szCs w:val="19"/>
              </w:rPr>
              <w:t xml:space="preserve"> and </w:t>
            </w:r>
            <w:r w:rsidRPr="008537CB">
              <w:rPr>
                <w:rStyle w:val="shadingdifferences"/>
                <w:szCs w:val="19"/>
              </w:rPr>
              <w:t>purposeful</w:t>
            </w:r>
            <w:r w:rsidRPr="008537CB">
              <w:rPr>
                <w:szCs w:val="19"/>
              </w:rPr>
              <w:t xml:space="preserve"> present</w:t>
            </w:r>
            <w:r w:rsidR="006F0826">
              <w:rPr>
                <w:szCs w:val="19"/>
              </w:rPr>
              <w:t>ation of</w:t>
            </w:r>
            <w:r w:rsidRPr="008537CB">
              <w:rPr>
                <w:szCs w:val="19"/>
              </w:rPr>
              <w:t xml:space="preserve"> exhibitions to engage audiences of either:</w:t>
            </w:r>
          </w:p>
          <w:p w14:paraId="021EB562" w14:textId="77777777" w:rsidR="005F6DD3" w:rsidRPr="008537CB" w:rsidRDefault="005F6DD3" w:rsidP="005F6DD3">
            <w:pPr>
              <w:pStyle w:val="TableBullet"/>
              <w:cnfStyle w:val="000000000000" w:firstRow="0" w:lastRow="0" w:firstColumn="0" w:lastColumn="0" w:oddVBand="0" w:evenVBand="0" w:oddHBand="0" w:evenHBand="0" w:firstRowFirstColumn="0" w:firstRowLastColumn="0" w:lastRowFirstColumn="0" w:lastRowLastColumn="0"/>
              <w:rPr>
                <w:szCs w:val="19"/>
              </w:rPr>
            </w:pPr>
            <w:r w:rsidRPr="008537CB">
              <w:rPr>
                <w:szCs w:val="19"/>
              </w:rPr>
              <w:t>their own artworks and visual arts practice</w:t>
            </w:r>
          </w:p>
          <w:p w14:paraId="6F2127F9" w14:textId="77777777" w:rsidR="005F6DD3" w:rsidRPr="008537CB" w:rsidRDefault="005F6DD3" w:rsidP="005F6DD3">
            <w:pPr>
              <w:pStyle w:val="TableBullet"/>
              <w:cnfStyle w:val="000000000000" w:firstRow="0" w:lastRow="0" w:firstColumn="0" w:lastColumn="0" w:oddVBand="0" w:evenVBand="0" w:oddHBand="0" w:evenHBand="0" w:firstRowFirstColumn="0" w:firstRowLastColumn="0" w:lastRowFirstColumn="0" w:lastRowLastColumn="0"/>
              <w:rPr>
                <w:szCs w:val="19"/>
              </w:rPr>
            </w:pPr>
            <w:r w:rsidRPr="008537CB">
              <w:rPr>
                <w:szCs w:val="19"/>
              </w:rPr>
              <w:t xml:space="preserve">others’ artworks and visual arts practice </w:t>
            </w:r>
          </w:p>
          <w:p w14:paraId="4C2605A0" w14:textId="012DA31D" w:rsidR="004348B4" w:rsidRPr="008537CB" w:rsidRDefault="00CF4120" w:rsidP="00CF4120">
            <w:pPr>
              <w:cnfStyle w:val="000000000000" w:firstRow="0" w:lastRow="0" w:firstColumn="0" w:lastColumn="0" w:oddVBand="0" w:evenVBand="0" w:oddHBand="0" w:evenHBand="0" w:firstRowFirstColumn="0" w:firstRowLastColumn="0" w:lastRowFirstColumn="0" w:lastRowLastColumn="0"/>
              <w:rPr>
                <w:sz w:val="19"/>
                <w:szCs w:val="19"/>
              </w:rPr>
            </w:pPr>
            <w:r w:rsidRPr="008537CB">
              <w:rPr>
                <w:rFonts w:cs="Arial"/>
                <w:iCs/>
                <w:sz w:val="19"/>
                <w:szCs w:val="19"/>
              </w:rPr>
              <w:t xml:space="preserve">[that </w:t>
            </w:r>
            <w:r w:rsidRPr="008537CB">
              <w:rPr>
                <w:sz w:val="19"/>
                <w:szCs w:val="19"/>
              </w:rPr>
              <w:t>effectively represent</w:t>
            </w:r>
            <w:r w:rsidRPr="008537CB">
              <w:rPr>
                <w:rFonts w:cs="Arial"/>
                <w:iCs/>
                <w:sz w:val="19"/>
                <w:szCs w:val="19"/>
              </w:rPr>
              <w:t xml:space="preserve"> and/or communicate ideas, perspectives and/or meaning]</w:t>
            </w:r>
            <w:r w:rsidR="00652229">
              <w:rPr>
                <w:rFonts w:cs="Arial"/>
                <w:iCs/>
                <w:sz w:val="19"/>
                <w:szCs w:val="19"/>
              </w:rPr>
              <w:t>.</w:t>
            </w:r>
          </w:p>
        </w:tc>
        <w:tc>
          <w:tcPr>
            <w:tcW w:w="2638" w:type="dxa"/>
          </w:tcPr>
          <w:p w14:paraId="71F0B633" w14:textId="75218A37" w:rsidR="00CF4120" w:rsidRPr="008537CB" w:rsidRDefault="00CF4120" w:rsidP="00CF4120">
            <w:pPr>
              <w:pStyle w:val="Tabletext"/>
              <w:cnfStyle w:val="000000000000" w:firstRow="0" w:lastRow="0" w:firstColumn="0" w:lastColumn="0" w:oddVBand="0" w:evenVBand="0" w:oddHBand="0" w:evenHBand="0" w:firstRowFirstColumn="0" w:firstRowLastColumn="0" w:lastRowFirstColumn="0" w:lastRowLastColumn="0"/>
              <w:rPr>
                <w:szCs w:val="19"/>
              </w:rPr>
            </w:pPr>
            <w:r w:rsidRPr="008537CB">
              <w:rPr>
                <w:szCs w:val="19"/>
              </w:rPr>
              <w:t>curat</w:t>
            </w:r>
            <w:r w:rsidR="006F0826">
              <w:rPr>
                <w:szCs w:val="19"/>
              </w:rPr>
              <w:t>ion</w:t>
            </w:r>
            <w:r w:rsidRPr="008537CB">
              <w:rPr>
                <w:szCs w:val="19"/>
              </w:rPr>
              <w:t xml:space="preserve"> and present</w:t>
            </w:r>
            <w:r w:rsidR="006F0826">
              <w:rPr>
                <w:szCs w:val="19"/>
              </w:rPr>
              <w:t>ation of</w:t>
            </w:r>
            <w:r w:rsidRPr="008537CB">
              <w:rPr>
                <w:szCs w:val="19"/>
              </w:rPr>
              <w:t xml:space="preserve"> exhibitions to engage audiences of either:</w:t>
            </w:r>
          </w:p>
          <w:p w14:paraId="6178DF31" w14:textId="6E99F800" w:rsidR="005F6DD3" w:rsidRPr="008537CB" w:rsidRDefault="005F6DD3" w:rsidP="005F6DD3">
            <w:pPr>
              <w:pStyle w:val="TableBullet"/>
              <w:cnfStyle w:val="000000000000" w:firstRow="0" w:lastRow="0" w:firstColumn="0" w:lastColumn="0" w:oddVBand="0" w:evenVBand="0" w:oddHBand="0" w:evenHBand="0" w:firstRowFirstColumn="0" w:firstRowLastColumn="0" w:lastRowFirstColumn="0" w:lastRowLastColumn="0"/>
              <w:rPr>
                <w:szCs w:val="19"/>
              </w:rPr>
            </w:pPr>
            <w:r w:rsidRPr="008537CB">
              <w:rPr>
                <w:szCs w:val="19"/>
              </w:rPr>
              <w:t>their own artworks and visual arts practice</w:t>
            </w:r>
            <w:r w:rsidR="008537CB">
              <w:rPr>
                <w:szCs w:val="19"/>
              </w:rPr>
              <w:t xml:space="preserve"> </w:t>
            </w:r>
            <w:r w:rsidR="008537CB" w:rsidRPr="008537CB">
              <w:t>and/or</w:t>
            </w:r>
          </w:p>
          <w:p w14:paraId="75173AEE" w14:textId="77777777" w:rsidR="005F6DD3" w:rsidRPr="008537CB" w:rsidRDefault="005F6DD3" w:rsidP="005F6DD3">
            <w:pPr>
              <w:pStyle w:val="TableBullet"/>
              <w:cnfStyle w:val="000000000000" w:firstRow="0" w:lastRow="0" w:firstColumn="0" w:lastColumn="0" w:oddVBand="0" w:evenVBand="0" w:oddHBand="0" w:evenHBand="0" w:firstRowFirstColumn="0" w:firstRowLastColumn="0" w:lastRowFirstColumn="0" w:lastRowLastColumn="0"/>
              <w:rPr>
                <w:szCs w:val="19"/>
              </w:rPr>
            </w:pPr>
            <w:r w:rsidRPr="008537CB">
              <w:rPr>
                <w:szCs w:val="19"/>
              </w:rPr>
              <w:t xml:space="preserve">others’ artworks and visual arts practice </w:t>
            </w:r>
          </w:p>
          <w:p w14:paraId="69B2A2DD" w14:textId="4ED74CAD" w:rsidR="004348B4" w:rsidRPr="008537CB" w:rsidRDefault="00CF4120" w:rsidP="00CF4120">
            <w:pPr>
              <w:cnfStyle w:val="000000000000" w:firstRow="0" w:lastRow="0" w:firstColumn="0" w:lastColumn="0" w:oddVBand="0" w:evenVBand="0" w:oddHBand="0" w:evenHBand="0" w:firstRowFirstColumn="0" w:firstRowLastColumn="0" w:lastRowFirstColumn="0" w:lastRowLastColumn="0"/>
              <w:rPr>
                <w:sz w:val="19"/>
                <w:szCs w:val="19"/>
              </w:rPr>
            </w:pPr>
            <w:r w:rsidRPr="008537CB">
              <w:rPr>
                <w:rFonts w:cs="Arial"/>
                <w:iCs/>
                <w:sz w:val="19"/>
                <w:szCs w:val="19"/>
              </w:rPr>
              <w:t xml:space="preserve">[that </w:t>
            </w:r>
            <w:r w:rsidRPr="008537CB">
              <w:rPr>
                <w:rStyle w:val="shadingdifferences"/>
                <w:sz w:val="19"/>
                <w:szCs w:val="19"/>
              </w:rPr>
              <w:t>effectively</w:t>
            </w:r>
            <w:r w:rsidRPr="008537CB">
              <w:rPr>
                <w:rFonts w:cs="Arial"/>
                <w:iCs/>
                <w:sz w:val="19"/>
                <w:szCs w:val="19"/>
              </w:rPr>
              <w:t xml:space="preserve"> represent and/or communicate ideas, perspectives and/or meaning]</w:t>
            </w:r>
            <w:r w:rsidR="00652229">
              <w:rPr>
                <w:rFonts w:cs="Arial"/>
                <w:iCs/>
                <w:sz w:val="19"/>
                <w:szCs w:val="19"/>
              </w:rPr>
              <w:t>.</w:t>
            </w:r>
          </w:p>
        </w:tc>
        <w:tc>
          <w:tcPr>
            <w:tcW w:w="2638" w:type="dxa"/>
          </w:tcPr>
          <w:p w14:paraId="64A6D808" w14:textId="77ADCB4E" w:rsidR="004348B4" w:rsidRPr="008537CB" w:rsidRDefault="004348B4" w:rsidP="004348B4">
            <w:pPr>
              <w:pStyle w:val="Tabletext"/>
              <w:cnfStyle w:val="000000000000" w:firstRow="0" w:lastRow="0" w:firstColumn="0" w:lastColumn="0" w:oddVBand="0" w:evenVBand="0" w:oddHBand="0" w:evenHBand="0" w:firstRowFirstColumn="0" w:firstRowLastColumn="0" w:lastRowFirstColumn="0" w:lastRowLastColumn="0"/>
              <w:rPr>
                <w:szCs w:val="19"/>
              </w:rPr>
            </w:pPr>
            <w:r w:rsidRPr="008537CB">
              <w:rPr>
                <w:szCs w:val="19"/>
              </w:rPr>
              <w:t>curat</w:t>
            </w:r>
            <w:r w:rsidR="006F0826">
              <w:rPr>
                <w:szCs w:val="19"/>
              </w:rPr>
              <w:t>ion</w:t>
            </w:r>
            <w:r w:rsidRPr="008537CB">
              <w:rPr>
                <w:szCs w:val="19"/>
              </w:rPr>
              <w:t xml:space="preserve"> and present</w:t>
            </w:r>
            <w:r w:rsidR="006F0826">
              <w:rPr>
                <w:szCs w:val="19"/>
              </w:rPr>
              <w:t>ation of</w:t>
            </w:r>
            <w:r w:rsidRPr="008537CB">
              <w:rPr>
                <w:szCs w:val="19"/>
              </w:rPr>
              <w:t xml:space="preserve"> exhibitions </w:t>
            </w:r>
            <w:r w:rsidR="00F57441" w:rsidRPr="008537CB">
              <w:rPr>
                <w:szCs w:val="19"/>
              </w:rPr>
              <w:t>to engage audiences</w:t>
            </w:r>
            <w:r w:rsidRPr="008537CB">
              <w:rPr>
                <w:szCs w:val="19"/>
              </w:rPr>
              <w:t xml:space="preserve"> of:</w:t>
            </w:r>
          </w:p>
          <w:p w14:paraId="6FBAAA5B" w14:textId="534722EC" w:rsidR="004348B4" w:rsidRPr="008537CB" w:rsidRDefault="004348B4" w:rsidP="00FD662B">
            <w:pPr>
              <w:pStyle w:val="TableBullet"/>
              <w:cnfStyle w:val="000000000000" w:firstRow="0" w:lastRow="0" w:firstColumn="0" w:lastColumn="0" w:oddVBand="0" w:evenVBand="0" w:oddHBand="0" w:evenHBand="0" w:firstRowFirstColumn="0" w:firstRowLastColumn="0" w:lastRowFirstColumn="0" w:lastRowLastColumn="0"/>
              <w:rPr>
                <w:szCs w:val="19"/>
              </w:rPr>
            </w:pPr>
            <w:r w:rsidRPr="008537CB">
              <w:rPr>
                <w:szCs w:val="19"/>
              </w:rPr>
              <w:t>their own artworks</w:t>
            </w:r>
            <w:r w:rsidR="005F6DD3" w:rsidRPr="008537CB">
              <w:rPr>
                <w:szCs w:val="19"/>
              </w:rPr>
              <w:t xml:space="preserve"> and </w:t>
            </w:r>
            <w:r w:rsidRPr="008537CB">
              <w:rPr>
                <w:szCs w:val="19"/>
              </w:rPr>
              <w:t>visual arts practice</w:t>
            </w:r>
            <w:r w:rsidR="008537CB">
              <w:rPr>
                <w:szCs w:val="19"/>
              </w:rPr>
              <w:t xml:space="preserve"> and/or</w:t>
            </w:r>
          </w:p>
          <w:p w14:paraId="67266423" w14:textId="0E5059D6" w:rsidR="004348B4" w:rsidRPr="008537CB" w:rsidRDefault="004348B4" w:rsidP="00FD662B">
            <w:pPr>
              <w:pStyle w:val="TableBullet"/>
              <w:cnfStyle w:val="000000000000" w:firstRow="0" w:lastRow="0" w:firstColumn="0" w:lastColumn="0" w:oddVBand="0" w:evenVBand="0" w:oddHBand="0" w:evenHBand="0" w:firstRowFirstColumn="0" w:firstRowLastColumn="0" w:lastRowFirstColumn="0" w:lastRowLastColumn="0"/>
              <w:rPr>
                <w:szCs w:val="19"/>
              </w:rPr>
            </w:pPr>
            <w:r w:rsidRPr="008537CB">
              <w:rPr>
                <w:szCs w:val="19"/>
              </w:rPr>
              <w:t>others’ artworks</w:t>
            </w:r>
            <w:r w:rsidR="005F6DD3" w:rsidRPr="008537CB">
              <w:rPr>
                <w:szCs w:val="19"/>
              </w:rPr>
              <w:t xml:space="preserve"> and </w:t>
            </w:r>
            <w:r w:rsidRPr="008537CB">
              <w:rPr>
                <w:szCs w:val="19"/>
              </w:rPr>
              <w:t xml:space="preserve">visual arts practice </w:t>
            </w:r>
          </w:p>
          <w:p w14:paraId="051EED07" w14:textId="34A57694" w:rsidR="004348B4" w:rsidRPr="008537CB" w:rsidRDefault="00873B11" w:rsidP="004348B4">
            <w:pPr>
              <w:cnfStyle w:val="000000000000" w:firstRow="0" w:lastRow="0" w:firstColumn="0" w:lastColumn="0" w:oddVBand="0" w:evenVBand="0" w:oddHBand="0" w:evenHBand="0" w:firstRowFirstColumn="0" w:firstRowLastColumn="0" w:lastRowFirstColumn="0" w:lastRowLastColumn="0"/>
              <w:rPr>
                <w:sz w:val="19"/>
                <w:szCs w:val="19"/>
              </w:rPr>
            </w:pPr>
            <w:r w:rsidRPr="008537CB">
              <w:rPr>
                <w:rFonts w:cs="Arial"/>
                <w:iCs/>
                <w:sz w:val="19"/>
                <w:szCs w:val="19"/>
              </w:rPr>
              <w:t>[that represent and/or communicate ideas, perspectives and/or meaning]</w:t>
            </w:r>
            <w:r w:rsidR="00652229">
              <w:rPr>
                <w:rFonts w:cs="Arial"/>
                <w:iCs/>
                <w:sz w:val="19"/>
                <w:szCs w:val="19"/>
              </w:rPr>
              <w:t>.</w:t>
            </w:r>
            <w:r w:rsidRPr="008537CB">
              <w:rPr>
                <w:sz w:val="19"/>
                <w:szCs w:val="19"/>
              </w:rPr>
              <w:t xml:space="preserve"> </w:t>
            </w:r>
          </w:p>
        </w:tc>
        <w:tc>
          <w:tcPr>
            <w:tcW w:w="2638" w:type="dxa"/>
          </w:tcPr>
          <w:p w14:paraId="58758514" w14:textId="6C64D0DC" w:rsidR="00DE1F5C" w:rsidRPr="008537CB" w:rsidRDefault="00F07F68" w:rsidP="00DE1F5C">
            <w:pPr>
              <w:pStyle w:val="Tabletext"/>
              <w:cnfStyle w:val="000000000000" w:firstRow="0" w:lastRow="0" w:firstColumn="0" w:lastColumn="0" w:oddVBand="0" w:evenVBand="0" w:oddHBand="0" w:evenHBand="0" w:firstRowFirstColumn="0" w:firstRowLastColumn="0" w:lastRowFirstColumn="0" w:lastRowLastColumn="0"/>
              <w:rPr>
                <w:szCs w:val="19"/>
              </w:rPr>
            </w:pPr>
            <w:r w:rsidRPr="008537CB">
              <w:rPr>
                <w:rStyle w:val="shadingdifferences"/>
                <w:szCs w:val="19"/>
              </w:rPr>
              <w:t>variable</w:t>
            </w:r>
            <w:r w:rsidRPr="008537CB">
              <w:rPr>
                <w:szCs w:val="19"/>
              </w:rPr>
              <w:t xml:space="preserve"> </w:t>
            </w:r>
            <w:r w:rsidR="00DE1F5C" w:rsidRPr="008537CB">
              <w:rPr>
                <w:szCs w:val="19"/>
              </w:rPr>
              <w:t>present</w:t>
            </w:r>
            <w:r w:rsidR="006D2010">
              <w:rPr>
                <w:szCs w:val="19"/>
              </w:rPr>
              <w:t>ation of</w:t>
            </w:r>
            <w:r w:rsidR="00DE1F5C" w:rsidRPr="008537CB">
              <w:rPr>
                <w:szCs w:val="19"/>
              </w:rPr>
              <w:t xml:space="preserve"> exhibitions to engage audiences of:</w:t>
            </w:r>
          </w:p>
          <w:p w14:paraId="5BB7211B" w14:textId="106B6358" w:rsidR="005F6DD3" w:rsidRPr="008537CB" w:rsidRDefault="005F6DD3" w:rsidP="005F6DD3">
            <w:pPr>
              <w:pStyle w:val="TableBullet"/>
              <w:cnfStyle w:val="000000000000" w:firstRow="0" w:lastRow="0" w:firstColumn="0" w:lastColumn="0" w:oddVBand="0" w:evenVBand="0" w:oddHBand="0" w:evenHBand="0" w:firstRowFirstColumn="0" w:firstRowLastColumn="0" w:lastRowFirstColumn="0" w:lastRowLastColumn="0"/>
              <w:rPr>
                <w:szCs w:val="19"/>
              </w:rPr>
            </w:pPr>
            <w:r w:rsidRPr="008537CB">
              <w:rPr>
                <w:szCs w:val="19"/>
              </w:rPr>
              <w:t>their own artworks and visual arts practice</w:t>
            </w:r>
            <w:r w:rsidR="008537CB">
              <w:rPr>
                <w:szCs w:val="19"/>
              </w:rPr>
              <w:t xml:space="preserve"> and/or</w:t>
            </w:r>
          </w:p>
          <w:p w14:paraId="1B7DF3E2" w14:textId="77777777" w:rsidR="005F6DD3" w:rsidRPr="008537CB" w:rsidRDefault="005F6DD3" w:rsidP="005F6DD3">
            <w:pPr>
              <w:pStyle w:val="TableBullet"/>
              <w:cnfStyle w:val="000000000000" w:firstRow="0" w:lastRow="0" w:firstColumn="0" w:lastColumn="0" w:oddVBand="0" w:evenVBand="0" w:oddHBand="0" w:evenHBand="0" w:firstRowFirstColumn="0" w:firstRowLastColumn="0" w:lastRowFirstColumn="0" w:lastRowLastColumn="0"/>
              <w:rPr>
                <w:szCs w:val="19"/>
              </w:rPr>
            </w:pPr>
            <w:r w:rsidRPr="008537CB">
              <w:rPr>
                <w:szCs w:val="19"/>
              </w:rPr>
              <w:t xml:space="preserve">others’ artworks and visual arts practice </w:t>
            </w:r>
          </w:p>
          <w:p w14:paraId="0E77D8DF" w14:textId="4AC2E24F" w:rsidR="004348B4" w:rsidRPr="008537CB" w:rsidRDefault="00DE1F5C" w:rsidP="00DE1F5C">
            <w:pPr>
              <w:cnfStyle w:val="000000000000" w:firstRow="0" w:lastRow="0" w:firstColumn="0" w:lastColumn="0" w:oddVBand="0" w:evenVBand="0" w:oddHBand="0" w:evenHBand="0" w:firstRowFirstColumn="0" w:firstRowLastColumn="0" w:lastRowFirstColumn="0" w:lastRowLastColumn="0"/>
              <w:rPr>
                <w:sz w:val="19"/>
                <w:szCs w:val="19"/>
              </w:rPr>
            </w:pPr>
            <w:r w:rsidRPr="008537CB">
              <w:rPr>
                <w:rFonts w:cs="Arial"/>
                <w:iCs/>
                <w:sz w:val="19"/>
                <w:szCs w:val="19"/>
              </w:rPr>
              <w:t xml:space="preserve">[that represent and/or communicate </w:t>
            </w:r>
            <w:r w:rsidRPr="008537CB">
              <w:rPr>
                <w:rStyle w:val="shadingdifferences"/>
                <w:sz w:val="19"/>
                <w:szCs w:val="19"/>
              </w:rPr>
              <w:t>aspects of</w:t>
            </w:r>
            <w:r w:rsidRPr="008537CB">
              <w:rPr>
                <w:rFonts w:cs="Arial"/>
                <w:iCs/>
                <w:sz w:val="19"/>
                <w:szCs w:val="19"/>
              </w:rPr>
              <w:t xml:space="preserve"> ideas</w:t>
            </w:r>
            <w:r w:rsidR="00B873ED" w:rsidRPr="008537CB">
              <w:rPr>
                <w:rFonts w:cs="Arial"/>
                <w:iCs/>
                <w:sz w:val="19"/>
                <w:szCs w:val="19"/>
              </w:rPr>
              <w:t>, perspectives and/or meaning</w:t>
            </w:r>
            <w:r w:rsidRPr="008537CB">
              <w:rPr>
                <w:rFonts w:cs="Arial"/>
                <w:iCs/>
                <w:sz w:val="19"/>
                <w:szCs w:val="19"/>
              </w:rPr>
              <w:t>]</w:t>
            </w:r>
            <w:r w:rsidR="00652229">
              <w:rPr>
                <w:rFonts w:cs="Arial"/>
                <w:iCs/>
                <w:sz w:val="19"/>
                <w:szCs w:val="19"/>
              </w:rPr>
              <w:t>.</w:t>
            </w:r>
          </w:p>
        </w:tc>
        <w:tc>
          <w:tcPr>
            <w:tcW w:w="2638" w:type="dxa"/>
          </w:tcPr>
          <w:p w14:paraId="7FB49EAA" w14:textId="2F35883F" w:rsidR="00A058DE" w:rsidRPr="008537CB" w:rsidRDefault="004348B4" w:rsidP="00A058DE">
            <w:pPr>
              <w:pStyle w:val="Tabletext"/>
              <w:cnfStyle w:val="000000000000" w:firstRow="0" w:lastRow="0" w:firstColumn="0" w:lastColumn="0" w:oddVBand="0" w:evenVBand="0" w:oddHBand="0" w:evenHBand="0" w:firstRowFirstColumn="0" w:firstRowLastColumn="0" w:lastRowFirstColumn="0" w:lastRowLastColumn="0"/>
              <w:rPr>
                <w:szCs w:val="19"/>
              </w:rPr>
            </w:pPr>
            <w:r w:rsidRPr="008537CB">
              <w:rPr>
                <w:rStyle w:val="shadingdifferences"/>
                <w:szCs w:val="19"/>
              </w:rPr>
              <w:t>fragmented</w:t>
            </w:r>
            <w:r w:rsidRPr="008537CB">
              <w:rPr>
                <w:szCs w:val="19"/>
              </w:rPr>
              <w:t xml:space="preserve"> </w:t>
            </w:r>
            <w:r w:rsidR="00A058DE" w:rsidRPr="008537CB">
              <w:rPr>
                <w:szCs w:val="19"/>
              </w:rPr>
              <w:t>present</w:t>
            </w:r>
            <w:r w:rsidR="006D2010">
              <w:rPr>
                <w:szCs w:val="19"/>
              </w:rPr>
              <w:t>ation</w:t>
            </w:r>
            <w:r w:rsidR="00A058DE" w:rsidRPr="008537CB">
              <w:rPr>
                <w:szCs w:val="19"/>
              </w:rPr>
              <w:t xml:space="preserve"> exhibitions to audiences of either:</w:t>
            </w:r>
          </w:p>
          <w:p w14:paraId="020CCD2B" w14:textId="5537723B" w:rsidR="005F6DD3" w:rsidRPr="008537CB" w:rsidRDefault="005F6DD3" w:rsidP="005F6DD3">
            <w:pPr>
              <w:pStyle w:val="TableBullet"/>
              <w:cnfStyle w:val="000000000000" w:firstRow="0" w:lastRow="0" w:firstColumn="0" w:lastColumn="0" w:oddVBand="0" w:evenVBand="0" w:oddHBand="0" w:evenHBand="0" w:firstRowFirstColumn="0" w:firstRowLastColumn="0" w:lastRowFirstColumn="0" w:lastRowLastColumn="0"/>
              <w:rPr>
                <w:szCs w:val="19"/>
              </w:rPr>
            </w:pPr>
            <w:r w:rsidRPr="008537CB">
              <w:rPr>
                <w:szCs w:val="19"/>
              </w:rPr>
              <w:t>their own artworks and visual arts practice</w:t>
            </w:r>
            <w:r w:rsidR="008537CB">
              <w:rPr>
                <w:szCs w:val="19"/>
              </w:rPr>
              <w:t xml:space="preserve"> and/or</w:t>
            </w:r>
          </w:p>
          <w:p w14:paraId="26C7A6C0" w14:textId="628D0783" w:rsidR="004348B4" w:rsidRPr="004C29F3" w:rsidRDefault="005F6DD3" w:rsidP="004348B4">
            <w:pPr>
              <w:pStyle w:val="TableBullet"/>
              <w:cnfStyle w:val="000000000000" w:firstRow="0" w:lastRow="0" w:firstColumn="0" w:lastColumn="0" w:oddVBand="0" w:evenVBand="0" w:oddHBand="0" w:evenHBand="0" w:firstRowFirstColumn="0" w:firstRowLastColumn="0" w:lastRowFirstColumn="0" w:lastRowLastColumn="0"/>
              <w:rPr>
                <w:szCs w:val="19"/>
              </w:rPr>
            </w:pPr>
            <w:r w:rsidRPr="008537CB">
              <w:rPr>
                <w:szCs w:val="19"/>
              </w:rPr>
              <w:t>others’ artworks and visual arts practice</w:t>
            </w:r>
            <w:r w:rsidR="00BE1AE1" w:rsidRPr="008537CB">
              <w:rPr>
                <w:szCs w:val="19"/>
              </w:rPr>
              <w:t>.</w:t>
            </w:r>
          </w:p>
        </w:tc>
      </w:tr>
    </w:tbl>
    <w:p w14:paraId="1A5496D7" w14:textId="49050F17" w:rsidR="002C0BC6" w:rsidRDefault="002C0BC6" w:rsidP="00F47E4C">
      <w:pPr>
        <w:pStyle w:val="Note"/>
        <w:spacing w:before="120"/>
      </w:pPr>
      <w:r w:rsidRPr="00DE52D8">
        <w:rPr>
          <w:b/>
          <w:bCs/>
        </w:rPr>
        <w:t>Note:</w:t>
      </w:r>
      <w:r w:rsidRPr="00D46EE1">
        <w:t xml:space="preserve"> Words in the square brackets are not part of the achievement standard. However, they have been included to clarify that the representation of ideas, perspectives and/or meaning provides purpose for presentation of the artwork, which continues the understanding and skills stated in the Years 5 and 6 band.</w:t>
      </w:r>
    </w:p>
    <w:p w14:paraId="06758015" w14:textId="1FC3BAB0" w:rsidR="00642B68" w:rsidRDefault="00642B68" w:rsidP="00BD32E8">
      <w:pPr>
        <w:pStyle w:val="Annotationbodytext"/>
      </w:pPr>
    </w:p>
    <w:tbl>
      <w:tblPr>
        <w:tblStyle w:val="QCAAtablestyle4"/>
        <w:tblW w:w="5000" w:type="pct"/>
        <w:tblInd w:w="-5" w:type="dxa"/>
        <w:tblLayout w:type="fixed"/>
        <w:tblCellMar>
          <w:left w:w="57" w:type="dxa"/>
          <w:right w:w="57" w:type="dxa"/>
        </w:tblCellMar>
        <w:tblLook w:val="0600" w:firstRow="0" w:lastRow="0" w:firstColumn="0" w:lastColumn="0" w:noHBand="1" w:noVBand="1"/>
      </w:tblPr>
      <w:tblGrid>
        <w:gridCol w:w="797"/>
        <w:gridCol w:w="13195"/>
      </w:tblGrid>
      <w:tr w:rsidR="008C6D9F" w14:paraId="237E1502" w14:textId="77777777" w:rsidTr="00F370E6">
        <w:trPr>
          <w:cantSplit/>
          <w:trHeight w:val="81"/>
        </w:trPr>
        <w:tc>
          <w:tcPr>
            <w:tcW w:w="794" w:type="dxa"/>
            <w:tcBorders>
              <w:top w:val="single" w:sz="4" w:space="0" w:color="A6A8AB"/>
              <w:left w:val="single" w:sz="4" w:space="0" w:color="A6A8AB"/>
              <w:bottom w:val="single" w:sz="4" w:space="0" w:color="A6A8AB"/>
              <w:right w:val="single" w:sz="4" w:space="0" w:color="A6A8AB"/>
            </w:tcBorders>
            <w:shd w:val="clear" w:color="auto" w:fill="E6E6E6" w:themeFill="background2"/>
            <w:vAlign w:val="center"/>
            <w:hideMark/>
          </w:tcPr>
          <w:p w14:paraId="64BF519C" w14:textId="77777777" w:rsidR="008C6D9F" w:rsidRDefault="008C6D9F" w:rsidP="006338EA">
            <w:pPr>
              <w:pStyle w:val="Annotationheading"/>
            </w:pPr>
            <w:r>
              <w:t>Key</w:t>
            </w:r>
          </w:p>
        </w:tc>
        <w:tc>
          <w:tcPr>
            <w:tcW w:w="13141" w:type="dxa"/>
            <w:tcBorders>
              <w:top w:val="single" w:sz="4" w:space="0" w:color="A6A8AB"/>
              <w:left w:val="single" w:sz="4" w:space="0" w:color="A6A8AB"/>
              <w:bottom w:val="single" w:sz="4" w:space="0" w:color="A6A8AB"/>
              <w:right w:val="single" w:sz="4" w:space="0" w:color="A6A8AB"/>
            </w:tcBorders>
            <w:vAlign w:val="center"/>
            <w:hideMark/>
          </w:tcPr>
          <w:p w14:paraId="1AAABF6A" w14:textId="77777777" w:rsidR="008C6D9F" w:rsidRDefault="008C6D9F" w:rsidP="006338EA">
            <w:pPr>
              <w:pStyle w:val="Annotationbodytext"/>
            </w:pPr>
            <w:r>
              <w:rPr>
                <w:rStyle w:val="shadingdifferences"/>
                <w:rFonts w:cs="Times New Roman"/>
              </w:rPr>
              <w:t>shading</w:t>
            </w:r>
            <w:r>
              <w:t xml:space="preserve"> emphasises the </w:t>
            </w:r>
            <w:r>
              <w:rPr>
                <w:rStyle w:val="shadingdifferences"/>
                <w:rFonts w:cs="Times New Roman"/>
              </w:rPr>
              <w:t>qualities that discriminate between the A–E descriptors</w:t>
            </w:r>
          </w:p>
        </w:tc>
      </w:tr>
    </w:tbl>
    <w:p w14:paraId="1C213A84" w14:textId="69A77489" w:rsidR="002B085B" w:rsidRPr="00DD3C3D" w:rsidRDefault="002B085B" w:rsidP="00F370E6">
      <w:pPr>
        <w:pStyle w:val="BodyText"/>
      </w:pPr>
      <w:bookmarkStart w:id="6" w:name="_Hlk135912719"/>
      <w:bookmarkEnd w:id="4"/>
      <w:bookmarkEnd w:id="5"/>
      <w:r w:rsidRPr="00DD3C3D">
        <w:rPr>
          <w:noProof/>
        </w:rPr>
        <w:drawing>
          <wp:inline distT="0" distB="0" distL="0" distR="0" wp14:anchorId="5D66552F" wp14:editId="39DECE61">
            <wp:extent cx="398160" cy="186840"/>
            <wp:effectExtent l="0" t="0" r="1905" b="3810"/>
            <wp:docPr id="5" name="Graphic 5" descr="Creative Commons (CC) licence icons" title="Copyright indicator">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Creative Commons (CC) icons" title="Copyright indicator">
                      <a:hlinkClick r:id="rId17"/>
                    </pic:cNvPr>
                    <pic:cNvPicPr/>
                  </pic:nvPicPr>
                  <pic:blipFill>
                    <a:blip r:embed="rId18">
                      <a:extLst>
                        <a:ext uri="{96DAC541-7B7A-43D3-8B79-37D633B846F1}">
                          <asvg:svgBlip xmlns:asvg="http://schemas.microsoft.com/office/drawing/2016/SVG/main" r:embed="rId19"/>
                        </a:ext>
                      </a:extLst>
                    </a:blip>
                    <a:stretch>
                      <a:fillRect/>
                    </a:stretch>
                  </pic:blipFill>
                  <pic:spPr>
                    <a:xfrm>
                      <a:off x="0" y="0"/>
                      <a:ext cx="398160" cy="186840"/>
                    </a:xfrm>
                    <a:prstGeom prst="rect">
                      <a:avLst/>
                    </a:prstGeom>
                  </pic:spPr>
                </pic:pic>
              </a:graphicData>
            </a:graphic>
          </wp:inline>
        </w:drawing>
      </w:r>
      <w:r w:rsidRPr="00DD3C3D">
        <w:t> </w:t>
      </w:r>
      <w:r w:rsidRPr="00DD3C3D">
        <w:t xml:space="preserve">© State of Queensland (QCAA) </w:t>
      </w:r>
      <w:sdt>
        <w:sdtPr>
          <w:id w:val="2076467945"/>
          <w:placeholder>
            <w:docPart w:val="0B66DA5BBDE14BC8AE28D3BB99B77850"/>
          </w:placeholder>
        </w:sdtPr>
        <w:sdtEndPr/>
        <w:sdtContent>
          <w:r>
            <w:t>2023</w:t>
          </w:r>
        </w:sdtContent>
      </w:sdt>
    </w:p>
    <w:bookmarkEnd w:id="6"/>
    <w:p w14:paraId="41CE991E" w14:textId="77777777" w:rsidR="002B085B" w:rsidRDefault="002B085B" w:rsidP="002B085B">
      <w:pPr>
        <w:pStyle w:val="Legalnotice"/>
        <w:rPr>
          <w:bCs/>
        </w:rPr>
      </w:pPr>
      <w:r>
        <w:rPr>
          <w:b/>
        </w:rPr>
        <w:t>Licence:</w:t>
      </w:r>
      <w:r>
        <w:t xml:space="preserve"> </w:t>
      </w:r>
      <w:hyperlink r:id="rId20" w:history="1">
        <w:r>
          <w:rPr>
            <w:rStyle w:val="Hyperlink"/>
          </w:rPr>
          <w:t>https://creativecommons.org/licenses/by/4.0</w:t>
        </w:r>
      </w:hyperlink>
      <w:r>
        <w:rPr>
          <w:b/>
          <w:color w:val="7F7F7F" w:themeColor="text1" w:themeTint="80"/>
        </w:rPr>
        <w:t xml:space="preserve"> | </w:t>
      </w:r>
      <w:r>
        <w:rPr>
          <w:b/>
        </w:rPr>
        <w:t>Copyright notice:</w:t>
      </w:r>
      <w:r>
        <w:t xml:space="preserve"> </w:t>
      </w:r>
      <w:hyperlink r:id="rId21" w:history="1">
        <w:r>
          <w:rPr>
            <w:rStyle w:val="Hyperlink"/>
          </w:rPr>
          <w:t>www.qcaa.qld.edu.au/copyright</w:t>
        </w:r>
      </w:hyperlink>
      <w:r>
        <w:t xml:space="preserve"> — lists the full terms and conditions, which specify certain exceptions to the licence.</w:t>
      </w:r>
      <w:r>
        <w:rPr>
          <w:b/>
        </w:rPr>
        <w:t xml:space="preserve"> </w:t>
      </w:r>
      <w:r>
        <w:rPr>
          <w:b/>
          <w:color w:val="7F7F7F" w:themeColor="text1" w:themeTint="80"/>
        </w:rPr>
        <w:t>|</w:t>
      </w:r>
      <w:r w:rsidRPr="0072349B">
        <w:rPr>
          <w:color w:val="7F7F7F" w:themeColor="text1" w:themeTint="80"/>
        </w:rPr>
        <w:t xml:space="preserve"> </w:t>
      </w:r>
      <w:r>
        <w:rPr>
          <w:b/>
        </w:rPr>
        <w:t>Attribution:</w:t>
      </w:r>
      <w:r w:rsidRPr="005B407F">
        <w:rPr>
          <w:bCs/>
        </w:rPr>
        <w:t xml:space="preserve"> </w:t>
      </w:r>
      <w:r w:rsidRPr="007878C0">
        <w:rPr>
          <w:bCs/>
        </w:rPr>
        <w:t>(include the link): © State of Queensland (</w:t>
      </w:r>
      <w:hyperlink r:id="rId22" w:tgtFrame="_blank" w:history="1">
        <w:r w:rsidRPr="007878C0">
          <w:rPr>
            <w:rStyle w:val="Hyperlink"/>
          </w:rPr>
          <w:t>QCAA</w:t>
        </w:r>
      </w:hyperlink>
      <w:r w:rsidRPr="007878C0">
        <w:rPr>
          <w:bCs/>
        </w:rPr>
        <w:t>) 2023</w:t>
      </w:r>
    </w:p>
    <w:p w14:paraId="4B59245B" w14:textId="04AD00B0" w:rsidR="00B2256F" w:rsidRPr="00E56C9B" w:rsidRDefault="002B085B" w:rsidP="00E56C9B">
      <w:pPr>
        <w:pStyle w:val="Legalnotice"/>
        <w:rPr>
          <w:sz w:val="2"/>
          <w:szCs w:val="2"/>
        </w:rPr>
      </w:pPr>
      <w:r>
        <w:rPr>
          <w:color w:val="000000"/>
        </w:rPr>
        <w:t xml:space="preserve">Unless otherwise indicated material from Australian Curriculum is © ACARA 2010–present, licensed under CC BY 4.0. For the latest information and additional terms of use, please check the </w:t>
      </w:r>
      <w:hyperlink r:id="rId23" w:history="1">
        <w:r>
          <w:rPr>
            <w:rStyle w:val="Hyperlink"/>
          </w:rPr>
          <w:t>Australian Curriculum website</w:t>
        </w:r>
      </w:hyperlink>
      <w:r>
        <w:rPr>
          <w:color w:val="000000"/>
        </w:rPr>
        <w:t xml:space="preserve"> and its </w:t>
      </w:r>
      <w:hyperlink r:id="rId24" w:history="1">
        <w:r>
          <w:rPr>
            <w:rStyle w:val="Hyperlink"/>
          </w:rPr>
          <w:t>copyright notice</w:t>
        </w:r>
      </w:hyperlink>
    </w:p>
    <w:sectPr w:rsidR="00B2256F" w:rsidRPr="00E56C9B" w:rsidSect="00B2256F">
      <w:headerReference w:type="even" r:id="rId25"/>
      <w:headerReference w:type="default" r:id="rId26"/>
      <w:footerReference w:type="default" r:id="rId27"/>
      <w:headerReference w:type="first" r:id="rId28"/>
      <w:type w:val="continuous"/>
      <w:pgSz w:w="16838" w:h="11906" w:orient="landscape" w:code="9"/>
      <w:pgMar w:top="1134" w:right="1418" w:bottom="1701" w:left="1418"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784D18" w14:textId="77777777" w:rsidR="00E70FFD" w:rsidRDefault="00E70FFD" w:rsidP="00185154">
      <w:r>
        <w:separator/>
      </w:r>
    </w:p>
    <w:p w14:paraId="2F329871" w14:textId="77777777" w:rsidR="00E70FFD" w:rsidRDefault="00E70FFD"/>
    <w:p w14:paraId="430EF14E" w14:textId="77777777" w:rsidR="00E70FFD" w:rsidRDefault="00E70FFD"/>
  </w:endnote>
  <w:endnote w:type="continuationSeparator" w:id="0">
    <w:p w14:paraId="152A8AA2" w14:textId="77777777" w:rsidR="00E70FFD" w:rsidRDefault="00E70FFD" w:rsidP="00185154">
      <w:r>
        <w:continuationSeparator/>
      </w:r>
    </w:p>
    <w:p w14:paraId="1C1535E1" w14:textId="77777777" w:rsidR="00E70FFD" w:rsidRDefault="00E70FFD"/>
    <w:p w14:paraId="74C0C816" w14:textId="77777777" w:rsidR="00E70FFD" w:rsidRDefault="00E70FF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
      <w:tblW w:w="5822" w:type="pct"/>
      <w:tblInd w:w="-1134" w:type="dxa"/>
      <w:tblLook w:val="04A0" w:firstRow="1" w:lastRow="0" w:firstColumn="1" w:lastColumn="0" w:noHBand="0" w:noVBand="1"/>
    </w:tblPr>
    <w:tblGrid>
      <w:gridCol w:w="16004"/>
      <w:gridCol w:w="300"/>
    </w:tblGrid>
    <w:tr w:rsidR="00133E41" w14:paraId="4C734E5F" w14:textId="77777777" w:rsidTr="003524B6">
      <w:trPr>
        <w:cantSplit/>
        <w:trHeight w:val="964"/>
      </w:trPr>
      <w:tc>
        <w:tcPr>
          <w:tcW w:w="16004" w:type="dxa"/>
          <w:vAlign w:val="bottom"/>
          <w:hideMark/>
        </w:tcPr>
        <w:p w14:paraId="0FEC6504" w14:textId="77777777" w:rsidR="00133E41" w:rsidRDefault="00133E41" w:rsidP="00133E41">
          <w:pPr>
            <w:spacing w:after="220"/>
            <w:jc w:val="right"/>
          </w:pPr>
          <w:r>
            <w:rPr>
              <w:noProof/>
            </w:rPr>
            <w:drawing>
              <wp:inline distT="0" distB="0" distL="0" distR="0" wp14:anchorId="3C2537EF" wp14:editId="7ADF8DC2">
                <wp:extent cx="398160" cy="186840"/>
                <wp:effectExtent l="0" t="0" r="1905" b="3810"/>
                <wp:docPr id="9" name="Graphic 9" descr="Creative Commons (CC) licence icons" title="Copyright indicator">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hlinkClick r:id="rId1"/>
                        </pic:cNvPr>
                        <pic:cNvPicPr/>
                      </pic:nvPicPr>
                      <pic:blipFill>
                        <a:blip r:embed="rId2">
                          <a:extLst>
                            <a:ext uri="{96DAC541-7B7A-43D3-8B79-37D633B846F1}">
                              <asvg:svgBlip xmlns:asvg="http://schemas.microsoft.com/office/drawing/2016/SVG/main" r:embed="rId3"/>
                            </a:ext>
                          </a:extLst>
                        </a:blip>
                        <a:stretch>
                          <a:fillRect/>
                        </a:stretch>
                      </pic:blipFill>
                      <pic:spPr>
                        <a:xfrm>
                          <a:off x="0" y="0"/>
                          <a:ext cx="398160" cy="186840"/>
                        </a:xfrm>
                        <a:prstGeom prst="rect">
                          <a:avLst/>
                        </a:prstGeom>
                      </pic:spPr>
                    </pic:pic>
                  </a:graphicData>
                </a:graphic>
              </wp:inline>
            </w:drawing>
          </w:r>
        </w:p>
      </w:tc>
      <w:tc>
        <w:tcPr>
          <w:tcW w:w="300" w:type="dxa"/>
          <w:textDirection w:val="btLr"/>
          <w:vAlign w:val="bottom"/>
        </w:tcPr>
        <w:p w14:paraId="7AEC0B1D" w14:textId="5983E661" w:rsidR="00133E41" w:rsidRDefault="00A13AF0" w:rsidP="00133E41">
          <w:pPr>
            <w:pStyle w:val="Jobnumber"/>
            <w:ind w:left="227" w:right="113"/>
            <w:rPr>
              <w:lang w:eastAsia="en-US"/>
            </w:rPr>
          </w:pPr>
          <w:sdt>
            <w:sdtPr>
              <w:rPr>
                <w:lang w:eastAsia="en-US"/>
              </w:rPr>
              <w:alias w:val="Job Number"/>
              <w:tag w:val="Category"/>
              <w:id w:val="1575784206"/>
              <w:placeholder>
                <w:docPart w:val="B927C1B6091642A7B1EFB73AF9BB942D"/>
              </w:placeholder>
              <w:dataBinding w:prefixMappings="xmlns:ns0='http://purl.org/dc/elements/1.1/' xmlns:ns1='http://schemas.openxmlformats.org/package/2006/metadata/core-properties' " w:xpath="/ns1:coreProperties[1]/ns1:category[1]" w:storeItemID="{6C3C8BC8-F283-45AE-878A-BAB7291924A1}"/>
              <w:text/>
            </w:sdtPr>
            <w:sdtEndPr/>
            <w:sdtContent>
              <w:r w:rsidR="00CA3CFE">
                <w:rPr>
                  <w:lang w:eastAsia="en-US"/>
                </w:rPr>
                <w:t>230244-02</w:t>
              </w:r>
            </w:sdtContent>
          </w:sdt>
        </w:p>
      </w:tc>
    </w:tr>
    <w:tr w:rsidR="00B64090" w14:paraId="52D204AD" w14:textId="77777777" w:rsidTr="003524B6">
      <w:trPr>
        <w:trHeight w:val="227"/>
      </w:trPr>
      <w:tc>
        <w:tcPr>
          <w:tcW w:w="16301" w:type="dxa"/>
          <w:gridSpan w:val="2"/>
          <w:vAlign w:val="center"/>
        </w:tcPr>
        <w:p w14:paraId="7E926FA5" w14:textId="77777777" w:rsidR="00B64090" w:rsidRDefault="00B64090" w:rsidP="00B64090">
          <w:pPr>
            <w:pStyle w:val="Footer"/>
            <w:jc w:val="center"/>
          </w:pPr>
        </w:p>
      </w:tc>
    </w:tr>
  </w:tbl>
  <w:p w14:paraId="5E0A44E0" w14:textId="77777777" w:rsidR="00B26BD8" w:rsidRPr="00B64090" w:rsidRDefault="00E62730" w:rsidP="00B64090">
    <w:r>
      <w:rPr>
        <w:noProof/>
      </w:rPr>
      <w:drawing>
        <wp:anchor distT="0" distB="0" distL="114300" distR="114300" simplePos="0" relativeHeight="251660288" behindDoc="1" locked="0" layoutInCell="1" allowOverlap="1" wp14:anchorId="6D4E45AF" wp14:editId="6ED42E4D">
          <wp:simplePos x="0" y="0"/>
          <wp:positionH relativeFrom="page">
            <wp:align>left</wp:align>
          </wp:positionH>
          <wp:positionV relativeFrom="page">
            <wp:align>bottom</wp:align>
          </wp:positionV>
          <wp:extent cx="10690920" cy="1078920"/>
          <wp:effectExtent l="0" t="0" r="0" b="0"/>
          <wp:wrapNone/>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4">
                    <a:extLst>
                      <a:ext uri="{96DAC541-7B7A-43D3-8B79-37D633B846F1}">
                        <asvg:svgBlip xmlns:asvg="http://schemas.microsoft.com/office/drawing/2016/SVG/main" r:embed="rId5"/>
                      </a:ext>
                    </a:extLst>
                  </a:blip>
                  <a:stretch>
                    <a:fillRect/>
                  </a:stretch>
                </pic:blipFill>
                <pic:spPr>
                  <a:xfrm>
                    <a:off x="0" y="0"/>
                    <a:ext cx="10690920" cy="1078920"/>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
      <w:tblW w:w="10149" w:type="dxa"/>
      <w:tblLook w:val="04A0" w:firstRow="1" w:lastRow="0" w:firstColumn="1" w:lastColumn="0" w:noHBand="0" w:noVBand="1"/>
    </w:tblPr>
    <w:tblGrid>
      <w:gridCol w:w="4504"/>
      <w:gridCol w:w="5645"/>
    </w:tblGrid>
    <w:tr w:rsidR="00346472" w:rsidRPr="00C9759C" w14:paraId="37BD7292" w14:textId="77777777" w:rsidTr="00C9759C">
      <w:trPr>
        <w:cantSplit/>
        <w:trHeight w:val="856"/>
      </w:trPr>
      <w:tc>
        <w:tcPr>
          <w:tcW w:w="4530" w:type="dxa"/>
        </w:tcPr>
        <w:p w14:paraId="07E8D232" w14:textId="77777777" w:rsidR="00346472" w:rsidRDefault="00346472" w:rsidP="00346472">
          <w:pPr>
            <w:pStyle w:val="Footer"/>
            <w:rPr>
              <w:b w:val="0"/>
              <w:color w:val="6F7378"/>
              <w:sz w:val="10"/>
              <w:szCs w:val="10"/>
            </w:rPr>
          </w:pPr>
        </w:p>
      </w:tc>
      <w:tc>
        <w:tcPr>
          <w:tcW w:w="5676" w:type="dxa"/>
          <w:shd w:val="clear" w:color="auto" w:fill="auto"/>
          <w:textDirection w:val="btLr"/>
          <w:vAlign w:val="bottom"/>
        </w:tcPr>
        <w:p w14:paraId="09D47C9E" w14:textId="587CD61F" w:rsidR="00346472" w:rsidRPr="00C9759C" w:rsidRDefault="00346472" w:rsidP="00C9759C">
          <w:pPr>
            <w:pStyle w:val="Jobnumber"/>
          </w:pPr>
          <w:r w:rsidRPr="00C9759C">
            <w:rPr>
              <w:rFonts w:ascii="Wingdings" w:eastAsia="Wingdings" w:hAnsi="Wingdings" w:cs="Wingdings"/>
            </w:rPr>
            <w:t>n</w:t>
          </w:r>
          <w:r w:rsidRPr="00C9759C">
            <w:t xml:space="preserve"> </w:t>
          </w:r>
          <w:sdt>
            <w:sdtPr>
              <w:alias w:val="Job No."/>
              <w:tag w:val="Category"/>
              <w:id w:val="1844905731"/>
              <w:placeholder>
                <w:docPart w:val="CCFDC67438D2474DA0F2CC5345B48BD3"/>
              </w:placeholder>
              <w:dataBinding w:prefixMappings="xmlns:ns0='http://purl.org/dc/elements/1.1/' xmlns:ns1='http://schemas.openxmlformats.org/package/2006/metadata/core-properties' " w:xpath="/ns1:coreProperties[1]/ns1:category[1]" w:storeItemID="{6C3C8BC8-F283-45AE-878A-BAB7291924A1}"/>
              <w:text/>
            </w:sdtPr>
            <w:sdtEndPr/>
            <w:sdtContent>
              <w:r w:rsidR="00CA3CFE">
                <w:t>230244-02</w:t>
              </w:r>
            </w:sdtContent>
          </w:sdt>
        </w:p>
      </w:tc>
    </w:tr>
    <w:tr w:rsidR="00346472" w14:paraId="21372B76" w14:textId="77777777" w:rsidTr="00346472">
      <w:trPr>
        <w:trHeight w:val="532"/>
      </w:trPr>
      <w:tc>
        <w:tcPr>
          <w:tcW w:w="4530" w:type="dxa"/>
        </w:tcPr>
        <w:p w14:paraId="79E11537" w14:textId="77777777" w:rsidR="00346472" w:rsidRDefault="00346472" w:rsidP="00346472">
          <w:pPr>
            <w:pStyle w:val="Footer"/>
            <w:rPr>
              <w:b w:val="0"/>
              <w:color w:val="6F7378"/>
              <w:sz w:val="10"/>
              <w:szCs w:val="10"/>
            </w:rPr>
          </w:pPr>
        </w:p>
      </w:tc>
      <w:tc>
        <w:tcPr>
          <w:tcW w:w="5676" w:type="dxa"/>
        </w:tcPr>
        <w:p w14:paraId="4AF7D870" w14:textId="77777777" w:rsidR="00346472" w:rsidRDefault="00346472" w:rsidP="00346472">
          <w:pPr>
            <w:pStyle w:val="Footer"/>
            <w:rPr>
              <w:b w:val="0"/>
              <w:color w:val="6F7378"/>
              <w:sz w:val="10"/>
              <w:szCs w:val="10"/>
            </w:rPr>
          </w:pPr>
        </w:p>
      </w:tc>
    </w:tr>
  </w:tbl>
  <w:p w14:paraId="5C8B217C" w14:textId="77777777" w:rsidR="00A510A2" w:rsidRPr="00346472" w:rsidRDefault="00A510A2" w:rsidP="00346472">
    <w:pPr>
      <w:pStyle w:val="Footer"/>
      <w:rPr>
        <w:b w:val="0"/>
        <w:color w:val="6F7378"/>
        <w:sz w:val="10"/>
        <w:szCs w:val="10"/>
      </w:rPr>
    </w:pPr>
    <w:r w:rsidRPr="00346472">
      <w:rPr>
        <w:b w:val="0"/>
        <w:noProof/>
        <w:color w:val="6F7378"/>
        <w:sz w:val="10"/>
        <w:szCs w:val="10"/>
      </w:rPr>
      <w:drawing>
        <wp:anchor distT="0" distB="0" distL="114300" distR="114300" simplePos="0" relativeHeight="251659264" behindDoc="1" locked="0" layoutInCell="1" allowOverlap="1" wp14:anchorId="5D01372F" wp14:editId="12AEDF9E">
          <wp:simplePos x="898543" y="9297281"/>
          <wp:positionH relativeFrom="page">
            <wp:align>left</wp:align>
          </wp:positionH>
          <wp:positionV relativeFrom="page">
            <wp:align>bottom</wp:align>
          </wp:positionV>
          <wp:extent cx="7574400" cy="1126800"/>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portrai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4400" cy="11268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600" w:type="pct"/>
      <w:tblInd w:w="-851" w:type="dxa"/>
      <w:tblCellMar>
        <w:left w:w="0" w:type="dxa"/>
        <w:right w:w="0" w:type="dxa"/>
      </w:tblCellMar>
      <w:tblLook w:val="0600" w:firstRow="0" w:lastRow="0" w:firstColumn="0" w:lastColumn="0" w:noHBand="1" w:noVBand="1"/>
    </w:tblPr>
    <w:tblGrid>
      <w:gridCol w:w="7841"/>
      <w:gridCol w:w="7841"/>
    </w:tblGrid>
    <w:tr w:rsidR="00B2256F" w14:paraId="12AD5F0C" w14:textId="77777777" w:rsidTr="002F418A">
      <w:tc>
        <w:tcPr>
          <w:tcW w:w="2500" w:type="pct"/>
          <w:noWrap/>
          <w:hideMark/>
        </w:tcPr>
        <w:p w14:paraId="4DE3B8D7" w14:textId="67C1724F" w:rsidR="00B2256F" w:rsidRPr="002E6121" w:rsidRDefault="00A13AF0" w:rsidP="00B2256F">
          <w:pPr>
            <w:pStyle w:val="Footer"/>
          </w:pPr>
          <w:sdt>
            <w:sdtPr>
              <w:rPr>
                <w:rFonts w:cstheme="majorHAnsi"/>
              </w:rPr>
              <w:alias w:val="Document Title"/>
              <w:tag w:val="DocumentTitle"/>
              <w:id w:val="-1174259758"/>
              <w:placeholder>
                <w:docPart w:val="979608DCA422468D8FE7F27A8C633D49"/>
              </w:placeholder>
              <w:dataBinding w:prefixMappings="xmlns:ns0='http://QCAA.qld.edu.au' " w:xpath="/ns0:QCAA[1]/ns0:DocumentTitle[1]" w:storeItemID="{029BFAC3-A859-40E3-910E-708531540F3D}"/>
              <w:text/>
            </w:sdtPr>
            <w:sdtEndPr/>
            <w:sdtContent>
              <w:r w:rsidR="007D513D" w:rsidRPr="003C7AE0">
                <w:rPr>
                  <w:rFonts w:cstheme="majorHAnsi"/>
                </w:rPr>
                <w:t>Years 9–10 standard elaborations — Australian Curriculum</w:t>
              </w:r>
              <w:r w:rsidR="007D513D">
                <w:rPr>
                  <w:rFonts w:cstheme="majorHAnsi"/>
                </w:rPr>
                <w:t xml:space="preserve"> v9.0</w:t>
              </w:r>
              <w:r w:rsidR="007D513D" w:rsidRPr="003C7AE0">
                <w:rPr>
                  <w:rFonts w:cstheme="majorHAnsi"/>
                </w:rPr>
                <w:t>:</w:t>
              </w:r>
            </w:sdtContent>
          </w:sdt>
          <w:r w:rsidR="00B2256F">
            <w:t xml:space="preserve"> </w:t>
          </w:r>
          <w:sdt>
            <w:sdtPr>
              <w:alias w:val="Subject name"/>
              <w:tag w:val="DocumentField8"/>
              <w:id w:val="-880870327"/>
              <w:placeholder>
                <w:docPart w:val="9FE5DF5C09944B72BB1C7A562DF74012"/>
              </w:placeholder>
              <w:dataBinding w:prefixMappings="xmlns:ns0='http://QCAA.qld.edu.au' " w:xpath="/ns0:QCAA[1]/ns0:DocumentField8[1]" w:storeItemID="{ECF99190-FDC9-4DC7-BF4D-418697363580}"/>
              <w:text/>
            </w:sdtPr>
            <w:sdtEndPr/>
            <w:sdtContent>
              <w:r w:rsidR="00267777">
                <w:t>Visual Arts</w:t>
              </w:r>
            </w:sdtContent>
          </w:sdt>
        </w:p>
        <w:p w14:paraId="3436F257" w14:textId="77777777" w:rsidR="00B2256F" w:rsidRPr="005C5375" w:rsidRDefault="00B2256F" w:rsidP="00B2256F">
          <w:pPr>
            <w:pStyle w:val="Footersubtitle"/>
            <w:rPr>
              <w:iCs/>
              <w:szCs w:val="16"/>
            </w:rPr>
          </w:pPr>
        </w:p>
      </w:tc>
      <w:tc>
        <w:tcPr>
          <w:tcW w:w="2500" w:type="pct"/>
          <w:hideMark/>
        </w:tcPr>
        <w:p w14:paraId="3AFBBA7D" w14:textId="77777777" w:rsidR="00B2256F" w:rsidRDefault="00B2256F" w:rsidP="00B2256F">
          <w:pPr>
            <w:pStyle w:val="Footer"/>
            <w:jc w:val="right"/>
          </w:pPr>
          <w:r>
            <w:t>Queensland Curriculum &amp; Assessment Authority</w:t>
          </w:r>
        </w:p>
        <w:sdt>
          <w:sdtPr>
            <w:alias w:val="Publication Date"/>
            <w:tag w:val="DocumentDate"/>
            <w:id w:val="-1402664508"/>
            <w:placeholder>
              <w:docPart w:val="1973EEDADC2547369AFDEA1ADFBB6C6D"/>
            </w:placeholder>
            <w:dataBinding w:prefixMappings="xmlns:ns0='http://QCAA.qld.edu.au' " w:xpath="/ns0:QCAA[1]/ns0:DocumentDate[1]" w:storeItemID="{029BFAC3-A859-40E3-910E-708531540F3D}"/>
            <w:date w:fullDate="2023-12-07T00:00:00Z">
              <w:dateFormat w:val="MMMM yyyy"/>
              <w:lid w:val="en-AU"/>
              <w:storeMappedDataAs w:val="dateTime"/>
              <w:calendar w:val="gregorian"/>
            </w:date>
          </w:sdtPr>
          <w:sdtEndPr/>
          <w:sdtContent>
            <w:p w14:paraId="662E20CE" w14:textId="1EEEA054" w:rsidR="00B2256F" w:rsidRDefault="00A13AF0" w:rsidP="00B2256F">
              <w:pPr>
                <w:pStyle w:val="Footersubtitle"/>
                <w:jc w:val="right"/>
              </w:pPr>
              <w:r>
                <w:t>December 2023</w:t>
              </w:r>
            </w:p>
          </w:sdtContent>
        </w:sdt>
      </w:tc>
    </w:tr>
    <w:tr w:rsidR="00B2256F" w14:paraId="21DB0E6A" w14:textId="77777777" w:rsidTr="002F418A">
      <w:tc>
        <w:tcPr>
          <w:tcW w:w="5000" w:type="pct"/>
          <w:gridSpan w:val="2"/>
          <w:noWrap/>
          <w:vAlign w:val="center"/>
          <w:hideMark/>
        </w:tcPr>
        <w:sdt>
          <w:sdtPr>
            <w:rPr>
              <w:sz w:val="18"/>
            </w:rPr>
            <w:id w:val="377745927"/>
            <w:docPartObj>
              <w:docPartGallery w:val="Page Numbers (Top of Page)"/>
              <w:docPartUnique/>
            </w:docPartObj>
          </w:sdtPr>
          <w:sdtEndPr/>
          <w:sdtContent>
            <w:p w14:paraId="20240B87" w14:textId="77777777" w:rsidR="00B2256F" w:rsidRDefault="00B2256F" w:rsidP="00B2256F">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Pr>
                  <w:noProof/>
                  <w:sz w:val="18"/>
                </w:rPr>
                <w:t>3</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Pr>
                  <w:b w:val="0"/>
                  <w:noProof/>
                  <w:sz w:val="18"/>
                </w:rPr>
                <w:t>3</w:t>
              </w:r>
              <w:r>
                <w:rPr>
                  <w:b w:val="0"/>
                  <w:sz w:val="18"/>
                </w:rPr>
                <w:fldChar w:fldCharType="end"/>
              </w:r>
            </w:p>
          </w:sdtContent>
        </w:sdt>
      </w:tc>
    </w:tr>
  </w:tbl>
  <w:p w14:paraId="6BC4C036" w14:textId="77777777" w:rsidR="00B2256F" w:rsidRPr="00B64090" w:rsidRDefault="00B2256F" w:rsidP="00B2256F">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D60F86" w14:textId="77777777" w:rsidR="00E70FFD" w:rsidRPr="001B4733" w:rsidRDefault="00E70FFD" w:rsidP="001B4733">
      <w:pPr>
        <w:rPr>
          <w:color w:val="D22730" w:themeColor="text2"/>
        </w:rPr>
      </w:pPr>
      <w:r w:rsidRPr="001B4733">
        <w:rPr>
          <w:color w:val="D22730" w:themeColor="text2"/>
        </w:rPr>
        <w:continuationSeparator/>
      </w:r>
    </w:p>
    <w:p w14:paraId="7E1E37A1" w14:textId="77777777" w:rsidR="00E70FFD" w:rsidRPr="001B4733" w:rsidRDefault="00E70FFD">
      <w:pPr>
        <w:rPr>
          <w:sz w:val="4"/>
          <w:szCs w:val="4"/>
        </w:rPr>
      </w:pPr>
    </w:p>
  </w:footnote>
  <w:footnote w:type="continuationSeparator" w:id="0">
    <w:p w14:paraId="5928167E" w14:textId="77777777" w:rsidR="00E70FFD" w:rsidRPr="001B4733" w:rsidRDefault="00E70FFD" w:rsidP="00185154">
      <w:pPr>
        <w:rPr>
          <w:color w:val="D22730" w:themeColor="text2"/>
        </w:rPr>
      </w:pPr>
      <w:r w:rsidRPr="001B4733">
        <w:rPr>
          <w:color w:val="D22730" w:themeColor="text2"/>
        </w:rPr>
        <w:continuationSeparator/>
      </w:r>
    </w:p>
    <w:p w14:paraId="71F3C9B8" w14:textId="77777777" w:rsidR="00E70FFD" w:rsidRPr="001B4733" w:rsidRDefault="00E70FFD">
      <w:pPr>
        <w:rPr>
          <w:sz w:val="4"/>
          <w:szCs w:val="4"/>
        </w:rPr>
      </w:pPr>
    </w:p>
  </w:footnote>
  <w:footnote w:type="continuationNotice" w:id="1">
    <w:p w14:paraId="688020B5" w14:textId="77777777" w:rsidR="00E70FFD" w:rsidRPr="001B4733" w:rsidRDefault="00E70FFD">
      <w:pPr>
        <w:rPr>
          <w:sz w:val="4"/>
          <w:szCs w:val="4"/>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7C6F6" w14:textId="15F9EC33" w:rsidR="000F1C8F" w:rsidRDefault="000F1C8F">
    <w:pPr>
      <w:pStyle w:val="Header"/>
    </w:pPr>
    <w:r>
      <w:rPr>
        <w:noProof/>
      </w:rPr>
      <w:drawing>
        <wp:anchor distT="0" distB="0" distL="114300" distR="114300" simplePos="0" relativeHeight="251662336" behindDoc="1" locked="1" layoutInCell="1" allowOverlap="1" wp14:anchorId="22920E59" wp14:editId="583D20EE">
          <wp:simplePos x="0" y="0"/>
          <wp:positionH relativeFrom="page">
            <wp:posOffset>9037320</wp:posOffset>
          </wp:positionH>
          <wp:positionV relativeFrom="page">
            <wp:posOffset>360045</wp:posOffset>
          </wp:positionV>
          <wp:extent cx="1324800" cy="308160"/>
          <wp:effectExtent l="0" t="0" r="8890" b="0"/>
          <wp:wrapNone/>
          <wp:docPr id="4" name="Picture 4"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ticker of ACiQv9.0"/>
                  <pic:cNvPicPr>
                    <a:picLocks noChangeAspect="1" noChangeArrowheads="1"/>
                  </pic:cNvPicPr>
                </pic:nvPicPr>
                <pic:blipFill>
                  <a:blip r:embed="rId1"/>
                  <a:stretch>
                    <a:fillRect/>
                  </a:stretch>
                </pic:blipFill>
                <pic:spPr bwMode="auto">
                  <a:xfrm>
                    <a:off x="0" y="0"/>
                    <a:ext cx="1324800" cy="30816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E81F0" w14:textId="526C9434" w:rsidR="00BE1AE1" w:rsidRDefault="00BE1AE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E0610" w14:textId="2A7E64FC" w:rsidR="00B2256F" w:rsidRPr="00F370E6" w:rsidRDefault="00B2256F">
    <w:pPr>
      <w:pStyle w:val="Header"/>
    </w:pPr>
    <w:r>
      <w:rPr>
        <w:noProof/>
      </w:rPr>
      <w:drawing>
        <wp:anchor distT="0" distB="0" distL="114300" distR="114300" simplePos="0" relativeHeight="251664384" behindDoc="1" locked="0" layoutInCell="1" allowOverlap="1" wp14:anchorId="59C56632" wp14:editId="04EE760B">
          <wp:simplePos x="0" y="0"/>
          <wp:positionH relativeFrom="page">
            <wp:posOffset>900430</wp:posOffset>
          </wp:positionH>
          <wp:positionV relativeFrom="page">
            <wp:posOffset>360045</wp:posOffset>
          </wp:positionV>
          <wp:extent cx="899280" cy="208440"/>
          <wp:effectExtent l="0" t="0" r="0" b="1270"/>
          <wp:wrapNone/>
          <wp:docPr id="6" name="Picture 6"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ticker of ACiQv9.0"/>
                  <pic:cNvPicPr>
                    <a:picLocks noChangeAspect="1" noChangeArrowheads="1"/>
                  </pic:cNvPicPr>
                </pic:nvPicPr>
                <pic:blipFill>
                  <a:blip r:embed="rId1"/>
                  <a:stretch>
                    <a:fillRect/>
                  </a:stretch>
                </pic:blipFill>
                <pic:spPr bwMode="auto">
                  <a:xfrm>
                    <a:off x="0" y="0"/>
                    <a:ext cx="899280" cy="20844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349FB" w14:textId="2FE72B15" w:rsidR="00BE1AE1" w:rsidRDefault="00BE1A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634DD"/>
    <w:multiLevelType w:val="multilevel"/>
    <w:tmpl w:val="90A0C4BA"/>
    <w:styleLink w:val="ListGroupListNumber"/>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2DB476F"/>
    <w:multiLevelType w:val="multilevel"/>
    <w:tmpl w:val="A188459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color w:val="666666"/>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 w15:restartNumberingAfterBreak="0">
    <w:nsid w:val="07D07661"/>
    <w:multiLevelType w:val="hybridMultilevel"/>
    <w:tmpl w:val="52444B9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5325557"/>
    <w:multiLevelType w:val="multilevel"/>
    <w:tmpl w:val="B6D4764C"/>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1"/>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1"/>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4" w15:restartNumberingAfterBreak="0">
    <w:nsid w:val="19D64AA4"/>
    <w:multiLevelType w:val="multilevel"/>
    <w:tmpl w:val="07F81A8C"/>
    <w:styleLink w:val="ListGroupListBullets"/>
    <w:lvl w:ilvl="0">
      <w:start w:val="1"/>
      <w:numFmt w:val="bullet"/>
      <w:pStyle w:val="ListBullet"/>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pStyle w:val="ListBullet4"/>
      <w:lvlText w:val="o"/>
      <w:lvlJc w:val="left"/>
      <w:pPr>
        <w:tabs>
          <w:tab w:val="num" w:pos="851"/>
        </w:tabs>
        <w:ind w:left="1136" w:hanging="284"/>
      </w:pPr>
      <w:rPr>
        <w:rFonts w:ascii="Courier New" w:hAnsi="Courier New" w:hint="default"/>
      </w:rPr>
    </w:lvl>
    <w:lvl w:ilvl="4">
      <w:start w:val="1"/>
      <w:numFmt w:val="none"/>
      <w:lvlText w:val="%5"/>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9"/>
      <w:lvlJc w:val="left"/>
      <w:pPr>
        <w:tabs>
          <w:tab w:val="num" w:pos="0"/>
        </w:tabs>
        <w:ind w:left="0" w:firstLine="0"/>
      </w:pPr>
      <w:rPr>
        <w:rFonts w:hint="default"/>
      </w:rPr>
    </w:lvl>
  </w:abstractNum>
  <w:abstractNum w:abstractNumId="5"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pStyle w:val="ListBullet5"/>
      <w:lvlText w:val=""/>
      <w:lvlJc w:val="left"/>
      <w:pPr>
        <w:tabs>
          <w:tab w:val="num" w:pos="1420"/>
        </w:tabs>
        <w:ind w:left="1420" w:hanging="284"/>
      </w:pPr>
      <w:rPr>
        <w:rFonts w:ascii="Symbol" w:hAnsi="Symbol" w:hint="default"/>
        <w:color w:val="auto"/>
        <w:sz w:val="21"/>
      </w:rPr>
    </w:lvl>
    <w:lvl w:ilvl="5">
      <w:start w:val="1"/>
      <w:numFmt w:val="bullet"/>
      <w:pStyle w:val="ListBullet6"/>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6" w15:restartNumberingAfterBreak="0">
    <w:nsid w:val="23D84383"/>
    <w:multiLevelType w:val="multilevel"/>
    <w:tmpl w:val="BC64FA28"/>
    <w:styleLink w:val="ListGroupTableNumberBullets"/>
    <w:lvl w:ilvl="0">
      <w:start w:val="1"/>
      <w:numFmt w:val="decimal"/>
      <w:lvlText w:val="%1."/>
      <w:lvlJc w:val="left"/>
      <w:pPr>
        <w:tabs>
          <w:tab w:val="num" w:pos="227"/>
        </w:tabs>
        <w:ind w:left="227" w:hanging="227"/>
      </w:pPr>
      <w:rPr>
        <w:rFonts w:asciiTheme="minorHAnsi" w:hAnsiTheme="minorHAnsi" w:hint="default"/>
        <w:sz w:val="19"/>
      </w:rPr>
    </w:lvl>
    <w:lvl w:ilvl="1">
      <w:start w:val="1"/>
      <w:numFmt w:val="lowerLetter"/>
      <w:lvlText w:val="%2."/>
      <w:lvlJc w:val="left"/>
      <w:pPr>
        <w:tabs>
          <w:tab w:val="num" w:pos="454"/>
        </w:tabs>
        <w:ind w:left="454" w:hanging="227"/>
      </w:pPr>
      <w:rPr>
        <w:rFonts w:asciiTheme="minorHAnsi" w:hAnsiTheme="minorHAnsi" w:hint="default"/>
        <w:sz w:val="19"/>
      </w:rPr>
    </w:lvl>
    <w:lvl w:ilvl="2">
      <w:start w:val="1"/>
      <w:numFmt w:val="lowerRoman"/>
      <w:lvlText w:val="%3."/>
      <w:lvlJc w:val="left"/>
      <w:pPr>
        <w:tabs>
          <w:tab w:val="num" w:pos="680"/>
        </w:tabs>
        <w:ind w:left="680" w:hanging="226"/>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15:restartNumberingAfterBreak="0">
    <w:nsid w:val="245221A9"/>
    <w:multiLevelType w:val="multilevel"/>
    <w:tmpl w:val="047A30DE"/>
    <w:styleLink w:val="ListGroupTableBullets"/>
    <w:lvl w:ilvl="0">
      <w:start w:val="1"/>
      <w:numFmt w:val="bullet"/>
      <w:pStyle w:val="TableBullet"/>
      <w:lvlText w:val=""/>
      <w:lvlJc w:val="left"/>
      <w:pPr>
        <w:tabs>
          <w:tab w:val="num" w:pos="284"/>
        </w:tabs>
        <w:ind w:left="284" w:hanging="171"/>
      </w:pPr>
      <w:rPr>
        <w:rFonts w:ascii="Symbol" w:hAnsi="Symbol" w:hint="default"/>
      </w:rPr>
    </w:lvl>
    <w:lvl w:ilvl="1">
      <w:start w:val="1"/>
      <w:numFmt w:val="bullet"/>
      <w:pStyle w:val="TableBullet2"/>
      <w:lvlText w:val="-"/>
      <w:lvlJc w:val="left"/>
      <w:pPr>
        <w:tabs>
          <w:tab w:val="num" w:pos="284"/>
        </w:tabs>
        <w:ind w:left="454" w:hanging="170"/>
      </w:pPr>
      <w:rPr>
        <w:rFonts w:ascii="Courier New" w:hAnsi="Courier New" w:hint="default"/>
      </w:rPr>
    </w:lvl>
    <w:lvl w:ilvl="2">
      <w:start w:val="1"/>
      <w:numFmt w:val="bullet"/>
      <w:pStyle w:val="TableBullet3"/>
      <w:lvlText w:val=""/>
      <w:lvlJc w:val="left"/>
      <w:pPr>
        <w:tabs>
          <w:tab w:val="num" w:pos="624"/>
        </w:tabs>
        <w:ind w:left="624" w:hanging="170"/>
      </w:pPr>
      <w:rPr>
        <w:rFonts w:ascii="Wingdings" w:hAnsi="Wingdings" w:hint="default"/>
      </w:rPr>
    </w:lvl>
    <w:lvl w:ilvl="3">
      <w:start w:val="1"/>
      <w:numFmt w:val="bullet"/>
      <w:pStyle w:val="TableBullet4"/>
      <w:lvlText w:val="o"/>
      <w:lvlJc w:val="left"/>
      <w:pPr>
        <w:tabs>
          <w:tab w:val="num" w:pos="794"/>
        </w:tabs>
        <w:ind w:left="794" w:hanging="170"/>
      </w:pPr>
      <w:rPr>
        <w:rFonts w:ascii="Courier New" w:hAnsi="Courier New" w:hint="default"/>
        <w:sz w:val="16"/>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 w15:restartNumberingAfterBreak="0">
    <w:nsid w:val="2954254F"/>
    <w:multiLevelType w:val="hybridMultilevel"/>
    <w:tmpl w:val="DD34AD9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300566C0"/>
    <w:multiLevelType w:val="hybridMultilevel"/>
    <w:tmpl w:val="4578726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326F0627"/>
    <w:multiLevelType w:val="multilevel"/>
    <w:tmpl w:val="3FDEA7A8"/>
    <w:styleLink w:val="ListWriterInstructions"/>
    <w:lvl w:ilvl="0">
      <w:start w:val="1"/>
      <w:numFmt w:val="none"/>
      <w:suff w:val="nothing"/>
      <w:lvlText w:val=""/>
      <w:lvlJc w:val="left"/>
      <w:pPr>
        <w:ind w:left="0" w:firstLine="0"/>
      </w:pPr>
      <w:rPr>
        <w:rFonts w:hint="default"/>
      </w:rPr>
    </w:lvl>
    <w:lvl w:ilvl="1">
      <w:start w:val="1"/>
      <w:numFmt w:val="bullet"/>
      <w:pStyle w:val="Instructiontowritersbullet"/>
      <w:lvlText w:val=""/>
      <w:lvlJc w:val="left"/>
      <w:pPr>
        <w:tabs>
          <w:tab w:val="num" w:pos="284"/>
        </w:tabs>
        <w:ind w:left="284" w:hanging="284"/>
      </w:pPr>
      <w:rPr>
        <w:rFonts w:ascii="Symbol" w:hAnsi="Symbol" w:hint="default"/>
      </w:rPr>
    </w:lvl>
    <w:lvl w:ilvl="2">
      <w:start w:val="1"/>
      <w:numFmt w:val="decimal"/>
      <w:lvlText w:val="%3."/>
      <w:lvlJc w:val="left"/>
      <w:pPr>
        <w:tabs>
          <w:tab w:val="num" w:pos="284"/>
        </w:tabs>
        <w:ind w:left="284" w:hanging="284"/>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1" w15:restartNumberingAfterBreak="0">
    <w:nsid w:val="32790B4B"/>
    <w:multiLevelType w:val="multilevel"/>
    <w:tmpl w:val="A188459C"/>
    <w:numStyleLink w:val="ListGroupHeadings"/>
  </w:abstractNum>
  <w:abstractNum w:abstractNumId="12" w15:restartNumberingAfterBreak="0">
    <w:nsid w:val="3521034A"/>
    <w:multiLevelType w:val="multilevel"/>
    <w:tmpl w:val="E566FE3A"/>
    <w:numStyleLink w:val="ListGroupTableNumber"/>
  </w:abstractNum>
  <w:abstractNum w:abstractNumId="13" w15:restartNumberingAfterBreak="0">
    <w:nsid w:val="49754D75"/>
    <w:multiLevelType w:val="multilevel"/>
    <w:tmpl w:val="FAD8DEC2"/>
    <w:styleLink w:val="ListGroupListNumberBullets"/>
    <w:lvl w:ilvl="0">
      <w:start w:val="1"/>
      <w:numFmt w:val="bullet"/>
      <w:pStyle w:val="ListNumberbullet"/>
      <w:lvlText w:val=""/>
      <w:lvlJc w:val="left"/>
      <w:pPr>
        <w:tabs>
          <w:tab w:val="num" w:pos="680"/>
        </w:tabs>
        <w:ind w:left="680" w:hanging="283"/>
      </w:pPr>
      <w:rPr>
        <w:rFonts w:ascii="Symbol" w:hAnsi="Symbol" w:hint="default"/>
        <w:color w:val="auto"/>
      </w:rPr>
    </w:lvl>
    <w:lvl w:ilvl="1">
      <w:start w:val="1"/>
      <w:numFmt w:val="bullet"/>
      <w:pStyle w:val="ListNumberbullet2"/>
      <w:lvlText w:val="-"/>
      <w:lvlJc w:val="left"/>
      <w:pPr>
        <w:tabs>
          <w:tab w:val="num" w:pos="964"/>
        </w:tabs>
        <w:ind w:left="964" w:hanging="284"/>
      </w:pPr>
      <w:rPr>
        <w:rFonts w:ascii="Courier New" w:hAnsi="Courier New" w:hint="default"/>
        <w:color w:val="auto"/>
      </w:rPr>
    </w:lvl>
    <w:lvl w:ilvl="2">
      <w:start w:val="1"/>
      <w:numFmt w:val="none"/>
      <w:lvlText w:val=""/>
      <w:lvlJc w:val="left"/>
      <w:pPr>
        <w:tabs>
          <w:tab w:val="num" w:pos="964"/>
        </w:tabs>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4" w15:restartNumberingAfterBreak="0">
    <w:nsid w:val="4AAC7CAB"/>
    <w:multiLevelType w:val="multilevel"/>
    <w:tmpl w:val="1DDCDB54"/>
    <w:styleLink w:val="ListGroupLegalNoticeNumber"/>
    <w:lvl w:ilvl="0">
      <w:start w:val="1"/>
      <w:numFmt w:val="decimal"/>
      <w:pStyle w:val="Legalnoticenumber"/>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7"/>
      <w:lvlJc w:val="left"/>
      <w:pPr>
        <w:ind w:left="2380" w:hanging="340"/>
      </w:pPr>
      <w:rPr>
        <w:rFonts w:hint="default"/>
      </w:rPr>
    </w:lvl>
    <w:lvl w:ilvl="7">
      <w:start w:val="1"/>
      <w:numFmt w:val="none"/>
      <w:lvlText w:val="%8"/>
      <w:lvlJc w:val="left"/>
      <w:pPr>
        <w:ind w:left="2720" w:hanging="340"/>
      </w:pPr>
      <w:rPr>
        <w:rFonts w:hint="default"/>
      </w:rPr>
    </w:lvl>
    <w:lvl w:ilvl="8">
      <w:start w:val="1"/>
      <w:numFmt w:val="none"/>
      <w:lvlText w:val="%9"/>
      <w:lvlJc w:val="left"/>
      <w:pPr>
        <w:ind w:left="3060" w:hanging="340"/>
      </w:pPr>
      <w:rPr>
        <w:rFonts w:hint="default"/>
      </w:rPr>
    </w:lvl>
  </w:abstractNum>
  <w:abstractNum w:abstractNumId="15" w15:restartNumberingAfterBreak="0">
    <w:nsid w:val="4C510D03"/>
    <w:multiLevelType w:val="multilevel"/>
    <w:tmpl w:val="E566FE3A"/>
    <w:styleLink w:val="ListGroupTableNumber"/>
    <w:lvl w:ilvl="0">
      <w:start w:val="1"/>
      <w:numFmt w:val="decimal"/>
      <w:pStyle w:val="TableNumber"/>
      <w:lvlText w:val="%1."/>
      <w:lvlJc w:val="left"/>
      <w:pPr>
        <w:tabs>
          <w:tab w:val="num" w:pos="340"/>
        </w:tabs>
        <w:ind w:left="340" w:hanging="227"/>
      </w:pPr>
      <w:rPr>
        <w:rFonts w:asciiTheme="minorHAnsi" w:hAnsiTheme="minorHAnsi" w:hint="default"/>
        <w:sz w:val="19"/>
      </w:rPr>
    </w:lvl>
    <w:lvl w:ilvl="1">
      <w:start w:val="1"/>
      <w:numFmt w:val="lowerLetter"/>
      <w:pStyle w:val="TableNumber2"/>
      <w:lvlText w:val="%2."/>
      <w:lvlJc w:val="left"/>
      <w:pPr>
        <w:tabs>
          <w:tab w:val="num" w:pos="567"/>
        </w:tabs>
        <w:ind w:left="567" w:hanging="227"/>
      </w:pPr>
      <w:rPr>
        <w:rFonts w:asciiTheme="minorHAnsi" w:hAnsiTheme="minorHAnsi" w:hint="default"/>
        <w:sz w:val="19"/>
      </w:rPr>
    </w:lvl>
    <w:lvl w:ilvl="2">
      <w:start w:val="1"/>
      <w:numFmt w:val="lowerRoman"/>
      <w:pStyle w:val="TableNumber3"/>
      <w:lvlText w:val="%3."/>
      <w:lvlJc w:val="left"/>
      <w:pPr>
        <w:tabs>
          <w:tab w:val="num" w:pos="794"/>
        </w:tabs>
        <w:ind w:left="794" w:hanging="227"/>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4ED515FF"/>
    <w:multiLevelType w:val="hybridMultilevel"/>
    <w:tmpl w:val="3BDA98B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5ED60F19"/>
    <w:multiLevelType w:val="multilevel"/>
    <w:tmpl w:val="13E6E232"/>
    <w:styleLink w:val="ListNumber0"/>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8" w15:restartNumberingAfterBreak="0">
    <w:nsid w:val="5FDE1FCB"/>
    <w:multiLevelType w:val="hybridMultilevel"/>
    <w:tmpl w:val="DDB87B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61D8616F"/>
    <w:multiLevelType w:val="hybridMultilevel"/>
    <w:tmpl w:val="639E2DA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66C1583C"/>
    <w:multiLevelType w:val="multilevel"/>
    <w:tmpl w:val="5A04D7AA"/>
    <w:styleLink w:val="ListHeadings"/>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1" w15:restartNumberingAfterBreak="0">
    <w:nsid w:val="6D7C7111"/>
    <w:multiLevelType w:val="hybridMultilevel"/>
    <w:tmpl w:val="B31023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B512A8A"/>
    <w:multiLevelType w:val="multilevel"/>
    <w:tmpl w:val="1B8411DC"/>
    <w:lvl w:ilvl="0">
      <w:start w:val="1"/>
      <w:numFmt w:val="decimal"/>
      <w:lvlText w:val="%1"/>
      <w:lvlJc w:val="left"/>
      <w:pPr>
        <w:tabs>
          <w:tab w:val="num" w:pos="1134"/>
        </w:tabs>
        <w:ind w:left="1134" w:hanging="1134"/>
      </w:pPr>
      <w:rPr>
        <w:rFonts w:asciiTheme="majorHAnsi" w:hAnsiTheme="majorHAnsi" w:hint="default"/>
        <w:color w:val="auto"/>
      </w:rPr>
    </w:lvl>
    <w:lvl w:ilvl="1">
      <w:start w:val="1"/>
      <w:numFmt w:val="decimal"/>
      <w:lvlText w:val="%1.%2"/>
      <w:lvlJc w:val="left"/>
      <w:pPr>
        <w:tabs>
          <w:tab w:val="num" w:pos="1134"/>
        </w:tabs>
        <w:ind w:left="1134" w:hanging="1134"/>
      </w:pPr>
      <w:rPr>
        <w:rFonts w:asciiTheme="majorHAnsi" w:hAnsiTheme="majorHAnsi" w:hint="default"/>
        <w:color w:val="auto"/>
      </w:rPr>
    </w:lvl>
    <w:lvl w:ilvl="2">
      <w:start w:val="1"/>
      <w:numFmt w:val="decimal"/>
      <w:lvlText w:val="%1.%2.%3"/>
      <w:lvlJc w:val="left"/>
      <w:pPr>
        <w:tabs>
          <w:tab w:val="num" w:pos="1134"/>
        </w:tabs>
        <w:ind w:left="1134" w:hanging="1134"/>
      </w:pPr>
      <w:rPr>
        <w:rFonts w:asciiTheme="majorHAnsi" w:hAnsiTheme="majorHAnsi" w:hint="default"/>
        <w:color w:val="auto"/>
      </w:rPr>
    </w:lvl>
    <w:lvl w:ilvl="3">
      <w:start w:val="1"/>
      <w:numFmt w:val="decimal"/>
      <w:pStyle w:val="NoHeading4"/>
      <w:lvlText w:val="%1.%2.%3.%4"/>
      <w:lvlJc w:val="left"/>
      <w:pPr>
        <w:tabs>
          <w:tab w:val="num" w:pos="1134"/>
        </w:tabs>
        <w:ind w:left="1134" w:hanging="1134"/>
      </w:pPr>
      <w:rPr>
        <w:rFonts w:asciiTheme="majorHAnsi" w:hAnsiTheme="majorHAnsi" w:hint="default"/>
        <w:color w:val="auto"/>
        <w:sz w:val="20"/>
      </w:rPr>
    </w:lvl>
    <w:lvl w:ilvl="4">
      <w:start w:val="1"/>
      <w:numFmt w:val="decimal"/>
      <w:pStyle w:val="No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num w:numId="1" w16cid:durableId="69889937">
    <w:abstractNumId w:val="22"/>
  </w:num>
  <w:num w:numId="2" w16cid:durableId="390467282">
    <w:abstractNumId w:val="0"/>
  </w:num>
  <w:num w:numId="3" w16cid:durableId="1019741620">
    <w:abstractNumId w:val="7"/>
  </w:num>
  <w:num w:numId="4" w16cid:durableId="344482983">
    <w:abstractNumId w:val="6"/>
  </w:num>
  <w:num w:numId="5" w16cid:durableId="500514387">
    <w:abstractNumId w:val="10"/>
  </w:num>
  <w:num w:numId="6" w16cid:durableId="368385048">
    <w:abstractNumId w:val="1"/>
  </w:num>
  <w:num w:numId="7" w16cid:durableId="1672441293">
    <w:abstractNumId w:val="11"/>
  </w:num>
  <w:num w:numId="8" w16cid:durableId="869143068">
    <w:abstractNumId w:val="20"/>
  </w:num>
  <w:num w:numId="9" w16cid:durableId="2041976535">
    <w:abstractNumId w:val="17"/>
  </w:num>
  <w:num w:numId="10" w16cid:durableId="95737088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99107432">
    <w:abstractNumId w:val="14"/>
  </w:num>
  <w:num w:numId="12" w16cid:durableId="1010568405">
    <w:abstractNumId w:val="5"/>
  </w:num>
  <w:num w:numId="13" w16cid:durableId="2053651457">
    <w:abstractNumId w:val="14"/>
  </w:num>
  <w:num w:numId="14" w16cid:durableId="1614433670">
    <w:abstractNumId w:val="3"/>
  </w:num>
  <w:num w:numId="15" w16cid:durableId="1452742739">
    <w:abstractNumId w:val="4"/>
  </w:num>
  <w:num w:numId="16" w16cid:durableId="859004514">
    <w:abstractNumId w:val="0"/>
  </w:num>
  <w:num w:numId="17" w16cid:durableId="1730306191">
    <w:abstractNumId w:val="13"/>
  </w:num>
  <w:num w:numId="18" w16cid:durableId="1608612898">
    <w:abstractNumId w:val="7"/>
  </w:num>
  <w:num w:numId="19" w16cid:durableId="2046169904">
    <w:abstractNumId w:val="15"/>
  </w:num>
  <w:num w:numId="20" w16cid:durableId="35201500">
    <w:abstractNumId w:val="7"/>
  </w:num>
  <w:num w:numId="21" w16cid:durableId="1438789147">
    <w:abstractNumId w:val="12"/>
  </w:num>
  <w:num w:numId="22" w16cid:durableId="312759906">
    <w:abstractNumId w:val="2"/>
  </w:num>
  <w:num w:numId="23" w16cid:durableId="1409645748">
    <w:abstractNumId w:val="8"/>
  </w:num>
  <w:num w:numId="24" w16cid:durableId="1920483868">
    <w:abstractNumId w:val="21"/>
  </w:num>
  <w:num w:numId="25" w16cid:durableId="1876961707">
    <w:abstractNumId w:val="16"/>
  </w:num>
  <w:num w:numId="26" w16cid:durableId="1587037381">
    <w:abstractNumId w:val="9"/>
  </w:num>
  <w:num w:numId="27" w16cid:durableId="900334320">
    <w:abstractNumId w:val="7"/>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933170341">
    <w:abstractNumId w:val="19"/>
  </w:num>
  <w:num w:numId="29" w16cid:durableId="1501970967">
    <w:abstractNumId w:val="18"/>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attachedTemplate r:id="rId1"/>
  <w:revisionView w:markup="0"/>
  <w:defaultTabStop w:val="720"/>
  <w:doNotShadeFormData/>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68F7"/>
    <w:rsid w:val="0000106D"/>
    <w:rsid w:val="00001B66"/>
    <w:rsid w:val="000024AC"/>
    <w:rsid w:val="000048C9"/>
    <w:rsid w:val="00004FC5"/>
    <w:rsid w:val="00005005"/>
    <w:rsid w:val="00006100"/>
    <w:rsid w:val="00007851"/>
    <w:rsid w:val="000120D7"/>
    <w:rsid w:val="00021492"/>
    <w:rsid w:val="000230C5"/>
    <w:rsid w:val="00024883"/>
    <w:rsid w:val="00025175"/>
    <w:rsid w:val="00031341"/>
    <w:rsid w:val="00032CD5"/>
    <w:rsid w:val="00037045"/>
    <w:rsid w:val="00040973"/>
    <w:rsid w:val="0004459E"/>
    <w:rsid w:val="0004645E"/>
    <w:rsid w:val="0004790F"/>
    <w:rsid w:val="00050828"/>
    <w:rsid w:val="00057821"/>
    <w:rsid w:val="00062C3E"/>
    <w:rsid w:val="00066432"/>
    <w:rsid w:val="000709A4"/>
    <w:rsid w:val="00071C7D"/>
    <w:rsid w:val="0007233D"/>
    <w:rsid w:val="00072E62"/>
    <w:rsid w:val="000768F7"/>
    <w:rsid w:val="00076F97"/>
    <w:rsid w:val="00077F2D"/>
    <w:rsid w:val="000808B5"/>
    <w:rsid w:val="000829FE"/>
    <w:rsid w:val="0008318D"/>
    <w:rsid w:val="000870BB"/>
    <w:rsid w:val="000871A4"/>
    <w:rsid w:val="00087D93"/>
    <w:rsid w:val="00090555"/>
    <w:rsid w:val="00093BBD"/>
    <w:rsid w:val="000A5DC8"/>
    <w:rsid w:val="000A658E"/>
    <w:rsid w:val="000B3EBE"/>
    <w:rsid w:val="000B597C"/>
    <w:rsid w:val="000B6FA1"/>
    <w:rsid w:val="000C0C22"/>
    <w:rsid w:val="000C1D1E"/>
    <w:rsid w:val="000C3ADF"/>
    <w:rsid w:val="000C576E"/>
    <w:rsid w:val="000C6F58"/>
    <w:rsid w:val="000C7DA6"/>
    <w:rsid w:val="000D06F8"/>
    <w:rsid w:val="000D572F"/>
    <w:rsid w:val="000E0FD1"/>
    <w:rsid w:val="000E1250"/>
    <w:rsid w:val="000F1C8F"/>
    <w:rsid w:val="000F4A35"/>
    <w:rsid w:val="000F5F76"/>
    <w:rsid w:val="000F6D02"/>
    <w:rsid w:val="00103EBE"/>
    <w:rsid w:val="0010405A"/>
    <w:rsid w:val="001063C6"/>
    <w:rsid w:val="00111674"/>
    <w:rsid w:val="00111E3A"/>
    <w:rsid w:val="001128BA"/>
    <w:rsid w:val="00112F96"/>
    <w:rsid w:val="00115EC2"/>
    <w:rsid w:val="0012701A"/>
    <w:rsid w:val="00131D8F"/>
    <w:rsid w:val="0013218E"/>
    <w:rsid w:val="001329C0"/>
    <w:rsid w:val="00133E41"/>
    <w:rsid w:val="00135AAE"/>
    <w:rsid w:val="00136F3F"/>
    <w:rsid w:val="001400B7"/>
    <w:rsid w:val="00141D26"/>
    <w:rsid w:val="00145CCD"/>
    <w:rsid w:val="001474CD"/>
    <w:rsid w:val="001505D8"/>
    <w:rsid w:val="00154790"/>
    <w:rsid w:val="00156423"/>
    <w:rsid w:val="001600E5"/>
    <w:rsid w:val="001605B8"/>
    <w:rsid w:val="0016141D"/>
    <w:rsid w:val="00165DCA"/>
    <w:rsid w:val="0017394A"/>
    <w:rsid w:val="001819F3"/>
    <w:rsid w:val="00181A35"/>
    <w:rsid w:val="001829A7"/>
    <w:rsid w:val="00185154"/>
    <w:rsid w:val="0018531A"/>
    <w:rsid w:val="0018689F"/>
    <w:rsid w:val="0019114D"/>
    <w:rsid w:val="00193B05"/>
    <w:rsid w:val="00195549"/>
    <w:rsid w:val="00195F12"/>
    <w:rsid w:val="00197EF7"/>
    <w:rsid w:val="001A5839"/>
    <w:rsid w:val="001A5EEA"/>
    <w:rsid w:val="001A600C"/>
    <w:rsid w:val="001A62F8"/>
    <w:rsid w:val="001A6BE8"/>
    <w:rsid w:val="001B0A28"/>
    <w:rsid w:val="001B3DF9"/>
    <w:rsid w:val="001B4733"/>
    <w:rsid w:val="001B7EFE"/>
    <w:rsid w:val="001E0059"/>
    <w:rsid w:val="001F16CA"/>
    <w:rsid w:val="001F2AD3"/>
    <w:rsid w:val="001F322D"/>
    <w:rsid w:val="001F3707"/>
    <w:rsid w:val="001F6AB0"/>
    <w:rsid w:val="001F75B5"/>
    <w:rsid w:val="00203A06"/>
    <w:rsid w:val="00203AAA"/>
    <w:rsid w:val="002067E0"/>
    <w:rsid w:val="002078C1"/>
    <w:rsid w:val="002106C4"/>
    <w:rsid w:val="00210DEF"/>
    <w:rsid w:val="00211E11"/>
    <w:rsid w:val="002124A3"/>
    <w:rsid w:val="00213E32"/>
    <w:rsid w:val="0021748E"/>
    <w:rsid w:val="00222215"/>
    <w:rsid w:val="002224B1"/>
    <w:rsid w:val="00225827"/>
    <w:rsid w:val="00230729"/>
    <w:rsid w:val="00240727"/>
    <w:rsid w:val="00250B39"/>
    <w:rsid w:val="0025119D"/>
    <w:rsid w:val="00252201"/>
    <w:rsid w:val="00254DD8"/>
    <w:rsid w:val="00260CF9"/>
    <w:rsid w:val="00261E1A"/>
    <w:rsid w:val="00266880"/>
    <w:rsid w:val="00266D6D"/>
    <w:rsid w:val="00267777"/>
    <w:rsid w:val="00270716"/>
    <w:rsid w:val="0027170F"/>
    <w:rsid w:val="002721D7"/>
    <w:rsid w:val="00275ED9"/>
    <w:rsid w:val="002822A6"/>
    <w:rsid w:val="00282DF8"/>
    <w:rsid w:val="00284393"/>
    <w:rsid w:val="002864BD"/>
    <w:rsid w:val="0029216D"/>
    <w:rsid w:val="00292DD8"/>
    <w:rsid w:val="002970E6"/>
    <w:rsid w:val="002A31ED"/>
    <w:rsid w:val="002A58E7"/>
    <w:rsid w:val="002B085B"/>
    <w:rsid w:val="002B0BB3"/>
    <w:rsid w:val="002B1D93"/>
    <w:rsid w:val="002B4003"/>
    <w:rsid w:val="002C0BC6"/>
    <w:rsid w:val="002C5B1C"/>
    <w:rsid w:val="002D2AAB"/>
    <w:rsid w:val="002D2E98"/>
    <w:rsid w:val="002D4254"/>
    <w:rsid w:val="002D4E6E"/>
    <w:rsid w:val="002D6066"/>
    <w:rsid w:val="002D704B"/>
    <w:rsid w:val="002D750D"/>
    <w:rsid w:val="002E5059"/>
    <w:rsid w:val="002E5482"/>
    <w:rsid w:val="002E6121"/>
    <w:rsid w:val="002E7DB8"/>
    <w:rsid w:val="002F05B1"/>
    <w:rsid w:val="002F2AA4"/>
    <w:rsid w:val="002F4862"/>
    <w:rsid w:val="002F6E28"/>
    <w:rsid w:val="0030133C"/>
    <w:rsid w:val="00301893"/>
    <w:rsid w:val="00302AA8"/>
    <w:rsid w:val="00304795"/>
    <w:rsid w:val="00307A2B"/>
    <w:rsid w:val="00307C1B"/>
    <w:rsid w:val="00310926"/>
    <w:rsid w:val="003135C8"/>
    <w:rsid w:val="00320635"/>
    <w:rsid w:val="003206E3"/>
    <w:rsid w:val="00322381"/>
    <w:rsid w:val="00330DA3"/>
    <w:rsid w:val="0033347E"/>
    <w:rsid w:val="00334A30"/>
    <w:rsid w:val="00334F2A"/>
    <w:rsid w:val="00340F26"/>
    <w:rsid w:val="003411DD"/>
    <w:rsid w:val="00344A05"/>
    <w:rsid w:val="00346214"/>
    <w:rsid w:val="00346472"/>
    <w:rsid w:val="003503DA"/>
    <w:rsid w:val="003524B6"/>
    <w:rsid w:val="003553D9"/>
    <w:rsid w:val="0035772F"/>
    <w:rsid w:val="00360B14"/>
    <w:rsid w:val="003611D6"/>
    <w:rsid w:val="0036158F"/>
    <w:rsid w:val="00367400"/>
    <w:rsid w:val="00370C81"/>
    <w:rsid w:val="00371477"/>
    <w:rsid w:val="0037398C"/>
    <w:rsid w:val="0037433D"/>
    <w:rsid w:val="00375294"/>
    <w:rsid w:val="0037618F"/>
    <w:rsid w:val="00382722"/>
    <w:rsid w:val="00383D19"/>
    <w:rsid w:val="003853C1"/>
    <w:rsid w:val="00391673"/>
    <w:rsid w:val="00391917"/>
    <w:rsid w:val="00391F3F"/>
    <w:rsid w:val="00392CCF"/>
    <w:rsid w:val="003936F9"/>
    <w:rsid w:val="0039510D"/>
    <w:rsid w:val="00395F57"/>
    <w:rsid w:val="003A04C1"/>
    <w:rsid w:val="003A087E"/>
    <w:rsid w:val="003A08A5"/>
    <w:rsid w:val="003B0945"/>
    <w:rsid w:val="003B097F"/>
    <w:rsid w:val="003B1166"/>
    <w:rsid w:val="003B3915"/>
    <w:rsid w:val="003B3981"/>
    <w:rsid w:val="003B4DCF"/>
    <w:rsid w:val="003B595E"/>
    <w:rsid w:val="003B7FBB"/>
    <w:rsid w:val="003C2E94"/>
    <w:rsid w:val="003C3E20"/>
    <w:rsid w:val="003C7AE0"/>
    <w:rsid w:val="003C7DA5"/>
    <w:rsid w:val="003D3B71"/>
    <w:rsid w:val="003D56AF"/>
    <w:rsid w:val="003D7770"/>
    <w:rsid w:val="003E0741"/>
    <w:rsid w:val="003E1167"/>
    <w:rsid w:val="003E1EF3"/>
    <w:rsid w:val="003E5319"/>
    <w:rsid w:val="003F2A6D"/>
    <w:rsid w:val="003F57CB"/>
    <w:rsid w:val="003F6EEB"/>
    <w:rsid w:val="0040117B"/>
    <w:rsid w:val="0040339E"/>
    <w:rsid w:val="004037B5"/>
    <w:rsid w:val="00404615"/>
    <w:rsid w:val="00407776"/>
    <w:rsid w:val="00410047"/>
    <w:rsid w:val="00412450"/>
    <w:rsid w:val="0041389E"/>
    <w:rsid w:val="00413C60"/>
    <w:rsid w:val="004178B4"/>
    <w:rsid w:val="00421B24"/>
    <w:rsid w:val="00427353"/>
    <w:rsid w:val="00430169"/>
    <w:rsid w:val="00430815"/>
    <w:rsid w:val="004348B4"/>
    <w:rsid w:val="00435407"/>
    <w:rsid w:val="0043564D"/>
    <w:rsid w:val="0043628A"/>
    <w:rsid w:val="0044283B"/>
    <w:rsid w:val="00444AE6"/>
    <w:rsid w:val="004478FD"/>
    <w:rsid w:val="004600E7"/>
    <w:rsid w:val="00461E33"/>
    <w:rsid w:val="00464346"/>
    <w:rsid w:val="00465D0B"/>
    <w:rsid w:val="004665B9"/>
    <w:rsid w:val="004700B3"/>
    <w:rsid w:val="004701D5"/>
    <w:rsid w:val="004709CC"/>
    <w:rsid w:val="004715A6"/>
    <w:rsid w:val="00471634"/>
    <w:rsid w:val="0047216B"/>
    <w:rsid w:val="00475EFD"/>
    <w:rsid w:val="00476876"/>
    <w:rsid w:val="00477DD6"/>
    <w:rsid w:val="0048745C"/>
    <w:rsid w:val="00491C59"/>
    <w:rsid w:val="004974CC"/>
    <w:rsid w:val="004A3601"/>
    <w:rsid w:val="004A3997"/>
    <w:rsid w:val="004A3BF1"/>
    <w:rsid w:val="004A715D"/>
    <w:rsid w:val="004B0FB8"/>
    <w:rsid w:val="004B3FFD"/>
    <w:rsid w:val="004B481C"/>
    <w:rsid w:val="004B7DAE"/>
    <w:rsid w:val="004C29F3"/>
    <w:rsid w:val="004C54EB"/>
    <w:rsid w:val="004C6139"/>
    <w:rsid w:val="004D09C9"/>
    <w:rsid w:val="004D7E14"/>
    <w:rsid w:val="004E4A29"/>
    <w:rsid w:val="004E67A0"/>
    <w:rsid w:val="004E79A4"/>
    <w:rsid w:val="004F0760"/>
    <w:rsid w:val="004F26B8"/>
    <w:rsid w:val="004F2A3C"/>
    <w:rsid w:val="004F3A3C"/>
    <w:rsid w:val="004F3D6F"/>
    <w:rsid w:val="004F49F7"/>
    <w:rsid w:val="004F7E64"/>
    <w:rsid w:val="00500028"/>
    <w:rsid w:val="00500671"/>
    <w:rsid w:val="00504F96"/>
    <w:rsid w:val="005050EB"/>
    <w:rsid w:val="005077CD"/>
    <w:rsid w:val="0051056D"/>
    <w:rsid w:val="00514D1D"/>
    <w:rsid w:val="005176F4"/>
    <w:rsid w:val="0052288A"/>
    <w:rsid w:val="005239C9"/>
    <w:rsid w:val="00526F36"/>
    <w:rsid w:val="005317FB"/>
    <w:rsid w:val="00532847"/>
    <w:rsid w:val="005331C9"/>
    <w:rsid w:val="00535754"/>
    <w:rsid w:val="00536166"/>
    <w:rsid w:val="005403E5"/>
    <w:rsid w:val="0055004E"/>
    <w:rsid w:val="0055219D"/>
    <w:rsid w:val="0055353F"/>
    <w:rsid w:val="00555D79"/>
    <w:rsid w:val="0055741B"/>
    <w:rsid w:val="00557E50"/>
    <w:rsid w:val="00563598"/>
    <w:rsid w:val="0056377F"/>
    <w:rsid w:val="0056633F"/>
    <w:rsid w:val="005666F1"/>
    <w:rsid w:val="00567A94"/>
    <w:rsid w:val="005713E5"/>
    <w:rsid w:val="00571671"/>
    <w:rsid w:val="00572710"/>
    <w:rsid w:val="00573359"/>
    <w:rsid w:val="0057433C"/>
    <w:rsid w:val="005750C8"/>
    <w:rsid w:val="00581B50"/>
    <w:rsid w:val="00587E1F"/>
    <w:rsid w:val="005901A7"/>
    <w:rsid w:val="00593846"/>
    <w:rsid w:val="005968C0"/>
    <w:rsid w:val="005A0802"/>
    <w:rsid w:val="005A323F"/>
    <w:rsid w:val="005A3C71"/>
    <w:rsid w:val="005A435A"/>
    <w:rsid w:val="005A51C9"/>
    <w:rsid w:val="005A7CB1"/>
    <w:rsid w:val="005A7EF4"/>
    <w:rsid w:val="005B0C40"/>
    <w:rsid w:val="005B0E2D"/>
    <w:rsid w:val="005B1947"/>
    <w:rsid w:val="005B1B68"/>
    <w:rsid w:val="005B407F"/>
    <w:rsid w:val="005B6FCD"/>
    <w:rsid w:val="005C0C08"/>
    <w:rsid w:val="005C3146"/>
    <w:rsid w:val="005C380A"/>
    <w:rsid w:val="005C5375"/>
    <w:rsid w:val="005C7289"/>
    <w:rsid w:val="005D59EA"/>
    <w:rsid w:val="005D620B"/>
    <w:rsid w:val="005E1751"/>
    <w:rsid w:val="005E1D5D"/>
    <w:rsid w:val="005E259B"/>
    <w:rsid w:val="005E3741"/>
    <w:rsid w:val="005E7838"/>
    <w:rsid w:val="005F302F"/>
    <w:rsid w:val="005F3AF7"/>
    <w:rsid w:val="005F3D12"/>
    <w:rsid w:val="005F6DD3"/>
    <w:rsid w:val="005F716F"/>
    <w:rsid w:val="005F7E01"/>
    <w:rsid w:val="006025ED"/>
    <w:rsid w:val="0061089F"/>
    <w:rsid w:val="00620553"/>
    <w:rsid w:val="006206E2"/>
    <w:rsid w:val="0062074F"/>
    <w:rsid w:val="006321F5"/>
    <w:rsid w:val="00632D42"/>
    <w:rsid w:val="00632DE4"/>
    <w:rsid w:val="00633235"/>
    <w:rsid w:val="006338EA"/>
    <w:rsid w:val="00637807"/>
    <w:rsid w:val="0064287C"/>
    <w:rsid w:val="00642B68"/>
    <w:rsid w:val="0064613A"/>
    <w:rsid w:val="00646BC2"/>
    <w:rsid w:val="00647C45"/>
    <w:rsid w:val="0065115E"/>
    <w:rsid w:val="00652229"/>
    <w:rsid w:val="0065325A"/>
    <w:rsid w:val="00654EC1"/>
    <w:rsid w:val="006600E3"/>
    <w:rsid w:val="0066080C"/>
    <w:rsid w:val="00661742"/>
    <w:rsid w:val="006631EC"/>
    <w:rsid w:val="006647B7"/>
    <w:rsid w:val="00672922"/>
    <w:rsid w:val="0067297B"/>
    <w:rsid w:val="00672FC8"/>
    <w:rsid w:val="006733F3"/>
    <w:rsid w:val="00674316"/>
    <w:rsid w:val="00677C0E"/>
    <w:rsid w:val="00683A98"/>
    <w:rsid w:val="00684E74"/>
    <w:rsid w:val="006965C7"/>
    <w:rsid w:val="006A1801"/>
    <w:rsid w:val="006A2E9B"/>
    <w:rsid w:val="006A54A7"/>
    <w:rsid w:val="006A61AF"/>
    <w:rsid w:val="006B25CE"/>
    <w:rsid w:val="006B5819"/>
    <w:rsid w:val="006B6031"/>
    <w:rsid w:val="006B646F"/>
    <w:rsid w:val="006C23F9"/>
    <w:rsid w:val="006C4E40"/>
    <w:rsid w:val="006C5F47"/>
    <w:rsid w:val="006C792A"/>
    <w:rsid w:val="006C79A1"/>
    <w:rsid w:val="006D0212"/>
    <w:rsid w:val="006D2010"/>
    <w:rsid w:val="006D22C5"/>
    <w:rsid w:val="006D44B9"/>
    <w:rsid w:val="006D6EAC"/>
    <w:rsid w:val="006D6F9E"/>
    <w:rsid w:val="006E6EB2"/>
    <w:rsid w:val="006F0826"/>
    <w:rsid w:val="006F281E"/>
    <w:rsid w:val="006F7179"/>
    <w:rsid w:val="007013E7"/>
    <w:rsid w:val="00706618"/>
    <w:rsid w:val="0071058E"/>
    <w:rsid w:val="00712DE7"/>
    <w:rsid w:val="00717918"/>
    <w:rsid w:val="0072349B"/>
    <w:rsid w:val="007252FA"/>
    <w:rsid w:val="00731DB5"/>
    <w:rsid w:val="00733FF6"/>
    <w:rsid w:val="007375BC"/>
    <w:rsid w:val="00737ED2"/>
    <w:rsid w:val="00741482"/>
    <w:rsid w:val="00741647"/>
    <w:rsid w:val="007419EB"/>
    <w:rsid w:val="00742425"/>
    <w:rsid w:val="00744B4C"/>
    <w:rsid w:val="00747958"/>
    <w:rsid w:val="0074799C"/>
    <w:rsid w:val="007514FC"/>
    <w:rsid w:val="0075228B"/>
    <w:rsid w:val="00756510"/>
    <w:rsid w:val="00761537"/>
    <w:rsid w:val="00765C75"/>
    <w:rsid w:val="00770BF1"/>
    <w:rsid w:val="00772EA6"/>
    <w:rsid w:val="00773EBC"/>
    <w:rsid w:val="00774E81"/>
    <w:rsid w:val="0077519F"/>
    <w:rsid w:val="0077542A"/>
    <w:rsid w:val="007761F1"/>
    <w:rsid w:val="00784AC5"/>
    <w:rsid w:val="0079627A"/>
    <w:rsid w:val="0079789A"/>
    <w:rsid w:val="00797E3B"/>
    <w:rsid w:val="007A10BF"/>
    <w:rsid w:val="007A232D"/>
    <w:rsid w:val="007A28B9"/>
    <w:rsid w:val="007A29DC"/>
    <w:rsid w:val="007A2B94"/>
    <w:rsid w:val="007A3F26"/>
    <w:rsid w:val="007A4C10"/>
    <w:rsid w:val="007A4FD8"/>
    <w:rsid w:val="007A5346"/>
    <w:rsid w:val="007A7B34"/>
    <w:rsid w:val="007B020C"/>
    <w:rsid w:val="007B0633"/>
    <w:rsid w:val="007B2797"/>
    <w:rsid w:val="007B5A2B"/>
    <w:rsid w:val="007B71B4"/>
    <w:rsid w:val="007C00F4"/>
    <w:rsid w:val="007C0A44"/>
    <w:rsid w:val="007C2406"/>
    <w:rsid w:val="007C2BD5"/>
    <w:rsid w:val="007C615D"/>
    <w:rsid w:val="007D2C78"/>
    <w:rsid w:val="007D513D"/>
    <w:rsid w:val="007D6D64"/>
    <w:rsid w:val="007D79AE"/>
    <w:rsid w:val="007E0B1E"/>
    <w:rsid w:val="007E3A11"/>
    <w:rsid w:val="007E4003"/>
    <w:rsid w:val="007F0FBD"/>
    <w:rsid w:val="007F218A"/>
    <w:rsid w:val="007F5605"/>
    <w:rsid w:val="007F79C4"/>
    <w:rsid w:val="00800990"/>
    <w:rsid w:val="0080486D"/>
    <w:rsid w:val="00804C25"/>
    <w:rsid w:val="00810953"/>
    <w:rsid w:val="0081105E"/>
    <w:rsid w:val="00822503"/>
    <w:rsid w:val="00822A21"/>
    <w:rsid w:val="00823078"/>
    <w:rsid w:val="00825094"/>
    <w:rsid w:val="00826EB1"/>
    <w:rsid w:val="00831436"/>
    <w:rsid w:val="0083195B"/>
    <w:rsid w:val="00844EF2"/>
    <w:rsid w:val="00845732"/>
    <w:rsid w:val="00845B11"/>
    <w:rsid w:val="008502D0"/>
    <w:rsid w:val="00851AF4"/>
    <w:rsid w:val="008537CB"/>
    <w:rsid w:val="00856616"/>
    <w:rsid w:val="008572D9"/>
    <w:rsid w:val="0085740A"/>
    <w:rsid w:val="00860BC6"/>
    <w:rsid w:val="00861E13"/>
    <w:rsid w:val="008628BB"/>
    <w:rsid w:val="00864273"/>
    <w:rsid w:val="008647F7"/>
    <w:rsid w:val="0086798B"/>
    <w:rsid w:val="00872D66"/>
    <w:rsid w:val="00873436"/>
    <w:rsid w:val="00873B11"/>
    <w:rsid w:val="00883F41"/>
    <w:rsid w:val="008852C8"/>
    <w:rsid w:val="00886C34"/>
    <w:rsid w:val="00887919"/>
    <w:rsid w:val="0089021A"/>
    <w:rsid w:val="00892496"/>
    <w:rsid w:val="00896B19"/>
    <w:rsid w:val="00897665"/>
    <w:rsid w:val="008A18F4"/>
    <w:rsid w:val="008A6F22"/>
    <w:rsid w:val="008B1927"/>
    <w:rsid w:val="008B2FB9"/>
    <w:rsid w:val="008B4D71"/>
    <w:rsid w:val="008B5D8F"/>
    <w:rsid w:val="008B6414"/>
    <w:rsid w:val="008C366C"/>
    <w:rsid w:val="008C6D9F"/>
    <w:rsid w:val="008C785A"/>
    <w:rsid w:val="008D1E54"/>
    <w:rsid w:val="008D52A9"/>
    <w:rsid w:val="008E2067"/>
    <w:rsid w:val="008E3E65"/>
    <w:rsid w:val="008E4CF3"/>
    <w:rsid w:val="008E60ED"/>
    <w:rsid w:val="008F377D"/>
    <w:rsid w:val="008F4E0B"/>
    <w:rsid w:val="008F522A"/>
    <w:rsid w:val="008F7EEF"/>
    <w:rsid w:val="0090240D"/>
    <w:rsid w:val="00903B44"/>
    <w:rsid w:val="00903DCD"/>
    <w:rsid w:val="009053A3"/>
    <w:rsid w:val="00907866"/>
    <w:rsid w:val="00907CE9"/>
    <w:rsid w:val="00912B30"/>
    <w:rsid w:val="00914FF5"/>
    <w:rsid w:val="00915659"/>
    <w:rsid w:val="00917538"/>
    <w:rsid w:val="0092210A"/>
    <w:rsid w:val="009225C1"/>
    <w:rsid w:val="00922659"/>
    <w:rsid w:val="00926068"/>
    <w:rsid w:val="009332AF"/>
    <w:rsid w:val="0093434D"/>
    <w:rsid w:val="0093508E"/>
    <w:rsid w:val="00936635"/>
    <w:rsid w:val="00936C60"/>
    <w:rsid w:val="0094480C"/>
    <w:rsid w:val="009449D2"/>
    <w:rsid w:val="00944EE0"/>
    <w:rsid w:val="00944F14"/>
    <w:rsid w:val="009453E1"/>
    <w:rsid w:val="009454F7"/>
    <w:rsid w:val="00946085"/>
    <w:rsid w:val="009468D8"/>
    <w:rsid w:val="009528D4"/>
    <w:rsid w:val="0095345F"/>
    <w:rsid w:val="009571D7"/>
    <w:rsid w:val="00957FAB"/>
    <w:rsid w:val="0096050F"/>
    <w:rsid w:val="0096253C"/>
    <w:rsid w:val="00965B23"/>
    <w:rsid w:val="00965EC9"/>
    <w:rsid w:val="00966659"/>
    <w:rsid w:val="009669AD"/>
    <w:rsid w:val="00971792"/>
    <w:rsid w:val="00974028"/>
    <w:rsid w:val="00974058"/>
    <w:rsid w:val="009829A4"/>
    <w:rsid w:val="00983EA8"/>
    <w:rsid w:val="0099307F"/>
    <w:rsid w:val="009939FB"/>
    <w:rsid w:val="009943C4"/>
    <w:rsid w:val="00995370"/>
    <w:rsid w:val="009960D4"/>
    <w:rsid w:val="009A199C"/>
    <w:rsid w:val="009A2AFB"/>
    <w:rsid w:val="009A63ED"/>
    <w:rsid w:val="009B7B63"/>
    <w:rsid w:val="009B7C52"/>
    <w:rsid w:val="009C2621"/>
    <w:rsid w:val="009C6983"/>
    <w:rsid w:val="009C6B17"/>
    <w:rsid w:val="009D23F7"/>
    <w:rsid w:val="009D2B01"/>
    <w:rsid w:val="009D670A"/>
    <w:rsid w:val="009E0990"/>
    <w:rsid w:val="009E15D7"/>
    <w:rsid w:val="009E16BB"/>
    <w:rsid w:val="009E2633"/>
    <w:rsid w:val="009E48AE"/>
    <w:rsid w:val="009E5545"/>
    <w:rsid w:val="009E7824"/>
    <w:rsid w:val="009F1794"/>
    <w:rsid w:val="009F3C40"/>
    <w:rsid w:val="009F6529"/>
    <w:rsid w:val="009F6CE7"/>
    <w:rsid w:val="00A0098C"/>
    <w:rsid w:val="00A01B87"/>
    <w:rsid w:val="00A03AB1"/>
    <w:rsid w:val="00A05093"/>
    <w:rsid w:val="00A055A4"/>
    <w:rsid w:val="00A058DE"/>
    <w:rsid w:val="00A05FC8"/>
    <w:rsid w:val="00A07154"/>
    <w:rsid w:val="00A07960"/>
    <w:rsid w:val="00A10005"/>
    <w:rsid w:val="00A117C9"/>
    <w:rsid w:val="00A125F5"/>
    <w:rsid w:val="00A13AF0"/>
    <w:rsid w:val="00A20CBD"/>
    <w:rsid w:val="00A30FD4"/>
    <w:rsid w:val="00A315F9"/>
    <w:rsid w:val="00A32E8B"/>
    <w:rsid w:val="00A33AAA"/>
    <w:rsid w:val="00A35710"/>
    <w:rsid w:val="00A41250"/>
    <w:rsid w:val="00A41D4E"/>
    <w:rsid w:val="00A42335"/>
    <w:rsid w:val="00A4293C"/>
    <w:rsid w:val="00A510A2"/>
    <w:rsid w:val="00A52A8F"/>
    <w:rsid w:val="00A55155"/>
    <w:rsid w:val="00A55826"/>
    <w:rsid w:val="00A62E21"/>
    <w:rsid w:val="00A6336F"/>
    <w:rsid w:val="00A640FF"/>
    <w:rsid w:val="00A666B7"/>
    <w:rsid w:val="00A73BC2"/>
    <w:rsid w:val="00A83349"/>
    <w:rsid w:val="00A83B38"/>
    <w:rsid w:val="00A912CB"/>
    <w:rsid w:val="00A932E8"/>
    <w:rsid w:val="00AA1A4C"/>
    <w:rsid w:val="00AA29CA"/>
    <w:rsid w:val="00AA6010"/>
    <w:rsid w:val="00AB48D1"/>
    <w:rsid w:val="00AB5BEA"/>
    <w:rsid w:val="00AB7E56"/>
    <w:rsid w:val="00AC1575"/>
    <w:rsid w:val="00AC604A"/>
    <w:rsid w:val="00AC6E76"/>
    <w:rsid w:val="00AD06C4"/>
    <w:rsid w:val="00AD108D"/>
    <w:rsid w:val="00AD481A"/>
    <w:rsid w:val="00AD6EC2"/>
    <w:rsid w:val="00AE1231"/>
    <w:rsid w:val="00AE27E6"/>
    <w:rsid w:val="00AE4C26"/>
    <w:rsid w:val="00AE50BA"/>
    <w:rsid w:val="00AE79B3"/>
    <w:rsid w:val="00AF2204"/>
    <w:rsid w:val="00AF31F0"/>
    <w:rsid w:val="00AF425E"/>
    <w:rsid w:val="00AF6C56"/>
    <w:rsid w:val="00AF7CB5"/>
    <w:rsid w:val="00B012F3"/>
    <w:rsid w:val="00B03129"/>
    <w:rsid w:val="00B123D8"/>
    <w:rsid w:val="00B1273F"/>
    <w:rsid w:val="00B2256F"/>
    <w:rsid w:val="00B26BD8"/>
    <w:rsid w:val="00B2798F"/>
    <w:rsid w:val="00B4389B"/>
    <w:rsid w:val="00B44350"/>
    <w:rsid w:val="00B47F9D"/>
    <w:rsid w:val="00B53493"/>
    <w:rsid w:val="00B54B59"/>
    <w:rsid w:val="00B55615"/>
    <w:rsid w:val="00B55738"/>
    <w:rsid w:val="00B55D18"/>
    <w:rsid w:val="00B56CC8"/>
    <w:rsid w:val="00B5774D"/>
    <w:rsid w:val="00B64090"/>
    <w:rsid w:val="00B65281"/>
    <w:rsid w:val="00B65814"/>
    <w:rsid w:val="00B65924"/>
    <w:rsid w:val="00B668FB"/>
    <w:rsid w:val="00B76B8E"/>
    <w:rsid w:val="00B80A14"/>
    <w:rsid w:val="00B80FB7"/>
    <w:rsid w:val="00B819DD"/>
    <w:rsid w:val="00B8710A"/>
    <w:rsid w:val="00B873ED"/>
    <w:rsid w:val="00B92B2B"/>
    <w:rsid w:val="00BA1102"/>
    <w:rsid w:val="00BA40A8"/>
    <w:rsid w:val="00BA42F9"/>
    <w:rsid w:val="00BA45AE"/>
    <w:rsid w:val="00BA4F4A"/>
    <w:rsid w:val="00BA628E"/>
    <w:rsid w:val="00BA66AD"/>
    <w:rsid w:val="00BA7612"/>
    <w:rsid w:val="00BB299D"/>
    <w:rsid w:val="00BB3CA8"/>
    <w:rsid w:val="00BB3EE1"/>
    <w:rsid w:val="00BB4156"/>
    <w:rsid w:val="00BB5A6A"/>
    <w:rsid w:val="00BB71D0"/>
    <w:rsid w:val="00BB7F69"/>
    <w:rsid w:val="00BC026C"/>
    <w:rsid w:val="00BC105C"/>
    <w:rsid w:val="00BC2DD3"/>
    <w:rsid w:val="00BC40A7"/>
    <w:rsid w:val="00BC5DF3"/>
    <w:rsid w:val="00BC67B1"/>
    <w:rsid w:val="00BD32E8"/>
    <w:rsid w:val="00BD51D7"/>
    <w:rsid w:val="00BD52CF"/>
    <w:rsid w:val="00BD7CF3"/>
    <w:rsid w:val="00BE16D4"/>
    <w:rsid w:val="00BE1AE1"/>
    <w:rsid w:val="00BE3B02"/>
    <w:rsid w:val="00BE63B2"/>
    <w:rsid w:val="00BF10D6"/>
    <w:rsid w:val="00BF2C53"/>
    <w:rsid w:val="00BF44E8"/>
    <w:rsid w:val="00BF7B41"/>
    <w:rsid w:val="00C000C3"/>
    <w:rsid w:val="00C01631"/>
    <w:rsid w:val="00C02E60"/>
    <w:rsid w:val="00C03772"/>
    <w:rsid w:val="00C0405B"/>
    <w:rsid w:val="00C10095"/>
    <w:rsid w:val="00C13878"/>
    <w:rsid w:val="00C15518"/>
    <w:rsid w:val="00C15D54"/>
    <w:rsid w:val="00C1680B"/>
    <w:rsid w:val="00C20877"/>
    <w:rsid w:val="00C21E64"/>
    <w:rsid w:val="00C22FF9"/>
    <w:rsid w:val="00C240FD"/>
    <w:rsid w:val="00C24374"/>
    <w:rsid w:val="00C24D0C"/>
    <w:rsid w:val="00C26D4D"/>
    <w:rsid w:val="00C27DD7"/>
    <w:rsid w:val="00C302EF"/>
    <w:rsid w:val="00C36455"/>
    <w:rsid w:val="00C36A7E"/>
    <w:rsid w:val="00C4198F"/>
    <w:rsid w:val="00C428D9"/>
    <w:rsid w:val="00C53696"/>
    <w:rsid w:val="00C53907"/>
    <w:rsid w:val="00C6199A"/>
    <w:rsid w:val="00C63DD3"/>
    <w:rsid w:val="00C64E4D"/>
    <w:rsid w:val="00C65361"/>
    <w:rsid w:val="00C65BF0"/>
    <w:rsid w:val="00C666AE"/>
    <w:rsid w:val="00C70908"/>
    <w:rsid w:val="00C74C53"/>
    <w:rsid w:val="00C7518E"/>
    <w:rsid w:val="00C755AC"/>
    <w:rsid w:val="00C7787A"/>
    <w:rsid w:val="00C80E6B"/>
    <w:rsid w:val="00C941F0"/>
    <w:rsid w:val="00C96D9B"/>
    <w:rsid w:val="00C97431"/>
    <w:rsid w:val="00C9759C"/>
    <w:rsid w:val="00CA1E3B"/>
    <w:rsid w:val="00CA3A82"/>
    <w:rsid w:val="00CA3CD8"/>
    <w:rsid w:val="00CA3CFE"/>
    <w:rsid w:val="00CA4149"/>
    <w:rsid w:val="00CA49F2"/>
    <w:rsid w:val="00CA6411"/>
    <w:rsid w:val="00CB13BC"/>
    <w:rsid w:val="00CB4D9B"/>
    <w:rsid w:val="00CB5A23"/>
    <w:rsid w:val="00CC1C27"/>
    <w:rsid w:val="00CC1FA9"/>
    <w:rsid w:val="00CC3418"/>
    <w:rsid w:val="00CC764A"/>
    <w:rsid w:val="00CD2C86"/>
    <w:rsid w:val="00CD5119"/>
    <w:rsid w:val="00CE0E66"/>
    <w:rsid w:val="00CE1EFF"/>
    <w:rsid w:val="00CE4F7D"/>
    <w:rsid w:val="00CE5561"/>
    <w:rsid w:val="00CE5BE8"/>
    <w:rsid w:val="00CF272B"/>
    <w:rsid w:val="00CF4120"/>
    <w:rsid w:val="00CF563A"/>
    <w:rsid w:val="00CF5FA7"/>
    <w:rsid w:val="00D00835"/>
    <w:rsid w:val="00D0228B"/>
    <w:rsid w:val="00D03E01"/>
    <w:rsid w:val="00D06C75"/>
    <w:rsid w:val="00D06FB2"/>
    <w:rsid w:val="00D0713B"/>
    <w:rsid w:val="00D11EDB"/>
    <w:rsid w:val="00D15CA1"/>
    <w:rsid w:val="00D1742B"/>
    <w:rsid w:val="00D241D3"/>
    <w:rsid w:val="00D253E1"/>
    <w:rsid w:val="00D2623E"/>
    <w:rsid w:val="00D27FA8"/>
    <w:rsid w:val="00D32946"/>
    <w:rsid w:val="00D34DB1"/>
    <w:rsid w:val="00D365D3"/>
    <w:rsid w:val="00D42F7B"/>
    <w:rsid w:val="00D44F08"/>
    <w:rsid w:val="00D46A5D"/>
    <w:rsid w:val="00D517FE"/>
    <w:rsid w:val="00D55089"/>
    <w:rsid w:val="00D57956"/>
    <w:rsid w:val="00D60AF7"/>
    <w:rsid w:val="00D63051"/>
    <w:rsid w:val="00D65684"/>
    <w:rsid w:val="00D72975"/>
    <w:rsid w:val="00D7444F"/>
    <w:rsid w:val="00D75157"/>
    <w:rsid w:val="00D779AF"/>
    <w:rsid w:val="00D80594"/>
    <w:rsid w:val="00D83394"/>
    <w:rsid w:val="00D8621C"/>
    <w:rsid w:val="00D86BFC"/>
    <w:rsid w:val="00D907DD"/>
    <w:rsid w:val="00D90BF5"/>
    <w:rsid w:val="00D91BB1"/>
    <w:rsid w:val="00D93208"/>
    <w:rsid w:val="00D93991"/>
    <w:rsid w:val="00D94430"/>
    <w:rsid w:val="00D96A2F"/>
    <w:rsid w:val="00DA1E8A"/>
    <w:rsid w:val="00DA458E"/>
    <w:rsid w:val="00DA67E0"/>
    <w:rsid w:val="00DA76FA"/>
    <w:rsid w:val="00DB2B49"/>
    <w:rsid w:val="00DB50C7"/>
    <w:rsid w:val="00DB5956"/>
    <w:rsid w:val="00DB7279"/>
    <w:rsid w:val="00DC28FE"/>
    <w:rsid w:val="00DC290C"/>
    <w:rsid w:val="00DC33B4"/>
    <w:rsid w:val="00DC4162"/>
    <w:rsid w:val="00DC4F7D"/>
    <w:rsid w:val="00DC5165"/>
    <w:rsid w:val="00DC658B"/>
    <w:rsid w:val="00DD0620"/>
    <w:rsid w:val="00DD10FD"/>
    <w:rsid w:val="00DD1170"/>
    <w:rsid w:val="00DD2003"/>
    <w:rsid w:val="00DD2BDE"/>
    <w:rsid w:val="00DD3AC7"/>
    <w:rsid w:val="00DD3C3D"/>
    <w:rsid w:val="00DD4656"/>
    <w:rsid w:val="00DD64E1"/>
    <w:rsid w:val="00DD717C"/>
    <w:rsid w:val="00DD72AF"/>
    <w:rsid w:val="00DE05CB"/>
    <w:rsid w:val="00DE1BB9"/>
    <w:rsid w:val="00DE1F5C"/>
    <w:rsid w:val="00DE52D8"/>
    <w:rsid w:val="00DE7B34"/>
    <w:rsid w:val="00DF0012"/>
    <w:rsid w:val="00DF01DF"/>
    <w:rsid w:val="00DF0684"/>
    <w:rsid w:val="00DF1298"/>
    <w:rsid w:val="00DF3F4D"/>
    <w:rsid w:val="00DF5755"/>
    <w:rsid w:val="00E00C9C"/>
    <w:rsid w:val="00E018FB"/>
    <w:rsid w:val="00E0411E"/>
    <w:rsid w:val="00E05A6E"/>
    <w:rsid w:val="00E135C8"/>
    <w:rsid w:val="00E14D6E"/>
    <w:rsid w:val="00E1658C"/>
    <w:rsid w:val="00E16F29"/>
    <w:rsid w:val="00E21778"/>
    <w:rsid w:val="00E21DC0"/>
    <w:rsid w:val="00E21E8E"/>
    <w:rsid w:val="00E2398A"/>
    <w:rsid w:val="00E25177"/>
    <w:rsid w:val="00E26499"/>
    <w:rsid w:val="00E27CFA"/>
    <w:rsid w:val="00E30CD3"/>
    <w:rsid w:val="00E318F4"/>
    <w:rsid w:val="00E347CE"/>
    <w:rsid w:val="00E35419"/>
    <w:rsid w:val="00E35834"/>
    <w:rsid w:val="00E4035B"/>
    <w:rsid w:val="00E44C51"/>
    <w:rsid w:val="00E456C3"/>
    <w:rsid w:val="00E463E0"/>
    <w:rsid w:val="00E53767"/>
    <w:rsid w:val="00E563D0"/>
    <w:rsid w:val="00E56C9B"/>
    <w:rsid w:val="00E570F7"/>
    <w:rsid w:val="00E57CF3"/>
    <w:rsid w:val="00E606E2"/>
    <w:rsid w:val="00E60ECA"/>
    <w:rsid w:val="00E62730"/>
    <w:rsid w:val="00E66951"/>
    <w:rsid w:val="00E6730E"/>
    <w:rsid w:val="00E6763B"/>
    <w:rsid w:val="00E70DFB"/>
    <w:rsid w:val="00E70FFD"/>
    <w:rsid w:val="00E71304"/>
    <w:rsid w:val="00E72D69"/>
    <w:rsid w:val="00E74D81"/>
    <w:rsid w:val="00E75CC7"/>
    <w:rsid w:val="00E80E90"/>
    <w:rsid w:val="00E83C12"/>
    <w:rsid w:val="00E86EE4"/>
    <w:rsid w:val="00E87B6B"/>
    <w:rsid w:val="00E917B2"/>
    <w:rsid w:val="00E93E1D"/>
    <w:rsid w:val="00EA76DA"/>
    <w:rsid w:val="00EB111F"/>
    <w:rsid w:val="00EB3264"/>
    <w:rsid w:val="00EB58BD"/>
    <w:rsid w:val="00EC0FFC"/>
    <w:rsid w:val="00EC2974"/>
    <w:rsid w:val="00EC40F3"/>
    <w:rsid w:val="00EC520E"/>
    <w:rsid w:val="00EC7184"/>
    <w:rsid w:val="00ED2E33"/>
    <w:rsid w:val="00ED3024"/>
    <w:rsid w:val="00ED340A"/>
    <w:rsid w:val="00ED54ED"/>
    <w:rsid w:val="00ED6217"/>
    <w:rsid w:val="00ED71B6"/>
    <w:rsid w:val="00EE10DE"/>
    <w:rsid w:val="00EE5474"/>
    <w:rsid w:val="00EE66AB"/>
    <w:rsid w:val="00EE75FA"/>
    <w:rsid w:val="00EF0E10"/>
    <w:rsid w:val="00EF1236"/>
    <w:rsid w:val="00EF2076"/>
    <w:rsid w:val="00EF237B"/>
    <w:rsid w:val="00EF2AFB"/>
    <w:rsid w:val="00EF48D4"/>
    <w:rsid w:val="00EF7D84"/>
    <w:rsid w:val="00EF7F35"/>
    <w:rsid w:val="00F008CE"/>
    <w:rsid w:val="00F07F68"/>
    <w:rsid w:val="00F131E3"/>
    <w:rsid w:val="00F13794"/>
    <w:rsid w:val="00F2193B"/>
    <w:rsid w:val="00F32866"/>
    <w:rsid w:val="00F33D5C"/>
    <w:rsid w:val="00F3402F"/>
    <w:rsid w:val="00F370E6"/>
    <w:rsid w:val="00F40151"/>
    <w:rsid w:val="00F40EB5"/>
    <w:rsid w:val="00F416EC"/>
    <w:rsid w:val="00F431FB"/>
    <w:rsid w:val="00F45626"/>
    <w:rsid w:val="00F461A3"/>
    <w:rsid w:val="00F47E4C"/>
    <w:rsid w:val="00F47F14"/>
    <w:rsid w:val="00F503D1"/>
    <w:rsid w:val="00F53ACB"/>
    <w:rsid w:val="00F547E2"/>
    <w:rsid w:val="00F559E2"/>
    <w:rsid w:val="00F5637F"/>
    <w:rsid w:val="00F57441"/>
    <w:rsid w:val="00F60E46"/>
    <w:rsid w:val="00F6184E"/>
    <w:rsid w:val="00F62284"/>
    <w:rsid w:val="00F62A74"/>
    <w:rsid w:val="00F64CD6"/>
    <w:rsid w:val="00F67A2A"/>
    <w:rsid w:val="00F71EDF"/>
    <w:rsid w:val="00F728F2"/>
    <w:rsid w:val="00F76E75"/>
    <w:rsid w:val="00F8007E"/>
    <w:rsid w:val="00F81C8A"/>
    <w:rsid w:val="00F84757"/>
    <w:rsid w:val="00F84805"/>
    <w:rsid w:val="00F872FC"/>
    <w:rsid w:val="00F92CEC"/>
    <w:rsid w:val="00FA09B2"/>
    <w:rsid w:val="00FA12CC"/>
    <w:rsid w:val="00FA1459"/>
    <w:rsid w:val="00FA2B02"/>
    <w:rsid w:val="00FA32C4"/>
    <w:rsid w:val="00FA6154"/>
    <w:rsid w:val="00FB1115"/>
    <w:rsid w:val="00FB18F6"/>
    <w:rsid w:val="00FB2C51"/>
    <w:rsid w:val="00FB2D9D"/>
    <w:rsid w:val="00FB4AE4"/>
    <w:rsid w:val="00FB6B15"/>
    <w:rsid w:val="00FC4473"/>
    <w:rsid w:val="00FC4FED"/>
    <w:rsid w:val="00FD2585"/>
    <w:rsid w:val="00FD578B"/>
    <w:rsid w:val="00FD662B"/>
    <w:rsid w:val="00FE46E6"/>
    <w:rsid w:val="00FE7A02"/>
    <w:rsid w:val="00FF729C"/>
    <w:rsid w:val="00FF781B"/>
    <w:rsid w:val="00FF7C38"/>
    <w:rsid w:val="00FF7EE9"/>
    <w:rsid w:val="4821B620"/>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4ECE544"/>
  <w15:docId w15:val="{7B1388B3-54A0-4B6C-AC5A-082AED574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2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unhideWhenUsed="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semiHidden="1" w:unhideWhenUsed="1"/>
    <w:lsdException w:name="footer" w:semiHidden="1" w:uiPriority="29" w:unhideWhenUsed="1" w:qFormat="1"/>
    <w:lsdException w:name="index heading" w:semiHidden="1"/>
    <w:lsdException w:name="caption" w:semiHidden="1" w:uiPriority="9"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lsdException w:name="List" w:semiHidden="1"/>
    <w:lsdException w:name="List Bullet" w:semiHidden="1" w:uiPriority="3" w:unhideWhenUsed="1" w:qFormat="1"/>
    <w:lsdException w:name="List Number" w:semiHidden="1" w:uiPriority="5" w:unhideWhenUsed="1" w:qFormat="1"/>
    <w:lsdException w:name="List 2" w:semiHidden="1"/>
    <w:lsdException w:name="List 3" w:semiHidden="1"/>
    <w:lsdException w:name="List 4" w:semiHidden="1"/>
    <w:lsdException w:name="List 5" w:semiHidden="1"/>
    <w:lsdException w:name="List Bullet 2" w:semiHidden="1" w:uiPriority="3" w:unhideWhenUsed="1" w:qFormat="1"/>
    <w:lsdException w:name="List Bullet 3" w:semiHidden="1" w:uiPriority="3" w:unhideWhenUsed="1" w:qFormat="1"/>
    <w:lsdException w:name="List Bullet 4" w:semiHidden="1" w:uiPriority="3" w:unhideWhenUsed="1"/>
    <w:lsdException w:name="List Bullet 5" w:semiHidden="1" w:uiPriority="3" w:unhideWhenUsed="1"/>
    <w:lsdException w:name="List Number 2" w:semiHidden="1" w:uiPriority="5" w:unhideWhenUsed="1" w:qFormat="1"/>
    <w:lsdException w:name="List Number 3" w:semiHidden="1" w:uiPriority="5" w:unhideWhenUsed="1" w:qFormat="1"/>
    <w:lsdException w:name="List Number 4" w:semiHidden="1" w:uiPriority="5" w:unhideWhenUsed="1"/>
    <w:lsdException w:name="List Number 5" w:semiHidden="1" w:uiPriority="5" w:unhideWhenUsed="1"/>
    <w:lsdException w:name="Title" w:uiPriority="23"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24" w:qFormat="1"/>
    <w:lsdException w:name="Salutation" w:semiHidden="1"/>
    <w:lsdException w:name="Date" w:uiPriority="17" w:qFormat="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unhideWhenUsed="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5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qFormat/>
    <w:rsid w:val="00DC4F7D"/>
    <w:pPr>
      <w:spacing w:before="0" w:after="0"/>
    </w:pPr>
    <w:rPr>
      <w:sz w:val="21"/>
    </w:rPr>
  </w:style>
  <w:style w:type="paragraph" w:styleId="Heading1">
    <w:name w:val="heading 1"/>
    <w:basedOn w:val="Normal"/>
    <w:next w:val="BodyText"/>
    <w:link w:val="Heading1Char"/>
    <w:uiPriority w:val="1"/>
    <w:qFormat/>
    <w:rsid w:val="00E35419"/>
    <w:pPr>
      <w:keepNext/>
      <w:keepLines/>
      <w:spacing w:before="400" w:after="120" w:line="264" w:lineRule="auto"/>
      <w:outlineLvl w:val="0"/>
    </w:pPr>
    <w:rPr>
      <w:rFonts w:asciiTheme="majorHAnsi" w:eastAsia="Times New Roman" w:hAnsiTheme="majorHAnsi" w:cs="Arial"/>
      <w:b/>
      <w:bCs/>
      <w:sz w:val="44"/>
      <w:szCs w:val="32"/>
      <w:lang w:eastAsia="en-AU"/>
    </w:rPr>
  </w:style>
  <w:style w:type="paragraph" w:styleId="Heading2">
    <w:name w:val="heading 2"/>
    <w:basedOn w:val="Normal"/>
    <w:next w:val="BodyText"/>
    <w:link w:val="Heading2Char"/>
    <w:uiPriority w:val="1"/>
    <w:qFormat/>
    <w:rsid w:val="00AB7E56"/>
    <w:pPr>
      <w:keepNext/>
      <w:keepLines/>
      <w:spacing w:before="360" w:after="120" w:line="264" w:lineRule="auto"/>
      <w:outlineLvl w:val="1"/>
    </w:pPr>
    <w:rPr>
      <w:rFonts w:asciiTheme="majorHAnsi" w:eastAsia="Times New Roman" w:hAnsiTheme="majorHAnsi" w:cs="Arial"/>
      <w:b/>
      <w:bCs/>
      <w:iCs/>
      <w:sz w:val="36"/>
      <w:szCs w:val="28"/>
      <w:lang w:eastAsia="en-AU"/>
    </w:rPr>
  </w:style>
  <w:style w:type="paragraph" w:styleId="Heading3">
    <w:name w:val="heading 3"/>
    <w:basedOn w:val="Normal"/>
    <w:next w:val="BodyText"/>
    <w:link w:val="Heading3Char"/>
    <w:uiPriority w:val="1"/>
    <w:qFormat/>
    <w:rsid w:val="00CD5119"/>
    <w:pPr>
      <w:keepNext/>
      <w:keepLines/>
      <w:spacing w:before="240" w:after="120" w:line="264" w:lineRule="auto"/>
      <w:outlineLvl w:val="2"/>
    </w:pPr>
    <w:rPr>
      <w:rFonts w:asciiTheme="majorHAnsi" w:eastAsia="Times New Roman" w:hAnsiTheme="majorHAnsi" w:cs="Times New Roman"/>
      <w:b/>
      <w:bCs/>
      <w:color w:val="666666"/>
      <w:sz w:val="28"/>
      <w:szCs w:val="24"/>
      <w:lang w:eastAsia="en-AU"/>
    </w:rPr>
  </w:style>
  <w:style w:type="paragraph" w:styleId="Heading4">
    <w:name w:val="heading 4"/>
    <w:basedOn w:val="Normal"/>
    <w:next w:val="BodyText"/>
    <w:link w:val="Heading4Char"/>
    <w:uiPriority w:val="1"/>
    <w:qFormat/>
    <w:rsid w:val="00CD5119"/>
    <w:pPr>
      <w:keepNext/>
      <w:keepLines/>
      <w:spacing w:before="240" w:after="120" w:line="264" w:lineRule="auto"/>
      <w:outlineLvl w:val="3"/>
    </w:pPr>
    <w:rPr>
      <w:rFonts w:asciiTheme="majorHAnsi" w:eastAsia="Times New Roman" w:hAnsiTheme="majorHAnsi" w:cs="Times New Roman"/>
      <w:b/>
      <w:bCs/>
      <w:color w:val="000000"/>
      <w:sz w:val="24"/>
      <w:lang w:eastAsia="en-AU"/>
    </w:rPr>
  </w:style>
  <w:style w:type="paragraph" w:styleId="Heading5">
    <w:name w:val="heading 5"/>
    <w:basedOn w:val="Normal"/>
    <w:next w:val="BodyText"/>
    <w:link w:val="Heading5Char"/>
    <w:uiPriority w:val="1"/>
    <w:qFormat/>
    <w:rsid w:val="00CD5119"/>
    <w:pPr>
      <w:keepNext/>
      <w:keepLines/>
      <w:spacing w:before="240" w:after="120" w:line="264" w:lineRule="auto"/>
      <w:outlineLvl w:val="4"/>
    </w:pPr>
    <w:rPr>
      <w:rFonts w:asciiTheme="majorHAnsi" w:eastAsia="Times New Roman" w:hAnsiTheme="majorHAnsi" w:cs="Times New Roman"/>
      <w:b/>
      <w:bCs/>
      <w:iCs/>
      <w:color w:val="666666"/>
      <w:szCs w:val="26"/>
      <w:lang w:eastAsia="en-AU"/>
    </w:rPr>
  </w:style>
  <w:style w:type="paragraph" w:styleId="Heading6">
    <w:name w:val="heading 6"/>
    <w:basedOn w:val="Normal"/>
    <w:next w:val="BodyText"/>
    <w:link w:val="Heading6Char"/>
    <w:uiPriority w:val="1"/>
    <w:qFormat/>
    <w:rsid w:val="00D32946"/>
    <w:pPr>
      <w:keepNext/>
      <w:keepLines/>
      <w:spacing w:before="240" w:after="120" w:line="264" w:lineRule="auto"/>
      <w:outlineLvl w:val="5"/>
    </w:pPr>
    <w:rPr>
      <w:rFonts w:eastAsia="Times New Roman" w:cs="Times New Roman"/>
      <w:bCs/>
      <w:color w:val="666666"/>
      <w:lang w:eastAsia="en-AU"/>
    </w:rPr>
  </w:style>
  <w:style w:type="paragraph" w:styleId="Heading7">
    <w:name w:val="heading 7"/>
    <w:basedOn w:val="Normal"/>
    <w:next w:val="Normal"/>
    <w:link w:val="Heading7Char"/>
    <w:uiPriority w:val="99"/>
    <w:semiHidden/>
    <w:qFormat/>
    <w:rsid w:val="00CE0E66"/>
    <w:pPr>
      <w:keepNext/>
      <w:keepLines/>
      <w:spacing w:before="200" w:line="264" w:lineRule="auto"/>
      <w:ind w:left="1296" w:hanging="1296"/>
      <w:outlineLvl w:val="6"/>
    </w:pPr>
    <w:rPr>
      <w:rFonts w:asciiTheme="majorHAnsi" w:eastAsiaTheme="majorEastAsia" w:hAnsiTheme="majorHAnsi" w:cstheme="majorBidi"/>
      <w:i/>
      <w:iCs/>
      <w:color w:val="404040" w:themeColor="text1" w:themeTint="BF"/>
      <w:szCs w:val="21"/>
      <w:lang w:eastAsia="en-AU"/>
    </w:rPr>
  </w:style>
  <w:style w:type="paragraph" w:styleId="Heading8">
    <w:name w:val="heading 8"/>
    <w:basedOn w:val="Normal"/>
    <w:next w:val="Normal"/>
    <w:link w:val="Heading8Char"/>
    <w:uiPriority w:val="99"/>
    <w:semiHidden/>
    <w:qFormat/>
    <w:rsid w:val="00CE0E66"/>
    <w:pPr>
      <w:keepNext/>
      <w:keepLines/>
      <w:spacing w:before="200" w:line="264"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9"/>
    <w:semiHidden/>
    <w:qFormat/>
    <w:rsid w:val="00CE0E66"/>
    <w:pPr>
      <w:keepNext/>
      <w:keepLines/>
      <w:spacing w:before="200" w:line="264"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2"/>
    <w:qFormat/>
    <w:rsid w:val="00D32946"/>
    <w:pPr>
      <w:spacing w:before="120" w:after="120" w:line="264" w:lineRule="auto"/>
    </w:pPr>
    <w:rPr>
      <w:rFonts w:eastAsia="Times New Roman" w:cs="Times New Roman"/>
      <w:szCs w:val="24"/>
      <w:lang w:eastAsia="en-AU"/>
    </w:rPr>
  </w:style>
  <w:style w:type="character" w:customStyle="1" w:styleId="BodyTextChar">
    <w:name w:val="Body Text Char"/>
    <w:basedOn w:val="DefaultParagraphFont"/>
    <w:link w:val="BodyText"/>
    <w:uiPriority w:val="2"/>
    <w:rsid w:val="00D32946"/>
    <w:rPr>
      <w:rFonts w:eastAsia="Times New Roman" w:cs="Times New Roman"/>
      <w:sz w:val="21"/>
      <w:szCs w:val="24"/>
      <w:lang w:eastAsia="en-AU"/>
      <w14:numForm w14:val="lining"/>
    </w:rPr>
  </w:style>
  <w:style w:type="character" w:customStyle="1" w:styleId="Heading1Char">
    <w:name w:val="Heading 1 Char"/>
    <w:basedOn w:val="DefaultParagraphFont"/>
    <w:link w:val="Heading1"/>
    <w:uiPriority w:val="1"/>
    <w:rsid w:val="00E35419"/>
    <w:rPr>
      <w:rFonts w:asciiTheme="majorHAnsi" w:eastAsia="Times New Roman" w:hAnsiTheme="majorHAnsi" w:cs="Arial"/>
      <w:b/>
      <w:bCs/>
      <w:sz w:val="44"/>
      <w:szCs w:val="32"/>
      <w:lang w:eastAsia="en-AU"/>
      <w14:numForm w14:val="lining"/>
    </w:rPr>
  </w:style>
  <w:style w:type="character" w:customStyle="1" w:styleId="Heading2Char">
    <w:name w:val="Heading 2 Char"/>
    <w:basedOn w:val="DefaultParagraphFont"/>
    <w:link w:val="Heading2"/>
    <w:uiPriority w:val="1"/>
    <w:rsid w:val="00526F36"/>
    <w:rPr>
      <w:rFonts w:asciiTheme="majorHAnsi" w:eastAsia="Times New Roman" w:hAnsiTheme="majorHAnsi" w:cs="Arial"/>
      <w:b/>
      <w:bCs/>
      <w:iCs/>
      <w:sz w:val="36"/>
      <w:szCs w:val="28"/>
      <w:lang w:eastAsia="en-AU"/>
    </w:rPr>
  </w:style>
  <w:style w:type="character" w:customStyle="1" w:styleId="Heading3Char">
    <w:name w:val="Heading 3 Char"/>
    <w:basedOn w:val="DefaultParagraphFont"/>
    <w:link w:val="Heading3"/>
    <w:uiPriority w:val="1"/>
    <w:rsid w:val="00CD5119"/>
    <w:rPr>
      <w:rFonts w:asciiTheme="majorHAnsi" w:eastAsia="Times New Roman" w:hAnsiTheme="majorHAnsi" w:cs="Times New Roman"/>
      <w:b/>
      <w:bCs/>
      <w:color w:val="666666"/>
      <w:sz w:val="28"/>
      <w:szCs w:val="24"/>
      <w:lang w:eastAsia="en-AU"/>
    </w:rPr>
  </w:style>
  <w:style w:type="character" w:customStyle="1" w:styleId="Heading4Char">
    <w:name w:val="Heading 4 Char"/>
    <w:basedOn w:val="DefaultParagraphFont"/>
    <w:link w:val="Heading4"/>
    <w:uiPriority w:val="1"/>
    <w:rsid w:val="00CD5119"/>
    <w:rPr>
      <w:rFonts w:asciiTheme="majorHAnsi" w:eastAsia="Times New Roman" w:hAnsiTheme="majorHAnsi" w:cs="Times New Roman"/>
      <w:b/>
      <w:bCs/>
      <w:color w:val="000000"/>
      <w:sz w:val="24"/>
      <w:lang w:eastAsia="en-AU"/>
    </w:rPr>
  </w:style>
  <w:style w:type="paragraph" w:customStyle="1" w:styleId="NoHeading1">
    <w:name w:val="No. Heading 1"/>
    <w:basedOn w:val="Heading1"/>
    <w:next w:val="BodyText"/>
    <w:uiPriority w:val="35"/>
    <w:qFormat/>
    <w:rsid w:val="00974028"/>
    <w:pPr>
      <w:numPr>
        <w:numId w:val="7"/>
      </w:numPr>
    </w:pPr>
    <w:rPr>
      <w:rFonts w:ascii="Arial" w:hAnsi="Arial" w:cs="Times New Roman"/>
      <w:bCs w:val="0"/>
      <w:color w:val="000000" w:themeColor="text1"/>
      <w:szCs w:val="21"/>
    </w:rPr>
  </w:style>
  <w:style w:type="paragraph" w:customStyle="1" w:styleId="NoHeading2">
    <w:name w:val="No. Heading 2"/>
    <w:basedOn w:val="Heading2"/>
    <w:next w:val="BodyText"/>
    <w:uiPriority w:val="35"/>
    <w:qFormat/>
    <w:rsid w:val="00974028"/>
    <w:pPr>
      <w:numPr>
        <w:ilvl w:val="1"/>
        <w:numId w:val="7"/>
      </w:numPr>
    </w:pPr>
    <w:rPr>
      <w:rFonts w:ascii="Arial" w:hAnsi="Arial" w:cs="Times New Roman"/>
      <w:bCs w:val="0"/>
      <w:iCs w:val="0"/>
      <w:color w:val="000000" w:themeColor="text1"/>
      <w:szCs w:val="21"/>
    </w:rPr>
  </w:style>
  <w:style w:type="paragraph" w:customStyle="1" w:styleId="NoHeading3">
    <w:name w:val="No. Heading 3"/>
    <w:basedOn w:val="Heading3"/>
    <w:next w:val="BodyText"/>
    <w:uiPriority w:val="35"/>
    <w:qFormat/>
    <w:rsid w:val="00CD5119"/>
    <w:pPr>
      <w:numPr>
        <w:ilvl w:val="2"/>
        <w:numId w:val="7"/>
      </w:numPr>
    </w:pPr>
    <w:rPr>
      <w:rFonts w:ascii="Arial" w:hAnsi="Arial"/>
      <w:bCs w:val="0"/>
      <w:szCs w:val="28"/>
    </w:rPr>
  </w:style>
  <w:style w:type="paragraph" w:customStyle="1" w:styleId="NoHeading4">
    <w:name w:val="No. Heading 4"/>
    <w:basedOn w:val="Heading4"/>
    <w:next w:val="BodyText"/>
    <w:uiPriority w:val="35"/>
    <w:semiHidden/>
    <w:qFormat/>
    <w:rsid w:val="003A08A5"/>
    <w:pPr>
      <w:numPr>
        <w:ilvl w:val="3"/>
        <w:numId w:val="1"/>
      </w:numPr>
      <w:tabs>
        <w:tab w:val="clear" w:pos="1134"/>
        <w:tab w:val="num" w:pos="851"/>
      </w:tabs>
      <w:ind w:left="1136" w:hanging="284"/>
    </w:pPr>
  </w:style>
  <w:style w:type="paragraph" w:styleId="Title">
    <w:name w:val="Title"/>
    <w:basedOn w:val="Normal"/>
    <w:next w:val="BodyText"/>
    <w:link w:val="TitleChar"/>
    <w:uiPriority w:val="24"/>
    <w:qFormat/>
    <w:rsid w:val="00573359"/>
    <w:pPr>
      <w:spacing w:before="360" w:after="120" w:line="264" w:lineRule="auto"/>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24"/>
    <w:rsid w:val="001A6BE8"/>
    <w:rPr>
      <w:rFonts w:asciiTheme="majorHAnsi" w:eastAsiaTheme="majorEastAsia" w:hAnsiTheme="majorHAnsi" w:cstheme="majorBidi"/>
      <w:b/>
      <w:sz w:val="56"/>
      <w:szCs w:val="52"/>
    </w:rPr>
  </w:style>
  <w:style w:type="paragraph" w:styleId="Subtitle">
    <w:name w:val="Subtitle"/>
    <w:basedOn w:val="Normal"/>
    <w:next w:val="BodyText"/>
    <w:link w:val="SubtitleChar"/>
    <w:uiPriority w:val="25"/>
    <w:qFormat/>
    <w:rsid w:val="00CD5119"/>
    <w:pPr>
      <w:numPr>
        <w:ilvl w:val="1"/>
      </w:numPr>
      <w:spacing w:after="120" w:line="264" w:lineRule="auto"/>
    </w:pPr>
    <w:rPr>
      <w:rFonts w:asciiTheme="majorHAnsi" w:eastAsiaTheme="majorEastAsia" w:hAnsiTheme="majorHAnsi" w:cstheme="majorBidi"/>
      <w:iCs/>
      <w:color w:val="666666"/>
      <w:sz w:val="32"/>
      <w:szCs w:val="24"/>
    </w:rPr>
  </w:style>
  <w:style w:type="character" w:customStyle="1" w:styleId="SubtitleChar">
    <w:name w:val="Subtitle Char"/>
    <w:basedOn w:val="DefaultParagraphFont"/>
    <w:link w:val="Subtitle"/>
    <w:uiPriority w:val="25"/>
    <w:rsid w:val="00CD5119"/>
    <w:rPr>
      <w:rFonts w:asciiTheme="majorHAnsi" w:eastAsiaTheme="majorEastAsia" w:hAnsiTheme="majorHAnsi" w:cstheme="majorBidi"/>
      <w:iCs/>
      <w:color w:val="666666"/>
      <w:sz w:val="32"/>
      <w:szCs w:val="24"/>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5119"/>
    <w:pPr>
      <w:jc w:val="center"/>
    </w:pPr>
    <w:rPr>
      <w:color w:val="808080"/>
      <w:sz w:val="16"/>
    </w:rPr>
  </w:style>
  <w:style w:type="character" w:customStyle="1" w:styleId="HeaderChar">
    <w:name w:val="Header Char"/>
    <w:basedOn w:val="DefaultParagraphFont"/>
    <w:link w:val="Header"/>
    <w:uiPriority w:val="99"/>
    <w:rsid w:val="00CD5119"/>
    <w:rPr>
      <w:color w:val="808080"/>
      <w:sz w:val="16"/>
    </w:rPr>
  </w:style>
  <w:style w:type="paragraph" w:styleId="Footer">
    <w:name w:val="footer"/>
    <w:basedOn w:val="Normal"/>
    <w:link w:val="FooterChar"/>
    <w:uiPriority w:val="29"/>
    <w:qFormat/>
    <w:rsid w:val="00DD64E1"/>
    <w:pPr>
      <w:tabs>
        <w:tab w:val="right" w:pos="9639"/>
      </w:tabs>
      <w:spacing w:line="264" w:lineRule="auto"/>
    </w:pPr>
    <w:rPr>
      <w:b/>
      <w:color w:val="1E1E1E"/>
      <w:sz w:val="16"/>
    </w:rPr>
  </w:style>
  <w:style w:type="character" w:customStyle="1" w:styleId="FooterChar">
    <w:name w:val="Footer Char"/>
    <w:basedOn w:val="DefaultParagraphFont"/>
    <w:link w:val="Footer"/>
    <w:uiPriority w:val="29"/>
    <w:rsid w:val="00CC764A"/>
    <w:rPr>
      <w:b/>
      <w:color w:val="1E1E1E"/>
      <w:sz w:val="16"/>
    </w:rPr>
  </w:style>
  <w:style w:type="paragraph" w:styleId="ListNumber">
    <w:name w:val="List Number"/>
    <w:basedOn w:val="BodyText"/>
    <w:uiPriority w:val="5"/>
    <w:qFormat/>
    <w:rsid w:val="00E14D6E"/>
    <w:pPr>
      <w:numPr>
        <w:numId w:val="16"/>
      </w:numPr>
    </w:pPr>
  </w:style>
  <w:style w:type="paragraph" w:styleId="ListBullet">
    <w:name w:val="List Bullet"/>
    <w:basedOn w:val="BodyText"/>
    <w:uiPriority w:val="4"/>
    <w:qFormat/>
    <w:rsid w:val="00E14D6E"/>
    <w:pPr>
      <w:numPr>
        <w:numId w:val="15"/>
      </w:numPr>
    </w:pPr>
  </w:style>
  <w:style w:type="paragraph" w:styleId="TOCHeading">
    <w:name w:val="TOC Heading"/>
    <w:basedOn w:val="Normal"/>
    <w:next w:val="Normal"/>
    <w:uiPriority w:val="63"/>
    <w:rsid w:val="00D32946"/>
    <w:pPr>
      <w:keepNext/>
      <w:keepLines/>
      <w:spacing w:before="440" w:after="400" w:line="264" w:lineRule="auto"/>
    </w:pPr>
    <w:rPr>
      <w:b/>
      <w:sz w:val="44"/>
    </w:rPr>
  </w:style>
  <w:style w:type="character" w:styleId="Hyperlink">
    <w:name w:val="Hyperlink"/>
    <w:uiPriority w:val="99"/>
    <w:rsid w:val="00C0405B"/>
    <w:rPr>
      <w:color w:val="0000FF"/>
      <w:u w:val="none"/>
    </w:rPr>
  </w:style>
  <w:style w:type="paragraph" w:styleId="TOC1">
    <w:name w:val="toc 1"/>
    <w:basedOn w:val="Normal"/>
    <w:next w:val="Normal"/>
    <w:uiPriority w:val="39"/>
    <w:rsid w:val="00C65BF0"/>
    <w:pPr>
      <w:keepNext/>
      <w:tabs>
        <w:tab w:val="right" w:leader="underscore" w:pos="9072"/>
      </w:tabs>
      <w:spacing w:before="240"/>
      <w:outlineLvl w:val="0"/>
    </w:pPr>
    <w:rPr>
      <w:b/>
      <w:sz w:val="28"/>
    </w:rPr>
  </w:style>
  <w:style w:type="paragraph" w:styleId="TOC2">
    <w:name w:val="toc 2"/>
    <w:basedOn w:val="Normal"/>
    <w:next w:val="Normal"/>
    <w:uiPriority w:val="39"/>
    <w:rsid w:val="00677C0E"/>
    <w:pPr>
      <w:tabs>
        <w:tab w:val="right" w:leader="dot" w:pos="9072"/>
      </w:tabs>
      <w:spacing w:before="80"/>
    </w:pPr>
    <w:rPr>
      <w:sz w:val="24"/>
    </w:rPr>
  </w:style>
  <w:style w:type="paragraph" w:styleId="TOC3">
    <w:name w:val="toc 3"/>
    <w:basedOn w:val="Normal"/>
    <w:next w:val="Normal"/>
    <w:uiPriority w:val="39"/>
    <w:rsid w:val="00677C0E"/>
    <w:pPr>
      <w:tabs>
        <w:tab w:val="right" w:leader="dot" w:pos="9072"/>
      </w:tabs>
      <w:spacing w:before="60"/>
      <w:ind w:left="1360" w:hanging="680"/>
    </w:pPr>
  </w:style>
  <w:style w:type="table" w:styleId="TableGrid">
    <w:name w:val="Table Grid"/>
    <w:basedOn w:val="TableNormal"/>
    <w:uiPriority w:val="5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28"/>
    <w:rsid w:val="005317FB"/>
    <w:pPr>
      <w:tabs>
        <w:tab w:val="left" w:pos="142"/>
      </w:tabs>
      <w:spacing w:after="40" w:line="264" w:lineRule="auto"/>
      <w:ind w:left="142" w:hanging="142"/>
    </w:pPr>
    <w:rPr>
      <w:sz w:val="18"/>
      <w:szCs w:val="20"/>
    </w:rPr>
  </w:style>
  <w:style w:type="paragraph" w:customStyle="1" w:styleId="Tableheading">
    <w:name w:val="Table heading"/>
    <w:basedOn w:val="Normal"/>
    <w:uiPriority w:val="9"/>
    <w:qFormat/>
    <w:rsid w:val="00057821"/>
    <w:pPr>
      <w:spacing w:before="40" w:after="40" w:line="252" w:lineRule="auto"/>
    </w:pPr>
    <w:rPr>
      <w:b/>
      <w:sz w:val="20"/>
    </w:rPr>
  </w:style>
  <w:style w:type="paragraph" w:customStyle="1" w:styleId="Tabletext">
    <w:name w:val="Table text"/>
    <w:basedOn w:val="Normal"/>
    <w:link w:val="TabletextChar"/>
    <w:uiPriority w:val="9"/>
    <w:qFormat/>
    <w:rsid w:val="00057821"/>
    <w:pPr>
      <w:spacing w:before="40" w:after="40" w:line="252" w:lineRule="auto"/>
    </w:pPr>
    <w:rPr>
      <w:rFonts w:ascii="Arial" w:eastAsia="Times New Roman" w:hAnsi="Arial" w:cs="Times New Roman"/>
      <w:sz w:val="19"/>
      <w:szCs w:val="21"/>
      <w:lang w:eastAsia="en-AU"/>
    </w:rPr>
  </w:style>
  <w:style w:type="paragraph" w:customStyle="1" w:styleId="TableBullet">
    <w:name w:val="Table Bullet"/>
    <w:basedOn w:val="Tabletext"/>
    <w:uiPriority w:val="14"/>
    <w:qFormat/>
    <w:rsid w:val="006C4E40"/>
    <w:pPr>
      <w:numPr>
        <w:numId w:val="3"/>
      </w:numPr>
      <w:tabs>
        <w:tab w:val="clear" w:pos="284"/>
        <w:tab w:val="left" w:pos="170"/>
      </w:tabs>
      <w:ind w:left="171"/>
    </w:pPr>
    <w:rPr>
      <w:szCs w:val="24"/>
    </w:rPr>
  </w:style>
  <w:style w:type="paragraph" w:customStyle="1" w:styleId="TableNumber">
    <w:name w:val="Table Number"/>
    <w:basedOn w:val="Tabletext"/>
    <w:uiPriority w:val="15"/>
    <w:qFormat/>
    <w:rsid w:val="00E14D6E"/>
    <w:pPr>
      <w:numPr>
        <w:numId w:val="21"/>
      </w:numPr>
      <w:tabs>
        <w:tab w:val="left" w:pos="227"/>
      </w:tabs>
    </w:pPr>
  </w:style>
  <w:style w:type="character" w:customStyle="1" w:styleId="Heading5Char">
    <w:name w:val="Heading 5 Char"/>
    <w:basedOn w:val="DefaultParagraphFont"/>
    <w:link w:val="Heading5"/>
    <w:uiPriority w:val="1"/>
    <w:rsid w:val="00CD5119"/>
    <w:rPr>
      <w:rFonts w:asciiTheme="majorHAnsi" w:eastAsia="Times New Roman" w:hAnsiTheme="majorHAnsi" w:cs="Times New Roman"/>
      <w:b/>
      <w:bCs/>
      <w:iCs/>
      <w:color w:val="666666"/>
      <w:sz w:val="21"/>
      <w:szCs w:val="26"/>
      <w:lang w:eastAsia="en-AU"/>
    </w:rPr>
  </w:style>
  <w:style w:type="character" w:customStyle="1" w:styleId="Heading6Char">
    <w:name w:val="Heading 6 Char"/>
    <w:basedOn w:val="DefaultParagraphFont"/>
    <w:link w:val="Heading6"/>
    <w:uiPriority w:val="1"/>
    <w:rsid w:val="005C5375"/>
    <w:rPr>
      <w:rFonts w:eastAsia="Times New Roman" w:cs="Times New Roman"/>
      <w:bCs/>
      <w:color w:val="666666"/>
      <w:sz w:val="21"/>
      <w:lang w:eastAsia="en-AU"/>
      <w14:numForm w14:val="lining"/>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character" w:customStyle="1" w:styleId="FootnoteTextChar">
    <w:name w:val="Footnote Text Char"/>
    <w:basedOn w:val="DefaultParagraphFont"/>
    <w:link w:val="FootnoteText"/>
    <w:uiPriority w:val="28"/>
    <w:rsid w:val="005317FB"/>
    <w:rPr>
      <w:sz w:val="18"/>
      <w:szCs w:val="20"/>
    </w:rPr>
  </w:style>
  <w:style w:type="paragraph" w:styleId="TOC4">
    <w:name w:val="toc 4"/>
    <w:basedOn w:val="TOC1"/>
    <w:next w:val="Normal"/>
    <w:uiPriority w:val="39"/>
    <w:rsid w:val="00AB5BEA"/>
    <w:pPr>
      <w:tabs>
        <w:tab w:val="left" w:pos="680"/>
      </w:tabs>
      <w:ind w:left="680" w:hanging="680"/>
    </w:pPr>
    <w:rPr>
      <w:noProof/>
    </w:rPr>
  </w:style>
  <w:style w:type="paragraph" w:customStyle="1" w:styleId="NoHeading5">
    <w:name w:val="No. Heading 5"/>
    <w:basedOn w:val="Heading5"/>
    <w:next w:val="BodyText"/>
    <w:uiPriority w:val="35"/>
    <w:semiHidden/>
    <w:qFormat/>
    <w:rsid w:val="003A08A5"/>
    <w:pPr>
      <w:numPr>
        <w:ilvl w:val="4"/>
        <w:numId w:val="1"/>
      </w:numPr>
    </w:pPr>
  </w:style>
  <w:style w:type="character" w:styleId="FootnoteReference">
    <w:name w:val="footnote reference"/>
    <w:uiPriority w:val="28"/>
    <w:rsid w:val="00E93E1D"/>
    <w:rPr>
      <w:caps w:val="0"/>
      <w:smallCaps w:val="0"/>
      <w:strike w:val="0"/>
      <w:dstrike w:val="0"/>
      <w:vanish w:val="0"/>
      <w:sz w:val="21"/>
      <w:vertAlign w:val="superscript"/>
      <w14:numForm w14:val="lining"/>
    </w:rPr>
  </w:style>
  <w:style w:type="paragraph" w:customStyle="1" w:styleId="Note">
    <w:name w:val="Note"/>
    <w:basedOn w:val="Normal"/>
    <w:uiPriority w:val="19"/>
    <w:qFormat/>
    <w:rsid w:val="0096253C"/>
    <w:pPr>
      <w:spacing w:after="40"/>
    </w:pPr>
    <w:rPr>
      <w:sz w:val="18"/>
    </w:rPr>
  </w:style>
  <w:style w:type="paragraph" w:styleId="BalloonText">
    <w:name w:val="Balloon Text"/>
    <w:basedOn w:val="Normal"/>
    <w:link w:val="BalloonTextChar"/>
    <w:uiPriority w:val="99"/>
    <w:semiHidden/>
    <w:rsid w:val="001A5EEA"/>
    <w:pPr>
      <w:spacing w:line="264"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E21DC0"/>
    <w:rPr>
      <w:rFonts w:ascii="Tahoma" w:eastAsia="Times New Roman" w:hAnsi="Tahoma" w:cs="Tahoma"/>
      <w:sz w:val="16"/>
      <w:szCs w:val="16"/>
      <w:lang w:eastAsia="en-AU"/>
      <w14:numForm w14:val="lining"/>
    </w:rPr>
  </w:style>
  <w:style w:type="paragraph" w:styleId="Quote">
    <w:name w:val="Quote"/>
    <w:basedOn w:val="Normal"/>
    <w:next w:val="BodyText"/>
    <w:link w:val="QuoteChar"/>
    <w:uiPriority w:val="23"/>
    <w:qFormat/>
    <w:rsid w:val="00573359"/>
    <w:pPr>
      <w:spacing w:after="120" w:line="264" w:lineRule="auto"/>
      <w:ind w:left="284" w:right="284"/>
    </w:pPr>
    <w:rPr>
      <w:iCs/>
      <w:color w:val="000000" w:themeColor="text1"/>
      <w:sz w:val="18"/>
    </w:rPr>
  </w:style>
  <w:style w:type="character" w:customStyle="1" w:styleId="QuoteChar">
    <w:name w:val="Quote Char"/>
    <w:basedOn w:val="DefaultParagraphFont"/>
    <w:link w:val="Quote"/>
    <w:uiPriority w:val="23"/>
    <w:rsid w:val="001A6BE8"/>
    <w:rPr>
      <w:iCs/>
      <w:color w:val="000000" w:themeColor="text1"/>
      <w:sz w:val="18"/>
    </w:rPr>
  </w:style>
  <w:style w:type="paragraph" w:customStyle="1" w:styleId="FigureStyle">
    <w:name w:val="Figure Style"/>
    <w:basedOn w:val="BodyText"/>
    <w:uiPriority w:val="99"/>
    <w:semiHidden/>
    <w:qFormat/>
    <w:rsid w:val="00FE7A02"/>
    <w:pPr>
      <w:keepNext/>
      <w:spacing w:before="240" w:line="240" w:lineRule="auto"/>
      <w:jc w:val="center"/>
    </w:pPr>
  </w:style>
  <w:style w:type="paragraph" w:styleId="TOC5">
    <w:name w:val="toc 5"/>
    <w:basedOn w:val="TOC2"/>
    <w:next w:val="Normal"/>
    <w:uiPriority w:val="39"/>
    <w:rsid w:val="00AB5BEA"/>
    <w:pPr>
      <w:tabs>
        <w:tab w:val="left" w:pos="680"/>
      </w:tabs>
      <w:ind w:left="680" w:hanging="680"/>
    </w:pPr>
    <w:rPr>
      <w:noProof/>
    </w:rPr>
  </w:style>
  <w:style w:type="paragraph" w:styleId="TOC6">
    <w:name w:val="toc 6"/>
    <w:basedOn w:val="TOC3"/>
    <w:next w:val="Normal"/>
    <w:uiPriority w:val="39"/>
    <w:rsid w:val="00261E1A"/>
    <w:pPr>
      <w:tabs>
        <w:tab w:val="left" w:pos="1361"/>
      </w:tabs>
    </w:pPr>
    <w:rPr>
      <w:noProof/>
    </w:rPr>
  </w:style>
  <w:style w:type="paragraph" w:styleId="TOC7">
    <w:name w:val="toc 7"/>
    <w:basedOn w:val="TOC2"/>
    <w:next w:val="Normal"/>
    <w:uiPriority w:val="64"/>
    <w:semiHidden/>
    <w:rsid w:val="003B4DCF"/>
    <w:pPr>
      <w:spacing w:after="60"/>
    </w:pPr>
    <w:rPr>
      <w:sz w:val="16"/>
    </w:rPr>
  </w:style>
  <w:style w:type="paragraph" w:styleId="TOC8">
    <w:name w:val="toc 8"/>
    <w:basedOn w:val="Normal"/>
    <w:next w:val="Normal"/>
    <w:uiPriority w:val="64"/>
    <w:semiHidden/>
    <w:rsid w:val="003B4DCF"/>
    <w:pPr>
      <w:tabs>
        <w:tab w:val="left" w:pos="851"/>
        <w:tab w:val="right" w:pos="9639"/>
      </w:tabs>
      <w:spacing w:after="60"/>
      <w:ind w:left="851" w:hanging="851"/>
    </w:pPr>
    <w:rPr>
      <w:sz w:val="16"/>
    </w:rPr>
  </w:style>
  <w:style w:type="paragraph" w:styleId="TOC9">
    <w:name w:val="toc 9"/>
    <w:basedOn w:val="Normal"/>
    <w:next w:val="Normal"/>
    <w:uiPriority w:val="64"/>
    <w:semiHidden/>
    <w:rsid w:val="003B4DCF"/>
    <w:pPr>
      <w:tabs>
        <w:tab w:val="left" w:pos="1418"/>
        <w:tab w:val="right" w:pos="9639"/>
      </w:tabs>
      <w:spacing w:after="60"/>
      <w:ind w:left="1134" w:hanging="1134"/>
    </w:pPr>
  </w:style>
  <w:style w:type="paragraph" w:customStyle="1" w:styleId="Unitnumberedobjective">
    <w:name w:val="Unit numbered objective"/>
    <w:basedOn w:val="Normal"/>
    <w:link w:val="UnitnumberedobjectiveChar"/>
    <w:autoRedefine/>
    <w:uiPriority w:val="7"/>
    <w:qFormat/>
    <w:rsid w:val="00593846"/>
    <w:pPr>
      <w:tabs>
        <w:tab w:val="left" w:pos="397"/>
      </w:tabs>
      <w:spacing w:before="120" w:after="120" w:line="264" w:lineRule="auto"/>
      <w:ind w:left="397" w:hanging="397"/>
    </w:pPr>
    <w:rPr>
      <w:rFonts w:ascii="Arial" w:eastAsia="Times New Roman" w:hAnsi="Arial" w:cs="Times New Roman"/>
      <w:szCs w:val="21"/>
      <w:lang w:eastAsia="en-AU"/>
    </w:rPr>
  </w:style>
  <w:style w:type="paragraph" w:styleId="Caption">
    <w:name w:val="caption"/>
    <w:basedOn w:val="Normal"/>
    <w:next w:val="Normal"/>
    <w:uiPriority w:val="9"/>
    <w:qFormat/>
    <w:rsid w:val="00261E1A"/>
    <w:pPr>
      <w:spacing w:before="240" w:after="80" w:line="264" w:lineRule="auto"/>
    </w:pPr>
    <w:rPr>
      <w:b/>
      <w:color w:val="808080"/>
    </w:rPr>
  </w:style>
  <w:style w:type="table" w:customStyle="1" w:styleId="QCAAtablestyle4">
    <w:name w:val="QCAA table style 4"/>
    <w:basedOn w:val="TableNormal"/>
    <w:rsid w:val="00971792"/>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pPr>
      <w:rPr>
        <w:rFonts w:asciiTheme="minorHAnsi" w:hAnsiTheme="minorHAnsi"/>
        <w:b w:val="0"/>
        <w:i w:val="0"/>
        <w:color w:val="auto"/>
        <w:sz w:val="20"/>
        <w:szCs w:val="21"/>
      </w:rPr>
      <w:tblPr/>
      <w:tcPr>
        <w:tcBorders>
          <w:bottom w:val="single" w:sz="12" w:space="0" w:color="D22730" w:themeColor="text2"/>
        </w:tcBorders>
        <w:shd w:val="clear" w:color="auto" w:fill="E6E6E6" w:themeFill="background2"/>
      </w:tcPr>
    </w:tblStylePr>
  </w:style>
  <w:style w:type="character" w:customStyle="1" w:styleId="UnitnumberedobjectiveChar">
    <w:name w:val="Unit numbered objective Char"/>
    <w:basedOn w:val="DefaultParagraphFont"/>
    <w:link w:val="Unitnumberedobjective"/>
    <w:uiPriority w:val="7"/>
    <w:rsid w:val="00593846"/>
    <w:rPr>
      <w:rFonts w:ascii="Arial" w:eastAsia="Times New Roman" w:hAnsi="Arial" w:cs="Times New Roman"/>
      <w:sz w:val="21"/>
      <w:szCs w:val="21"/>
      <w:lang w:eastAsia="en-AU"/>
      <w14:numForm w14:val="lining"/>
    </w:r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65"/>
    <w:semiHidden/>
    <w:rsid w:val="00677C0E"/>
    <w:pPr>
      <w:spacing w:after="120" w:line="264" w:lineRule="auto"/>
    </w:pPr>
    <w:rPr>
      <w:noProof/>
    </w:rPr>
  </w:style>
  <w:style w:type="character" w:customStyle="1" w:styleId="Crossreference">
    <w:name w:val="Cross reference"/>
    <w:uiPriority w:val="23"/>
    <w:qFormat/>
    <w:rsid w:val="00C0405B"/>
    <w:rPr>
      <w:color w:val="0000FF"/>
      <w:u w:val="none"/>
      <w14:numForm w14:val="lining"/>
    </w:rPr>
  </w:style>
  <w:style w:type="character" w:styleId="FollowedHyperlink">
    <w:name w:val="FollowedHyperlink"/>
    <w:uiPriority w:val="22"/>
    <w:rsid w:val="00C0405B"/>
    <w:rPr>
      <w:color w:val="7030A0"/>
      <w:u w:val="none"/>
      <w14:numForm w14:val="lining"/>
    </w:rPr>
  </w:style>
  <w:style w:type="paragraph" w:styleId="ListBullet2">
    <w:name w:val="List Bullet 2"/>
    <w:basedOn w:val="ListBullet"/>
    <w:uiPriority w:val="4"/>
    <w:qFormat/>
    <w:rsid w:val="00E14D6E"/>
    <w:pPr>
      <w:numPr>
        <w:ilvl w:val="1"/>
      </w:numPr>
    </w:pPr>
  </w:style>
  <w:style w:type="paragraph" w:styleId="ListBullet3">
    <w:name w:val="List Bullet 3"/>
    <w:basedOn w:val="ListBullet"/>
    <w:uiPriority w:val="4"/>
    <w:qFormat/>
    <w:rsid w:val="00E14D6E"/>
    <w:pPr>
      <w:numPr>
        <w:ilvl w:val="2"/>
      </w:numPr>
    </w:pPr>
  </w:style>
  <w:style w:type="paragraph" w:styleId="ListBullet4">
    <w:name w:val="List Bullet 4"/>
    <w:basedOn w:val="ListBullet"/>
    <w:uiPriority w:val="4"/>
    <w:rsid w:val="00D8621C"/>
    <w:pPr>
      <w:numPr>
        <w:ilvl w:val="3"/>
      </w:numPr>
      <w:tabs>
        <w:tab w:val="clear" w:pos="851"/>
        <w:tab w:val="left" w:pos="1134"/>
      </w:tabs>
    </w:pPr>
  </w:style>
  <w:style w:type="paragraph" w:styleId="ListBullet5">
    <w:name w:val="List Bullet 5"/>
    <w:basedOn w:val="ListBullet"/>
    <w:uiPriority w:val="4"/>
    <w:semiHidden/>
    <w:rsid w:val="00BF7B41"/>
    <w:pPr>
      <w:numPr>
        <w:ilvl w:val="4"/>
        <w:numId w:val="12"/>
      </w:numPr>
    </w:pPr>
  </w:style>
  <w:style w:type="paragraph" w:customStyle="1" w:styleId="ListBullet6">
    <w:name w:val="List Bullet 6"/>
    <w:basedOn w:val="ListBullet"/>
    <w:uiPriority w:val="4"/>
    <w:semiHidden/>
    <w:rsid w:val="00BF7B41"/>
    <w:pPr>
      <w:numPr>
        <w:ilvl w:val="5"/>
        <w:numId w:val="12"/>
      </w:numPr>
    </w:pPr>
  </w:style>
  <w:style w:type="paragraph" w:styleId="ListNumber2">
    <w:name w:val="List Number 2"/>
    <w:basedOn w:val="ListNumber"/>
    <w:uiPriority w:val="5"/>
    <w:qFormat/>
    <w:rsid w:val="00E14D6E"/>
    <w:pPr>
      <w:numPr>
        <w:ilvl w:val="1"/>
      </w:numPr>
    </w:pPr>
  </w:style>
  <w:style w:type="paragraph" w:styleId="ListNumber3">
    <w:name w:val="List Number 3"/>
    <w:basedOn w:val="ListNumber"/>
    <w:uiPriority w:val="5"/>
    <w:qFormat/>
    <w:rsid w:val="00E14D6E"/>
    <w:pPr>
      <w:numPr>
        <w:ilvl w:val="2"/>
      </w:numPr>
    </w:pPr>
  </w:style>
  <w:style w:type="paragraph" w:styleId="ListNumber4">
    <w:name w:val="List Number 4"/>
    <w:basedOn w:val="ListNumber"/>
    <w:uiPriority w:val="5"/>
    <w:semiHidden/>
    <w:rsid w:val="00E14D6E"/>
    <w:pPr>
      <w:numPr>
        <w:ilvl w:val="3"/>
        <w:numId w:val="14"/>
      </w:numPr>
    </w:pPr>
  </w:style>
  <w:style w:type="paragraph" w:styleId="ListNumber5">
    <w:name w:val="List Number 5"/>
    <w:basedOn w:val="ListNumber"/>
    <w:uiPriority w:val="5"/>
    <w:semiHidden/>
    <w:rsid w:val="004F2A3C"/>
    <w:pPr>
      <w:numPr>
        <w:ilvl w:val="4"/>
        <w:numId w:val="14"/>
      </w:numPr>
    </w:pPr>
  </w:style>
  <w:style w:type="paragraph" w:customStyle="1" w:styleId="ListNumber6">
    <w:name w:val="List Number 6"/>
    <w:basedOn w:val="ListNumber"/>
    <w:uiPriority w:val="5"/>
    <w:semiHidden/>
    <w:rsid w:val="004F2A3C"/>
    <w:pPr>
      <w:numPr>
        <w:ilvl w:val="5"/>
        <w:numId w:val="14"/>
      </w:numPr>
    </w:pPr>
  </w:style>
  <w:style w:type="paragraph" w:customStyle="1" w:styleId="Legalnotice">
    <w:name w:val="Legal notice"/>
    <w:basedOn w:val="Normal"/>
    <w:uiPriority w:val="27"/>
    <w:qFormat/>
    <w:rsid w:val="00BF7B41"/>
    <w:pPr>
      <w:spacing w:after="80" w:line="264" w:lineRule="auto"/>
    </w:pPr>
    <w:rPr>
      <w:sz w:val="18"/>
    </w:rPr>
  </w:style>
  <w:style w:type="paragraph" w:customStyle="1" w:styleId="Intro">
    <w:name w:val="Intro"/>
    <w:basedOn w:val="Normal"/>
    <w:next w:val="BodyText"/>
    <w:uiPriority w:val="34"/>
    <w:qFormat/>
    <w:rsid w:val="00593846"/>
    <w:pPr>
      <w:keepNext/>
      <w:keepLines/>
      <w:pageBreakBefore/>
      <w:spacing w:before="400" w:after="120"/>
    </w:pPr>
    <w:rPr>
      <w:b/>
      <w:sz w:val="44"/>
    </w:rPr>
  </w:style>
  <w:style w:type="paragraph" w:customStyle="1" w:styleId="Numberedobjective">
    <w:name w:val="Numbered objective"/>
    <w:basedOn w:val="Normal"/>
    <w:link w:val="NumberedobjectiveChar"/>
    <w:uiPriority w:val="7"/>
    <w:qFormat/>
    <w:rsid w:val="00593846"/>
    <w:pPr>
      <w:tabs>
        <w:tab w:val="left" w:pos="397"/>
      </w:tabs>
      <w:spacing w:before="120" w:after="120" w:line="264" w:lineRule="auto"/>
      <w:ind w:left="397" w:hanging="397"/>
    </w:pPr>
    <w:rPr>
      <w:rFonts w:ascii="Arial" w:eastAsia="Times New Roman" w:hAnsi="Arial" w:cs="Times New Roman"/>
      <w:b/>
      <w:szCs w:val="21"/>
      <w:lang w:eastAsia="en-AU"/>
    </w:rPr>
  </w:style>
  <w:style w:type="paragraph" w:customStyle="1" w:styleId="Introsubheading">
    <w:name w:val="Intro subheading"/>
    <w:basedOn w:val="Normal"/>
    <w:next w:val="BodyText"/>
    <w:uiPriority w:val="34"/>
    <w:qFormat/>
    <w:rsid w:val="00410047"/>
    <w:pPr>
      <w:spacing w:before="360" w:after="120"/>
    </w:pPr>
    <w:rPr>
      <w:b/>
      <w:sz w:val="36"/>
    </w:rPr>
  </w:style>
  <w:style w:type="paragraph" w:styleId="Date">
    <w:name w:val="Date"/>
    <w:basedOn w:val="Normal"/>
    <w:next w:val="Normal"/>
    <w:link w:val="DateChar"/>
    <w:uiPriority w:val="26"/>
    <w:qFormat/>
    <w:rsid w:val="00CD5119"/>
    <w:pPr>
      <w:spacing w:line="264" w:lineRule="auto"/>
    </w:pPr>
    <w:rPr>
      <w:color w:val="666666"/>
      <w:sz w:val="24"/>
    </w:rPr>
  </w:style>
  <w:style w:type="character" w:customStyle="1" w:styleId="DateChar">
    <w:name w:val="Date Char"/>
    <w:basedOn w:val="DefaultParagraphFont"/>
    <w:link w:val="Date"/>
    <w:uiPriority w:val="26"/>
    <w:rsid w:val="00CD5119"/>
    <w:rPr>
      <w:color w:val="666666"/>
      <w:sz w:val="24"/>
    </w:rPr>
  </w:style>
  <w:style w:type="paragraph" w:customStyle="1" w:styleId="TableBullet2">
    <w:name w:val="Table Bullet 2"/>
    <w:basedOn w:val="TableBullet"/>
    <w:uiPriority w:val="14"/>
    <w:qFormat/>
    <w:rsid w:val="006C4E40"/>
    <w:pPr>
      <w:numPr>
        <w:ilvl w:val="1"/>
        <w:numId w:val="20"/>
      </w:numPr>
      <w:tabs>
        <w:tab w:val="clear" w:pos="170"/>
        <w:tab w:val="clear" w:pos="284"/>
        <w:tab w:val="left" w:pos="340"/>
      </w:tabs>
      <w:ind w:left="340"/>
    </w:pPr>
  </w:style>
  <w:style w:type="paragraph" w:customStyle="1" w:styleId="TableNumber2">
    <w:name w:val="Table Number 2"/>
    <w:basedOn w:val="TableNumber"/>
    <w:uiPriority w:val="15"/>
    <w:qFormat/>
    <w:rsid w:val="00E14D6E"/>
    <w:pPr>
      <w:numPr>
        <w:ilvl w:val="1"/>
      </w:numPr>
      <w:tabs>
        <w:tab w:val="clear" w:pos="227"/>
        <w:tab w:val="left" w:pos="454"/>
      </w:tabs>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character" w:customStyle="1" w:styleId="Shading1">
    <w:name w:val="Shading 1"/>
    <w:uiPriority w:val="44"/>
    <w:qFormat/>
    <w:rsid w:val="004C6139"/>
    <w:rPr>
      <w:rFonts w:ascii="Arial" w:eastAsia="Times New Roman" w:hAnsi="Arial" w:cs="Times New Roman"/>
      <w:szCs w:val="21"/>
      <w:shd w:val="clear" w:color="auto" w:fill="C8DDF2"/>
      <w:lang w:eastAsia="en-AU"/>
      <w14:numForm w14:val="lining"/>
    </w:rPr>
  </w:style>
  <w:style w:type="character" w:customStyle="1" w:styleId="Shading10">
    <w:name w:val="Shading 10"/>
    <w:uiPriority w:val="45"/>
    <w:qFormat/>
    <w:rsid w:val="00CD5119"/>
    <w:rPr>
      <w:rFonts w:ascii="Arial" w:hAnsi="Arial" w:cs="Times New Roman"/>
      <w:szCs w:val="21"/>
      <w:u w:val="wavyDouble" w:color="5E5E5E"/>
      <w:shd w:val="clear" w:color="auto" w:fill="ABE3BB"/>
      <w:lang w:eastAsia="en-AU"/>
      <w14:numForm w14:val="lining"/>
    </w:rPr>
  </w:style>
  <w:style w:type="character" w:customStyle="1" w:styleId="Shading11">
    <w:name w:val="Shading 11"/>
    <w:uiPriority w:val="45"/>
    <w:qFormat/>
    <w:rsid w:val="00CD5119"/>
    <w:rPr>
      <w:rFonts w:ascii="Arial" w:hAnsi="Arial" w:cs="Times New Roman"/>
      <w:szCs w:val="21"/>
      <w:u w:val="thick" w:color="5E5E5E"/>
      <w:shd w:val="clear" w:color="auto" w:fill="F0E0F0"/>
      <w:lang w:eastAsia="en-AU"/>
      <w14:numForm w14:val="lining"/>
    </w:rPr>
  </w:style>
  <w:style w:type="table" w:customStyle="1" w:styleId="TableNoBorders">
    <w:name w:val="Table No Borders"/>
    <w:basedOn w:val="TableNormal"/>
    <w:uiPriority w:val="99"/>
    <w:rsid w:val="004E4A29"/>
    <w:pPr>
      <w:spacing w:before="0" w:after="0"/>
    </w:pPr>
    <w:tblPr>
      <w:tblCellMar>
        <w:left w:w="0" w:type="dxa"/>
        <w:right w:w="0" w:type="dxa"/>
      </w:tblCellMar>
    </w:tblPr>
  </w:style>
  <w:style w:type="paragraph" w:customStyle="1" w:styleId="Listlead-in">
    <w:name w:val="List lead-in"/>
    <w:basedOn w:val="BodyText"/>
    <w:uiPriority w:val="3"/>
    <w:qFormat/>
    <w:rsid w:val="00AB7E56"/>
    <w:pPr>
      <w:keepNext/>
    </w:pPr>
  </w:style>
  <w:style w:type="character" w:styleId="Emphasis">
    <w:name w:val="Emphasis"/>
    <w:uiPriority w:val="20"/>
    <w:qFormat/>
    <w:rsid w:val="00E93E1D"/>
    <w:rPr>
      <w:i/>
      <w:iCs/>
      <w14:numForm w14:val="lining"/>
    </w:rPr>
  </w:style>
  <w:style w:type="character" w:styleId="Strong">
    <w:name w:val="Strong"/>
    <w:uiPriority w:val="22"/>
    <w:qFormat/>
    <w:rsid w:val="00E93E1D"/>
    <w:rPr>
      <w:b/>
      <w:bCs/>
      <w14:numForm w14:val="lining"/>
    </w:rPr>
  </w:style>
  <w:style w:type="numbering" w:customStyle="1" w:styleId="ListGroupListNumber">
    <w:name w:val="List_GroupListNumber"/>
    <w:uiPriority w:val="99"/>
    <w:rsid w:val="00E14D6E"/>
    <w:pPr>
      <w:numPr>
        <w:numId w:val="2"/>
      </w:numPr>
    </w:pPr>
  </w:style>
  <w:style w:type="numbering" w:customStyle="1" w:styleId="ListGroupListBullets">
    <w:name w:val="List_GroupListBullets"/>
    <w:uiPriority w:val="99"/>
    <w:rsid w:val="00E14D6E"/>
    <w:pPr>
      <w:numPr>
        <w:numId w:val="15"/>
      </w:numPr>
    </w:pPr>
  </w:style>
  <w:style w:type="paragraph" w:customStyle="1" w:styleId="Indentnumbers">
    <w:name w:val="Indent numbers"/>
    <w:basedOn w:val="BodyText"/>
    <w:uiPriority w:val="7"/>
    <w:qFormat/>
    <w:rsid w:val="00465D0B"/>
    <w:pPr>
      <w:ind w:left="397"/>
    </w:pPr>
    <w:rPr>
      <w:rFonts w:ascii="Arial" w:hAnsi="Arial"/>
      <w:szCs w:val="21"/>
    </w:rPr>
  </w:style>
  <w:style w:type="paragraph" w:customStyle="1" w:styleId="Indentbullets">
    <w:name w:val="Indent bullets"/>
    <w:basedOn w:val="Normal"/>
    <w:uiPriority w:val="5"/>
    <w:qFormat/>
    <w:rsid w:val="00465D0B"/>
    <w:pPr>
      <w:spacing w:after="120" w:line="264" w:lineRule="auto"/>
      <w:ind w:left="284"/>
    </w:pPr>
  </w:style>
  <w:style w:type="paragraph" w:customStyle="1" w:styleId="ListNumberbullet">
    <w:name w:val="List Number + bullet"/>
    <w:basedOn w:val="ListBullet"/>
    <w:uiPriority w:val="6"/>
    <w:qFormat/>
    <w:rsid w:val="00E14D6E"/>
    <w:pPr>
      <w:numPr>
        <w:numId w:val="17"/>
      </w:numPr>
    </w:pPr>
    <w:rPr>
      <w:rFonts w:ascii="Arial" w:hAnsi="Arial"/>
      <w:szCs w:val="21"/>
    </w:rPr>
  </w:style>
  <w:style w:type="paragraph" w:customStyle="1" w:styleId="ListNumberbullet2">
    <w:name w:val="List Number + bullet 2"/>
    <w:basedOn w:val="ListBullet2"/>
    <w:uiPriority w:val="6"/>
    <w:qFormat/>
    <w:rsid w:val="00E14D6E"/>
    <w:pPr>
      <w:numPr>
        <w:numId w:val="17"/>
      </w:numPr>
    </w:pPr>
    <w:rPr>
      <w:rFonts w:ascii="Arial" w:hAnsi="Arial"/>
      <w:szCs w:val="21"/>
    </w:rPr>
  </w:style>
  <w:style w:type="numbering" w:customStyle="1" w:styleId="ListGroupListNumberBullets">
    <w:name w:val="List_GroupListNumber&amp;Bullets"/>
    <w:basedOn w:val="ListGroupListNumber"/>
    <w:uiPriority w:val="99"/>
    <w:rsid w:val="00E14D6E"/>
    <w:pPr>
      <w:numPr>
        <w:numId w:val="17"/>
      </w:numPr>
    </w:pPr>
  </w:style>
  <w:style w:type="character" w:customStyle="1" w:styleId="NumberedobjectiveChar">
    <w:name w:val="Numbered objective Char"/>
    <w:basedOn w:val="DefaultParagraphFont"/>
    <w:link w:val="Numberedobjective"/>
    <w:uiPriority w:val="7"/>
    <w:rsid w:val="00593846"/>
    <w:rPr>
      <w:rFonts w:ascii="Arial" w:eastAsia="Times New Roman" w:hAnsi="Arial" w:cs="Times New Roman"/>
      <w:b/>
      <w:sz w:val="21"/>
      <w:szCs w:val="21"/>
      <w:lang w:eastAsia="en-AU"/>
      <w14:numForm w14:val="lining"/>
    </w:rPr>
  </w:style>
  <w:style w:type="table" w:styleId="Table3Deffects3">
    <w:name w:val="Table 3D effects 3"/>
    <w:basedOn w:val="TableNormal"/>
    <w:rsid w:val="00DD64E1"/>
    <w:pPr>
      <w:spacing w:before="0" w:after="0"/>
    </w:pPr>
    <w:rPr>
      <w:rFonts w:ascii="Arial" w:eastAsia="Times New Roman" w:hAnsi="Arial" w:cs="Times New Roman"/>
      <w:sz w:val="21"/>
      <w:szCs w:val="21"/>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uiPriority w:val="99"/>
    <w:semiHidden/>
    <w:rsid w:val="00DD64E1"/>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D64E1"/>
    <w:rPr>
      <w:rFonts w:ascii="Segoe UI" w:hAnsi="Segoe UI" w:cs="Segoe UI"/>
      <w:sz w:val="16"/>
      <w:szCs w:val="16"/>
    </w:rPr>
  </w:style>
  <w:style w:type="paragraph" w:customStyle="1" w:styleId="Footersubtitle">
    <w:name w:val="Footer subtitle"/>
    <w:basedOn w:val="Footer"/>
    <w:uiPriority w:val="29"/>
    <w:qFormat/>
    <w:rsid w:val="00FF7EE9"/>
    <w:rPr>
      <w:b w:val="0"/>
      <w:color w:val="808080"/>
    </w:rPr>
  </w:style>
  <w:style w:type="table" w:customStyle="1" w:styleId="QCAAtablestyle5">
    <w:name w:val="QCAA table style 5"/>
    <w:basedOn w:val="TableNormal"/>
    <w:uiPriority w:val="99"/>
    <w:rsid w:val="00270716"/>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auto"/>
      </w:rPr>
      <w:tblPr/>
      <w:tcPr>
        <w:tcBorders>
          <w:top w:val="single" w:sz="12" w:space="0" w:color="D22730" w:themeColor="text2"/>
          <w:left w:val="single" w:sz="4" w:space="0" w:color="A6A6A6"/>
          <w:bottom w:val="single" w:sz="4" w:space="0" w:color="A6A6A6"/>
          <w:right w:val="single" w:sz="4" w:space="0" w:color="A6A6A6"/>
          <w:insideH w:val="nil"/>
          <w:insideV w:val="single" w:sz="4" w:space="0" w:color="A6A6A6"/>
          <w:tl2br w:val="nil"/>
          <w:tr2bl w:val="nil"/>
        </w:tcBorders>
      </w:tcPr>
    </w:tblStylePr>
  </w:style>
  <w:style w:type="paragraph" w:customStyle="1" w:styleId="Tablesubhead">
    <w:name w:val="Table subhead"/>
    <w:basedOn w:val="Tabletext"/>
    <w:uiPriority w:val="9"/>
    <w:qFormat/>
    <w:rsid w:val="00025175"/>
    <w:rPr>
      <w:b/>
    </w:rPr>
  </w:style>
  <w:style w:type="table" w:customStyle="1" w:styleId="QCAAtablestyle3">
    <w:name w:val="QCAA table style 3"/>
    <w:basedOn w:val="TableNormal"/>
    <w:uiPriority w:val="99"/>
    <w:rsid w:val="00BC40A7"/>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numbering" w:customStyle="1" w:styleId="ListGroupTableBullets">
    <w:name w:val="List_GroupTableBullets"/>
    <w:uiPriority w:val="99"/>
    <w:rsid w:val="00E14D6E"/>
    <w:pPr>
      <w:numPr>
        <w:numId w:val="3"/>
      </w:numPr>
    </w:pPr>
  </w:style>
  <w:style w:type="paragraph" w:customStyle="1" w:styleId="TableBullet3">
    <w:name w:val="Table Bullet 3"/>
    <w:basedOn w:val="TableBullet2"/>
    <w:uiPriority w:val="14"/>
    <w:qFormat/>
    <w:rsid w:val="002721D7"/>
    <w:pPr>
      <w:numPr>
        <w:ilvl w:val="2"/>
      </w:numPr>
      <w:tabs>
        <w:tab w:val="clear" w:pos="340"/>
        <w:tab w:val="clear" w:pos="624"/>
        <w:tab w:val="left" w:pos="510"/>
      </w:tabs>
      <w:ind w:left="510"/>
    </w:pPr>
    <w:rPr>
      <w:color w:val="000000" w:themeColor="text1"/>
      <w:szCs w:val="18"/>
      <w:lang w:eastAsia="en-US"/>
    </w:rPr>
  </w:style>
  <w:style w:type="paragraph" w:customStyle="1" w:styleId="TableNumber3">
    <w:name w:val="Table Number 3"/>
    <w:basedOn w:val="TableNumber2"/>
    <w:uiPriority w:val="15"/>
    <w:qFormat/>
    <w:rsid w:val="00E14D6E"/>
    <w:pPr>
      <w:numPr>
        <w:ilvl w:val="2"/>
      </w:numPr>
      <w:tabs>
        <w:tab w:val="clear" w:pos="454"/>
        <w:tab w:val="clear" w:pos="794"/>
        <w:tab w:val="left" w:pos="680"/>
      </w:tabs>
    </w:pPr>
  </w:style>
  <w:style w:type="numbering" w:customStyle="1" w:styleId="ListGroupTableNumberBullets">
    <w:name w:val="List_GroupTableNumberBullets"/>
    <w:uiPriority w:val="99"/>
    <w:rsid w:val="00907CE9"/>
    <w:pPr>
      <w:numPr>
        <w:numId w:val="4"/>
      </w:numPr>
    </w:pPr>
  </w:style>
  <w:style w:type="paragraph" w:customStyle="1" w:styleId="TableBullet4">
    <w:name w:val="Table Bullet 4"/>
    <w:basedOn w:val="TableBullet3"/>
    <w:uiPriority w:val="14"/>
    <w:qFormat/>
    <w:rsid w:val="003135C8"/>
    <w:pPr>
      <w:numPr>
        <w:ilvl w:val="3"/>
      </w:numPr>
      <w:tabs>
        <w:tab w:val="clear" w:pos="510"/>
        <w:tab w:val="left" w:pos="680"/>
      </w:tabs>
      <w:ind w:left="680"/>
    </w:pPr>
    <w:rPr>
      <w:rFonts w:asciiTheme="minorHAnsi" w:hAnsiTheme="minorHAnsi"/>
    </w:rPr>
  </w:style>
  <w:style w:type="paragraph" w:customStyle="1" w:styleId="Indenttabletext">
    <w:name w:val="Indent table text"/>
    <w:basedOn w:val="Tabletext"/>
    <w:uiPriority w:val="16"/>
    <w:qFormat/>
    <w:rsid w:val="004F0760"/>
    <w:pPr>
      <w:ind w:left="170"/>
    </w:pPr>
  </w:style>
  <w:style w:type="paragraph" w:customStyle="1" w:styleId="Annotationheading">
    <w:name w:val="Annotation heading"/>
    <w:basedOn w:val="Normal"/>
    <w:uiPriority w:val="17"/>
    <w:qFormat/>
    <w:rsid w:val="00907CE9"/>
    <w:rPr>
      <w:rFonts w:ascii="Arial" w:eastAsia="Times New Roman" w:hAnsi="Arial" w:cs="Times New Roman"/>
      <w:b/>
      <w:color w:val="000000"/>
      <w:sz w:val="16"/>
      <w:szCs w:val="16"/>
      <w:lang w:eastAsia="en-AU"/>
    </w:rPr>
  </w:style>
  <w:style w:type="paragraph" w:customStyle="1" w:styleId="Annotationbodytext">
    <w:name w:val="Annotation body text"/>
    <w:basedOn w:val="Normal"/>
    <w:uiPriority w:val="18"/>
    <w:qFormat/>
    <w:rsid w:val="00907CE9"/>
    <w:rPr>
      <w:rFonts w:ascii="Arial" w:hAnsi="Arial"/>
      <w:sz w:val="16"/>
      <w:szCs w:val="21"/>
    </w:rPr>
  </w:style>
  <w:style w:type="character" w:customStyle="1" w:styleId="Glossaryreference">
    <w:name w:val="Glossary reference"/>
    <w:uiPriority w:val="23"/>
    <w:qFormat/>
    <w:rsid w:val="00E93E1D"/>
    <w:rPr>
      <w:color w:val="666666"/>
      <w:u w:val="dotDotDash" w:color="666666"/>
      <w14:numForm w14:val="lining"/>
    </w:rPr>
  </w:style>
  <w:style w:type="paragraph" w:customStyle="1" w:styleId="Reference">
    <w:name w:val="Reference"/>
    <w:basedOn w:val="Normal"/>
    <w:next w:val="BodyText"/>
    <w:uiPriority w:val="23"/>
    <w:qFormat/>
    <w:rsid w:val="00573359"/>
    <w:pPr>
      <w:spacing w:before="80" w:line="264" w:lineRule="auto"/>
      <w:ind w:left="284" w:hanging="284"/>
    </w:pPr>
  </w:style>
  <w:style w:type="paragraph" w:customStyle="1" w:styleId="Instructiontowriters">
    <w:name w:val="Instruction to writers"/>
    <w:basedOn w:val="Normal"/>
    <w:link w:val="InstructiontowritersChar"/>
    <w:uiPriority w:val="24"/>
    <w:qFormat/>
    <w:rsid w:val="00BA7612"/>
    <w:pPr>
      <w:widowControl w:val="0"/>
      <w:shd w:val="clear" w:color="auto" w:fill="C1F0FF"/>
      <w:tabs>
        <w:tab w:val="left" w:pos="709"/>
      </w:tabs>
      <w:spacing w:before="100" w:after="100" w:line="264" w:lineRule="auto"/>
    </w:pPr>
    <w:rPr>
      <w:rFonts w:ascii="Arial" w:eastAsia="Times New Roman" w:hAnsi="Arial" w:cs="Times New Roman"/>
      <w:sz w:val="18"/>
      <w:szCs w:val="21"/>
    </w:rPr>
  </w:style>
  <w:style w:type="character" w:customStyle="1" w:styleId="InstructiontowritersChar">
    <w:name w:val="Instruction to writers Char"/>
    <w:basedOn w:val="DefaultParagraphFont"/>
    <w:link w:val="Instructiontowriters"/>
    <w:uiPriority w:val="24"/>
    <w:rsid w:val="00BA7612"/>
    <w:rPr>
      <w:rFonts w:ascii="Arial" w:eastAsia="Times New Roman" w:hAnsi="Arial" w:cs="Times New Roman"/>
      <w:sz w:val="18"/>
      <w:szCs w:val="21"/>
      <w:shd w:val="clear" w:color="auto" w:fill="C1F0FF"/>
      <w14:numForm w14:val="lining"/>
    </w:rPr>
  </w:style>
  <w:style w:type="paragraph" w:customStyle="1" w:styleId="Instructiontowritersbullet">
    <w:name w:val="Instruction to writers bullet"/>
    <w:basedOn w:val="Instructiontowriters"/>
    <w:uiPriority w:val="24"/>
    <w:qFormat/>
    <w:rsid w:val="00573359"/>
    <w:pPr>
      <w:numPr>
        <w:ilvl w:val="1"/>
        <w:numId w:val="5"/>
      </w:numPr>
      <w:tabs>
        <w:tab w:val="clear" w:pos="284"/>
        <w:tab w:val="clear" w:pos="709"/>
      </w:tabs>
    </w:pPr>
  </w:style>
  <w:style w:type="numbering" w:customStyle="1" w:styleId="ListWriterInstructions">
    <w:name w:val="List_WriterInstructions"/>
    <w:uiPriority w:val="99"/>
    <w:rsid w:val="00573359"/>
    <w:pPr>
      <w:numPr>
        <w:numId w:val="5"/>
      </w:numPr>
    </w:pPr>
  </w:style>
  <w:style w:type="paragraph" w:customStyle="1" w:styleId="Jobnumber">
    <w:name w:val="Job number"/>
    <w:basedOn w:val="Normal"/>
    <w:uiPriority w:val="26"/>
    <w:qFormat/>
    <w:rsid w:val="00CD5119"/>
    <w:pPr>
      <w:spacing w:line="264" w:lineRule="auto"/>
    </w:pPr>
    <w:rPr>
      <w:rFonts w:ascii="Arial" w:eastAsia="Times New Roman" w:hAnsi="Arial" w:cs="Times New Roman"/>
      <w:color w:val="808080"/>
      <w:sz w:val="10"/>
      <w:szCs w:val="10"/>
      <w:lang w:eastAsia="en-AU"/>
    </w:rPr>
  </w:style>
  <w:style w:type="paragraph" w:customStyle="1" w:styleId="Sourceattribution">
    <w:name w:val="Source attribution"/>
    <w:basedOn w:val="Normal"/>
    <w:uiPriority w:val="27"/>
    <w:qFormat/>
    <w:rsid w:val="009C6B17"/>
    <w:pPr>
      <w:widowControl w:val="0"/>
      <w:spacing w:before="40" w:after="40"/>
    </w:pPr>
    <w:rPr>
      <w:rFonts w:ascii="Arial" w:eastAsia="Times New Roman" w:hAnsi="Arial" w:cs="Arial"/>
      <w:noProof/>
      <w:color w:val="808080"/>
      <w:sz w:val="18"/>
      <w:szCs w:val="12"/>
      <w:lang w:eastAsia="en-AU"/>
    </w:rPr>
  </w:style>
  <w:style w:type="numbering" w:customStyle="1" w:styleId="ListGroupHeadings">
    <w:name w:val="List_GroupHeadings"/>
    <w:uiPriority w:val="99"/>
    <w:rsid w:val="00974028"/>
    <w:pPr>
      <w:numPr>
        <w:numId w:val="6"/>
      </w:numPr>
    </w:pPr>
  </w:style>
  <w:style w:type="character" w:customStyle="1" w:styleId="Shading2">
    <w:name w:val="Shading 2"/>
    <w:uiPriority w:val="44"/>
    <w:qFormat/>
    <w:rsid w:val="004C6139"/>
    <w:rPr>
      <w:rFonts w:ascii="Arial" w:eastAsia="Times New Roman" w:hAnsi="Arial" w:cs="Times New Roman"/>
      <w:szCs w:val="21"/>
      <w:u w:val="dotted"/>
      <w:shd w:val="clear" w:color="auto" w:fill="FBE4D3"/>
      <w:lang w:eastAsia="en-AU"/>
      <w14:numForm w14:val="lining"/>
    </w:rPr>
  </w:style>
  <w:style w:type="character" w:customStyle="1" w:styleId="Shading3">
    <w:name w:val="Shading 3"/>
    <w:uiPriority w:val="44"/>
    <w:qFormat/>
    <w:rsid w:val="004C6139"/>
    <w:rPr>
      <w:rFonts w:ascii="Arial" w:eastAsia="Times New Roman" w:hAnsi="Arial" w:cs="Times New Roman"/>
      <w:szCs w:val="21"/>
      <w:u w:val="dash"/>
      <w:shd w:val="clear" w:color="auto" w:fill="D6EBAD"/>
      <w:lang w:eastAsia="en-AU"/>
      <w14:numForm w14:val="lining"/>
    </w:rPr>
  </w:style>
  <w:style w:type="character" w:customStyle="1" w:styleId="Shading4">
    <w:name w:val="Shading 4"/>
    <w:uiPriority w:val="44"/>
    <w:qFormat/>
    <w:rsid w:val="004C6139"/>
    <w:rPr>
      <w:rFonts w:ascii="Arial" w:eastAsia="Times New Roman" w:hAnsi="Arial" w:cs="Times New Roman"/>
      <w:szCs w:val="21"/>
      <w:u w:val="dotDash"/>
      <w:shd w:val="clear" w:color="auto" w:fill="E0D6EB"/>
      <w:lang w:eastAsia="en-AU"/>
      <w14:numForm w14:val="lining"/>
    </w:rPr>
  </w:style>
  <w:style w:type="character" w:customStyle="1" w:styleId="Shading5">
    <w:name w:val="Shading 5"/>
    <w:uiPriority w:val="44"/>
    <w:qFormat/>
    <w:rsid w:val="00CD5119"/>
    <w:rPr>
      <w:rFonts w:ascii="Arial" w:hAnsi="Arial" w:cs="Times New Roman"/>
      <w:szCs w:val="21"/>
      <w:u w:val="single" w:color="5E5E5E"/>
      <w:shd w:val="clear" w:color="auto" w:fill="FFEB99"/>
      <w:lang w:eastAsia="en-AU"/>
      <w14:numForm w14:val="lining"/>
    </w:rPr>
  </w:style>
  <w:style w:type="character" w:customStyle="1" w:styleId="Shading6">
    <w:name w:val="Shading 6"/>
    <w:uiPriority w:val="44"/>
    <w:qFormat/>
    <w:rsid w:val="004C6139"/>
    <w:rPr>
      <w:rFonts w:ascii="Arial" w:eastAsia="Times New Roman" w:hAnsi="Arial" w:cs="Times New Roman"/>
      <w:szCs w:val="21"/>
      <w:u w:val="dashLong"/>
      <w:shd w:val="clear" w:color="auto" w:fill="99D6D6"/>
      <w:lang w:eastAsia="en-AU"/>
      <w14:numForm w14:val="lining"/>
    </w:rPr>
  </w:style>
  <w:style w:type="character" w:customStyle="1" w:styleId="Shading7">
    <w:name w:val="Shading 7"/>
    <w:uiPriority w:val="44"/>
    <w:qFormat/>
    <w:rsid w:val="00CD5119"/>
    <w:rPr>
      <w:rFonts w:ascii="Arial" w:hAnsi="Arial" w:cs="Times New Roman"/>
      <w:szCs w:val="21"/>
      <w:u w:val="wave" w:color="404040"/>
      <w:shd w:val="clear" w:color="auto" w:fill="EBADC2"/>
      <w:lang w:eastAsia="en-AU"/>
      <w14:numForm w14:val="lining"/>
    </w:rPr>
  </w:style>
  <w:style w:type="character" w:customStyle="1" w:styleId="Shading8">
    <w:name w:val="Shading 8"/>
    <w:uiPriority w:val="44"/>
    <w:qFormat/>
    <w:rsid w:val="004C6139"/>
    <w:rPr>
      <w:rFonts w:ascii="Arial" w:eastAsia="Times New Roman" w:hAnsi="Arial" w:cs="Times New Roman"/>
      <w:szCs w:val="21"/>
      <w:u w:val="dottedHeavy" w:color="FFFFFF"/>
      <w:shd w:val="clear" w:color="auto" w:fill="D6BCAD"/>
      <w:lang w:eastAsia="en-AU"/>
      <w14:numForm w14:val="lining"/>
    </w:rPr>
  </w:style>
  <w:style w:type="character" w:customStyle="1" w:styleId="Shading9">
    <w:name w:val="Shading 9"/>
    <w:uiPriority w:val="44"/>
    <w:qFormat/>
    <w:rsid w:val="00CD5119"/>
    <w:rPr>
      <w:rFonts w:ascii="Arial" w:hAnsi="Arial" w:cs="Times New Roman"/>
      <w:szCs w:val="21"/>
      <w:u w:val="double" w:color="5E5E5E"/>
      <w:shd w:val="clear" w:color="auto" w:fill="FFC7DD"/>
      <w:lang w:eastAsia="en-AU"/>
      <w14:numForm w14:val="lining"/>
    </w:rPr>
  </w:style>
  <w:style w:type="paragraph" w:customStyle="1" w:styleId="Checklist">
    <w:name w:val="Checklist"/>
    <w:basedOn w:val="Normal"/>
    <w:uiPriority w:val="45"/>
    <w:qFormat/>
    <w:rsid w:val="00CA3CD8"/>
    <w:pPr>
      <w:tabs>
        <w:tab w:val="left" w:pos="397"/>
      </w:tabs>
      <w:spacing w:after="120" w:line="264" w:lineRule="auto"/>
      <w:ind w:left="397" w:hanging="397"/>
    </w:pPr>
    <w:rPr>
      <w:rFonts w:eastAsia="Times New Roman" w:cs="Times New Roman"/>
      <w:szCs w:val="21"/>
      <w:lang w:eastAsia="en-AU"/>
    </w:rPr>
  </w:style>
  <w:style w:type="character" w:styleId="PlaceholderText">
    <w:name w:val="Placeholder Text"/>
    <w:basedOn w:val="DefaultParagraphFont"/>
    <w:uiPriority w:val="51"/>
    <w:rsid w:val="00E93E1D"/>
    <w:rPr>
      <w:color w:val="808080"/>
      <w14:numForm w14:val="lining"/>
    </w:rPr>
  </w:style>
  <w:style w:type="paragraph" w:customStyle="1" w:styleId="Answerlinefull">
    <w:name w:val="Answer line full"/>
    <w:basedOn w:val="Normal"/>
    <w:uiPriority w:val="58"/>
    <w:qFormat/>
    <w:rsid w:val="00E53767"/>
    <w:pPr>
      <w:tabs>
        <w:tab w:val="right" w:leader="dot" w:pos="9072"/>
      </w:tabs>
      <w:spacing w:before="320" w:after="120" w:line="320" w:lineRule="atLeast"/>
    </w:pPr>
  </w:style>
  <w:style w:type="paragraph" w:customStyle="1" w:styleId="Answerlineindent">
    <w:name w:val="Answer line indent"/>
    <w:basedOn w:val="Normal"/>
    <w:uiPriority w:val="58"/>
    <w:qFormat/>
    <w:rsid w:val="00E53767"/>
    <w:pPr>
      <w:tabs>
        <w:tab w:val="right" w:leader="dot" w:pos="9072"/>
      </w:tabs>
      <w:spacing w:before="320" w:after="120" w:line="320" w:lineRule="atLeast"/>
      <w:ind w:left="397"/>
    </w:pPr>
  </w:style>
  <w:style w:type="paragraph" w:customStyle="1" w:styleId="Tablenumbermanual">
    <w:name w:val="Table number manual"/>
    <w:basedOn w:val="Tabletext"/>
    <w:uiPriority w:val="16"/>
    <w:qFormat/>
    <w:rsid w:val="004F0760"/>
    <w:pPr>
      <w:tabs>
        <w:tab w:val="left" w:pos="340"/>
      </w:tabs>
      <w:ind w:left="340" w:hanging="340"/>
    </w:pPr>
  </w:style>
  <w:style w:type="paragraph" w:customStyle="1" w:styleId="TRIMref">
    <w:name w:val="TRIM ref"/>
    <w:basedOn w:val="Normal"/>
    <w:uiPriority w:val="58"/>
    <w:qFormat/>
    <w:rsid w:val="00E53767"/>
    <w:pPr>
      <w:spacing w:after="120" w:line="260" w:lineRule="atLeast"/>
      <w:jc w:val="right"/>
    </w:pPr>
    <w:rPr>
      <w:sz w:val="18"/>
    </w:rPr>
  </w:style>
  <w:style w:type="paragraph" w:customStyle="1" w:styleId="Smallspace">
    <w:name w:val="Small space"/>
    <w:basedOn w:val="Normal"/>
    <w:uiPriority w:val="20"/>
    <w:qFormat/>
    <w:rsid w:val="00974028"/>
    <w:rPr>
      <w:sz w:val="2"/>
    </w:rPr>
  </w:style>
  <w:style w:type="paragraph" w:customStyle="1" w:styleId="Tabletextpadded">
    <w:name w:val="Table text padded"/>
    <w:basedOn w:val="Tabletext"/>
    <w:uiPriority w:val="9"/>
    <w:qFormat/>
    <w:rsid w:val="00D44F08"/>
    <w:pPr>
      <w:spacing w:after="120"/>
    </w:pPr>
  </w:style>
  <w:style w:type="table" w:styleId="TableGridLight">
    <w:name w:val="Grid Table Light"/>
    <w:basedOn w:val="TableNormal"/>
    <w:uiPriority w:val="40"/>
    <w:rsid w:val="000120D7"/>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QCAAtablestyle1">
    <w:name w:val="QCAA table style 1"/>
    <w:basedOn w:val="TableNormal"/>
    <w:rsid w:val="00DC658B"/>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style>
  <w:style w:type="table" w:customStyle="1" w:styleId="QCAAtablestyle2">
    <w:name w:val="QCAA table style 2"/>
    <w:basedOn w:val="TableNormal"/>
    <w:uiPriority w:val="99"/>
    <w:rsid w:val="00944EE0"/>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tblStylePr w:type="nwCell">
      <w:tblPr/>
      <w:tcPr>
        <w:tcBorders>
          <w:top w:val="nil"/>
          <w:left w:val="nil"/>
          <w:bottom w:val="single" w:sz="12" w:space="0" w:color="D22730" w:themeColor="text2"/>
          <w:right w:val="nil"/>
          <w:insideH w:val="nil"/>
          <w:insideV w:val="nil"/>
          <w:tl2br w:val="nil"/>
          <w:tr2bl w:val="nil"/>
        </w:tcBorders>
        <w:shd w:val="clear" w:color="auto" w:fill="FFFFFF" w:themeFill="background1"/>
      </w:tcPr>
    </w:tblStylePr>
  </w:style>
  <w:style w:type="character" w:customStyle="1" w:styleId="Heading7Char">
    <w:name w:val="Heading 7 Char"/>
    <w:basedOn w:val="DefaultParagraphFont"/>
    <w:link w:val="Heading7"/>
    <w:uiPriority w:val="99"/>
    <w:semiHidden/>
    <w:rsid w:val="00CE0E66"/>
    <w:rPr>
      <w:rFonts w:asciiTheme="majorHAnsi" w:eastAsiaTheme="majorEastAsia" w:hAnsiTheme="majorHAnsi" w:cstheme="majorBidi"/>
      <w:i/>
      <w:iCs/>
      <w:color w:val="404040" w:themeColor="text1" w:themeTint="BF"/>
      <w:sz w:val="21"/>
      <w:szCs w:val="21"/>
      <w:lang w:eastAsia="en-AU"/>
      <w14:numForm w14:val="lining"/>
    </w:rPr>
  </w:style>
  <w:style w:type="character" w:customStyle="1" w:styleId="Heading8Char">
    <w:name w:val="Heading 8 Char"/>
    <w:basedOn w:val="DefaultParagraphFont"/>
    <w:link w:val="Heading8"/>
    <w:uiPriority w:val="99"/>
    <w:semiHidden/>
    <w:rsid w:val="00CE0E66"/>
    <w:rPr>
      <w:rFonts w:asciiTheme="majorHAnsi" w:eastAsiaTheme="majorEastAsia" w:hAnsiTheme="majorHAnsi" w:cstheme="majorBidi"/>
      <w:color w:val="404040" w:themeColor="text1" w:themeTint="BF"/>
      <w:sz w:val="20"/>
      <w:szCs w:val="20"/>
      <w:lang w:eastAsia="en-AU"/>
      <w14:numForm w14:val="lining"/>
    </w:rPr>
  </w:style>
  <w:style w:type="character" w:customStyle="1" w:styleId="Heading9Char">
    <w:name w:val="Heading 9 Char"/>
    <w:basedOn w:val="DefaultParagraphFont"/>
    <w:link w:val="Heading9"/>
    <w:uiPriority w:val="99"/>
    <w:semiHidden/>
    <w:rsid w:val="00CE0E66"/>
    <w:rPr>
      <w:rFonts w:asciiTheme="majorHAnsi" w:eastAsiaTheme="majorEastAsia" w:hAnsiTheme="majorHAnsi" w:cstheme="majorBidi"/>
      <w:i/>
      <w:iCs/>
      <w:color w:val="404040" w:themeColor="text1" w:themeTint="BF"/>
      <w:sz w:val="20"/>
      <w:szCs w:val="20"/>
      <w:lang w:eastAsia="en-AU"/>
      <w14:numForm w14:val="lining"/>
    </w:rPr>
  </w:style>
  <w:style w:type="numbering" w:customStyle="1" w:styleId="ListNumber0">
    <w:name w:val="List_Number"/>
    <w:uiPriority w:val="99"/>
    <w:rsid w:val="00CE0E66"/>
    <w:pPr>
      <w:numPr>
        <w:numId w:val="9"/>
      </w:numPr>
    </w:pPr>
  </w:style>
  <w:style w:type="numbering" w:customStyle="1" w:styleId="ListHeadings">
    <w:name w:val="List_Headings"/>
    <w:uiPriority w:val="99"/>
    <w:rsid w:val="00CE0E66"/>
    <w:pPr>
      <w:numPr>
        <w:numId w:val="8"/>
      </w:numPr>
    </w:pPr>
  </w:style>
  <w:style w:type="character" w:customStyle="1" w:styleId="TabletextChar">
    <w:name w:val="Table text Char"/>
    <w:link w:val="Tabletext"/>
    <w:uiPriority w:val="9"/>
    <w:rsid w:val="00057821"/>
    <w:rPr>
      <w:rFonts w:ascii="Arial" w:eastAsia="Times New Roman" w:hAnsi="Arial" w:cs="Times New Roman"/>
      <w:sz w:val="19"/>
      <w:szCs w:val="21"/>
      <w:lang w:eastAsia="en-AU"/>
      <w14:numForm w14:val="lining"/>
    </w:rPr>
  </w:style>
  <w:style w:type="paragraph" w:customStyle="1" w:styleId="Legalnoticenumber">
    <w:name w:val="Legal notice number"/>
    <w:basedOn w:val="Normal"/>
    <w:uiPriority w:val="27"/>
    <w:qFormat/>
    <w:rsid w:val="00BF7B41"/>
    <w:pPr>
      <w:numPr>
        <w:numId w:val="13"/>
      </w:numPr>
      <w:spacing w:after="80" w:line="264" w:lineRule="auto"/>
    </w:pPr>
    <w:rPr>
      <w:sz w:val="18"/>
    </w:rPr>
  </w:style>
  <w:style w:type="numbering" w:customStyle="1" w:styleId="ListGroupLegalNoticeNumber">
    <w:name w:val="List_GroupLegalNoticeNumber"/>
    <w:basedOn w:val="NoList"/>
    <w:uiPriority w:val="99"/>
    <w:rsid w:val="00BF7B41"/>
    <w:pPr>
      <w:numPr>
        <w:numId w:val="11"/>
      </w:numPr>
    </w:pPr>
  </w:style>
  <w:style w:type="numbering" w:customStyle="1" w:styleId="ListGroupTableNumber">
    <w:name w:val="List_GroupTableNumber"/>
    <w:uiPriority w:val="99"/>
    <w:rsid w:val="00E14D6E"/>
    <w:pPr>
      <w:numPr>
        <w:numId w:val="19"/>
      </w:numPr>
    </w:pPr>
  </w:style>
  <w:style w:type="paragraph" w:customStyle="1" w:styleId="Bodytextpadtop">
    <w:name w:val="Body text pad top"/>
    <w:basedOn w:val="BodyText"/>
    <w:uiPriority w:val="2"/>
    <w:qFormat/>
    <w:rsid w:val="00784AC5"/>
    <w:pPr>
      <w:spacing w:before="240"/>
    </w:pPr>
  </w:style>
  <w:style w:type="character" w:styleId="CommentReference">
    <w:name w:val="annotation reference"/>
    <w:basedOn w:val="DefaultParagraphFont"/>
    <w:uiPriority w:val="99"/>
    <w:semiHidden/>
    <w:rsid w:val="0071058E"/>
    <w:rPr>
      <w:sz w:val="16"/>
      <w:szCs w:val="16"/>
    </w:rPr>
  </w:style>
  <w:style w:type="paragraph" w:styleId="CommentText">
    <w:name w:val="annotation text"/>
    <w:basedOn w:val="Normal"/>
    <w:link w:val="CommentTextChar"/>
    <w:uiPriority w:val="99"/>
    <w:semiHidden/>
    <w:rsid w:val="0071058E"/>
    <w:rPr>
      <w:sz w:val="20"/>
      <w:szCs w:val="20"/>
    </w:rPr>
  </w:style>
  <w:style w:type="character" w:customStyle="1" w:styleId="CommentTextChar">
    <w:name w:val="Comment Text Char"/>
    <w:basedOn w:val="DefaultParagraphFont"/>
    <w:link w:val="CommentText"/>
    <w:uiPriority w:val="99"/>
    <w:semiHidden/>
    <w:rsid w:val="0071058E"/>
    <w:rPr>
      <w:sz w:val="20"/>
      <w:szCs w:val="20"/>
    </w:rPr>
  </w:style>
  <w:style w:type="paragraph" w:styleId="CommentSubject">
    <w:name w:val="annotation subject"/>
    <w:basedOn w:val="CommentText"/>
    <w:next w:val="CommentText"/>
    <w:link w:val="CommentSubjectChar"/>
    <w:uiPriority w:val="99"/>
    <w:semiHidden/>
    <w:rsid w:val="00822A21"/>
    <w:rPr>
      <w:b/>
      <w:bCs/>
    </w:rPr>
  </w:style>
  <w:style w:type="character" w:customStyle="1" w:styleId="CommentSubjectChar">
    <w:name w:val="Comment Subject Char"/>
    <w:basedOn w:val="CommentTextChar"/>
    <w:link w:val="CommentSubject"/>
    <w:uiPriority w:val="99"/>
    <w:semiHidden/>
    <w:rsid w:val="00822A21"/>
    <w:rPr>
      <w:b/>
      <w:bCs/>
      <w:sz w:val="20"/>
      <w:szCs w:val="20"/>
    </w:rPr>
  </w:style>
  <w:style w:type="table" w:customStyle="1" w:styleId="QCAAtablestyle31">
    <w:name w:val="QCAA table style 31"/>
    <w:basedOn w:val="TableNormal"/>
    <w:uiPriority w:val="99"/>
    <w:rsid w:val="00111E3A"/>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character" w:styleId="UnresolvedMention">
    <w:name w:val="Unresolved Mention"/>
    <w:basedOn w:val="DefaultParagraphFont"/>
    <w:uiPriority w:val="99"/>
    <w:semiHidden/>
    <w:unhideWhenUsed/>
    <w:rsid w:val="006D0212"/>
    <w:rPr>
      <w:color w:val="605E5C"/>
      <w:shd w:val="clear" w:color="auto" w:fill="E1DFDD"/>
    </w:rPr>
  </w:style>
  <w:style w:type="paragraph" w:styleId="Revision">
    <w:name w:val="Revision"/>
    <w:hidden/>
    <w:uiPriority w:val="99"/>
    <w:semiHidden/>
    <w:rsid w:val="007F5605"/>
    <w:pPr>
      <w:spacing w:before="0" w:after="0"/>
    </w:pPr>
    <w:rPr>
      <w:sz w:val="21"/>
    </w:rPr>
  </w:style>
  <w:style w:type="paragraph" w:customStyle="1" w:styleId="keytext">
    <w:name w:val="key text"/>
    <w:basedOn w:val="Normal"/>
    <w:uiPriority w:val="42"/>
    <w:qFormat/>
    <w:rsid w:val="008C6D9F"/>
    <w:pPr>
      <w:spacing w:before="40"/>
    </w:pPr>
    <w:rPr>
      <w:rFonts w:eastAsia="Times New Roman" w:cs="Times New Roman"/>
      <w:sz w:val="17"/>
      <w:szCs w:val="17"/>
    </w:rPr>
  </w:style>
  <w:style w:type="paragraph" w:customStyle="1" w:styleId="Tableheadingcolumn2">
    <w:name w:val="Table heading column2"/>
    <w:basedOn w:val="Normal"/>
    <w:uiPriority w:val="5"/>
    <w:qFormat/>
    <w:rsid w:val="008C6D9F"/>
    <w:pPr>
      <w:spacing w:before="20" w:after="20"/>
      <w:jc w:val="center"/>
    </w:pPr>
    <w:rPr>
      <w:rFonts w:asciiTheme="majorHAnsi" w:eastAsia="Times New Roman" w:hAnsiTheme="majorHAnsi" w:cs="Arial"/>
      <w:b/>
      <w:sz w:val="18"/>
      <w:szCs w:val="20"/>
    </w:rPr>
  </w:style>
  <w:style w:type="character" w:customStyle="1" w:styleId="shadingdifferences">
    <w:name w:val="shading differences"/>
    <w:uiPriority w:val="4"/>
    <w:qFormat/>
    <w:rsid w:val="008C6D9F"/>
    <w:rPr>
      <w:rFonts w:asciiTheme="minorHAnsi" w:hAnsiTheme="minorHAnsi" w:cs="Arial" w:hint="default"/>
      <w:u w:val="dotted"/>
      <w:bdr w:val="none" w:sz="0" w:space="0" w:color="auto" w:frame="1"/>
      <w:shd w:val="clear" w:color="auto" w:fill="FFE2C6"/>
    </w:rPr>
  </w:style>
  <w:style w:type="paragraph" w:customStyle="1" w:styleId="ACARA-AS">
    <w:name w:val="ACARA - AS"/>
    <w:basedOn w:val="Normal"/>
    <w:qFormat/>
    <w:rsid w:val="00A0098C"/>
    <w:pPr>
      <w:spacing w:before="120" w:after="120"/>
      <w:ind w:left="23" w:right="23"/>
    </w:pPr>
    <w:rPr>
      <w:rFonts w:ascii="Arial" w:eastAsia="Arial" w:hAnsi="Arial" w:cs="Arial"/>
      <w:iCs/>
      <w:color w:val="000000"/>
      <w:sz w:val="20"/>
      <w:szCs w:val="20"/>
    </w:rPr>
  </w:style>
  <w:style w:type="character" w:styleId="SubtleEmphasis">
    <w:name w:val="Subtle Emphasis"/>
    <w:aliases w:val="ACARA - Table Text,Table Text"/>
    <w:basedOn w:val="DefaultParagraphFont"/>
    <w:uiPriority w:val="19"/>
    <w:qFormat/>
    <w:rsid w:val="00A0098C"/>
    <w:rPr>
      <w:rFonts w:ascii="Arial" w:hAnsi="Arial" w:cs="Arial" w:hint="default"/>
      <w:i w:val="0"/>
      <w:iCs/>
      <w:color w:val="auto"/>
      <w:sz w:val="20"/>
    </w:rPr>
  </w:style>
  <w:style w:type="character" w:customStyle="1" w:styleId="shadingkeyaspects">
    <w:name w:val="shading key aspects"/>
    <w:basedOn w:val="DefaultParagraphFont"/>
    <w:rsid w:val="002F05B1"/>
    <w:rPr>
      <w:rFonts w:asciiTheme="minorHAnsi" w:hAnsiTheme="minorHAnsi"/>
      <w:bdr w:val="none" w:sz="0" w:space="0" w:color="auto"/>
      <w:shd w:val="clear" w:color="auto" w:fill="C8DDF2"/>
    </w:rPr>
  </w:style>
  <w:style w:type="character" w:customStyle="1" w:styleId="normaltextrun">
    <w:name w:val="normaltextrun"/>
    <w:basedOn w:val="DefaultParagraphFont"/>
    <w:rsid w:val="004E67A0"/>
  </w:style>
  <w:style w:type="character" w:customStyle="1" w:styleId="eop">
    <w:name w:val="eop"/>
    <w:basedOn w:val="DefaultParagraphFont"/>
    <w:rsid w:val="004E67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967489">
      <w:bodyDiv w:val="1"/>
      <w:marLeft w:val="0"/>
      <w:marRight w:val="0"/>
      <w:marTop w:val="0"/>
      <w:marBottom w:val="0"/>
      <w:divBdr>
        <w:top w:val="none" w:sz="0" w:space="0" w:color="auto"/>
        <w:left w:val="none" w:sz="0" w:space="0" w:color="auto"/>
        <w:bottom w:val="none" w:sz="0" w:space="0" w:color="auto"/>
        <w:right w:val="none" w:sz="0" w:space="0" w:color="auto"/>
      </w:divBdr>
    </w:div>
    <w:div w:id="185870882">
      <w:bodyDiv w:val="1"/>
      <w:marLeft w:val="0"/>
      <w:marRight w:val="0"/>
      <w:marTop w:val="0"/>
      <w:marBottom w:val="0"/>
      <w:divBdr>
        <w:top w:val="none" w:sz="0" w:space="0" w:color="auto"/>
        <w:left w:val="none" w:sz="0" w:space="0" w:color="auto"/>
        <w:bottom w:val="none" w:sz="0" w:space="0" w:color="auto"/>
        <w:right w:val="none" w:sz="0" w:space="0" w:color="auto"/>
      </w:divBdr>
    </w:div>
    <w:div w:id="476458572">
      <w:bodyDiv w:val="1"/>
      <w:marLeft w:val="0"/>
      <w:marRight w:val="0"/>
      <w:marTop w:val="0"/>
      <w:marBottom w:val="0"/>
      <w:divBdr>
        <w:top w:val="none" w:sz="0" w:space="0" w:color="auto"/>
        <w:left w:val="none" w:sz="0" w:space="0" w:color="auto"/>
        <w:bottom w:val="none" w:sz="0" w:space="0" w:color="auto"/>
        <w:right w:val="none" w:sz="0" w:space="0" w:color="auto"/>
      </w:divBdr>
    </w:div>
    <w:div w:id="495922655">
      <w:bodyDiv w:val="1"/>
      <w:marLeft w:val="0"/>
      <w:marRight w:val="0"/>
      <w:marTop w:val="0"/>
      <w:marBottom w:val="0"/>
      <w:divBdr>
        <w:top w:val="none" w:sz="0" w:space="0" w:color="auto"/>
        <w:left w:val="none" w:sz="0" w:space="0" w:color="auto"/>
        <w:bottom w:val="none" w:sz="0" w:space="0" w:color="auto"/>
        <w:right w:val="none" w:sz="0" w:space="0" w:color="auto"/>
      </w:divBdr>
    </w:div>
    <w:div w:id="1046414510">
      <w:bodyDiv w:val="1"/>
      <w:marLeft w:val="0"/>
      <w:marRight w:val="0"/>
      <w:marTop w:val="0"/>
      <w:marBottom w:val="0"/>
      <w:divBdr>
        <w:top w:val="none" w:sz="0" w:space="0" w:color="auto"/>
        <w:left w:val="none" w:sz="0" w:space="0" w:color="auto"/>
        <w:bottom w:val="none" w:sz="0" w:space="0" w:color="auto"/>
        <w:right w:val="none" w:sz="0" w:space="0" w:color="auto"/>
      </w:divBdr>
    </w:div>
    <w:div w:id="1133866843">
      <w:bodyDiv w:val="1"/>
      <w:marLeft w:val="0"/>
      <w:marRight w:val="0"/>
      <w:marTop w:val="0"/>
      <w:marBottom w:val="0"/>
      <w:divBdr>
        <w:top w:val="none" w:sz="0" w:space="0" w:color="auto"/>
        <w:left w:val="none" w:sz="0" w:space="0" w:color="auto"/>
        <w:bottom w:val="none" w:sz="0" w:space="0" w:color="auto"/>
        <w:right w:val="none" w:sz="0" w:space="0" w:color="auto"/>
      </w:divBdr>
    </w:div>
    <w:div w:id="1499148903">
      <w:bodyDiv w:val="1"/>
      <w:marLeft w:val="0"/>
      <w:marRight w:val="0"/>
      <w:marTop w:val="0"/>
      <w:marBottom w:val="0"/>
      <w:divBdr>
        <w:top w:val="none" w:sz="0" w:space="0" w:color="auto"/>
        <w:left w:val="none" w:sz="0" w:space="0" w:color="auto"/>
        <w:bottom w:val="none" w:sz="0" w:space="0" w:color="auto"/>
        <w:right w:val="none" w:sz="0" w:space="0" w:color="auto"/>
      </w:divBdr>
    </w:div>
    <w:div w:id="1631939922">
      <w:bodyDiv w:val="1"/>
      <w:marLeft w:val="0"/>
      <w:marRight w:val="0"/>
      <w:marTop w:val="0"/>
      <w:marBottom w:val="0"/>
      <w:divBdr>
        <w:top w:val="none" w:sz="0" w:space="0" w:color="auto"/>
        <w:left w:val="none" w:sz="0" w:space="0" w:color="auto"/>
        <w:bottom w:val="none" w:sz="0" w:space="0" w:color="auto"/>
        <w:right w:val="none" w:sz="0" w:space="0" w:color="auto"/>
      </w:divBdr>
    </w:div>
    <w:div w:id="1655641167">
      <w:bodyDiv w:val="1"/>
      <w:marLeft w:val="0"/>
      <w:marRight w:val="0"/>
      <w:marTop w:val="0"/>
      <w:marBottom w:val="0"/>
      <w:divBdr>
        <w:top w:val="none" w:sz="0" w:space="0" w:color="auto"/>
        <w:left w:val="none" w:sz="0" w:space="0" w:color="auto"/>
        <w:bottom w:val="none" w:sz="0" w:space="0" w:color="auto"/>
        <w:right w:val="none" w:sz="0" w:space="0" w:color="auto"/>
      </w:divBdr>
    </w:div>
    <w:div w:id="1656184169">
      <w:bodyDiv w:val="1"/>
      <w:marLeft w:val="0"/>
      <w:marRight w:val="0"/>
      <w:marTop w:val="0"/>
      <w:marBottom w:val="0"/>
      <w:divBdr>
        <w:top w:val="none" w:sz="0" w:space="0" w:color="auto"/>
        <w:left w:val="none" w:sz="0" w:space="0" w:color="auto"/>
        <w:bottom w:val="none" w:sz="0" w:space="0" w:color="auto"/>
        <w:right w:val="none" w:sz="0" w:space="0" w:color="auto"/>
      </w:divBdr>
    </w:div>
    <w:div w:id="1707487829">
      <w:bodyDiv w:val="1"/>
      <w:marLeft w:val="0"/>
      <w:marRight w:val="0"/>
      <w:marTop w:val="0"/>
      <w:marBottom w:val="0"/>
      <w:divBdr>
        <w:top w:val="none" w:sz="0" w:space="0" w:color="auto"/>
        <w:left w:val="none" w:sz="0" w:space="0" w:color="auto"/>
        <w:bottom w:val="none" w:sz="0" w:space="0" w:color="auto"/>
        <w:right w:val="none" w:sz="0" w:space="0" w:color="auto"/>
      </w:divBdr>
    </w:div>
    <w:div w:id="1793669189">
      <w:bodyDiv w:val="1"/>
      <w:marLeft w:val="0"/>
      <w:marRight w:val="0"/>
      <w:marTop w:val="0"/>
      <w:marBottom w:val="0"/>
      <w:divBdr>
        <w:top w:val="none" w:sz="0" w:space="0" w:color="auto"/>
        <w:left w:val="none" w:sz="0" w:space="0" w:color="auto"/>
        <w:bottom w:val="none" w:sz="0" w:space="0" w:color="auto"/>
        <w:right w:val="none" w:sz="0" w:space="0" w:color="auto"/>
      </w:divBdr>
    </w:div>
    <w:div w:id="1813475013">
      <w:bodyDiv w:val="1"/>
      <w:marLeft w:val="0"/>
      <w:marRight w:val="0"/>
      <w:marTop w:val="0"/>
      <w:marBottom w:val="0"/>
      <w:divBdr>
        <w:top w:val="none" w:sz="0" w:space="0" w:color="auto"/>
        <w:left w:val="none" w:sz="0" w:space="0" w:color="auto"/>
        <w:bottom w:val="none" w:sz="0" w:space="0" w:color="auto"/>
        <w:right w:val="none" w:sz="0" w:space="0" w:color="auto"/>
      </w:divBdr>
    </w:div>
    <w:div w:id="1915049525">
      <w:bodyDiv w:val="1"/>
      <w:marLeft w:val="0"/>
      <w:marRight w:val="0"/>
      <w:marTop w:val="0"/>
      <w:marBottom w:val="0"/>
      <w:divBdr>
        <w:top w:val="none" w:sz="0" w:space="0" w:color="auto"/>
        <w:left w:val="none" w:sz="0" w:space="0" w:color="auto"/>
        <w:bottom w:val="none" w:sz="0" w:space="0" w:color="auto"/>
        <w:right w:val="none" w:sz="0" w:space="0" w:color="auto"/>
      </w:divBdr>
    </w:div>
    <w:div w:id="2065714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image" Target="media/image2.png"/><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https://www.qcaa.qld.edu.au/copyright"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qcaa.qld.edu.au/copyright" TargetMode="Externa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v9.australiancurriculum.edu.au/f-10-curriculum/learning-areas/visual-arts/year-10?view=quick&amp;detailed-content-descriptions=0&amp;hide-ccp=0&amp;hide-gc=0&amp;side-by-side=1&amp;strands-start-index=0&amp;subjects-start-index=0" TargetMode="External"/><Relationship Id="rId20" Type="http://schemas.openxmlformats.org/officeDocument/2006/relationships/hyperlink" Target="https://creativecommons.org/licenses/by/4.0"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australiancurriculum.edu.au/copyright-and-terms-of-use/" TargetMode="Externa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s://www.australiancurriculum.edu.au/" TargetMode="External"/><Relationship Id="rId28" Type="http://schemas.openxmlformats.org/officeDocument/2006/relationships/header" Target="header4.xml"/><Relationship Id="rId10" Type="http://schemas.openxmlformats.org/officeDocument/2006/relationships/webSettings" Target="webSettings.xml"/><Relationship Id="rId19" Type="http://schemas.openxmlformats.org/officeDocument/2006/relationships/image" Target="media/image3.svg"/><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22" Type="http://schemas.openxmlformats.org/officeDocument/2006/relationships/hyperlink" Target="http://www.qcaa.qld.edu.au/copyright" TargetMode="External"/><Relationship Id="rId27" Type="http://schemas.openxmlformats.org/officeDocument/2006/relationships/footer" Target="footer3.xml"/><Relationship Id="rId30"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hyperlink" Target="https://www.qcaa.qld.edu.au/copyright" TargetMode="External"/><Relationship Id="rId5" Type="http://schemas.openxmlformats.org/officeDocument/2006/relationships/image" Target="media/image5.svg"/><Relationship Id="rId4"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flo\AppData\Local\Temp\Temp2_OneDrive_1_7-19-2022.zip\Years%203%20to%2010%20SE%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CFDC67438D2474DA0F2CC5345B48BD3"/>
        <w:category>
          <w:name w:val="General"/>
          <w:gallery w:val="placeholder"/>
        </w:category>
        <w:types>
          <w:type w:val="bbPlcHdr"/>
        </w:types>
        <w:behaviors>
          <w:behavior w:val="content"/>
        </w:behaviors>
        <w:guid w:val="{654A7ABE-2DF2-4857-81FE-7767F1774003}"/>
      </w:docPartPr>
      <w:docPartBody>
        <w:p w:rsidR="00B37663" w:rsidRDefault="00DD3AC7">
          <w:pPr>
            <w:pStyle w:val="CCFDC67438D2474DA0F2CC5345B48BD3"/>
          </w:pPr>
          <w:r w:rsidRPr="002D41FB">
            <w:rPr>
              <w:shd w:val="clear" w:color="auto" w:fill="70AD47" w:themeFill="accent6"/>
            </w:rPr>
            <w:t>[</w:t>
          </w:r>
          <w:r>
            <w:rPr>
              <w:shd w:val="clear" w:color="auto" w:fill="70AD47" w:themeFill="accent6"/>
            </w:rPr>
            <w:t>Subject</w:t>
          </w:r>
          <w:r w:rsidRPr="002D41FB">
            <w:rPr>
              <w:shd w:val="clear" w:color="auto" w:fill="70AD47" w:themeFill="accent6"/>
            </w:rPr>
            <w:t>]</w:t>
          </w:r>
        </w:p>
      </w:docPartBody>
    </w:docPart>
    <w:docPart>
      <w:docPartPr>
        <w:name w:val="28E1FF8347A2406BA29965DFCA00BF0E"/>
        <w:category>
          <w:name w:val="General"/>
          <w:gallery w:val="placeholder"/>
        </w:category>
        <w:types>
          <w:type w:val="bbPlcHdr"/>
        </w:types>
        <w:behaviors>
          <w:behavior w:val="content"/>
        </w:behaviors>
        <w:guid w:val="{E656B106-71A4-4F0E-ACF2-5F98EB298844}"/>
      </w:docPartPr>
      <w:docPartBody>
        <w:p w:rsidR="00B37663" w:rsidRDefault="00DD3AC7">
          <w:pPr>
            <w:pStyle w:val="28E1FF8347A2406BA29965DFCA00BF0E"/>
          </w:pPr>
          <w:r w:rsidRPr="00AF425E">
            <w:rPr>
              <w:shd w:val="clear" w:color="auto" w:fill="70AD47" w:themeFill="accent6"/>
            </w:rPr>
            <w:t>[Subject]</w:t>
          </w:r>
        </w:p>
      </w:docPartBody>
    </w:docPart>
    <w:docPart>
      <w:docPartPr>
        <w:name w:val="54882004DA884801910763DF407CBD84"/>
        <w:category>
          <w:name w:val="General"/>
          <w:gallery w:val="placeholder"/>
        </w:category>
        <w:types>
          <w:type w:val="bbPlcHdr"/>
        </w:types>
        <w:behaviors>
          <w:behavior w:val="content"/>
        </w:behaviors>
        <w:guid w:val="{09DE5B70-4D66-46EA-BB66-5E4E54AAAEC1}"/>
      </w:docPartPr>
      <w:docPartBody>
        <w:p w:rsidR="00B37663" w:rsidRDefault="00DD3AC7">
          <w:pPr>
            <w:pStyle w:val="54882004DA884801910763DF407CBD84"/>
          </w:pPr>
          <w:r w:rsidRPr="00392CCF">
            <w:rPr>
              <w:i/>
              <w:iCs/>
              <w:shd w:val="clear" w:color="auto" w:fill="70AD47" w:themeFill="accent6"/>
            </w:rPr>
            <w:t>[Subject]</w:t>
          </w:r>
        </w:p>
      </w:docPartBody>
    </w:docPart>
    <w:docPart>
      <w:docPartPr>
        <w:name w:val="B927C1B6091642A7B1EFB73AF9BB942D"/>
        <w:category>
          <w:name w:val="General"/>
          <w:gallery w:val="placeholder"/>
        </w:category>
        <w:types>
          <w:type w:val="bbPlcHdr"/>
        </w:types>
        <w:behaviors>
          <w:behavior w:val="content"/>
        </w:behaviors>
        <w:guid w:val="{EC58FA3B-3A84-4134-804D-D227B3B1DC7B}"/>
      </w:docPartPr>
      <w:docPartBody>
        <w:p w:rsidR="00B37663" w:rsidRDefault="00DD3AC7">
          <w:pPr>
            <w:pStyle w:val="B927C1B6091642A7B1EFB73AF9BB942D"/>
          </w:pPr>
          <w:r w:rsidRPr="00D03E01">
            <w:rPr>
              <w:shd w:val="clear" w:color="auto" w:fill="70AD47" w:themeFill="accent6"/>
            </w:rPr>
            <w:t>[</w:t>
          </w:r>
          <w:r>
            <w:rPr>
              <w:shd w:val="clear" w:color="auto" w:fill="70AD47" w:themeFill="accent6"/>
            </w:rPr>
            <w:t>Enter</w:t>
          </w:r>
          <w:r w:rsidRPr="00D03E01">
            <w:rPr>
              <w:shd w:val="clear" w:color="auto" w:fill="70AD47" w:themeFill="accent6"/>
            </w:rPr>
            <w:t xml:space="preserve"> </w:t>
          </w:r>
          <w:r>
            <w:rPr>
              <w:shd w:val="clear" w:color="auto" w:fill="70AD47" w:themeFill="accent6"/>
            </w:rPr>
            <w:t>URL</w:t>
          </w:r>
          <w:r w:rsidRPr="00D03E01">
            <w:rPr>
              <w:shd w:val="clear" w:color="auto" w:fill="70AD47" w:themeFill="accent6"/>
            </w:rPr>
            <w:t>]</w:t>
          </w:r>
        </w:p>
      </w:docPartBody>
    </w:docPart>
    <w:docPart>
      <w:docPartPr>
        <w:name w:val="CF6CEBCA241F45A4954551749579FE75"/>
        <w:category>
          <w:name w:val="General"/>
          <w:gallery w:val="placeholder"/>
        </w:category>
        <w:types>
          <w:type w:val="bbPlcHdr"/>
        </w:types>
        <w:behaviors>
          <w:behavior w:val="content"/>
        </w:behaviors>
        <w:guid w:val="{6202DF6C-F452-43B9-B299-D45377572F51}"/>
      </w:docPartPr>
      <w:docPartBody>
        <w:p w:rsidR="00B37663" w:rsidRDefault="00DD3AC7">
          <w:pPr>
            <w:pStyle w:val="CF6CEBCA241F45A4954551749579FE75"/>
          </w:pPr>
          <w:r w:rsidRPr="00B123D8">
            <w:rPr>
              <w:shd w:val="clear" w:color="auto" w:fill="70AD47" w:themeFill="accent6"/>
            </w:rPr>
            <w:t>[Subject]</w:t>
          </w:r>
        </w:p>
      </w:docPartBody>
    </w:docPart>
    <w:docPart>
      <w:docPartPr>
        <w:name w:val="979608DCA422468D8FE7F27A8C633D49"/>
        <w:category>
          <w:name w:val="General"/>
          <w:gallery w:val="placeholder"/>
        </w:category>
        <w:types>
          <w:type w:val="bbPlcHdr"/>
        </w:types>
        <w:behaviors>
          <w:behavior w:val="content"/>
        </w:behaviors>
        <w:guid w:val="{1BF8179E-5843-4916-92CA-0EF86E74B8E9}"/>
      </w:docPartPr>
      <w:docPartBody>
        <w:p w:rsidR="00B37663" w:rsidRDefault="00DD3AC7">
          <w:pPr>
            <w:pStyle w:val="979608DCA422468D8FE7F27A8C633D49"/>
          </w:pPr>
          <w:r w:rsidRPr="002E6121">
            <w:rPr>
              <w:shd w:val="clear" w:color="auto" w:fill="70AD47" w:themeFill="accent6"/>
            </w:rPr>
            <w:t>[Title]</w:t>
          </w:r>
        </w:p>
      </w:docPartBody>
    </w:docPart>
    <w:docPart>
      <w:docPartPr>
        <w:name w:val="9FE5DF5C09944B72BB1C7A562DF74012"/>
        <w:category>
          <w:name w:val="General"/>
          <w:gallery w:val="placeholder"/>
        </w:category>
        <w:types>
          <w:type w:val="bbPlcHdr"/>
        </w:types>
        <w:behaviors>
          <w:behavior w:val="content"/>
        </w:behaviors>
        <w:guid w:val="{A3770536-1111-4652-8B8D-D170CE5B9B3E}"/>
      </w:docPartPr>
      <w:docPartBody>
        <w:p w:rsidR="00B37663" w:rsidRDefault="00DD3AC7">
          <w:pPr>
            <w:pStyle w:val="9FE5DF5C09944B72BB1C7A562DF74012"/>
          </w:pPr>
          <w:r w:rsidRPr="002D41FB">
            <w:rPr>
              <w:shd w:val="clear" w:color="auto" w:fill="70AD47" w:themeFill="accent6"/>
            </w:rPr>
            <w:t>[</w:t>
          </w:r>
          <w:r>
            <w:rPr>
              <w:shd w:val="clear" w:color="auto" w:fill="70AD47" w:themeFill="accent6"/>
            </w:rPr>
            <w:t>Subject</w:t>
          </w:r>
          <w:r w:rsidRPr="002D41FB">
            <w:rPr>
              <w:shd w:val="clear" w:color="auto" w:fill="70AD47" w:themeFill="accent6"/>
            </w:rPr>
            <w:t>]</w:t>
          </w:r>
        </w:p>
      </w:docPartBody>
    </w:docPart>
    <w:docPart>
      <w:docPartPr>
        <w:name w:val="1973EEDADC2547369AFDEA1ADFBB6C6D"/>
        <w:category>
          <w:name w:val="General"/>
          <w:gallery w:val="placeholder"/>
        </w:category>
        <w:types>
          <w:type w:val="bbPlcHdr"/>
        </w:types>
        <w:behaviors>
          <w:behavior w:val="content"/>
        </w:behaviors>
        <w:guid w:val="{AEDA57CA-D039-4FBD-BEC0-9CFFCBC0BB32}"/>
      </w:docPartPr>
      <w:docPartBody>
        <w:p w:rsidR="00B37663" w:rsidRDefault="00DD3AC7">
          <w:pPr>
            <w:pStyle w:val="1973EEDADC2547369AFDEA1ADFBB6C6D"/>
          </w:pPr>
          <w:r w:rsidRPr="002E6121">
            <w:rPr>
              <w:shd w:val="clear" w:color="auto" w:fill="70AD47" w:themeFill="accent6"/>
            </w:rPr>
            <w:t>[</w:t>
          </w:r>
          <w:r>
            <w:rPr>
              <w:shd w:val="clear" w:color="auto" w:fill="70AD47" w:themeFill="accent6"/>
            </w:rPr>
            <w:t>Publish</w:t>
          </w:r>
          <w:r w:rsidRPr="002E6121">
            <w:rPr>
              <w:shd w:val="clear" w:color="auto" w:fill="70AD47" w:themeFill="accent6"/>
            </w:rPr>
            <w:t xml:space="preserve"> Date]</w:t>
          </w:r>
        </w:p>
      </w:docPartBody>
    </w:docPart>
    <w:docPart>
      <w:docPartPr>
        <w:name w:val="EF183E0E6ECA4D18A7D469F3FD8E6F4B"/>
        <w:category>
          <w:name w:val="General"/>
          <w:gallery w:val="placeholder"/>
        </w:category>
        <w:types>
          <w:type w:val="bbPlcHdr"/>
        </w:types>
        <w:behaviors>
          <w:behavior w:val="content"/>
        </w:behaviors>
        <w:guid w:val="{F4ECC42E-AC1F-46AA-9097-3484DE07714E}"/>
      </w:docPartPr>
      <w:docPartBody>
        <w:p w:rsidR="00F066B6" w:rsidRDefault="00501E38" w:rsidP="00501E38">
          <w:pPr>
            <w:pStyle w:val="EF183E0E6ECA4D18A7D469F3FD8E6F4B"/>
          </w:pPr>
          <w:r w:rsidRPr="002D41FB">
            <w:rPr>
              <w:shd w:val="clear" w:color="auto" w:fill="70AD47" w:themeFill="accent6"/>
            </w:rPr>
            <w:t>[</w:t>
          </w:r>
          <w:r>
            <w:rPr>
              <w:shd w:val="clear" w:color="auto" w:fill="70AD47" w:themeFill="accent6"/>
            </w:rPr>
            <w:t>Subject</w:t>
          </w:r>
          <w:r w:rsidRPr="002D41FB">
            <w:rPr>
              <w:shd w:val="clear" w:color="auto" w:fill="70AD47" w:themeFill="accent6"/>
            </w:rPr>
            <w:t>]</w:t>
          </w:r>
        </w:p>
      </w:docPartBody>
    </w:docPart>
    <w:docPart>
      <w:docPartPr>
        <w:name w:val="0B66DA5BBDE14BC8AE28D3BB99B77850"/>
        <w:category>
          <w:name w:val="General"/>
          <w:gallery w:val="placeholder"/>
        </w:category>
        <w:types>
          <w:type w:val="bbPlcHdr"/>
        </w:types>
        <w:behaviors>
          <w:behavior w:val="content"/>
        </w:behaviors>
        <w:guid w:val="{E61B38DC-8AB4-4EB5-9AAA-8A46C5464330}"/>
      </w:docPartPr>
      <w:docPartBody>
        <w:p w:rsidR="007F3AF9" w:rsidRDefault="001C6934" w:rsidP="001C6934">
          <w:pPr>
            <w:pStyle w:val="0B66DA5BBDE14BC8AE28D3BB99B77850"/>
          </w:pPr>
          <w:r w:rsidRPr="00DD3C3D">
            <w:rPr>
              <w:shd w:val="clear" w:color="auto" w:fill="F7EA9F"/>
            </w:rPr>
            <w:t>[Year]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663"/>
    <w:rsid w:val="00033853"/>
    <w:rsid w:val="001C6934"/>
    <w:rsid w:val="00373373"/>
    <w:rsid w:val="0042462F"/>
    <w:rsid w:val="004C14E5"/>
    <w:rsid w:val="00501E38"/>
    <w:rsid w:val="005B2352"/>
    <w:rsid w:val="0074029A"/>
    <w:rsid w:val="007F3AF9"/>
    <w:rsid w:val="008A465C"/>
    <w:rsid w:val="00A01FB9"/>
    <w:rsid w:val="00B37663"/>
    <w:rsid w:val="00B4527F"/>
    <w:rsid w:val="00BD53A6"/>
    <w:rsid w:val="00C61C3E"/>
    <w:rsid w:val="00C63175"/>
    <w:rsid w:val="00C80E9B"/>
    <w:rsid w:val="00CB0BDD"/>
    <w:rsid w:val="00DD3AC7"/>
    <w:rsid w:val="00E37B6F"/>
    <w:rsid w:val="00E75D9C"/>
    <w:rsid w:val="00EA14DB"/>
    <w:rsid w:val="00EE4685"/>
    <w:rsid w:val="00EF3DF9"/>
    <w:rsid w:val="00F066B6"/>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CFDC67438D2474DA0F2CC5345B48BD3">
    <w:name w:val="CCFDC67438D2474DA0F2CC5345B48BD3"/>
  </w:style>
  <w:style w:type="paragraph" w:customStyle="1" w:styleId="28E1FF8347A2406BA29965DFCA00BF0E">
    <w:name w:val="28E1FF8347A2406BA29965DFCA00BF0E"/>
  </w:style>
  <w:style w:type="paragraph" w:customStyle="1" w:styleId="54882004DA884801910763DF407CBD84">
    <w:name w:val="54882004DA884801910763DF407CBD84"/>
  </w:style>
  <w:style w:type="paragraph" w:customStyle="1" w:styleId="B927C1B6091642A7B1EFB73AF9BB942D">
    <w:name w:val="B927C1B6091642A7B1EFB73AF9BB942D"/>
  </w:style>
  <w:style w:type="paragraph" w:customStyle="1" w:styleId="CF6CEBCA241F45A4954551749579FE75">
    <w:name w:val="CF6CEBCA241F45A4954551749579FE75"/>
  </w:style>
  <w:style w:type="paragraph" w:customStyle="1" w:styleId="979608DCA422468D8FE7F27A8C633D49">
    <w:name w:val="979608DCA422468D8FE7F27A8C633D49"/>
  </w:style>
  <w:style w:type="paragraph" w:customStyle="1" w:styleId="9FE5DF5C09944B72BB1C7A562DF74012">
    <w:name w:val="9FE5DF5C09944B72BB1C7A562DF74012"/>
  </w:style>
  <w:style w:type="paragraph" w:customStyle="1" w:styleId="1973EEDADC2547369AFDEA1ADFBB6C6D">
    <w:name w:val="1973EEDADC2547369AFDEA1ADFBB6C6D"/>
  </w:style>
  <w:style w:type="paragraph" w:customStyle="1" w:styleId="EF183E0E6ECA4D18A7D469F3FD8E6F4B">
    <w:name w:val="EF183E0E6ECA4D18A7D469F3FD8E6F4B"/>
    <w:rsid w:val="00501E38"/>
    <w:rPr>
      <w:lang w:eastAsia="zh-CN"/>
    </w:rPr>
  </w:style>
  <w:style w:type="paragraph" w:customStyle="1" w:styleId="0B66DA5BBDE14BC8AE28D3BB99B77850">
    <w:name w:val="0B66DA5BBDE14BC8AE28D3BB99B77850"/>
    <w:rsid w:val="001C693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QCAA_365_v2">
  <a:themeElements>
    <a:clrScheme name="QCAA_2021">
      <a:dk1>
        <a:sysClr val="windowText" lastClr="000000"/>
      </a:dk1>
      <a:lt1>
        <a:srgbClr val="FFFFFF"/>
      </a:lt1>
      <a:dk2>
        <a:srgbClr val="D22730"/>
      </a:dk2>
      <a:lt2>
        <a:srgbClr val="E6E6E6"/>
      </a:lt2>
      <a:accent1>
        <a:srgbClr val="808080"/>
      </a:accent1>
      <a:accent2>
        <a:srgbClr val="21578A"/>
      </a:accent2>
      <a:accent3>
        <a:srgbClr val="ED7A23"/>
      </a:accent3>
      <a:accent4>
        <a:srgbClr val="99CC33"/>
      </a:accent4>
      <a:accent5>
        <a:srgbClr val="663399"/>
      </a:accent5>
      <a:accent6>
        <a:srgbClr val="F7EA9F"/>
      </a:accent6>
      <a:hlink>
        <a:srgbClr val="0000FF"/>
      </a:hlink>
      <a:folHlink>
        <a:srgbClr val="7030A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a:solidFill>
            <a:schemeClr val="accent2"/>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Orange">
      <a:srgbClr val="ED7A23"/>
    </a:custClr>
    <a:custClr name="Yellow">
      <a:srgbClr val="FFCC00"/>
    </a:custClr>
    <a:custClr name="Apple green">
      <a:srgbClr val="99CC33"/>
    </a:custClr>
    <a:custClr name="Ivy green">
      <a:srgbClr val="2FBA54"/>
    </a:custClr>
    <a:custClr name="Aqua">
      <a:srgbClr val="009999"/>
    </a:custClr>
    <a:custClr name="Royal purple">
      <a:srgbClr val="663399"/>
    </a:custClr>
    <a:custClr name="Lavender">
      <a:srgbClr val="B362B3"/>
    </a:custClr>
    <a:custClr name="Candy pink">
      <a:srgbClr val="FF73AB"/>
    </a:custClr>
    <a:custClr name="Rose pink">
      <a:srgbClr val="CC3366"/>
    </a:custClr>
    <a:custClr name="Brown">
      <a:srgbClr val="995734"/>
    </a:custClr>
    <a:custClr name="Light orange">
      <a:srgbClr val="FBE4D3"/>
    </a:custClr>
    <a:custClr name="Light yellow">
      <a:srgbClr val="FFEB99"/>
    </a:custClr>
    <a:custClr name="Light apple green">
      <a:srgbClr val="D6EBAD"/>
    </a:custClr>
    <a:custClr name="Light ivy green">
      <a:srgbClr val="ABE3BB"/>
    </a:custClr>
    <a:custClr name="Light aqua">
      <a:srgbClr val="99D6D6"/>
    </a:custClr>
    <a:custClr name="Light royal purple">
      <a:srgbClr val="E0D6EB"/>
    </a:custClr>
    <a:custClr name="Light lavender">
      <a:srgbClr val="F0E0F0"/>
    </a:custClr>
    <a:custClr name="Light candy pink">
      <a:srgbClr val="FFC7DD"/>
    </a:custClr>
    <a:custClr name="Light rose pink">
      <a:srgbClr val="EBADC2"/>
    </a:custClr>
    <a:custClr name="Light brown">
      <a:srgbClr val="D6BCAD"/>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QCAA xmlns="http://QCAA.qld.edu.au">
  <DocumentDate/>
  <DocumentTitle/>
  <DocumentSubtitle/>
  <DocumentJobNumber/>
  <DocumentField1/>
  <DocumentField2/>
  <DocumentField3/>
  <DocumentField4/>
  <DocumentField5/>
  <DocumentField6/>
  <DocumentField7/>
  <DocumentField8>Visual Arts</DocumentField8>
</QCA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70d7b946-3027-4b33-9e00-b894cda58cf9" xsi:nil="true"/>
    <lcf76f155ced4ddcb4097134ff3c332f xmlns="1aeb0db8-a023-4f83-a675-fc900e5c4eb0">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1F5BDE2E028BB54FA59D70F05D0F50EA" ma:contentTypeVersion="17" ma:contentTypeDescription="Create a new document." ma:contentTypeScope="" ma:versionID="193411f20d04a946da51ea9d07556023">
  <xsd:schema xmlns:xsd="http://www.w3.org/2001/XMLSchema" xmlns:xs="http://www.w3.org/2001/XMLSchema" xmlns:p="http://schemas.microsoft.com/office/2006/metadata/properties" xmlns:ns2="1aeb0db8-a023-4f83-a675-fc900e5c4eb0" xmlns:ns3="70d7b946-3027-4b33-9e00-b894cda58cf9" targetNamespace="http://schemas.microsoft.com/office/2006/metadata/properties" ma:root="true" ma:fieldsID="ec7813f3f6e5f47e27938aea9c0f6d69" ns2:_="" ns3:_="">
    <xsd:import namespace="1aeb0db8-a023-4f83-a675-fc900e5c4eb0"/>
    <xsd:import namespace="70d7b946-3027-4b33-9e00-b894cda58cf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eb0db8-a023-4f83-a675-fc900e5c4e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f2c4c05-e133-4f8d-bdce-5ffb582b20bd"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0d7b946-3027-4b33-9e00-b894cda58cf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dbbd0b1-ed4b-48c8-b662-ab8d617ded48}" ma:internalName="TaxCatchAll" ma:showField="CatchAllData" ma:web="70d7b946-3027-4b33-9e00-b894cda58cf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QCAA xmlns="http://QCAA.qld.edu.au">
  <DocumentDate>2023-12-07T00:00:00</DocumentDate>
  <DocumentTitle>Years 9–10 standard elaborations — Australian Curriculum v9.0:</DocumentTitle>
  <DocumentSubtitle/>
  <DocumentJobNumber/>
  <DocumentField1/>
  <DocumentField2/>
  <DocumentField3/>
  <DocumentField4/>
</QCAA>
</file>

<file path=customXml/itemProps1.xml><?xml version="1.0" encoding="utf-8"?>
<ds:datastoreItem xmlns:ds="http://schemas.openxmlformats.org/officeDocument/2006/customXml" ds:itemID="{ECF99190-FDC9-4DC7-BF4D-418697363580}">
  <ds:schemaRefs>
    <ds:schemaRef ds:uri="http://QCAA.qld.edu.au"/>
  </ds:schemaRefs>
</ds:datastoreItem>
</file>

<file path=customXml/itemProps2.xml><?xml version="1.0" encoding="utf-8"?>
<ds:datastoreItem xmlns:ds="http://schemas.openxmlformats.org/officeDocument/2006/customXml" ds:itemID="{FFC30350-391B-4CB4-A500-978EF77ACF40}">
  <ds:schemaRefs>
    <ds:schemaRef ds:uri="http://schemas.openxmlformats.org/officeDocument/2006/bibliography"/>
  </ds:schemaRefs>
</ds:datastoreItem>
</file>

<file path=customXml/itemProps3.xml><?xml version="1.0" encoding="utf-8"?>
<ds:datastoreItem xmlns:ds="http://schemas.openxmlformats.org/officeDocument/2006/customXml" ds:itemID="{7F398DCD-AEF3-469A-A466-41A177A70D43}">
  <ds:schemaRefs>
    <ds:schemaRef ds:uri="http://schemas.microsoft.com/office/2006/metadata/properties"/>
    <ds:schemaRef ds:uri="http://schemas.microsoft.com/office/infopath/2007/PartnerControls"/>
    <ds:schemaRef ds:uri="70d7b946-3027-4b33-9e00-b894cda58cf9"/>
    <ds:schemaRef ds:uri="1aeb0db8-a023-4f83-a675-fc900e5c4eb0"/>
  </ds:schemaRefs>
</ds:datastoreItem>
</file>

<file path=customXml/itemProps4.xml><?xml version="1.0" encoding="utf-8"?>
<ds:datastoreItem xmlns:ds="http://schemas.openxmlformats.org/officeDocument/2006/customXml" ds:itemID="{5AB6A743-C60B-4591-B5C6-0522F726BC1D}">
  <ds:schemaRefs>
    <ds:schemaRef ds:uri="http://schemas.microsoft.com/sharepoint/v3/contenttype/forms"/>
  </ds:schemaRefs>
</ds:datastoreItem>
</file>

<file path=customXml/itemProps5.xml><?xml version="1.0" encoding="utf-8"?>
<ds:datastoreItem xmlns:ds="http://schemas.openxmlformats.org/officeDocument/2006/customXml" ds:itemID="{B59F9EAB-B432-477B-A83F-519AA5FF66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eb0db8-a023-4f83-a675-fc900e5c4eb0"/>
    <ds:schemaRef ds:uri="70d7b946-3027-4b33-9e00-b894cda58c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029BFAC3-A859-40E3-910E-708531540F3D}">
  <ds:schemaRefs>
    <ds:schemaRef ds:uri="http://QCAA.qld.edu.au"/>
  </ds:schemaRefs>
</ds:datastoreItem>
</file>

<file path=docProps/app.xml><?xml version="1.0" encoding="utf-8"?>
<Properties xmlns="http://schemas.openxmlformats.org/officeDocument/2006/extended-properties" xmlns:vt="http://schemas.openxmlformats.org/officeDocument/2006/docPropsVTypes">
  <Template>Years 3 to 10 SE template.dotx</Template>
  <TotalTime>5</TotalTime>
  <Pages>4</Pages>
  <Words>1438</Words>
  <Characters>8198</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Years 9–10 standard elaborations — Australian Curriculum v9.0: Visual Arts</vt:lpstr>
    </vt:vector>
  </TitlesOfParts>
  <Company>Queensland Curriculum and Assessment Authority</Company>
  <LinksUpToDate>false</LinksUpToDate>
  <CharactersWithSpaces>9617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Years 9–10 standard elaborations — Australian Curriculum v9.0: Visual Arts</dc:title>
  <dc:subject>Visual Arts</dc:subject>
  <dc:creator>Queensland Curriculum and Assessment Authority</dc:creator>
  <dc:description>Creative Commons Attribution 4.0 International Licence_x000d_
https://creativecommons.org/licences/by/4.0/legalcode_x000d_
Please give attribution to: State of Queensland (QCAA) 2023</dc:description>
  <cp:lastModifiedBy>Kate Lyons</cp:lastModifiedBy>
  <cp:revision>15</cp:revision>
  <cp:lastPrinted>2023-06-14T01:53:00Z</cp:lastPrinted>
  <dcterms:created xsi:type="dcterms:W3CDTF">2023-11-21T06:32:00Z</dcterms:created>
  <dcterms:modified xsi:type="dcterms:W3CDTF">2023-12-07T01:17:00Z</dcterms:modified>
  <cp:category>230244-02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dateCopyrighted">
    <vt:lpwstr>2022</vt:lpwstr>
  </property>
  <property fmtid="{D5CDD505-2E9C-101B-9397-08002B2CF9AE}" pid="3" name="dc:RightsStatement">
    <vt:lpwstr>https://creativecommons.org/licenses/by/4.0/legalcode</vt:lpwstr>
  </property>
  <property fmtid="{D5CDD505-2E9C-101B-9397-08002B2CF9AE}" pid="4" name="dc:LicenseDocument">
    <vt:lpwstr>https://creativecommons.org/licenses/by/4.0/legalcode</vt:lpwstr>
  </property>
  <property fmtid="{D5CDD505-2E9C-101B-9397-08002B2CF9AE}" pid="5" name="dc:License">
    <vt:lpwstr>https://creativecommons.org/licenses/by/4.0/legalcode</vt:lpwstr>
  </property>
  <property fmtid="{D5CDD505-2E9C-101B-9397-08002B2CF9AE}" pid="6" name="dc:Contributor">
    <vt:lpwstr>State of Queensland  (QCAA)</vt:lpwstr>
  </property>
  <property fmtid="{D5CDD505-2E9C-101B-9397-08002B2CF9AE}" pid="7" name="CreativeCommonsLicenseURL">
    <vt:lpwstr>https://creativecommons.org/licenses/by/4.0/legalcode</vt:lpwstr>
  </property>
  <property fmtid="{D5CDD505-2E9C-101B-9397-08002B2CF9AE}" pid="8" name="CreativeCommonsLicenseID">
    <vt:lpwstr>Creative Commons Attribution 4.0 International Licence</vt:lpwstr>
  </property>
  <property fmtid="{D5CDD505-2E9C-101B-9397-08002B2CF9AE}" pid="9" name="ContentTypeId">
    <vt:lpwstr>0x0101001F5BDE2E028BB54FA59D70F05D0F50EA</vt:lpwstr>
  </property>
  <property fmtid="{D5CDD505-2E9C-101B-9397-08002B2CF9AE}" pid="10" name="MediaServiceImageTags">
    <vt:lpwstr/>
  </property>
</Properties>
</file>