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6517EDDE" w:rsidR="00DD64E1" w:rsidRPr="002D704B" w:rsidRDefault="004A3601" w:rsidP="009225C1">
            <w:pPr>
              <w:pStyle w:val="Title"/>
            </w:pPr>
            <w:bookmarkStart w:id="0" w:name="_Toc234219367"/>
            <w:r>
              <w:t>Year</w:t>
            </w:r>
            <w:r w:rsidR="0092210A">
              <w:t xml:space="preserve">s </w:t>
            </w:r>
            <w:r w:rsidR="002C5E5D">
              <w:t>9</w:t>
            </w:r>
            <w:r w:rsidR="0092210A">
              <w:rPr>
                <w:rFonts w:cstheme="majorHAnsi"/>
              </w:rPr>
              <w:t>–</w:t>
            </w:r>
            <w:r w:rsidR="002C5E5D">
              <w:t>10</w:t>
            </w:r>
            <w:r w:rsidR="0092210A">
              <w:t xml:space="preserve"> </w:t>
            </w:r>
            <w:r w:rsidR="006D6F9E">
              <w:t>standard elaborations</w:t>
            </w:r>
            <w:r w:rsidR="00D03295">
              <w:t xml:space="preserve"> —</w:t>
            </w:r>
            <w:r w:rsidR="006D6F9E">
              <w:t xml:space="preserve"> </w:t>
            </w:r>
            <w:r w:rsidR="006D6F9E">
              <w:br/>
              <w:t>Australian Curriculum</w:t>
            </w:r>
            <w:r w:rsidR="00D03295">
              <w:t xml:space="preserve"> </w:t>
            </w:r>
            <w:r w:rsidR="00D03295" w:rsidRPr="00D03295">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0E2706">
                  <w:rPr>
                    <w:rFonts w:cstheme="majorHAnsi"/>
                  </w:rPr>
                  <w:t>Music</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0972BAE9" w14:textId="77777777" w:rsidR="00340934" w:rsidRPr="00340934" w:rsidRDefault="00340934" w:rsidP="00094E21">
      <w:pPr>
        <w:pStyle w:val="Heading2"/>
      </w:pPr>
      <w:r w:rsidRPr="00340934">
        <w:t>Purpose</w:t>
      </w:r>
    </w:p>
    <w:p w14:paraId="11792901" w14:textId="6AD718E9" w:rsidR="00340934" w:rsidRPr="00340934" w:rsidRDefault="00340934" w:rsidP="00094E21">
      <w:pPr>
        <w:pStyle w:val="Listlead-in"/>
      </w:pPr>
      <w:bookmarkStart w:id="2" w:name="_Hlk127967415"/>
      <w:bookmarkStart w:id="3" w:name="_Hlk127967794"/>
      <w:r w:rsidRPr="00340934">
        <w:t>The standards elaborations (SEs) support teachers to connect curriculum to evidence in assessment so that students are assessed on what they have had the opportunity to learn. The SEs can be used to:</w:t>
      </w:r>
    </w:p>
    <w:p w14:paraId="7026D338" w14:textId="58E3980E" w:rsidR="00340934" w:rsidRPr="00340934" w:rsidRDefault="00340934" w:rsidP="00094E21">
      <w:pPr>
        <w:pStyle w:val="ListBullet"/>
      </w:pPr>
      <w:r w:rsidRPr="00340934">
        <w:t>make consistent and comparable judgments, on a five-point scale, about the evidence of learning in a folio of student work across a year/band</w:t>
      </w:r>
    </w:p>
    <w:p w14:paraId="1C81EC9A" w14:textId="77777777" w:rsidR="00340934" w:rsidRPr="00340934" w:rsidRDefault="00340934" w:rsidP="00094E21">
      <w:pPr>
        <w:pStyle w:val="ListBullet"/>
      </w:pPr>
      <w:r w:rsidRPr="00340934">
        <w:t>develop task-specific standards (or marking guides) for individual assessment tasks</w:t>
      </w:r>
    </w:p>
    <w:p w14:paraId="3F5EA118" w14:textId="2B4FF4A3" w:rsidR="00340934" w:rsidRPr="00340934" w:rsidRDefault="00340934" w:rsidP="00094E21">
      <w:pPr>
        <w:pStyle w:val="ListBullet"/>
      </w:pPr>
      <w:r w:rsidRPr="00340934">
        <w:t>quality assure planning documents to ensure coverage of the achievement standard across a year/band.</w:t>
      </w:r>
      <w:bookmarkEnd w:id="2"/>
    </w:p>
    <w:bookmarkEnd w:id="3"/>
    <w:p w14:paraId="2C56E4B2" w14:textId="77777777" w:rsidR="00340934" w:rsidRPr="00340934" w:rsidRDefault="00340934" w:rsidP="00094E21">
      <w:pPr>
        <w:pStyle w:val="Heading2"/>
      </w:pPr>
      <w:r w:rsidRPr="00340934">
        <w:t>Structure</w:t>
      </w:r>
    </w:p>
    <w:p w14:paraId="1C904560" w14:textId="2E4D4334" w:rsidR="00340934" w:rsidRPr="00340934" w:rsidRDefault="00340934" w:rsidP="00094E21">
      <w:pPr>
        <w:pStyle w:val="BodyText"/>
      </w:pPr>
      <w:r w:rsidRPr="00340934">
        <w:t xml:space="preserve">The SEs have been developed using the Australian Curriculum achievement standard. The achievement standard for </w:t>
      </w:r>
      <w:sdt>
        <w:sdtPr>
          <w:rPr>
            <w:rFonts w:cstheme="majorHAnsi"/>
          </w:rPr>
          <w:alias w:val="Subject name"/>
          <w:tag w:val="DocumentField8"/>
          <w:id w:val="1535536303"/>
          <w:placeholder>
            <w:docPart w:val="452938B3F7D64C20A87938E51332E0D6"/>
          </w:placeholder>
          <w:dataBinding w:prefixMappings="xmlns:ns0='http://QCAA.qld.edu.au' " w:xpath="/ns0:QCAA[1]/ns0:DocumentField8[1]" w:storeItemID="{ECF99190-FDC9-4DC7-BF4D-418697363580}"/>
          <w:text/>
        </w:sdtPr>
        <w:sdtEndPr/>
        <w:sdtContent>
          <w:r w:rsidR="000E2706">
            <w:rPr>
              <w:rFonts w:cstheme="majorHAnsi"/>
            </w:rPr>
            <w:t>Music</w:t>
          </w:r>
        </w:sdtContent>
      </w:sdt>
      <w:r w:rsidRPr="00340934">
        <w:t xml:space="preserve"> describes what students are expected to know and be able to do at the end of each year</w:t>
      </w:r>
      <w:r w:rsidR="00D03295">
        <w:t>/band</w:t>
      </w:r>
      <w:r w:rsidRPr="00340934">
        <w:t>. Teachers use the SEs during and at the end of a teaching period to make on-balance judgments about the qualities in student work that demonstrate the depth and breadth of their learning.</w:t>
      </w:r>
    </w:p>
    <w:p w14:paraId="65C23D01" w14:textId="7DA48F20" w:rsidR="00340934" w:rsidRDefault="00340934" w:rsidP="00094E21">
      <w:pPr>
        <w:pStyle w:val="BodyText"/>
      </w:pPr>
      <w:r w:rsidRPr="00340934">
        <w:t xml:space="preserve">In Queensland, the achievement standard represents the C standard — a sound level of knowledge and understanding of the content, and application of skills. The SEs are presented in a matrix where the discernible differences and/or degrees of quality between each performance level are </w:t>
      </w:r>
      <w:r w:rsidRPr="00340934">
        <w:rPr>
          <w:rFonts w:ascii="Arial" w:hAnsi="Arial"/>
          <w:szCs w:val="21"/>
          <w:u w:val="dotted"/>
          <w:shd w:val="clear" w:color="auto" w:fill="FBE4D3"/>
          <w14:numForm w14:val="lining"/>
        </w:rPr>
        <w:t>highlighted</w:t>
      </w:r>
      <w:r w:rsidRPr="00340934">
        <w:t>. Teachers match these discernible differences and/or degrees of quality to characteristics of student work to make judgments across a five-point scale.</w:t>
      </w:r>
    </w:p>
    <w:p w14:paraId="2D13A8CD" w14:textId="77777777" w:rsidR="00340934" w:rsidRDefault="00340934">
      <w:pPr>
        <w:spacing w:before="80" w:after="80"/>
        <w:rPr>
          <w:rFonts w:eastAsia="Times New Roman" w:cs="Times New Roman"/>
          <w:szCs w:val="24"/>
          <w:lang w:eastAsia="en-AU"/>
        </w:rPr>
      </w:pPr>
      <w:r>
        <w:rPr>
          <w:rFonts w:eastAsia="Times New Roman" w:cs="Times New Roman"/>
          <w:szCs w:val="24"/>
          <w:lang w:eastAsia="en-AU"/>
        </w:rP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3027D8">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59B683CC" w:rsidR="00111E3A" w:rsidRPr="00111E3A" w:rsidRDefault="00340934" w:rsidP="00094E21">
            <w:pPr>
              <w:pStyle w:val="Tableheading"/>
            </w:pPr>
            <w:r>
              <w:lastRenderedPageBreak/>
              <w:br w:type="page"/>
            </w:r>
            <w:r w:rsidR="004A3601">
              <w:t>Year</w:t>
            </w:r>
            <w:r w:rsidR="0092210A">
              <w:t xml:space="preserve">s </w:t>
            </w:r>
            <w:r w:rsidR="002C5E5D">
              <w:t>9</w:t>
            </w:r>
            <w:r w:rsidR="0092210A">
              <w:rPr>
                <w:rFonts w:ascii="Arial" w:hAnsi="Arial" w:cs="Arial"/>
              </w:rPr>
              <w:t>–</w:t>
            </w:r>
            <w:r w:rsidR="002C5E5D">
              <w:rPr>
                <w:rFonts w:ascii="Arial" w:hAnsi="Arial"/>
              </w:rPr>
              <w:t>10</w:t>
            </w:r>
            <w:r w:rsidR="0092210A">
              <w:t xml:space="preserve">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0E2706">
                  <w:t>Music</w:t>
                </w:r>
              </w:sdtContent>
            </w:sdt>
            <w:r w:rsidR="00111E3A" w:rsidRPr="00111E3A">
              <w:t xml:space="preserve"> achievement standard</w:t>
            </w:r>
          </w:p>
        </w:tc>
      </w:tr>
      <w:tr w:rsidR="00111E3A" w:rsidRPr="00111E3A" w14:paraId="70EBC14F" w14:textId="77777777" w:rsidTr="003027D8">
        <w:trPr>
          <w:trHeight w:val="567"/>
        </w:trPr>
        <w:tc>
          <w:tcPr>
            <w:tcW w:w="13992" w:type="dxa"/>
          </w:tcPr>
          <w:p w14:paraId="1396C60D" w14:textId="4C66CC6E" w:rsidR="00AD6777" w:rsidRDefault="00240727" w:rsidP="00094E21">
            <w:pPr>
              <w:pStyle w:val="Tabletextpadded"/>
            </w:pPr>
            <w:r w:rsidRPr="0096530A">
              <w:t xml:space="preserve">By the end </w:t>
            </w:r>
            <w:r w:rsidRPr="00AD6777">
              <w:t xml:space="preserve">of Year </w:t>
            </w:r>
            <w:r w:rsidR="002C5E5D" w:rsidRPr="00AD6777">
              <w:t>10</w:t>
            </w:r>
            <w:r w:rsidRPr="00AD6777">
              <w:t xml:space="preserve">, students </w:t>
            </w:r>
            <w:hyperlink r:id="rId19" w:history="1">
              <w:r w:rsidR="00AD6777" w:rsidRPr="00AD6777">
                <w:rPr>
                  <w:rStyle w:val="Hyperlink"/>
                  <w:color w:val="auto"/>
                </w:rPr>
                <w:t>analyse ways composers and/or performers use the elements of music and compositional devices to engage audiences.</w:t>
              </w:r>
            </w:hyperlink>
            <w:r w:rsidR="00C676B9">
              <w:rPr>
                <w:rStyle w:val="Hyperlink"/>
                <w:color w:val="auto"/>
              </w:rPr>
              <w:t xml:space="preserve"> </w:t>
            </w:r>
            <w:r w:rsidR="00AD6777" w:rsidRPr="003272DF">
              <w:t>They evaluate how music and/or performances in a range of styles and/or from across cultures, times, places and/or other contexts communicate ideas, perspectives and/or meaning.</w:t>
            </w:r>
            <w:r w:rsidR="00C676B9">
              <w:t xml:space="preserve"> </w:t>
            </w:r>
            <w:r w:rsidR="00AD6777" w:rsidRPr="00E47E05">
              <w:t>They evaluate how music is used to celebrate and challenge perspectives of Australian identity.</w:t>
            </w:r>
          </w:p>
          <w:p w14:paraId="069A84F8" w14:textId="6758B966" w:rsidR="00AD6777" w:rsidRPr="00AD6777" w:rsidRDefault="00AD6777" w:rsidP="00094E21">
            <w:pPr>
              <w:pStyle w:val="Tabletextpadded"/>
              <w:rPr>
                <w:color w:val="000000"/>
              </w:rPr>
            </w:pPr>
            <w:r w:rsidRPr="000A0A6F">
              <w:t>Students demonstrate listening and aural skills relevant to the styles and/or contexts in which they are working.</w:t>
            </w:r>
            <w:r w:rsidR="00C676B9">
              <w:t xml:space="preserve"> </w:t>
            </w:r>
            <w:r w:rsidR="00730349" w:rsidRPr="00730349">
              <w:t>Students manipulate elements of music and use compositional devices to communicate ideas, perspectives and/or meanings in compositions in selected style/s, form/s and/or using selected instrumentation. They notate, document and/or record their music.</w:t>
            </w:r>
            <w:r w:rsidR="00C676B9">
              <w:t xml:space="preserve"> </w:t>
            </w:r>
            <w:r w:rsidRPr="00E47E05">
              <w:t>They apply knowledge of styles and/or forms when performing their own and/or others’ music.</w:t>
            </w:r>
            <w:r w:rsidR="00C676B9">
              <w:t xml:space="preserve"> </w:t>
            </w:r>
            <w:hyperlink r:id="rId20" w:history="1">
              <w:r w:rsidRPr="00AD6777">
                <w:rPr>
                  <w:rStyle w:val="Hyperlink"/>
                  <w:color w:val="auto"/>
                </w:rPr>
                <w:t>They demonstrate appropriate vocal and/or instrumental techniques and performance skills when performing music for audiences.</w:t>
              </w:r>
            </w:hyperlink>
          </w:p>
        </w:tc>
      </w:tr>
      <w:tr w:rsidR="00111E3A" w:rsidRPr="00111E3A" w14:paraId="54F3204F" w14:textId="77777777" w:rsidTr="003027D8">
        <w:tc>
          <w:tcPr>
            <w:tcW w:w="13992" w:type="dxa"/>
          </w:tcPr>
          <w:p w14:paraId="1F63DBC7" w14:textId="51CD62AF" w:rsidR="00EF3C45" w:rsidRPr="00EF3C45"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B60140C2A8D244D9BAFCE6FD784E03B8"/>
                </w:placeholder>
                <w:dataBinding w:prefixMappings="xmlns:ns0='http://QCAA.qld.edu.au' " w:xpath="/ns0:QCAA[1]/ns0:DocumentField8[1]" w:storeItemID="{ECF99190-FDC9-4DC7-BF4D-418697363580}"/>
                <w:text/>
              </w:sdtPr>
              <w:sdtEndPr/>
              <w:sdtContent>
                <w:r w:rsidR="000E2706">
                  <w:rPr>
                    <w:i/>
                    <w:iCs/>
                  </w:rPr>
                  <w:t>Music</w:t>
                </w:r>
              </w:sdtContent>
            </w:sdt>
            <w:r w:rsidRPr="00392CCF">
              <w:rPr>
                <w:i/>
                <w:iCs/>
              </w:rPr>
              <w:t xml:space="preserve"> </w:t>
            </w:r>
            <w:r w:rsidRPr="00D93991">
              <w:rPr>
                <w:i/>
                <w:iCs/>
              </w:rPr>
              <w:t>for Foundation–10</w:t>
            </w:r>
            <w:r w:rsidRPr="007B5A2B">
              <w:t xml:space="preserve"> </w:t>
            </w:r>
            <w:hyperlink r:id="rId21" w:history="1">
              <w:r w:rsidR="00EF3C45" w:rsidRPr="00BD7B62">
                <w:rPr>
                  <w:rStyle w:val="Hyperlink"/>
                </w:rPr>
                <w:t>https://v9.australiancurriculum.edu.au/f-10-curriculum/learning-areas/music/year-10?view=quick&amp;detailed-content-descriptions=0&amp;hide-ccp=0&amp;hide-gc=0&amp;side-by-side=1&amp;strands-start-index=0&amp;subjects-start-index=0</w:t>
              </w:r>
            </w:hyperlink>
          </w:p>
        </w:tc>
      </w:tr>
    </w:tbl>
    <w:p w14:paraId="35C2ADE3" w14:textId="57F8AE3C" w:rsidR="00E007AE" w:rsidRDefault="00E007AE">
      <w:pPr>
        <w:spacing w:before="80" w:after="80"/>
        <w:rPr>
          <w:rFonts w:asciiTheme="majorHAnsi" w:eastAsia="Times New Roman" w:hAnsiTheme="majorHAnsi" w:cs="Arial"/>
          <w:b/>
          <w:bCs/>
          <w:iCs/>
          <w:sz w:val="36"/>
          <w:szCs w:val="28"/>
          <w:lang w:eastAsia="en-AU"/>
        </w:rPr>
      </w:pPr>
      <w:bookmarkStart w:id="4" w:name="_Toc488841098"/>
      <w:bookmarkStart w:id="5" w:name="_Toc492538028"/>
      <w:r>
        <w:br w:type="page"/>
      </w:r>
    </w:p>
    <w:p w14:paraId="749ECC5F" w14:textId="31A9B3B2" w:rsidR="00861CB0" w:rsidRPr="00861CB0" w:rsidRDefault="00181A35" w:rsidP="00E278AA">
      <w:pPr>
        <w:pStyle w:val="Heading2"/>
      </w:pPr>
      <w:r>
        <w:lastRenderedPageBreak/>
        <w:t xml:space="preserve">Years </w:t>
      </w:r>
      <w:r w:rsidR="002C5E5D">
        <w:t>9</w:t>
      </w:r>
      <w:r>
        <w:rPr>
          <w:rFonts w:cstheme="majorHAnsi"/>
        </w:rPr>
        <w:t>–</w:t>
      </w:r>
      <w:r w:rsidR="002C5E5D">
        <w:t>10</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0E2706">
            <w:t>Music</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705"/>
        <w:gridCol w:w="2723"/>
        <w:gridCol w:w="2638"/>
        <w:gridCol w:w="2638"/>
        <w:gridCol w:w="2638"/>
        <w:gridCol w:w="2638"/>
      </w:tblGrid>
      <w:tr w:rsidR="00D11EDB" w14:paraId="5A64F792" w14:textId="77777777" w:rsidTr="00E007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5" w:type="dxa"/>
            <w:tcBorders>
              <w:bottom w:val="nil"/>
            </w:tcBorders>
            <w:shd w:val="clear" w:color="auto" w:fill="auto"/>
          </w:tcPr>
          <w:p w14:paraId="36111AFA" w14:textId="77777777" w:rsidR="00D11EDB" w:rsidRDefault="00D11EDB" w:rsidP="003027D8">
            <w:pPr>
              <w:pStyle w:val="Tableheading"/>
            </w:pPr>
          </w:p>
        </w:tc>
        <w:tc>
          <w:tcPr>
            <w:tcW w:w="2723" w:type="dxa"/>
          </w:tcPr>
          <w:p w14:paraId="4944B745" w14:textId="77777777" w:rsidR="00D11EDB" w:rsidRDefault="004A3601" w:rsidP="003027D8">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8" w:type="dxa"/>
          </w:tcPr>
          <w:p w14:paraId="6C37B2B9" w14:textId="77777777" w:rsidR="00D11EDB" w:rsidRDefault="004A3601" w:rsidP="003027D8">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8" w:type="dxa"/>
          </w:tcPr>
          <w:p w14:paraId="2FD04930" w14:textId="77777777" w:rsidR="00D11EDB" w:rsidRDefault="004A3601" w:rsidP="003027D8">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8" w:type="dxa"/>
          </w:tcPr>
          <w:p w14:paraId="64947227" w14:textId="77777777" w:rsidR="00D11EDB" w:rsidRDefault="004A3601" w:rsidP="003027D8">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8" w:type="dxa"/>
          </w:tcPr>
          <w:p w14:paraId="2DEC3975" w14:textId="77777777" w:rsidR="00D11EDB" w:rsidRDefault="004A3601" w:rsidP="003027D8">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E007AE">
        <w:tc>
          <w:tcPr>
            <w:cnfStyle w:val="001000000000" w:firstRow="0" w:lastRow="0" w:firstColumn="1" w:lastColumn="0" w:oddVBand="0" w:evenVBand="0" w:oddHBand="0" w:evenHBand="0" w:firstRowFirstColumn="0" w:firstRowLastColumn="0" w:lastRowFirstColumn="0" w:lastRowLastColumn="0"/>
            <w:tcW w:w="705" w:type="dxa"/>
            <w:tcBorders>
              <w:top w:val="nil"/>
              <w:left w:val="nil"/>
            </w:tcBorders>
            <w:shd w:val="clear" w:color="auto" w:fill="auto"/>
          </w:tcPr>
          <w:p w14:paraId="6E7A9379" w14:textId="77777777" w:rsidR="00D11EDB" w:rsidRDefault="00D11EDB" w:rsidP="003027D8">
            <w:pPr>
              <w:pStyle w:val="Tabletext"/>
            </w:pPr>
          </w:p>
        </w:tc>
        <w:tc>
          <w:tcPr>
            <w:tcW w:w="13275" w:type="dxa"/>
            <w:gridSpan w:val="5"/>
            <w:shd w:val="clear" w:color="auto" w:fill="E6E6E6" w:themeFill="background2"/>
          </w:tcPr>
          <w:p w14:paraId="6F787753" w14:textId="77777777" w:rsidR="00D11EDB" w:rsidRDefault="00D11EDB" w:rsidP="00094E2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CD0872" w14:paraId="51A282AE" w14:textId="77777777" w:rsidTr="00094E21">
        <w:trPr>
          <w:trHeight w:val="743"/>
        </w:trPr>
        <w:tc>
          <w:tcPr>
            <w:cnfStyle w:val="001000000000" w:firstRow="0" w:lastRow="0" w:firstColumn="1" w:lastColumn="0" w:oddVBand="0" w:evenVBand="0" w:oddHBand="0" w:evenHBand="0" w:firstRowFirstColumn="0" w:firstRowLastColumn="0" w:lastRowFirstColumn="0" w:lastRowLastColumn="0"/>
            <w:tcW w:w="705" w:type="dxa"/>
            <w:vMerge w:val="restart"/>
            <w:textDirection w:val="btLr"/>
            <w:vAlign w:val="center"/>
          </w:tcPr>
          <w:p w14:paraId="75DEF108" w14:textId="127FABC9" w:rsidR="00CD0872" w:rsidRDefault="00CD0872" w:rsidP="00094E21">
            <w:pPr>
              <w:pStyle w:val="Tablesubhead"/>
              <w:jc w:val="center"/>
            </w:pPr>
            <w:r w:rsidRPr="00BF23E5">
              <w:t>Exploring and responding</w:t>
            </w:r>
          </w:p>
        </w:tc>
        <w:tc>
          <w:tcPr>
            <w:tcW w:w="2723" w:type="dxa"/>
          </w:tcPr>
          <w:p w14:paraId="04D1AAFC" w14:textId="2C4EE0BA" w:rsidR="00CD0872" w:rsidRPr="0072031E" w:rsidRDefault="00FA32FD" w:rsidP="00094E21">
            <w:pPr>
              <w:pStyle w:val="Tabletext"/>
              <w:cnfStyle w:val="000000000000" w:firstRow="0" w:lastRow="0" w:firstColumn="0" w:lastColumn="0" w:oddVBand="0" w:evenVBand="0" w:oddHBand="0" w:evenHBand="0" w:firstRowFirstColumn="0" w:firstRowLastColumn="0" w:lastRowFirstColumn="0" w:lastRowLastColumn="0"/>
            </w:pPr>
            <w:r w:rsidRPr="0072031E">
              <w:rPr>
                <w:rStyle w:val="shadingdifferences"/>
                <w:szCs w:val="19"/>
              </w:rPr>
              <w:t>discerning</w:t>
            </w:r>
            <w:r w:rsidR="00CD0872" w:rsidRPr="0072031E">
              <w:t xml:space="preserve"> </w:t>
            </w:r>
            <w:r w:rsidR="00875B8C" w:rsidRPr="0072031E">
              <w:t xml:space="preserve">analysis of </w:t>
            </w:r>
            <w:r w:rsidR="0082734F" w:rsidRPr="0072031E">
              <w:t>ways composers and/or performers use the elements of music and compositional devices to engage audiences</w:t>
            </w:r>
          </w:p>
        </w:tc>
        <w:tc>
          <w:tcPr>
            <w:tcW w:w="2638" w:type="dxa"/>
          </w:tcPr>
          <w:p w14:paraId="7A992863" w14:textId="291D60EB" w:rsidR="00CD0872" w:rsidRPr="0072031E" w:rsidRDefault="00CD0872" w:rsidP="00094E21">
            <w:pPr>
              <w:pStyle w:val="Tabletext"/>
              <w:cnfStyle w:val="000000000000" w:firstRow="0" w:lastRow="0" w:firstColumn="0" w:lastColumn="0" w:oddVBand="0" w:evenVBand="0" w:oddHBand="0" w:evenHBand="0" w:firstRowFirstColumn="0" w:firstRowLastColumn="0" w:lastRowFirstColumn="0" w:lastRowLastColumn="0"/>
            </w:pPr>
            <w:r w:rsidRPr="0072031E">
              <w:rPr>
                <w:rStyle w:val="shadingdifferences"/>
                <w:szCs w:val="19"/>
              </w:rPr>
              <w:t>informed</w:t>
            </w:r>
            <w:r w:rsidRPr="0072031E">
              <w:t xml:space="preserve"> </w:t>
            </w:r>
            <w:r w:rsidR="00875B8C" w:rsidRPr="0072031E">
              <w:t xml:space="preserve">analysis of </w:t>
            </w:r>
            <w:r w:rsidR="0082734F" w:rsidRPr="0072031E">
              <w:t>ways composers and/or performers use the elements of music and compositional devices to engage audiences</w:t>
            </w:r>
          </w:p>
        </w:tc>
        <w:tc>
          <w:tcPr>
            <w:tcW w:w="2638" w:type="dxa"/>
          </w:tcPr>
          <w:p w14:paraId="60AF498F" w14:textId="08DCEC12" w:rsidR="00CD0872" w:rsidRPr="0072031E" w:rsidRDefault="00CD0872" w:rsidP="00094E21">
            <w:pPr>
              <w:pStyle w:val="Tabletext"/>
              <w:cnfStyle w:val="000000000000" w:firstRow="0" w:lastRow="0" w:firstColumn="0" w:lastColumn="0" w:oddVBand="0" w:evenVBand="0" w:oddHBand="0" w:evenHBand="0" w:firstRowFirstColumn="0" w:firstRowLastColumn="0" w:lastRowFirstColumn="0" w:lastRowLastColumn="0"/>
            </w:pPr>
            <w:r w:rsidRPr="0072031E">
              <w:t xml:space="preserve">analysis of </w:t>
            </w:r>
            <w:r w:rsidR="0082734F" w:rsidRPr="0072031E">
              <w:t>ways composers and/or performers use the elements of music and compositional devices to engage audiences</w:t>
            </w:r>
          </w:p>
        </w:tc>
        <w:tc>
          <w:tcPr>
            <w:tcW w:w="2638" w:type="dxa"/>
          </w:tcPr>
          <w:p w14:paraId="3FA5ECDC" w14:textId="2220D8C8" w:rsidR="00CD0872" w:rsidRPr="0072031E" w:rsidRDefault="0072031E" w:rsidP="00094E21">
            <w:pPr>
              <w:pStyle w:val="Tabletext"/>
              <w:cnfStyle w:val="000000000000" w:firstRow="0" w:lastRow="0" w:firstColumn="0" w:lastColumn="0" w:oddVBand="0" w:evenVBand="0" w:oddHBand="0" w:evenHBand="0" w:firstRowFirstColumn="0" w:firstRowLastColumn="0" w:lastRowFirstColumn="0" w:lastRowLastColumn="0"/>
            </w:pPr>
            <w:r w:rsidRPr="0072031E">
              <w:rPr>
                <w:rStyle w:val="shadingdifferences"/>
                <w:szCs w:val="19"/>
              </w:rPr>
              <w:t>description</w:t>
            </w:r>
            <w:r w:rsidR="00CD0872" w:rsidRPr="0072031E">
              <w:t xml:space="preserve"> </w:t>
            </w:r>
            <w:r w:rsidR="00DD2630" w:rsidRPr="0072031E">
              <w:t>of ways composers and/or performers use the elements of music and compositional devices to engage audiences</w:t>
            </w:r>
          </w:p>
        </w:tc>
        <w:tc>
          <w:tcPr>
            <w:tcW w:w="2638" w:type="dxa"/>
          </w:tcPr>
          <w:p w14:paraId="5B7C7BB4" w14:textId="5AB1E433" w:rsidR="00CD0872" w:rsidRPr="0072031E" w:rsidRDefault="00852170" w:rsidP="00094E21">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identification</w:t>
            </w:r>
            <w:r w:rsidR="00024240">
              <w:t xml:space="preserve"> </w:t>
            </w:r>
            <w:r w:rsidR="00A42DDD">
              <w:t xml:space="preserve">of </w:t>
            </w:r>
            <w:r w:rsidR="00DD2630" w:rsidRPr="0072031E">
              <w:t>use the elements of music and compositional devices</w:t>
            </w:r>
          </w:p>
        </w:tc>
      </w:tr>
      <w:tr w:rsidR="00CD0872" w14:paraId="462F446E" w14:textId="77777777" w:rsidTr="00094E21">
        <w:trPr>
          <w:trHeight w:val="3012"/>
        </w:trPr>
        <w:tc>
          <w:tcPr>
            <w:cnfStyle w:val="001000000000" w:firstRow="0" w:lastRow="0" w:firstColumn="1" w:lastColumn="0" w:oddVBand="0" w:evenVBand="0" w:oddHBand="0" w:evenHBand="0" w:firstRowFirstColumn="0" w:firstRowLastColumn="0" w:lastRowFirstColumn="0" w:lastRowLastColumn="0"/>
            <w:tcW w:w="705" w:type="dxa"/>
            <w:vMerge/>
            <w:textDirection w:val="btLr"/>
            <w:vAlign w:val="center"/>
          </w:tcPr>
          <w:p w14:paraId="5A312394" w14:textId="77777777" w:rsidR="00CD0872" w:rsidRPr="00EA44F3" w:rsidRDefault="00CD0872" w:rsidP="00094E21">
            <w:pPr>
              <w:pStyle w:val="Tablesubhead"/>
              <w:jc w:val="center"/>
              <w:rPr>
                <w:bCs/>
              </w:rPr>
            </w:pPr>
          </w:p>
        </w:tc>
        <w:tc>
          <w:tcPr>
            <w:tcW w:w="2723" w:type="dxa"/>
          </w:tcPr>
          <w:p w14:paraId="7EAF7A69" w14:textId="6D1819CF" w:rsidR="00875B8C" w:rsidRPr="00FD2A2D" w:rsidRDefault="00975234" w:rsidP="00094E21">
            <w:pPr>
              <w:pStyle w:val="Tabletext"/>
              <w:cnfStyle w:val="000000000000" w:firstRow="0" w:lastRow="0" w:firstColumn="0" w:lastColumn="0" w:oddVBand="0" w:evenVBand="0" w:oddHBand="0" w:evenHBand="0" w:firstRowFirstColumn="0" w:firstRowLastColumn="0" w:lastRowFirstColumn="0" w:lastRowLastColumn="0"/>
            </w:pPr>
            <w:r w:rsidRPr="00FD2A2D">
              <w:rPr>
                <w:rStyle w:val="shadingdifferences"/>
                <w:szCs w:val="19"/>
              </w:rPr>
              <w:t>discerning</w:t>
            </w:r>
            <w:r w:rsidR="00CD0872" w:rsidRPr="00FD2A2D">
              <w:t xml:space="preserve"> </w:t>
            </w:r>
            <w:r w:rsidR="00875B8C" w:rsidRPr="00FD2A2D">
              <w:t>evaluation of how:</w:t>
            </w:r>
          </w:p>
          <w:p w14:paraId="2CF7F985" w14:textId="77777777" w:rsidR="00875B8C" w:rsidRPr="00FD2A2D" w:rsidRDefault="00875B8C" w:rsidP="00875B8C">
            <w:pPr>
              <w:pStyle w:val="TableBullet"/>
              <w:cnfStyle w:val="000000000000" w:firstRow="0" w:lastRow="0" w:firstColumn="0" w:lastColumn="0" w:oddVBand="0" w:evenVBand="0" w:oddHBand="0" w:evenHBand="0" w:firstRowFirstColumn="0" w:firstRowLastColumn="0" w:lastRowFirstColumn="0" w:lastRowLastColumn="0"/>
              <w:rPr>
                <w:szCs w:val="19"/>
              </w:rPr>
            </w:pPr>
            <w:r w:rsidRPr="00FD2A2D">
              <w:rPr>
                <w:szCs w:val="19"/>
              </w:rPr>
              <w:t>music and/or performances in a range of styles and/or from across cultures, times, places and/or other contexts communicate ideas, perspectives and/or meaning</w:t>
            </w:r>
          </w:p>
          <w:p w14:paraId="2A2EBB76" w14:textId="70037186" w:rsidR="00CD0872" w:rsidRPr="00FD2A2D" w:rsidRDefault="00875B8C" w:rsidP="00CD0872">
            <w:pPr>
              <w:pStyle w:val="TableBullet"/>
              <w:cnfStyle w:val="000000000000" w:firstRow="0" w:lastRow="0" w:firstColumn="0" w:lastColumn="0" w:oddVBand="0" w:evenVBand="0" w:oddHBand="0" w:evenHBand="0" w:firstRowFirstColumn="0" w:firstRowLastColumn="0" w:lastRowFirstColumn="0" w:lastRowLastColumn="0"/>
              <w:rPr>
                <w:szCs w:val="19"/>
              </w:rPr>
            </w:pPr>
            <w:r w:rsidRPr="00FD2A2D">
              <w:rPr>
                <w:szCs w:val="19"/>
              </w:rPr>
              <w:t>music is used to celebrate and challenge perspectives of Australian identity</w:t>
            </w:r>
          </w:p>
        </w:tc>
        <w:tc>
          <w:tcPr>
            <w:tcW w:w="2638" w:type="dxa"/>
          </w:tcPr>
          <w:p w14:paraId="59610BB2" w14:textId="77777777" w:rsidR="00875B8C" w:rsidRPr="00FD2A2D" w:rsidRDefault="00CD0872" w:rsidP="00094E21">
            <w:pPr>
              <w:pStyle w:val="Tabletext"/>
              <w:cnfStyle w:val="000000000000" w:firstRow="0" w:lastRow="0" w:firstColumn="0" w:lastColumn="0" w:oddVBand="0" w:evenVBand="0" w:oddHBand="0" w:evenHBand="0" w:firstRowFirstColumn="0" w:firstRowLastColumn="0" w:lastRowFirstColumn="0" w:lastRowLastColumn="0"/>
            </w:pPr>
            <w:r w:rsidRPr="00FD2A2D">
              <w:rPr>
                <w:rStyle w:val="shadingdifferences"/>
                <w:szCs w:val="19"/>
              </w:rPr>
              <w:t>informed</w:t>
            </w:r>
            <w:r w:rsidRPr="00FD2A2D">
              <w:t xml:space="preserve"> </w:t>
            </w:r>
            <w:r w:rsidR="00875B8C" w:rsidRPr="00FD2A2D">
              <w:t>evaluation of how:</w:t>
            </w:r>
          </w:p>
          <w:p w14:paraId="7B0A92FD" w14:textId="77777777" w:rsidR="00875B8C" w:rsidRPr="00FD2A2D" w:rsidRDefault="00875B8C" w:rsidP="00875B8C">
            <w:pPr>
              <w:pStyle w:val="TableBullet"/>
              <w:cnfStyle w:val="000000000000" w:firstRow="0" w:lastRow="0" w:firstColumn="0" w:lastColumn="0" w:oddVBand="0" w:evenVBand="0" w:oddHBand="0" w:evenHBand="0" w:firstRowFirstColumn="0" w:firstRowLastColumn="0" w:lastRowFirstColumn="0" w:lastRowLastColumn="0"/>
              <w:rPr>
                <w:szCs w:val="19"/>
              </w:rPr>
            </w:pPr>
            <w:r w:rsidRPr="00FD2A2D">
              <w:rPr>
                <w:szCs w:val="19"/>
              </w:rPr>
              <w:t>music and/or performances in a range of styles and/or from across cultures, times, places and/or other contexts communicate ideas, perspectives and/or meaning</w:t>
            </w:r>
          </w:p>
          <w:p w14:paraId="5DDA5769" w14:textId="74D43466" w:rsidR="00CD0872" w:rsidRPr="00FD2A2D" w:rsidRDefault="00875B8C" w:rsidP="00CD0872">
            <w:pPr>
              <w:pStyle w:val="TableBullet"/>
              <w:cnfStyle w:val="000000000000" w:firstRow="0" w:lastRow="0" w:firstColumn="0" w:lastColumn="0" w:oddVBand="0" w:evenVBand="0" w:oddHBand="0" w:evenHBand="0" w:firstRowFirstColumn="0" w:firstRowLastColumn="0" w:lastRowFirstColumn="0" w:lastRowLastColumn="0"/>
              <w:rPr>
                <w:szCs w:val="19"/>
              </w:rPr>
            </w:pPr>
            <w:r w:rsidRPr="00FD2A2D">
              <w:rPr>
                <w:szCs w:val="19"/>
              </w:rPr>
              <w:t>music is used to celebrate and challenge perspectives of Australian identity</w:t>
            </w:r>
          </w:p>
        </w:tc>
        <w:tc>
          <w:tcPr>
            <w:tcW w:w="2638" w:type="dxa"/>
          </w:tcPr>
          <w:p w14:paraId="641C0040" w14:textId="36A17946" w:rsidR="00CD0872" w:rsidRPr="00FD2A2D" w:rsidRDefault="00CD0872" w:rsidP="00094E21">
            <w:pPr>
              <w:pStyle w:val="Tabletext"/>
              <w:cnfStyle w:val="000000000000" w:firstRow="0" w:lastRow="0" w:firstColumn="0" w:lastColumn="0" w:oddVBand="0" w:evenVBand="0" w:oddHBand="0" w:evenHBand="0" w:firstRowFirstColumn="0" w:firstRowLastColumn="0" w:lastRowFirstColumn="0" w:lastRowLastColumn="0"/>
            </w:pPr>
            <w:r w:rsidRPr="00FD2A2D">
              <w:t>evaluation of how:</w:t>
            </w:r>
          </w:p>
          <w:p w14:paraId="407EB614" w14:textId="758C5F7A" w:rsidR="003272DF" w:rsidRDefault="003272DF" w:rsidP="00CD0872">
            <w:pPr>
              <w:pStyle w:val="TableBullet"/>
              <w:cnfStyle w:val="000000000000" w:firstRow="0" w:lastRow="0" w:firstColumn="0" w:lastColumn="0" w:oddVBand="0" w:evenVBand="0" w:oddHBand="0" w:evenHBand="0" w:firstRowFirstColumn="0" w:firstRowLastColumn="0" w:lastRowFirstColumn="0" w:lastRowLastColumn="0"/>
              <w:rPr>
                <w:szCs w:val="19"/>
              </w:rPr>
            </w:pPr>
            <w:r w:rsidRPr="003272DF">
              <w:t>music and/or performances in a range of styles and/or from across cultures, times, places and/or other contexts communicate ideas, perspectives and/or meaning</w:t>
            </w:r>
          </w:p>
          <w:p w14:paraId="1C58442B" w14:textId="32850D0F" w:rsidR="00CA4F30" w:rsidRPr="00BB6217" w:rsidRDefault="00875B8C" w:rsidP="00094E21">
            <w:pPr>
              <w:pStyle w:val="TableBullet"/>
              <w:cnfStyle w:val="000000000000" w:firstRow="0" w:lastRow="0" w:firstColumn="0" w:lastColumn="0" w:oddVBand="0" w:evenVBand="0" w:oddHBand="0" w:evenHBand="0" w:firstRowFirstColumn="0" w:firstRowLastColumn="0" w:lastRowFirstColumn="0" w:lastRowLastColumn="0"/>
            </w:pPr>
            <w:r w:rsidRPr="00094E21">
              <w:t>music is used to celebrate and challenge perspectives of Australian identity</w:t>
            </w:r>
          </w:p>
        </w:tc>
        <w:tc>
          <w:tcPr>
            <w:tcW w:w="2638" w:type="dxa"/>
          </w:tcPr>
          <w:p w14:paraId="1D101C88" w14:textId="58A8CCB5" w:rsidR="00CD0872" w:rsidRPr="00FD2A2D" w:rsidRDefault="00975234" w:rsidP="00094E21">
            <w:pPr>
              <w:pStyle w:val="Tabletext"/>
              <w:cnfStyle w:val="000000000000" w:firstRow="0" w:lastRow="0" w:firstColumn="0" w:lastColumn="0" w:oddVBand="0" w:evenVBand="0" w:oddHBand="0" w:evenHBand="0" w:firstRowFirstColumn="0" w:firstRowLastColumn="0" w:lastRowFirstColumn="0" w:lastRowLastColumn="0"/>
            </w:pPr>
            <w:r w:rsidRPr="00FD2A2D">
              <w:rPr>
                <w:rStyle w:val="shadingdifferences"/>
                <w:szCs w:val="19"/>
              </w:rPr>
              <w:t>description</w:t>
            </w:r>
            <w:r w:rsidR="00CD0872" w:rsidRPr="00FD2A2D">
              <w:t xml:space="preserve"> of</w:t>
            </w:r>
            <w:r w:rsidR="00483794">
              <w:t xml:space="preserve"> how</w:t>
            </w:r>
            <w:r w:rsidR="00CD0872" w:rsidRPr="00FD2A2D">
              <w:t>:</w:t>
            </w:r>
          </w:p>
          <w:p w14:paraId="22E6DAE5" w14:textId="77777777" w:rsidR="00875B8C" w:rsidRPr="00FD2A2D" w:rsidRDefault="00875B8C" w:rsidP="00875B8C">
            <w:pPr>
              <w:pStyle w:val="TableBullet"/>
              <w:cnfStyle w:val="000000000000" w:firstRow="0" w:lastRow="0" w:firstColumn="0" w:lastColumn="0" w:oddVBand="0" w:evenVBand="0" w:oddHBand="0" w:evenHBand="0" w:firstRowFirstColumn="0" w:firstRowLastColumn="0" w:lastRowFirstColumn="0" w:lastRowLastColumn="0"/>
              <w:rPr>
                <w:szCs w:val="19"/>
              </w:rPr>
            </w:pPr>
            <w:r w:rsidRPr="00FD2A2D">
              <w:rPr>
                <w:szCs w:val="19"/>
              </w:rPr>
              <w:t>music and/or performances in a range of styles and/or from across cultures, times, places and/or other contexts communicate ideas, perspectives and/or meaning</w:t>
            </w:r>
          </w:p>
          <w:p w14:paraId="013BE41E" w14:textId="00622305" w:rsidR="00CD0872" w:rsidRPr="00FD2A2D" w:rsidRDefault="00875B8C" w:rsidP="00094E21">
            <w:pPr>
              <w:pStyle w:val="TableBullet"/>
              <w:cnfStyle w:val="000000000000" w:firstRow="0" w:lastRow="0" w:firstColumn="0" w:lastColumn="0" w:oddVBand="0" w:evenVBand="0" w:oddHBand="0" w:evenHBand="0" w:firstRowFirstColumn="0" w:firstRowLastColumn="0" w:lastRowFirstColumn="0" w:lastRowLastColumn="0"/>
              <w:rPr>
                <w:szCs w:val="19"/>
              </w:rPr>
            </w:pPr>
            <w:r w:rsidRPr="00FD2A2D">
              <w:rPr>
                <w:szCs w:val="19"/>
              </w:rPr>
              <w:t xml:space="preserve">music </w:t>
            </w:r>
            <w:r w:rsidR="004E10D7">
              <w:rPr>
                <w:szCs w:val="19"/>
              </w:rPr>
              <w:t xml:space="preserve">is </w:t>
            </w:r>
            <w:r w:rsidRPr="00FD2A2D">
              <w:rPr>
                <w:szCs w:val="19"/>
              </w:rPr>
              <w:t xml:space="preserve">used to celebrate </w:t>
            </w:r>
            <w:r w:rsidRPr="002A1E10">
              <w:rPr>
                <w:rStyle w:val="shadingdifferences"/>
              </w:rPr>
              <w:t>or</w:t>
            </w:r>
            <w:r w:rsidRPr="00FD2A2D">
              <w:rPr>
                <w:szCs w:val="19"/>
              </w:rPr>
              <w:t xml:space="preserve"> challenge </w:t>
            </w:r>
            <w:r w:rsidRPr="00A42DDD">
              <w:rPr>
                <w:rStyle w:val="shadingdifferences"/>
              </w:rPr>
              <w:t>perspective</w:t>
            </w:r>
            <w:r w:rsidR="0039152B" w:rsidRPr="00A42DDD">
              <w:rPr>
                <w:rStyle w:val="shadingdifferences"/>
              </w:rPr>
              <w:t>/</w:t>
            </w:r>
            <w:r w:rsidRPr="00A42DDD">
              <w:rPr>
                <w:rStyle w:val="shadingdifferences"/>
              </w:rPr>
              <w:t>s</w:t>
            </w:r>
            <w:r w:rsidRPr="00FD2A2D">
              <w:rPr>
                <w:szCs w:val="19"/>
              </w:rPr>
              <w:t xml:space="preserve"> of Australian identity</w:t>
            </w:r>
          </w:p>
        </w:tc>
        <w:tc>
          <w:tcPr>
            <w:tcW w:w="2638" w:type="dxa"/>
          </w:tcPr>
          <w:p w14:paraId="72443A00" w14:textId="29261821" w:rsidR="00D130A8" w:rsidRPr="00654DB4" w:rsidRDefault="00A42DDD" w:rsidP="00D130A8">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identification</w:t>
            </w:r>
            <w:r w:rsidR="00D130A8" w:rsidRPr="0022693A">
              <w:t xml:space="preserve"> </w:t>
            </w:r>
            <w:r w:rsidR="00D130A8" w:rsidRPr="00654DB4">
              <w:rPr>
                <w:szCs w:val="19"/>
              </w:rPr>
              <w:t>of:</w:t>
            </w:r>
          </w:p>
          <w:p w14:paraId="1E2D68EB" w14:textId="54479F2A" w:rsidR="00B77355" w:rsidRPr="00FD2A2D" w:rsidRDefault="00B77355" w:rsidP="00B77355">
            <w:pPr>
              <w:pStyle w:val="TableBullet"/>
              <w:cnfStyle w:val="000000000000" w:firstRow="0" w:lastRow="0" w:firstColumn="0" w:lastColumn="0" w:oddVBand="0" w:evenVBand="0" w:oddHBand="0" w:evenHBand="0" w:firstRowFirstColumn="0" w:firstRowLastColumn="0" w:lastRowFirstColumn="0" w:lastRowLastColumn="0"/>
              <w:rPr>
                <w:szCs w:val="19"/>
              </w:rPr>
            </w:pPr>
            <w:r w:rsidRPr="00FD2A2D">
              <w:rPr>
                <w:szCs w:val="19"/>
              </w:rPr>
              <w:t>music and/or performances in a range of styles and/or from across cultures, times, places and/or other contexts</w:t>
            </w:r>
          </w:p>
          <w:p w14:paraId="71AAF2BE" w14:textId="788331F0" w:rsidR="00CD0872" w:rsidRPr="00B77355" w:rsidRDefault="00CD5101" w:rsidP="00CD0872">
            <w:pPr>
              <w:pStyle w:val="TableBullet"/>
              <w:cnfStyle w:val="000000000000" w:firstRow="0" w:lastRow="0" w:firstColumn="0" w:lastColumn="0" w:oddVBand="0" w:evenVBand="0" w:oddHBand="0" w:evenHBand="0" w:firstRowFirstColumn="0" w:firstRowLastColumn="0" w:lastRowFirstColumn="0" w:lastRowLastColumn="0"/>
              <w:rPr>
                <w:szCs w:val="19"/>
              </w:rPr>
            </w:pPr>
            <w:r w:rsidRPr="00FD2A2D">
              <w:rPr>
                <w:szCs w:val="19"/>
              </w:rPr>
              <w:t>music</w:t>
            </w:r>
            <w:r w:rsidR="00E14511">
              <w:rPr>
                <w:szCs w:val="19"/>
              </w:rPr>
              <w:t xml:space="preserve"> </w:t>
            </w:r>
            <w:r w:rsidRPr="00FD2A2D">
              <w:rPr>
                <w:szCs w:val="19"/>
              </w:rPr>
              <w:t>used to celebrate or challenge perspective</w:t>
            </w:r>
            <w:r w:rsidR="0039152B">
              <w:rPr>
                <w:szCs w:val="19"/>
              </w:rPr>
              <w:t>/</w:t>
            </w:r>
            <w:r w:rsidRPr="00FD2A2D">
              <w:rPr>
                <w:szCs w:val="19"/>
              </w:rPr>
              <w:t>s of Australian identity</w:t>
            </w:r>
          </w:p>
        </w:tc>
      </w:tr>
      <w:tr w:rsidR="00C91B0A" w14:paraId="696F66DC" w14:textId="77777777" w:rsidTr="00094E21">
        <w:trPr>
          <w:trHeight w:val="20"/>
        </w:trPr>
        <w:tc>
          <w:tcPr>
            <w:cnfStyle w:val="001000000000" w:firstRow="0" w:lastRow="0" w:firstColumn="1" w:lastColumn="0" w:oddVBand="0" w:evenVBand="0" w:oddHBand="0" w:evenHBand="0" w:firstRowFirstColumn="0" w:firstRowLastColumn="0" w:lastRowFirstColumn="0" w:lastRowLastColumn="0"/>
            <w:tcW w:w="705" w:type="dxa"/>
            <w:textDirection w:val="btLr"/>
            <w:vAlign w:val="center"/>
          </w:tcPr>
          <w:p w14:paraId="60D3B630" w14:textId="76A309D4" w:rsidR="00C91B0A" w:rsidRDefault="00C91B0A" w:rsidP="00094E21">
            <w:pPr>
              <w:pStyle w:val="Tablesubhead"/>
              <w:ind w:left="113" w:right="113"/>
              <w:jc w:val="center"/>
            </w:pPr>
            <w:r w:rsidRPr="00BF23E5">
              <w:t>Creating and m</w:t>
            </w:r>
            <w:r>
              <w:t>ak</w:t>
            </w:r>
            <w:r w:rsidRPr="00BF23E5">
              <w:t>ing</w:t>
            </w:r>
          </w:p>
        </w:tc>
        <w:tc>
          <w:tcPr>
            <w:tcW w:w="2723" w:type="dxa"/>
          </w:tcPr>
          <w:p w14:paraId="3501283B" w14:textId="61FABE5D" w:rsidR="00C91B0A" w:rsidRPr="00D5616F" w:rsidRDefault="00D5616F" w:rsidP="00094E21">
            <w:pPr>
              <w:pStyle w:val="Tabletext"/>
              <w:cnfStyle w:val="000000000000" w:firstRow="0" w:lastRow="0" w:firstColumn="0" w:lastColumn="0" w:oddVBand="0" w:evenVBand="0" w:oddHBand="0" w:evenHBand="0" w:firstRowFirstColumn="0" w:firstRowLastColumn="0" w:lastRowFirstColumn="0" w:lastRowLastColumn="0"/>
            </w:pPr>
            <w:r w:rsidRPr="00D5616F">
              <w:t xml:space="preserve">demonstration of listening and aural skills relevant to the styles and/or contexts in which they are working and </w:t>
            </w:r>
            <w:r w:rsidRPr="00D5616F">
              <w:rPr>
                <w:rStyle w:val="shadingdifferences"/>
                <w:szCs w:val="19"/>
              </w:rPr>
              <w:t>discerning</w:t>
            </w:r>
            <w:r>
              <w:t xml:space="preserve"> m</w:t>
            </w:r>
            <w:r w:rsidRPr="00D5616F">
              <w:t>anipulation of the elements of music and</w:t>
            </w:r>
            <w:r w:rsidRPr="00D5616F">
              <w:rPr>
                <w:lang w:val="en-US"/>
              </w:rPr>
              <w:t xml:space="preserve"> </w:t>
            </w:r>
            <w:r w:rsidRPr="00D5616F">
              <w:t xml:space="preserve">use of compositional devices to communicate ideas, perspectives and/or meanings in compositions in selected style/s, form/s </w:t>
            </w:r>
            <w:r w:rsidRPr="00D5616F">
              <w:lastRenderedPageBreak/>
              <w:t>and/or using selected instrumentation [using] notation, documentation and/or recording their music</w:t>
            </w:r>
          </w:p>
        </w:tc>
        <w:tc>
          <w:tcPr>
            <w:tcW w:w="2638" w:type="dxa"/>
          </w:tcPr>
          <w:p w14:paraId="08711C47" w14:textId="179D8520" w:rsidR="00C91B0A" w:rsidRPr="00D5616F" w:rsidRDefault="00D5616F" w:rsidP="00094E21">
            <w:pPr>
              <w:pStyle w:val="Tabletext"/>
              <w:cnfStyle w:val="000000000000" w:firstRow="0" w:lastRow="0" w:firstColumn="0" w:lastColumn="0" w:oddVBand="0" w:evenVBand="0" w:oddHBand="0" w:evenHBand="0" w:firstRowFirstColumn="0" w:firstRowLastColumn="0" w:lastRowFirstColumn="0" w:lastRowLastColumn="0"/>
            </w:pPr>
            <w:r w:rsidRPr="00D5616F">
              <w:lastRenderedPageBreak/>
              <w:t xml:space="preserve">demonstration of listening and aural skills relevant to the styles and/or contexts in which they are working and </w:t>
            </w:r>
            <w:r w:rsidRPr="00D5616F">
              <w:rPr>
                <w:rStyle w:val="shadingdifferences"/>
                <w:szCs w:val="19"/>
              </w:rPr>
              <w:t>informed</w:t>
            </w:r>
            <w:r w:rsidRPr="00D5616F">
              <w:t xml:space="preserve"> manipulation of the elements of music and</w:t>
            </w:r>
            <w:r w:rsidRPr="00D5616F">
              <w:rPr>
                <w:lang w:val="en-US"/>
              </w:rPr>
              <w:t xml:space="preserve"> </w:t>
            </w:r>
            <w:r w:rsidRPr="00D5616F">
              <w:t xml:space="preserve">use of compositional devices to communicate ideas, perspectives and/or meanings in compositions in selected style/s, form/s </w:t>
            </w:r>
            <w:r w:rsidRPr="00D5616F">
              <w:lastRenderedPageBreak/>
              <w:t>and/or using selected instrumentation [using] notation, documentation and/or recording their music</w:t>
            </w:r>
          </w:p>
        </w:tc>
        <w:tc>
          <w:tcPr>
            <w:tcW w:w="2638" w:type="dxa"/>
          </w:tcPr>
          <w:p w14:paraId="76569626" w14:textId="1171B3C4" w:rsidR="00BF1E47" w:rsidRPr="00D5616F" w:rsidRDefault="00BF1E47" w:rsidP="00094E21">
            <w:pPr>
              <w:pStyle w:val="Tabletext"/>
              <w:cnfStyle w:val="000000000000" w:firstRow="0" w:lastRow="0" w:firstColumn="0" w:lastColumn="0" w:oddVBand="0" w:evenVBand="0" w:oddHBand="0" w:evenHBand="0" w:firstRowFirstColumn="0" w:firstRowLastColumn="0" w:lastRowFirstColumn="0" w:lastRowLastColumn="0"/>
            </w:pPr>
            <w:r w:rsidRPr="00D5616F">
              <w:lastRenderedPageBreak/>
              <w:t>demonstration of listening and aural skills relevant to the styles and/or contexts in which they are working</w:t>
            </w:r>
            <w:r w:rsidR="00D5616F" w:rsidRPr="00D5616F">
              <w:t xml:space="preserve"> and </w:t>
            </w:r>
            <w:r w:rsidRPr="00D5616F">
              <w:t>manipulation of the elements of music and</w:t>
            </w:r>
            <w:r w:rsidRPr="00D5616F">
              <w:rPr>
                <w:lang w:val="en-US"/>
              </w:rPr>
              <w:t xml:space="preserve"> </w:t>
            </w:r>
            <w:r w:rsidRPr="00D5616F">
              <w:t>use of compositional devices</w:t>
            </w:r>
            <w:r w:rsidR="00D5616F" w:rsidRPr="00D5616F">
              <w:t xml:space="preserve"> </w:t>
            </w:r>
            <w:r w:rsidRPr="00D5616F">
              <w:t>to communicate ideas, perspectives and/or meanings in compositions</w:t>
            </w:r>
            <w:r w:rsidR="00CA4F30" w:rsidRPr="00D5616F">
              <w:t xml:space="preserve"> </w:t>
            </w:r>
            <w:r w:rsidRPr="00D5616F">
              <w:t xml:space="preserve">in selected style/s, form/s </w:t>
            </w:r>
            <w:r w:rsidRPr="00D5616F">
              <w:lastRenderedPageBreak/>
              <w:t>and/or using selected instrumentation</w:t>
            </w:r>
            <w:r w:rsidR="00C0389B" w:rsidRPr="00D5616F">
              <w:t xml:space="preserve"> [</w:t>
            </w:r>
            <w:r w:rsidR="00CA4F30" w:rsidRPr="00D5616F">
              <w:t>using</w:t>
            </w:r>
            <w:r w:rsidR="00C0389B" w:rsidRPr="00D5616F">
              <w:t>] notation, documentation and/or recording their music</w:t>
            </w:r>
          </w:p>
        </w:tc>
        <w:tc>
          <w:tcPr>
            <w:tcW w:w="2638" w:type="dxa"/>
          </w:tcPr>
          <w:p w14:paraId="72CB1F25" w14:textId="2537BB31" w:rsidR="00C91B0A" w:rsidRPr="002E61EE" w:rsidRDefault="00F51D5F" w:rsidP="002E61EE">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lastRenderedPageBreak/>
              <w:t>v</w:t>
            </w:r>
            <w:r w:rsidR="00BB6217" w:rsidRPr="00D5616F">
              <w:rPr>
                <w:rStyle w:val="shadingdifferences"/>
                <w:szCs w:val="19"/>
              </w:rPr>
              <w:t>ariable</w:t>
            </w:r>
            <w:r>
              <w:t xml:space="preserve"> </w:t>
            </w:r>
            <w:r w:rsidR="00BF1E47" w:rsidRPr="00D5616F">
              <w:t>demonstration of listening and aural skills</w:t>
            </w:r>
            <w:r>
              <w:t xml:space="preserve"> and</w:t>
            </w:r>
            <w:r w:rsidR="00BF1E47" w:rsidRPr="00D5616F">
              <w:t xml:space="preserve"> </w:t>
            </w:r>
            <w:r w:rsidR="00BF1E47" w:rsidRPr="00D5616F">
              <w:rPr>
                <w:rStyle w:val="shadingdifferences"/>
                <w:szCs w:val="19"/>
              </w:rPr>
              <w:t>use</w:t>
            </w:r>
            <w:r w:rsidR="00BF1E47" w:rsidRPr="00D5616F">
              <w:t xml:space="preserve"> of the elements of music and</w:t>
            </w:r>
            <w:r w:rsidR="00BF1E47" w:rsidRPr="00D5616F">
              <w:rPr>
                <w:lang w:val="en-US"/>
              </w:rPr>
              <w:t xml:space="preserve"> </w:t>
            </w:r>
            <w:r w:rsidR="00BF1E47" w:rsidRPr="00D5616F">
              <w:t>compositional devices</w:t>
            </w:r>
            <w:r w:rsidR="00D5616F" w:rsidRPr="00D5616F">
              <w:t xml:space="preserve"> </w:t>
            </w:r>
            <w:r w:rsidR="00BF1E47" w:rsidRPr="00D5616F">
              <w:t>to communicate aspects of ideas, perspectives and/or meanings in compositions</w:t>
            </w:r>
            <w:r w:rsidR="00D5616F" w:rsidRPr="00D5616F">
              <w:t xml:space="preserve"> [using] notation, documentation and/or recording their music</w:t>
            </w:r>
          </w:p>
        </w:tc>
        <w:tc>
          <w:tcPr>
            <w:tcW w:w="2638" w:type="dxa"/>
          </w:tcPr>
          <w:p w14:paraId="7576CBA5" w14:textId="2CE124A5" w:rsidR="00C91B0A" w:rsidRPr="00D5616F" w:rsidRDefault="00BB6217" w:rsidP="00094E2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D5616F">
              <w:rPr>
                <w:rStyle w:val="shadingdifferences"/>
                <w:szCs w:val="19"/>
              </w:rPr>
              <w:t>fragmented</w:t>
            </w:r>
            <w:r w:rsidRPr="00D5616F">
              <w:rPr>
                <w:szCs w:val="19"/>
              </w:rPr>
              <w:t xml:space="preserve"> </w:t>
            </w:r>
            <w:r w:rsidR="00BF1E47" w:rsidRPr="00D5616F">
              <w:rPr>
                <w:szCs w:val="19"/>
              </w:rPr>
              <w:t xml:space="preserve">use of the elements of music </w:t>
            </w:r>
            <w:r w:rsidR="00BF1E47" w:rsidRPr="00D5616F">
              <w:rPr>
                <w:rStyle w:val="shadingdifferences"/>
                <w:szCs w:val="19"/>
              </w:rPr>
              <w:t>and/or</w:t>
            </w:r>
            <w:r w:rsidR="00BF1E47" w:rsidRPr="00D5616F">
              <w:rPr>
                <w:szCs w:val="19"/>
                <w:lang w:val="en-US"/>
              </w:rPr>
              <w:t xml:space="preserve"> </w:t>
            </w:r>
            <w:r w:rsidR="00BF1E47" w:rsidRPr="00D5616F">
              <w:rPr>
                <w:szCs w:val="19"/>
              </w:rPr>
              <w:t>compositional devices</w:t>
            </w:r>
            <w:r w:rsidRPr="00D5616F">
              <w:rPr>
                <w:szCs w:val="19"/>
              </w:rPr>
              <w:t xml:space="preserve"> </w:t>
            </w:r>
            <w:r w:rsidR="00BF1E47" w:rsidRPr="00D5616F">
              <w:rPr>
                <w:szCs w:val="19"/>
              </w:rPr>
              <w:t>in compositions</w:t>
            </w:r>
          </w:p>
        </w:tc>
      </w:tr>
      <w:tr w:rsidR="005E1A61" w14:paraId="2D1C64A4" w14:textId="77777777" w:rsidTr="00094E21">
        <w:trPr>
          <w:trHeight w:val="477"/>
        </w:trPr>
        <w:tc>
          <w:tcPr>
            <w:cnfStyle w:val="001000000000" w:firstRow="0" w:lastRow="0" w:firstColumn="1" w:lastColumn="0" w:oddVBand="0" w:evenVBand="0" w:oddHBand="0" w:evenHBand="0" w:firstRowFirstColumn="0" w:firstRowLastColumn="0" w:lastRowFirstColumn="0" w:lastRowLastColumn="0"/>
            <w:tcW w:w="705" w:type="dxa"/>
            <w:vMerge w:val="restart"/>
            <w:textDirection w:val="btLr"/>
            <w:vAlign w:val="center"/>
          </w:tcPr>
          <w:p w14:paraId="2D79D145" w14:textId="301FF4C7" w:rsidR="005E1A61" w:rsidRDefault="005E1A61" w:rsidP="00094E21">
            <w:pPr>
              <w:pStyle w:val="Tabletext"/>
              <w:jc w:val="center"/>
            </w:pPr>
            <w:r w:rsidRPr="00BF23E5">
              <w:rPr>
                <w:b/>
              </w:rPr>
              <w:t>Presenting and performing</w:t>
            </w:r>
          </w:p>
        </w:tc>
        <w:tc>
          <w:tcPr>
            <w:tcW w:w="2723" w:type="dxa"/>
          </w:tcPr>
          <w:p w14:paraId="355E2207" w14:textId="06951A2E" w:rsidR="005E1A61" w:rsidRPr="001116B3" w:rsidRDefault="00E95BC7" w:rsidP="00B736E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1116B3">
              <w:rPr>
                <w:rStyle w:val="shadingdifferences"/>
                <w:szCs w:val="19"/>
              </w:rPr>
              <w:t>discerning</w:t>
            </w:r>
            <w:r w:rsidR="005E1A61" w:rsidRPr="001116B3">
              <w:rPr>
                <w:rFonts w:asciiTheme="minorHAnsi" w:hAnsiTheme="minorHAnsi" w:cstheme="minorHAnsi"/>
                <w:szCs w:val="19"/>
              </w:rPr>
              <w:t xml:space="preserve"> </w:t>
            </w:r>
            <w:r w:rsidR="007A290D" w:rsidRPr="001116B3">
              <w:rPr>
                <w:rFonts w:asciiTheme="minorHAnsi" w:hAnsiTheme="minorHAnsi" w:cstheme="minorHAnsi"/>
                <w:szCs w:val="19"/>
              </w:rPr>
              <w:t>application of knowledge of styles and/or forms</w:t>
            </w:r>
            <w:r w:rsidR="007A290D" w:rsidRPr="001116B3">
              <w:rPr>
                <w:szCs w:val="19"/>
              </w:rPr>
              <w:t xml:space="preserve"> </w:t>
            </w:r>
            <w:r w:rsidR="007A290D" w:rsidRPr="001116B3">
              <w:rPr>
                <w:rFonts w:asciiTheme="minorHAnsi" w:hAnsiTheme="minorHAnsi" w:cstheme="minorHAnsi"/>
                <w:szCs w:val="19"/>
              </w:rPr>
              <w:t>when performing their own and/or others’ music</w:t>
            </w:r>
          </w:p>
        </w:tc>
        <w:tc>
          <w:tcPr>
            <w:tcW w:w="2638" w:type="dxa"/>
          </w:tcPr>
          <w:p w14:paraId="774C37D6" w14:textId="7889ECB8" w:rsidR="005E1A61" w:rsidRPr="001116B3" w:rsidRDefault="00E95BC7" w:rsidP="00B736E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1116B3">
              <w:rPr>
                <w:rStyle w:val="shadingdifferences"/>
                <w:szCs w:val="19"/>
              </w:rPr>
              <w:t>informed</w:t>
            </w:r>
            <w:r w:rsidR="005E1A61" w:rsidRPr="001116B3">
              <w:rPr>
                <w:rFonts w:asciiTheme="minorHAnsi" w:hAnsiTheme="minorHAnsi" w:cstheme="minorHAnsi"/>
                <w:szCs w:val="19"/>
              </w:rPr>
              <w:t xml:space="preserve"> </w:t>
            </w:r>
            <w:r w:rsidR="007A290D" w:rsidRPr="001116B3">
              <w:rPr>
                <w:rFonts w:asciiTheme="minorHAnsi" w:hAnsiTheme="minorHAnsi" w:cstheme="minorHAnsi"/>
                <w:szCs w:val="19"/>
              </w:rPr>
              <w:t>application of knowledge of styles and/or forms</w:t>
            </w:r>
            <w:r w:rsidR="007A290D" w:rsidRPr="001116B3">
              <w:rPr>
                <w:szCs w:val="19"/>
              </w:rPr>
              <w:t xml:space="preserve"> </w:t>
            </w:r>
            <w:r w:rsidR="007A290D" w:rsidRPr="001116B3">
              <w:rPr>
                <w:rFonts w:asciiTheme="minorHAnsi" w:hAnsiTheme="minorHAnsi" w:cstheme="minorHAnsi"/>
                <w:szCs w:val="19"/>
              </w:rPr>
              <w:t>when performing their own and/or others’ music</w:t>
            </w:r>
          </w:p>
        </w:tc>
        <w:tc>
          <w:tcPr>
            <w:tcW w:w="2638" w:type="dxa"/>
          </w:tcPr>
          <w:p w14:paraId="42071004" w14:textId="47124A37" w:rsidR="005E1A61" w:rsidRPr="001116B3" w:rsidRDefault="005E1A61" w:rsidP="00B736E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1116B3">
              <w:rPr>
                <w:rFonts w:asciiTheme="minorHAnsi" w:hAnsiTheme="minorHAnsi" w:cstheme="minorHAnsi"/>
                <w:szCs w:val="19"/>
              </w:rPr>
              <w:t>application of knowledge of styles and/or forms</w:t>
            </w:r>
            <w:r w:rsidR="007A290D" w:rsidRPr="001116B3">
              <w:rPr>
                <w:szCs w:val="19"/>
              </w:rPr>
              <w:t xml:space="preserve"> </w:t>
            </w:r>
            <w:r w:rsidRPr="001116B3">
              <w:rPr>
                <w:rFonts w:asciiTheme="minorHAnsi" w:hAnsiTheme="minorHAnsi" w:cstheme="minorHAnsi"/>
                <w:szCs w:val="19"/>
              </w:rPr>
              <w:t xml:space="preserve">when performing </w:t>
            </w:r>
            <w:r w:rsidR="005B0FC8" w:rsidRPr="001116B3">
              <w:rPr>
                <w:rFonts w:asciiTheme="minorHAnsi" w:hAnsiTheme="minorHAnsi" w:cstheme="minorHAnsi"/>
                <w:szCs w:val="19"/>
              </w:rPr>
              <w:t>their own and/or others</w:t>
            </w:r>
            <w:r w:rsidR="005F6D24" w:rsidRPr="001116B3">
              <w:rPr>
                <w:rFonts w:asciiTheme="minorHAnsi" w:hAnsiTheme="minorHAnsi" w:cstheme="minorHAnsi"/>
                <w:szCs w:val="19"/>
              </w:rPr>
              <w:t>’</w:t>
            </w:r>
            <w:r w:rsidR="005B0FC8" w:rsidRPr="001116B3">
              <w:rPr>
                <w:rFonts w:asciiTheme="minorHAnsi" w:hAnsiTheme="minorHAnsi" w:cstheme="minorHAnsi"/>
                <w:szCs w:val="19"/>
              </w:rPr>
              <w:t xml:space="preserve"> </w:t>
            </w:r>
            <w:r w:rsidRPr="001116B3">
              <w:rPr>
                <w:rFonts w:asciiTheme="minorHAnsi" w:hAnsiTheme="minorHAnsi" w:cstheme="minorHAnsi"/>
                <w:szCs w:val="19"/>
              </w:rPr>
              <w:t>music</w:t>
            </w:r>
            <w:hyperlink r:id="rId22" w:history="1"/>
          </w:p>
        </w:tc>
        <w:tc>
          <w:tcPr>
            <w:tcW w:w="2638" w:type="dxa"/>
          </w:tcPr>
          <w:p w14:paraId="23FE4C49" w14:textId="667FC49A" w:rsidR="005E1A61" w:rsidRPr="001116B3" w:rsidRDefault="007A290D" w:rsidP="00B736E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1116B3">
              <w:rPr>
                <w:rStyle w:val="shadingdifferences"/>
                <w:szCs w:val="19"/>
              </w:rPr>
              <w:t>var</w:t>
            </w:r>
            <w:r w:rsidR="00C740C7" w:rsidRPr="001116B3">
              <w:rPr>
                <w:rStyle w:val="shadingdifferences"/>
                <w:szCs w:val="19"/>
              </w:rPr>
              <w:t>iable</w:t>
            </w:r>
            <w:r w:rsidR="005E1A61" w:rsidRPr="001116B3">
              <w:rPr>
                <w:rFonts w:asciiTheme="minorHAnsi" w:hAnsiTheme="minorHAnsi" w:cstheme="minorHAnsi"/>
                <w:szCs w:val="19"/>
              </w:rPr>
              <w:t xml:space="preserve"> </w:t>
            </w:r>
            <w:r w:rsidRPr="001116B3">
              <w:rPr>
                <w:rFonts w:asciiTheme="minorHAnsi" w:hAnsiTheme="minorHAnsi" w:cstheme="minorHAnsi"/>
                <w:szCs w:val="19"/>
              </w:rPr>
              <w:t>application of knowledge of styles and/or forms</w:t>
            </w:r>
            <w:r w:rsidRPr="001116B3">
              <w:rPr>
                <w:szCs w:val="19"/>
              </w:rPr>
              <w:t xml:space="preserve"> </w:t>
            </w:r>
            <w:r w:rsidRPr="001116B3">
              <w:rPr>
                <w:rFonts w:asciiTheme="minorHAnsi" w:hAnsiTheme="minorHAnsi" w:cstheme="minorHAnsi"/>
                <w:szCs w:val="19"/>
              </w:rPr>
              <w:t>when performing their own and/or others’ music</w:t>
            </w:r>
          </w:p>
        </w:tc>
        <w:tc>
          <w:tcPr>
            <w:tcW w:w="2638" w:type="dxa"/>
          </w:tcPr>
          <w:p w14:paraId="6DC15665" w14:textId="37C1ABAA" w:rsidR="005E1A61" w:rsidRPr="001116B3" w:rsidRDefault="005E1A61" w:rsidP="009626D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1116B3">
              <w:rPr>
                <w:rStyle w:val="shadingdifferences"/>
                <w:szCs w:val="19"/>
              </w:rPr>
              <w:t>fragmented</w:t>
            </w:r>
            <w:r w:rsidRPr="001116B3">
              <w:rPr>
                <w:rFonts w:asciiTheme="minorHAnsi" w:hAnsiTheme="minorHAnsi" w:cstheme="minorHAnsi"/>
                <w:szCs w:val="19"/>
              </w:rPr>
              <w:t xml:space="preserve"> </w:t>
            </w:r>
            <w:r w:rsidR="007A0AE5" w:rsidRPr="001116B3">
              <w:rPr>
                <w:rFonts w:asciiTheme="minorHAnsi" w:hAnsiTheme="minorHAnsi" w:cstheme="minorHAnsi"/>
                <w:szCs w:val="19"/>
              </w:rPr>
              <w:t xml:space="preserve">application of </w:t>
            </w:r>
            <w:r w:rsidRPr="001116B3">
              <w:rPr>
                <w:rFonts w:asciiTheme="minorHAnsi" w:hAnsiTheme="minorHAnsi" w:cstheme="minorHAnsi"/>
                <w:szCs w:val="19"/>
              </w:rPr>
              <w:t xml:space="preserve">knowledge of styles and/or forms when performing </w:t>
            </w:r>
            <w:r w:rsidR="000C1F9C" w:rsidRPr="001116B3">
              <w:rPr>
                <w:rFonts w:asciiTheme="minorHAnsi" w:hAnsiTheme="minorHAnsi" w:cstheme="minorHAnsi"/>
                <w:szCs w:val="19"/>
              </w:rPr>
              <w:t>their own and/or others</w:t>
            </w:r>
            <w:r w:rsidR="005F6D24" w:rsidRPr="001116B3">
              <w:rPr>
                <w:rFonts w:asciiTheme="minorHAnsi" w:hAnsiTheme="minorHAnsi" w:cstheme="minorHAnsi"/>
                <w:szCs w:val="19"/>
              </w:rPr>
              <w:t>’</w:t>
            </w:r>
            <w:r w:rsidR="000C1F9C" w:rsidRPr="001116B3">
              <w:rPr>
                <w:rFonts w:asciiTheme="minorHAnsi" w:hAnsiTheme="minorHAnsi" w:cstheme="minorHAnsi"/>
                <w:szCs w:val="19"/>
              </w:rPr>
              <w:t xml:space="preserve"> music</w:t>
            </w:r>
          </w:p>
        </w:tc>
      </w:tr>
      <w:tr w:rsidR="005E1A61" w14:paraId="18681611" w14:textId="77777777" w:rsidTr="00E007AE">
        <w:trPr>
          <w:trHeight w:val="2512"/>
        </w:trPr>
        <w:tc>
          <w:tcPr>
            <w:cnfStyle w:val="001000000000" w:firstRow="0" w:lastRow="0" w:firstColumn="1" w:lastColumn="0" w:oddVBand="0" w:evenVBand="0" w:oddHBand="0" w:evenHBand="0" w:firstRowFirstColumn="0" w:firstRowLastColumn="0" w:lastRowFirstColumn="0" w:lastRowLastColumn="0"/>
            <w:tcW w:w="705" w:type="dxa"/>
            <w:vMerge/>
            <w:textDirection w:val="btLr"/>
          </w:tcPr>
          <w:p w14:paraId="0C8AEAD0" w14:textId="77777777" w:rsidR="005E1A61" w:rsidRPr="00BF23E5" w:rsidRDefault="005E1A61" w:rsidP="00BE4D4E">
            <w:pPr>
              <w:pStyle w:val="Tabletext"/>
              <w:jc w:val="center"/>
              <w:rPr>
                <w:b/>
              </w:rPr>
            </w:pPr>
          </w:p>
        </w:tc>
        <w:tc>
          <w:tcPr>
            <w:tcW w:w="2723" w:type="dxa"/>
          </w:tcPr>
          <w:p w14:paraId="63CD0DCA" w14:textId="77777777" w:rsidR="001116B3" w:rsidRPr="00615219" w:rsidRDefault="007935DD" w:rsidP="008F137E">
            <w:pPr>
              <w:pStyle w:val="Tabletext"/>
              <w:spacing w:after="20"/>
              <w:cnfStyle w:val="000000000000" w:firstRow="0" w:lastRow="0" w:firstColumn="0" w:lastColumn="0" w:oddVBand="0" w:evenVBand="0" w:oddHBand="0" w:evenHBand="0" w:firstRowFirstColumn="0" w:firstRowLastColumn="0" w:lastRowFirstColumn="0" w:lastRowLastColumn="0"/>
            </w:pPr>
            <w:r w:rsidRPr="00615219">
              <w:t>demonstration of listening</w:t>
            </w:r>
          </w:p>
          <w:p w14:paraId="485ED832" w14:textId="40453985" w:rsidR="005E1A61" w:rsidRPr="001116B3" w:rsidRDefault="007935DD" w:rsidP="00615219">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szCs w:val="19"/>
                <w:shd w:val="clear" w:color="auto" w:fill="auto"/>
              </w:rPr>
            </w:pPr>
            <w:r w:rsidRPr="00615219">
              <w:t>and aural skills relevant to the styles and/or</w:t>
            </w:r>
            <w:r w:rsidRPr="001116B3">
              <w:t xml:space="preserve"> contexts in which they are working</w:t>
            </w:r>
            <w:r w:rsidR="001116B3" w:rsidRPr="001116B3">
              <w:t xml:space="preserve"> and</w:t>
            </w:r>
            <w:r w:rsidRPr="001116B3">
              <w:t xml:space="preserve"> </w:t>
            </w:r>
            <w:r w:rsidRPr="001116B3">
              <w:rPr>
                <w:rStyle w:val="shadingdifferences"/>
                <w:szCs w:val="19"/>
              </w:rPr>
              <w:t>discerning</w:t>
            </w:r>
            <w:r w:rsidRPr="001116B3">
              <w:t xml:space="preserve"> demonstration of appropriate vocal and/or instrumental techniques and performance skills when performing music for audiences</w:t>
            </w:r>
            <w:r w:rsidR="00EC2657">
              <w:t>.</w:t>
            </w:r>
          </w:p>
        </w:tc>
        <w:tc>
          <w:tcPr>
            <w:tcW w:w="2638" w:type="dxa"/>
          </w:tcPr>
          <w:p w14:paraId="7998DD90" w14:textId="4EEBFACA" w:rsidR="005E1A61" w:rsidRPr="001116B3" w:rsidRDefault="007935DD" w:rsidP="00094E21">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szCs w:val="19"/>
                <w:shd w:val="clear" w:color="auto" w:fill="auto"/>
              </w:rPr>
            </w:pPr>
            <w:r w:rsidRPr="001116B3">
              <w:t xml:space="preserve">demonstration of listening and aural skills relevant to the styles and/or contexts in which they are working </w:t>
            </w:r>
            <w:r w:rsidR="001116B3" w:rsidRPr="001116B3">
              <w:t xml:space="preserve">and </w:t>
            </w:r>
            <w:r w:rsidRPr="001116B3">
              <w:rPr>
                <w:rStyle w:val="shadingdifferences"/>
                <w:szCs w:val="19"/>
              </w:rPr>
              <w:t>informed</w:t>
            </w:r>
            <w:r w:rsidRPr="001116B3">
              <w:t xml:space="preserve"> demonstration of appropriate vocal and/or instrumental techniques and performance skills when performing music for audiences</w:t>
            </w:r>
            <w:r w:rsidR="00EC2657">
              <w:t>.</w:t>
            </w:r>
          </w:p>
        </w:tc>
        <w:tc>
          <w:tcPr>
            <w:tcW w:w="2638" w:type="dxa"/>
          </w:tcPr>
          <w:p w14:paraId="7878D0A0" w14:textId="322305B6" w:rsidR="007935DD" w:rsidRPr="001116B3" w:rsidRDefault="007935DD" w:rsidP="00094E21">
            <w:pPr>
              <w:pStyle w:val="Tabletext"/>
              <w:cnfStyle w:val="000000000000" w:firstRow="0" w:lastRow="0" w:firstColumn="0" w:lastColumn="0" w:oddVBand="0" w:evenVBand="0" w:oddHBand="0" w:evenHBand="0" w:firstRowFirstColumn="0" w:firstRowLastColumn="0" w:lastRowFirstColumn="0" w:lastRowLastColumn="0"/>
            </w:pPr>
            <w:r w:rsidRPr="001116B3">
              <w:t>demonstration of</w:t>
            </w:r>
            <w:r w:rsidR="001116B3" w:rsidRPr="001116B3">
              <w:t xml:space="preserve"> </w:t>
            </w:r>
            <w:r w:rsidRPr="001116B3">
              <w:t>listening and aural skills relevant to the styles and/or contexts in which they are working</w:t>
            </w:r>
            <w:r w:rsidR="001116B3" w:rsidRPr="001116B3">
              <w:t xml:space="preserve"> and</w:t>
            </w:r>
            <w:r w:rsidRPr="001116B3">
              <w:t xml:space="preserve"> appropriate vocal and/or instrumental techniques and performance skills when performing music for audiences</w:t>
            </w:r>
            <w:r w:rsidR="00EC2657">
              <w:t>.</w:t>
            </w:r>
          </w:p>
        </w:tc>
        <w:tc>
          <w:tcPr>
            <w:tcW w:w="2638" w:type="dxa"/>
          </w:tcPr>
          <w:p w14:paraId="4DE878F2" w14:textId="6615019E" w:rsidR="007935DD" w:rsidRPr="001116B3" w:rsidRDefault="00BB6217" w:rsidP="00094E21">
            <w:pPr>
              <w:pStyle w:val="Tabletext"/>
              <w:cnfStyle w:val="000000000000" w:firstRow="0" w:lastRow="0" w:firstColumn="0" w:lastColumn="0" w:oddVBand="0" w:evenVBand="0" w:oddHBand="0" w:evenHBand="0" w:firstRowFirstColumn="0" w:firstRowLastColumn="0" w:lastRowFirstColumn="0" w:lastRowLastColumn="0"/>
              <w:rPr>
                <w:szCs w:val="19"/>
              </w:rPr>
            </w:pPr>
            <w:r w:rsidRPr="001116B3">
              <w:rPr>
                <w:rStyle w:val="shadingdifferences"/>
                <w:szCs w:val="19"/>
              </w:rPr>
              <w:t>variable</w:t>
            </w:r>
            <w:r w:rsidRPr="001116B3">
              <w:rPr>
                <w:szCs w:val="19"/>
              </w:rPr>
              <w:t xml:space="preserve"> </w:t>
            </w:r>
            <w:r w:rsidR="007935DD" w:rsidRPr="001116B3">
              <w:rPr>
                <w:szCs w:val="19"/>
              </w:rPr>
              <w:t>demonstration of</w:t>
            </w:r>
            <w:r w:rsidR="00F51D5F">
              <w:rPr>
                <w:szCs w:val="19"/>
              </w:rPr>
              <w:t xml:space="preserve"> </w:t>
            </w:r>
            <w:r w:rsidR="007935DD" w:rsidRPr="001116B3">
              <w:rPr>
                <w:szCs w:val="19"/>
              </w:rPr>
              <w:t>listening and aural skills</w:t>
            </w:r>
            <w:r w:rsidR="00F51D5F">
              <w:rPr>
                <w:szCs w:val="19"/>
              </w:rPr>
              <w:t xml:space="preserve"> and </w:t>
            </w:r>
            <w:r w:rsidR="007935DD" w:rsidRPr="001116B3">
              <w:rPr>
                <w:szCs w:val="19"/>
              </w:rPr>
              <w:t xml:space="preserve">appropriate vocal and/or instrumental techniques </w:t>
            </w:r>
            <w:r w:rsidR="007935DD" w:rsidRPr="001116B3">
              <w:rPr>
                <w:rStyle w:val="shadingdifferences"/>
                <w:szCs w:val="19"/>
              </w:rPr>
              <w:t>and/or</w:t>
            </w:r>
            <w:r w:rsidR="007935DD" w:rsidRPr="001116B3">
              <w:rPr>
                <w:szCs w:val="19"/>
              </w:rPr>
              <w:t xml:space="preserve"> performance skills when performing music for audiences</w:t>
            </w:r>
            <w:r w:rsidR="00EC2657">
              <w:rPr>
                <w:szCs w:val="19"/>
              </w:rPr>
              <w:t>.</w:t>
            </w:r>
          </w:p>
        </w:tc>
        <w:tc>
          <w:tcPr>
            <w:tcW w:w="2638" w:type="dxa"/>
          </w:tcPr>
          <w:p w14:paraId="6A74A844" w14:textId="1A1704D8" w:rsidR="005E1A61" w:rsidRPr="001116B3" w:rsidRDefault="00BB6217" w:rsidP="00BB6217">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szCs w:val="19"/>
                <w:shd w:val="clear" w:color="auto" w:fill="auto"/>
              </w:rPr>
            </w:pPr>
            <w:r w:rsidRPr="001116B3">
              <w:rPr>
                <w:rStyle w:val="shadingdifferences"/>
                <w:szCs w:val="19"/>
              </w:rPr>
              <w:t>fragmented</w:t>
            </w:r>
            <w:r w:rsidRPr="001116B3">
              <w:rPr>
                <w:szCs w:val="19"/>
              </w:rPr>
              <w:t xml:space="preserve"> demonstration of vocal and/or instrumental techniques </w:t>
            </w:r>
            <w:r w:rsidRPr="001116B3">
              <w:rPr>
                <w:rStyle w:val="shadingdifferences"/>
                <w:szCs w:val="19"/>
              </w:rPr>
              <w:t>and/or</w:t>
            </w:r>
            <w:r w:rsidRPr="001116B3">
              <w:rPr>
                <w:szCs w:val="19"/>
              </w:rPr>
              <w:t xml:space="preserve"> performance skills when performing music for audiences</w:t>
            </w:r>
            <w:r w:rsidR="00E77750" w:rsidRPr="001116B3">
              <w:rPr>
                <w:szCs w:val="19"/>
              </w:rPr>
              <w:t>.</w:t>
            </w:r>
          </w:p>
        </w:tc>
      </w:tr>
    </w:tbl>
    <w:p w14:paraId="06758015" w14:textId="77F0BB59" w:rsidR="00642B68" w:rsidRDefault="000E2706" w:rsidP="002E61EE">
      <w:pPr>
        <w:pStyle w:val="Note"/>
        <w:spacing w:before="120" w:after="240"/>
      </w:pPr>
      <w:r w:rsidRPr="002E61EE">
        <w:rPr>
          <w:b/>
          <w:bCs/>
        </w:rPr>
        <w:t>Note:</w:t>
      </w:r>
      <w:r>
        <w:t xml:space="preserve"> Words in the square brackets are not part of the achievement standard. However, they have been included to clarify this aspect of the achievement standard.</w:t>
      </w:r>
    </w:p>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237E1502" w14:textId="77777777" w:rsidTr="00094E21">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0E2706">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0E2706">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0BD3257" w14:textId="77777777" w:rsidR="006A1269" w:rsidRPr="00DD3C3D" w:rsidRDefault="006A1269" w:rsidP="006A1269">
      <w:pPr>
        <w:pStyle w:val="BodyText"/>
        <w:spacing w:before="480"/>
      </w:pPr>
      <w:bookmarkStart w:id="6" w:name="_Hlk135912719"/>
      <w:bookmarkEnd w:id="4"/>
      <w:bookmarkEnd w:id="5"/>
      <w:r w:rsidRPr="00DD3C3D">
        <w:rPr>
          <w:noProof/>
        </w:rPr>
        <w:drawing>
          <wp:inline distT="0" distB="0" distL="0" distR="0" wp14:anchorId="7DB70FF5" wp14:editId="72EC1872">
            <wp:extent cx="398160" cy="186840"/>
            <wp:effectExtent l="0" t="0" r="1905" b="3810"/>
            <wp:docPr id="5" name="Graphic 5" descr="Creative Commons (CC) licence icons" title="Copyright indicato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3"/>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F7E82DCCADB84B0F8099FC8ED2D3CC92"/>
          </w:placeholder>
        </w:sdtPr>
        <w:sdtEndPr/>
        <w:sdtContent>
          <w:r>
            <w:t>2023</w:t>
          </w:r>
        </w:sdtContent>
      </w:sdt>
    </w:p>
    <w:bookmarkEnd w:id="6"/>
    <w:p w14:paraId="4540ED86" w14:textId="77777777" w:rsidR="006A1269" w:rsidRDefault="006A1269" w:rsidP="006A1269">
      <w:pPr>
        <w:pStyle w:val="Legalnotice"/>
        <w:rPr>
          <w:bCs/>
        </w:rPr>
      </w:pPr>
      <w:r>
        <w:rPr>
          <w:b/>
        </w:rPr>
        <w:t>Licence:</w:t>
      </w:r>
      <w:r>
        <w:t xml:space="preserve"> </w:t>
      </w:r>
      <w:hyperlink r:id="rId26" w:history="1">
        <w:r>
          <w:rPr>
            <w:rStyle w:val="Hyperlink"/>
          </w:rPr>
          <w:t>https://creativecommons.org/licenses/by/4.0</w:t>
        </w:r>
      </w:hyperlink>
      <w:r>
        <w:rPr>
          <w:b/>
          <w:color w:val="7F7F7F" w:themeColor="text1" w:themeTint="80"/>
        </w:rPr>
        <w:t xml:space="preserve"> | </w:t>
      </w:r>
      <w:r>
        <w:rPr>
          <w:b/>
        </w:rPr>
        <w:t>Copyright notice:</w:t>
      </w:r>
      <w:r>
        <w:t xml:space="preserve"> </w:t>
      </w:r>
      <w:hyperlink r:id="rId27"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8" w:tgtFrame="_blank" w:history="1">
        <w:r w:rsidRPr="007878C0">
          <w:rPr>
            <w:rStyle w:val="Hyperlink"/>
          </w:rPr>
          <w:t>QCAA</w:t>
        </w:r>
      </w:hyperlink>
      <w:r w:rsidRPr="007878C0">
        <w:rPr>
          <w:bCs/>
        </w:rPr>
        <w:t>) 2023</w:t>
      </w:r>
    </w:p>
    <w:p w14:paraId="009376C9" w14:textId="3246B839" w:rsidR="008711B7" w:rsidRPr="00094E21" w:rsidRDefault="006A1269" w:rsidP="00094E21">
      <w:pPr>
        <w:pStyle w:val="Legalnotice"/>
        <w:rPr>
          <w:rStyle w:val="Hyperlink"/>
          <w:color w:val="auto"/>
        </w:rPr>
      </w:pPr>
      <w:r>
        <w:t xml:space="preserve">Unless otherwise indicated material from Australian Curriculum is © ACARA 2010–present, licensed under CC BY 4.0. For the latest information and additional terms of use, please check the </w:t>
      </w:r>
      <w:hyperlink r:id="rId29" w:history="1">
        <w:r>
          <w:rPr>
            <w:rStyle w:val="Hyperlink"/>
          </w:rPr>
          <w:t>Australian Curriculum website</w:t>
        </w:r>
      </w:hyperlink>
      <w:r>
        <w:t xml:space="preserve"> and its </w:t>
      </w:r>
      <w:hyperlink r:id="rId30" w:history="1">
        <w:r>
          <w:rPr>
            <w:rStyle w:val="Hyperlink"/>
          </w:rPr>
          <w:t>copyright notice</w:t>
        </w:r>
      </w:hyperlink>
      <w:r>
        <w:t>.</w:t>
      </w:r>
      <w:r w:rsidR="008711B7">
        <w:rPr>
          <w:rStyle w:val="Hyperlink"/>
          <w:rFonts w:cstheme="minorHAnsi"/>
          <w:color w:val="1890FF"/>
          <w:szCs w:val="18"/>
          <w:lang w:eastAsia="en-AU"/>
        </w:rPr>
        <w:t xml:space="preserve"> </w:t>
      </w:r>
    </w:p>
    <w:sectPr w:rsidR="008711B7" w:rsidRPr="00094E21" w:rsidSect="00B2256F">
      <w:headerReference w:type="even" r:id="rId31"/>
      <w:headerReference w:type="default" r:id="rId32"/>
      <w:footerReference w:type="default" r:id="rId33"/>
      <w:headerReference w:type="first" r:id="rId34"/>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B9F6" w14:textId="77777777" w:rsidR="00DE5284" w:rsidRDefault="00DE5284" w:rsidP="00185154">
      <w:r>
        <w:separator/>
      </w:r>
    </w:p>
    <w:p w14:paraId="6270F319" w14:textId="77777777" w:rsidR="00DE5284" w:rsidRDefault="00DE5284"/>
    <w:p w14:paraId="222AF308" w14:textId="77777777" w:rsidR="00DE5284" w:rsidRDefault="00DE5284"/>
  </w:endnote>
  <w:endnote w:type="continuationSeparator" w:id="0">
    <w:p w14:paraId="5607134A" w14:textId="77777777" w:rsidR="00DE5284" w:rsidRDefault="00DE5284" w:rsidP="00185154">
      <w:r>
        <w:continuationSeparator/>
      </w:r>
    </w:p>
    <w:p w14:paraId="687BDEEA" w14:textId="77777777" w:rsidR="00DE5284" w:rsidRDefault="00DE5284"/>
    <w:p w14:paraId="73239976" w14:textId="77777777" w:rsidR="00DE5284" w:rsidRDefault="00DE5284"/>
  </w:endnote>
  <w:endnote w:type="continuationNotice" w:id="1">
    <w:p w14:paraId="573A0DC1" w14:textId="77777777" w:rsidR="00DE5284" w:rsidRDefault="00DE5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F538" w14:textId="77777777" w:rsidR="00BA1441" w:rsidRDefault="00BA1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591F0214" w:rsidR="00133E41" w:rsidRDefault="00BA1441"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2E61EE">
                <w:rPr>
                  <w:lang w:eastAsia="en-US"/>
                </w:rPr>
                <w:t>230241-04</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58243"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0C6897C4"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2E61EE">
                <w:t>230241-04</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3027D8">
      <w:tc>
        <w:tcPr>
          <w:tcW w:w="2500" w:type="pct"/>
          <w:noWrap/>
          <w:hideMark/>
        </w:tcPr>
        <w:p w14:paraId="4DE3B8D7" w14:textId="097D3516" w:rsidR="00B2256F" w:rsidRPr="002E6121" w:rsidRDefault="00BA1441"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0E2706" w:rsidRPr="00B065B9">
                <w:rPr>
                  <w:rFonts w:cstheme="majorHAnsi"/>
                </w:rPr>
                <w:t>Years 9–10 standard elaborations — Australian Curriculum</w:t>
              </w:r>
              <w:r w:rsidR="000E2706">
                <w:rPr>
                  <w:rFonts w:cstheme="majorHAnsi"/>
                </w:rPr>
                <w:t xml:space="preserve"> v9.0</w:t>
              </w:r>
              <w:r w:rsidR="000E2706" w:rsidRPr="00B065B9">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0E2706">
                <w:t>Music</w:t>
              </w:r>
            </w:sdtContent>
          </w:sdt>
          <w:r w:rsidR="00B2256F">
            <w:t xml:space="preserve"> </w:t>
          </w:r>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43A4B187" w:rsidR="00B2256F" w:rsidRDefault="00BA1441" w:rsidP="00B2256F">
              <w:pPr>
                <w:pStyle w:val="Footersubtitle"/>
                <w:jc w:val="right"/>
              </w:pPr>
              <w:r>
                <w:t>December 2023</w:t>
              </w:r>
            </w:p>
          </w:sdtContent>
        </w:sdt>
      </w:tc>
    </w:tr>
    <w:tr w:rsidR="00B2256F" w14:paraId="21DB0E6A" w14:textId="77777777" w:rsidTr="003027D8">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C554" w14:textId="77777777" w:rsidR="00DE5284" w:rsidRPr="001B4733" w:rsidRDefault="00DE5284" w:rsidP="001B4733">
      <w:pPr>
        <w:rPr>
          <w:color w:val="D22730" w:themeColor="text2"/>
        </w:rPr>
      </w:pPr>
      <w:r w:rsidRPr="001B4733">
        <w:rPr>
          <w:color w:val="D22730" w:themeColor="text2"/>
        </w:rPr>
        <w:continuationSeparator/>
      </w:r>
    </w:p>
    <w:p w14:paraId="3A902938" w14:textId="77777777" w:rsidR="00DE5284" w:rsidRPr="001B4733" w:rsidRDefault="00DE5284">
      <w:pPr>
        <w:rPr>
          <w:sz w:val="4"/>
          <w:szCs w:val="4"/>
        </w:rPr>
      </w:pPr>
    </w:p>
  </w:footnote>
  <w:footnote w:type="continuationSeparator" w:id="0">
    <w:p w14:paraId="161EDA29" w14:textId="77777777" w:rsidR="00DE5284" w:rsidRPr="001B4733" w:rsidRDefault="00DE5284" w:rsidP="00185154">
      <w:pPr>
        <w:rPr>
          <w:color w:val="D22730" w:themeColor="text2"/>
        </w:rPr>
      </w:pPr>
      <w:r w:rsidRPr="001B4733">
        <w:rPr>
          <w:color w:val="D22730" w:themeColor="text2"/>
        </w:rPr>
        <w:continuationSeparator/>
      </w:r>
    </w:p>
    <w:p w14:paraId="38A40640" w14:textId="77777777" w:rsidR="00DE5284" w:rsidRPr="001B4733" w:rsidRDefault="00DE5284">
      <w:pPr>
        <w:rPr>
          <w:sz w:val="4"/>
          <w:szCs w:val="4"/>
        </w:rPr>
      </w:pPr>
    </w:p>
  </w:footnote>
  <w:footnote w:type="continuationNotice" w:id="1">
    <w:p w14:paraId="5109147A" w14:textId="77777777" w:rsidR="00DE5284" w:rsidRPr="001B4733" w:rsidRDefault="00DE528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75BE" w14:textId="77777777" w:rsidR="00BA1441" w:rsidRDefault="00BA1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340517D1" w:rsidR="000F1C8F" w:rsidRDefault="000F1C8F">
    <w:pPr>
      <w:pStyle w:val="Header"/>
    </w:pPr>
    <w:r>
      <w:rPr>
        <w:noProof/>
      </w:rPr>
      <w:drawing>
        <wp:anchor distT="0" distB="0" distL="114300" distR="114300" simplePos="0" relativeHeight="251658241"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B779" w14:textId="77777777" w:rsidR="00BA1441" w:rsidRDefault="00BA14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0365" w14:textId="486D0316" w:rsidR="00340934" w:rsidRDefault="003409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191C3F62" w:rsidR="00B2256F" w:rsidRDefault="00B2256F">
    <w:pPr>
      <w:pStyle w:val="Header"/>
    </w:pPr>
    <w:r>
      <w:rPr>
        <w:noProof/>
      </w:rPr>
      <w:drawing>
        <wp:anchor distT="0" distB="0" distL="114300" distR="114300" simplePos="0" relativeHeight="251658242" behindDoc="1" locked="0" layoutInCell="1" allowOverlap="1" wp14:anchorId="59C56632" wp14:editId="417ECFD6">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136D" w14:textId="426F71C9" w:rsidR="00340934" w:rsidRDefault="00340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1DBF588B"/>
    <w:multiLevelType w:val="hybridMultilevel"/>
    <w:tmpl w:val="1B108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DB7F24"/>
    <w:multiLevelType w:val="hybridMultilevel"/>
    <w:tmpl w:val="DC461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81580A"/>
    <w:multiLevelType w:val="hybridMultilevel"/>
    <w:tmpl w:val="6BAC2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DD2FFB"/>
    <w:multiLevelType w:val="hybridMultilevel"/>
    <w:tmpl w:val="B69ACB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A9B3EB7"/>
    <w:multiLevelType w:val="hybridMultilevel"/>
    <w:tmpl w:val="874260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42416F71"/>
    <w:multiLevelType w:val="hybridMultilevel"/>
    <w:tmpl w:val="41A83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0D5F11"/>
    <w:multiLevelType w:val="hybridMultilevel"/>
    <w:tmpl w:val="16E6C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9"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825255"/>
    <w:multiLevelType w:val="hybridMultilevel"/>
    <w:tmpl w:val="BB1EE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2B02CBC"/>
    <w:multiLevelType w:val="hybridMultilevel"/>
    <w:tmpl w:val="B7C21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6" w15:restartNumberingAfterBreak="0">
    <w:nsid w:val="7CA21979"/>
    <w:multiLevelType w:val="hybridMultilevel"/>
    <w:tmpl w:val="C9D48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7647467">
    <w:abstractNumId w:val="25"/>
  </w:num>
  <w:num w:numId="2" w16cid:durableId="324865943">
    <w:abstractNumId w:val="0"/>
  </w:num>
  <w:num w:numId="3" w16cid:durableId="618755962">
    <w:abstractNumId w:val="10"/>
  </w:num>
  <w:num w:numId="4" w16cid:durableId="95105622">
    <w:abstractNumId w:val="9"/>
  </w:num>
  <w:num w:numId="5" w16cid:durableId="1818111718">
    <w:abstractNumId w:val="12"/>
  </w:num>
  <w:num w:numId="6" w16cid:durableId="1252155178">
    <w:abstractNumId w:val="1"/>
  </w:num>
  <w:num w:numId="7" w16cid:durableId="1226794782">
    <w:abstractNumId w:val="13"/>
  </w:num>
  <w:num w:numId="8" w16cid:durableId="1444961957">
    <w:abstractNumId w:val="23"/>
  </w:num>
  <w:num w:numId="9" w16cid:durableId="115880087">
    <w:abstractNumId w:val="20"/>
  </w:num>
  <w:num w:numId="10" w16cid:durableId="1898584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7723914">
    <w:abstractNumId w:val="18"/>
  </w:num>
  <w:num w:numId="12" w16cid:durableId="1083989166">
    <w:abstractNumId w:val="4"/>
  </w:num>
  <w:num w:numId="13" w16cid:durableId="1917129468">
    <w:abstractNumId w:val="18"/>
  </w:num>
  <w:num w:numId="14" w16cid:durableId="1622228453">
    <w:abstractNumId w:val="2"/>
  </w:num>
  <w:num w:numId="15" w16cid:durableId="1481000100">
    <w:abstractNumId w:val="3"/>
  </w:num>
  <w:num w:numId="16" w16cid:durableId="1748107781">
    <w:abstractNumId w:val="0"/>
  </w:num>
  <w:num w:numId="17" w16cid:durableId="1593468635">
    <w:abstractNumId w:val="17"/>
  </w:num>
  <w:num w:numId="18" w16cid:durableId="2045321081">
    <w:abstractNumId w:val="10"/>
  </w:num>
  <w:num w:numId="19" w16cid:durableId="1024289010">
    <w:abstractNumId w:val="19"/>
  </w:num>
  <w:num w:numId="20" w16cid:durableId="1996489560">
    <w:abstractNumId w:val="10"/>
  </w:num>
  <w:num w:numId="21" w16cid:durableId="540438241">
    <w:abstractNumId w:val="14"/>
  </w:num>
  <w:num w:numId="22" w16cid:durableId="927077252">
    <w:abstractNumId w:val="5"/>
  </w:num>
  <w:num w:numId="23" w16cid:durableId="658113522">
    <w:abstractNumId w:val="11"/>
  </w:num>
  <w:num w:numId="24" w16cid:durableId="246306603">
    <w:abstractNumId w:val="24"/>
  </w:num>
  <w:num w:numId="25" w16cid:durableId="249387568">
    <w:abstractNumId w:val="16"/>
  </w:num>
  <w:num w:numId="26" w16cid:durableId="1467507615">
    <w:abstractNumId w:val="6"/>
  </w:num>
  <w:num w:numId="27" w16cid:durableId="607393360">
    <w:abstractNumId w:val="8"/>
  </w:num>
  <w:num w:numId="28" w16cid:durableId="1980064782">
    <w:abstractNumId w:val="26"/>
  </w:num>
  <w:num w:numId="29" w16cid:durableId="748580886">
    <w:abstractNumId w:val="22"/>
  </w:num>
  <w:num w:numId="30" w16cid:durableId="739982357">
    <w:abstractNumId w:val="21"/>
  </w:num>
  <w:num w:numId="31" w16cid:durableId="200289646">
    <w:abstractNumId w:val="7"/>
  </w:num>
  <w:num w:numId="32" w16cid:durableId="12886583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48C9"/>
    <w:rsid w:val="00004FC5"/>
    <w:rsid w:val="00005005"/>
    <w:rsid w:val="00006100"/>
    <w:rsid w:val="00006309"/>
    <w:rsid w:val="00007851"/>
    <w:rsid w:val="00007C11"/>
    <w:rsid w:val="000120D7"/>
    <w:rsid w:val="00021492"/>
    <w:rsid w:val="00024240"/>
    <w:rsid w:val="00024700"/>
    <w:rsid w:val="00024883"/>
    <w:rsid w:val="00025175"/>
    <w:rsid w:val="00025E1E"/>
    <w:rsid w:val="00027FA7"/>
    <w:rsid w:val="00031341"/>
    <w:rsid w:val="0003638D"/>
    <w:rsid w:val="00037045"/>
    <w:rsid w:val="00040973"/>
    <w:rsid w:val="00044498"/>
    <w:rsid w:val="0004459E"/>
    <w:rsid w:val="0004645E"/>
    <w:rsid w:val="00053C69"/>
    <w:rsid w:val="00057821"/>
    <w:rsid w:val="00062C3E"/>
    <w:rsid w:val="00066432"/>
    <w:rsid w:val="00071C7D"/>
    <w:rsid w:val="0007233D"/>
    <w:rsid w:val="00072E62"/>
    <w:rsid w:val="000768F7"/>
    <w:rsid w:val="00076F97"/>
    <w:rsid w:val="00077F2D"/>
    <w:rsid w:val="000808B5"/>
    <w:rsid w:val="000829FE"/>
    <w:rsid w:val="0008318D"/>
    <w:rsid w:val="000870BB"/>
    <w:rsid w:val="000871A4"/>
    <w:rsid w:val="00087D93"/>
    <w:rsid w:val="00094E21"/>
    <w:rsid w:val="000A0A6F"/>
    <w:rsid w:val="000A5DC8"/>
    <w:rsid w:val="000A658E"/>
    <w:rsid w:val="000B3EBE"/>
    <w:rsid w:val="000B3F44"/>
    <w:rsid w:val="000B41FB"/>
    <w:rsid w:val="000B4BDE"/>
    <w:rsid w:val="000B6FA1"/>
    <w:rsid w:val="000C0C22"/>
    <w:rsid w:val="000C1D1E"/>
    <w:rsid w:val="000C1F9C"/>
    <w:rsid w:val="000C576E"/>
    <w:rsid w:val="000C7DA6"/>
    <w:rsid w:val="000E0FD1"/>
    <w:rsid w:val="000E1250"/>
    <w:rsid w:val="000E2706"/>
    <w:rsid w:val="000E39EE"/>
    <w:rsid w:val="000E5E9E"/>
    <w:rsid w:val="000F1C8F"/>
    <w:rsid w:val="000F483B"/>
    <w:rsid w:val="000F4A35"/>
    <w:rsid w:val="000F5F76"/>
    <w:rsid w:val="000F6D02"/>
    <w:rsid w:val="00103EBE"/>
    <w:rsid w:val="0010405A"/>
    <w:rsid w:val="001063C6"/>
    <w:rsid w:val="00111674"/>
    <w:rsid w:val="001116B3"/>
    <w:rsid w:val="00111E3A"/>
    <w:rsid w:val="00112F96"/>
    <w:rsid w:val="00115EC2"/>
    <w:rsid w:val="00131D8F"/>
    <w:rsid w:val="0013218E"/>
    <w:rsid w:val="00133E41"/>
    <w:rsid w:val="00135AAE"/>
    <w:rsid w:val="00136F3F"/>
    <w:rsid w:val="00142818"/>
    <w:rsid w:val="00145CCD"/>
    <w:rsid w:val="001505D8"/>
    <w:rsid w:val="00154790"/>
    <w:rsid w:val="00156423"/>
    <w:rsid w:val="001600E5"/>
    <w:rsid w:val="001605B8"/>
    <w:rsid w:val="00165DCA"/>
    <w:rsid w:val="00175120"/>
    <w:rsid w:val="00181A35"/>
    <w:rsid w:val="001829A7"/>
    <w:rsid w:val="00183085"/>
    <w:rsid w:val="00185154"/>
    <w:rsid w:val="0018531A"/>
    <w:rsid w:val="0018689F"/>
    <w:rsid w:val="0019114D"/>
    <w:rsid w:val="00195549"/>
    <w:rsid w:val="0019587D"/>
    <w:rsid w:val="00195F12"/>
    <w:rsid w:val="001A5839"/>
    <w:rsid w:val="001A5EEA"/>
    <w:rsid w:val="001A6BE8"/>
    <w:rsid w:val="001B4733"/>
    <w:rsid w:val="001C162E"/>
    <w:rsid w:val="001C7BEA"/>
    <w:rsid w:val="001D110B"/>
    <w:rsid w:val="001D1CE2"/>
    <w:rsid w:val="001E0059"/>
    <w:rsid w:val="001F16CA"/>
    <w:rsid w:val="001F2AD3"/>
    <w:rsid w:val="001F3707"/>
    <w:rsid w:val="001F6AB0"/>
    <w:rsid w:val="001F75B5"/>
    <w:rsid w:val="00203A06"/>
    <w:rsid w:val="00203AAA"/>
    <w:rsid w:val="002078C1"/>
    <w:rsid w:val="002106C4"/>
    <w:rsid w:val="00210DEF"/>
    <w:rsid w:val="00211E11"/>
    <w:rsid w:val="002124A3"/>
    <w:rsid w:val="00213E32"/>
    <w:rsid w:val="00217BA5"/>
    <w:rsid w:val="00222215"/>
    <w:rsid w:val="00225827"/>
    <w:rsid w:val="00240727"/>
    <w:rsid w:val="00250B39"/>
    <w:rsid w:val="00250F78"/>
    <w:rsid w:val="0025119D"/>
    <w:rsid w:val="00252201"/>
    <w:rsid w:val="00254DD8"/>
    <w:rsid w:val="00260CF9"/>
    <w:rsid w:val="00260D15"/>
    <w:rsid w:val="00261E1A"/>
    <w:rsid w:val="00266880"/>
    <w:rsid w:val="00266D6D"/>
    <w:rsid w:val="00267773"/>
    <w:rsid w:val="00270716"/>
    <w:rsid w:val="002721D7"/>
    <w:rsid w:val="00275ED9"/>
    <w:rsid w:val="002822A6"/>
    <w:rsid w:val="00284393"/>
    <w:rsid w:val="002864BD"/>
    <w:rsid w:val="0029216D"/>
    <w:rsid w:val="00292DD8"/>
    <w:rsid w:val="002A1E10"/>
    <w:rsid w:val="002A58E7"/>
    <w:rsid w:val="002B0BB3"/>
    <w:rsid w:val="002B1D93"/>
    <w:rsid w:val="002B4003"/>
    <w:rsid w:val="002C2E9F"/>
    <w:rsid w:val="002C5B1C"/>
    <w:rsid w:val="002C5E5D"/>
    <w:rsid w:val="002D4254"/>
    <w:rsid w:val="002D4E6E"/>
    <w:rsid w:val="002D6D46"/>
    <w:rsid w:val="002D704B"/>
    <w:rsid w:val="002D750D"/>
    <w:rsid w:val="002E5482"/>
    <w:rsid w:val="002E6121"/>
    <w:rsid w:val="002E61EE"/>
    <w:rsid w:val="002E7DB8"/>
    <w:rsid w:val="002F0121"/>
    <w:rsid w:val="002F1908"/>
    <w:rsid w:val="002F2AA4"/>
    <w:rsid w:val="002F4862"/>
    <w:rsid w:val="002F6E28"/>
    <w:rsid w:val="0030133C"/>
    <w:rsid w:val="00301893"/>
    <w:rsid w:val="003027D8"/>
    <w:rsid w:val="0030589B"/>
    <w:rsid w:val="00307A2B"/>
    <w:rsid w:val="0031202C"/>
    <w:rsid w:val="003135C8"/>
    <w:rsid w:val="00320635"/>
    <w:rsid w:val="003206E3"/>
    <w:rsid w:val="003272DF"/>
    <w:rsid w:val="00330DA3"/>
    <w:rsid w:val="0033347E"/>
    <w:rsid w:val="00334A30"/>
    <w:rsid w:val="00340934"/>
    <w:rsid w:val="003411DD"/>
    <w:rsid w:val="003429E2"/>
    <w:rsid w:val="00344A05"/>
    <w:rsid w:val="00346158"/>
    <w:rsid w:val="00346472"/>
    <w:rsid w:val="003524B6"/>
    <w:rsid w:val="003553D9"/>
    <w:rsid w:val="0035772F"/>
    <w:rsid w:val="003611D6"/>
    <w:rsid w:val="0036158F"/>
    <w:rsid w:val="00367400"/>
    <w:rsid w:val="00370C81"/>
    <w:rsid w:val="00371477"/>
    <w:rsid w:val="0037398C"/>
    <w:rsid w:val="0037433D"/>
    <w:rsid w:val="0037618F"/>
    <w:rsid w:val="00382722"/>
    <w:rsid w:val="00383D19"/>
    <w:rsid w:val="003853C1"/>
    <w:rsid w:val="0039152B"/>
    <w:rsid w:val="00391673"/>
    <w:rsid w:val="00391917"/>
    <w:rsid w:val="00391F3F"/>
    <w:rsid w:val="00392CCF"/>
    <w:rsid w:val="003936F9"/>
    <w:rsid w:val="00394C8D"/>
    <w:rsid w:val="0039510D"/>
    <w:rsid w:val="00395F57"/>
    <w:rsid w:val="003973B9"/>
    <w:rsid w:val="003A04C1"/>
    <w:rsid w:val="003A087E"/>
    <w:rsid w:val="003A08A5"/>
    <w:rsid w:val="003B0945"/>
    <w:rsid w:val="003B097F"/>
    <w:rsid w:val="003B1166"/>
    <w:rsid w:val="003B3915"/>
    <w:rsid w:val="003B3981"/>
    <w:rsid w:val="003B4DCF"/>
    <w:rsid w:val="003B595E"/>
    <w:rsid w:val="003B6295"/>
    <w:rsid w:val="003C3E20"/>
    <w:rsid w:val="003D3B71"/>
    <w:rsid w:val="003D56AF"/>
    <w:rsid w:val="003D7770"/>
    <w:rsid w:val="003E0741"/>
    <w:rsid w:val="003E1167"/>
    <w:rsid w:val="003E1EF3"/>
    <w:rsid w:val="003E5319"/>
    <w:rsid w:val="003E6209"/>
    <w:rsid w:val="0040339E"/>
    <w:rsid w:val="004037B5"/>
    <w:rsid w:val="00404615"/>
    <w:rsid w:val="00407776"/>
    <w:rsid w:val="00410047"/>
    <w:rsid w:val="00412450"/>
    <w:rsid w:val="00413C60"/>
    <w:rsid w:val="004178B4"/>
    <w:rsid w:val="00421B24"/>
    <w:rsid w:val="0042694D"/>
    <w:rsid w:val="00427353"/>
    <w:rsid w:val="00430169"/>
    <w:rsid w:val="00435407"/>
    <w:rsid w:val="0043564D"/>
    <w:rsid w:val="0043628A"/>
    <w:rsid w:val="00437011"/>
    <w:rsid w:val="0044283B"/>
    <w:rsid w:val="00443C4A"/>
    <w:rsid w:val="00444AE6"/>
    <w:rsid w:val="004469ED"/>
    <w:rsid w:val="004478FD"/>
    <w:rsid w:val="00456B59"/>
    <w:rsid w:val="00464346"/>
    <w:rsid w:val="00465D0B"/>
    <w:rsid w:val="004700B3"/>
    <w:rsid w:val="004701D5"/>
    <w:rsid w:val="004709CC"/>
    <w:rsid w:val="004715A6"/>
    <w:rsid w:val="00471634"/>
    <w:rsid w:val="0047216B"/>
    <w:rsid w:val="00475EFD"/>
    <w:rsid w:val="00476876"/>
    <w:rsid w:val="00477DD6"/>
    <w:rsid w:val="00483794"/>
    <w:rsid w:val="00491C59"/>
    <w:rsid w:val="00492118"/>
    <w:rsid w:val="00494D82"/>
    <w:rsid w:val="004974CC"/>
    <w:rsid w:val="004A3601"/>
    <w:rsid w:val="004A5D3C"/>
    <w:rsid w:val="004A715D"/>
    <w:rsid w:val="004B0FB8"/>
    <w:rsid w:val="004B28CF"/>
    <w:rsid w:val="004B3FFD"/>
    <w:rsid w:val="004B481C"/>
    <w:rsid w:val="004B7DAE"/>
    <w:rsid w:val="004C54EB"/>
    <w:rsid w:val="004C6139"/>
    <w:rsid w:val="004D00AE"/>
    <w:rsid w:val="004D560A"/>
    <w:rsid w:val="004D7E14"/>
    <w:rsid w:val="004E10D7"/>
    <w:rsid w:val="004E4A29"/>
    <w:rsid w:val="004E7330"/>
    <w:rsid w:val="004E79A4"/>
    <w:rsid w:val="004F0760"/>
    <w:rsid w:val="004F2A3C"/>
    <w:rsid w:val="004F3D6F"/>
    <w:rsid w:val="004F466C"/>
    <w:rsid w:val="004F7E64"/>
    <w:rsid w:val="00500028"/>
    <w:rsid w:val="005013DA"/>
    <w:rsid w:val="00504F96"/>
    <w:rsid w:val="0051056D"/>
    <w:rsid w:val="00514991"/>
    <w:rsid w:val="00514D1D"/>
    <w:rsid w:val="0051607F"/>
    <w:rsid w:val="005175C0"/>
    <w:rsid w:val="005176F4"/>
    <w:rsid w:val="00522D51"/>
    <w:rsid w:val="00526B06"/>
    <w:rsid w:val="00526F36"/>
    <w:rsid w:val="005317FB"/>
    <w:rsid w:val="00532847"/>
    <w:rsid w:val="005331C9"/>
    <w:rsid w:val="00535754"/>
    <w:rsid w:val="005403E5"/>
    <w:rsid w:val="00540F96"/>
    <w:rsid w:val="0054381B"/>
    <w:rsid w:val="005459C5"/>
    <w:rsid w:val="0055219D"/>
    <w:rsid w:val="0055353F"/>
    <w:rsid w:val="0055741B"/>
    <w:rsid w:val="005617BC"/>
    <w:rsid w:val="00563598"/>
    <w:rsid w:val="005653A0"/>
    <w:rsid w:val="0056633F"/>
    <w:rsid w:val="005666F1"/>
    <w:rsid w:val="00567A94"/>
    <w:rsid w:val="00571150"/>
    <w:rsid w:val="005713E5"/>
    <w:rsid w:val="00573359"/>
    <w:rsid w:val="0057497C"/>
    <w:rsid w:val="005750C8"/>
    <w:rsid w:val="00587E1F"/>
    <w:rsid w:val="0059108C"/>
    <w:rsid w:val="00593846"/>
    <w:rsid w:val="005968C0"/>
    <w:rsid w:val="005A0E3C"/>
    <w:rsid w:val="005A323F"/>
    <w:rsid w:val="005A435A"/>
    <w:rsid w:val="005A7CB1"/>
    <w:rsid w:val="005A7EF4"/>
    <w:rsid w:val="005B0C40"/>
    <w:rsid w:val="005B0FC8"/>
    <w:rsid w:val="005B1947"/>
    <w:rsid w:val="005B1B68"/>
    <w:rsid w:val="005B407F"/>
    <w:rsid w:val="005C3146"/>
    <w:rsid w:val="005C380A"/>
    <w:rsid w:val="005C5375"/>
    <w:rsid w:val="005C7289"/>
    <w:rsid w:val="005D01EC"/>
    <w:rsid w:val="005D59EA"/>
    <w:rsid w:val="005D620B"/>
    <w:rsid w:val="005E1A61"/>
    <w:rsid w:val="005E1D5D"/>
    <w:rsid w:val="005E259B"/>
    <w:rsid w:val="005E2B7B"/>
    <w:rsid w:val="005E7838"/>
    <w:rsid w:val="005F175E"/>
    <w:rsid w:val="005F3D12"/>
    <w:rsid w:val="005F6D24"/>
    <w:rsid w:val="005F716F"/>
    <w:rsid w:val="005F7E01"/>
    <w:rsid w:val="006025ED"/>
    <w:rsid w:val="006038E4"/>
    <w:rsid w:val="00605CE7"/>
    <w:rsid w:val="0061089F"/>
    <w:rsid w:val="00615219"/>
    <w:rsid w:val="00620553"/>
    <w:rsid w:val="00631597"/>
    <w:rsid w:val="00633235"/>
    <w:rsid w:val="00642B68"/>
    <w:rsid w:val="00644840"/>
    <w:rsid w:val="0064613A"/>
    <w:rsid w:val="00646BC2"/>
    <w:rsid w:val="00647C45"/>
    <w:rsid w:val="0065115E"/>
    <w:rsid w:val="0065325A"/>
    <w:rsid w:val="00654EC1"/>
    <w:rsid w:val="006600E3"/>
    <w:rsid w:val="0066080C"/>
    <w:rsid w:val="0067297B"/>
    <w:rsid w:val="00674316"/>
    <w:rsid w:val="00677C0E"/>
    <w:rsid w:val="00683A98"/>
    <w:rsid w:val="00684E74"/>
    <w:rsid w:val="0069248C"/>
    <w:rsid w:val="006965C7"/>
    <w:rsid w:val="006A1269"/>
    <w:rsid w:val="006A1801"/>
    <w:rsid w:val="006A2D44"/>
    <w:rsid w:val="006B25CE"/>
    <w:rsid w:val="006B4BA2"/>
    <w:rsid w:val="006B5819"/>
    <w:rsid w:val="006B6031"/>
    <w:rsid w:val="006B74EF"/>
    <w:rsid w:val="006C23F9"/>
    <w:rsid w:val="006C317F"/>
    <w:rsid w:val="006C4E40"/>
    <w:rsid w:val="006C77E2"/>
    <w:rsid w:val="006C792A"/>
    <w:rsid w:val="006C79A1"/>
    <w:rsid w:val="006D0212"/>
    <w:rsid w:val="006D22C5"/>
    <w:rsid w:val="006D6EAC"/>
    <w:rsid w:val="006D6F9E"/>
    <w:rsid w:val="006E09EA"/>
    <w:rsid w:val="006E5F5C"/>
    <w:rsid w:val="006E6EB2"/>
    <w:rsid w:val="006F281E"/>
    <w:rsid w:val="00706618"/>
    <w:rsid w:val="0071058E"/>
    <w:rsid w:val="007154B8"/>
    <w:rsid w:val="0071739F"/>
    <w:rsid w:val="0072031E"/>
    <w:rsid w:val="007203A0"/>
    <w:rsid w:val="0072349B"/>
    <w:rsid w:val="00727E0A"/>
    <w:rsid w:val="00730349"/>
    <w:rsid w:val="00731DB5"/>
    <w:rsid w:val="007375BC"/>
    <w:rsid w:val="00737ED2"/>
    <w:rsid w:val="00741647"/>
    <w:rsid w:val="007419EB"/>
    <w:rsid w:val="00742425"/>
    <w:rsid w:val="00744B4C"/>
    <w:rsid w:val="00747958"/>
    <w:rsid w:val="0074799C"/>
    <w:rsid w:val="007514FC"/>
    <w:rsid w:val="0075228B"/>
    <w:rsid w:val="00756510"/>
    <w:rsid w:val="00761537"/>
    <w:rsid w:val="007702E4"/>
    <w:rsid w:val="00770BF1"/>
    <w:rsid w:val="00772EA6"/>
    <w:rsid w:val="00774E81"/>
    <w:rsid w:val="0077542A"/>
    <w:rsid w:val="0078095B"/>
    <w:rsid w:val="00784AC5"/>
    <w:rsid w:val="007935DD"/>
    <w:rsid w:val="0079627A"/>
    <w:rsid w:val="0079789A"/>
    <w:rsid w:val="007A0AE5"/>
    <w:rsid w:val="007A10BF"/>
    <w:rsid w:val="007A232D"/>
    <w:rsid w:val="007A28B9"/>
    <w:rsid w:val="007A290D"/>
    <w:rsid w:val="007A29DC"/>
    <w:rsid w:val="007A2B94"/>
    <w:rsid w:val="007A3F26"/>
    <w:rsid w:val="007A4C10"/>
    <w:rsid w:val="007A5346"/>
    <w:rsid w:val="007B0633"/>
    <w:rsid w:val="007B2797"/>
    <w:rsid w:val="007B5A2B"/>
    <w:rsid w:val="007B71B4"/>
    <w:rsid w:val="007C1553"/>
    <w:rsid w:val="007C2BD5"/>
    <w:rsid w:val="007C615D"/>
    <w:rsid w:val="007D2C78"/>
    <w:rsid w:val="007D5B1D"/>
    <w:rsid w:val="007D6D64"/>
    <w:rsid w:val="007D79AE"/>
    <w:rsid w:val="007E0B1E"/>
    <w:rsid w:val="007E3A11"/>
    <w:rsid w:val="007E4003"/>
    <w:rsid w:val="007F218A"/>
    <w:rsid w:val="007F5605"/>
    <w:rsid w:val="007F79C4"/>
    <w:rsid w:val="00800990"/>
    <w:rsid w:val="00801928"/>
    <w:rsid w:val="00810953"/>
    <w:rsid w:val="0081105E"/>
    <w:rsid w:val="00811B7B"/>
    <w:rsid w:val="00822503"/>
    <w:rsid w:val="008226F7"/>
    <w:rsid w:val="00822A21"/>
    <w:rsid w:val="00823078"/>
    <w:rsid w:val="00825094"/>
    <w:rsid w:val="00826EB1"/>
    <w:rsid w:val="0082704D"/>
    <w:rsid w:val="0082734F"/>
    <w:rsid w:val="00831436"/>
    <w:rsid w:val="0083195B"/>
    <w:rsid w:val="008424A1"/>
    <w:rsid w:val="00844EF2"/>
    <w:rsid w:val="00845732"/>
    <w:rsid w:val="00845B11"/>
    <w:rsid w:val="00846ABC"/>
    <w:rsid w:val="008502D0"/>
    <w:rsid w:val="00852170"/>
    <w:rsid w:val="00853061"/>
    <w:rsid w:val="008572D9"/>
    <w:rsid w:val="0085740A"/>
    <w:rsid w:val="00860BC6"/>
    <w:rsid w:val="00861CB0"/>
    <w:rsid w:val="00861E13"/>
    <w:rsid w:val="008641CD"/>
    <w:rsid w:val="00865DC6"/>
    <w:rsid w:val="008711B7"/>
    <w:rsid w:val="00873436"/>
    <w:rsid w:val="00875B8C"/>
    <w:rsid w:val="00881EA7"/>
    <w:rsid w:val="00883F41"/>
    <w:rsid w:val="008852C8"/>
    <w:rsid w:val="00886C34"/>
    <w:rsid w:val="0089021A"/>
    <w:rsid w:val="00890EE5"/>
    <w:rsid w:val="00892496"/>
    <w:rsid w:val="00896B19"/>
    <w:rsid w:val="00897665"/>
    <w:rsid w:val="008A0D44"/>
    <w:rsid w:val="008A18F4"/>
    <w:rsid w:val="008A266D"/>
    <w:rsid w:val="008A400B"/>
    <w:rsid w:val="008A6F22"/>
    <w:rsid w:val="008B2FB9"/>
    <w:rsid w:val="008B4D71"/>
    <w:rsid w:val="008B5D8F"/>
    <w:rsid w:val="008B6414"/>
    <w:rsid w:val="008C6D9F"/>
    <w:rsid w:val="008C785A"/>
    <w:rsid w:val="008D4B3A"/>
    <w:rsid w:val="008D52A9"/>
    <w:rsid w:val="008E2067"/>
    <w:rsid w:val="008E3E65"/>
    <w:rsid w:val="008E4CF3"/>
    <w:rsid w:val="008F137E"/>
    <w:rsid w:val="008F377D"/>
    <w:rsid w:val="008F4DFD"/>
    <w:rsid w:val="008F4E0B"/>
    <w:rsid w:val="008F522A"/>
    <w:rsid w:val="00900A04"/>
    <w:rsid w:val="00902B4C"/>
    <w:rsid w:val="00903B44"/>
    <w:rsid w:val="00903DCD"/>
    <w:rsid w:val="009061C5"/>
    <w:rsid w:val="00907866"/>
    <w:rsid w:val="00907CE9"/>
    <w:rsid w:val="00912B30"/>
    <w:rsid w:val="00915659"/>
    <w:rsid w:val="00917538"/>
    <w:rsid w:val="00917C59"/>
    <w:rsid w:val="0092210A"/>
    <w:rsid w:val="009225C1"/>
    <w:rsid w:val="00922659"/>
    <w:rsid w:val="00922E3B"/>
    <w:rsid w:val="009240BD"/>
    <w:rsid w:val="009332AF"/>
    <w:rsid w:val="009449D2"/>
    <w:rsid w:val="00944EE0"/>
    <w:rsid w:val="00944F14"/>
    <w:rsid w:val="009453E1"/>
    <w:rsid w:val="00946085"/>
    <w:rsid w:val="009468D8"/>
    <w:rsid w:val="00952EFA"/>
    <w:rsid w:val="0095345F"/>
    <w:rsid w:val="009571D7"/>
    <w:rsid w:val="00957E6F"/>
    <w:rsid w:val="00957FAB"/>
    <w:rsid w:val="0096050F"/>
    <w:rsid w:val="0096253C"/>
    <w:rsid w:val="009626D0"/>
    <w:rsid w:val="0096530A"/>
    <w:rsid w:val="00965EC9"/>
    <w:rsid w:val="00966659"/>
    <w:rsid w:val="009669AD"/>
    <w:rsid w:val="00971792"/>
    <w:rsid w:val="00974028"/>
    <w:rsid w:val="00975234"/>
    <w:rsid w:val="00984B73"/>
    <w:rsid w:val="009939FB"/>
    <w:rsid w:val="009943C4"/>
    <w:rsid w:val="00995370"/>
    <w:rsid w:val="00996B88"/>
    <w:rsid w:val="009A199C"/>
    <w:rsid w:val="009A63ED"/>
    <w:rsid w:val="009B7B63"/>
    <w:rsid w:val="009B7C52"/>
    <w:rsid w:val="009C6983"/>
    <w:rsid w:val="009C6B17"/>
    <w:rsid w:val="009D1FA3"/>
    <w:rsid w:val="009D23F7"/>
    <w:rsid w:val="009D2B01"/>
    <w:rsid w:val="009D4378"/>
    <w:rsid w:val="009D670A"/>
    <w:rsid w:val="009D795D"/>
    <w:rsid w:val="009E02CB"/>
    <w:rsid w:val="009E2633"/>
    <w:rsid w:val="009E48AE"/>
    <w:rsid w:val="009E5545"/>
    <w:rsid w:val="009F1794"/>
    <w:rsid w:val="009F6529"/>
    <w:rsid w:val="009F6CE7"/>
    <w:rsid w:val="00A0098C"/>
    <w:rsid w:val="00A03AB1"/>
    <w:rsid w:val="00A03AE8"/>
    <w:rsid w:val="00A055A4"/>
    <w:rsid w:val="00A05FC8"/>
    <w:rsid w:val="00A07960"/>
    <w:rsid w:val="00A10005"/>
    <w:rsid w:val="00A125F5"/>
    <w:rsid w:val="00A30FD4"/>
    <w:rsid w:val="00A32E8B"/>
    <w:rsid w:val="00A35710"/>
    <w:rsid w:val="00A36B73"/>
    <w:rsid w:val="00A41250"/>
    <w:rsid w:val="00A41D4E"/>
    <w:rsid w:val="00A42335"/>
    <w:rsid w:val="00A42DDD"/>
    <w:rsid w:val="00A50A21"/>
    <w:rsid w:val="00A510A2"/>
    <w:rsid w:val="00A52A8F"/>
    <w:rsid w:val="00A55155"/>
    <w:rsid w:val="00A55826"/>
    <w:rsid w:val="00A62E21"/>
    <w:rsid w:val="00A640FF"/>
    <w:rsid w:val="00A666B7"/>
    <w:rsid w:val="00A83349"/>
    <w:rsid w:val="00A83B38"/>
    <w:rsid w:val="00AA1E1B"/>
    <w:rsid w:val="00AA6010"/>
    <w:rsid w:val="00AB37EE"/>
    <w:rsid w:val="00AB47E3"/>
    <w:rsid w:val="00AB48D1"/>
    <w:rsid w:val="00AB5BEA"/>
    <w:rsid w:val="00AB7E56"/>
    <w:rsid w:val="00AC4685"/>
    <w:rsid w:val="00AC659E"/>
    <w:rsid w:val="00AD644A"/>
    <w:rsid w:val="00AD6777"/>
    <w:rsid w:val="00AD6EC2"/>
    <w:rsid w:val="00AE1539"/>
    <w:rsid w:val="00AE4C26"/>
    <w:rsid w:val="00AE50BA"/>
    <w:rsid w:val="00AE79B3"/>
    <w:rsid w:val="00AF2204"/>
    <w:rsid w:val="00AF425E"/>
    <w:rsid w:val="00AF6C56"/>
    <w:rsid w:val="00B012F3"/>
    <w:rsid w:val="00B03129"/>
    <w:rsid w:val="00B065B9"/>
    <w:rsid w:val="00B123D8"/>
    <w:rsid w:val="00B12446"/>
    <w:rsid w:val="00B1273F"/>
    <w:rsid w:val="00B2256F"/>
    <w:rsid w:val="00B26AF7"/>
    <w:rsid w:val="00B26BD8"/>
    <w:rsid w:val="00B2798F"/>
    <w:rsid w:val="00B34764"/>
    <w:rsid w:val="00B4389C"/>
    <w:rsid w:val="00B470F2"/>
    <w:rsid w:val="00B47F9D"/>
    <w:rsid w:val="00B53493"/>
    <w:rsid w:val="00B55D18"/>
    <w:rsid w:val="00B56CC8"/>
    <w:rsid w:val="00B64090"/>
    <w:rsid w:val="00B65281"/>
    <w:rsid w:val="00B65924"/>
    <w:rsid w:val="00B668FB"/>
    <w:rsid w:val="00B736E1"/>
    <w:rsid w:val="00B76B8E"/>
    <w:rsid w:val="00B77355"/>
    <w:rsid w:val="00B80FB7"/>
    <w:rsid w:val="00B819DD"/>
    <w:rsid w:val="00B92B2B"/>
    <w:rsid w:val="00B958CF"/>
    <w:rsid w:val="00BA1102"/>
    <w:rsid w:val="00BA1441"/>
    <w:rsid w:val="00BA40A8"/>
    <w:rsid w:val="00BA45AE"/>
    <w:rsid w:val="00BA4F4A"/>
    <w:rsid w:val="00BA628E"/>
    <w:rsid w:val="00BA66AD"/>
    <w:rsid w:val="00BA7612"/>
    <w:rsid w:val="00BB3CA8"/>
    <w:rsid w:val="00BB3EE1"/>
    <w:rsid w:val="00BB4156"/>
    <w:rsid w:val="00BB5A6A"/>
    <w:rsid w:val="00BB6217"/>
    <w:rsid w:val="00BC026C"/>
    <w:rsid w:val="00BC2DD3"/>
    <w:rsid w:val="00BC40A7"/>
    <w:rsid w:val="00BC52DB"/>
    <w:rsid w:val="00BC5DF3"/>
    <w:rsid w:val="00BC67B1"/>
    <w:rsid w:val="00BD5026"/>
    <w:rsid w:val="00BD52CF"/>
    <w:rsid w:val="00BD7CF3"/>
    <w:rsid w:val="00BE16D4"/>
    <w:rsid w:val="00BE3B02"/>
    <w:rsid w:val="00BE3C1A"/>
    <w:rsid w:val="00BE46B8"/>
    <w:rsid w:val="00BE4D4E"/>
    <w:rsid w:val="00BE63B2"/>
    <w:rsid w:val="00BF10D6"/>
    <w:rsid w:val="00BF1E47"/>
    <w:rsid w:val="00BF2C53"/>
    <w:rsid w:val="00BF44E8"/>
    <w:rsid w:val="00BF60C8"/>
    <w:rsid w:val="00BF6893"/>
    <w:rsid w:val="00BF7B41"/>
    <w:rsid w:val="00C000C3"/>
    <w:rsid w:val="00C01631"/>
    <w:rsid w:val="00C02E60"/>
    <w:rsid w:val="00C0389B"/>
    <w:rsid w:val="00C0405B"/>
    <w:rsid w:val="00C10095"/>
    <w:rsid w:val="00C137F6"/>
    <w:rsid w:val="00C13878"/>
    <w:rsid w:val="00C157F9"/>
    <w:rsid w:val="00C1680B"/>
    <w:rsid w:val="00C205AC"/>
    <w:rsid w:val="00C20877"/>
    <w:rsid w:val="00C240FD"/>
    <w:rsid w:val="00C24374"/>
    <w:rsid w:val="00C25C03"/>
    <w:rsid w:val="00C26D4D"/>
    <w:rsid w:val="00C27DD7"/>
    <w:rsid w:val="00C302EF"/>
    <w:rsid w:val="00C36455"/>
    <w:rsid w:val="00C36A7E"/>
    <w:rsid w:val="00C428D9"/>
    <w:rsid w:val="00C444C9"/>
    <w:rsid w:val="00C50A7E"/>
    <w:rsid w:val="00C53907"/>
    <w:rsid w:val="00C560F1"/>
    <w:rsid w:val="00C6199A"/>
    <w:rsid w:val="00C63DD3"/>
    <w:rsid w:val="00C65361"/>
    <w:rsid w:val="00C65BF0"/>
    <w:rsid w:val="00C666AE"/>
    <w:rsid w:val="00C676B9"/>
    <w:rsid w:val="00C740C7"/>
    <w:rsid w:val="00C74C53"/>
    <w:rsid w:val="00C7518E"/>
    <w:rsid w:val="00C755AC"/>
    <w:rsid w:val="00C7787A"/>
    <w:rsid w:val="00C875F7"/>
    <w:rsid w:val="00C903F9"/>
    <w:rsid w:val="00C91B0A"/>
    <w:rsid w:val="00C941F0"/>
    <w:rsid w:val="00C97431"/>
    <w:rsid w:val="00C9759C"/>
    <w:rsid w:val="00CA1E3B"/>
    <w:rsid w:val="00CA3A82"/>
    <w:rsid w:val="00CA3CD8"/>
    <w:rsid w:val="00CA4149"/>
    <w:rsid w:val="00CA4F30"/>
    <w:rsid w:val="00CA6411"/>
    <w:rsid w:val="00CB13BC"/>
    <w:rsid w:val="00CB4D9B"/>
    <w:rsid w:val="00CB5A23"/>
    <w:rsid w:val="00CC1A45"/>
    <w:rsid w:val="00CC1C27"/>
    <w:rsid w:val="00CC1FA9"/>
    <w:rsid w:val="00CC764A"/>
    <w:rsid w:val="00CC7E40"/>
    <w:rsid w:val="00CD0872"/>
    <w:rsid w:val="00CD2C86"/>
    <w:rsid w:val="00CD5101"/>
    <w:rsid w:val="00CD5119"/>
    <w:rsid w:val="00CE0E66"/>
    <w:rsid w:val="00CE1EFF"/>
    <w:rsid w:val="00CE2AF0"/>
    <w:rsid w:val="00CE5561"/>
    <w:rsid w:val="00CE5BE8"/>
    <w:rsid w:val="00CE6541"/>
    <w:rsid w:val="00CF2797"/>
    <w:rsid w:val="00D00835"/>
    <w:rsid w:val="00D0228B"/>
    <w:rsid w:val="00D03295"/>
    <w:rsid w:val="00D03E01"/>
    <w:rsid w:val="00D11EDB"/>
    <w:rsid w:val="00D11F17"/>
    <w:rsid w:val="00D130A8"/>
    <w:rsid w:val="00D15CA1"/>
    <w:rsid w:val="00D21FA9"/>
    <w:rsid w:val="00D23B7E"/>
    <w:rsid w:val="00D241D3"/>
    <w:rsid w:val="00D253E1"/>
    <w:rsid w:val="00D27FA8"/>
    <w:rsid w:val="00D32946"/>
    <w:rsid w:val="00D32B88"/>
    <w:rsid w:val="00D34DB1"/>
    <w:rsid w:val="00D365D3"/>
    <w:rsid w:val="00D40FD5"/>
    <w:rsid w:val="00D42F7B"/>
    <w:rsid w:val="00D44F08"/>
    <w:rsid w:val="00D46A5D"/>
    <w:rsid w:val="00D517FE"/>
    <w:rsid w:val="00D53DE8"/>
    <w:rsid w:val="00D55089"/>
    <w:rsid w:val="00D5616F"/>
    <w:rsid w:val="00D63051"/>
    <w:rsid w:val="00D64D8C"/>
    <w:rsid w:val="00D65684"/>
    <w:rsid w:val="00D75157"/>
    <w:rsid w:val="00D75428"/>
    <w:rsid w:val="00D779AF"/>
    <w:rsid w:val="00D80594"/>
    <w:rsid w:val="00D81FBF"/>
    <w:rsid w:val="00D83394"/>
    <w:rsid w:val="00D8621C"/>
    <w:rsid w:val="00D86359"/>
    <w:rsid w:val="00D86BFC"/>
    <w:rsid w:val="00D93991"/>
    <w:rsid w:val="00D94430"/>
    <w:rsid w:val="00D968C8"/>
    <w:rsid w:val="00D96A2F"/>
    <w:rsid w:val="00DA1E8A"/>
    <w:rsid w:val="00DA4CD2"/>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2630"/>
    <w:rsid w:val="00DD3AC7"/>
    <w:rsid w:val="00DD3C3D"/>
    <w:rsid w:val="00DD4656"/>
    <w:rsid w:val="00DD64E1"/>
    <w:rsid w:val="00DD72AF"/>
    <w:rsid w:val="00DE05CB"/>
    <w:rsid w:val="00DE47A1"/>
    <w:rsid w:val="00DE5284"/>
    <w:rsid w:val="00DE7B34"/>
    <w:rsid w:val="00DF0012"/>
    <w:rsid w:val="00DF01DF"/>
    <w:rsid w:val="00DF0684"/>
    <w:rsid w:val="00DF5755"/>
    <w:rsid w:val="00E007AE"/>
    <w:rsid w:val="00E018FB"/>
    <w:rsid w:val="00E05A6E"/>
    <w:rsid w:val="00E135C8"/>
    <w:rsid w:val="00E14511"/>
    <w:rsid w:val="00E14CB1"/>
    <w:rsid w:val="00E14D6E"/>
    <w:rsid w:val="00E16F29"/>
    <w:rsid w:val="00E21778"/>
    <w:rsid w:val="00E21DC0"/>
    <w:rsid w:val="00E2398A"/>
    <w:rsid w:val="00E26499"/>
    <w:rsid w:val="00E278AA"/>
    <w:rsid w:val="00E30CD3"/>
    <w:rsid w:val="00E30D4A"/>
    <w:rsid w:val="00E30D52"/>
    <w:rsid w:val="00E347CE"/>
    <w:rsid w:val="00E35419"/>
    <w:rsid w:val="00E35834"/>
    <w:rsid w:val="00E4035B"/>
    <w:rsid w:val="00E4325F"/>
    <w:rsid w:val="00E456C3"/>
    <w:rsid w:val="00E463E0"/>
    <w:rsid w:val="00E47E05"/>
    <w:rsid w:val="00E53767"/>
    <w:rsid w:val="00E54613"/>
    <w:rsid w:val="00E55FF4"/>
    <w:rsid w:val="00E570F7"/>
    <w:rsid w:val="00E57CF3"/>
    <w:rsid w:val="00E62730"/>
    <w:rsid w:val="00E66951"/>
    <w:rsid w:val="00E6730E"/>
    <w:rsid w:val="00E6763B"/>
    <w:rsid w:val="00E70DFB"/>
    <w:rsid w:val="00E72D69"/>
    <w:rsid w:val="00E74D81"/>
    <w:rsid w:val="00E77750"/>
    <w:rsid w:val="00E80E90"/>
    <w:rsid w:val="00E8369C"/>
    <w:rsid w:val="00E83C12"/>
    <w:rsid w:val="00E86EE4"/>
    <w:rsid w:val="00E93E1D"/>
    <w:rsid w:val="00E956CA"/>
    <w:rsid w:val="00E95BC7"/>
    <w:rsid w:val="00E95E51"/>
    <w:rsid w:val="00EB111F"/>
    <w:rsid w:val="00EB3264"/>
    <w:rsid w:val="00EB58BD"/>
    <w:rsid w:val="00EB6E7A"/>
    <w:rsid w:val="00EC0FFC"/>
    <w:rsid w:val="00EC2657"/>
    <w:rsid w:val="00EC2974"/>
    <w:rsid w:val="00EC40F3"/>
    <w:rsid w:val="00EC520E"/>
    <w:rsid w:val="00EC717C"/>
    <w:rsid w:val="00EC7184"/>
    <w:rsid w:val="00ED2E33"/>
    <w:rsid w:val="00ED3024"/>
    <w:rsid w:val="00ED340A"/>
    <w:rsid w:val="00ED6217"/>
    <w:rsid w:val="00ED71B6"/>
    <w:rsid w:val="00EE31AB"/>
    <w:rsid w:val="00EE5474"/>
    <w:rsid w:val="00EF0E10"/>
    <w:rsid w:val="00EF1236"/>
    <w:rsid w:val="00EF19F4"/>
    <w:rsid w:val="00EF2076"/>
    <w:rsid w:val="00EF2AFB"/>
    <w:rsid w:val="00EF3C45"/>
    <w:rsid w:val="00EF48D4"/>
    <w:rsid w:val="00EF7D84"/>
    <w:rsid w:val="00EF7F35"/>
    <w:rsid w:val="00F00FE4"/>
    <w:rsid w:val="00F11353"/>
    <w:rsid w:val="00F148EA"/>
    <w:rsid w:val="00F16A8E"/>
    <w:rsid w:val="00F32866"/>
    <w:rsid w:val="00F33D5C"/>
    <w:rsid w:val="00F3402F"/>
    <w:rsid w:val="00F40151"/>
    <w:rsid w:val="00F416EC"/>
    <w:rsid w:val="00F431FB"/>
    <w:rsid w:val="00F45626"/>
    <w:rsid w:val="00F461A3"/>
    <w:rsid w:val="00F503D1"/>
    <w:rsid w:val="00F51D5F"/>
    <w:rsid w:val="00F53ACB"/>
    <w:rsid w:val="00F5637F"/>
    <w:rsid w:val="00F60E46"/>
    <w:rsid w:val="00F6184E"/>
    <w:rsid w:val="00F63594"/>
    <w:rsid w:val="00F67A2A"/>
    <w:rsid w:val="00F728F2"/>
    <w:rsid w:val="00F75658"/>
    <w:rsid w:val="00F8007E"/>
    <w:rsid w:val="00F81C8A"/>
    <w:rsid w:val="00F84805"/>
    <w:rsid w:val="00F872FC"/>
    <w:rsid w:val="00F979B8"/>
    <w:rsid w:val="00FA09B2"/>
    <w:rsid w:val="00FA12CC"/>
    <w:rsid w:val="00FA2B02"/>
    <w:rsid w:val="00FA32C4"/>
    <w:rsid w:val="00FA32FD"/>
    <w:rsid w:val="00FA6154"/>
    <w:rsid w:val="00FB1115"/>
    <w:rsid w:val="00FB18AC"/>
    <w:rsid w:val="00FB18F6"/>
    <w:rsid w:val="00FB2C51"/>
    <w:rsid w:val="00FB450A"/>
    <w:rsid w:val="00FB4AE4"/>
    <w:rsid w:val="00FB7F21"/>
    <w:rsid w:val="00FC310C"/>
    <w:rsid w:val="00FC4473"/>
    <w:rsid w:val="00FC4524"/>
    <w:rsid w:val="00FD0251"/>
    <w:rsid w:val="00FD2A2D"/>
    <w:rsid w:val="00FD578B"/>
    <w:rsid w:val="00FE46E6"/>
    <w:rsid w:val="00FE7A02"/>
    <w:rsid w:val="00FF729C"/>
    <w:rsid w:val="00FF781B"/>
    <w:rsid w:val="00FF7C38"/>
    <w:rsid w:val="00FF7EE9"/>
    <w:rsid w:val="652D22E2"/>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BE19FDC1-05F8-4881-B112-954C5B1A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tabs>
        <w:tab w:val="clear" w:pos="0"/>
        <w:tab w:val="num" w:pos="360"/>
      </w:tabs>
      <w:ind w:firstLine="0"/>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tabs>
        <w:tab w:val="clear" w:pos="0"/>
        <w:tab w:val="num" w:pos="360"/>
      </w:tabs>
      <w:ind w:firstLine="0"/>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tabs>
        <w:tab w:val="clear" w:pos="851"/>
        <w:tab w:val="num" w:pos="360"/>
      </w:tabs>
      <w:ind w:left="0" w:firstLine="0"/>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tabs>
        <w:tab w:val="clear" w:pos="568"/>
        <w:tab w:val="num" w:pos="360"/>
      </w:tabs>
      <w:ind w:left="284"/>
    </w:pPr>
  </w:style>
  <w:style w:type="paragraph" w:styleId="ListBullet3">
    <w:name w:val="List Bullet 3"/>
    <w:basedOn w:val="ListBullet"/>
    <w:uiPriority w:val="4"/>
    <w:qFormat/>
    <w:rsid w:val="00E14D6E"/>
    <w:pPr>
      <w:numPr>
        <w:ilvl w:val="2"/>
      </w:numPr>
      <w:tabs>
        <w:tab w:val="clear" w:pos="852"/>
        <w:tab w:val="num" w:pos="360"/>
      </w:tabs>
      <w:ind w:left="284"/>
    </w:pPr>
  </w:style>
  <w:style w:type="paragraph" w:styleId="ListBullet4">
    <w:name w:val="List Bullet 4"/>
    <w:basedOn w:val="ListBullet"/>
    <w:uiPriority w:val="4"/>
    <w:rsid w:val="00D8621C"/>
    <w:pPr>
      <w:numPr>
        <w:ilvl w:val="3"/>
      </w:numPr>
      <w:tabs>
        <w:tab w:val="clear" w:pos="851"/>
        <w:tab w:val="num" w:pos="360"/>
        <w:tab w:val="left" w:pos="1134"/>
      </w:tabs>
      <w:ind w:left="284"/>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9626D0"/>
    <w:rPr>
      <w:rFonts w:asciiTheme="minorHAnsi" w:hAnsiTheme="minorHAnsi"/>
      <w:bdr w:val="none" w:sz="0" w:space="0" w:color="auto"/>
      <w:shd w:val="clear" w:color="auto" w:fill="C8DDF2"/>
    </w:rPr>
  </w:style>
  <w:style w:type="paragraph" w:customStyle="1" w:styleId="curriculumview-text">
    <w:name w:val="curriculumview-text"/>
    <w:basedOn w:val="Normal"/>
    <w:rsid w:val="00AD677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64D8C"/>
  </w:style>
  <w:style w:type="character" w:customStyle="1" w:styleId="eop">
    <w:name w:val="eop"/>
    <w:basedOn w:val="DefaultParagraphFont"/>
    <w:rsid w:val="00D6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32228251">
      <w:bodyDiv w:val="1"/>
      <w:marLeft w:val="0"/>
      <w:marRight w:val="0"/>
      <w:marTop w:val="0"/>
      <w:marBottom w:val="0"/>
      <w:divBdr>
        <w:top w:val="none" w:sz="0" w:space="0" w:color="auto"/>
        <w:left w:val="none" w:sz="0" w:space="0" w:color="auto"/>
        <w:bottom w:val="none" w:sz="0" w:space="0" w:color="auto"/>
        <w:right w:val="none" w:sz="0" w:space="0" w:color="auto"/>
      </w:divBdr>
      <w:divsChild>
        <w:div w:id="793983817">
          <w:marLeft w:val="0"/>
          <w:marRight w:val="0"/>
          <w:marTop w:val="100"/>
          <w:marBottom w:val="0"/>
          <w:divBdr>
            <w:top w:val="none" w:sz="0" w:space="0" w:color="auto"/>
            <w:left w:val="none" w:sz="0" w:space="0" w:color="auto"/>
            <w:bottom w:val="none" w:sz="0" w:space="0" w:color="auto"/>
            <w:right w:val="none" w:sz="0" w:space="0" w:color="auto"/>
          </w:divBdr>
        </w:div>
      </w:divsChild>
    </w:div>
    <w:div w:id="2049522557">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learning-areas/music/year-10?view=quick&amp;detailed-content-descriptions=0&amp;hide-ccp=0&amp;hide-gc=0&amp;side-by-side=1&amp;strands-start-index=0&amp;subjects-start-index=0" TargetMode="Externa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3.sv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v9.australiancurriculum.edu.au/f-10-curriculum/learning-areas/drama_music/year-9?view=quick&amp;detailed-content-descriptions=0&amp;hide-ccp=0&amp;hide-gc=0&amp;side-by-side=1&amp;strands-start-index=0&amp;subjects-start-index=0" TargetMode="External"/><Relationship Id="rId29" Type="http://schemas.openxmlformats.org/officeDocument/2006/relationships/hyperlink" Target="https://www.australiancurriculum.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yperlink" Target="http://www.qcaa.qld.edu.au/copyright" TargetMode="Externa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v9.australiancurriculum.edu.au/f-10-curriculum/learning-areas/drama_music/year-9?view=quick&amp;detailed-content-descriptions=0&amp;hide-ccp=0&amp;hide-gc=0&amp;side-by-side=1&amp;strands-start-index=0&amp;subjects-start-index=0"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v9.australiancurriculum.edu.au/f-10-curriculum/learning-areas/drama_music/year-9?view=quick&amp;detailed-content-descriptions=0&amp;hide-ccp=0&amp;hide-gc=0&amp;side-by-side=1&amp;strands-start-index=0&amp;subjects-start-index=0" TargetMode="External"/><Relationship Id="rId27" Type="http://schemas.openxmlformats.org/officeDocument/2006/relationships/hyperlink" Target="https://www.qcaa.qld.edu.au/copyright" TargetMode="External"/><Relationship Id="rId30" Type="http://schemas.openxmlformats.org/officeDocument/2006/relationships/hyperlink" Target="http://www.australiancurriculum.edu.au/copyright-and-terms-of-use/"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452938B3F7D64C20A87938E51332E0D6"/>
        <w:category>
          <w:name w:val="General"/>
          <w:gallery w:val="placeholder"/>
        </w:category>
        <w:types>
          <w:type w:val="bbPlcHdr"/>
        </w:types>
        <w:behaviors>
          <w:behavior w:val="content"/>
        </w:behaviors>
        <w:guid w:val="{A11DB8D7-CE1E-4BDD-BE96-7C0F6D0BFF1F}"/>
      </w:docPartPr>
      <w:docPartBody>
        <w:p w:rsidR="0029141C" w:rsidRDefault="005069DF" w:rsidP="005069DF">
          <w:pPr>
            <w:pStyle w:val="452938B3F7D64C20A87938E51332E0D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60140C2A8D244D9BAFCE6FD784E03B8"/>
        <w:category>
          <w:name w:val="General"/>
          <w:gallery w:val="placeholder"/>
        </w:category>
        <w:types>
          <w:type w:val="bbPlcHdr"/>
        </w:types>
        <w:behaviors>
          <w:behavior w:val="content"/>
        </w:behaviors>
        <w:guid w:val="{90DD882F-D0A7-4FF2-BA96-FAA58A0E4BD6}"/>
      </w:docPartPr>
      <w:docPartBody>
        <w:p w:rsidR="0033373A" w:rsidRDefault="00DD3AC7">
          <w:pPr>
            <w:pStyle w:val="B60140C2A8D244D9BAFCE6FD784E03B8"/>
          </w:pPr>
          <w:r w:rsidRPr="00392CCF">
            <w:rPr>
              <w:i/>
              <w:iCs/>
              <w:shd w:val="clear" w:color="auto" w:fill="70AD47" w:themeFill="accent6"/>
            </w:rPr>
            <w:t>[Subject]</w:t>
          </w:r>
        </w:p>
      </w:docPartBody>
    </w:docPart>
    <w:docPart>
      <w:docPartPr>
        <w:name w:val="F7E82DCCADB84B0F8099FC8ED2D3CC92"/>
        <w:category>
          <w:name w:val="General"/>
          <w:gallery w:val="placeholder"/>
        </w:category>
        <w:types>
          <w:type w:val="bbPlcHdr"/>
        </w:types>
        <w:behaviors>
          <w:behavior w:val="content"/>
        </w:behaviors>
        <w:guid w:val="{E50D6BC9-705D-4D2C-B226-165B70D3EAE4}"/>
      </w:docPartPr>
      <w:docPartBody>
        <w:p w:rsidR="00747DE2" w:rsidRDefault="00EE00E2" w:rsidP="00EE00E2">
          <w:pPr>
            <w:pStyle w:val="F7E82DCCADB84B0F8099FC8ED2D3CC92"/>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048F5"/>
    <w:rsid w:val="0017211B"/>
    <w:rsid w:val="002036AD"/>
    <w:rsid w:val="0029141C"/>
    <w:rsid w:val="002D37CB"/>
    <w:rsid w:val="003100F8"/>
    <w:rsid w:val="0033373A"/>
    <w:rsid w:val="003A40FA"/>
    <w:rsid w:val="00423051"/>
    <w:rsid w:val="005069DF"/>
    <w:rsid w:val="00607474"/>
    <w:rsid w:val="00611AC8"/>
    <w:rsid w:val="006D66F4"/>
    <w:rsid w:val="00747DE2"/>
    <w:rsid w:val="008A3DD9"/>
    <w:rsid w:val="008C6D9F"/>
    <w:rsid w:val="00933A93"/>
    <w:rsid w:val="009559CD"/>
    <w:rsid w:val="009D3EA5"/>
    <w:rsid w:val="009E022B"/>
    <w:rsid w:val="009E5E20"/>
    <w:rsid w:val="00B014F0"/>
    <w:rsid w:val="00B37663"/>
    <w:rsid w:val="00BD3351"/>
    <w:rsid w:val="00D2577D"/>
    <w:rsid w:val="00D55AEE"/>
    <w:rsid w:val="00D66CB8"/>
    <w:rsid w:val="00D7470F"/>
    <w:rsid w:val="00DD3AC7"/>
    <w:rsid w:val="00ED0C96"/>
    <w:rsid w:val="00ED72E7"/>
    <w:rsid w:val="00EE00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452938B3F7D64C20A87938E51332E0D6">
    <w:name w:val="452938B3F7D64C20A87938E51332E0D6"/>
    <w:rsid w:val="005069DF"/>
    <w:rPr>
      <w:lang w:eastAsia="zh-CN"/>
    </w:rPr>
  </w:style>
  <w:style w:type="paragraph" w:customStyle="1" w:styleId="B60140C2A8D244D9BAFCE6FD784E03B8">
    <w:name w:val="B60140C2A8D244D9BAFCE6FD784E03B8"/>
  </w:style>
  <w:style w:type="paragraph" w:customStyle="1" w:styleId="F7E82DCCADB84B0F8099FC8ED2D3CC92">
    <w:name w:val="F7E82DCCADB84B0F8099FC8ED2D3CC92"/>
    <w:rsid w:val="00EE0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Music</DocumentField8>
</QCAA>
</file>

<file path=customXml/item5.xml><?xml version="1.0" encoding="utf-8"?>
<QCAA xmlns="http://QCAA.qld.edu.au">
  <DocumentDate>2023-12-04T00:00:00</DocumentDate>
  <DocumentTitle>Years 9–10 standard elaborations — Australian Curriculum v9.0:</DocumentTitle>
  <DocumentSubtitle/>
  <DocumentJobNumber/>
  <DocumentField1/>
  <DocumentField2/>
  <DocumentField3/>
  <DocumentField4/>
</QCA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9</TotalTime>
  <Pages>4</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Years 9–10 standard elaborations — Australian Curriculum v9.0: Music</vt:lpstr>
    </vt:vector>
  </TitlesOfParts>
  <Company>Queensland Curriculum and Assessment Authority</Company>
  <LinksUpToDate>false</LinksUpToDate>
  <CharactersWithSpaces>9899</CharactersWithSpaces>
  <SharedDoc>false</SharedDoc>
  <HLinks>
    <vt:vector size="54" baseType="variant">
      <vt:variant>
        <vt:i4>1900639</vt:i4>
      </vt:variant>
      <vt:variant>
        <vt:i4>24</vt:i4>
      </vt:variant>
      <vt:variant>
        <vt:i4>0</vt:i4>
      </vt:variant>
      <vt:variant>
        <vt:i4>5</vt:i4>
      </vt:variant>
      <vt:variant>
        <vt:lpwstr>https://www.acara.edu.au/contact-us/copyright</vt:lpwstr>
      </vt:variant>
      <vt:variant>
        <vt:lpwstr/>
      </vt:variant>
      <vt:variant>
        <vt:i4>1310788</vt:i4>
      </vt:variant>
      <vt:variant>
        <vt:i4>21</vt:i4>
      </vt:variant>
      <vt:variant>
        <vt:i4>0</vt:i4>
      </vt:variant>
      <vt:variant>
        <vt:i4>5</vt:i4>
      </vt:variant>
      <vt:variant>
        <vt:lpwstr>https://www.australiancurriculum.edu.au/</vt:lpwstr>
      </vt:variant>
      <vt:variant>
        <vt:lpwstr/>
      </vt:variant>
      <vt:variant>
        <vt:i4>1703950</vt:i4>
      </vt:variant>
      <vt:variant>
        <vt:i4>18</vt:i4>
      </vt:variant>
      <vt:variant>
        <vt:i4>0</vt:i4>
      </vt:variant>
      <vt:variant>
        <vt:i4>5</vt:i4>
      </vt:variant>
      <vt:variant>
        <vt:lpwstr>http://www.qcaa.qld.edu.au/copyright</vt:lpwstr>
      </vt:variant>
      <vt:variant>
        <vt:lpwstr/>
      </vt:variant>
      <vt:variant>
        <vt:i4>1441797</vt:i4>
      </vt:variant>
      <vt:variant>
        <vt:i4>15</vt:i4>
      </vt:variant>
      <vt:variant>
        <vt:i4>0</vt:i4>
      </vt:variant>
      <vt:variant>
        <vt:i4>5</vt:i4>
      </vt:variant>
      <vt:variant>
        <vt:lpwstr>https://www.qcaa.qld.edu.au/copyright</vt:lpwstr>
      </vt:variant>
      <vt:variant>
        <vt:lpwstr/>
      </vt:variant>
      <vt:variant>
        <vt:i4>8257592</vt:i4>
      </vt:variant>
      <vt:variant>
        <vt:i4>12</vt:i4>
      </vt:variant>
      <vt:variant>
        <vt:i4>0</vt:i4>
      </vt:variant>
      <vt:variant>
        <vt:i4>5</vt:i4>
      </vt:variant>
      <vt:variant>
        <vt:lpwstr>https://creativecommons.org/licenses/by/4.0</vt:lpwstr>
      </vt:variant>
      <vt:variant>
        <vt:lpwstr/>
      </vt:variant>
      <vt:variant>
        <vt:i4>2883608</vt:i4>
      </vt:variant>
      <vt:variant>
        <vt:i4>9</vt:i4>
      </vt:variant>
      <vt:variant>
        <vt:i4>0</vt:i4>
      </vt:variant>
      <vt:variant>
        <vt:i4>5</vt:i4>
      </vt:variant>
      <vt:variant>
        <vt:lpwstr>https://v9.australiancurriculum.edu.au/f-10-curriculum/learning-areas/drama_music/year-9?view=quick&amp;detailed-content-descriptions=0&amp;hide-ccp=0&amp;hide-gc=0&amp;side-by-side=1&amp;strands-start-index=0&amp;subjects-start-index=0</vt:lpwstr>
      </vt:variant>
      <vt:variant>
        <vt:lpwstr/>
      </vt:variant>
      <vt:variant>
        <vt:i4>7209078</vt:i4>
      </vt:variant>
      <vt:variant>
        <vt:i4>6</vt:i4>
      </vt:variant>
      <vt:variant>
        <vt:i4>0</vt:i4>
      </vt:variant>
      <vt:variant>
        <vt:i4>5</vt:i4>
      </vt:variant>
      <vt:variant>
        <vt:lpwstr>https://v9.australiancurriculum.edu.au/f-10-curriculum/learning-areas/music/year-10?view=quick&amp;detailed-content-descriptions=0&amp;hide-ccp=0&amp;hide-gc=0&amp;side-by-side=1&amp;strands-start-index=0&amp;subjects-start-index=0</vt:lpwstr>
      </vt:variant>
      <vt:variant>
        <vt:lpwstr/>
      </vt:variant>
      <vt:variant>
        <vt:i4>2883608</vt:i4>
      </vt:variant>
      <vt:variant>
        <vt:i4>3</vt:i4>
      </vt:variant>
      <vt:variant>
        <vt:i4>0</vt:i4>
      </vt:variant>
      <vt:variant>
        <vt:i4>5</vt:i4>
      </vt:variant>
      <vt:variant>
        <vt:lpwstr>https://v9.australiancurriculum.edu.au/f-10-curriculum/learning-areas/drama_music/year-9?view=quick&amp;detailed-content-descriptions=0&amp;hide-ccp=0&amp;hide-gc=0&amp;side-by-side=1&amp;strands-start-index=0&amp;subjects-start-index=0</vt:lpwstr>
      </vt:variant>
      <vt:variant>
        <vt:lpwstr/>
      </vt:variant>
      <vt:variant>
        <vt:i4>2883608</vt:i4>
      </vt:variant>
      <vt:variant>
        <vt:i4>0</vt:i4>
      </vt:variant>
      <vt:variant>
        <vt:i4>0</vt:i4>
      </vt:variant>
      <vt:variant>
        <vt:i4>5</vt:i4>
      </vt:variant>
      <vt:variant>
        <vt:lpwstr>https://v9.australiancurriculum.edu.au/f-10-curriculum/learning-areas/drama_music/year-9?view=quick&amp;detailed-content-descriptions=0&amp;hide-ccp=0&amp;hide-gc=0&amp;side-by-side=1&amp;strands-start-index=0&amp;subjects-start-index=0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standard elaborations — Australian Curriculum v9.0: Music</dc:title>
  <dc:subject>Music</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6</cp:revision>
  <cp:lastPrinted>2023-02-27T01:22:00Z</cp:lastPrinted>
  <dcterms:created xsi:type="dcterms:W3CDTF">2023-11-23T04:27:00Z</dcterms:created>
  <dcterms:modified xsi:type="dcterms:W3CDTF">2023-12-04T05:31:00Z</dcterms:modified>
  <cp:category>230241-04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