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FD82937" w14:textId="77777777" w:rsidTr="00165DCA">
        <w:trPr>
          <w:trHeight w:val="1615"/>
        </w:trPr>
        <w:tc>
          <w:tcPr>
            <w:tcW w:w="15168" w:type="dxa"/>
            <w:vAlign w:val="bottom"/>
          </w:tcPr>
          <w:p w14:paraId="2FBB4F26" w14:textId="22D6E4B3" w:rsidR="00DD64E1" w:rsidRPr="002D704B" w:rsidRDefault="004A3601" w:rsidP="007B452E">
            <w:pPr>
              <w:pStyle w:val="Title"/>
              <w:spacing w:after="0" w:line="240" w:lineRule="auto"/>
            </w:pPr>
            <w:bookmarkStart w:id="0" w:name="_Toc234219367"/>
            <w:r>
              <w:t>Year</w:t>
            </w:r>
            <w:r w:rsidR="009A4A5B">
              <w:t>s 7–8 (</w:t>
            </w:r>
            <w:r w:rsidR="004C4F11">
              <w:t>7</w:t>
            </w:r>
            <w:r w:rsidR="00171267">
              <w:t>–10 sequence</w:t>
            </w:r>
            <w:r w:rsidR="009A4A5B">
              <w:t>)</w:t>
            </w:r>
            <w:r w:rsidR="006D6F9E">
              <w:t xml:space="preserve"> standard</w:t>
            </w:r>
            <w:r w:rsidR="007B452E">
              <w:br/>
            </w:r>
            <w:r w:rsidR="006D6F9E">
              <w:t>elaborations — Australian Curriculum</w:t>
            </w:r>
            <w:r w:rsidR="00D7712C">
              <w:t xml:space="preserve"> </w:t>
            </w:r>
            <w:sdt>
              <w:sdtPr>
                <w:alias w:val="Status"/>
                <w:tag w:val=""/>
                <w:id w:val="-447392449"/>
                <w:placeholder>
                  <w:docPart w:val="AB6BBD79212C4AC6A1484D97A561BF4A"/>
                </w:placeholder>
                <w:dataBinding w:prefixMappings="xmlns:ns0='http://purl.org/dc/elements/1.1/' xmlns:ns1='http://schemas.openxmlformats.org/package/2006/metadata/core-properties' " w:xpath="/ns1:coreProperties[1]/ns1:contentStatus[1]" w:storeItemID="{6C3C8BC8-F283-45AE-878A-BAB7291924A1}"/>
                <w:text/>
              </w:sdtPr>
              <w:sdtEndPr/>
              <w:sdtContent>
                <w:r w:rsidR="00D7712C">
                  <w:t>v9.0</w:t>
                </w:r>
              </w:sdtContent>
            </w:sdt>
            <w:r w:rsidR="006D6F9E">
              <w:t xml:space="preserve">: </w:t>
            </w:r>
            <w:sdt>
              <w:sdtPr>
                <w:alias w:val="Subject name"/>
                <w:tag w:val="DocumentField8"/>
                <w:id w:val="-1221049525"/>
                <w:placeholder>
                  <w:docPart w:val="EDBF5D885B814780AD9CDF0384A7AF0D"/>
                </w:placeholder>
                <w:dataBinding w:prefixMappings="xmlns:ns0='http://QCAA.qld.edu.au' " w:xpath="/ns0:QCAA[1]/ns0:DocumentField8[1]" w:storeItemID="{ECF99190-FDC9-4DC7-BF4D-418697363580}"/>
                <w:text/>
              </w:sdtPr>
              <w:sdtEndPr/>
              <w:sdtContent>
                <w:r w:rsidR="00BF0483">
                  <w:t>German</w:t>
                </w:r>
              </w:sdtContent>
            </w:sdt>
          </w:p>
        </w:tc>
      </w:tr>
    </w:tbl>
    <w:p w14:paraId="62B1F699" w14:textId="77777777" w:rsidR="009F6529" w:rsidRPr="00B26BD8" w:rsidRDefault="009F6529" w:rsidP="009F6529">
      <w:pPr>
        <w:rPr>
          <w:sz w:val="2"/>
          <w:szCs w:val="2"/>
        </w:rPr>
      </w:pPr>
      <w:bookmarkStart w:id="1" w:name="_Toc488841092"/>
      <w:bookmarkEnd w:id="0"/>
    </w:p>
    <w:p w14:paraId="604E40B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279669C6" w14:textId="77777777" w:rsidR="00A4074D" w:rsidRDefault="00A4074D" w:rsidP="00560237">
      <w:pPr>
        <w:pStyle w:val="Heading2"/>
      </w:pPr>
      <w:r>
        <w:t>Purpose</w:t>
      </w:r>
    </w:p>
    <w:p w14:paraId="50649B7C" w14:textId="465F60A2" w:rsidR="00A4074D" w:rsidRPr="00BE5CFA" w:rsidRDefault="00A4074D" w:rsidP="00560237">
      <w:pPr>
        <w:pStyle w:val="Listlead-in"/>
      </w:pPr>
      <w:r w:rsidRPr="00BE5CFA">
        <w:t>The standards elaborations (SEs) support teachers to connect curriculum to evidence in assessment so that students are assessed on what they have had the opportunity to learn. The SEs can be used to:</w:t>
      </w:r>
    </w:p>
    <w:p w14:paraId="3EADB39F" w14:textId="540AFB4B" w:rsidR="00A4074D" w:rsidRDefault="00A4074D" w:rsidP="00A4074D">
      <w:pPr>
        <w:pStyle w:val="ListBullet"/>
      </w:pPr>
      <w:r>
        <w:t>make consistent and comparable judgments, on a five-point scale, about the evidence of learning in a folio of student work across a year/</w:t>
      </w:r>
      <w:proofErr w:type="gramStart"/>
      <w:r>
        <w:t>band</w:t>
      </w:r>
      <w:proofErr w:type="gramEnd"/>
    </w:p>
    <w:p w14:paraId="28D0B0DB" w14:textId="77777777" w:rsidR="00A4074D" w:rsidRPr="00BE5CFA" w:rsidRDefault="00A4074D" w:rsidP="00A4074D">
      <w:pPr>
        <w:pStyle w:val="ListBullet"/>
      </w:pPr>
      <w:r>
        <w:t xml:space="preserve">develop task-specific standards (or marking guides) for individual assessment </w:t>
      </w:r>
      <w:proofErr w:type="gramStart"/>
      <w:r>
        <w:t>tasks</w:t>
      </w:r>
      <w:proofErr w:type="gramEnd"/>
    </w:p>
    <w:p w14:paraId="691D9015" w14:textId="1B94DE6A" w:rsidR="00A4074D" w:rsidRPr="00BE5CFA" w:rsidRDefault="00A4074D" w:rsidP="00A4074D">
      <w:pPr>
        <w:pStyle w:val="ListBullet"/>
      </w:pPr>
      <w:r>
        <w:t>quality assure planning documents to ensure coverage of the achievement standard across a year/band.</w:t>
      </w:r>
    </w:p>
    <w:p w14:paraId="2E2D5D42" w14:textId="77777777" w:rsidR="00A4074D" w:rsidRDefault="00A4074D" w:rsidP="00560237">
      <w:pPr>
        <w:pStyle w:val="Heading2"/>
      </w:pPr>
      <w:r>
        <w:t>Structure</w:t>
      </w:r>
    </w:p>
    <w:p w14:paraId="1D5F6879" w14:textId="39253876" w:rsidR="00A4074D" w:rsidRPr="00BE5CFA" w:rsidRDefault="00A4074D" w:rsidP="00A4074D">
      <w:pPr>
        <w:pStyle w:val="BodyText"/>
      </w:pPr>
      <w:r>
        <w:t xml:space="preserve">The SEs have been developed using the Australian Curriculum achievement standard. The achievement standard for </w:t>
      </w:r>
      <w:r w:rsidR="00BF0483">
        <w:t>German</w:t>
      </w:r>
      <w:r>
        <w:t xml:space="preserve"> describes what students are expected to know and be able to do at the end of each year</w:t>
      </w:r>
      <w:r w:rsidR="3A72F998">
        <w:t>/band</w:t>
      </w:r>
      <w:r>
        <w:t>. Teachers use the SEs during and at the end of a teaching period to make on-balance judgments about the qualities in student work that demonstrate the depth and breadth of their learning.</w:t>
      </w:r>
    </w:p>
    <w:p w14:paraId="7037A5F9" w14:textId="77777777" w:rsidR="00A4074D" w:rsidRDefault="00A4074D" w:rsidP="00A4074D">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3638A67A" w14:textId="0632370C" w:rsidR="00CE0E66" w:rsidRDefault="00A4074D"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5D766084" w14:textId="77777777" w:rsidTr="004C4F1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8833ADE" w14:textId="5F55FC32" w:rsidR="00111E3A" w:rsidRPr="00111E3A" w:rsidRDefault="004A3601" w:rsidP="00560237">
            <w:pPr>
              <w:pStyle w:val="Tableheading"/>
            </w:pPr>
            <w:r>
              <w:lastRenderedPageBreak/>
              <w:t>Year</w:t>
            </w:r>
            <w:r w:rsidR="009A4A5B">
              <w:t>s 7–8</w:t>
            </w:r>
            <w:r w:rsidR="008B7E19">
              <w:t xml:space="preserve"> </w:t>
            </w:r>
            <w:r w:rsidR="005209BE" w:rsidRPr="005209BE">
              <w:t xml:space="preserve">(7–10 sequence) </w:t>
            </w:r>
            <w:r w:rsidR="00111E3A" w:rsidRPr="00111E3A">
              <w:t xml:space="preserve">Australian Curriculum: </w:t>
            </w:r>
            <w:sdt>
              <w:sdtPr>
                <w:alias w:val="Subject name"/>
                <w:tag w:val="DocumentField8"/>
                <w:id w:val="-955482644"/>
                <w:placeholder>
                  <w:docPart w:val="A8CB73BD224B46048A45E6ECDBC188E3"/>
                </w:placeholder>
                <w:dataBinding w:prefixMappings="xmlns:ns0='http://QCAA.qld.edu.au' " w:xpath="/ns0:QCAA[1]/ns0:DocumentField8[1]" w:storeItemID="{ECF99190-FDC9-4DC7-BF4D-418697363580}"/>
                <w:text/>
              </w:sdtPr>
              <w:sdtEndPr/>
              <w:sdtContent>
                <w:r w:rsidR="00BF0483">
                  <w:t>German</w:t>
                </w:r>
              </w:sdtContent>
            </w:sdt>
            <w:r w:rsidR="00111E3A" w:rsidRPr="00111E3A">
              <w:t xml:space="preserve"> achievement standard</w:t>
            </w:r>
          </w:p>
        </w:tc>
      </w:tr>
      <w:tr w:rsidR="00111E3A" w:rsidRPr="00111E3A" w14:paraId="1A2F7347" w14:textId="77777777" w:rsidTr="004C4F11">
        <w:trPr>
          <w:trHeight w:val="567"/>
        </w:trPr>
        <w:tc>
          <w:tcPr>
            <w:tcW w:w="13992" w:type="dxa"/>
          </w:tcPr>
          <w:p w14:paraId="441477A7" w14:textId="576C4537" w:rsidR="004C4F11" w:rsidRDefault="004C4F11" w:rsidP="00560237">
            <w:pPr>
              <w:pStyle w:val="Tabletextpadded"/>
            </w:pPr>
            <w:r w:rsidRPr="0033096B">
              <w:t xml:space="preserve">By the end of Year 8, students use </w:t>
            </w:r>
            <w:r w:rsidR="00BF0483">
              <w:t>German</w:t>
            </w:r>
            <w:r w:rsidRPr="0033096B">
              <w:t xml:space="preserve"> language to interact and collaborate with others, and to share information and plan activities in familiar contexts. They respond to others’ contributions, and recognise familiar gestures, </w:t>
            </w:r>
            <w:proofErr w:type="gramStart"/>
            <w:r w:rsidRPr="0033096B">
              <w:t>questions</w:t>
            </w:r>
            <w:proofErr w:type="gramEnd"/>
            <w:r w:rsidRPr="0033096B">
              <w:t xml:space="preserve"> and instructions in exchanges. They recognise relationships between spoken and written forms. They locate and respond to information in texts and use non-verbal, </w:t>
            </w:r>
            <w:proofErr w:type="gramStart"/>
            <w:r w:rsidRPr="0033096B">
              <w:t>visual</w:t>
            </w:r>
            <w:proofErr w:type="gramEnd"/>
            <w:r w:rsidRPr="0033096B">
              <w:t xml:space="preserve"> and contextual cues to help make meaning. They respond in </w:t>
            </w:r>
            <w:r w:rsidR="00BF0483">
              <w:t>German</w:t>
            </w:r>
            <w:r w:rsidRPr="0033096B">
              <w:t xml:space="preserve"> or English, and demonstrate understanding of context, </w:t>
            </w:r>
            <w:proofErr w:type="gramStart"/>
            <w:r w:rsidRPr="0033096B">
              <w:t>purpose</w:t>
            </w:r>
            <w:proofErr w:type="gramEnd"/>
            <w:r w:rsidRPr="0033096B">
              <w:t xml:space="preserve"> and audience in texts. They use familiar language, and modelled sentence and grammatical structures to create texts</w:t>
            </w:r>
            <w:r w:rsidR="00DC5E32" w:rsidRPr="007A04F6">
              <w:t>.</w:t>
            </w:r>
          </w:p>
          <w:p w14:paraId="1479A805" w14:textId="06859FA4" w:rsidR="00CB13BC" w:rsidRPr="009A4A5B" w:rsidRDefault="00AE00B0" w:rsidP="00560237">
            <w:pPr>
              <w:pStyle w:val="Tabletextpadded"/>
            </w:pPr>
            <w:proofErr w:type="gramStart"/>
            <w:r w:rsidRPr="00DF116D">
              <w:t>Students</w:t>
            </w:r>
            <w:proofErr w:type="gramEnd"/>
            <w:r w:rsidRPr="00DF116D">
              <w:t xml:space="preserve"> approximate pronunciation and intonation in spoken </w:t>
            </w:r>
            <w:r w:rsidR="00BF0483">
              <w:t>German</w:t>
            </w:r>
            <w:r w:rsidRPr="00DF116D">
              <w:t>. They</w:t>
            </w:r>
            <w:r w:rsidR="004C4F11" w:rsidRPr="0033096B">
              <w:t xml:space="preserve"> demonstrate understanding that </w:t>
            </w:r>
            <w:r w:rsidR="00BF0483">
              <w:t>German</w:t>
            </w:r>
            <w:r w:rsidR="004C4F11" w:rsidRPr="0033096B">
              <w:t xml:space="preserve"> has conventions and rules for non-verbal, </w:t>
            </w:r>
            <w:proofErr w:type="gramStart"/>
            <w:r w:rsidR="004C4F11" w:rsidRPr="0033096B">
              <w:t>spoken</w:t>
            </w:r>
            <w:proofErr w:type="gramEnd"/>
            <w:r w:rsidR="004C4F11" w:rsidRPr="0033096B">
              <w:t xml:space="preserve"> and written communication. They comment on aspects of </w:t>
            </w:r>
            <w:r w:rsidR="00BF0483">
              <w:t>German</w:t>
            </w:r>
            <w:r w:rsidR="004C4F11" w:rsidRPr="0033096B">
              <w:t xml:space="preserve"> and English language structures and features, using metalanguage. They demonstrate awareness that the </w:t>
            </w:r>
            <w:r w:rsidR="00BF0483">
              <w:t>German</w:t>
            </w:r>
            <w:r w:rsidR="004C4F11" w:rsidRPr="0033096B">
              <w:t xml:space="preserve"> language </w:t>
            </w:r>
            <w:proofErr w:type="gramStart"/>
            <w:r w:rsidR="004C4F11" w:rsidRPr="0033096B">
              <w:t>is connected with</w:t>
            </w:r>
            <w:proofErr w:type="gramEnd"/>
            <w:r w:rsidR="004C4F11" w:rsidRPr="0033096B">
              <w:t xml:space="preserve"> culture and identity, and that this is reflected in their own language(s), culture(s) and identity.</w:t>
            </w:r>
          </w:p>
        </w:tc>
      </w:tr>
      <w:tr w:rsidR="00111E3A" w:rsidRPr="00111E3A" w14:paraId="4FA97775" w14:textId="77777777" w:rsidTr="004C4F11">
        <w:tc>
          <w:tcPr>
            <w:tcW w:w="13992" w:type="dxa"/>
          </w:tcPr>
          <w:p w14:paraId="6FC6B4DB" w14:textId="6653CE0D" w:rsidR="004E066F" w:rsidRDefault="00C13878" w:rsidP="00EF7D84">
            <w:pPr>
              <w:pStyle w:val="Sourceattribution"/>
              <w:rPr>
                <w:i/>
                <w:iCs/>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27EAFF7B29544FE382DDE4D805AAE90F"/>
                </w:placeholder>
                <w:dataBinding w:prefixMappings="xmlns:ns0='http://QCAA.qld.edu.au' " w:xpath="/ns0:QCAA[1]/ns0:DocumentField8[1]" w:storeItemID="{ECF99190-FDC9-4DC7-BF4D-418697363580}"/>
                <w:text/>
              </w:sdtPr>
              <w:sdtEndPr/>
              <w:sdtContent>
                <w:r w:rsidR="00BF0483">
                  <w:rPr>
                    <w:i/>
                    <w:iCs/>
                  </w:rPr>
                  <w:t>German</w:t>
                </w:r>
              </w:sdtContent>
            </w:sdt>
            <w:r w:rsidRPr="00392CCF">
              <w:rPr>
                <w:i/>
                <w:iCs/>
              </w:rPr>
              <w:t xml:space="preserve"> </w:t>
            </w:r>
            <w:r w:rsidRPr="00D93991">
              <w:rPr>
                <w:i/>
                <w:iCs/>
              </w:rPr>
              <w:t xml:space="preserve">for </w:t>
            </w:r>
            <w:r w:rsidR="00A9222D">
              <w:rPr>
                <w:i/>
                <w:iCs/>
              </w:rPr>
              <w:t>7</w:t>
            </w:r>
            <w:r w:rsidRPr="00D93991">
              <w:rPr>
                <w:i/>
                <w:iCs/>
              </w:rPr>
              <w:t>–10</w:t>
            </w:r>
          </w:p>
          <w:p w14:paraId="29662BC2" w14:textId="062DD22F" w:rsidR="00111E3A" w:rsidRPr="005666F1" w:rsidRDefault="00424A2D" w:rsidP="00EF7D84">
            <w:pPr>
              <w:pStyle w:val="Sourceattribution"/>
              <w:rPr>
                <w:color w:val="auto"/>
              </w:rPr>
            </w:pPr>
            <w:hyperlink r:id="rId18" w:history="1">
              <w:r w:rsidR="00EB5ED9" w:rsidRPr="004965FD">
                <w:rPr>
                  <w:rStyle w:val="Hyperlink"/>
                </w:rPr>
                <w:t>https://v9.australiancurriculum.edu.au/f-10-curriculum/learning-areas/german-7-10-sequence/year-7?view=quick&amp;detailed-content-descriptions=0&amp;hide-ccp=0&amp;hide-gc=0&amp;side-by-side=1&amp;strands-start-index=0&amp;subjects-start-index=0</w:t>
              </w:r>
            </w:hyperlink>
            <w:r w:rsidR="00EB5ED9">
              <w:t xml:space="preserve"> </w:t>
            </w:r>
          </w:p>
        </w:tc>
      </w:tr>
    </w:tbl>
    <w:p w14:paraId="2EEDB21F" w14:textId="705E5400" w:rsidR="00831436" w:rsidRDefault="004A3601" w:rsidP="00FB62BC">
      <w:pPr>
        <w:pStyle w:val="Heading2"/>
      </w:pPr>
      <w:bookmarkStart w:id="2" w:name="_Toc488841098"/>
      <w:bookmarkStart w:id="3" w:name="_Toc492538028"/>
      <w:r>
        <w:t>Year</w:t>
      </w:r>
      <w:r w:rsidR="009A4A5B">
        <w:t>s 7–8</w:t>
      </w:r>
      <w:r w:rsidR="003625A6">
        <w:t xml:space="preserve"> </w:t>
      </w:r>
      <w:r w:rsidR="005209BE">
        <w:t xml:space="preserve">(7–10 </w:t>
      </w:r>
      <w:r w:rsidR="005209BE" w:rsidRPr="00D747D0">
        <w:t>sequence)</w:t>
      </w:r>
      <w:r w:rsidR="00D11EDB" w:rsidRPr="00D747D0">
        <w:rPr>
          <w:rFonts w:eastAsiaTheme="minorHAnsi"/>
        </w:rPr>
        <w:t xml:space="preserve"> </w:t>
      </w:r>
      <w:sdt>
        <w:sdtPr>
          <w:alias w:val="Subject name"/>
          <w:tag w:val="DocumentField8"/>
          <w:id w:val="-199249529"/>
          <w:placeholder>
            <w:docPart w:val="A3BA9CBD193C42B19FC98EFDDDA777E8"/>
          </w:placeholder>
          <w:dataBinding w:prefixMappings="xmlns:ns0='http://QCAA.qld.edu.au' " w:xpath="/ns0:QCAA[1]/ns0:DocumentField8[1]" w:storeItemID="{ECF99190-FDC9-4DC7-BF4D-418697363580}"/>
          <w:text/>
        </w:sdtPr>
        <w:sdtEndPr/>
        <w:sdtContent>
          <w:r w:rsidR="00BF0483" w:rsidRPr="00D747D0">
            <w:t>German</w:t>
          </w:r>
        </w:sdtContent>
      </w:sdt>
      <w:r w:rsidR="00D11EDB" w:rsidRPr="00CD2C86">
        <w:t xml:space="preserve"> standard elaborations</w:t>
      </w:r>
    </w:p>
    <w:tbl>
      <w:tblPr>
        <w:tblStyle w:val="QCAAtablestyle2"/>
        <w:tblW w:w="4955" w:type="pct"/>
        <w:tblInd w:w="20" w:type="dxa"/>
        <w:tblLayout w:type="fixed"/>
        <w:tblLook w:val="06A0" w:firstRow="1" w:lastRow="0" w:firstColumn="1" w:lastColumn="0" w:noHBand="1" w:noVBand="1"/>
      </w:tblPr>
      <w:tblGrid>
        <w:gridCol w:w="688"/>
        <w:gridCol w:w="2721"/>
        <w:gridCol w:w="2615"/>
        <w:gridCol w:w="2616"/>
        <w:gridCol w:w="2615"/>
        <w:gridCol w:w="2616"/>
      </w:tblGrid>
      <w:tr w:rsidR="00C26D4D" w14:paraId="54450046" w14:textId="77777777" w:rsidTr="0056023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8" w:type="dxa"/>
            <w:tcBorders>
              <w:bottom w:val="nil"/>
            </w:tcBorders>
            <w:shd w:val="clear" w:color="auto" w:fill="auto"/>
          </w:tcPr>
          <w:p w14:paraId="6FD708A7" w14:textId="77777777" w:rsidR="00D779AF" w:rsidRDefault="00D779AF" w:rsidP="004C4F11">
            <w:pPr>
              <w:pStyle w:val="Tableheading"/>
            </w:pPr>
          </w:p>
        </w:tc>
        <w:tc>
          <w:tcPr>
            <w:tcW w:w="2721" w:type="dxa"/>
          </w:tcPr>
          <w:p w14:paraId="2773F41E" w14:textId="77777777" w:rsidR="00D779AF" w:rsidRDefault="00D779AF" w:rsidP="004C4F1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15" w:type="dxa"/>
          </w:tcPr>
          <w:p w14:paraId="2668E9B5"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16" w:type="dxa"/>
          </w:tcPr>
          <w:p w14:paraId="21DA912F"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15" w:type="dxa"/>
          </w:tcPr>
          <w:p w14:paraId="5900760A"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16" w:type="dxa"/>
          </w:tcPr>
          <w:p w14:paraId="01BD3FCB"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13F021E4" w14:textId="77777777" w:rsidTr="00560237">
        <w:tc>
          <w:tcPr>
            <w:cnfStyle w:val="001000000000" w:firstRow="0" w:lastRow="0" w:firstColumn="1" w:lastColumn="0" w:oddVBand="0" w:evenVBand="0" w:oddHBand="0" w:evenHBand="0" w:firstRowFirstColumn="0" w:firstRowLastColumn="0" w:lastRowFirstColumn="0" w:lastRowLastColumn="0"/>
            <w:tcW w:w="688" w:type="dxa"/>
            <w:tcBorders>
              <w:top w:val="nil"/>
              <w:left w:val="nil"/>
              <w:bottom w:val="single" w:sz="4" w:space="0" w:color="BFBFBF" w:themeColor="background1" w:themeShade="BF"/>
            </w:tcBorders>
            <w:shd w:val="clear" w:color="auto" w:fill="auto"/>
          </w:tcPr>
          <w:p w14:paraId="762859BE" w14:textId="77777777" w:rsidR="00D779AF" w:rsidRDefault="00D779AF" w:rsidP="004C4F11">
            <w:pPr>
              <w:pStyle w:val="Tabletext"/>
            </w:pPr>
          </w:p>
        </w:tc>
        <w:tc>
          <w:tcPr>
            <w:tcW w:w="13183" w:type="dxa"/>
            <w:gridSpan w:val="5"/>
            <w:shd w:val="clear" w:color="auto" w:fill="E6E6E6" w:themeFill="background2"/>
          </w:tcPr>
          <w:p w14:paraId="0507B67A" w14:textId="77777777" w:rsidR="00D779AF" w:rsidRDefault="00D779AF" w:rsidP="00560237">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077B7" w14:paraId="47366951" w14:textId="77777777" w:rsidTr="00560237">
        <w:tc>
          <w:tcPr>
            <w:cnfStyle w:val="001000000000" w:firstRow="0" w:lastRow="0" w:firstColumn="1" w:lastColumn="0" w:oddVBand="0" w:evenVBand="0" w:oddHBand="0" w:evenHBand="0" w:firstRowFirstColumn="0" w:firstRowLastColumn="0" w:lastRowFirstColumn="0" w:lastRowLastColumn="0"/>
            <w:tcW w:w="688" w:type="dxa"/>
            <w:vMerge w:val="restart"/>
            <w:tcBorders>
              <w:top w:val="single" w:sz="4" w:space="0" w:color="BFBFBF" w:themeColor="background1" w:themeShade="BF"/>
            </w:tcBorders>
            <w:textDirection w:val="btLr"/>
            <w:vAlign w:val="center"/>
          </w:tcPr>
          <w:p w14:paraId="4CE1DBE6" w14:textId="0A809154" w:rsidR="00186F0F" w:rsidRDefault="00186F0F" w:rsidP="00A4074D">
            <w:pPr>
              <w:pStyle w:val="Tablesubhead"/>
              <w:ind w:left="113" w:right="113"/>
              <w:jc w:val="center"/>
            </w:pPr>
            <w:r>
              <w:t xml:space="preserve">Communicating meaning in </w:t>
            </w:r>
            <w:r w:rsidR="00BF0483">
              <w:t>German</w:t>
            </w:r>
          </w:p>
        </w:tc>
        <w:tc>
          <w:tcPr>
            <w:tcW w:w="2721" w:type="dxa"/>
            <w:shd w:val="clear" w:color="auto" w:fill="auto"/>
          </w:tcPr>
          <w:p w14:paraId="0FBDF7C6" w14:textId="02CE7444" w:rsidR="00186F0F" w:rsidRDefault="004C44C9" w:rsidP="0090410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0F248F">
              <w:t xml:space="preserve"> </w:t>
            </w:r>
            <w:r w:rsidR="00461BD4">
              <w:t xml:space="preserve">use </w:t>
            </w:r>
            <w:r w:rsidR="00186F0F">
              <w:t xml:space="preserve">of </w:t>
            </w:r>
            <w:r w:rsidR="00BF0483">
              <w:t>German</w:t>
            </w:r>
            <w:r w:rsidR="00186F0F" w:rsidRPr="0033096B">
              <w:t xml:space="preserve"> language </w:t>
            </w:r>
            <w:r w:rsidR="00F077B7">
              <w:t>to</w:t>
            </w:r>
            <w:r w:rsidR="00904109">
              <w:t xml:space="preserve"> </w:t>
            </w:r>
            <w:r w:rsidR="00186F0F" w:rsidRPr="0033096B">
              <w:t xml:space="preserve">interact </w:t>
            </w:r>
            <w:r w:rsidR="00192644">
              <w:t xml:space="preserve">and </w:t>
            </w:r>
            <w:r w:rsidR="00186F0F" w:rsidRPr="0033096B">
              <w:t>collaborate with others</w:t>
            </w:r>
            <w:r w:rsidR="00904109">
              <w:t xml:space="preserve"> and </w:t>
            </w:r>
            <w:r w:rsidR="00186F0F" w:rsidRPr="0033096B">
              <w:t>share information and plan activities in familiar contexts</w:t>
            </w:r>
          </w:p>
        </w:tc>
        <w:tc>
          <w:tcPr>
            <w:tcW w:w="2615" w:type="dxa"/>
            <w:shd w:val="clear" w:color="auto" w:fill="auto"/>
          </w:tcPr>
          <w:p w14:paraId="05D72C04" w14:textId="2738D6DD" w:rsidR="00186F0F" w:rsidRDefault="004C44C9" w:rsidP="00904109">
            <w:pPr>
              <w:pStyle w:val="Tabletext"/>
              <w:cnfStyle w:val="000000000000" w:firstRow="0" w:lastRow="0" w:firstColumn="0" w:lastColumn="0" w:oddVBand="0" w:evenVBand="0" w:oddHBand="0" w:evenHBand="0" w:firstRowFirstColumn="0" w:firstRowLastColumn="0" w:lastRowFirstColumn="0" w:lastRowLastColumn="0"/>
            </w:pPr>
            <w:r>
              <w:rPr>
                <w:rStyle w:val="Shading2"/>
              </w:rPr>
              <w:t>e</w:t>
            </w:r>
            <w:r w:rsidRPr="00D121C4">
              <w:rPr>
                <w:rStyle w:val="Shading2"/>
              </w:rPr>
              <w:t>ffective</w:t>
            </w:r>
            <w:r w:rsidRPr="0033096B">
              <w:t xml:space="preserve"> </w:t>
            </w:r>
            <w:r w:rsidR="00186F0F" w:rsidRPr="0033096B">
              <w:t xml:space="preserve">use </w:t>
            </w:r>
            <w:r w:rsidR="00186F0F">
              <w:t xml:space="preserve">of </w:t>
            </w:r>
            <w:r w:rsidR="00BF0483">
              <w:t>German</w:t>
            </w:r>
            <w:r w:rsidR="00186F0F" w:rsidRPr="0033096B">
              <w:t xml:space="preserve"> language </w:t>
            </w:r>
            <w:r w:rsidR="00F077B7">
              <w:t>to</w:t>
            </w:r>
            <w:r w:rsidR="00904109">
              <w:t xml:space="preserve"> </w:t>
            </w:r>
            <w:r w:rsidR="00186F0F" w:rsidRPr="0033096B">
              <w:t>intera</w:t>
            </w:r>
            <w:r w:rsidR="00C6067C">
              <w:t>c</w:t>
            </w:r>
            <w:r w:rsidR="00F077B7">
              <w:t>t</w:t>
            </w:r>
            <w:r w:rsidR="00186F0F" w:rsidRPr="0033096B">
              <w:t xml:space="preserve"> </w:t>
            </w:r>
            <w:r w:rsidR="00192644">
              <w:t xml:space="preserve">and </w:t>
            </w:r>
            <w:r w:rsidR="00186F0F" w:rsidRPr="0033096B">
              <w:t>collaborat</w:t>
            </w:r>
            <w:r w:rsidR="00F077B7">
              <w:t>e</w:t>
            </w:r>
            <w:r w:rsidR="00186F0F" w:rsidRPr="0033096B">
              <w:t xml:space="preserve"> with others </w:t>
            </w:r>
            <w:r w:rsidR="00904109">
              <w:t xml:space="preserve">and </w:t>
            </w:r>
            <w:r w:rsidR="00186F0F" w:rsidRPr="0033096B">
              <w:t>share information and plan activities in familiar contexts</w:t>
            </w:r>
          </w:p>
        </w:tc>
        <w:tc>
          <w:tcPr>
            <w:tcW w:w="2616" w:type="dxa"/>
            <w:shd w:val="clear" w:color="auto" w:fill="auto"/>
          </w:tcPr>
          <w:p w14:paraId="2AC05B10" w14:textId="7B68AA91" w:rsidR="00186F0F" w:rsidRDefault="00186F0F" w:rsidP="00904109">
            <w:pPr>
              <w:pStyle w:val="Tabletext"/>
              <w:cnfStyle w:val="000000000000" w:firstRow="0" w:lastRow="0" w:firstColumn="0" w:lastColumn="0" w:oddVBand="0" w:evenVBand="0" w:oddHBand="0" w:evenHBand="0" w:firstRowFirstColumn="0" w:firstRowLastColumn="0" w:lastRowFirstColumn="0" w:lastRowLastColumn="0"/>
            </w:pPr>
            <w:r w:rsidRPr="0033096B">
              <w:t xml:space="preserve">use </w:t>
            </w:r>
            <w:r>
              <w:t xml:space="preserve">of </w:t>
            </w:r>
            <w:r w:rsidR="00BF0483">
              <w:t>German</w:t>
            </w:r>
            <w:r w:rsidRPr="0033096B">
              <w:t xml:space="preserve"> language to</w:t>
            </w:r>
            <w:r w:rsidR="00904109">
              <w:t xml:space="preserve"> </w:t>
            </w:r>
            <w:r w:rsidRPr="0033096B">
              <w:t xml:space="preserve">interact </w:t>
            </w:r>
            <w:r w:rsidR="00192644">
              <w:t xml:space="preserve">and </w:t>
            </w:r>
            <w:r w:rsidRPr="0033096B">
              <w:t xml:space="preserve">collaborate with others </w:t>
            </w:r>
            <w:r w:rsidR="00904109">
              <w:t xml:space="preserve">and </w:t>
            </w:r>
            <w:r w:rsidRPr="0033096B">
              <w:t>share information and plan activities in familiar contexts</w:t>
            </w:r>
          </w:p>
        </w:tc>
        <w:tc>
          <w:tcPr>
            <w:tcW w:w="2615" w:type="dxa"/>
            <w:shd w:val="clear" w:color="auto" w:fill="auto"/>
          </w:tcPr>
          <w:p w14:paraId="307244D6" w14:textId="1EAA5A67" w:rsidR="00186F0F" w:rsidRPr="0039782C" w:rsidRDefault="00135F09" w:rsidP="009041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rsidR="00186F0F" w:rsidRPr="0033096B">
              <w:t xml:space="preserve">use </w:t>
            </w:r>
            <w:r w:rsidR="00186F0F">
              <w:t xml:space="preserve">of </w:t>
            </w:r>
            <w:r w:rsidR="00BF0483">
              <w:t>German</w:t>
            </w:r>
            <w:r w:rsidR="00186F0F" w:rsidRPr="0033096B">
              <w:t xml:space="preserve"> language to</w:t>
            </w:r>
            <w:r w:rsidR="00904109">
              <w:t xml:space="preserve"> </w:t>
            </w:r>
            <w:r w:rsidR="00186F0F" w:rsidRPr="0033096B">
              <w:t>interact with others</w:t>
            </w:r>
            <w:r w:rsidR="00904109">
              <w:t xml:space="preserve"> and </w:t>
            </w:r>
            <w:r w:rsidR="00186F0F" w:rsidRPr="0033096B">
              <w:t xml:space="preserve">share information </w:t>
            </w:r>
            <w:r w:rsidR="00986E97">
              <w:t xml:space="preserve">in </w:t>
            </w:r>
            <w:r w:rsidR="00186F0F" w:rsidRPr="0033096B">
              <w:t>familiar contexts</w:t>
            </w:r>
          </w:p>
        </w:tc>
        <w:tc>
          <w:tcPr>
            <w:tcW w:w="2616" w:type="dxa"/>
            <w:shd w:val="clear" w:color="auto" w:fill="auto"/>
          </w:tcPr>
          <w:p w14:paraId="2AC79F48" w14:textId="7E426F3F" w:rsidR="00186F0F" w:rsidRDefault="00135F09" w:rsidP="0056023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560237">
              <w:t xml:space="preserve"> </w:t>
            </w:r>
            <w:r w:rsidR="00186F0F" w:rsidRPr="0033096B">
              <w:t xml:space="preserve">use </w:t>
            </w:r>
            <w:r w:rsidR="00186F0F">
              <w:t xml:space="preserve">of </w:t>
            </w:r>
            <w:r w:rsidR="00BF0483">
              <w:t>German</w:t>
            </w:r>
            <w:r w:rsidR="00186F0F" w:rsidRPr="0033096B">
              <w:t xml:space="preserve"> language to</w:t>
            </w:r>
            <w:r w:rsidR="004F71A9">
              <w:t xml:space="preserve"> </w:t>
            </w:r>
            <w:r w:rsidR="000255C3">
              <w:t>share information</w:t>
            </w:r>
          </w:p>
        </w:tc>
      </w:tr>
      <w:tr w:rsidR="00186F0F" w14:paraId="425C2ABA" w14:textId="77777777" w:rsidTr="00D84FEE">
        <w:tc>
          <w:tcPr>
            <w:cnfStyle w:val="001000000000" w:firstRow="0" w:lastRow="0" w:firstColumn="1" w:lastColumn="0" w:oddVBand="0" w:evenVBand="0" w:oddHBand="0" w:evenHBand="0" w:firstRowFirstColumn="0" w:firstRowLastColumn="0" w:lastRowFirstColumn="0" w:lastRowLastColumn="0"/>
            <w:tcW w:w="688" w:type="dxa"/>
            <w:vMerge/>
          </w:tcPr>
          <w:p w14:paraId="23EC3315" w14:textId="77777777" w:rsidR="00186F0F" w:rsidRDefault="00186F0F" w:rsidP="00B9678F">
            <w:pPr>
              <w:pStyle w:val="Tablesubhead"/>
              <w:jc w:val="center"/>
            </w:pPr>
          </w:p>
        </w:tc>
        <w:tc>
          <w:tcPr>
            <w:tcW w:w="2721" w:type="dxa"/>
            <w:shd w:val="clear" w:color="auto" w:fill="auto"/>
          </w:tcPr>
          <w:p w14:paraId="37708113" w14:textId="5108866A" w:rsidR="00186F0F" w:rsidRDefault="000255C3" w:rsidP="0056023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F22152">
              <w:t xml:space="preserve"> </w:t>
            </w:r>
            <w:r w:rsidR="00186F0F" w:rsidRPr="00F719C0">
              <w:t>response to others’ contributio</w:t>
            </w:r>
            <w:r w:rsidR="00186F0F" w:rsidRPr="004F71A9">
              <w:t>n</w:t>
            </w:r>
            <w:r w:rsidR="004F71A9" w:rsidRPr="00D42FE7">
              <w:t xml:space="preserve">s </w:t>
            </w:r>
            <w:r w:rsidR="002F189C" w:rsidRPr="004F71A9">
              <w:t>recogni</w:t>
            </w:r>
            <w:r w:rsidR="002F189C">
              <w:t>sing</w:t>
            </w:r>
            <w:r w:rsidR="002F189C" w:rsidRPr="00F719C0">
              <w:t xml:space="preserve"> </w:t>
            </w:r>
            <w:r w:rsidR="00186F0F" w:rsidRPr="00F719C0">
              <w:t xml:space="preserve">familiar gestures, </w:t>
            </w:r>
            <w:proofErr w:type="gramStart"/>
            <w:r w:rsidR="00186F0F" w:rsidRPr="00F719C0">
              <w:t>questions</w:t>
            </w:r>
            <w:proofErr w:type="gramEnd"/>
            <w:r w:rsidR="00186F0F" w:rsidRPr="00F719C0">
              <w:t xml:space="preserve"> and instructions in exchanges</w:t>
            </w:r>
          </w:p>
        </w:tc>
        <w:tc>
          <w:tcPr>
            <w:tcW w:w="2615" w:type="dxa"/>
            <w:shd w:val="clear" w:color="auto" w:fill="auto"/>
          </w:tcPr>
          <w:p w14:paraId="72148493" w14:textId="4AE868C7" w:rsidR="00186F0F" w:rsidRDefault="00DB0B44" w:rsidP="00560237">
            <w:pPr>
              <w:pStyle w:val="Tabletext"/>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00186F0F" w:rsidRPr="00F719C0">
              <w:t xml:space="preserve">response to others’ </w:t>
            </w:r>
            <w:r w:rsidR="00186F0F" w:rsidRPr="00560237">
              <w:t>contributions</w:t>
            </w:r>
            <w:r w:rsidR="005C099C">
              <w:t xml:space="preserve"> </w:t>
            </w:r>
            <w:r w:rsidR="00186F0F" w:rsidRPr="004F71A9">
              <w:t>recogni</w:t>
            </w:r>
            <w:r w:rsidR="002F189C">
              <w:t>sing</w:t>
            </w:r>
            <w:r w:rsidR="00186F0F" w:rsidRPr="00F719C0">
              <w:t xml:space="preserve"> familiar gestures, </w:t>
            </w:r>
            <w:proofErr w:type="gramStart"/>
            <w:r w:rsidR="00186F0F" w:rsidRPr="00F719C0">
              <w:t>questions</w:t>
            </w:r>
            <w:proofErr w:type="gramEnd"/>
            <w:r w:rsidR="00186F0F" w:rsidRPr="00F719C0">
              <w:t xml:space="preserve"> and instructions in exchanges</w:t>
            </w:r>
          </w:p>
        </w:tc>
        <w:tc>
          <w:tcPr>
            <w:tcW w:w="2616" w:type="dxa"/>
            <w:shd w:val="clear" w:color="auto" w:fill="auto"/>
          </w:tcPr>
          <w:p w14:paraId="182EF0F8" w14:textId="6DC96E9F" w:rsidR="00186F0F" w:rsidRPr="0033096B" w:rsidRDefault="00186F0F" w:rsidP="00D42FE7">
            <w:pPr>
              <w:pStyle w:val="Tabletext"/>
              <w:cnfStyle w:val="000000000000" w:firstRow="0" w:lastRow="0" w:firstColumn="0" w:lastColumn="0" w:oddVBand="0" w:evenVBand="0" w:oddHBand="0" w:evenHBand="0" w:firstRowFirstColumn="0" w:firstRowLastColumn="0" w:lastRowFirstColumn="0" w:lastRowLastColumn="0"/>
            </w:pPr>
            <w:r w:rsidRPr="00E70F1C">
              <w:t>response</w:t>
            </w:r>
            <w:r w:rsidRPr="0033096B">
              <w:t xml:space="preserve"> to others’ </w:t>
            </w:r>
            <w:r w:rsidRPr="00C6067C">
              <w:t>contributions</w:t>
            </w:r>
            <w:r w:rsidR="001C6DF3">
              <w:t xml:space="preserve"> </w:t>
            </w:r>
            <w:r w:rsidRPr="00C6067C">
              <w:t>recogni</w:t>
            </w:r>
            <w:r w:rsidR="00145EB8">
              <w:t>sing</w:t>
            </w:r>
            <w:r w:rsidR="004F71A9" w:rsidRPr="00C6067C">
              <w:t xml:space="preserve"> </w:t>
            </w:r>
            <w:r w:rsidRPr="00C6067C">
              <w:t>familiar</w:t>
            </w:r>
            <w:r w:rsidRPr="0033096B">
              <w:t xml:space="preserve"> gestures, </w:t>
            </w:r>
            <w:proofErr w:type="gramStart"/>
            <w:r w:rsidRPr="0033096B">
              <w:t>questions</w:t>
            </w:r>
            <w:proofErr w:type="gramEnd"/>
            <w:r w:rsidRPr="0033096B">
              <w:t xml:space="preserve"> and instructions in exchange</w:t>
            </w:r>
            <w:r>
              <w:t>s</w:t>
            </w:r>
          </w:p>
        </w:tc>
        <w:tc>
          <w:tcPr>
            <w:tcW w:w="2615" w:type="dxa"/>
            <w:shd w:val="clear" w:color="auto" w:fill="auto"/>
          </w:tcPr>
          <w:p w14:paraId="5BDF0D6B" w14:textId="46222A44" w:rsidR="0055428F" w:rsidRPr="0055428F" w:rsidRDefault="00DB0B44" w:rsidP="0056023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55428F">
              <w:t xml:space="preserve"> </w:t>
            </w:r>
            <w:r w:rsidR="00186F0F" w:rsidRPr="0033096B">
              <w:t>respon</w:t>
            </w:r>
            <w:r w:rsidR="00186F0F">
              <w:t>se</w:t>
            </w:r>
            <w:r w:rsidR="00186F0F" w:rsidRPr="0033096B">
              <w:t xml:space="preserve"> to</w:t>
            </w:r>
            <w:r w:rsidR="00C31048">
              <w:t xml:space="preserve"> </w:t>
            </w:r>
            <w:r w:rsidR="00186F0F" w:rsidRPr="0033096B">
              <w:t>others’ contributions</w:t>
            </w:r>
          </w:p>
        </w:tc>
        <w:tc>
          <w:tcPr>
            <w:tcW w:w="2616" w:type="dxa"/>
            <w:shd w:val="clear" w:color="auto" w:fill="auto"/>
          </w:tcPr>
          <w:p w14:paraId="1712ABF9" w14:textId="27BC566F" w:rsidR="0055428F" w:rsidRPr="0055428F" w:rsidRDefault="00ED2E2D" w:rsidP="0056023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ED2E2D">
              <w:t xml:space="preserve"> </w:t>
            </w:r>
            <w:r w:rsidR="00186F0F" w:rsidRPr="0033096B">
              <w:t>respon</w:t>
            </w:r>
            <w:r w:rsidR="00186F0F">
              <w:t>se</w:t>
            </w:r>
            <w:r w:rsidR="00186F0F" w:rsidRPr="0033096B">
              <w:t xml:space="preserve"> to others’ contributions</w:t>
            </w:r>
          </w:p>
        </w:tc>
      </w:tr>
      <w:tr w:rsidR="00E9779A" w14:paraId="2ACEEC10" w14:textId="77777777" w:rsidTr="00DF116D">
        <w:trPr>
          <w:trHeight w:val="2159"/>
        </w:trPr>
        <w:tc>
          <w:tcPr>
            <w:cnfStyle w:val="001000000000" w:firstRow="0" w:lastRow="0" w:firstColumn="1" w:lastColumn="0" w:oddVBand="0" w:evenVBand="0" w:oddHBand="0" w:evenHBand="0" w:firstRowFirstColumn="0" w:firstRowLastColumn="0" w:lastRowFirstColumn="0" w:lastRowLastColumn="0"/>
            <w:tcW w:w="688" w:type="dxa"/>
            <w:vMerge/>
          </w:tcPr>
          <w:p w14:paraId="52EAF686" w14:textId="77777777" w:rsidR="00E9779A" w:rsidRDefault="00E9779A" w:rsidP="00B9678F">
            <w:pPr>
              <w:pStyle w:val="Tablesubhead"/>
              <w:jc w:val="center"/>
            </w:pPr>
          </w:p>
        </w:tc>
        <w:tc>
          <w:tcPr>
            <w:tcW w:w="2721" w:type="dxa"/>
            <w:shd w:val="clear" w:color="auto" w:fill="auto"/>
          </w:tcPr>
          <w:p w14:paraId="61925203" w14:textId="04C624A1"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BD0776">
              <w:t xml:space="preserve">location </w:t>
            </w:r>
            <w:r>
              <w:t xml:space="preserve">of </w:t>
            </w:r>
            <w:r w:rsidRPr="00BD0776">
              <w:t>and</w:t>
            </w:r>
            <w:r>
              <w:t xml:space="preserve"> </w:t>
            </w:r>
            <w:r>
              <w:rPr>
                <w:rStyle w:val="shadingdifferences"/>
              </w:rPr>
              <w:t>considered</w:t>
            </w:r>
            <w:r>
              <w:t xml:space="preserve"> </w:t>
            </w:r>
            <w:r w:rsidRPr="00BD0776">
              <w:t>response to information in texts</w:t>
            </w:r>
            <w:r w:rsidR="00E70F1C">
              <w:t>:</w:t>
            </w:r>
          </w:p>
          <w:p w14:paraId="6F96DD10" w14:textId="10C21939" w:rsidR="00E70F1C" w:rsidRDefault="00130773"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using</w:t>
            </w:r>
            <w:r w:rsidRPr="00736806">
              <w:t xml:space="preserve"> </w:t>
            </w:r>
            <w:r w:rsidR="00E9779A" w:rsidRPr="00BD0776">
              <w:t xml:space="preserve">non-verbal, visual and contextual cues to help make </w:t>
            </w:r>
            <w:proofErr w:type="gramStart"/>
            <w:r w:rsidR="00E9779A" w:rsidRPr="00BD0776">
              <w:t>meaning</w:t>
            </w:r>
            <w:proofErr w:type="gramEnd"/>
          </w:p>
          <w:p w14:paraId="1B004866" w14:textId="73DCC0B4" w:rsidR="00E9779A" w:rsidRDefault="00E70F1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BD0776">
              <w:t>recogni</w:t>
            </w:r>
            <w:r w:rsidR="00756E58">
              <w:t xml:space="preserve">sing </w:t>
            </w:r>
            <w:r w:rsidRPr="00BD0776">
              <w:t>relationships between spoken and written forms</w:t>
            </w:r>
          </w:p>
        </w:tc>
        <w:tc>
          <w:tcPr>
            <w:tcW w:w="2615" w:type="dxa"/>
            <w:shd w:val="clear" w:color="auto" w:fill="auto"/>
          </w:tcPr>
          <w:p w14:paraId="5395F6C4" w14:textId="1F065374"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BD0776">
              <w:t xml:space="preserve">location </w:t>
            </w:r>
            <w:r>
              <w:t xml:space="preserve">of </w:t>
            </w:r>
            <w:r w:rsidRPr="00BD0776">
              <w:t xml:space="preserve">and </w:t>
            </w:r>
            <w:r w:rsidR="00DB0B44" w:rsidRPr="002E3C3B">
              <w:rPr>
                <w:rStyle w:val="shadingdifferences"/>
              </w:rPr>
              <w:t>informed</w:t>
            </w:r>
            <w:r w:rsidR="00DB0B44">
              <w:t xml:space="preserve"> </w:t>
            </w:r>
            <w:r w:rsidRPr="00BD0776">
              <w:t>response to information in texts</w:t>
            </w:r>
            <w:r w:rsidR="00E70F1C">
              <w:t>:</w:t>
            </w:r>
          </w:p>
          <w:p w14:paraId="6275F9F1" w14:textId="39874FD9" w:rsidR="00E70F1C" w:rsidRDefault="00130773" w:rsidP="00D42FE7">
            <w:pPr>
              <w:pStyle w:val="TableBullet"/>
              <w:cnfStyle w:val="000000000000" w:firstRow="0" w:lastRow="0" w:firstColumn="0" w:lastColumn="0" w:oddVBand="0" w:evenVBand="0" w:oddHBand="0" w:evenHBand="0" w:firstRowFirstColumn="0" w:firstRowLastColumn="0" w:lastRowFirstColumn="0" w:lastRowLastColumn="0"/>
            </w:pPr>
            <w:r>
              <w:t>using</w:t>
            </w:r>
            <w:r w:rsidRPr="00736806">
              <w:t xml:space="preserve"> </w:t>
            </w:r>
            <w:r w:rsidR="00E9779A" w:rsidRPr="00BD0776">
              <w:t xml:space="preserve">non-verbal, visual and contextual cues to help make </w:t>
            </w:r>
            <w:proofErr w:type="gramStart"/>
            <w:r w:rsidR="00E9779A" w:rsidRPr="00BD0776">
              <w:t>meaning</w:t>
            </w:r>
            <w:proofErr w:type="gramEnd"/>
          </w:p>
          <w:p w14:paraId="74E64319" w14:textId="52284988" w:rsidR="00E9779A" w:rsidRPr="002E3C3B" w:rsidRDefault="00E70F1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BD0776">
              <w:t>recogni</w:t>
            </w:r>
            <w:r w:rsidR="00756E58">
              <w:t>sing</w:t>
            </w:r>
            <w:r w:rsidRPr="00BD0776">
              <w:t xml:space="preserve"> relationships between spoken and written forms</w:t>
            </w:r>
          </w:p>
        </w:tc>
        <w:tc>
          <w:tcPr>
            <w:tcW w:w="2616" w:type="dxa"/>
            <w:shd w:val="clear" w:color="auto" w:fill="auto"/>
          </w:tcPr>
          <w:p w14:paraId="00813115" w14:textId="51A43B47"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736806">
              <w:t>locat</w:t>
            </w:r>
            <w:r>
              <w:t>ion</w:t>
            </w:r>
            <w:r w:rsidRPr="00736806">
              <w:t xml:space="preserve"> </w:t>
            </w:r>
            <w:r>
              <w:t xml:space="preserve">of </w:t>
            </w:r>
            <w:r w:rsidRPr="00736806">
              <w:t>and respon</w:t>
            </w:r>
            <w:r>
              <w:t>se</w:t>
            </w:r>
            <w:r w:rsidRPr="00736806">
              <w:t xml:space="preserve"> to information in texts</w:t>
            </w:r>
            <w:r w:rsidR="00E70F1C">
              <w:t>:</w:t>
            </w:r>
          </w:p>
          <w:p w14:paraId="05B93E16" w14:textId="4E1E9020" w:rsidR="00E9779A" w:rsidRDefault="00756E58" w:rsidP="00E70F1C">
            <w:pPr>
              <w:pStyle w:val="TableBullet"/>
              <w:cnfStyle w:val="000000000000" w:firstRow="0" w:lastRow="0" w:firstColumn="0" w:lastColumn="0" w:oddVBand="0" w:evenVBand="0" w:oddHBand="0" w:evenHBand="0" w:firstRowFirstColumn="0" w:firstRowLastColumn="0" w:lastRowFirstColumn="0" w:lastRowLastColumn="0"/>
            </w:pPr>
            <w:r>
              <w:t>using</w:t>
            </w:r>
            <w:r w:rsidRPr="00736806">
              <w:t xml:space="preserve"> </w:t>
            </w:r>
            <w:r w:rsidR="00E9779A" w:rsidRPr="00736806">
              <w:t xml:space="preserve">non-verbal, visual and contextual cues to help make </w:t>
            </w:r>
            <w:proofErr w:type="gramStart"/>
            <w:r w:rsidR="00E9779A" w:rsidRPr="00736806">
              <w:t>meaning</w:t>
            </w:r>
            <w:proofErr w:type="gramEnd"/>
          </w:p>
          <w:p w14:paraId="40A91250" w14:textId="220723AF" w:rsidR="00E70F1C" w:rsidRPr="0033096B" w:rsidRDefault="00E70F1C" w:rsidP="00D42FE7">
            <w:pPr>
              <w:pStyle w:val="TableBullet"/>
              <w:cnfStyle w:val="000000000000" w:firstRow="0" w:lastRow="0" w:firstColumn="0" w:lastColumn="0" w:oddVBand="0" w:evenVBand="0" w:oddHBand="0" w:evenHBand="0" w:firstRowFirstColumn="0" w:firstRowLastColumn="0" w:lastRowFirstColumn="0" w:lastRowLastColumn="0"/>
            </w:pPr>
            <w:r w:rsidRPr="0033096B">
              <w:t>recogni</w:t>
            </w:r>
            <w:r w:rsidR="00756E58">
              <w:t>sing</w:t>
            </w:r>
            <w:r>
              <w:t xml:space="preserve"> </w:t>
            </w:r>
            <w:r w:rsidRPr="0033096B">
              <w:t>relationships between spoken and written form</w:t>
            </w:r>
            <w:r>
              <w:t>s</w:t>
            </w:r>
          </w:p>
        </w:tc>
        <w:tc>
          <w:tcPr>
            <w:tcW w:w="2615" w:type="dxa"/>
            <w:shd w:val="clear" w:color="auto" w:fill="auto"/>
          </w:tcPr>
          <w:p w14:paraId="31306732" w14:textId="70191EAB" w:rsidR="00E9779A" w:rsidRDefault="00E9779A" w:rsidP="001E477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l</w:t>
            </w:r>
            <w:r w:rsidRPr="00736806">
              <w:t>ocat</w:t>
            </w:r>
            <w:r>
              <w:t>ion</w:t>
            </w:r>
            <w:r w:rsidRPr="00736806">
              <w:t xml:space="preserve"> </w:t>
            </w:r>
            <w:r>
              <w:t xml:space="preserve">of </w:t>
            </w:r>
            <w:r w:rsidRPr="00736806">
              <w:t xml:space="preserve">and </w:t>
            </w:r>
            <w:r w:rsidR="00DB0B44">
              <w:rPr>
                <w:rStyle w:val="shadingdifferences"/>
              </w:rPr>
              <w:t>variable</w:t>
            </w:r>
            <w:r w:rsidR="00DB0B44" w:rsidRPr="0055428F">
              <w:t xml:space="preserve"> </w:t>
            </w:r>
            <w:r w:rsidRPr="00736806">
              <w:t>respon</w:t>
            </w:r>
            <w:r>
              <w:t>se</w:t>
            </w:r>
            <w:r w:rsidRPr="00736806">
              <w:t xml:space="preserve"> to information in texts</w:t>
            </w:r>
            <w:r>
              <w:t xml:space="preserve">, </w:t>
            </w:r>
            <w:r w:rsidRPr="00736806">
              <w:t>us</w:t>
            </w:r>
            <w:r>
              <w:t xml:space="preserve">ing </w:t>
            </w:r>
            <w:r w:rsidRPr="00736806">
              <w:t xml:space="preserve">non-verbal, </w:t>
            </w:r>
            <w:proofErr w:type="gramStart"/>
            <w:r w:rsidRPr="00736806">
              <w:t>visual</w:t>
            </w:r>
            <w:proofErr w:type="gramEnd"/>
            <w:r>
              <w:t xml:space="preserve"> </w:t>
            </w:r>
            <w:r w:rsidR="00FF4C2D">
              <w:t xml:space="preserve">and </w:t>
            </w:r>
            <w:r w:rsidRPr="00736806">
              <w:t>contextual cues</w:t>
            </w:r>
            <w:r w:rsidR="00130773">
              <w:t xml:space="preserve"> </w:t>
            </w:r>
            <w:r w:rsidR="00130773" w:rsidRPr="00736806">
              <w:t>to help make meaning</w:t>
            </w:r>
          </w:p>
        </w:tc>
        <w:tc>
          <w:tcPr>
            <w:tcW w:w="2616" w:type="dxa"/>
            <w:shd w:val="clear" w:color="auto" w:fill="auto"/>
          </w:tcPr>
          <w:p w14:paraId="28F3C4BA" w14:textId="16C74E75" w:rsidR="00E9779A" w:rsidRDefault="00E9779A" w:rsidP="001E477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statement/s about</w:t>
            </w:r>
            <w:r w:rsidRPr="00E67A68">
              <w:t xml:space="preserve"> </w:t>
            </w:r>
            <w:r w:rsidRPr="00736806">
              <w:t>information in texts</w:t>
            </w:r>
          </w:p>
        </w:tc>
      </w:tr>
      <w:tr w:rsidR="00186F0F" w14:paraId="56E7F798" w14:textId="77777777" w:rsidTr="00E70F1C">
        <w:tc>
          <w:tcPr>
            <w:cnfStyle w:val="001000000000" w:firstRow="0" w:lastRow="0" w:firstColumn="1" w:lastColumn="0" w:oddVBand="0" w:evenVBand="0" w:oddHBand="0" w:evenHBand="0" w:firstRowFirstColumn="0" w:firstRowLastColumn="0" w:lastRowFirstColumn="0" w:lastRowLastColumn="0"/>
            <w:tcW w:w="688" w:type="dxa"/>
            <w:vMerge/>
          </w:tcPr>
          <w:p w14:paraId="3F37B525" w14:textId="77777777" w:rsidR="00186F0F" w:rsidRDefault="00186F0F" w:rsidP="00FE4B82">
            <w:pPr>
              <w:pStyle w:val="Tablesubhead"/>
              <w:jc w:val="center"/>
            </w:pPr>
          </w:p>
        </w:tc>
        <w:tc>
          <w:tcPr>
            <w:tcW w:w="2721" w:type="dxa"/>
            <w:shd w:val="clear" w:color="auto" w:fill="auto"/>
          </w:tcPr>
          <w:p w14:paraId="572D18B8" w14:textId="2FCB00D7" w:rsidR="00186F0F" w:rsidRDefault="00E67A68" w:rsidP="00F8791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F22152" w:rsidRPr="00F95FFF">
              <w:t xml:space="preserve"> </w:t>
            </w:r>
            <w:r w:rsidR="00186F0F" w:rsidRPr="00F95FFF">
              <w:t xml:space="preserve">response in </w:t>
            </w:r>
            <w:r w:rsidR="00BF0483">
              <w:t>German</w:t>
            </w:r>
            <w:r w:rsidR="00186F0F" w:rsidRPr="00F95FFF">
              <w:t xml:space="preserve"> or English</w:t>
            </w:r>
            <w:r w:rsidR="00244867">
              <w:t>,</w:t>
            </w:r>
            <w:r w:rsidR="00B161C4">
              <w:t xml:space="preserve"> </w:t>
            </w:r>
            <w:r w:rsidR="00B161C4" w:rsidRPr="00F95FFF">
              <w:t>demonstrat</w:t>
            </w:r>
            <w:r w:rsidR="00130773">
              <w:t xml:space="preserve">ing </w:t>
            </w:r>
            <w:r w:rsidR="00186F0F" w:rsidRPr="00F95FFF">
              <w:t xml:space="preserve">understanding of context, </w:t>
            </w:r>
            <w:proofErr w:type="gramStart"/>
            <w:r w:rsidR="00186F0F" w:rsidRPr="00F95FFF">
              <w:t>purpose</w:t>
            </w:r>
            <w:proofErr w:type="gramEnd"/>
            <w:r w:rsidR="00186F0F" w:rsidRPr="00F95FFF">
              <w:t xml:space="preserve"> and audience in texts</w:t>
            </w:r>
          </w:p>
        </w:tc>
        <w:tc>
          <w:tcPr>
            <w:tcW w:w="2615" w:type="dxa"/>
            <w:shd w:val="clear" w:color="auto" w:fill="auto"/>
          </w:tcPr>
          <w:p w14:paraId="781A213C" w14:textId="67ACAAFB" w:rsidR="00186F0F" w:rsidRDefault="00DB0B44" w:rsidP="0064470D">
            <w:pPr>
              <w:pStyle w:val="Tabletext"/>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00186F0F" w:rsidRPr="00F95FFF">
              <w:t xml:space="preserve">response in </w:t>
            </w:r>
            <w:r w:rsidR="00BF0483">
              <w:t>German</w:t>
            </w:r>
            <w:r w:rsidR="00186F0F" w:rsidRPr="00F95FFF">
              <w:t xml:space="preserve"> or English</w:t>
            </w:r>
            <w:r w:rsidR="00244867">
              <w:t>,</w:t>
            </w:r>
            <w:r w:rsidR="0064470D">
              <w:t xml:space="preserve"> </w:t>
            </w:r>
            <w:r w:rsidR="00186F0F" w:rsidRPr="00F95FFF">
              <w:t>demonstrati</w:t>
            </w:r>
            <w:r w:rsidR="00130773">
              <w:t xml:space="preserve">ng </w:t>
            </w:r>
            <w:r w:rsidR="00F87910">
              <w:t>u</w:t>
            </w:r>
            <w:r w:rsidR="00186F0F" w:rsidRPr="00F95FFF">
              <w:t xml:space="preserve">nderstanding of context, </w:t>
            </w:r>
            <w:proofErr w:type="gramStart"/>
            <w:r w:rsidR="00186F0F" w:rsidRPr="00F95FFF">
              <w:t>purpose</w:t>
            </w:r>
            <w:proofErr w:type="gramEnd"/>
            <w:r w:rsidR="00186F0F" w:rsidRPr="00F95FFF">
              <w:t xml:space="preserve"> and audience in texts</w:t>
            </w:r>
          </w:p>
        </w:tc>
        <w:tc>
          <w:tcPr>
            <w:tcW w:w="2616" w:type="dxa"/>
            <w:shd w:val="clear" w:color="auto" w:fill="auto"/>
          </w:tcPr>
          <w:p w14:paraId="1D79E533" w14:textId="4E8C1F32" w:rsidR="00A6098B" w:rsidRPr="0033096B" w:rsidRDefault="00186F0F" w:rsidP="00FE4B82">
            <w:pPr>
              <w:pStyle w:val="Tabletext"/>
              <w:cnfStyle w:val="000000000000" w:firstRow="0" w:lastRow="0" w:firstColumn="0" w:lastColumn="0" w:oddVBand="0" w:evenVBand="0" w:oddHBand="0" w:evenHBand="0" w:firstRowFirstColumn="0" w:firstRowLastColumn="0" w:lastRowFirstColumn="0" w:lastRowLastColumn="0"/>
            </w:pPr>
            <w:r w:rsidRPr="00E67A68">
              <w:t xml:space="preserve">response in </w:t>
            </w:r>
            <w:r w:rsidR="00BF0483">
              <w:t>German</w:t>
            </w:r>
            <w:r w:rsidRPr="00E67A68">
              <w:t xml:space="preserve"> or English</w:t>
            </w:r>
            <w:r w:rsidR="00D906F3" w:rsidRPr="00C6067C">
              <w:t xml:space="preserve">, </w:t>
            </w:r>
            <w:r w:rsidRPr="00C6067C">
              <w:t>demonstratin</w:t>
            </w:r>
            <w:r w:rsidR="0064470D">
              <w:t>g</w:t>
            </w:r>
            <w:r w:rsidRPr="00E67A68">
              <w:t xml:space="preserve"> understanding of context, </w:t>
            </w:r>
            <w:proofErr w:type="gramStart"/>
            <w:r w:rsidRPr="00E67A68">
              <w:t>purpose</w:t>
            </w:r>
            <w:proofErr w:type="gramEnd"/>
            <w:r w:rsidRPr="00E67A68">
              <w:t xml:space="preserve"> and audience in texts</w:t>
            </w:r>
          </w:p>
        </w:tc>
        <w:tc>
          <w:tcPr>
            <w:tcW w:w="2615" w:type="dxa"/>
            <w:shd w:val="clear" w:color="auto" w:fill="auto"/>
          </w:tcPr>
          <w:p w14:paraId="685A864E" w14:textId="02922FE5" w:rsidR="00186F0F" w:rsidRPr="0039782C" w:rsidRDefault="007A5538" w:rsidP="00FE4B8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rsidR="00D906F3">
              <w:t>r</w:t>
            </w:r>
            <w:r w:rsidR="00D906F3" w:rsidRPr="00D906F3">
              <w:t>esponse</w:t>
            </w:r>
            <w:r w:rsidR="00D906F3">
              <w:t xml:space="preserve"> in </w:t>
            </w:r>
            <w:r w:rsidR="00BF0483">
              <w:t>German</w:t>
            </w:r>
            <w:r w:rsidR="00D906F3">
              <w:t xml:space="preserve"> or English</w:t>
            </w:r>
            <w:r w:rsidR="00244867">
              <w:t>,</w:t>
            </w:r>
            <w:r w:rsidR="00D906F3">
              <w:t xml:space="preserve"> </w:t>
            </w:r>
            <w:r w:rsidR="00F87910">
              <w:t>through</w:t>
            </w:r>
            <w:r w:rsidR="00272E8E">
              <w:t xml:space="preserve"> </w:t>
            </w:r>
            <w:r w:rsidR="00E67A68">
              <w:t>demonstrat</w:t>
            </w:r>
            <w:r w:rsidR="00F87910">
              <w:t>ion</w:t>
            </w:r>
            <w:r w:rsidR="00272E8E">
              <w:t xml:space="preserve"> </w:t>
            </w:r>
            <w:r w:rsidR="0064470D">
              <w:t xml:space="preserve">of </w:t>
            </w:r>
            <w:r w:rsidR="00E67A68">
              <w:t xml:space="preserve">understanding of </w:t>
            </w:r>
            <w:r w:rsidR="00186F0F" w:rsidRPr="00736806">
              <w:t xml:space="preserve">context, </w:t>
            </w:r>
            <w:proofErr w:type="gramStart"/>
            <w:r w:rsidR="00186F0F" w:rsidRPr="00736806">
              <w:t>purpose</w:t>
            </w:r>
            <w:proofErr w:type="gramEnd"/>
            <w:r w:rsidR="00186F0F" w:rsidRPr="00736806">
              <w:t xml:space="preserve"> </w:t>
            </w:r>
            <w:r w:rsidR="00FF4C2D">
              <w:t xml:space="preserve">and </w:t>
            </w:r>
            <w:r w:rsidR="00186F0F" w:rsidRPr="00736806">
              <w:t>audience in texts</w:t>
            </w:r>
          </w:p>
        </w:tc>
        <w:tc>
          <w:tcPr>
            <w:tcW w:w="2616" w:type="dxa"/>
            <w:shd w:val="clear" w:color="auto" w:fill="auto"/>
          </w:tcPr>
          <w:p w14:paraId="73DF41B0" w14:textId="02EDABBC" w:rsidR="00186F0F" w:rsidRDefault="007A5538" w:rsidP="00FE4B8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fragmented</w:t>
            </w:r>
            <w:r w:rsidRPr="00ED2E2D">
              <w:t xml:space="preserve"> </w:t>
            </w:r>
            <w:r w:rsidR="00D906F3">
              <w:t xml:space="preserve">response in </w:t>
            </w:r>
            <w:r w:rsidR="00BF0483">
              <w:t>German</w:t>
            </w:r>
            <w:r w:rsidR="00D906F3">
              <w:t xml:space="preserve"> </w:t>
            </w:r>
            <w:r w:rsidR="00FF4C2D" w:rsidRPr="007B452E">
              <w:t>or</w:t>
            </w:r>
            <w:r w:rsidR="00D906F3" w:rsidRPr="00244867">
              <w:t xml:space="preserve"> </w:t>
            </w:r>
            <w:r w:rsidR="00D906F3">
              <w:t>English</w:t>
            </w:r>
          </w:p>
        </w:tc>
      </w:tr>
      <w:tr w:rsidR="0088312E" w14:paraId="48B224F9" w14:textId="77777777" w:rsidTr="00E70F1C">
        <w:tc>
          <w:tcPr>
            <w:cnfStyle w:val="001000000000" w:firstRow="0" w:lastRow="0" w:firstColumn="1" w:lastColumn="0" w:oddVBand="0" w:evenVBand="0" w:oddHBand="0" w:evenHBand="0" w:firstRowFirstColumn="0" w:firstRowLastColumn="0" w:lastRowFirstColumn="0" w:lastRowLastColumn="0"/>
            <w:tcW w:w="688" w:type="dxa"/>
            <w:vMerge/>
          </w:tcPr>
          <w:p w14:paraId="1F50D138" w14:textId="77777777" w:rsidR="0088312E" w:rsidRDefault="0088312E" w:rsidP="0088312E">
            <w:pPr>
              <w:pStyle w:val="Tablesubhead"/>
              <w:jc w:val="center"/>
            </w:pPr>
          </w:p>
        </w:tc>
        <w:tc>
          <w:tcPr>
            <w:tcW w:w="2721" w:type="dxa"/>
            <w:shd w:val="clear" w:color="auto" w:fill="auto"/>
          </w:tcPr>
          <w:p w14:paraId="7A7707BD" w14:textId="77A063FF" w:rsidR="0088312E" w:rsidRPr="002F189C" w:rsidRDefault="00894031" w:rsidP="0056023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0F248F">
              <w:t xml:space="preserve"> </w:t>
            </w:r>
            <w:r w:rsidR="0088312E" w:rsidRPr="002F189C">
              <w:t>use of familiar language, and modelled sentence and grammatical structures to create texts</w:t>
            </w:r>
          </w:p>
        </w:tc>
        <w:tc>
          <w:tcPr>
            <w:tcW w:w="2615" w:type="dxa"/>
            <w:shd w:val="clear" w:color="auto" w:fill="auto"/>
          </w:tcPr>
          <w:p w14:paraId="4370D8EB" w14:textId="1A7F694F" w:rsidR="0088312E" w:rsidRPr="002F189C" w:rsidRDefault="00894031" w:rsidP="00560237">
            <w:pPr>
              <w:pStyle w:val="Tabletext"/>
              <w:cnfStyle w:val="000000000000" w:firstRow="0" w:lastRow="0" w:firstColumn="0" w:lastColumn="0" w:oddVBand="0" w:evenVBand="0" w:oddHBand="0" w:evenHBand="0" w:firstRowFirstColumn="0" w:firstRowLastColumn="0" w:lastRowFirstColumn="0" w:lastRowLastColumn="0"/>
            </w:pPr>
            <w:r>
              <w:rPr>
                <w:rStyle w:val="Shading2"/>
              </w:rPr>
              <w:t>e</w:t>
            </w:r>
            <w:r w:rsidRPr="00D121C4">
              <w:rPr>
                <w:rStyle w:val="Shading2"/>
              </w:rPr>
              <w:t>ffective</w:t>
            </w:r>
            <w:r w:rsidRPr="0033096B">
              <w:t xml:space="preserve"> </w:t>
            </w:r>
            <w:r w:rsidR="00A90221" w:rsidRPr="002F189C">
              <w:t>use of familiar language, and modelled sentence and grammatical structures to create</w:t>
            </w:r>
            <w:r w:rsidR="00336590">
              <w:t xml:space="preserve"> </w:t>
            </w:r>
            <w:r w:rsidR="00A90221" w:rsidRPr="002F189C">
              <w:t>texts</w:t>
            </w:r>
          </w:p>
        </w:tc>
        <w:tc>
          <w:tcPr>
            <w:tcW w:w="2616" w:type="dxa"/>
            <w:shd w:val="clear" w:color="auto" w:fill="auto"/>
          </w:tcPr>
          <w:p w14:paraId="5B3E8191" w14:textId="63184E08" w:rsidR="0088312E" w:rsidRPr="00461BD4" w:rsidRDefault="0088312E" w:rsidP="00560237">
            <w:pPr>
              <w:pStyle w:val="Tabletext"/>
              <w:cnfStyle w:val="000000000000" w:firstRow="0" w:lastRow="0" w:firstColumn="0" w:lastColumn="0" w:oddVBand="0" w:evenVBand="0" w:oddHBand="0" w:evenHBand="0" w:firstRowFirstColumn="0" w:firstRowLastColumn="0" w:lastRowFirstColumn="0" w:lastRowLastColumn="0"/>
            </w:pPr>
            <w:r w:rsidRPr="00461BD4">
              <w:t>use of familiar language, and modelled sentence and grammatical structures to create texts</w:t>
            </w:r>
          </w:p>
        </w:tc>
        <w:tc>
          <w:tcPr>
            <w:tcW w:w="2615" w:type="dxa"/>
            <w:shd w:val="clear" w:color="auto" w:fill="auto"/>
          </w:tcPr>
          <w:p w14:paraId="07FD7B7C" w14:textId="02EBED41" w:rsidR="00E71C80" w:rsidRPr="007318C6" w:rsidRDefault="00075444" w:rsidP="00D747D0">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E71C80">
              <w:rPr>
                <w:rStyle w:val="shadingdifferences"/>
              </w:rPr>
              <w:t>variable</w:t>
            </w:r>
            <w:r>
              <w:t xml:space="preserve"> </w:t>
            </w:r>
            <w:r w:rsidR="0088312E" w:rsidRPr="004827AD">
              <w:t>us</w:t>
            </w:r>
            <w:r w:rsidR="00A90221">
              <w:t>e of</w:t>
            </w:r>
            <w:r w:rsidR="0088312E" w:rsidRPr="004827AD">
              <w:t xml:space="preserve"> familiar language</w:t>
            </w:r>
            <w:r w:rsidR="00F70B10" w:rsidRPr="007318C6">
              <w:t xml:space="preserve"> </w:t>
            </w:r>
            <w:r w:rsidR="00FF4C2D">
              <w:t xml:space="preserve">and </w:t>
            </w:r>
            <w:r w:rsidR="0088312E" w:rsidRPr="004827AD">
              <w:t>modelled sentence</w:t>
            </w:r>
            <w:r w:rsidR="00097F50">
              <w:t>s</w:t>
            </w:r>
            <w:r w:rsidR="004B1DAE">
              <w:t xml:space="preserve"> </w:t>
            </w:r>
            <w:r w:rsidR="00E71C80">
              <w:t>to create</w:t>
            </w:r>
            <w:r w:rsidR="007A5538">
              <w:t xml:space="preserve"> </w:t>
            </w:r>
            <w:r w:rsidR="00E71C80">
              <w:t>texts</w:t>
            </w:r>
          </w:p>
        </w:tc>
        <w:tc>
          <w:tcPr>
            <w:tcW w:w="2616" w:type="dxa"/>
            <w:shd w:val="clear" w:color="auto" w:fill="auto"/>
          </w:tcPr>
          <w:p w14:paraId="2276F56D" w14:textId="5F7E46FC" w:rsidR="00E71C80" w:rsidRPr="00A4385B" w:rsidRDefault="00F70B10" w:rsidP="00560237">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D23800">
              <w:rPr>
                <w:rStyle w:val="shadingdifferences"/>
              </w:rPr>
              <w:t>isolated</w:t>
            </w:r>
            <w:r w:rsidRPr="00560237">
              <w:t xml:space="preserve"> </w:t>
            </w:r>
            <w:r w:rsidR="00A90221" w:rsidRPr="004827AD">
              <w:t>us</w:t>
            </w:r>
            <w:r w:rsidR="00A90221">
              <w:t>e of</w:t>
            </w:r>
            <w:r w:rsidR="00A90221" w:rsidRPr="004827AD">
              <w:t xml:space="preserve"> modelled </w:t>
            </w:r>
            <w:r w:rsidR="00A90221">
              <w:t>sentences</w:t>
            </w:r>
            <w:r w:rsidR="00F077B7">
              <w:t xml:space="preserve"> to create texts</w:t>
            </w:r>
          </w:p>
        </w:tc>
      </w:tr>
      <w:tr w:rsidR="00023CE2" w14:paraId="0B22C20C" w14:textId="77777777" w:rsidTr="00D747D0">
        <w:trPr>
          <w:cantSplit/>
          <w:trHeight w:val="506"/>
        </w:trPr>
        <w:tc>
          <w:tcPr>
            <w:cnfStyle w:val="001000000000" w:firstRow="0" w:lastRow="0" w:firstColumn="1" w:lastColumn="0" w:oddVBand="0" w:evenVBand="0" w:oddHBand="0" w:evenHBand="0" w:firstRowFirstColumn="0" w:firstRowLastColumn="0" w:lastRowFirstColumn="0" w:lastRowLastColumn="0"/>
            <w:tcW w:w="688" w:type="dxa"/>
            <w:vMerge w:val="restart"/>
            <w:textDirection w:val="btLr"/>
            <w:vAlign w:val="center"/>
          </w:tcPr>
          <w:p w14:paraId="64A7E8D3" w14:textId="7DEA36FB" w:rsidR="00023CE2" w:rsidRDefault="00023CE2" w:rsidP="00A4074D">
            <w:pPr>
              <w:pStyle w:val="Tablesubhead"/>
              <w:jc w:val="center"/>
            </w:pPr>
            <w:r>
              <w:t>Understanding language and culture</w:t>
            </w:r>
          </w:p>
        </w:tc>
        <w:tc>
          <w:tcPr>
            <w:tcW w:w="2721" w:type="dxa"/>
            <w:shd w:val="clear" w:color="auto" w:fill="auto"/>
          </w:tcPr>
          <w:p w14:paraId="189BDE9E" w14:textId="0E7ED035" w:rsidR="00023CE2" w:rsidRDefault="00023CE2" w:rsidP="0056023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DF116D" w:rsidRPr="0088312E">
              <w:t xml:space="preserve">approximation of </w:t>
            </w:r>
            <w:r w:rsidR="00DF116D">
              <w:t xml:space="preserve">pronunciation and </w:t>
            </w:r>
            <w:r w:rsidR="00DF116D" w:rsidRPr="0088312E">
              <w:t xml:space="preserve">intonation </w:t>
            </w:r>
            <w:r w:rsidR="00DF116D">
              <w:t xml:space="preserve">in spoken </w:t>
            </w:r>
            <w:r w:rsidR="00BF0483">
              <w:t>German</w:t>
            </w:r>
          </w:p>
        </w:tc>
        <w:tc>
          <w:tcPr>
            <w:tcW w:w="2615" w:type="dxa"/>
            <w:shd w:val="clear" w:color="auto" w:fill="auto"/>
          </w:tcPr>
          <w:p w14:paraId="2EB7FF75" w14:textId="32DCBEB6" w:rsidR="00023CE2" w:rsidRPr="0088312E" w:rsidRDefault="00023CE2" w:rsidP="00D42FE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E71C80">
              <w:rPr>
                <w:rStyle w:val="shadingdifferences"/>
              </w:rPr>
              <w:t>effective</w:t>
            </w:r>
            <w:r>
              <w:t xml:space="preserve"> </w:t>
            </w:r>
            <w:r w:rsidR="00DF116D" w:rsidRPr="0088312E">
              <w:t xml:space="preserve">approximation of </w:t>
            </w:r>
            <w:r w:rsidR="00DF116D">
              <w:t xml:space="preserve">pronunciation and </w:t>
            </w:r>
            <w:r w:rsidR="00DF116D" w:rsidRPr="0088312E">
              <w:t xml:space="preserve">intonation </w:t>
            </w:r>
            <w:r w:rsidR="00DF116D">
              <w:t xml:space="preserve">in spoken </w:t>
            </w:r>
            <w:r w:rsidR="00BF0483">
              <w:t>German</w:t>
            </w:r>
          </w:p>
        </w:tc>
        <w:tc>
          <w:tcPr>
            <w:tcW w:w="2616" w:type="dxa"/>
            <w:shd w:val="clear" w:color="auto" w:fill="auto"/>
          </w:tcPr>
          <w:p w14:paraId="63CFFDD9" w14:textId="25BFFF98" w:rsidR="00DC5E32" w:rsidRPr="0088312E"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88312E">
              <w:t xml:space="preserve">approximation of </w:t>
            </w:r>
            <w:r w:rsidR="00DC5E32">
              <w:t>pronunciation</w:t>
            </w:r>
            <w:r w:rsidR="00DF116D">
              <w:t xml:space="preserve"> and </w:t>
            </w:r>
            <w:r w:rsidRPr="0088312E">
              <w:t xml:space="preserve">intonation </w:t>
            </w:r>
            <w:r w:rsidR="00DF116D">
              <w:t xml:space="preserve">in spoken </w:t>
            </w:r>
            <w:r w:rsidR="00BF0483">
              <w:t>German</w:t>
            </w:r>
          </w:p>
        </w:tc>
        <w:tc>
          <w:tcPr>
            <w:tcW w:w="2615" w:type="dxa"/>
            <w:shd w:val="clear" w:color="auto" w:fill="auto"/>
          </w:tcPr>
          <w:p w14:paraId="3D4A5F93" w14:textId="4E256C91" w:rsidR="00023CE2" w:rsidRPr="00894031" w:rsidRDefault="00023CE2" w:rsidP="0056023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E71C80">
              <w:rPr>
                <w:rStyle w:val="shadingdifferences"/>
              </w:rPr>
              <w:t>variable</w:t>
            </w:r>
            <w:r>
              <w:t xml:space="preserve"> </w:t>
            </w:r>
            <w:r w:rsidR="00DF116D" w:rsidRPr="0088312E">
              <w:t xml:space="preserve">approximation of </w:t>
            </w:r>
            <w:r w:rsidR="00DF116D">
              <w:t>pronunciation</w:t>
            </w:r>
            <w:r w:rsidR="00DF116D" w:rsidRPr="007318C6">
              <w:t xml:space="preserve"> </w:t>
            </w:r>
            <w:r w:rsidR="00FF4C2D">
              <w:t xml:space="preserve">and </w:t>
            </w:r>
            <w:r w:rsidR="00DF116D" w:rsidRPr="0088312E">
              <w:t xml:space="preserve">intonation </w:t>
            </w:r>
            <w:r w:rsidR="00DF116D">
              <w:t xml:space="preserve">in spoken </w:t>
            </w:r>
            <w:r w:rsidR="00BF0483">
              <w:t>German</w:t>
            </w:r>
          </w:p>
        </w:tc>
        <w:tc>
          <w:tcPr>
            <w:tcW w:w="2616" w:type="dxa"/>
            <w:shd w:val="clear" w:color="auto" w:fill="auto"/>
          </w:tcPr>
          <w:p w14:paraId="694159E6" w14:textId="5CE9C372" w:rsidR="00023CE2" w:rsidRPr="00D23800" w:rsidRDefault="00023CE2" w:rsidP="0056023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560237">
              <w:t xml:space="preserve"> </w:t>
            </w:r>
            <w:r w:rsidRPr="00A73891">
              <w:t>approximat</w:t>
            </w:r>
            <w:r>
              <w:t xml:space="preserve">ion of </w:t>
            </w:r>
            <w:r w:rsidR="00BF0483">
              <w:t>German</w:t>
            </w:r>
            <w:r w:rsidRPr="00A73891">
              <w:t xml:space="preserve"> sound</w:t>
            </w:r>
            <w:r>
              <w:t>s</w:t>
            </w:r>
          </w:p>
        </w:tc>
      </w:tr>
      <w:tr w:rsidR="00023CE2" w14:paraId="7DB1D3DE" w14:textId="77777777" w:rsidTr="00E70F1C">
        <w:trPr>
          <w:cantSplit/>
          <w:trHeight w:val="860"/>
        </w:trPr>
        <w:tc>
          <w:tcPr>
            <w:cnfStyle w:val="001000000000" w:firstRow="0" w:lastRow="0" w:firstColumn="1" w:lastColumn="0" w:oddVBand="0" w:evenVBand="0" w:oddHBand="0" w:evenHBand="0" w:firstRowFirstColumn="0" w:firstRowLastColumn="0" w:lastRowFirstColumn="0" w:lastRowLastColumn="0"/>
            <w:tcW w:w="688" w:type="dxa"/>
            <w:vMerge/>
            <w:textDirection w:val="btLr"/>
            <w:vAlign w:val="center"/>
          </w:tcPr>
          <w:p w14:paraId="7BE2C007" w14:textId="14E3F2D3" w:rsidR="00023CE2" w:rsidRPr="00E358FC" w:rsidRDefault="00023CE2" w:rsidP="00A4074D">
            <w:pPr>
              <w:pStyle w:val="Tablesubhead"/>
              <w:jc w:val="center"/>
            </w:pPr>
          </w:p>
        </w:tc>
        <w:tc>
          <w:tcPr>
            <w:tcW w:w="2721" w:type="dxa"/>
            <w:shd w:val="clear" w:color="auto" w:fill="auto"/>
          </w:tcPr>
          <w:p w14:paraId="44EDC6D3" w14:textId="119F3026" w:rsidR="00023CE2" w:rsidRPr="00B828EC" w:rsidRDefault="00AC3442" w:rsidP="0056023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considered</w:t>
            </w:r>
            <w:r w:rsidRPr="00F95FFF">
              <w:t xml:space="preserve"> </w:t>
            </w:r>
            <w:r w:rsidR="00023CE2">
              <w:t>d</w:t>
            </w:r>
            <w:r w:rsidR="00023CE2" w:rsidRPr="007318C6">
              <w:t>emonstration of</w:t>
            </w:r>
            <w:r w:rsidR="00023CE2" w:rsidRPr="00B828EC">
              <w:rPr>
                <w:rStyle w:val="shadingdifferences"/>
                <w:szCs w:val="19"/>
              </w:rPr>
              <w:t xml:space="preserve"> </w:t>
            </w:r>
            <w:r w:rsidR="00023CE2" w:rsidRPr="007318C6">
              <w:t xml:space="preserve">understanding that </w:t>
            </w:r>
            <w:r w:rsidR="00BF0483">
              <w:t>German</w:t>
            </w:r>
            <w:r w:rsidR="00023CE2" w:rsidRPr="007318C6">
              <w:t xml:space="preserve"> has conventions and rules for non-verbal, </w:t>
            </w:r>
            <w:proofErr w:type="gramStart"/>
            <w:r w:rsidR="00023CE2" w:rsidRPr="007318C6">
              <w:t>spoken</w:t>
            </w:r>
            <w:proofErr w:type="gramEnd"/>
            <w:r w:rsidR="00023CE2" w:rsidRPr="007318C6">
              <w:t xml:space="preserve"> and written communicatio</w:t>
            </w:r>
            <w:r w:rsidR="00023CE2" w:rsidRPr="002F189C">
              <w:t>n</w:t>
            </w:r>
          </w:p>
        </w:tc>
        <w:tc>
          <w:tcPr>
            <w:tcW w:w="2615" w:type="dxa"/>
            <w:shd w:val="clear" w:color="auto" w:fill="auto"/>
          </w:tcPr>
          <w:p w14:paraId="70F17746" w14:textId="02F583FF" w:rsidR="00023CE2" w:rsidRPr="002F189C" w:rsidRDefault="00337EFA" w:rsidP="0056023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Fonts w:cs="Times New Roman"/>
              </w:rPr>
              <w:t>informed</w:t>
            </w:r>
            <w:r w:rsidRPr="00A73891">
              <w:t xml:space="preserve"> </w:t>
            </w:r>
            <w:r w:rsidR="00023CE2" w:rsidRPr="00560237">
              <w:t>demonstration</w:t>
            </w:r>
            <w:r w:rsidR="00023CE2" w:rsidRPr="007318C6">
              <w:t xml:space="preserve"> of</w:t>
            </w:r>
            <w:r w:rsidR="00023CE2">
              <w:t xml:space="preserve"> </w:t>
            </w:r>
            <w:r w:rsidR="00023CE2" w:rsidRPr="007318C6">
              <w:t xml:space="preserve">understanding that </w:t>
            </w:r>
            <w:r w:rsidR="00BF0483">
              <w:t>German</w:t>
            </w:r>
            <w:r w:rsidR="00023CE2" w:rsidRPr="007318C6">
              <w:t xml:space="preserve"> has </w:t>
            </w:r>
            <w:r w:rsidR="00023CE2" w:rsidRPr="00560237">
              <w:t>conventions</w:t>
            </w:r>
            <w:r w:rsidR="00023CE2" w:rsidRPr="007318C6">
              <w:t xml:space="preserve"> and rules for non-verbal, </w:t>
            </w:r>
            <w:proofErr w:type="gramStart"/>
            <w:r w:rsidR="00023CE2" w:rsidRPr="007318C6">
              <w:t>spoken</w:t>
            </w:r>
            <w:proofErr w:type="gramEnd"/>
            <w:r w:rsidR="00023CE2" w:rsidRPr="007318C6">
              <w:t xml:space="preserve"> and written communication</w:t>
            </w:r>
          </w:p>
        </w:tc>
        <w:tc>
          <w:tcPr>
            <w:tcW w:w="2616" w:type="dxa"/>
            <w:shd w:val="clear" w:color="auto" w:fill="auto"/>
          </w:tcPr>
          <w:p w14:paraId="7A79A479" w14:textId="27479A19" w:rsidR="00023CE2" w:rsidRPr="007318C6"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88312E">
              <w:t xml:space="preserve">demonstration of understanding that </w:t>
            </w:r>
            <w:r w:rsidR="00BF0483">
              <w:t>German</w:t>
            </w:r>
            <w:r w:rsidRPr="0088312E">
              <w:t xml:space="preserve"> has conventions and rules for non-verbal, </w:t>
            </w:r>
            <w:proofErr w:type="gramStart"/>
            <w:r w:rsidRPr="0088312E">
              <w:t>spoken</w:t>
            </w:r>
            <w:proofErr w:type="gramEnd"/>
            <w:r w:rsidRPr="0088312E">
              <w:t xml:space="preserve"> and written communication</w:t>
            </w:r>
          </w:p>
        </w:tc>
        <w:tc>
          <w:tcPr>
            <w:tcW w:w="2615" w:type="dxa"/>
            <w:shd w:val="clear" w:color="auto" w:fill="auto"/>
          </w:tcPr>
          <w:p w14:paraId="27A7B377" w14:textId="27677968" w:rsidR="00023CE2" w:rsidRPr="0088312E" w:rsidRDefault="00333AA4" w:rsidP="0056023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variable</w:t>
            </w:r>
            <w:r>
              <w:t xml:space="preserve"> </w:t>
            </w:r>
            <w:r w:rsidR="00337EFA" w:rsidRPr="0088312E">
              <w:t xml:space="preserve">demonstration of understanding that </w:t>
            </w:r>
            <w:r w:rsidR="00BF0483">
              <w:t>German</w:t>
            </w:r>
            <w:r w:rsidR="00337EFA" w:rsidRPr="0088312E">
              <w:t xml:space="preserve"> has conventions and rules for non-verbal, </w:t>
            </w:r>
            <w:proofErr w:type="gramStart"/>
            <w:r w:rsidR="00337EFA" w:rsidRPr="0088312E">
              <w:t>spoken</w:t>
            </w:r>
            <w:proofErr w:type="gramEnd"/>
            <w:r w:rsidRPr="007318C6">
              <w:t xml:space="preserve"> </w:t>
            </w:r>
            <w:r w:rsidR="00FF4C2D">
              <w:t xml:space="preserve">and </w:t>
            </w:r>
            <w:r w:rsidR="00337EFA" w:rsidRPr="0088312E">
              <w:t>written communication</w:t>
            </w:r>
          </w:p>
        </w:tc>
        <w:tc>
          <w:tcPr>
            <w:tcW w:w="2616" w:type="dxa"/>
            <w:shd w:val="clear" w:color="auto" w:fill="auto"/>
          </w:tcPr>
          <w:p w14:paraId="679C994C" w14:textId="47A941DA" w:rsidR="00023CE2" w:rsidRPr="00FC16A4" w:rsidRDefault="000F248F" w:rsidP="0056023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560237">
              <w:t xml:space="preserve"> </w:t>
            </w:r>
            <w:r w:rsidRPr="0088312E">
              <w:t xml:space="preserve">demonstration of understanding that </w:t>
            </w:r>
            <w:r w:rsidR="00BF0483">
              <w:t>German</w:t>
            </w:r>
            <w:r w:rsidRPr="0088312E">
              <w:t xml:space="preserve"> has conventions and rules for non-verbal, </w:t>
            </w:r>
            <w:proofErr w:type="gramStart"/>
            <w:r w:rsidRPr="0088312E">
              <w:t>spoken</w:t>
            </w:r>
            <w:proofErr w:type="gramEnd"/>
            <w:r w:rsidRPr="000F248F">
              <w:t xml:space="preserve"> </w:t>
            </w:r>
            <w:r w:rsidR="00FF4C2D">
              <w:rPr>
                <w:rStyle w:val="shadingdifferences"/>
              </w:rPr>
              <w:t>or</w:t>
            </w:r>
            <w:r w:rsidRPr="007318C6">
              <w:t xml:space="preserve"> </w:t>
            </w:r>
            <w:r w:rsidRPr="0088312E">
              <w:t>written communication</w:t>
            </w:r>
          </w:p>
        </w:tc>
      </w:tr>
      <w:tr w:rsidR="00023CE2" w14:paraId="52DCD986" w14:textId="77777777" w:rsidTr="00D84FEE">
        <w:trPr>
          <w:cantSplit/>
          <w:trHeight w:val="1151"/>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14:paraId="77F35A0B" w14:textId="77777777" w:rsidR="00023CE2" w:rsidRPr="00E358FC" w:rsidRDefault="00023CE2" w:rsidP="00FE4B82">
            <w:pPr>
              <w:pStyle w:val="Tablesubhead"/>
              <w:jc w:val="center"/>
            </w:pPr>
          </w:p>
        </w:tc>
        <w:tc>
          <w:tcPr>
            <w:tcW w:w="2721" w:type="dxa"/>
            <w:shd w:val="clear" w:color="auto" w:fill="FFFFFF" w:themeFill="background1"/>
          </w:tcPr>
          <w:p w14:paraId="4DD24D55" w14:textId="12EECECE" w:rsidR="00023CE2"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057783">
              <w:rPr>
                <w:rStyle w:val="shadingdifferences"/>
              </w:rPr>
              <w:t>thorough</w:t>
            </w:r>
            <w:r>
              <w:t xml:space="preserve"> c</w:t>
            </w:r>
            <w:r w:rsidRPr="00A73891">
              <w:t>ommen</w:t>
            </w:r>
            <w:r>
              <w:t>tary</w:t>
            </w:r>
            <w:r w:rsidRPr="00A73891">
              <w:t xml:space="preserve"> on aspects of </w:t>
            </w:r>
            <w:r w:rsidR="00BF0483">
              <w:t>German</w:t>
            </w:r>
            <w:r w:rsidRPr="00A73891">
              <w:t xml:space="preserve"> and English language structures and features, using metalanguage</w:t>
            </w:r>
          </w:p>
        </w:tc>
        <w:tc>
          <w:tcPr>
            <w:tcW w:w="2615" w:type="dxa"/>
            <w:shd w:val="clear" w:color="auto" w:fill="FFFFFF" w:themeFill="background1"/>
          </w:tcPr>
          <w:p w14:paraId="17EDA11B" w14:textId="52D7AC93" w:rsidR="00023CE2" w:rsidRPr="0088312E" w:rsidRDefault="00023CE2" w:rsidP="006007DC">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shadingdifferences"/>
                <w:rFonts w:cs="Times New Roman"/>
              </w:rPr>
              <w:t>informed</w:t>
            </w:r>
            <w:r w:rsidRPr="00A73891">
              <w:t xml:space="preserve"> commen</w:t>
            </w:r>
            <w:r>
              <w:t>tary</w:t>
            </w:r>
            <w:r w:rsidRPr="00A73891">
              <w:t xml:space="preserve"> on aspects of </w:t>
            </w:r>
            <w:r w:rsidR="00BF0483">
              <w:t>German</w:t>
            </w:r>
            <w:r w:rsidRPr="00A73891">
              <w:t xml:space="preserve"> and English language structures and features, using metalanguage</w:t>
            </w:r>
          </w:p>
        </w:tc>
        <w:tc>
          <w:tcPr>
            <w:tcW w:w="2616" w:type="dxa"/>
            <w:shd w:val="clear" w:color="auto" w:fill="auto"/>
          </w:tcPr>
          <w:p w14:paraId="124A3984" w14:textId="3D4BE744" w:rsidR="00023CE2" w:rsidRPr="0088312E"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A73891">
              <w:t>commen</w:t>
            </w:r>
            <w:r>
              <w:t>tary</w:t>
            </w:r>
            <w:r w:rsidRPr="00A73891">
              <w:t xml:space="preserve"> on aspects of </w:t>
            </w:r>
            <w:r w:rsidR="00BF0483">
              <w:t>German</w:t>
            </w:r>
            <w:r w:rsidRPr="00A73891">
              <w:t xml:space="preserve"> and English language structures and features, using metalanguage</w:t>
            </w:r>
          </w:p>
        </w:tc>
        <w:tc>
          <w:tcPr>
            <w:tcW w:w="2615" w:type="dxa"/>
            <w:shd w:val="clear" w:color="auto" w:fill="FFFFFF" w:themeFill="background1"/>
          </w:tcPr>
          <w:p w14:paraId="448D32FA" w14:textId="0196399C" w:rsidR="00023CE2" w:rsidRDefault="00023CE2" w:rsidP="00D747D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Pr="00FB4787">
              <w:t>comment</w:t>
            </w:r>
            <w:r>
              <w:t>ary</w:t>
            </w:r>
            <w:r w:rsidRPr="00FB4787">
              <w:t xml:space="preserve"> on</w:t>
            </w:r>
            <w:r w:rsidRPr="00A73891">
              <w:t xml:space="preserve"> aspects of </w:t>
            </w:r>
            <w:r w:rsidR="00BF0483">
              <w:t>German</w:t>
            </w:r>
            <w:r w:rsidR="00AF7EF5" w:rsidRPr="00A73891">
              <w:t xml:space="preserve"> </w:t>
            </w:r>
            <w:r w:rsidR="00FF4C2D">
              <w:t xml:space="preserve">and </w:t>
            </w:r>
            <w:r w:rsidRPr="00A73891">
              <w:t>English language structures</w:t>
            </w:r>
            <w:r w:rsidR="00AF7EF5" w:rsidRPr="00A73891">
              <w:t xml:space="preserve"> </w:t>
            </w:r>
            <w:r w:rsidR="00FF4C2D">
              <w:t xml:space="preserve">and </w:t>
            </w:r>
            <w:r w:rsidRPr="00A73891">
              <w:t>features</w:t>
            </w:r>
          </w:p>
        </w:tc>
        <w:tc>
          <w:tcPr>
            <w:tcW w:w="2616" w:type="dxa"/>
            <w:shd w:val="clear" w:color="auto" w:fill="FFFFFF" w:themeFill="background1"/>
          </w:tcPr>
          <w:p w14:paraId="77E9793C" w14:textId="3220A3FA" w:rsidR="00023CE2" w:rsidRPr="00865746"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865746">
              <w:t xml:space="preserve"> </w:t>
            </w:r>
            <w:r w:rsidRPr="00A73891">
              <w:t xml:space="preserve">aspects of </w:t>
            </w:r>
            <w:r w:rsidR="00BF0483">
              <w:t>German</w:t>
            </w:r>
            <w:r w:rsidRPr="00A73891">
              <w:t xml:space="preserve"> </w:t>
            </w:r>
            <w:r w:rsidR="00FF4C2D">
              <w:rPr>
                <w:rStyle w:val="shadingdifferences"/>
              </w:rPr>
              <w:t>or</w:t>
            </w:r>
            <w:r w:rsidR="00AF7EF5" w:rsidRPr="00A73891">
              <w:t xml:space="preserve"> </w:t>
            </w:r>
            <w:r w:rsidRPr="00A73891">
              <w:t xml:space="preserve">English language structures </w:t>
            </w:r>
            <w:r w:rsidR="00FF4C2D">
              <w:rPr>
                <w:rStyle w:val="shadingdifferences"/>
              </w:rPr>
              <w:t>or</w:t>
            </w:r>
            <w:r w:rsidR="00AF7EF5" w:rsidRPr="00A73891">
              <w:t xml:space="preserve"> </w:t>
            </w:r>
            <w:r w:rsidRPr="00A73891">
              <w:t>features</w:t>
            </w:r>
          </w:p>
        </w:tc>
      </w:tr>
      <w:tr w:rsidR="00023CE2" w14:paraId="14933995" w14:textId="77777777" w:rsidTr="00D84FEE">
        <w:trPr>
          <w:cantSplit/>
          <w:trHeight w:val="20"/>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14:paraId="78D32CAB" w14:textId="77777777" w:rsidR="00023CE2" w:rsidRPr="00E358FC" w:rsidRDefault="00023CE2" w:rsidP="00FE4B82">
            <w:pPr>
              <w:pStyle w:val="Tablesubhead"/>
              <w:jc w:val="center"/>
            </w:pPr>
          </w:p>
        </w:tc>
        <w:tc>
          <w:tcPr>
            <w:tcW w:w="2721" w:type="dxa"/>
            <w:shd w:val="clear" w:color="auto" w:fill="FFFFFF" w:themeFill="background1"/>
          </w:tcPr>
          <w:p w14:paraId="58658B9D" w14:textId="121CE677" w:rsidR="00023CE2" w:rsidRPr="0034790B" w:rsidRDefault="00AC3442" w:rsidP="0034790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Pr="00F95FFF">
              <w:t xml:space="preserve"> </w:t>
            </w:r>
            <w:r w:rsidR="00023CE2">
              <w:t>demonstration of</w:t>
            </w:r>
            <w:r w:rsidR="00023CE2" w:rsidRPr="00A73891">
              <w:t xml:space="preserve"> awareness that the </w:t>
            </w:r>
            <w:r w:rsidR="00BF0483">
              <w:t>German</w:t>
            </w:r>
            <w:r w:rsidR="00023CE2" w:rsidRPr="00A73891">
              <w:t xml:space="preserve"> language </w:t>
            </w:r>
            <w:proofErr w:type="gramStart"/>
            <w:r w:rsidR="00023CE2" w:rsidRPr="00A73891">
              <w:t>is connected with</w:t>
            </w:r>
            <w:proofErr w:type="gramEnd"/>
            <w:r w:rsidR="00023CE2" w:rsidRPr="00A73891">
              <w:t xml:space="preserve"> culture and identity, and that this is reflected in their own language(s), culture(s) and identity</w:t>
            </w:r>
            <w:r w:rsidR="00023CE2">
              <w:t>.</w:t>
            </w:r>
          </w:p>
        </w:tc>
        <w:tc>
          <w:tcPr>
            <w:tcW w:w="2615" w:type="dxa"/>
            <w:shd w:val="clear" w:color="auto" w:fill="auto"/>
          </w:tcPr>
          <w:p w14:paraId="4AA9EAAA" w14:textId="29A284C0"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informed</w:t>
            </w:r>
            <w:r w:rsidRPr="00A73891">
              <w:t xml:space="preserve"> </w:t>
            </w:r>
            <w:r>
              <w:t>demonstration of</w:t>
            </w:r>
            <w:r w:rsidRPr="00A73891">
              <w:t xml:space="preserve"> awareness that the </w:t>
            </w:r>
            <w:r w:rsidR="00BF0483">
              <w:t>German</w:t>
            </w:r>
            <w:r w:rsidRPr="00A73891">
              <w:t xml:space="preserve"> language </w:t>
            </w:r>
            <w:proofErr w:type="gramStart"/>
            <w:r w:rsidRPr="00A73891">
              <w:t>is connected with</w:t>
            </w:r>
            <w:proofErr w:type="gramEnd"/>
            <w:r w:rsidRPr="00A73891">
              <w:t xml:space="preserve"> culture and identity, and that this is reflected in their own language(s), culture(s) and identity</w:t>
            </w:r>
            <w:r>
              <w:t>.</w:t>
            </w:r>
          </w:p>
        </w:tc>
        <w:tc>
          <w:tcPr>
            <w:tcW w:w="2616" w:type="dxa"/>
            <w:shd w:val="clear" w:color="auto" w:fill="auto"/>
          </w:tcPr>
          <w:p w14:paraId="739C536C" w14:textId="4C43780C"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the </w:t>
            </w:r>
            <w:r w:rsidR="00BF0483">
              <w:t>German</w:t>
            </w:r>
            <w:r w:rsidRPr="00A73891">
              <w:t xml:space="preserve"> language </w:t>
            </w:r>
            <w:proofErr w:type="gramStart"/>
            <w:r w:rsidRPr="00A73891">
              <w:t>is connected with</w:t>
            </w:r>
            <w:proofErr w:type="gramEnd"/>
            <w:r w:rsidRPr="00A73891">
              <w:t xml:space="preserve"> culture and identity, and that this is reflected in their own language(s), culture(s) and identity</w:t>
            </w:r>
            <w:r>
              <w:t>.</w:t>
            </w:r>
          </w:p>
        </w:tc>
        <w:tc>
          <w:tcPr>
            <w:tcW w:w="2615" w:type="dxa"/>
            <w:shd w:val="clear" w:color="auto" w:fill="auto"/>
          </w:tcPr>
          <w:p w14:paraId="4F394401" w14:textId="1B752486"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language </w:t>
            </w:r>
            <w:proofErr w:type="gramStart"/>
            <w:r w:rsidRPr="00A73891">
              <w:t>is connected with</w:t>
            </w:r>
            <w:proofErr w:type="gramEnd"/>
            <w:r w:rsidRPr="00A73891">
              <w:t xml:space="preserve"> culture </w:t>
            </w:r>
            <w:r w:rsidR="00AC6987" w:rsidRPr="00D42FE7">
              <w:rPr>
                <w:rStyle w:val="shadingdifferences"/>
                <w:szCs w:val="19"/>
              </w:rPr>
              <w:t>or</w:t>
            </w:r>
            <w:r w:rsidR="00AC6987" w:rsidRPr="00A73891">
              <w:t xml:space="preserve"> </w:t>
            </w:r>
            <w:r w:rsidRPr="00A73891">
              <w:t>identity</w:t>
            </w:r>
            <w:r>
              <w:t>.</w:t>
            </w:r>
          </w:p>
        </w:tc>
        <w:tc>
          <w:tcPr>
            <w:tcW w:w="2616" w:type="dxa"/>
            <w:shd w:val="clear" w:color="auto" w:fill="FFFFFF" w:themeFill="background1"/>
          </w:tcPr>
          <w:p w14:paraId="62F2B83F" w14:textId="79998864" w:rsidR="00023CE2" w:rsidRPr="0034790B" w:rsidRDefault="00023CE2" w:rsidP="00560237">
            <w:pPr>
              <w:pStyle w:val="Tabletext"/>
              <w:cnfStyle w:val="000000000000" w:firstRow="0" w:lastRow="0" w:firstColumn="0" w:lastColumn="0" w:oddVBand="0" w:evenVBand="0" w:oddHBand="0" w:evenHBand="0" w:firstRowFirstColumn="0" w:firstRowLastColumn="0" w:lastRowFirstColumn="0" w:lastRowLastColumn="0"/>
            </w:pPr>
            <w:r w:rsidRPr="00D42FE7">
              <w:rPr>
                <w:rStyle w:val="shadingdifferences"/>
              </w:rPr>
              <w:t>statement/s about</w:t>
            </w:r>
            <w:r w:rsidRPr="00272E8E">
              <w:t xml:space="preserve"> </w:t>
            </w:r>
            <w:r w:rsidRPr="00D42FE7">
              <w:t>language</w:t>
            </w:r>
            <w:r>
              <w:t xml:space="preserve">, </w:t>
            </w:r>
            <w:proofErr w:type="gramStart"/>
            <w:r w:rsidRPr="001035E8">
              <w:rPr>
                <w:szCs w:val="19"/>
              </w:rPr>
              <w:t>culture</w:t>
            </w:r>
            <w:proofErr w:type="gramEnd"/>
            <w:r w:rsidRPr="001035E8">
              <w:rPr>
                <w:szCs w:val="19"/>
              </w:rPr>
              <w:t xml:space="preserve"> </w:t>
            </w:r>
            <w:r w:rsidR="001035E8" w:rsidRPr="007B452E">
              <w:t>or</w:t>
            </w:r>
            <w:r w:rsidRPr="00244867">
              <w:t xml:space="preserve"> </w:t>
            </w:r>
            <w:r w:rsidRPr="00A13FD2">
              <w:t>identity.</w:t>
            </w:r>
          </w:p>
        </w:tc>
      </w:tr>
    </w:tbl>
    <w:p w14:paraId="71831B57" w14:textId="77777777" w:rsidR="00642B68" w:rsidRDefault="00642B68" w:rsidP="00560237"/>
    <w:tbl>
      <w:tblPr>
        <w:tblStyle w:val="QCAAtablestyle4"/>
        <w:tblW w:w="4964" w:type="pct"/>
        <w:tblInd w:w="-5" w:type="dxa"/>
        <w:tblLayout w:type="fixed"/>
        <w:tblCellMar>
          <w:left w:w="57" w:type="dxa"/>
          <w:right w:w="57" w:type="dxa"/>
        </w:tblCellMar>
        <w:tblLook w:val="0600" w:firstRow="0" w:lastRow="0" w:firstColumn="0" w:lastColumn="0" w:noHBand="1" w:noVBand="1"/>
      </w:tblPr>
      <w:tblGrid>
        <w:gridCol w:w="505"/>
        <w:gridCol w:w="13386"/>
      </w:tblGrid>
      <w:tr w:rsidR="008C6D9F" w14:paraId="38A5158E" w14:textId="77777777" w:rsidTr="00560237">
        <w:trPr>
          <w:cantSplit/>
          <w:trHeight w:val="81"/>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DBCC4A7" w14:textId="77777777" w:rsidR="008C6D9F" w:rsidRDefault="008C6D9F">
            <w:pPr>
              <w:pStyle w:val="Tableheadingcolumn2"/>
              <w:spacing w:line="249" w:lineRule="auto"/>
              <w:jc w:val="left"/>
              <w:rPr>
                <w:sz w:val="17"/>
                <w:szCs w:val="17"/>
              </w:rPr>
            </w:pPr>
            <w:r>
              <w:rPr>
                <w:sz w:val="17"/>
                <w:szCs w:val="17"/>
              </w:rPr>
              <w:t>Key</w:t>
            </w:r>
          </w:p>
        </w:tc>
        <w:tc>
          <w:tcPr>
            <w:tcW w:w="13386" w:type="dxa"/>
            <w:tcBorders>
              <w:top w:val="single" w:sz="4" w:space="0" w:color="A6A8AB"/>
              <w:left w:val="single" w:sz="4" w:space="0" w:color="A6A8AB"/>
              <w:bottom w:val="single" w:sz="4" w:space="0" w:color="A6A8AB"/>
              <w:right w:val="single" w:sz="4" w:space="0" w:color="A6A8AB"/>
            </w:tcBorders>
            <w:vAlign w:val="center"/>
            <w:hideMark/>
          </w:tcPr>
          <w:p w14:paraId="5DD111CF"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0109F2AF" w14:textId="77777777" w:rsidR="00560237" w:rsidRPr="00DD3C3D" w:rsidRDefault="00560237" w:rsidP="00D747D0">
      <w:pPr>
        <w:pStyle w:val="BodyText"/>
        <w:spacing w:before="480"/>
      </w:pPr>
      <w:bookmarkStart w:id="4" w:name="_Hlk135912719"/>
      <w:bookmarkEnd w:id="2"/>
      <w:bookmarkEnd w:id="3"/>
      <w:r w:rsidRPr="00DD3C3D">
        <w:rPr>
          <w:noProof/>
        </w:rPr>
        <w:drawing>
          <wp:inline distT="0" distB="0" distL="0" distR="0" wp14:anchorId="7176C96F" wp14:editId="751A940B">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230CCED4968E40B690F21734C21A8BFD"/>
          </w:placeholder>
        </w:sdtPr>
        <w:sdtEndPr/>
        <w:sdtContent>
          <w:r>
            <w:t>2023</w:t>
          </w:r>
        </w:sdtContent>
      </w:sdt>
    </w:p>
    <w:bookmarkEnd w:id="4"/>
    <w:p w14:paraId="75AFDD57" w14:textId="77777777" w:rsidR="00560237" w:rsidRDefault="00560237" w:rsidP="00560237">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9E8118B" w14:textId="5EF9CFB9" w:rsidR="00B2256F" w:rsidRDefault="00560237" w:rsidP="00D747D0">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7277" w14:textId="77777777" w:rsidR="00BF0A4C" w:rsidRDefault="00BF0A4C" w:rsidP="00185154">
      <w:r>
        <w:separator/>
      </w:r>
    </w:p>
    <w:p w14:paraId="2B73E479" w14:textId="77777777" w:rsidR="00BF0A4C" w:rsidRDefault="00BF0A4C"/>
    <w:p w14:paraId="1810B400" w14:textId="77777777" w:rsidR="00BF0A4C" w:rsidRDefault="00BF0A4C"/>
  </w:endnote>
  <w:endnote w:type="continuationSeparator" w:id="0">
    <w:p w14:paraId="5999DA9C" w14:textId="77777777" w:rsidR="00BF0A4C" w:rsidRDefault="00BF0A4C" w:rsidP="00185154">
      <w:r>
        <w:continuationSeparator/>
      </w:r>
    </w:p>
    <w:p w14:paraId="7E646F5B" w14:textId="77777777" w:rsidR="00BF0A4C" w:rsidRDefault="00BF0A4C"/>
    <w:p w14:paraId="6E10EA58" w14:textId="77777777" w:rsidR="00BF0A4C" w:rsidRDefault="00BF0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B53F33E" w14:textId="77777777" w:rsidTr="003524B6">
      <w:trPr>
        <w:cantSplit/>
        <w:trHeight w:val="964"/>
      </w:trPr>
      <w:tc>
        <w:tcPr>
          <w:tcW w:w="16004" w:type="dxa"/>
          <w:vAlign w:val="bottom"/>
          <w:hideMark/>
        </w:tcPr>
        <w:p w14:paraId="4A922C4D" w14:textId="77777777" w:rsidR="00133E41" w:rsidRDefault="00133E41" w:rsidP="00133E41">
          <w:pPr>
            <w:spacing w:after="220"/>
            <w:jc w:val="right"/>
          </w:pPr>
          <w:r>
            <w:rPr>
              <w:noProof/>
            </w:rPr>
            <w:drawing>
              <wp:inline distT="0" distB="0" distL="0" distR="0" wp14:anchorId="28EE86DE" wp14:editId="61B8BB8D">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4BA54CC" w14:textId="2FF767E4" w:rsidR="00133E41" w:rsidRDefault="00424A2D" w:rsidP="00133E41">
          <w:pPr>
            <w:pStyle w:val="Jobnumber"/>
            <w:ind w:left="227" w:right="113"/>
            <w:rPr>
              <w:lang w:eastAsia="en-US"/>
            </w:rPr>
          </w:pPr>
          <w:sdt>
            <w:sdtPr>
              <w:rPr>
                <w:lang w:eastAsia="en-US"/>
              </w:rPr>
              <w:alias w:val="Job Number"/>
              <w:tag w:val="Category"/>
              <w:id w:val="1575784206"/>
              <w:placeholder>
                <w:docPart w:val="2432E64993824C1F93E1B6CF30163CF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230185-07</w:t>
              </w:r>
            </w:sdtContent>
          </w:sdt>
        </w:p>
      </w:tc>
    </w:tr>
    <w:tr w:rsidR="00B64090" w14:paraId="3C498CDB" w14:textId="77777777" w:rsidTr="003524B6">
      <w:trPr>
        <w:trHeight w:val="227"/>
      </w:trPr>
      <w:tc>
        <w:tcPr>
          <w:tcW w:w="16301" w:type="dxa"/>
          <w:gridSpan w:val="2"/>
          <w:vAlign w:val="center"/>
        </w:tcPr>
        <w:p w14:paraId="3EA78942" w14:textId="77777777" w:rsidR="00B64090" w:rsidRDefault="00B64090" w:rsidP="00B64090">
          <w:pPr>
            <w:pStyle w:val="Footer"/>
            <w:jc w:val="center"/>
          </w:pPr>
        </w:p>
      </w:tc>
    </w:tr>
  </w:tbl>
  <w:p w14:paraId="6CAD8C44" w14:textId="77777777" w:rsidR="00B26BD8" w:rsidRPr="00B64090" w:rsidRDefault="00E62730" w:rsidP="00B64090">
    <w:r>
      <w:rPr>
        <w:noProof/>
      </w:rPr>
      <w:drawing>
        <wp:anchor distT="0" distB="0" distL="114300" distR="114300" simplePos="0" relativeHeight="251658240" behindDoc="1" locked="0" layoutInCell="1" allowOverlap="1" wp14:anchorId="07000650" wp14:editId="26FEE8BB">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856FBD8" w14:textId="77777777" w:rsidTr="00C9759C">
      <w:trPr>
        <w:cantSplit/>
        <w:trHeight w:val="856"/>
      </w:trPr>
      <w:tc>
        <w:tcPr>
          <w:tcW w:w="4530" w:type="dxa"/>
        </w:tcPr>
        <w:p w14:paraId="4A050CED"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ECDCDA5" w14:textId="17F36FC9"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BF5D885B814780AD9CDF0384A7AF0D"/>
              </w:placeholder>
              <w:dataBinding w:prefixMappings="xmlns:ns0='http://purl.org/dc/elements/1.1/' xmlns:ns1='http://schemas.openxmlformats.org/package/2006/metadata/core-properties' " w:xpath="/ns1:coreProperties[1]/ns1:category[1]" w:storeItemID="{6C3C8BC8-F283-45AE-878A-BAB7291924A1}"/>
              <w:text/>
            </w:sdtPr>
            <w:sdtEndPr/>
            <w:sdtContent>
              <w:r w:rsidR="00424A2D">
                <w:t>230185-07</w:t>
              </w:r>
            </w:sdtContent>
          </w:sdt>
        </w:p>
      </w:tc>
    </w:tr>
    <w:tr w:rsidR="00346472" w14:paraId="3155EDAF" w14:textId="77777777" w:rsidTr="00346472">
      <w:trPr>
        <w:trHeight w:val="532"/>
      </w:trPr>
      <w:tc>
        <w:tcPr>
          <w:tcW w:w="4530" w:type="dxa"/>
        </w:tcPr>
        <w:p w14:paraId="3C08838E" w14:textId="77777777" w:rsidR="00346472" w:rsidRDefault="00346472" w:rsidP="00346472">
          <w:pPr>
            <w:pStyle w:val="Footer"/>
            <w:rPr>
              <w:b w:val="0"/>
              <w:color w:val="6F7378"/>
              <w:sz w:val="10"/>
              <w:szCs w:val="10"/>
            </w:rPr>
          </w:pPr>
        </w:p>
      </w:tc>
      <w:tc>
        <w:tcPr>
          <w:tcW w:w="5676" w:type="dxa"/>
        </w:tcPr>
        <w:p w14:paraId="2DABC29E" w14:textId="77777777" w:rsidR="00346472" w:rsidRDefault="00346472" w:rsidP="00346472">
          <w:pPr>
            <w:pStyle w:val="Footer"/>
            <w:rPr>
              <w:b w:val="0"/>
              <w:color w:val="6F7378"/>
              <w:sz w:val="10"/>
              <w:szCs w:val="10"/>
            </w:rPr>
          </w:pPr>
        </w:p>
      </w:tc>
    </w:tr>
  </w:tbl>
  <w:p w14:paraId="488C1496"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6192" behindDoc="1" locked="0" layoutInCell="1" allowOverlap="1" wp14:anchorId="1C331438" wp14:editId="6E9B6A5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BA4DDA1" w14:textId="77777777" w:rsidTr="004C4F11">
      <w:tc>
        <w:tcPr>
          <w:tcW w:w="2500" w:type="pct"/>
          <w:noWrap/>
          <w:hideMark/>
        </w:tcPr>
        <w:p w14:paraId="3717AFE6" w14:textId="5A130B91" w:rsidR="00B2256F" w:rsidRPr="002E6121" w:rsidRDefault="00424A2D" w:rsidP="00B2256F">
          <w:pPr>
            <w:pStyle w:val="Footer"/>
          </w:pPr>
          <w:sdt>
            <w:sdtPr>
              <w:alias w:val="Document Title"/>
              <w:tag w:val="DocumentTitle"/>
              <w:id w:val="-1174259758"/>
              <w:placeholder>
                <w:docPart w:val="F6F79741502949BCB71477219B1D02AB"/>
              </w:placeholder>
              <w:dataBinding w:prefixMappings="xmlns:ns0='http://QCAA.qld.edu.au' " w:xpath="/ns0:QCAA[1]/ns0:DocumentTitle[1]" w:storeItemID="{029BFAC3-A859-40E3-910E-708531540F3D}"/>
              <w:text/>
            </w:sdtPr>
            <w:sdtEndPr/>
            <w:sdtContent>
              <w:r w:rsidR="0038217A">
                <w:t>Years 7–8 (7–10 sequence) standard elaborations — Australian Curriculum</w:t>
              </w:r>
              <w:r w:rsidR="00341567">
                <w:t xml:space="preserve"> v9.0</w:t>
              </w:r>
              <w:r w:rsidR="0038217A">
                <w:t>:</w:t>
              </w:r>
            </w:sdtContent>
          </w:sdt>
          <w:r w:rsidR="00B2256F">
            <w:t xml:space="preserve"> </w:t>
          </w:r>
          <w:sdt>
            <w:sdtPr>
              <w:alias w:val="Subject name"/>
              <w:tag w:val="DocumentField8"/>
              <w:id w:val="-880870327"/>
              <w:placeholder>
                <w:docPart w:val="EC414CF99CAE4B92891DD66D672D1754"/>
              </w:placeholder>
              <w:dataBinding w:prefixMappings="xmlns:ns0='http://QCAA.qld.edu.au' " w:xpath="/ns0:QCAA[1]/ns0:DocumentField8[1]" w:storeItemID="{ECF99190-FDC9-4DC7-BF4D-418697363580}"/>
              <w:text/>
            </w:sdtPr>
            <w:sdtEndPr/>
            <w:sdtContent>
              <w:r w:rsidR="00BF0483">
                <w:t>German</w:t>
              </w:r>
            </w:sdtContent>
          </w:sdt>
        </w:p>
        <w:p w14:paraId="22C3E5E5" w14:textId="77777777" w:rsidR="00B2256F" w:rsidRPr="005C5375" w:rsidRDefault="00B2256F" w:rsidP="00B2256F">
          <w:pPr>
            <w:pStyle w:val="Footersubtitle"/>
            <w:rPr>
              <w:iCs/>
              <w:szCs w:val="16"/>
            </w:rPr>
          </w:pPr>
        </w:p>
      </w:tc>
      <w:tc>
        <w:tcPr>
          <w:tcW w:w="2500" w:type="pct"/>
          <w:hideMark/>
        </w:tcPr>
        <w:p w14:paraId="505745C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699DB2D0394D71942A7CB806BDC8B2"/>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F1CB6FD" w14:textId="277DBE95" w:rsidR="00B2256F" w:rsidRDefault="00CE4C4A" w:rsidP="00B2256F">
              <w:pPr>
                <w:pStyle w:val="Footersubtitle"/>
                <w:jc w:val="right"/>
              </w:pPr>
              <w:r>
                <w:t>November 2023</w:t>
              </w:r>
            </w:p>
          </w:sdtContent>
        </w:sdt>
      </w:tc>
    </w:tr>
    <w:tr w:rsidR="00B2256F" w14:paraId="7213CCA2" w14:textId="77777777" w:rsidTr="004C4F11">
      <w:tc>
        <w:tcPr>
          <w:tcW w:w="5000" w:type="pct"/>
          <w:gridSpan w:val="2"/>
          <w:noWrap/>
          <w:vAlign w:val="center"/>
          <w:hideMark/>
        </w:tcPr>
        <w:sdt>
          <w:sdtPr>
            <w:rPr>
              <w:sz w:val="18"/>
            </w:rPr>
            <w:id w:val="377745927"/>
            <w:docPartObj>
              <w:docPartGallery w:val="Page Numbers (Top of Page)"/>
              <w:docPartUnique/>
            </w:docPartObj>
          </w:sdtPr>
          <w:sdtEndPr/>
          <w:sdtContent>
            <w:p w14:paraId="0ED73B8A"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C9E6932"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068B" w14:textId="77777777" w:rsidR="00BF0A4C" w:rsidRPr="001B4733" w:rsidRDefault="00BF0A4C" w:rsidP="001B4733">
      <w:pPr>
        <w:rPr>
          <w:color w:val="D22730" w:themeColor="text2"/>
        </w:rPr>
      </w:pPr>
      <w:r w:rsidRPr="001B4733">
        <w:rPr>
          <w:color w:val="D22730" w:themeColor="text2"/>
        </w:rPr>
        <w:continuationSeparator/>
      </w:r>
    </w:p>
    <w:p w14:paraId="06D7D96B" w14:textId="77777777" w:rsidR="00BF0A4C" w:rsidRPr="001B4733" w:rsidRDefault="00BF0A4C">
      <w:pPr>
        <w:rPr>
          <w:sz w:val="4"/>
          <w:szCs w:val="4"/>
        </w:rPr>
      </w:pPr>
    </w:p>
  </w:footnote>
  <w:footnote w:type="continuationSeparator" w:id="0">
    <w:p w14:paraId="586BE8A9" w14:textId="77777777" w:rsidR="00BF0A4C" w:rsidRPr="001B4733" w:rsidRDefault="00BF0A4C" w:rsidP="00185154">
      <w:pPr>
        <w:rPr>
          <w:color w:val="D22730" w:themeColor="text2"/>
        </w:rPr>
      </w:pPr>
      <w:r w:rsidRPr="001B4733">
        <w:rPr>
          <w:color w:val="D22730" w:themeColor="text2"/>
        </w:rPr>
        <w:continuationSeparator/>
      </w:r>
    </w:p>
    <w:p w14:paraId="3EC9815F" w14:textId="77777777" w:rsidR="00BF0A4C" w:rsidRPr="001B4733" w:rsidRDefault="00BF0A4C">
      <w:pPr>
        <w:rPr>
          <w:sz w:val="4"/>
          <w:szCs w:val="4"/>
        </w:rPr>
      </w:pPr>
    </w:p>
  </w:footnote>
  <w:footnote w:type="continuationNotice" w:id="1">
    <w:p w14:paraId="49E1E745" w14:textId="77777777" w:rsidR="00BF0A4C" w:rsidRPr="001B4733" w:rsidRDefault="00BF0A4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C63" w14:textId="24A460DA" w:rsidR="00EC48BC" w:rsidRDefault="00424A2D">
    <w:pPr>
      <w:pStyle w:val="Header"/>
    </w:pPr>
    <w:r>
      <w:rPr>
        <w:noProof/>
      </w:rPr>
      <w:pict w14:anchorId="69560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870907" o:spid="_x0000_s1032"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4237" w14:textId="141F8B5B" w:rsidR="000F1C8F" w:rsidRDefault="000F1C8F">
    <w:pPr>
      <w:pStyle w:val="Header"/>
    </w:pPr>
    <w:r>
      <w:rPr>
        <w:noProof/>
      </w:rPr>
      <w:drawing>
        <wp:anchor distT="0" distB="0" distL="114300" distR="114300" simplePos="0" relativeHeight="251660288" behindDoc="1" locked="1" layoutInCell="1" allowOverlap="1" wp14:anchorId="4BED1543" wp14:editId="6155857A">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492F" w14:textId="3679C815" w:rsidR="00EC48BC" w:rsidRDefault="00424A2D">
    <w:pPr>
      <w:pStyle w:val="Header"/>
    </w:pPr>
    <w:r>
      <w:rPr>
        <w:noProof/>
      </w:rPr>
      <w:pict w14:anchorId="4CD58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870906" o:spid="_x0000_s1031" type="#_x0000_t136" style="position:absolute;left:0;text-align:left;margin-left:0;margin-top:0;width:497.35pt;height:142.1pt;rotation:315;z-index:-25165004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D88A" w14:textId="4616464F" w:rsidR="00EC48BC" w:rsidRDefault="00424A2D">
    <w:pPr>
      <w:pStyle w:val="Header"/>
    </w:pPr>
    <w:r>
      <w:rPr>
        <w:noProof/>
      </w:rPr>
      <w:pict w14:anchorId="158C6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870910" o:spid="_x0000_s1035" type="#_x0000_t136" style="position:absolute;left:0;text-align:left;margin-left:0;margin-top:0;width:497.35pt;height:142.1pt;rotation:315;z-index:-25164185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24E0" w14:textId="1931D324" w:rsidR="00B2256F" w:rsidRDefault="00B2256F">
    <w:pPr>
      <w:pStyle w:val="Header"/>
    </w:pPr>
    <w:r>
      <w:rPr>
        <w:noProof/>
      </w:rPr>
      <w:drawing>
        <wp:anchor distT="0" distB="0" distL="114300" distR="114300" simplePos="0" relativeHeight="251664384" behindDoc="1" locked="0" layoutInCell="1" allowOverlap="1" wp14:anchorId="5B4BFFDF" wp14:editId="0DA3ED8C">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9829" w14:textId="36641F1F" w:rsidR="00EC48BC" w:rsidRDefault="00424A2D">
    <w:pPr>
      <w:pStyle w:val="Header"/>
    </w:pPr>
    <w:r>
      <w:rPr>
        <w:noProof/>
      </w:rPr>
      <w:pict w14:anchorId="447AC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870909" o:spid="_x0000_s1034" type="#_x0000_t136" style="position:absolute;left:0;text-align:left;margin-left:0;margin-top:0;width:497.35pt;height:142.1pt;rotation:315;z-index:-25164390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28407437">
    <w:abstractNumId w:val="20"/>
  </w:num>
  <w:num w:numId="2" w16cid:durableId="2099053594">
    <w:abstractNumId w:val="0"/>
  </w:num>
  <w:num w:numId="3" w16cid:durableId="1547180892">
    <w:abstractNumId w:val="8"/>
  </w:num>
  <w:num w:numId="4" w16cid:durableId="219294467">
    <w:abstractNumId w:val="7"/>
  </w:num>
  <w:num w:numId="5" w16cid:durableId="113450943">
    <w:abstractNumId w:val="10"/>
  </w:num>
  <w:num w:numId="6" w16cid:durableId="312880963">
    <w:abstractNumId w:val="2"/>
  </w:num>
  <w:num w:numId="7" w16cid:durableId="741491914">
    <w:abstractNumId w:val="11"/>
  </w:num>
  <w:num w:numId="8" w16cid:durableId="1730566891">
    <w:abstractNumId w:val="19"/>
  </w:num>
  <w:num w:numId="9" w16cid:durableId="1561400402">
    <w:abstractNumId w:val="17"/>
  </w:num>
  <w:num w:numId="10" w16cid:durableId="945578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6931178">
    <w:abstractNumId w:val="14"/>
  </w:num>
  <w:num w:numId="12" w16cid:durableId="564684457">
    <w:abstractNumId w:val="6"/>
  </w:num>
  <w:num w:numId="13" w16cid:durableId="23286568">
    <w:abstractNumId w:val="14"/>
  </w:num>
  <w:num w:numId="14" w16cid:durableId="645476669">
    <w:abstractNumId w:val="4"/>
  </w:num>
  <w:num w:numId="15" w16cid:durableId="1483885677">
    <w:abstractNumId w:val="5"/>
  </w:num>
  <w:num w:numId="16" w16cid:durableId="140925013">
    <w:abstractNumId w:val="0"/>
  </w:num>
  <w:num w:numId="17" w16cid:durableId="1711567906">
    <w:abstractNumId w:val="13"/>
  </w:num>
  <w:num w:numId="18" w16cid:durableId="166331711">
    <w:abstractNumId w:val="8"/>
  </w:num>
  <w:num w:numId="19" w16cid:durableId="266234372">
    <w:abstractNumId w:val="15"/>
  </w:num>
  <w:num w:numId="20" w16cid:durableId="680013773">
    <w:abstractNumId w:val="8"/>
  </w:num>
  <w:num w:numId="21" w16cid:durableId="1779905390">
    <w:abstractNumId w:val="12"/>
  </w:num>
  <w:num w:numId="22" w16cid:durableId="634330624">
    <w:abstractNumId w:val="1"/>
  </w:num>
  <w:num w:numId="23" w16cid:durableId="625544290">
    <w:abstractNumId w:val="3"/>
  </w:num>
  <w:num w:numId="24" w16cid:durableId="1243299840">
    <w:abstractNumId w:val="9"/>
  </w:num>
  <w:num w:numId="25" w16cid:durableId="316686832">
    <w:abstractNumId w:val="16"/>
  </w:num>
  <w:num w:numId="26" w16cid:durableId="192873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11"/>
    <w:rsid w:val="000048C9"/>
    <w:rsid w:val="00004FC5"/>
    <w:rsid w:val="00005005"/>
    <w:rsid w:val="00006100"/>
    <w:rsid w:val="00007851"/>
    <w:rsid w:val="000120D7"/>
    <w:rsid w:val="00021492"/>
    <w:rsid w:val="00023CE2"/>
    <w:rsid w:val="00024883"/>
    <w:rsid w:val="00025175"/>
    <w:rsid w:val="000255C3"/>
    <w:rsid w:val="00031341"/>
    <w:rsid w:val="000347D3"/>
    <w:rsid w:val="00037045"/>
    <w:rsid w:val="00040973"/>
    <w:rsid w:val="0004459E"/>
    <w:rsid w:val="0004645E"/>
    <w:rsid w:val="00057783"/>
    <w:rsid w:val="00057795"/>
    <w:rsid w:val="00057821"/>
    <w:rsid w:val="00062C3E"/>
    <w:rsid w:val="00066432"/>
    <w:rsid w:val="00071C7D"/>
    <w:rsid w:val="0007233D"/>
    <w:rsid w:val="00072E62"/>
    <w:rsid w:val="00075444"/>
    <w:rsid w:val="00076F97"/>
    <w:rsid w:val="00077F2D"/>
    <w:rsid w:val="000808B5"/>
    <w:rsid w:val="000829FE"/>
    <w:rsid w:val="0008318D"/>
    <w:rsid w:val="000870BB"/>
    <w:rsid w:val="000871A4"/>
    <w:rsid w:val="00087D93"/>
    <w:rsid w:val="00097F50"/>
    <w:rsid w:val="000A25CC"/>
    <w:rsid w:val="000A4EA0"/>
    <w:rsid w:val="000A5DC8"/>
    <w:rsid w:val="000A658E"/>
    <w:rsid w:val="000A7B66"/>
    <w:rsid w:val="000B3EBE"/>
    <w:rsid w:val="000B56C9"/>
    <w:rsid w:val="000B6FA1"/>
    <w:rsid w:val="000C0C22"/>
    <w:rsid w:val="000C1D1E"/>
    <w:rsid w:val="000C576E"/>
    <w:rsid w:val="000C7DA6"/>
    <w:rsid w:val="000D7463"/>
    <w:rsid w:val="000E02C0"/>
    <w:rsid w:val="000E0FD1"/>
    <w:rsid w:val="000E1250"/>
    <w:rsid w:val="000F1C8F"/>
    <w:rsid w:val="000F248F"/>
    <w:rsid w:val="000F42A8"/>
    <w:rsid w:val="000F4A35"/>
    <w:rsid w:val="000F5F76"/>
    <w:rsid w:val="000F6D02"/>
    <w:rsid w:val="001035E8"/>
    <w:rsid w:val="00103EBE"/>
    <w:rsid w:val="0010405A"/>
    <w:rsid w:val="001063C6"/>
    <w:rsid w:val="001107BF"/>
    <w:rsid w:val="00111674"/>
    <w:rsid w:val="00111E3A"/>
    <w:rsid w:val="00112F96"/>
    <w:rsid w:val="00115EC2"/>
    <w:rsid w:val="00124AA6"/>
    <w:rsid w:val="00130773"/>
    <w:rsid w:val="00131D8F"/>
    <w:rsid w:val="0013218E"/>
    <w:rsid w:val="00133E41"/>
    <w:rsid w:val="00135AAE"/>
    <w:rsid w:val="00135F09"/>
    <w:rsid w:val="00136F3F"/>
    <w:rsid w:val="00145CCD"/>
    <w:rsid w:val="00145EB8"/>
    <w:rsid w:val="001505D8"/>
    <w:rsid w:val="001516FF"/>
    <w:rsid w:val="00154790"/>
    <w:rsid w:val="00156423"/>
    <w:rsid w:val="001600E5"/>
    <w:rsid w:val="001605B8"/>
    <w:rsid w:val="00165DCA"/>
    <w:rsid w:val="00171267"/>
    <w:rsid w:val="001829A7"/>
    <w:rsid w:val="00185154"/>
    <w:rsid w:val="0018531A"/>
    <w:rsid w:val="0018689F"/>
    <w:rsid w:val="00186F0F"/>
    <w:rsid w:val="0019114D"/>
    <w:rsid w:val="00192644"/>
    <w:rsid w:val="00195549"/>
    <w:rsid w:val="00195F12"/>
    <w:rsid w:val="001A1EA4"/>
    <w:rsid w:val="001A5839"/>
    <w:rsid w:val="001A5EEA"/>
    <w:rsid w:val="001A6BE8"/>
    <w:rsid w:val="001B4733"/>
    <w:rsid w:val="001C2238"/>
    <w:rsid w:val="001C6DF3"/>
    <w:rsid w:val="001E0059"/>
    <w:rsid w:val="001E238E"/>
    <w:rsid w:val="001E477D"/>
    <w:rsid w:val="001F16CA"/>
    <w:rsid w:val="001F2AD3"/>
    <w:rsid w:val="001F3707"/>
    <w:rsid w:val="001F3931"/>
    <w:rsid w:val="001F4AA9"/>
    <w:rsid w:val="001F6AB0"/>
    <w:rsid w:val="001F75B5"/>
    <w:rsid w:val="00203A06"/>
    <w:rsid w:val="00203AAA"/>
    <w:rsid w:val="002078C1"/>
    <w:rsid w:val="002106C4"/>
    <w:rsid w:val="00210DEF"/>
    <w:rsid w:val="00211E11"/>
    <w:rsid w:val="002124A3"/>
    <w:rsid w:val="00213E32"/>
    <w:rsid w:val="00222215"/>
    <w:rsid w:val="00225827"/>
    <w:rsid w:val="00244867"/>
    <w:rsid w:val="00250B39"/>
    <w:rsid w:val="0025119D"/>
    <w:rsid w:val="00252201"/>
    <w:rsid w:val="002543C6"/>
    <w:rsid w:val="0025491B"/>
    <w:rsid w:val="00254DD8"/>
    <w:rsid w:val="00260CF9"/>
    <w:rsid w:val="00261E1A"/>
    <w:rsid w:val="00266880"/>
    <w:rsid w:val="00266D6D"/>
    <w:rsid w:val="00270716"/>
    <w:rsid w:val="002721D7"/>
    <w:rsid w:val="00272E8E"/>
    <w:rsid w:val="00275ED9"/>
    <w:rsid w:val="002773A9"/>
    <w:rsid w:val="002822A6"/>
    <w:rsid w:val="00284393"/>
    <w:rsid w:val="002864BD"/>
    <w:rsid w:val="0029216D"/>
    <w:rsid w:val="00292DD8"/>
    <w:rsid w:val="002A58E7"/>
    <w:rsid w:val="002B0BB3"/>
    <w:rsid w:val="002B1D93"/>
    <w:rsid w:val="002B4003"/>
    <w:rsid w:val="002C5B1C"/>
    <w:rsid w:val="002D4254"/>
    <w:rsid w:val="002D4E6E"/>
    <w:rsid w:val="002D704B"/>
    <w:rsid w:val="002D750D"/>
    <w:rsid w:val="002E3C3B"/>
    <w:rsid w:val="002E5482"/>
    <w:rsid w:val="002E6121"/>
    <w:rsid w:val="002E7DB8"/>
    <w:rsid w:val="002F189C"/>
    <w:rsid w:val="002F2AA4"/>
    <w:rsid w:val="002F4862"/>
    <w:rsid w:val="002F6E28"/>
    <w:rsid w:val="002F78ED"/>
    <w:rsid w:val="0030133C"/>
    <w:rsid w:val="00301893"/>
    <w:rsid w:val="00307A2B"/>
    <w:rsid w:val="003135C8"/>
    <w:rsid w:val="00320635"/>
    <w:rsid w:val="003206E3"/>
    <w:rsid w:val="00330DA3"/>
    <w:rsid w:val="0033347E"/>
    <w:rsid w:val="00333AA4"/>
    <w:rsid w:val="00334A30"/>
    <w:rsid w:val="00336590"/>
    <w:rsid w:val="00337EFA"/>
    <w:rsid w:val="003411DD"/>
    <w:rsid w:val="00341567"/>
    <w:rsid w:val="00344A05"/>
    <w:rsid w:val="00344F2E"/>
    <w:rsid w:val="00346472"/>
    <w:rsid w:val="0034790B"/>
    <w:rsid w:val="003524B6"/>
    <w:rsid w:val="003553D9"/>
    <w:rsid w:val="0035772F"/>
    <w:rsid w:val="003611D6"/>
    <w:rsid w:val="0036158F"/>
    <w:rsid w:val="003625A6"/>
    <w:rsid w:val="00367400"/>
    <w:rsid w:val="00370C81"/>
    <w:rsid w:val="00371477"/>
    <w:rsid w:val="0037398C"/>
    <w:rsid w:val="0037433D"/>
    <w:rsid w:val="0037618F"/>
    <w:rsid w:val="0038217A"/>
    <w:rsid w:val="00382722"/>
    <w:rsid w:val="00383D19"/>
    <w:rsid w:val="00383F16"/>
    <w:rsid w:val="003853C1"/>
    <w:rsid w:val="003869B6"/>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C4BBC"/>
    <w:rsid w:val="003D3B71"/>
    <w:rsid w:val="003D56AF"/>
    <w:rsid w:val="003D7770"/>
    <w:rsid w:val="003E0741"/>
    <w:rsid w:val="003E1167"/>
    <w:rsid w:val="003E1EF3"/>
    <w:rsid w:val="003E40AF"/>
    <w:rsid w:val="003E5319"/>
    <w:rsid w:val="003E7E6B"/>
    <w:rsid w:val="003F3140"/>
    <w:rsid w:val="0040339E"/>
    <w:rsid w:val="004037B5"/>
    <w:rsid w:val="00403944"/>
    <w:rsid w:val="00404615"/>
    <w:rsid w:val="00407776"/>
    <w:rsid w:val="00410047"/>
    <w:rsid w:val="00412450"/>
    <w:rsid w:val="00412D3F"/>
    <w:rsid w:val="00413C60"/>
    <w:rsid w:val="004178B4"/>
    <w:rsid w:val="00421B24"/>
    <w:rsid w:val="00424A2D"/>
    <w:rsid w:val="00427353"/>
    <w:rsid w:val="00430169"/>
    <w:rsid w:val="0043107E"/>
    <w:rsid w:val="00431389"/>
    <w:rsid w:val="00435407"/>
    <w:rsid w:val="0043564D"/>
    <w:rsid w:val="0043628A"/>
    <w:rsid w:val="004427E8"/>
    <w:rsid w:val="0044283B"/>
    <w:rsid w:val="00444AE6"/>
    <w:rsid w:val="00445880"/>
    <w:rsid w:val="004478FD"/>
    <w:rsid w:val="00461BD4"/>
    <w:rsid w:val="00464346"/>
    <w:rsid w:val="00465D0B"/>
    <w:rsid w:val="004700B3"/>
    <w:rsid w:val="004701D5"/>
    <w:rsid w:val="004709CC"/>
    <w:rsid w:val="004715A6"/>
    <w:rsid w:val="00471634"/>
    <w:rsid w:val="0047216B"/>
    <w:rsid w:val="00475EFD"/>
    <w:rsid w:val="00476876"/>
    <w:rsid w:val="00477DD6"/>
    <w:rsid w:val="004827AD"/>
    <w:rsid w:val="00491C59"/>
    <w:rsid w:val="00493C97"/>
    <w:rsid w:val="004974CC"/>
    <w:rsid w:val="004A3601"/>
    <w:rsid w:val="004A715D"/>
    <w:rsid w:val="004B0FB8"/>
    <w:rsid w:val="004B1DAE"/>
    <w:rsid w:val="004B3FFD"/>
    <w:rsid w:val="004B481C"/>
    <w:rsid w:val="004B7DAE"/>
    <w:rsid w:val="004C44C9"/>
    <w:rsid w:val="004C4F11"/>
    <w:rsid w:val="004C54EB"/>
    <w:rsid w:val="004C6139"/>
    <w:rsid w:val="004D464E"/>
    <w:rsid w:val="004D7E14"/>
    <w:rsid w:val="004E066F"/>
    <w:rsid w:val="004E4A29"/>
    <w:rsid w:val="004E6C09"/>
    <w:rsid w:val="004E79A4"/>
    <w:rsid w:val="004F0760"/>
    <w:rsid w:val="004F2A3C"/>
    <w:rsid w:val="004F3D6F"/>
    <w:rsid w:val="004F71A9"/>
    <w:rsid w:val="004F7E64"/>
    <w:rsid w:val="00500028"/>
    <w:rsid w:val="00504F96"/>
    <w:rsid w:val="005078F8"/>
    <w:rsid w:val="005104BB"/>
    <w:rsid w:val="0051056D"/>
    <w:rsid w:val="00512039"/>
    <w:rsid w:val="00514D1D"/>
    <w:rsid w:val="005176F4"/>
    <w:rsid w:val="005178DB"/>
    <w:rsid w:val="005209BE"/>
    <w:rsid w:val="00526F36"/>
    <w:rsid w:val="005317FB"/>
    <w:rsid w:val="00532847"/>
    <w:rsid w:val="005331C9"/>
    <w:rsid w:val="00535754"/>
    <w:rsid w:val="005403E5"/>
    <w:rsid w:val="0055219D"/>
    <w:rsid w:val="0055353F"/>
    <w:rsid w:val="0055428F"/>
    <w:rsid w:val="005571D7"/>
    <w:rsid w:val="0055741B"/>
    <w:rsid w:val="00560237"/>
    <w:rsid w:val="005612C5"/>
    <w:rsid w:val="00563598"/>
    <w:rsid w:val="0056633F"/>
    <w:rsid w:val="005666F1"/>
    <w:rsid w:val="00567A94"/>
    <w:rsid w:val="005713E5"/>
    <w:rsid w:val="00573359"/>
    <w:rsid w:val="005750C8"/>
    <w:rsid w:val="005826FF"/>
    <w:rsid w:val="00587E1F"/>
    <w:rsid w:val="00593846"/>
    <w:rsid w:val="005968C0"/>
    <w:rsid w:val="005A323F"/>
    <w:rsid w:val="005A435A"/>
    <w:rsid w:val="005A7CB1"/>
    <w:rsid w:val="005A7EF4"/>
    <w:rsid w:val="005B0C40"/>
    <w:rsid w:val="005B1947"/>
    <w:rsid w:val="005B1B68"/>
    <w:rsid w:val="005B407F"/>
    <w:rsid w:val="005C099C"/>
    <w:rsid w:val="005C3146"/>
    <w:rsid w:val="005C380A"/>
    <w:rsid w:val="005C5375"/>
    <w:rsid w:val="005C7289"/>
    <w:rsid w:val="005D4BCA"/>
    <w:rsid w:val="005D59EA"/>
    <w:rsid w:val="005D620B"/>
    <w:rsid w:val="005D6A62"/>
    <w:rsid w:val="005E1D5D"/>
    <w:rsid w:val="005E259B"/>
    <w:rsid w:val="005E4113"/>
    <w:rsid w:val="005E7838"/>
    <w:rsid w:val="005F3D12"/>
    <w:rsid w:val="005F716F"/>
    <w:rsid w:val="005F7E01"/>
    <w:rsid w:val="006007DC"/>
    <w:rsid w:val="006025ED"/>
    <w:rsid w:val="0061089F"/>
    <w:rsid w:val="00620553"/>
    <w:rsid w:val="006248FC"/>
    <w:rsid w:val="00633235"/>
    <w:rsid w:val="00642B68"/>
    <w:rsid w:val="0064470D"/>
    <w:rsid w:val="0064613A"/>
    <w:rsid w:val="00646BC2"/>
    <w:rsid w:val="00647C45"/>
    <w:rsid w:val="0065115E"/>
    <w:rsid w:val="0065325A"/>
    <w:rsid w:val="00654EC1"/>
    <w:rsid w:val="00656F77"/>
    <w:rsid w:val="006600E3"/>
    <w:rsid w:val="0066080C"/>
    <w:rsid w:val="00662E51"/>
    <w:rsid w:val="0067297B"/>
    <w:rsid w:val="00674316"/>
    <w:rsid w:val="00677C0E"/>
    <w:rsid w:val="00683A98"/>
    <w:rsid w:val="00684E74"/>
    <w:rsid w:val="006962DC"/>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1058E"/>
    <w:rsid w:val="0072349B"/>
    <w:rsid w:val="007318C6"/>
    <w:rsid w:val="00731DB5"/>
    <w:rsid w:val="00736806"/>
    <w:rsid w:val="007375BC"/>
    <w:rsid w:val="00737ED2"/>
    <w:rsid w:val="00741647"/>
    <w:rsid w:val="007419EB"/>
    <w:rsid w:val="00742425"/>
    <w:rsid w:val="00744B4C"/>
    <w:rsid w:val="0074620E"/>
    <w:rsid w:val="00747958"/>
    <w:rsid w:val="0074799C"/>
    <w:rsid w:val="007514FC"/>
    <w:rsid w:val="0075228B"/>
    <w:rsid w:val="00753CF8"/>
    <w:rsid w:val="00756510"/>
    <w:rsid w:val="00756E58"/>
    <w:rsid w:val="00761537"/>
    <w:rsid w:val="00770BF1"/>
    <w:rsid w:val="00772EA6"/>
    <w:rsid w:val="00774E81"/>
    <w:rsid w:val="0077542A"/>
    <w:rsid w:val="00784AC5"/>
    <w:rsid w:val="0079627A"/>
    <w:rsid w:val="0079789A"/>
    <w:rsid w:val="007A04F6"/>
    <w:rsid w:val="007A10BF"/>
    <w:rsid w:val="007A232D"/>
    <w:rsid w:val="007A28B9"/>
    <w:rsid w:val="007A29DC"/>
    <w:rsid w:val="007A2B94"/>
    <w:rsid w:val="007A3384"/>
    <w:rsid w:val="007A3F26"/>
    <w:rsid w:val="007A4C10"/>
    <w:rsid w:val="007A5346"/>
    <w:rsid w:val="007A5538"/>
    <w:rsid w:val="007B0633"/>
    <w:rsid w:val="007B2797"/>
    <w:rsid w:val="007B452E"/>
    <w:rsid w:val="007B5A2B"/>
    <w:rsid w:val="007B71B4"/>
    <w:rsid w:val="007C2BD5"/>
    <w:rsid w:val="007C615D"/>
    <w:rsid w:val="007D2C78"/>
    <w:rsid w:val="007D6D64"/>
    <w:rsid w:val="007D79AE"/>
    <w:rsid w:val="007E049D"/>
    <w:rsid w:val="007E0B1E"/>
    <w:rsid w:val="007E3A11"/>
    <w:rsid w:val="007E4003"/>
    <w:rsid w:val="007F218A"/>
    <w:rsid w:val="007F5605"/>
    <w:rsid w:val="007F79C4"/>
    <w:rsid w:val="00800990"/>
    <w:rsid w:val="008077CD"/>
    <w:rsid w:val="00810953"/>
    <w:rsid w:val="00822503"/>
    <w:rsid w:val="00822A21"/>
    <w:rsid w:val="00823078"/>
    <w:rsid w:val="00825094"/>
    <w:rsid w:val="00826EB1"/>
    <w:rsid w:val="00831436"/>
    <w:rsid w:val="0083195B"/>
    <w:rsid w:val="0084203D"/>
    <w:rsid w:val="00844EF2"/>
    <w:rsid w:val="00845732"/>
    <w:rsid w:val="00845B11"/>
    <w:rsid w:val="008502D0"/>
    <w:rsid w:val="008572D9"/>
    <w:rsid w:val="0085740A"/>
    <w:rsid w:val="00860BC6"/>
    <w:rsid w:val="00861E13"/>
    <w:rsid w:val="00865746"/>
    <w:rsid w:val="00873436"/>
    <w:rsid w:val="0088312E"/>
    <w:rsid w:val="00883F41"/>
    <w:rsid w:val="008852C8"/>
    <w:rsid w:val="00886C34"/>
    <w:rsid w:val="0089021A"/>
    <w:rsid w:val="00892496"/>
    <w:rsid w:val="00894031"/>
    <w:rsid w:val="00896B19"/>
    <w:rsid w:val="00897665"/>
    <w:rsid w:val="008A18F4"/>
    <w:rsid w:val="008A6F22"/>
    <w:rsid w:val="008B2FB9"/>
    <w:rsid w:val="008B4D71"/>
    <w:rsid w:val="008B5D8F"/>
    <w:rsid w:val="008B6414"/>
    <w:rsid w:val="008B7AFE"/>
    <w:rsid w:val="008B7E19"/>
    <w:rsid w:val="008C6D9F"/>
    <w:rsid w:val="008C785A"/>
    <w:rsid w:val="008D52A9"/>
    <w:rsid w:val="008D55C3"/>
    <w:rsid w:val="008E2067"/>
    <w:rsid w:val="008E3E65"/>
    <w:rsid w:val="008E456C"/>
    <w:rsid w:val="008E4CF3"/>
    <w:rsid w:val="008F377D"/>
    <w:rsid w:val="008F4E0B"/>
    <w:rsid w:val="008F522A"/>
    <w:rsid w:val="008F6D67"/>
    <w:rsid w:val="00903B44"/>
    <w:rsid w:val="00903DCD"/>
    <w:rsid w:val="00904109"/>
    <w:rsid w:val="00907866"/>
    <w:rsid w:val="00907CE9"/>
    <w:rsid w:val="00912B30"/>
    <w:rsid w:val="009133CB"/>
    <w:rsid w:val="00914322"/>
    <w:rsid w:val="00914FAA"/>
    <w:rsid w:val="00915659"/>
    <w:rsid w:val="00917538"/>
    <w:rsid w:val="009225C1"/>
    <w:rsid w:val="00922659"/>
    <w:rsid w:val="00924D38"/>
    <w:rsid w:val="00927406"/>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86E97"/>
    <w:rsid w:val="009939FB"/>
    <w:rsid w:val="009943C4"/>
    <w:rsid w:val="00995370"/>
    <w:rsid w:val="009A199C"/>
    <w:rsid w:val="009A4A5B"/>
    <w:rsid w:val="009A4D07"/>
    <w:rsid w:val="009A63ED"/>
    <w:rsid w:val="009B14EE"/>
    <w:rsid w:val="009B2A3E"/>
    <w:rsid w:val="009B7B63"/>
    <w:rsid w:val="009B7C52"/>
    <w:rsid w:val="009C154A"/>
    <w:rsid w:val="009C6983"/>
    <w:rsid w:val="009C6B17"/>
    <w:rsid w:val="009D2389"/>
    <w:rsid w:val="009D23F7"/>
    <w:rsid w:val="009D2B01"/>
    <w:rsid w:val="009D3CFA"/>
    <w:rsid w:val="009D670A"/>
    <w:rsid w:val="009E2633"/>
    <w:rsid w:val="009E48AE"/>
    <w:rsid w:val="009E5545"/>
    <w:rsid w:val="009F1794"/>
    <w:rsid w:val="009F5578"/>
    <w:rsid w:val="009F6529"/>
    <w:rsid w:val="009F6CE7"/>
    <w:rsid w:val="00A03AB1"/>
    <w:rsid w:val="00A055A4"/>
    <w:rsid w:val="00A05FC8"/>
    <w:rsid w:val="00A07960"/>
    <w:rsid w:val="00A10005"/>
    <w:rsid w:val="00A125F5"/>
    <w:rsid w:val="00A13FD2"/>
    <w:rsid w:val="00A300C4"/>
    <w:rsid w:val="00A30FD4"/>
    <w:rsid w:val="00A32E8B"/>
    <w:rsid w:val="00A34D9E"/>
    <w:rsid w:val="00A35710"/>
    <w:rsid w:val="00A4074D"/>
    <w:rsid w:val="00A41250"/>
    <w:rsid w:val="00A41D4E"/>
    <w:rsid w:val="00A42335"/>
    <w:rsid w:val="00A4385B"/>
    <w:rsid w:val="00A510A2"/>
    <w:rsid w:val="00A52A8F"/>
    <w:rsid w:val="00A55155"/>
    <w:rsid w:val="00A55826"/>
    <w:rsid w:val="00A6098B"/>
    <w:rsid w:val="00A62E21"/>
    <w:rsid w:val="00A640FF"/>
    <w:rsid w:val="00A666B7"/>
    <w:rsid w:val="00A677CD"/>
    <w:rsid w:val="00A73891"/>
    <w:rsid w:val="00A75F86"/>
    <w:rsid w:val="00A83349"/>
    <w:rsid w:val="00A83B38"/>
    <w:rsid w:val="00A90221"/>
    <w:rsid w:val="00A9222D"/>
    <w:rsid w:val="00AA1542"/>
    <w:rsid w:val="00AA6010"/>
    <w:rsid w:val="00AB48D1"/>
    <w:rsid w:val="00AB5BEA"/>
    <w:rsid w:val="00AB7E56"/>
    <w:rsid w:val="00AC3442"/>
    <w:rsid w:val="00AC6987"/>
    <w:rsid w:val="00AD6EC2"/>
    <w:rsid w:val="00AE00B0"/>
    <w:rsid w:val="00AE4C26"/>
    <w:rsid w:val="00AE50BA"/>
    <w:rsid w:val="00AE79B3"/>
    <w:rsid w:val="00AF2204"/>
    <w:rsid w:val="00AF425E"/>
    <w:rsid w:val="00AF6C56"/>
    <w:rsid w:val="00AF7EF5"/>
    <w:rsid w:val="00B012F3"/>
    <w:rsid w:val="00B03129"/>
    <w:rsid w:val="00B123D8"/>
    <w:rsid w:val="00B1273F"/>
    <w:rsid w:val="00B161C4"/>
    <w:rsid w:val="00B20464"/>
    <w:rsid w:val="00B20F15"/>
    <w:rsid w:val="00B2256F"/>
    <w:rsid w:val="00B26BD8"/>
    <w:rsid w:val="00B2798F"/>
    <w:rsid w:val="00B35ECF"/>
    <w:rsid w:val="00B47F9D"/>
    <w:rsid w:val="00B53493"/>
    <w:rsid w:val="00B55D18"/>
    <w:rsid w:val="00B56CC8"/>
    <w:rsid w:val="00B61DF0"/>
    <w:rsid w:val="00B64090"/>
    <w:rsid w:val="00B65281"/>
    <w:rsid w:val="00B65924"/>
    <w:rsid w:val="00B668FB"/>
    <w:rsid w:val="00B74429"/>
    <w:rsid w:val="00B76B8E"/>
    <w:rsid w:val="00B80FB7"/>
    <w:rsid w:val="00B819DD"/>
    <w:rsid w:val="00B828EC"/>
    <w:rsid w:val="00B9134C"/>
    <w:rsid w:val="00B92B2B"/>
    <w:rsid w:val="00B9678F"/>
    <w:rsid w:val="00BA05C4"/>
    <w:rsid w:val="00BA1102"/>
    <w:rsid w:val="00BA27B9"/>
    <w:rsid w:val="00BA40A8"/>
    <w:rsid w:val="00BA45AE"/>
    <w:rsid w:val="00BA4F4A"/>
    <w:rsid w:val="00BA628E"/>
    <w:rsid w:val="00BA66AD"/>
    <w:rsid w:val="00BA7612"/>
    <w:rsid w:val="00BB3CA8"/>
    <w:rsid w:val="00BB3EE1"/>
    <w:rsid w:val="00BB4156"/>
    <w:rsid w:val="00BB51A9"/>
    <w:rsid w:val="00BB5A6A"/>
    <w:rsid w:val="00BC026C"/>
    <w:rsid w:val="00BC1421"/>
    <w:rsid w:val="00BC2DD3"/>
    <w:rsid w:val="00BC40A7"/>
    <w:rsid w:val="00BC5DF3"/>
    <w:rsid w:val="00BC67B1"/>
    <w:rsid w:val="00BD1B7C"/>
    <w:rsid w:val="00BD52CF"/>
    <w:rsid w:val="00BD7CF3"/>
    <w:rsid w:val="00BE16D4"/>
    <w:rsid w:val="00BE3B02"/>
    <w:rsid w:val="00BE63B2"/>
    <w:rsid w:val="00BF0483"/>
    <w:rsid w:val="00BF0A4C"/>
    <w:rsid w:val="00BF10D6"/>
    <w:rsid w:val="00BF2C53"/>
    <w:rsid w:val="00BF44E8"/>
    <w:rsid w:val="00BF74BC"/>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1048"/>
    <w:rsid w:val="00C314EC"/>
    <w:rsid w:val="00C36455"/>
    <w:rsid w:val="00C36A7E"/>
    <w:rsid w:val="00C428D9"/>
    <w:rsid w:val="00C53907"/>
    <w:rsid w:val="00C6067C"/>
    <w:rsid w:val="00C6199A"/>
    <w:rsid w:val="00C626C5"/>
    <w:rsid w:val="00C63DD3"/>
    <w:rsid w:val="00C65361"/>
    <w:rsid w:val="00C65BF0"/>
    <w:rsid w:val="00C666AE"/>
    <w:rsid w:val="00C74C53"/>
    <w:rsid w:val="00C7518E"/>
    <w:rsid w:val="00C755AC"/>
    <w:rsid w:val="00C7787A"/>
    <w:rsid w:val="00C80E7D"/>
    <w:rsid w:val="00C941F0"/>
    <w:rsid w:val="00C97431"/>
    <w:rsid w:val="00C9759C"/>
    <w:rsid w:val="00CA1E3B"/>
    <w:rsid w:val="00CA3A82"/>
    <w:rsid w:val="00CA3CD8"/>
    <w:rsid w:val="00CA4149"/>
    <w:rsid w:val="00CA6411"/>
    <w:rsid w:val="00CA7D39"/>
    <w:rsid w:val="00CA7EC2"/>
    <w:rsid w:val="00CB13BC"/>
    <w:rsid w:val="00CB4D9B"/>
    <w:rsid w:val="00CB5A23"/>
    <w:rsid w:val="00CC1C27"/>
    <w:rsid w:val="00CC1FA9"/>
    <w:rsid w:val="00CC764A"/>
    <w:rsid w:val="00CD2C86"/>
    <w:rsid w:val="00CD5119"/>
    <w:rsid w:val="00CE0E66"/>
    <w:rsid w:val="00CE1EFF"/>
    <w:rsid w:val="00CE4C4A"/>
    <w:rsid w:val="00CE5561"/>
    <w:rsid w:val="00CE5BE8"/>
    <w:rsid w:val="00CF5D64"/>
    <w:rsid w:val="00D00835"/>
    <w:rsid w:val="00D0228B"/>
    <w:rsid w:val="00D03E01"/>
    <w:rsid w:val="00D115A8"/>
    <w:rsid w:val="00D11EDB"/>
    <w:rsid w:val="00D13339"/>
    <w:rsid w:val="00D15CA1"/>
    <w:rsid w:val="00D22576"/>
    <w:rsid w:val="00D23AA2"/>
    <w:rsid w:val="00D241D3"/>
    <w:rsid w:val="00D253E1"/>
    <w:rsid w:val="00D27FA8"/>
    <w:rsid w:val="00D302F5"/>
    <w:rsid w:val="00D32946"/>
    <w:rsid w:val="00D34DB1"/>
    <w:rsid w:val="00D365D3"/>
    <w:rsid w:val="00D42F7B"/>
    <w:rsid w:val="00D42FE7"/>
    <w:rsid w:val="00D44F08"/>
    <w:rsid w:val="00D46A5D"/>
    <w:rsid w:val="00D517FE"/>
    <w:rsid w:val="00D55089"/>
    <w:rsid w:val="00D63051"/>
    <w:rsid w:val="00D65684"/>
    <w:rsid w:val="00D66467"/>
    <w:rsid w:val="00D747D0"/>
    <w:rsid w:val="00D75157"/>
    <w:rsid w:val="00D7712C"/>
    <w:rsid w:val="00D779AF"/>
    <w:rsid w:val="00D80594"/>
    <w:rsid w:val="00D83394"/>
    <w:rsid w:val="00D84FEE"/>
    <w:rsid w:val="00D8621C"/>
    <w:rsid w:val="00D86BFC"/>
    <w:rsid w:val="00D906F3"/>
    <w:rsid w:val="00D93991"/>
    <w:rsid w:val="00D94430"/>
    <w:rsid w:val="00D96A2F"/>
    <w:rsid w:val="00DA1E8A"/>
    <w:rsid w:val="00DA67E0"/>
    <w:rsid w:val="00DA76FA"/>
    <w:rsid w:val="00DB0B44"/>
    <w:rsid w:val="00DB10E5"/>
    <w:rsid w:val="00DB2B49"/>
    <w:rsid w:val="00DB45F2"/>
    <w:rsid w:val="00DB50C7"/>
    <w:rsid w:val="00DB7279"/>
    <w:rsid w:val="00DC28FE"/>
    <w:rsid w:val="00DC290C"/>
    <w:rsid w:val="00DC33B4"/>
    <w:rsid w:val="00DC4162"/>
    <w:rsid w:val="00DC4F7D"/>
    <w:rsid w:val="00DC5165"/>
    <w:rsid w:val="00DC5E32"/>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116D"/>
    <w:rsid w:val="00DF5755"/>
    <w:rsid w:val="00E018FB"/>
    <w:rsid w:val="00E135C8"/>
    <w:rsid w:val="00E14D6E"/>
    <w:rsid w:val="00E16F29"/>
    <w:rsid w:val="00E21778"/>
    <w:rsid w:val="00E21DC0"/>
    <w:rsid w:val="00E2398A"/>
    <w:rsid w:val="00E26499"/>
    <w:rsid w:val="00E30CD3"/>
    <w:rsid w:val="00E347CE"/>
    <w:rsid w:val="00E35419"/>
    <w:rsid w:val="00E35834"/>
    <w:rsid w:val="00E4035B"/>
    <w:rsid w:val="00E456C3"/>
    <w:rsid w:val="00E463E0"/>
    <w:rsid w:val="00E46EA4"/>
    <w:rsid w:val="00E53767"/>
    <w:rsid w:val="00E570F7"/>
    <w:rsid w:val="00E57CF3"/>
    <w:rsid w:val="00E62730"/>
    <w:rsid w:val="00E66951"/>
    <w:rsid w:val="00E6730E"/>
    <w:rsid w:val="00E6763B"/>
    <w:rsid w:val="00E67A68"/>
    <w:rsid w:val="00E70DFB"/>
    <w:rsid w:val="00E70F1C"/>
    <w:rsid w:val="00E71C80"/>
    <w:rsid w:val="00E72D69"/>
    <w:rsid w:val="00E74D81"/>
    <w:rsid w:val="00E83C12"/>
    <w:rsid w:val="00E86EE4"/>
    <w:rsid w:val="00E93E1D"/>
    <w:rsid w:val="00E9779A"/>
    <w:rsid w:val="00EB111F"/>
    <w:rsid w:val="00EB3264"/>
    <w:rsid w:val="00EB58BD"/>
    <w:rsid w:val="00EB5C1A"/>
    <w:rsid w:val="00EB5ED9"/>
    <w:rsid w:val="00EC0FFC"/>
    <w:rsid w:val="00EC2974"/>
    <w:rsid w:val="00EC2BD1"/>
    <w:rsid w:val="00EC40F3"/>
    <w:rsid w:val="00EC48BC"/>
    <w:rsid w:val="00EC520E"/>
    <w:rsid w:val="00EC7184"/>
    <w:rsid w:val="00ED2E2D"/>
    <w:rsid w:val="00ED2E33"/>
    <w:rsid w:val="00ED3024"/>
    <w:rsid w:val="00ED340A"/>
    <w:rsid w:val="00ED6217"/>
    <w:rsid w:val="00ED71B6"/>
    <w:rsid w:val="00EE5474"/>
    <w:rsid w:val="00EF0E10"/>
    <w:rsid w:val="00EF1236"/>
    <w:rsid w:val="00EF2076"/>
    <w:rsid w:val="00EF2AFB"/>
    <w:rsid w:val="00EF48D4"/>
    <w:rsid w:val="00EF7D84"/>
    <w:rsid w:val="00EF7F35"/>
    <w:rsid w:val="00F077B7"/>
    <w:rsid w:val="00F22152"/>
    <w:rsid w:val="00F32866"/>
    <w:rsid w:val="00F33D5C"/>
    <w:rsid w:val="00F3402F"/>
    <w:rsid w:val="00F40151"/>
    <w:rsid w:val="00F416EC"/>
    <w:rsid w:val="00F431FB"/>
    <w:rsid w:val="00F45626"/>
    <w:rsid w:val="00F461A3"/>
    <w:rsid w:val="00F503D1"/>
    <w:rsid w:val="00F53ACB"/>
    <w:rsid w:val="00F5637F"/>
    <w:rsid w:val="00F60E46"/>
    <w:rsid w:val="00F6184E"/>
    <w:rsid w:val="00F669F5"/>
    <w:rsid w:val="00F67A2A"/>
    <w:rsid w:val="00F70B10"/>
    <w:rsid w:val="00F728F2"/>
    <w:rsid w:val="00F8007E"/>
    <w:rsid w:val="00F81C8A"/>
    <w:rsid w:val="00F84805"/>
    <w:rsid w:val="00F872FC"/>
    <w:rsid w:val="00F87910"/>
    <w:rsid w:val="00F95FFF"/>
    <w:rsid w:val="00FA09B2"/>
    <w:rsid w:val="00FA12CC"/>
    <w:rsid w:val="00FA2B02"/>
    <w:rsid w:val="00FA32C4"/>
    <w:rsid w:val="00FA6154"/>
    <w:rsid w:val="00FA663C"/>
    <w:rsid w:val="00FA7EB2"/>
    <w:rsid w:val="00FB1115"/>
    <w:rsid w:val="00FB18F6"/>
    <w:rsid w:val="00FB2C51"/>
    <w:rsid w:val="00FB4AE4"/>
    <w:rsid w:val="00FB62BC"/>
    <w:rsid w:val="00FC09D3"/>
    <w:rsid w:val="00FC16A4"/>
    <w:rsid w:val="00FC4473"/>
    <w:rsid w:val="00FD578B"/>
    <w:rsid w:val="00FE3B1E"/>
    <w:rsid w:val="00FE46E6"/>
    <w:rsid w:val="00FE4B82"/>
    <w:rsid w:val="00FE7A02"/>
    <w:rsid w:val="00FF4C2D"/>
    <w:rsid w:val="00FF781B"/>
    <w:rsid w:val="00FF7C38"/>
    <w:rsid w:val="00FF7EE9"/>
    <w:rsid w:val="3A72F998"/>
    <w:rsid w:val="61954573"/>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EF8BB"/>
  <w15:docId w15:val="{B5053910-320A-4D09-B611-E482D34E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2" w:unhideWhenUsed="1" w:qFormat="1"/>
    <w:lsdException w:name="List Number 3" w:semiHidden="1" w:uiPriority="2"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1"/>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2"/>
    <w:qFormat/>
    <w:rsid w:val="00E14D6E"/>
    <w:pPr>
      <w:numPr>
        <w:ilvl w:val="1"/>
      </w:numPr>
    </w:pPr>
  </w:style>
  <w:style w:type="paragraph" w:styleId="ListNumber3">
    <w:name w:val="List Number 3"/>
    <w:basedOn w:val="ListNumber"/>
    <w:uiPriority w:val="2"/>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numbering" w:customStyle="1" w:styleId="ListTableNumber">
    <w:name w:val="List_TableNumber"/>
    <w:uiPriority w:val="99"/>
    <w:rsid w:val="004C4F1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rman-7-10-sequence/year-7?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AC_v9_Years%207-8_P-10%20sequence_SE_French_1807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F5D885B814780AD9CDF0384A7AF0D"/>
        <w:category>
          <w:name w:val="General"/>
          <w:gallery w:val="placeholder"/>
        </w:category>
        <w:types>
          <w:type w:val="bbPlcHdr"/>
        </w:types>
        <w:behaviors>
          <w:behavior w:val="content"/>
        </w:behaviors>
        <w:guid w:val="{9D56B21D-84B8-4293-8AA0-CA7AF7FA97E2}"/>
      </w:docPartPr>
      <w:docPartBody>
        <w:p w:rsidR="00F86F86" w:rsidRDefault="00D302F5">
          <w:pPr>
            <w:pStyle w:val="EDBF5D885B814780AD9CDF0384A7AF0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8CB73BD224B46048A45E6ECDBC188E3"/>
        <w:category>
          <w:name w:val="General"/>
          <w:gallery w:val="placeholder"/>
        </w:category>
        <w:types>
          <w:type w:val="bbPlcHdr"/>
        </w:types>
        <w:behaviors>
          <w:behavior w:val="content"/>
        </w:behaviors>
        <w:guid w:val="{F331EA09-AD4C-4865-B249-22D4B0A75B3C}"/>
      </w:docPartPr>
      <w:docPartBody>
        <w:p w:rsidR="00F86F86" w:rsidRDefault="00D302F5">
          <w:pPr>
            <w:pStyle w:val="A8CB73BD224B46048A45E6ECDBC188E3"/>
          </w:pPr>
          <w:r w:rsidRPr="00AF425E">
            <w:rPr>
              <w:shd w:val="clear" w:color="auto" w:fill="70AD47" w:themeFill="accent6"/>
            </w:rPr>
            <w:t>[Subject]</w:t>
          </w:r>
        </w:p>
      </w:docPartBody>
    </w:docPart>
    <w:docPart>
      <w:docPartPr>
        <w:name w:val="27EAFF7B29544FE382DDE4D805AAE90F"/>
        <w:category>
          <w:name w:val="General"/>
          <w:gallery w:val="placeholder"/>
        </w:category>
        <w:types>
          <w:type w:val="bbPlcHdr"/>
        </w:types>
        <w:behaviors>
          <w:behavior w:val="content"/>
        </w:behaviors>
        <w:guid w:val="{CCE51BCF-6DE3-427E-8072-BA0DF3ACDFDC}"/>
      </w:docPartPr>
      <w:docPartBody>
        <w:p w:rsidR="00F86F86" w:rsidRDefault="00D302F5">
          <w:pPr>
            <w:pStyle w:val="27EAFF7B29544FE382DDE4D805AAE90F"/>
          </w:pPr>
          <w:r w:rsidRPr="00392CCF">
            <w:rPr>
              <w:i/>
              <w:iCs/>
              <w:shd w:val="clear" w:color="auto" w:fill="70AD47" w:themeFill="accent6"/>
            </w:rPr>
            <w:t>[Subject]</w:t>
          </w:r>
        </w:p>
      </w:docPartBody>
    </w:docPart>
    <w:docPart>
      <w:docPartPr>
        <w:name w:val="2432E64993824C1F93E1B6CF30163CFE"/>
        <w:category>
          <w:name w:val="General"/>
          <w:gallery w:val="placeholder"/>
        </w:category>
        <w:types>
          <w:type w:val="bbPlcHdr"/>
        </w:types>
        <w:behaviors>
          <w:behavior w:val="content"/>
        </w:behaviors>
        <w:guid w:val="{8FA6C4E4-3E4E-438B-BC0A-B8DAE030003C}"/>
      </w:docPartPr>
      <w:docPartBody>
        <w:p w:rsidR="00F86F86" w:rsidRDefault="00D302F5">
          <w:pPr>
            <w:pStyle w:val="2432E64993824C1F93E1B6CF30163CFE"/>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3BA9CBD193C42B19FC98EFDDDA777E8"/>
        <w:category>
          <w:name w:val="General"/>
          <w:gallery w:val="placeholder"/>
        </w:category>
        <w:types>
          <w:type w:val="bbPlcHdr"/>
        </w:types>
        <w:behaviors>
          <w:behavior w:val="content"/>
        </w:behaviors>
        <w:guid w:val="{2C7DA081-C1FB-44F4-B1BF-752D58238DB2}"/>
      </w:docPartPr>
      <w:docPartBody>
        <w:p w:rsidR="00F86F86" w:rsidRDefault="00D302F5">
          <w:pPr>
            <w:pStyle w:val="A3BA9CBD193C42B19FC98EFDDDA777E8"/>
          </w:pPr>
          <w:r w:rsidRPr="00B123D8">
            <w:rPr>
              <w:shd w:val="clear" w:color="auto" w:fill="70AD47" w:themeFill="accent6"/>
            </w:rPr>
            <w:t>[Subject]</w:t>
          </w:r>
        </w:p>
      </w:docPartBody>
    </w:docPart>
    <w:docPart>
      <w:docPartPr>
        <w:name w:val="F6F79741502949BCB71477219B1D02AB"/>
        <w:category>
          <w:name w:val="General"/>
          <w:gallery w:val="placeholder"/>
        </w:category>
        <w:types>
          <w:type w:val="bbPlcHdr"/>
        </w:types>
        <w:behaviors>
          <w:behavior w:val="content"/>
        </w:behaviors>
        <w:guid w:val="{FCC0D591-7D35-45BC-947C-112549B60523}"/>
      </w:docPartPr>
      <w:docPartBody>
        <w:p w:rsidR="00F86F86" w:rsidRDefault="00D302F5">
          <w:pPr>
            <w:pStyle w:val="F6F79741502949BCB71477219B1D02AB"/>
          </w:pPr>
          <w:r w:rsidRPr="002E6121">
            <w:rPr>
              <w:shd w:val="clear" w:color="auto" w:fill="70AD47" w:themeFill="accent6"/>
            </w:rPr>
            <w:t>[Title]</w:t>
          </w:r>
        </w:p>
      </w:docPartBody>
    </w:docPart>
    <w:docPart>
      <w:docPartPr>
        <w:name w:val="EC414CF99CAE4B92891DD66D672D1754"/>
        <w:category>
          <w:name w:val="General"/>
          <w:gallery w:val="placeholder"/>
        </w:category>
        <w:types>
          <w:type w:val="bbPlcHdr"/>
        </w:types>
        <w:behaviors>
          <w:behavior w:val="content"/>
        </w:behaviors>
        <w:guid w:val="{6C742451-C0A9-4D4E-9E9A-68BB679146A1}"/>
      </w:docPartPr>
      <w:docPartBody>
        <w:p w:rsidR="00F86F86" w:rsidRDefault="00D302F5">
          <w:pPr>
            <w:pStyle w:val="EC414CF99CAE4B92891DD66D672D175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699DB2D0394D71942A7CB806BDC8B2"/>
        <w:category>
          <w:name w:val="General"/>
          <w:gallery w:val="placeholder"/>
        </w:category>
        <w:types>
          <w:type w:val="bbPlcHdr"/>
        </w:types>
        <w:behaviors>
          <w:behavior w:val="content"/>
        </w:behaviors>
        <w:guid w:val="{F8297897-5948-4169-BB3C-2193713AAAD4}"/>
      </w:docPartPr>
      <w:docPartBody>
        <w:p w:rsidR="00F86F86" w:rsidRDefault="00D302F5">
          <w:pPr>
            <w:pStyle w:val="5D699DB2D0394D71942A7CB806BDC8B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B6BBD79212C4AC6A1484D97A561BF4A"/>
        <w:category>
          <w:name w:val="General"/>
          <w:gallery w:val="placeholder"/>
        </w:category>
        <w:types>
          <w:type w:val="bbPlcHdr"/>
        </w:types>
        <w:behaviors>
          <w:behavior w:val="content"/>
        </w:behaviors>
        <w:guid w:val="{A2C8F0A5-A61B-4E45-B8D8-FE07E88F686E}"/>
      </w:docPartPr>
      <w:docPartBody>
        <w:p w:rsidR="001802ED" w:rsidRDefault="005E4113" w:rsidP="005E4113">
          <w:pPr>
            <w:pStyle w:val="AB6BBD79212C4AC6A1484D97A561BF4A"/>
          </w:pPr>
          <w:r w:rsidRPr="002822A6">
            <w:t>[</w:t>
          </w:r>
          <w:r>
            <w:t>v9.0</w:t>
          </w:r>
          <w:r w:rsidRPr="002822A6">
            <w:t>]</w:t>
          </w:r>
        </w:p>
      </w:docPartBody>
    </w:docPart>
    <w:docPart>
      <w:docPartPr>
        <w:name w:val="230CCED4968E40B690F21734C21A8BFD"/>
        <w:category>
          <w:name w:val="General"/>
          <w:gallery w:val="placeholder"/>
        </w:category>
        <w:types>
          <w:type w:val="bbPlcHdr"/>
        </w:types>
        <w:behaviors>
          <w:behavior w:val="content"/>
        </w:behaviors>
        <w:guid w:val="{AE2297CE-B7EE-4E74-90FF-C2F69A0CE4CE}"/>
      </w:docPartPr>
      <w:docPartBody>
        <w:p w:rsidR="008B3A55" w:rsidRDefault="001802ED" w:rsidP="001802ED">
          <w:pPr>
            <w:pStyle w:val="230CCED4968E40B690F21734C21A8BFD"/>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5"/>
    <w:rsid w:val="000C6CFF"/>
    <w:rsid w:val="001802ED"/>
    <w:rsid w:val="00195145"/>
    <w:rsid w:val="00330859"/>
    <w:rsid w:val="00354473"/>
    <w:rsid w:val="003E72DF"/>
    <w:rsid w:val="003F3F08"/>
    <w:rsid w:val="005E4113"/>
    <w:rsid w:val="00705C22"/>
    <w:rsid w:val="007F35E4"/>
    <w:rsid w:val="008B3A55"/>
    <w:rsid w:val="00D302F5"/>
    <w:rsid w:val="00D81011"/>
    <w:rsid w:val="00F0455F"/>
    <w:rsid w:val="00F86F86"/>
    <w:rsid w:val="00FA54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BF5D885B814780AD9CDF0384A7AF0D">
    <w:name w:val="EDBF5D885B814780AD9CDF0384A7AF0D"/>
  </w:style>
  <w:style w:type="paragraph" w:customStyle="1" w:styleId="230CCED4968E40B690F21734C21A8BFD">
    <w:name w:val="230CCED4968E40B690F21734C21A8BFD"/>
    <w:rsid w:val="001802ED"/>
  </w:style>
  <w:style w:type="paragraph" w:customStyle="1" w:styleId="A8CB73BD224B46048A45E6ECDBC188E3">
    <w:name w:val="A8CB73BD224B46048A45E6ECDBC188E3"/>
  </w:style>
  <w:style w:type="paragraph" w:customStyle="1" w:styleId="27EAFF7B29544FE382DDE4D805AAE90F">
    <w:name w:val="27EAFF7B29544FE382DDE4D805AAE90F"/>
  </w:style>
  <w:style w:type="paragraph" w:customStyle="1" w:styleId="2432E64993824C1F93E1B6CF30163CFE">
    <w:name w:val="2432E64993824C1F93E1B6CF30163CFE"/>
  </w:style>
  <w:style w:type="paragraph" w:customStyle="1" w:styleId="A3BA9CBD193C42B19FC98EFDDDA777E8">
    <w:name w:val="A3BA9CBD193C42B19FC98EFDDDA777E8"/>
  </w:style>
  <w:style w:type="paragraph" w:customStyle="1" w:styleId="F6F79741502949BCB71477219B1D02AB">
    <w:name w:val="F6F79741502949BCB71477219B1D02AB"/>
  </w:style>
  <w:style w:type="paragraph" w:customStyle="1" w:styleId="EC414CF99CAE4B92891DD66D672D1754">
    <w:name w:val="EC414CF99CAE4B92891DD66D672D1754"/>
  </w:style>
  <w:style w:type="paragraph" w:customStyle="1" w:styleId="5D699DB2D0394D71942A7CB806BDC8B2">
    <w:name w:val="5D699DB2D0394D71942A7CB806BDC8B2"/>
  </w:style>
  <w:style w:type="paragraph" w:customStyle="1" w:styleId="AB6BBD79212C4AC6A1484D97A561BF4A">
    <w:name w:val="AB6BBD79212C4AC6A1484D97A561BF4A"/>
    <w:rsid w:val="005E4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German</DocumentField8>
</QCAA>
</file>

<file path=customXml/item6.xml><?xml version="1.0" encoding="utf-8"?>
<QCAA xmlns="http://QCAA.qld.edu.au">
  <DocumentDate>2023-11-01T00:00:00</DocumentDate>
  <DocumentTitle>Years 7–8 (7–10 sequence)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AC_v9_Years 7-8_P-10 sequence_SE_French_180722.dotx</Template>
  <TotalTime>1</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Years 7–8 (7–10 sequence) standard elaborations — Australian Curriculum v9.0: German</vt:lpstr>
    </vt:vector>
  </TitlesOfParts>
  <Company>Queensland Curriculum and Assessment Authority</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(7–10 sequence) standard elaborations — Australian Curriculum v9.0: German</dc:title>
  <dc:subject>German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2023-05-11T01:01:00Z</cp:lastPrinted>
  <dcterms:created xsi:type="dcterms:W3CDTF">2023-11-02T01:26:00Z</dcterms:created>
  <dcterms:modified xsi:type="dcterms:W3CDTF">2023-11-02T03:13:00Z</dcterms:modified>
  <cp:category>230185-07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