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2B6F1C2E" w:rsidR="00824ECD" w:rsidRPr="00781C99" w:rsidRDefault="00952965"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A01AE0" w:rsidRPr="00C94BB3">
                  <w:t>Years 5</w:t>
                </w:r>
                <w:r w:rsidR="00A01AE0">
                  <w:t>–</w:t>
                </w:r>
                <w:r w:rsidR="00A01AE0" w:rsidRPr="00C94BB3">
                  <w:t>6</w:t>
                </w:r>
                <w:r w:rsidR="00A01AE0">
                  <w:t xml:space="preserve"> band</w:t>
                </w:r>
              </w:sdtContent>
            </w:sdt>
            <w:r w:rsidR="00824ECD" w:rsidRPr="00C94BB3">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C5499D" w:rsidRPr="00C94BB3">
                  <w:t xml:space="preserve">Health and Physical Education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24FDC1AA"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BC4D3F">
        <w:rPr>
          <w:rStyle w:val="InstructiontowritersChar"/>
        </w:rPr>
        <w:t>the</w:t>
      </w:r>
      <w:r w:rsidR="00BC4D3F" w:rsidRPr="0028569D">
        <w:rPr>
          <w:rStyle w:val="InstructiontowritersChar"/>
        </w:rPr>
        <w:t xml:space="preserve"> </w:t>
      </w:r>
      <w:r w:rsidRPr="0028569D">
        <w:rPr>
          <w:rStyle w:val="InstructiontowritersChar"/>
        </w:rPr>
        <w:t>Australian Curriculum</w:t>
      </w:r>
      <w:bookmarkStart w:id="3" w:name="_Hlk129687431"/>
      <w:r w:rsidR="00A01AE0">
        <w:rPr>
          <w:rStyle w:val="InstructiontowritersChar"/>
        </w:rPr>
        <w:t>: Health and Physical Education.</w:t>
      </w:r>
      <w:bookmarkEnd w:id="3"/>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46B4924B" w14:textId="77777777" w:rsidR="00737A84" w:rsidRDefault="00E266C4" w:rsidP="00724DB7">
            <w:pPr>
              <w:pStyle w:val="Tabletextpadded"/>
            </w:pPr>
            <w:r w:rsidRPr="00E266C4">
              <w:t xml:space="preserve">The Years 5–6 curriculum builds on each student’s prior learning. During this time, students are taking more responsibility for their own health, physical </w:t>
            </w:r>
            <w:proofErr w:type="gramStart"/>
            <w:r w:rsidRPr="00E266C4">
              <w:t>activity</w:t>
            </w:r>
            <w:proofErr w:type="gramEnd"/>
            <w:r w:rsidRPr="00E266C4">
              <w:t> and personal safety.</w:t>
            </w:r>
          </w:p>
          <w:p w14:paraId="20DC3D09" w14:textId="77777777" w:rsidR="00737A84" w:rsidRDefault="00E266C4" w:rsidP="00724DB7">
            <w:pPr>
              <w:pStyle w:val="Tabletextpadded"/>
            </w:pPr>
            <w:r w:rsidRPr="00E266C4">
              <w:t xml:space="preserve">Students develop optimistic habits in the way they look at themselves, their </w:t>
            </w:r>
            <w:proofErr w:type="gramStart"/>
            <w:r w:rsidRPr="00E266C4">
              <w:t>world</w:t>
            </w:r>
            <w:proofErr w:type="gramEnd"/>
            <w:r w:rsidRPr="00E266C4">
              <w:t xml:space="preserve"> and their perception of what the future holds for them. They understand the important role persistence and resilience play in maintaining confidence and commitment to complete tasks.</w:t>
            </w:r>
          </w:p>
          <w:p w14:paraId="78188D40" w14:textId="77777777" w:rsidR="00737A84" w:rsidRDefault="00E266C4" w:rsidP="00724DB7">
            <w:pPr>
              <w:pStyle w:val="Tabletextpadded"/>
            </w:pPr>
            <w:r w:rsidRPr="00E266C4">
              <w:t xml:space="preserve">Most students will be experiencing the physical, </w:t>
            </w:r>
            <w:proofErr w:type="gramStart"/>
            <w:r w:rsidRPr="00E266C4">
              <w:t>emotional</w:t>
            </w:r>
            <w:proofErr w:type="gramEnd"/>
            <w:r w:rsidRPr="00E266C4">
              <w:t xml:space="preserve"> and social changes associated with puberty during these years. The content supports learning about these changes and positive ways to manage these transitions. Students also learn about their own unique qualities and explore ways in which people define their own identities and value the diversity within their community.</w:t>
            </w:r>
          </w:p>
          <w:p w14:paraId="57606CB2" w14:textId="77777777" w:rsidR="00737A84" w:rsidRDefault="00E266C4" w:rsidP="00724DB7">
            <w:pPr>
              <w:pStyle w:val="Tabletextpadded"/>
            </w:pPr>
            <w:r w:rsidRPr="00E266C4">
              <w:t xml:space="preserve">Students are becoming more conscious of external influences on their attitudes, </w:t>
            </w:r>
            <w:proofErr w:type="gramStart"/>
            <w:r w:rsidRPr="00E266C4">
              <w:t>beliefs</w:t>
            </w:r>
            <w:proofErr w:type="gramEnd"/>
            <w:r w:rsidRPr="00E266C4">
              <w:t xml:space="preserve"> and behaviours. They explore how their choices and behaviours influence their health and wellbeing.</w:t>
            </w:r>
          </w:p>
          <w:p w14:paraId="7B48B44A" w14:textId="77777777" w:rsidR="00737A84" w:rsidRDefault="00E266C4" w:rsidP="00724DB7">
            <w:pPr>
              <w:pStyle w:val="Tabletextpadded"/>
            </w:pPr>
            <w:r w:rsidRPr="00E266C4">
              <w:t>Students have frequent opportunities to apply and transfer the movement skills and strategies they have learnt and refined previously into a range of new movement situations. Students explore ways they can actively participate in a range of physical activity settings and contribute to building a healthier community.</w:t>
            </w:r>
          </w:p>
          <w:p w14:paraId="49B070EE" w14:textId="2F3985A7" w:rsidR="0028569D" w:rsidRPr="00D97D6E" w:rsidRDefault="00E266C4" w:rsidP="00724DB7">
            <w:pPr>
              <w:pStyle w:val="Tabletextpadded"/>
            </w:pPr>
            <w:r w:rsidRPr="00E266C4">
              <w:t>Students begin to explore more complex movement concepts and promote safe, equitable and fair participation for all. Students further develop and refine a range of communication and conflict resolution skills and processes, enabling them to interact appropriately and respectfully with others in a range of different movement and social situations.</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952965"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35FB4AD5"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594F3D">
            <w:pPr>
              <w:pStyle w:val="Tableheading"/>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594F3D">
            <w:pPr>
              <w:pStyle w:val="Tableheading"/>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594F3D">
            <w:pPr>
              <w:pStyle w:val="Tableheading"/>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594F3D">
            <w:pPr>
              <w:pStyle w:val="Tableheading"/>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28569D">
            <w:pPr>
              <w:pStyle w:val="Tabletext"/>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28569D">
            <w:pPr>
              <w:pStyle w:val="Tabletext"/>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28569D">
            <w:pPr>
              <w:pStyle w:val="Tabletext"/>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28569D">
            <w:pPr>
              <w:pStyle w:val="Tabletext"/>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952965"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952965"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952965"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952965"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6DF61C1B" w14:textId="4FEB1065" w:rsidR="00BC4D3F" w:rsidRDefault="002E5A67" w:rsidP="00A01AE0">
      <w:pPr>
        <w:pStyle w:val="Instructiontowriters"/>
        <w:keepNext/>
        <w:keepLines/>
      </w:pPr>
      <w:r w:rsidRPr="009A7C4D">
        <w:rPr>
          <w:b/>
          <w:bCs/>
        </w:rPr>
        <w:lastRenderedPageBreak/>
        <w:t>Note:</w:t>
      </w:r>
      <w:r w:rsidR="004627A7">
        <w:rPr>
          <w:b/>
          <w:bCs/>
        </w:rPr>
        <w:t xml:space="preserve"> </w:t>
      </w:r>
      <w:bookmarkStart w:id="4" w:name="_Hlk129687480"/>
    </w:p>
    <w:p w14:paraId="3BD4BBA3" w14:textId="0BC70ACD" w:rsidR="00A01AE0" w:rsidRDefault="00A01AE0" w:rsidP="00A01AE0">
      <w:pPr>
        <w:pStyle w:val="Instructiontowriters"/>
        <w:keepNext/>
        <w:keepLines/>
      </w:pPr>
      <w:r>
        <w:t>Adjust the table to reflect the number of units you will offer.</w:t>
      </w:r>
    </w:p>
    <w:p w14:paraId="2F314D27" w14:textId="6B2F3C45" w:rsidR="002E5A67" w:rsidRPr="00306525" w:rsidRDefault="00A01AE0" w:rsidP="00A01AE0">
      <w:pPr>
        <w:pStyle w:val="Instructiontowriters"/>
        <w:keepNext/>
        <w:keepLines/>
      </w:pPr>
      <w:r>
        <w:t>Highlight the aspects of the achievement standard that will be assessed within each unit</w:t>
      </w:r>
      <w:bookmarkEnd w:id="4"/>
      <w:r>
        <w: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E6276B"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11699355" w14:textId="77777777" w:rsidR="002E5A67" w:rsidRPr="00CD2E67" w:rsidRDefault="002E5A67" w:rsidP="00737A84">
            <w:pPr>
              <w:pStyle w:val="Tableheading"/>
              <w:keepNext/>
              <w:keepLines/>
            </w:pPr>
          </w:p>
        </w:tc>
        <w:tc>
          <w:tcPr>
            <w:tcW w:w="5051" w:type="dxa"/>
            <w:gridSpan w:val="2"/>
          </w:tcPr>
          <w:p w14:paraId="1A45E645" w14:textId="77777777" w:rsidR="002E5A67" w:rsidRPr="00CD2E67" w:rsidRDefault="002E5A67" w:rsidP="00737A8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069F9600" w14:textId="77777777" w:rsidR="002E5A67" w:rsidRPr="00CD2E67" w:rsidRDefault="002E5A67" w:rsidP="00737A8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34A2291" w14:textId="77777777" w:rsidR="002E5A67" w:rsidRPr="00CD2E67" w:rsidRDefault="002E5A67" w:rsidP="00737A8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3E1CE0BA" w14:textId="77777777" w:rsidR="002E5A67" w:rsidRPr="00CD2E67" w:rsidRDefault="002E5A67" w:rsidP="00737A8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3C832AA2" w14:textId="77777777" w:rsidR="002E5A67" w:rsidRPr="00CD2E67" w:rsidRDefault="002E5A67" w:rsidP="00737A84">
            <w:pPr>
              <w:pStyle w:val="Tabletext"/>
              <w:keepNext/>
              <w:keepLines/>
            </w:pPr>
          </w:p>
        </w:tc>
        <w:tc>
          <w:tcPr>
            <w:tcW w:w="4144" w:type="dxa"/>
          </w:tcPr>
          <w:p w14:paraId="0F075EF3" w14:textId="77777777" w:rsidR="002E5A67" w:rsidRPr="00CD2E67" w:rsidRDefault="002E5A67" w:rsidP="00737A8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737A8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3CC0851" w14:textId="77777777" w:rsidR="002E5A67" w:rsidRPr="00CD2E67" w:rsidRDefault="002E5A67" w:rsidP="00737A8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737A8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4707C0" w14:textId="77777777" w:rsidR="002E5A67" w:rsidRPr="00CD2E67" w:rsidRDefault="002E5A67" w:rsidP="00737A8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737A8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BA2F3CE" w14:textId="77777777" w:rsidR="002E5A67" w:rsidRPr="00CD2E67" w:rsidRDefault="002E5A67" w:rsidP="00737A8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737A8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1C56D13" w14:textId="77777777" w:rsidR="002E5A67" w:rsidRPr="00CD2E67" w:rsidRDefault="002E5A67" w:rsidP="00737A84">
            <w:pPr>
              <w:pStyle w:val="Tablesubhead"/>
              <w:keepNext/>
              <w:keepLines/>
              <w:ind w:left="113" w:right="113"/>
              <w:jc w:val="center"/>
            </w:pPr>
            <w:r w:rsidRPr="00CD2E67">
              <w:t>Assessment</w:t>
            </w:r>
          </w:p>
        </w:tc>
        <w:tc>
          <w:tcPr>
            <w:tcW w:w="4144" w:type="dxa"/>
          </w:tcPr>
          <w:p w14:paraId="5DF639E8" w14:textId="77777777" w:rsidR="00392AE2" w:rsidRPr="001A4872"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2411682C" w14:textId="77777777" w:rsidR="00392AE2" w:rsidRPr="004D089C"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9A0F64F" w14:textId="77777777" w:rsidR="00392AE2" w:rsidRPr="004D089C"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E52581A" w14:textId="77777777" w:rsidR="00392AE2" w:rsidRPr="004D089C"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952965" w:rsidP="00737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E266C4" w:rsidRPr="00CD2E67" w14:paraId="102D520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21370F1" w14:textId="77777777" w:rsidR="00E266C4" w:rsidRPr="0053364E" w:rsidRDefault="00E266C4" w:rsidP="00E266C4">
            <w:pPr>
              <w:pStyle w:val="Tablesubhead"/>
              <w:ind w:left="113" w:right="113"/>
              <w:jc w:val="center"/>
              <w:rPr>
                <w:highlight w:val="green"/>
              </w:rPr>
            </w:pPr>
            <w:bookmarkStart w:id="5" w:name="_Hlk119397428"/>
            <w:r w:rsidRPr="00C94BB3">
              <w:t>Achievement standard</w:t>
            </w:r>
          </w:p>
        </w:tc>
        <w:tc>
          <w:tcPr>
            <w:tcW w:w="5051" w:type="dxa"/>
            <w:gridSpan w:val="2"/>
          </w:tcPr>
          <w:p w14:paraId="0EE08467" w14:textId="447996C8" w:rsidR="00E266C4" w:rsidRPr="00724DB7" w:rsidRDefault="00E266C4" w:rsidP="00724DB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724DB7">
              <w:t xml:space="preserve">By the end of Year 6, students explain how different factors influence identities. They propose strategies to manage emotions, developmental </w:t>
            </w:r>
            <w:proofErr w:type="gramStart"/>
            <w:r w:rsidRPr="00724DB7">
              <w:t>changes</w:t>
            </w:r>
            <w:proofErr w:type="gramEnd"/>
            <w:r w:rsidRPr="00724DB7">
              <w:t xml:space="preserve"> and transitions. They propose strategies to demonstrate respect, </w:t>
            </w:r>
            <w:proofErr w:type="gramStart"/>
            <w:r w:rsidRPr="00724DB7">
              <w:t>empathy</w:t>
            </w:r>
            <w:proofErr w:type="gramEnd"/>
            <w:r w:rsidRPr="00724DB7">
              <w:t xml:space="preserve"> and inclusion. They explain how stereotypes influence roles and responsibilities. Students explain how communication skills, protective behaviours and help-seeking strategies keep themselves and others safe online and offline. They analyse health information to refine strategies to enhance their own and others’ health, safety, </w:t>
            </w:r>
            <w:proofErr w:type="gramStart"/>
            <w:r w:rsidRPr="00724DB7">
              <w:t>relationships</w:t>
            </w:r>
            <w:proofErr w:type="gramEnd"/>
            <w:r w:rsidRPr="00724DB7">
              <w:t xml:space="preserve"> and wellbeing. Students refine and modify movement skills and apply movement concepts across a range of situations. They transfer movement strategies between situations and evaluate the impact on movement outcomes. Students propose strategies to promote physical activity participation that enhance health, </w:t>
            </w:r>
            <w:proofErr w:type="gramStart"/>
            <w:r w:rsidRPr="00724DB7">
              <w:t>fitness</w:t>
            </w:r>
            <w:proofErr w:type="gramEnd"/>
            <w:r w:rsidRPr="00724DB7">
              <w:t xml:space="preserve"> and wellbeing. They describe contributions they can make as a group and team member to support fair play and inclusion across a range of movement contexts.</w:t>
            </w:r>
          </w:p>
        </w:tc>
        <w:tc>
          <w:tcPr>
            <w:tcW w:w="5051" w:type="dxa"/>
            <w:gridSpan w:val="2"/>
          </w:tcPr>
          <w:p w14:paraId="56441565" w14:textId="7F2F6EC9" w:rsidR="00E266C4" w:rsidRPr="00724DB7" w:rsidRDefault="00952965" w:rsidP="00724DB7">
            <w:pPr>
              <w:pStyle w:val="Tabletextpadded"/>
              <w:cnfStyle w:val="000000000000" w:firstRow="0" w:lastRow="0" w:firstColumn="0" w:lastColumn="0" w:oddVBand="0" w:evenVBand="0" w:oddHBand="0" w:evenHBand="0" w:firstRowFirstColumn="0" w:firstRowLastColumn="0" w:lastRowFirstColumn="0" w:lastRowLastColumn="0"/>
            </w:pPr>
            <w:hyperlink r:id="rId17" w:history="1">
              <w:r w:rsidR="00E266C4" w:rsidRPr="00724DB7">
                <w:t>By the end of Year 6, students explain how different factors influence identities.</w:t>
              </w:r>
            </w:hyperlink>
            <w:r w:rsidR="00E266C4" w:rsidRPr="00724DB7">
              <w:t> </w:t>
            </w:r>
            <w:hyperlink r:id="rId18" w:history="1">
              <w:r w:rsidR="00E266C4" w:rsidRPr="00724DB7">
                <w:t>They propose strategies to manage emotions, developmental changes and transitions.</w:t>
              </w:r>
            </w:hyperlink>
            <w:r w:rsidR="00E266C4" w:rsidRPr="00724DB7">
              <w:t> </w:t>
            </w:r>
            <w:hyperlink r:id="rId19" w:history="1">
              <w:r w:rsidR="00E266C4" w:rsidRPr="00724DB7">
                <w:t>They propose strategies to demonstrate respect, empathy and inclusion.</w:t>
              </w:r>
            </w:hyperlink>
            <w:r w:rsidR="00E266C4" w:rsidRPr="00724DB7">
              <w:t> </w:t>
            </w:r>
            <w:hyperlink r:id="rId20" w:history="1">
              <w:r w:rsidR="00E266C4" w:rsidRPr="00724DB7">
                <w:t>They explain how stereotypes influence roles and responsibilities.</w:t>
              </w:r>
            </w:hyperlink>
            <w:r w:rsidR="00E266C4" w:rsidRPr="00724DB7">
              <w:t> </w:t>
            </w:r>
            <w:hyperlink r:id="rId21" w:history="1">
              <w:r w:rsidR="00E266C4" w:rsidRPr="00724DB7">
                <w:t>Students explain how communication skills, protective behaviours and help-seeking strategies keep themselves and others safe online and offline.</w:t>
              </w:r>
            </w:hyperlink>
            <w:r w:rsidR="00E266C4" w:rsidRPr="00724DB7">
              <w:t> </w:t>
            </w:r>
            <w:hyperlink r:id="rId22" w:history="1">
              <w:r w:rsidR="00E266C4" w:rsidRPr="00724DB7">
                <w:t>They analyse health information to refine strategies to enhance their own and others’ health, safety, relationships and wellbeing.</w:t>
              </w:r>
            </w:hyperlink>
            <w:r w:rsidR="00E266C4" w:rsidRPr="00724DB7">
              <w:t> </w:t>
            </w:r>
            <w:hyperlink r:id="rId23" w:history="1">
              <w:r w:rsidR="00E266C4" w:rsidRPr="00724DB7">
                <w:t>Students refine and modify movement skills and apply movement concepts across a range of situations.</w:t>
              </w:r>
            </w:hyperlink>
            <w:r w:rsidR="00E266C4" w:rsidRPr="00724DB7">
              <w:t> </w:t>
            </w:r>
            <w:hyperlink r:id="rId24" w:history="1">
              <w:r w:rsidR="00E266C4" w:rsidRPr="00724DB7">
                <w:t>They transfer movement strategies between situations and evaluate the impact on movement outcomes.</w:t>
              </w:r>
            </w:hyperlink>
            <w:r w:rsidR="00E266C4" w:rsidRPr="00724DB7">
              <w:t> </w:t>
            </w:r>
            <w:hyperlink r:id="rId25" w:history="1">
              <w:r w:rsidR="00E266C4" w:rsidRPr="00724DB7">
                <w:t>Students propose strategies to promote physical activity participation that enhance health, fitness and wellbeing.</w:t>
              </w:r>
            </w:hyperlink>
            <w:r w:rsidR="00E266C4" w:rsidRPr="00724DB7">
              <w:t> </w:t>
            </w:r>
            <w:hyperlink r:id="rId26" w:history="1">
              <w:r w:rsidR="00E266C4" w:rsidRPr="00724DB7">
                <w:t>They describe contributions they can make as a group and team member to support fair play and inclusion across a range of movement contexts.</w:t>
              </w:r>
            </w:hyperlink>
          </w:p>
        </w:tc>
        <w:tc>
          <w:tcPr>
            <w:tcW w:w="5051" w:type="dxa"/>
            <w:gridSpan w:val="2"/>
          </w:tcPr>
          <w:p w14:paraId="0CF5A374" w14:textId="4B496D95" w:rsidR="00E266C4" w:rsidRPr="00724DB7" w:rsidRDefault="00952965" w:rsidP="00724DB7">
            <w:pPr>
              <w:pStyle w:val="Tabletextpadded"/>
              <w:cnfStyle w:val="000000000000" w:firstRow="0" w:lastRow="0" w:firstColumn="0" w:lastColumn="0" w:oddVBand="0" w:evenVBand="0" w:oddHBand="0" w:evenHBand="0" w:firstRowFirstColumn="0" w:firstRowLastColumn="0" w:lastRowFirstColumn="0" w:lastRowLastColumn="0"/>
              <w:rPr>
                <w:highlight w:val="green"/>
              </w:rPr>
            </w:pPr>
            <w:hyperlink r:id="rId27" w:history="1">
              <w:r w:rsidR="00E266C4" w:rsidRPr="00724DB7">
                <w:t>By the end of Year 6, students explain how different factors influence identities.</w:t>
              </w:r>
            </w:hyperlink>
            <w:r w:rsidR="00E266C4" w:rsidRPr="00724DB7">
              <w:t> </w:t>
            </w:r>
            <w:hyperlink r:id="rId28" w:history="1">
              <w:r w:rsidR="00E266C4" w:rsidRPr="00724DB7">
                <w:t>They propose strategies to manage emotions, developmental changes and transitions.</w:t>
              </w:r>
            </w:hyperlink>
            <w:r w:rsidR="00E266C4" w:rsidRPr="00724DB7">
              <w:t> </w:t>
            </w:r>
            <w:hyperlink r:id="rId29" w:history="1">
              <w:r w:rsidR="00E266C4" w:rsidRPr="00724DB7">
                <w:t>They propose strategies to demonstrate respect, empathy and inclusion.</w:t>
              </w:r>
            </w:hyperlink>
            <w:r w:rsidR="00E266C4" w:rsidRPr="00724DB7">
              <w:t> </w:t>
            </w:r>
            <w:hyperlink r:id="rId30" w:history="1">
              <w:r w:rsidR="00E266C4" w:rsidRPr="00724DB7">
                <w:t>They explain how stereotypes influence roles and responsibilities.</w:t>
              </w:r>
            </w:hyperlink>
            <w:r w:rsidR="00E266C4" w:rsidRPr="00724DB7">
              <w:t> </w:t>
            </w:r>
            <w:hyperlink r:id="rId31" w:history="1">
              <w:r w:rsidR="00E266C4" w:rsidRPr="00724DB7">
                <w:t>Students explain how communication skills, protective behaviours and help-seeking strategies keep themselves and others safe online and offline.</w:t>
              </w:r>
            </w:hyperlink>
            <w:r w:rsidR="00E266C4" w:rsidRPr="00724DB7">
              <w:t> </w:t>
            </w:r>
            <w:hyperlink r:id="rId32" w:history="1">
              <w:r w:rsidR="00E266C4" w:rsidRPr="00724DB7">
                <w:t>They analyse health information to refine strategies to enhance their own and others’ health, safety, relationships and wellbeing.</w:t>
              </w:r>
            </w:hyperlink>
            <w:r w:rsidR="00E266C4" w:rsidRPr="00724DB7">
              <w:t> </w:t>
            </w:r>
            <w:hyperlink r:id="rId33" w:history="1">
              <w:r w:rsidR="00E266C4" w:rsidRPr="00724DB7">
                <w:t>Students refine and modify movement skills and apply movement concepts across a range of situations.</w:t>
              </w:r>
            </w:hyperlink>
            <w:r w:rsidR="00E266C4" w:rsidRPr="00724DB7">
              <w:t> </w:t>
            </w:r>
            <w:hyperlink r:id="rId34" w:history="1">
              <w:r w:rsidR="00E266C4" w:rsidRPr="00724DB7">
                <w:t>They transfer movement strategies between situations and evaluate the impact on movement outcomes.</w:t>
              </w:r>
            </w:hyperlink>
            <w:r w:rsidR="00E266C4" w:rsidRPr="00724DB7">
              <w:t> </w:t>
            </w:r>
            <w:hyperlink r:id="rId35" w:history="1">
              <w:r w:rsidR="00E266C4" w:rsidRPr="00724DB7">
                <w:t>Students propose strategies to promote physical activity participation that enhance health, fitness and wellbeing.</w:t>
              </w:r>
            </w:hyperlink>
            <w:r w:rsidR="00E266C4" w:rsidRPr="00724DB7">
              <w:t> </w:t>
            </w:r>
            <w:hyperlink r:id="rId36" w:history="1">
              <w:r w:rsidR="00E266C4" w:rsidRPr="00724DB7">
                <w:t>They describe contributions they can make as a group and team member to support fair play and inclusion across a range of movement contexts.</w:t>
              </w:r>
            </w:hyperlink>
          </w:p>
        </w:tc>
        <w:tc>
          <w:tcPr>
            <w:tcW w:w="5051" w:type="dxa"/>
            <w:gridSpan w:val="2"/>
          </w:tcPr>
          <w:p w14:paraId="468C51DC" w14:textId="5AFDCD43" w:rsidR="00E266C4" w:rsidRPr="00724DB7" w:rsidRDefault="00952965" w:rsidP="00724DB7">
            <w:pPr>
              <w:pStyle w:val="Tabletextpadded"/>
              <w:cnfStyle w:val="000000000000" w:firstRow="0" w:lastRow="0" w:firstColumn="0" w:lastColumn="0" w:oddVBand="0" w:evenVBand="0" w:oddHBand="0" w:evenHBand="0" w:firstRowFirstColumn="0" w:firstRowLastColumn="0" w:lastRowFirstColumn="0" w:lastRowLastColumn="0"/>
              <w:rPr>
                <w:highlight w:val="green"/>
              </w:rPr>
            </w:pPr>
            <w:hyperlink r:id="rId37" w:history="1">
              <w:r w:rsidR="00E266C4" w:rsidRPr="00724DB7">
                <w:t>By the end of Year 6, students explain how different factors influence identities.</w:t>
              </w:r>
            </w:hyperlink>
            <w:r w:rsidR="00E266C4" w:rsidRPr="00724DB7">
              <w:t> </w:t>
            </w:r>
            <w:hyperlink r:id="rId38" w:history="1">
              <w:r w:rsidR="00E266C4" w:rsidRPr="00724DB7">
                <w:t>They propose strategies to manage emotions, developmental changes and transitions.</w:t>
              </w:r>
            </w:hyperlink>
            <w:r w:rsidR="00E266C4" w:rsidRPr="00724DB7">
              <w:t> </w:t>
            </w:r>
            <w:hyperlink r:id="rId39" w:history="1">
              <w:r w:rsidR="00E266C4" w:rsidRPr="00724DB7">
                <w:t>They propose strategies to demonstrate respect, empathy and inclusion.</w:t>
              </w:r>
            </w:hyperlink>
            <w:r w:rsidR="00E266C4" w:rsidRPr="00724DB7">
              <w:t> </w:t>
            </w:r>
            <w:hyperlink r:id="rId40" w:history="1">
              <w:r w:rsidR="00E266C4" w:rsidRPr="00724DB7">
                <w:t>They explain how stereotypes influence roles and responsibilities.</w:t>
              </w:r>
            </w:hyperlink>
            <w:r w:rsidR="00E266C4" w:rsidRPr="00724DB7">
              <w:t> </w:t>
            </w:r>
            <w:hyperlink r:id="rId41" w:history="1">
              <w:r w:rsidR="00E266C4" w:rsidRPr="00724DB7">
                <w:t>Students explain how communication skills, protective behaviours and help-seeking strategies keep themselves and others safe online and offline.</w:t>
              </w:r>
            </w:hyperlink>
            <w:r w:rsidR="00E266C4" w:rsidRPr="00724DB7">
              <w:t> </w:t>
            </w:r>
            <w:hyperlink r:id="rId42" w:history="1">
              <w:r w:rsidR="00E266C4" w:rsidRPr="00724DB7">
                <w:t>They analyse health information to refine strategies to enhance their own and others’ health, safety, relationships and wellbeing.</w:t>
              </w:r>
            </w:hyperlink>
            <w:r w:rsidR="00E266C4" w:rsidRPr="00724DB7">
              <w:t> </w:t>
            </w:r>
            <w:hyperlink r:id="rId43" w:history="1">
              <w:r w:rsidR="00E266C4" w:rsidRPr="00724DB7">
                <w:t>Students refine and modify movement skills and apply movement concepts across a range of situations.</w:t>
              </w:r>
            </w:hyperlink>
            <w:r w:rsidR="00E266C4" w:rsidRPr="00724DB7">
              <w:t> </w:t>
            </w:r>
            <w:hyperlink r:id="rId44" w:history="1">
              <w:r w:rsidR="00E266C4" w:rsidRPr="00724DB7">
                <w:t>They transfer movement strategies between situations and evaluate the impact on movement outcomes.</w:t>
              </w:r>
            </w:hyperlink>
            <w:r w:rsidR="00E266C4" w:rsidRPr="00724DB7">
              <w:t> </w:t>
            </w:r>
            <w:hyperlink r:id="rId45" w:history="1">
              <w:r w:rsidR="00E266C4" w:rsidRPr="00724DB7">
                <w:t>Students propose strategies to promote physical activity participation that enhance health, fitness and wellbeing.</w:t>
              </w:r>
            </w:hyperlink>
            <w:r w:rsidR="00E266C4" w:rsidRPr="00724DB7">
              <w:t> </w:t>
            </w:r>
            <w:hyperlink r:id="rId46" w:history="1">
              <w:r w:rsidR="00E266C4" w:rsidRPr="00724DB7">
                <w:t>They describe contributions they can make as a group and team member to support fair play and inclusion across a range of movement contexts.</w:t>
              </w:r>
            </w:hyperlink>
          </w:p>
        </w:tc>
      </w:tr>
      <w:bookmarkEnd w:id="5"/>
      <w:tr w:rsidR="00F33FF5" w:rsidRPr="00CD2E67" w14:paraId="126080FD"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1" w:type="dxa"/>
            <w:gridSpan w:val="2"/>
          </w:tcPr>
          <w:p w14:paraId="47DE18E1" w14:textId="77777777" w:rsidR="00F33FF5" w:rsidRPr="00F33FF5" w:rsidRDefault="0095296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2E6D5185" w14:textId="77777777" w:rsidR="00F33FF5" w:rsidRPr="00F33FF5" w:rsidRDefault="0095296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2DD36BB" w14:textId="77777777" w:rsidR="00F33FF5" w:rsidRPr="00F33FF5" w:rsidRDefault="0095296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B896E7C" w14:textId="77777777" w:rsidR="00F33FF5" w:rsidRPr="00F33FF5" w:rsidRDefault="0095296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B8736D9" w14:textId="0733878E" w:rsidR="002E5A67" w:rsidRPr="00B652E9" w:rsidRDefault="002E5A67" w:rsidP="00737A84">
      <w:pPr>
        <w:keepNext/>
        <w:keepLines/>
        <w:spacing w:before="80" w:after="80"/>
        <w:rPr>
          <w:shd w:val="clear" w:color="auto" w:fill="C1F0FF"/>
          <w14:numForm w14:val="lining"/>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A01AE0">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4991" w:type="pct"/>
        <w:tblInd w:w="-6" w:type="dxa"/>
        <w:tblLayout w:type="fixed"/>
        <w:tblLook w:val="04A0" w:firstRow="1" w:lastRow="0" w:firstColumn="1" w:lastColumn="0" w:noHBand="0" w:noVBand="1"/>
      </w:tblPr>
      <w:tblGrid>
        <w:gridCol w:w="6951"/>
        <w:gridCol w:w="879"/>
        <w:gridCol w:w="878"/>
        <w:gridCol w:w="878"/>
        <w:gridCol w:w="878"/>
        <w:gridCol w:w="6944"/>
        <w:gridCol w:w="878"/>
        <w:gridCol w:w="878"/>
        <w:gridCol w:w="878"/>
        <w:gridCol w:w="882"/>
      </w:tblGrid>
      <w:tr w:rsidR="00C94BB3" w:rsidRPr="00CD2E67" w14:paraId="175F4B5B" w14:textId="77777777" w:rsidTr="0010106A">
        <w:trPr>
          <w:cnfStyle w:val="100000000000" w:firstRow="1" w:lastRow="0" w:firstColumn="0" w:lastColumn="0" w:oddVBand="0" w:evenVBand="0" w:oddHBand="0" w:evenHBand="0" w:firstRowFirstColumn="0" w:firstRowLastColumn="0" w:lastRowFirstColumn="0" w:lastRowLastColumn="0"/>
          <w:trHeight w:val="240"/>
          <w:tblHeader/>
        </w:trPr>
        <w:tc>
          <w:tcPr>
            <w:tcW w:w="6951" w:type="dxa"/>
          </w:tcPr>
          <w:p w14:paraId="7D4FDBD9" w14:textId="77777777" w:rsidR="00C94BB3" w:rsidRPr="00CD2E67" w:rsidRDefault="00C94BB3" w:rsidP="00737A84">
            <w:pPr>
              <w:pStyle w:val="Tableheading"/>
              <w:keepNext/>
              <w:keepLines/>
            </w:pPr>
            <w:r w:rsidRPr="00C94BB3">
              <w:t>Content descriptions</w:t>
            </w:r>
          </w:p>
        </w:tc>
        <w:tc>
          <w:tcPr>
            <w:tcW w:w="3513" w:type="dxa"/>
            <w:gridSpan w:val="4"/>
          </w:tcPr>
          <w:p w14:paraId="7BB21CCC" w14:textId="77777777" w:rsidR="00C94BB3" w:rsidRPr="00CD2E67" w:rsidRDefault="00C94BB3" w:rsidP="00737A84">
            <w:pPr>
              <w:pStyle w:val="Tableheading"/>
              <w:keepNext/>
              <w:keepLines/>
              <w:jc w:val="center"/>
            </w:pPr>
            <w:r>
              <w:t>Units</w:t>
            </w:r>
          </w:p>
        </w:tc>
        <w:tc>
          <w:tcPr>
            <w:tcW w:w="6944" w:type="dxa"/>
          </w:tcPr>
          <w:p w14:paraId="7B07BFCF" w14:textId="77777777" w:rsidR="00C94BB3" w:rsidRPr="00CD2E67" w:rsidRDefault="00C94BB3" w:rsidP="00737A84">
            <w:pPr>
              <w:pStyle w:val="Tableheading"/>
              <w:keepNext/>
              <w:keepLines/>
            </w:pPr>
            <w:r w:rsidRPr="00CD2E67">
              <w:t>Content descriptions</w:t>
            </w:r>
          </w:p>
        </w:tc>
        <w:tc>
          <w:tcPr>
            <w:tcW w:w="3516" w:type="dxa"/>
            <w:gridSpan w:val="4"/>
          </w:tcPr>
          <w:p w14:paraId="73565238" w14:textId="77777777" w:rsidR="00C94BB3" w:rsidRPr="00CD2E67" w:rsidRDefault="00C94BB3" w:rsidP="00737A84">
            <w:pPr>
              <w:pStyle w:val="Tableheading"/>
              <w:keepNext/>
              <w:keepLines/>
              <w:jc w:val="center"/>
            </w:pPr>
            <w:r>
              <w:t>Units</w:t>
            </w:r>
          </w:p>
        </w:tc>
      </w:tr>
      <w:tr w:rsidR="00C94BB3" w:rsidRPr="00CD2E67" w14:paraId="50772D19" w14:textId="77777777" w:rsidTr="0010106A">
        <w:trPr>
          <w:trHeight w:val="229"/>
        </w:trPr>
        <w:tc>
          <w:tcPr>
            <w:tcW w:w="6951" w:type="dxa"/>
            <w:shd w:val="clear" w:color="auto" w:fill="E6E7E8"/>
          </w:tcPr>
          <w:p w14:paraId="3DDAB0A9" w14:textId="5D89A1AE" w:rsidR="00C94BB3" w:rsidRPr="007A2FAE" w:rsidRDefault="00C94BB3" w:rsidP="00737A84">
            <w:pPr>
              <w:pStyle w:val="Tablesubhead"/>
              <w:keepNext/>
              <w:keepLines/>
            </w:pPr>
            <w:r>
              <w:t xml:space="preserve">Personal, social and community health </w:t>
            </w:r>
          </w:p>
        </w:tc>
        <w:tc>
          <w:tcPr>
            <w:tcW w:w="879" w:type="dxa"/>
            <w:shd w:val="clear" w:color="auto" w:fill="E6E7E8"/>
            <w:vAlign w:val="center"/>
          </w:tcPr>
          <w:p w14:paraId="09B80BA1" w14:textId="77777777" w:rsidR="00C94BB3" w:rsidRPr="00CD2E67" w:rsidRDefault="00C94BB3" w:rsidP="00737A84">
            <w:pPr>
              <w:pStyle w:val="Tablesubhead"/>
              <w:keepNext/>
              <w:keepLines/>
              <w:jc w:val="center"/>
            </w:pPr>
            <w:r w:rsidRPr="00CD2E67">
              <w:t>1</w:t>
            </w:r>
          </w:p>
        </w:tc>
        <w:tc>
          <w:tcPr>
            <w:tcW w:w="878" w:type="dxa"/>
            <w:shd w:val="clear" w:color="auto" w:fill="E6E7E8"/>
            <w:vAlign w:val="center"/>
          </w:tcPr>
          <w:p w14:paraId="74A2D6DB" w14:textId="77777777" w:rsidR="00C94BB3" w:rsidRPr="00CD2E67" w:rsidRDefault="00C94BB3" w:rsidP="00737A84">
            <w:pPr>
              <w:pStyle w:val="Tablesubhead"/>
              <w:keepNext/>
              <w:keepLines/>
              <w:jc w:val="center"/>
            </w:pPr>
            <w:r w:rsidRPr="00CD2E67">
              <w:t>2</w:t>
            </w:r>
          </w:p>
        </w:tc>
        <w:tc>
          <w:tcPr>
            <w:tcW w:w="878" w:type="dxa"/>
            <w:shd w:val="clear" w:color="auto" w:fill="E6E7E8"/>
            <w:vAlign w:val="center"/>
          </w:tcPr>
          <w:p w14:paraId="261998AE" w14:textId="77777777" w:rsidR="00C94BB3" w:rsidRPr="00CD2E67" w:rsidRDefault="00C94BB3" w:rsidP="00737A84">
            <w:pPr>
              <w:pStyle w:val="Tablesubhead"/>
              <w:keepNext/>
              <w:keepLines/>
              <w:jc w:val="center"/>
            </w:pPr>
            <w:r w:rsidRPr="00CD2E67">
              <w:t>3</w:t>
            </w:r>
          </w:p>
        </w:tc>
        <w:tc>
          <w:tcPr>
            <w:tcW w:w="878" w:type="dxa"/>
            <w:shd w:val="clear" w:color="auto" w:fill="E6E7E8"/>
            <w:vAlign w:val="center"/>
          </w:tcPr>
          <w:p w14:paraId="3F030E46" w14:textId="77777777" w:rsidR="00C94BB3" w:rsidRPr="00CD2E67" w:rsidRDefault="00C94BB3" w:rsidP="00737A84">
            <w:pPr>
              <w:pStyle w:val="Tablesubhead"/>
              <w:keepNext/>
              <w:keepLines/>
              <w:jc w:val="center"/>
            </w:pPr>
            <w:r w:rsidRPr="00CD2E67">
              <w:t>4</w:t>
            </w:r>
          </w:p>
        </w:tc>
        <w:tc>
          <w:tcPr>
            <w:tcW w:w="6944" w:type="dxa"/>
            <w:shd w:val="clear" w:color="auto" w:fill="E6E7E8"/>
          </w:tcPr>
          <w:p w14:paraId="73475CB5" w14:textId="65A09B4A" w:rsidR="00C94BB3" w:rsidRPr="00CD2E67" w:rsidRDefault="00C94BB3" w:rsidP="00737A84">
            <w:pPr>
              <w:pStyle w:val="Tablesubhead"/>
              <w:keepNext/>
              <w:keepLines/>
            </w:pPr>
            <w:r>
              <w:t xml:space="preserve">Movement and physical activity </w:t>
            </w:r>
          </w:p>
        </w:tc>
        <w:tc>
          <w:tcPr>
            <w:tcW w:w="878" w:type="dxa"/>
            <w:shd w:val="clear" w:color="auto" w:fill="E6E7E8"/>
            <w:vAlign w:val="center"/>
          </w:tcPr>
          <w:p w14:paraId="13BC7E53" w14:textId="77777777" w:rsidR="00C94BB3" w:rsidRPr="00CD2E67" w:rsidRDefault="00C94BB3" w:rsidP="00737A84">
            <w:pPr>
              <w:pStyle w:val="Tablesubhead"/>
              <w:keepNext/>
              <w:keepLines/>
              <w:jc w:val="center"/>
            </w:pPr>
            <w:r w:rsidRPr="00CD2E67">
              <w:t>1</w:t>
            </w:r>
          </w:p>
        </w:tc>
        <w:tc>
          <w:tcPr>
            <w:tcW w:w="878" w:type="dxa"/>
            <w:shd w:val="clear" w:color="auto" w:fill="E6E7E8"/>
            <w:vAlign w:val="center"/>
          </w:tcPr>
          <w:p w14:paraId="4146DF4A" w14:textId="77777777" w:rsidR="00C94BB3" w:rsidRPr="00CD2E67" w:rsidRDefault="00C94BB3" w:rsidP="00737A84">
            <w:pPr>
              <w:pStyle w:val="Tablesubhead"/>
              <w:keepNext/>
              <w:keepLines/>
              <w:jc w:val="center"/>
            </w:pPr>
            <w:r w:rsidRPr="00CD2E67">
              <w:t>2</w:t>
            </w:r>
          </w:p>
        </w:tc>
        <w:tc>
          <w:tcPr>
            <w:tcW w:w="878" w:type="dxa"/>
            <w:shd w:val="clear" w:color="auto" w:fill="E6E7E8"/>
            <w:vAlign w:val="center"/>
          </w:tcPr>
          <w:p w14:paraId="56F0E902" w14:textId="77777777" w:rsidR="00C94BB3" w:rsidRPr="00CD2E67" w:rsidRDefault="00C94BB3" w:rsidP="00737A84">
            <w:pPr>
              <w:pStyle w:val="Tablesubhead"/>
              <w:keepNext/>
              <w:keepLines/>
              <w:jc w:val="center"/>
            </w:pPr>
            <w:r w:rsidRPr="00CD2E67">
              <w:t>3</w:t>
            </w:r>
          </w:p>
        </w:tc>
        <w:tc>
          <w:tcPr>
            <w:tcW w:w="882" w:type="dxa"/>
            <w:shd w:val="clear" w:color="auto" w:fill="E6E7E8"/>
            <w:vAlign w:val="center"/>
          </w:tcPr>
          <w:p w14:paraId="7327C45F" w14:textId="77777777" w:rsidR="00C94BB3" w:rsidRPr="00CD2E67" w:rsidRDefault="00C94BB3" w:rsidP="00737A84">
            <w:pPr>
              <w:pStyle w:val="Tablesubhead"/>
              <w:keepNext/>
              <w:keepLines/>
              <w:jc w:val="center"/>
            </w:pPr>
            <w:r w:rsidRPr="00CD2E67">
              <w:t>4</w:t>
            </w:r>
          </w:p>
        </w:tc>
      </w:tr>
      <w:tr w:rsidR="00C94BB3" w:rsidRPr="00CD2E67" w14:paraId="0299FC38" w14:textId="77777777" w:rsidTr="0010106A">
        <w:trPr>
          <w:trHeight w:val="229"/>
        </w:trPr>
        <w:tc>
          <w:tcPr>
            <w:tcW w:w="6951" w:type="dxa"/>
            <w:shd w:val="clear" w:color="auto" w:fill="FFFFFF"/>
          </w:tcPr>
          <w:p w14:paraId="1A74253C" w14:textId="33928FCF" w:rsidR="00C94BB3" w:rsidRPr="003558BE" w:rsidRDefault="00C94BB3" w:rsidP="00737A84">
            <w:pPr>
              <w:pStyle w:val="Tabletext"/>
              <w:keepNext/>
              <w:keepLines/>
              <w:rPr>
                <w:rStyle w:val="Strong"/>
              </w:rPr>
            </w:pPr>
            <w:r w:rsidRPr="003558BE">
              <w:rPr>
                <w:rStyle w:val="Strong"/>
              </w:rPr>
              <w:t>Identities and change</w:t>
            </w:r>
          </w:p>
          <w:p w14:paraId="3B076863" w14:textId="77777777" w:rsidR="001474EC" w:rsidRDefault="00C94BB3" w:rsidP="00737A84">
            <w:pPr>
              <w:pStyle w:val="Tabletext"/>
              <w:keepNext/>
              <w:keepLines/>
            </w:pPr>
            <w:r>
              <w:t xml:space="preserve">explain how identities can be influenced by people and places, and how we can create positive self-identities </w:t>
            </w:r>
          </w:p>
          <w:p w14:paraId="72E5047E" w14:textId="190DA1DD" w:rsidR="00C94BB3" w:rsidRPr="00C94BB3" w:rsidRDefault="00C94BB3" w:rsidP="00737A84">
            <w:pPr>
              <w:pStyle w:val="Tabletext"/>
              <w:keepNext/>
              <w:keepLines/>
            </w:pPr>
            <w:r>
              <w:t>AC9HP6P01</w:t>
            </w:r>
          </w:p>
        </w:tc>
        <w:tc>
          <w:tcPr>
            <w:tcW w:w="879" w:type="dxa"/>
            <w:shd w:val="clear" w:color="auto" w:fill="FFFFFF"/>
            <w:vAlign w:val="center"/>
          </w:tcPr>
          <w:p w14:paraId="56EA57A0" w14:textId="77777777" w:rsidR="00C94BB3" w:rsidRPr="00CD2E67" w:rsidRDefault="00952965" w:rsidP="00737A84">
            <w:pPr>
              <w:pStyle w:val="Tabletext"/>
              <w:keepNext/>
              <w:keepLines/>
              <w:jc w:val="center"/>
            </w:pPr>
            <w:sdt>
              <w:sdtPr>
                <w:id w:val="-1078895061"/>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773066B8" w14:textId="77777777" w:rsidR="00C94BB3" w:rsidRPr="00CD2E67" w:rsidRDefault="00952965" w:rsidP="00737A84">
            <w:pPr>
              <w:pStyle w:val="Tabletext"/>
              <w:keepNext/>
              <w:keepLines/>
              <w:jc w:val="center"/>
            </w:pPr>
            <w:sdt>
              <w:sdtPr>
                <w:id w:val="-1051923185"/>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16E199A2" w14:textId="77777777" w:rsidR="00C94BB3" w:rsidRPr="00CD2E67" w:rsidRDefault="00952965" w:rsidP="00737A84">
            <w:pPr>
              <w:pStyle w:val="Tabletext"/>
              <w:keepNext/>
              <w:keepLines/>
              <w:jc w:val="center"/>
            </w:pPr>
            <w:sdt>
              <w:sdtPr>
                <w:id w:val="272302909"/>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67CF87D5" w14:textId="77777777" w:rsidR="00C94BB3" w:rsidRPr="00CD2E67" w:rsidRDefault="00952965" w:rsidP="00737A84">
            <w:pPr>
              <w:pStyle w:val="Tabletext"/>
              <w:keepNext/>
              <w:keepLines/>
              <w:jc w:val="center"/>
            </w:pPr>
            <w:sdt>
              <w:sdtPr>
                <w:id w:val="1972404754"/>
                <w14:checkbox>
                  <w14:checked w14:val="0"/>
                  <w14:checkedState w14:val="0052" w14:font="Wingdings 2"/>
                  <w14:uncheckedState w14:val="00A3" w14:font="Wingdings 2"/>
                </w14:checkbox>
              </w:sdtPr>
              <w:sdtEndPr/>
              <w:sdtContent>
                <w:r w:rsidR="00C94BB3">
                  <w:sym w:font="Wingdings 2" w:char="F0A3"/>
                </w:r>
              </w:sdtContent>
            </w:sdt>
          </w:p>
        </w:tc>
        <w:tc>
          <w:tcPr>
            <w:tcW w:w="6944" w:type="dxa"/>
            <w:shd w:val="clear" w:color="auto" w:fill="FFFFFF"/>
          </w:tcPr>
          <w:p w14:paraId="75AEC20C" w14:textId="77777777" w:rsidR="00C94BB3" w:rsidRPr="003558BE" w:rsidRDefault="00C94BB3" w:rsidP="00737A84">
            <w:pPr>
              <w:pStyle w:val="Tabletext"/>
              <w:keepNext/>
              <w:keepLines/>
              <w:rPr>
                <w:rStyle w:val="Strong"/>
              </w:rPr>
            </w:pPr>
            <w:r w:rsidRPr="003558BE">
              <w:rPr>
                <w:rStyle w:val="Strong"/>
              </w:rPr>
              <w:t>Moving our bodies</w:t>
            </w:r>
          </w:p>
          <w:p w14:paraId="7289698B" w14:textId="77777777" w:rsidR="001474EC" w:rsidRDefault="00C94BB3" w:rsidP="00737A84">
            <w:pPr>
              <w:pStyle w:val="Tabletext"/>
              <w:keepNext/>
              <w:keepLines/>
            </w:pPr>
            <w:r>
              <w:t xml:space="preserve">adapt and modify movement skills across a variety of situations </w:t>
            </w:r>
          </w:p>
          <w:p w14:paraId="14C7BCC3" w14:textId="74977C53" w:rsidR="00C94BB3" w:rsidRPr="00CD2E67" w:rsidRDefault="00C94BB3" w:rsidP="00737A84">
            <w:pPr>
              <w:pStyle w:val="Tabletext"/>
              <w:keepNext/>
              <w:keepLines/>
            </w:pPr>
            <w:r>
              <w:t>AC9HP6M01</w:t>
            </w:r>
          </w:p>
        </w:tc>
        <w:tc>
          <w:tcPr>
            <w:tcW w:w="878" w:type="dxa"/>
            <w:shd w:val="clear" w:color="auto" w:fill="FFFFFF"/>
            <w:vAlign w:val="center"/>
          </w:tcPr>
          <w:p w14:paraId="4DA153F7" w14:textId="77777777" w:rsidR="00C94BB3" w:rsidRPr="00CD2E67" w:rsidRDefault="00952965" w:rsidP="00737A84">
            <w:pPr>
              <w:pStyle w:val="Tabletext"/>
              <w:keepNext/>
              <w:keepLines/>
              <w:jc w:val="center"/>
            </w:pPr>
            <w:sdt>
              <w:sdtPr>
                <w:id w:val="946668972"/>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411EFD60" w14:textId="77777777" w:rsidR="00C94BB3" w:rsidRPr="00CD2E67" w:rsidRDefault="00952965" w:rsidP="00737A84">
            <w:pPr>
              <w:pStyle w:val="Tabletext"/>
              <w:keepNext/>
              <w:keepLines/>
              <w:jc w:val="center"/>
            </w:pPr>
            <w:sdt>
              <w:sdtPr>
                <w:id w:val="-408457819"/>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5CEB3320" w14:textId="77777777" w:rsidR="00C94BB3" w:rsidRPr="00CD2E67" w:rsidRDefault="00952965" w:rsidP="00737A84">
            <w:pPr>
              <w:pStyle w:val="Tabletext"/>
              <w:keepNext/>
              <w:keepLines/>
              <w:jc w:val="center"/>
            </w:pPr>
            <w:sdt>
              <w:sdtPr>
                <w:id w:val="-1664160376"/>
                <w14:checkbox>
                  <w14:checked w14:val="0"/>
                  <w14:checkedState w14:val="0052" w14:font="Wingdings 2"/>
                  <w14:uncheckedState w14:val="00A3" w14:font="Wingdings 2"/>
                </w14:checkbox>
              </w:sdtPr>
              <w:sdtEndPr/>
              <w:sdtContent>
                <w:r w:rsidR="00C94BB3" w:rsidRPr="00CC07DB">
                  <w:sym w:font="Wingdings 2" w:char="F0A3"/>
                </w:r>
              </w:sdtContent>
            </w:sdt>
          </w:p>
        </w:tc>
        <w:tc>
          <w:tcPr>
            <w:tcW w:w="882" w:type="dxa"/>
            <w:shd w:val="clear" w:color="auto" w:fill="FFFFFF"/>
            <w:vAlign w:val="center"/>
          </w:tcPr>
          <w:p w14:paraId="46153801" w14:textId="77777777" w:rsidR="00C94BB3" w:rsidRPr="00CD2E67" w:rsidRDefault="00952965" w:rsidP="00737A84">
            <w:pPr>
              <w:pStyle w:val="Tabletext"/>
              <w:keepNext/>
              <w:keepLines/>
              <w:jc w:val="center"/>
            </w:pPr>
            <w:sdt>
              <w:sdtPr>
                <w:id w:val="-105123082"/>
                <w14:checkbox>
                  <w14:checked w14:val="0"/>
                  <w14:checkedState w14:val="0052" w14:font="Wingdings 2"/>
                  <w14:uncheckedState w14:val="00A3" w14:font="Wingdings 2"/>
                </w14:checkbox>
              </w:sdtPr>
              <w:sdtEndPr/>
              <w:sdtContent>
                <w:r w:rsidR="00C94BB3">
                  <w:sym w:font="Wingdings 2" w:char="F0A3"/>
                </w:r>
              </w:sdtContent>
            </w:sdt>
          </w:p>
        </w:tc>
      </w:tr>
      <w:tr w:rsidR="00C94BB3" w:rsidRPr="00CD2E67" w14:paraId="4FD810AE" w14:textId="77777777" w:rsidTr="0010106A">
        <w:trPr>
          <w:trHeight w:val="240"/>
        </w:trPr>
        <w:tc>
          <w:tcPr>
            <w:tcW w:w="6951" w:type="dxa"/>
            <w:shd w:val="clear" w:color="auto" w:fill="FFFFFF"/>
          </w:tcPr>
          <w:p w14:paraId="7845D195" w14:textId="77777777" w:rsidR="001474EC" w:rsidRDefault="00C94BB3" w:rsidP="00737A84">
            <w:pPr>
              <w:pStyle w:val="Tabletext"/>
              <w:keepNext/>
              <w:keepLines/>
            </w:pPr>
            <w:r w:rsidRPr="008821EB">
              <w:t xml:space="preserve">investigate resources and strategies to manage changes and transitions, including changes associated with puberty </w:t>
            </w:r>
          </w:p>
          <w:p w14:paraId="686DB055" w14:textId="263C7449" w:rsidR="00C94BB3" w:rsidRPr="00C94BB3" w:rsidRDefault="00C94BB3" w:rsidP="00737A84">
            <w:pPr>
              <w:pStyle w:val="Tabletext"/>
              <w:keepNext/>
              <w:keepLines/>
            </w:pPr>
            <w:r w:rsidRPr="008821EB">
              <w:t>AC9HP6P02</w:t>
            </w:r>
          </w:p>
        </w:tc>
        <w:tc>
          <w:tcPr>
            <w:tcW w:w="879" w:type="dxa"/>
            <w:shd w:val="clear" w:color="auto" w:fill="FFFFFF"/>
            <w:vAlign w:val="center"/>
          </w:tcPr>
          <w:p w14:paraId="53128B5D" w14:textId="77777777" w:rsidR="00C94BB3" w:rsidRPr="00CD2E67" w:rsidRDefault="00952965" w:rsidP="00737A84">
            <w:pPr>
              <w:pStyle w:val="Tabletext"/>
              <w:keepNext/>
              <w:keepLines/>
              <w:jc w:val="center"/>
            </w:pPr>
            <w:sdt>
              <w:sdtPr>
                <w:id w:val="1152491193"/>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09796181" w14:textId="77777777" w:rsidR="00C94BB3" w:rsidRPr="00CD2E67" w:rsidRDefault="00952965" w:rsidP="00737A84">
            <w:pPr>
              <w:pStyle w:val="Tabletext"/>
              <w:keepNext/>
              <w:keepLines/>
              <w:jc w:val="center"/>
            </w:pPr>
            <w:sdt>
              <w:sdtPr>
                <w:id w:val="-2133476611"/>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109E48DD" w14:textId="77777777" w:rsidR="00C94BB3" w:rsidRPr="00CD2E67" w:rsidRDefault="00952965" w:rsidP="00737A84">
            <w:pPr>
              <w:pStyle w:val="Tabletext"/>
              <w:keepNext/>
              <w:keepLines/>
              <w:jc w:val="center"/>
            </w:pPr>
            <w:sdt>
              <w:sdtPr>
                <w:id w:val="-318505349"/>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235E0633" w14:textId="77777777" w:rsidR="00C94BB3" w:rsidRPr="00CD2E67" w:rsidRDefault="00952965" w:rsidP="00737A84">
            <w:pPr>
              <w:pStyle w:val="Tabletext"/>
              <w:keepNext/>
              <w:keepLines/>
              <w:jc w:val="center"/>
            </w:pPr>
            <w:sdt>
              <w:sdtPr>
                <w:id w:val="339126473"/>
                <w14:checkbox>
                  <w14:checked w14:val="0"/>
                  <w14:checkedState w14:val="0052" w14:font="Wingdings 2"/>
                  <w14:uncheckedState w14:val="00A3" w14:font="Wingdings 2"/>
                </w14:checkbox>
              </w:sdtPr>
              <w:sdtEndPr/>
              <w:sdtContent>
                <w:r w:rsidR="00C94BB3">
                  <w:sym w:font="Wingdings 2" w:char="F0A3"/>
                </w:r>
              </w:sdtContent>
            </w:sdt>
          </w:p>
        </w:tc>
        <w:tc>
          <w:tcPr>
            <w:tcW w:w="6944" w:type="dxa"/>
            <w:shd w:val="clear" w:color="auto" w:fill="FFFFFF"/>
          </w:tcPr>
          <w:p w14:paraId="358CC612" w14:textId="77777777" w:rsidR="001474EC" w:rsidRDefault="00C94BB3" w:rsidP="00737A84">
            <w:pPr>
              <w:pStyle w:val="Tabletext"/>
              <w:keepNext/>
              <w:keepLines/>
            </w:pPr>
            <w:r>
              <w:t xml:space="preserve">transfer familiar movement strategies to different movement situations </w:t>
            </w:r>
          </w:p>
          <w:p w14:paraId="6920AA0B" w14:textId="742B208D" w:rsidR="00C94BB3" w:rsidRPr="00CD2E67" w:rsidRDefault="00C94BB3" w:rsidP="00737A84">
            <w:pPr>
              <w:pStyle w:val="Tabletext"/>
              <w:keepNext/>
              <w:keepLines/>
            </w:pPr>
            <w:r>
              <w:t>AC9HP6M02</w:t>
            </w:r>
          </w:p>
        </w:tc>
        <w:tc>
          <w:tcPr>
            <w:tcW w:w="878" w:type="dxa"/>
            <w:shd w:val="clear" w:color="auto" w:fill="FFFFFF"/>
            <w:vAlign w:val="center"/>
          </w:tcPr>
          <w:p w14:paraId="252847D5" w14:textId="77777777" w:rsidR="00C94BB3" w:rsidRPr="00CD2E67" w:rsidRDefault="00952965" w:rsidP="00737A84">
            <w:pPr>
              <w:pStyle w:val="Tabletext"/>
              <w:keepNext/>
              <w:keepLines/>
              <w:jc w:val="center"/>
            </w:pPr>
            <w:sdt>
              <w:sdtPr>
                <w:id w:val="1763798483"/>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15587612" w14:textId="77777777" w:rsidR="00C94BB3" w:rsidRPr="00CD2E67" w:rsidRDefault="00952965" w:rsidP="00737A84">
            <w:pPr>
              <w:pStyle w:val="Tabletext"/>
              <w:keepNext/>
              <w:keepLines/>
              <w:jc w:val="center"/>
            </w:pPr>
            <w:sdt>
              <w:sdtPr>
                <w:id w:val="-1888407576"/>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7DB65326" w14:textId="77777777" w:rsidR="00C94BB3" w:rsidRPr="00CD2E67" w:rsidRDefault="00952965" w:rsidP="00737A84">
            <w:pPr>
              <w:pStyle w:val="Tabletext"/>
              <w:keepNext/>
              <w:keepLines/>
              <w:jc w:val="center"/>
            </w:pPr>
            <w:sdt>
              <w:sdtPr>
                <w:id w:val="979656257"/>
                <w14:checkbox>
                  <w14:checked w14:val="0"/>
                  <w14:checkedState w14:val="0052" w14:font="Wingdings 2"/>
                  <w14:uncheckedState w14:val="00A3" w14:font="Wingdings 2"/>
                </w14:checkbox>
              </w:sdtPr>
              <w:sdtEndPr/>
              <w:sdtContent>
                <w:r w:rsidR="00C94BB3" w:rsidRPr="00CC07DB">
                  <w:sym w:font="Wingdings 2" w:char="F0A3"/>
                </w:r>
              </w:sdtContent>
            </w:sdt>
          </w:p>
        </w:tc>
        <w:tc>
          <w:tcPr>
            <w:tcW w:w="882" w:type="dxa"/>
            <w:shd w:val="clear" w:color="auto" w:fill="FFFFFF"/>
            <w:vAlign w:val="center"/>
          </w:tcPr>
          <w:p w14:paraId="56A0C500" w14:textId="77777777" w:rsidR="00C94BB3" w:rsidRPr="00CD2E67" w:rsidRDefault="00952965" w:rsidP="00737A84">
            <w:pPr>
              <w:pStyle w:val="Tabletext"/>
              <w:keepNext/>
              <w:keepLines/>
              <w:jc w:val="center"/>
            </w:pPr>
            <w:sdt>
              <w:sdtPr>
                <w:id w:val="847062849"/>
                <w14:checkbox>
                  <w14:checked w14:val="0"/>
                  <w14:checkedState w14:val="0052" w14:font="Wingdings 2"/>
                  <w14:uncheckedState w14:val="00A3" w14:font="Wingdings 2"/>
                </w14:checkbox>
              </w:sdtPr>
              <w:sdtEndPr/>
              <w:sdtContent>
                <w:r w:rsidR="00C94BB3">
                  <w:sym w:font="Wingdings 2" w:char="F0A3"/>
                </w:r>
              </w:sdtContent>
            </w:sdt>
          </w:p>
        </w:tc>
      </w:tr>
      <w:tr w:rsidR="00C94BB3" w:rsidRPr="00CD2E67" w14:paraId="6418611F" w14:textId="77777777" w:rsidTr="0010106A">
        <w:trPr>
          <w:trHeight w:val="240"/>
        </w:trPr>
        <w:tc>
          <w:tcPr>
            <w:tcW w:w="6951" w:type="dxa"/>
            <w:shd w:val="clear" w:color="auto" w:fill="FFFFFF"/>
          </w:tcPr>
          <w:p w14:paraId="1EBBC93F" w14:textId="77777777" w:rsidR="001474EC" w:rsidRDefault="00C94BB3" w:rsidP="008821EB">
            <w:pPr>
              <w:pStyle w:val="Tabletext"/>
            </w:pPr>
            <w:r>
              <w:t xml:space="preserve">investigate how the portrayal of societal roles and responsibilities can be influenced by gender stereotypes </w:t>
            </w:r>
          </w:p>
          <w:p w14:paraId="2F04CCB6" w14:textId="298642C2" w:rsidR="00C94BB3" w:rsidRPr="00CD2E67" w:rsidRDefault="00C94BB3" w:rsidP="008821EB">
            <w:pPr>
              <w:pStyle w:val="Tabletext"/>
            </w:pPr>
            <w:r>
              <w:t>AC9HP6P03</w:t>
            </w:r>
          </w:p>
        </w:tc>
        <w:tc>
          <w:tcPr>
            <w:tcW w:w="879" w:type="dxa"/>
            <w:shd w:val="clear" w:color="auto" w:fill="FFFFFF"/>
            <w:vAlign w:val="center"/>
          </w:tcPr>
          <w:p w14:paraId="662E325D" w14:textId="3571C9FA" w:rsidR="00C94BB3" w:rsidRPr="00CD2E67" w:rsidRDefault="00952965" w:rsidP="00630AD8">
            <w:pPr>
              <w:pStyle w:val="Tabletext"/>
              <w:jc w:val="center"/>
            </w:pPr>
            <w:sdt>
              <w:sdtPr>
                <w:id w:val="-1509280419"/>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154F083B" w14:textId="77777777" w:rsidR="00C94BB3" w:rsidRPr="00CD2E67" w:rsidRDefault="00952965" w:rsidP="00630AD8">
            <w:pPr>
              <w:pStyle w:val="Tabletext"/>
              <w:jc w:val="center"/>
            </w:pPr>
            <w:sdt>
              <w:sdtPr>
                <w:id w:val="-1655377922"/>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13FB8F3C" w14:textId="77777777" w:rsidR="00C94BB3" w:rsidRPr="00CD2E67" w:rsidRDefault="00952965" w:rsidP="00630AD8">
            <w:pPr>
              <w:pStyle w:val="Tabletext"/>
              <w:jc w:val="center"/>
            </w:pPr>
            <w:sdt>
              <w:sdtPr>
                <w:id w:val="1637912934"/>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34B2B56F" w14:textId="77777777" w:rsidR="00C94BB3" w:rsidRPr="00CD2E67" w:rsidRDefault="00952965" w:rsidP="00630AD8">
            <w:pPr>
              <w:pStyle w:val="Tabletext"/>
              <w:jc w:val="center"/>
            </w:pPr>
            <w:sdt>
              <w:sdtPr>
                <w:id w:val="827714460"/>
                <w14:checkbox>
                  <w14:checked w14:val="0"/>
                  <w14:checkedState w14:val="0052" w14:font="Wingdings 2"/>
                  <w14:uncheckedState w14:val="00A3" w14:font="Wingdings 2"/>
                </w14:checkbox>
              </w:sdtPr>
              <w:sdtEndPr/>
              <w:sdtContent>
                <w:r w:rsidR="00C94BB3">
                  <w:sym w:font="Wingdings 2" w:char="F0A3"/>
                </w:r>
              </w:sdtContent>
            </w:sdt>
          </w:p>
        </w:tc>
        <w:tc>
          <w:tcPr>
            <w:tcW w:w="6944" w:type="dxa"/>
            <w:shd w:val="clear" w:color="auto" w:fill="FFFFFF"/>
          </w:tcPr>
          <w:p w14:paraId="151F1E78" w14:textId="77777777" w:rsidR="001474EC" w:rsidRDefault="00C94BB3" w:rsidP="001609B8">
            <w:pPr>
              <w:pStyle w:val="Tabletext"/>
            </w:pPr>
            <w:r>
              <w:t xml:space="preserve">investigate how different movement concepts related to effort, space, time, </w:t>
            </w:r>
            <w:proofErr w:type="gramStart"/>
            <w:r>
              <w:t>objects</w:t>
            </w:r>
            <w:proofErr w:type="gramEnd"/>
            <w:r>
              <w:t xml:space="preserve"> and people can be applied to improve movement outcomes</w:t>
            </w:r>
          </w:p>
          <w:p w14:paraId="46E7257C" w14:textId="65E097C4" w:rsidR="00C94BB3" w:rsidRPr="00CD2E67" w:rsidRDefault="00C94BB3" w:rsidP="001609B8">
            <w:pPr>
              <w:pStyle w:val="Tabletext"/>
            </w:pPr>
            <w:r>
              <w:t>AC9HP6M03</w:t>
            </w:r>
          </w:p>
        </w:tc>
        <w:tc>
          <w:tcPr>
            <w:tcW w:w="878" w:type="dxa"/>
            <w:shd w:val="clear" w:color="auto" w:fill="FFFFFF"/>
            <w:vAlign w:val="center"/>
          </w:tcPr>
          <w:p w14:paraId="2C95EECC" w14:textId="77777777" w:rsidR="00C94BB3" w:rsidRPr="00CD2E67" w:rsidRDefault="00952965" w:rsidP="00630AD8">
            <w:pPr>
              <w:pStyle w:val="Tabletext"/>
              <w:jc w:val="center"/>
            </w:pPr>
            <w:sdt>
              <w:sdtPr>
                <w:id w:val="1981651881"/>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0EF6DF67" w14:textId="77777777" w:rsidR="00C94BB3" w:rsidRPr="00CD2E67" w:rsidRDefault="00952965" w:rsidP="00630AD8">
            <w:pPr>
              <w:pStyle w:val="Tabletext"/>
              <w:jc w:val="center"/>
            </w:pPr>
            <w:sdt>
              <w:sdtPr>
                <w:id w:val="1503160950"/>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2FE53D59" w14:textId="77777777" w:rsidR="00C94BB3" w:rsidRPr="00CD2E67" w:rsidRDefault="00952965" w:rsidP="00630AD8">
            <w:pPr>
              <w:pStyle w:val="Tabletext"/>
              <w:jc w:val="center"/>
            </w:pPr>
            <w:sdt>
              <w:sdtPr>
                <w:id w:val="-1304003779"/>
                <w14:checkbox>
                  <w14:checked w14:val="0"/>
                  <w14:checkedState w14:val="0052" w14:font="Wingdings 2"/>
                  <w14:uncheckedState w14:val="00A3" w14:font="Wingdings 2"/>
                </w14:checkbox>
              </w:sdtPr>
              <w:sdtEndPr/>
              <w:sdtContent>
                <w:r w:rsidR="00C94BB3" w:rsidRPr="00CC07DB">
                  <w:sym w:font="Wingdings 2" w:char="F0A3"/>
                </w:r>
              </w:sdtContent>
            </w:sdt>
          </w:p>
        </w:tc>
        <w:tc>
          <w:tcPr>
            <w:tcW w:w="882" w:type="dxa"/>
            <w:shd w:val="clear" w:color="auto" w:fill="FFFFFF"/>
            <w:vAlign w:val="center"/>
          </w:tcPr>
          <w:p w14:paraId="086F4B63" w14:textId="77777777" w:rsidR="00C94BB3" w:rsidRPr="00CD2E67" w:rsidRDefault="00952965" w:rsidP="00630AD8">
            <w:pPr>
              <w:pStyle w:val="Tabletext"/>
              <w:jc w:val="center"/>
            </w:pPr>
            <w:sdt>
              <w:sdtPr>
                <w:id w:val="2048487588"/>
                <w14:checkbox>
                  <w14:checked w14:val="0"/>
                  <w14:checkedState w14:val="0052" w14:font="Wingdings 2"/>
                  <w14:uncheckedState w14:val="00A3" w14:font="Wingdings 2"/>
                </w14:checkbox>
              </w:sdtPr>
              <w:sdtEndPr/>
              <w:sdtContent>
                <w:r w:rsidR="00C94BB3">
                  <w:sym w:font="Wingdings 2" w:char="F0A3"/>
                </w:r>
              </w:sdtContent>
            </w:sdt>
          </w:p>
        </w:tc>
      </w:tr>
      <w:tr w:rsidR="00C94BB3" w:rsidRPr="00CD2E67" w14:paraId="7E49724B" w14:textId="77777777" w:rsidTr="0010106A">
        <w:trPr>
          <w:trHeight w:val="240"/>
        </w:trPr>
        <w:tc>
          <w:tcPr>
            <w:tcW w:w="6951" w:type="dxa"/>
            <w:shd w:val="clear" w:color="auto" w:fill="FFFFFF"/>
          </w:tcPr>
          <w:p w14:paraId="5D282D58" w14:textId="77777777" w:rsidR="00C94BB3" w:rsidRPr="007635C1" w:rsidRDefault="00C94BB3" w:rsidP="003558BE">
            <w:pPr>
              <w:pStyle w:val="Tabletext"/>
              <w:rPr>
                <w:rStyle w:val="Strong"/>
              </w:rPr>
            </w:pPr>
            <w:r w:rsidRPr="007635C1">
              <w:rPr>
                <w:rStyle w:val="Strong"/>
              </w:rPr>
              <w:t>Interacting with others</w:t>
            </w:r>
          </w:p>
          <w:p w14:paraId="791CB1E4" w14:textId="77777777" w:rsidR="001474EC" w:rsidRDefault="00C94BB3" w:rsidP="008821EB">
            <w:pPr>
              <w:pStyle w:val="Tabletext"/>
            </w:pPr>
            <w:r>
              <w:t xml:space="preserve">describe and demonstrate how respect and empathy can be expressed to positively influence relationships </w:t>
            </w:r>
          </w:p>
          <w:p w14:paraId="5EA3B24B" w14:textId="25243547" w:rsidR="00C94BB3" w:rsidRDefault="00C94BB3" w:rsidP="008821EB">
            <w:pPr>
              <w:pStyle w:val="Tabletext"/>
            </w:pPr>
            <w:r>
              <w:t>AC9HP6P04</w:t>
            </w:r>
          </w:p>
        </w:tc>
        <w:tc>
          <w:tcPr>
            <w:tcW w:w="879" w:type="dxa"/>
            <w:shd w:val="clear" w:color="auto" w:fill="FFFFFF"/>
            <w:vAlign w:val="center"/>
          </w:tcPr>
          <w:p w14:paraId="48FBD5EA" w14:textId="33A80CD1" w:rsidR="00C94BB3" w:rsidRDefault="00952965" w:rsidP="007635C1">
            <w:pPr>
              <w:pStyle w:val="Tabletext"/>
              <w:jc w:val="center"/>
            </w:pPr>
            <w:sdt>
              <w:sdtPr>
                <w:id w:val="1535536871"/>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004A56B7" w14:textId="51008943" w:rsidR="00C94BB3" w:rsidRDefault="00952965" w:rsidP="007635C1">
            <w:pPr>
              <w:pStyle w:val="Tabletext"/>
              <w:jc w:val="center"/>
            </w:pPr>
            <w:sdt>
              <w:sdtPr>
                <w:id w:val="-477842620"/>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3EED62C1" w14:textId="1C9EB94A" w:rsidR="00C94BB3" w:rsidRDefault="00952965" w:rsidP="007635C1">
            <w:pPr>
              <w:pStyle w:val="Tabletext"/>
              <w:jc w:val="center"/>
            </w:pPr>
            <w:sdt>
              <w:sdtPr>
                <w:id w:val="-1741401940"/>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33F24967" w14:textId="10371F95" w:rsidR="00C94BB3" w:rsidRDefault="00952965" w:rsidP="007635C1">
            <w:pPr>
              <w:pStyle w:val="Tabletext"/>
              <w:jc w:val="center"/>
            </w:pPr>
            <w:sdt>
              <w:sdtPr>
                <w:id w:val="666289361"/>
                <w14:checkbox>
                  <w14:checked w14:val="0"/>
                  <w14:checkedState w14:val="0052" w14:font="Wingdings 2"/>
                  <w14:uncheckedState w14:val="00A3" w14:font="Wingdings 2"/>
                </w14:checkbox>
              </w:sdtPr>
              <w:sdtEndPr/>
              <w:sdtContent>
                <w:r w:rsidR="00C94BB3">
                  <w:sym w:font="Wingdings 2" w:char="F0A3"/>
                </w:r>
              </w:sdtContent>
            </w:sdt>
          </w:p>
        </w:tc>
        <w:tc>
          <w:tcPr>
            <w:tcW w:w="6944" w:type="dxa"/>
            <w:shd w:val="clear" w:color="auto" w:fill="FFFFFF"/>
          </w:tcPr>
          <w:p w14:paraId="00C3EE23" w14:textId="77777777" w:rsidR="00C94BB3" w:rsidRPr="003558BE" w:rsidRDefault="00C94BB3" w:rsidP="003558BE">
            <w:pPr>
              <w:pStyle w:val="Tabletext"/>
              <w:rPr>
                <w:rStyle w:val="Strong"/>
              </w:rPr>
            </w:pPr>
            <w:r w:rsidRPr="003558BE">
              <w:rPr>
                <w:rStyle w:val="Strong"/>
              </w:rPr>
              <w:t>Making active choices</w:t>
            </w:r>
          </w:p>
          <w:p w14:paraId="544B74A9" w14:textId="77777777" w:rsidR="001474EC" w:rsidRDefault="00C94BB3" w:rsidP="001609B8">
            <w:pPr>
              <w:pStyle w:val="Tabletext"/>
            </w:pPr>
            <w:r>
              <w:t xml:space="preserve">participate in physical activities to investigate the body’s reaction to different levels of intensity </w:t>
            </w:r>
          </w:p>
          <w:p w14:paraId="70F6BAA0" w14:textId="5401634D" w:rsidR="00C94BB3" w:rsidRDefault="00C94BB3" w:rsidP="001609B8">
            <w:pPr>
              <w:pStyle w:val="Tabletext"/>
            </w:pPr>
            <w:r>
              <w:t>AC9HP6M04</w:t>
            </w:r>
          </w:p>
        </w:tc>
        <w:tc>
          <w:tcPr>
            <w:tcW w:w="878" w:type="dxa"/>
            <w:shd w:val="clear" w:color="auto" w:fill="FFFFFF"/>
            <w:vAlign w:val="center"/>
          </w:tcPr>
          <w:p w14:paraId="44626D88" w14:textId="450045F6" w:rsidR="00C94BB3" w:rsidRDefault="00952965" w:rsidP="007635C1">
            <w:pPr>
              <w:pStyle w:val="Tabletext"/>
              <w:jc w:val="center"/>
            </w:pPr>
            <w:sdt>
              <w:sdtPr>
                <w:id w:val="1603224785"/>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0F10D958" w14:textId="3688CAAE" w:rsidR="00C94BB3" w:rsidRDefault="00952965" w:rsidP="007635C1">
            <w:pPr>
              <w:pStyle w:val="Tabletext"/>
              <w:jc w:val="center"/>
            </w:pPr>
            <w:sdt>
              <w:sdtPr>
                <w:id w:val="1450278430"/>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146EBDC4" w14:textId="38D446A9" w:rsidR="00C94BB3" w:rsidRDefault="00952965" w:rsidP="007635C1">
            <w:pPr>
              <w:pStyle w:val="Tabletext"/>
              <w:jc w:val="center"/>
            </w:pPr>
            <w:sdt>
              <w:sdtPr>
                <w:id w:val="-1695835961"/>
                <w14:checkbox>
                  <w14:checked w14:val="0"/>
                  <w14:checkedState w14:val="0052" w14:font="Wingdings 2"/>
                  <w14:uncheckedState w14:val="00A3" w14:font="Wingdings 2"/>
                </w14:checkbox>
              </w:sdtPr>
              <w:sdtEndPr/>
              <w:sdtContent>
                <w:r w:rsidR="00C94BB3" w:rsidRPr="00CC07DB">
                  <w:sym w:font="Wingdings 2" w:char="F0A3"/>
                </w:r>
              </w:sdtContent>
            </w:sdt>
          </w:p>
        </w:tc>
        <w:tc>
          <w:tcPr>
            <w:tcW w:w="882" w:type="dxa"/>
            <w:shd w:val="clear" w:color="auto" w:fill="FFFFFF"/>
            <w:vAlign w:val="center"/>
          </w:tcPr>
          <w:p w14:paraId="7772D5E7" w14:textId="42A785E1" w:rsidR="00C94BB3" w:rsidRDefault="00952965" w:rsidP="007635C1">
            <w:pPr>
              <w:pStyle w:val="Tabletext"/>
              <w:jc w:val="center"/>
            </w:pPr>
            <w:sdt>
              <w:sdtPr>
                <w:id w:val="1749533115"/>
                <w14:checkbox>
                  <w14:checked w14:val="0"/>
                  <w14:checkedState w14:val="0052" w14:font="Wingdings 2"/>
                  <w14:uncheckedState w14:val="00A3" w14:font="Wingdings 2"/>
                </w14:checkbox>
              </w:sdtPr>
              <w:sdtEndPr/>
              <w:sdtContent>
                <w:r w:rsidR="00C94BB3">
                  <w:sym w:font="Wingdings 2" w:char="F0A3"/>
                </w:r>
              </w:sdtContent>
            </w:sdt>
          </w:p>
        </w:tc>
      </w:tr>
      <w:tr w:rsidR="00C94BB3" w:rsidRPr="00CD2E67" w14:paraId="6495B652" w14:textId="77777777" w:rsidTr="0010106A">
        <w:trPr>
          <w:trHeight w:val="240"/>
        </w:trPr>
        <w:tc>
          <w:tcPr>
            <w:tcW w:w="6951" w:type="dxa"/>
            <w:shd w:val="clear" w:color="auto" w:fill="FFFFFF"/>
          </w:tcPr>
          <w:p w14:paraId="503F82A8" w14:textId="77777777" w:rsidR="001474EC" w:rsidRDefault="00C94BB3" w:rsidP="008821EB">
            <w:pPr>
              <w:pStyle w:val="Tabletext"/>
            </w:pPr>
            <w:r>
              <w:t xml:space="preserve">describe and implement strategies to value diversity in their communities </w:t>
            </w:r>
          </w:p>
          <w:p w14:paraId="2198538E" w14:textId="5CE17482" w:rsidR="00C94BB3" w:rsidRDefault="00C94BB3" w:rsidP="008821EB">
            <w:pPr>
              <w:pStyle w:val="Tabletext"/>
            </w:pPr>
            <w:r>
              <w:t>AC9HP6P05</w:t>
            </w:r>
          </w:p>
        </w:tc>
        <w:tc>
          <w:tcPr>
            <w:tcW w:w="879" w:type="dxa"/>
            <w:shd w:val="clear" w:color="auto" w:fill="FFFFFF"/>
            <w:vAlign w:val="center"/>
          </w:tcPr>
          <w:p w14:paraId="6BCA4606" w14:textId="474C4AE6" w:rsidR="00C94BB3" w:rsidRDefault="00952965" w:rsidP="003558BE">
            <w:pPr>
              <w:pStyle w:val="Tabletext"/>
              <w:jc w:val="center"/>
            </w:pPr>
            <w:sdt>
              <w:sdtPr>
                <w:id w:val="-633104974"/>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49ED5368" w14:textId="54E24587" w:rsidR="00C94BB3" w:rsidRDefault="00952965" w:rsidP="003558BE">
            <w:pPr>
              <w:pStyle w:val="Tabletext"/>
              <w:jc w:val="center"/>
            </w:pPr>
            <w:sdt>
              <w:sdtPr>
                <w:id w:val="698978698"/>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30A5A71B" w14:textId="07921C12" w:rsidR="00C94BB3" w:rsidRDefault="00952965" w:rsidP="003558BE">
            <w:pPr>
              <w:pStyle w:val="Tabletext"/>
              <w:jc w:val="center"/>
            </w:pPr>
            <w:sdt>
              <w:sdtPr>
                <w:id w:val="-1041981495"/>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5E0886FB" w14:textId="0B4B91B8" w:rsidR="00C94BB3" w:rsidRDefault="00952965" w:rsidP="003558BE">
            <w:pPr>
              <w:pStyle w:val="Tabletext"/>
              <w:jc w:val="center"/>
            </w:pPr>
            <w:sdt>
              <w:sdtPr>
                <w:id w:val="858317878"/>
                <w14:checkbox>
                  <w14:checked w14:val="0"/>
                  <w14:checkedState w14:val="0052" w14:font="Wingdings 2"/>
                  <w14:uncheckedState w14:val="00A3" w14:font="Wingdings 2"/>
                </w14:checkbox>
              </w:sdtPr>
              <w:sdtEndPr/>
              <w:sdtContent>
                <w:r w:rsidR="00C94BB3">
                  <w:sym w:font="Wingdings 2" w:char="F0A3"/>
                </w:r>
              </w:sdtContent>
            </w:sdt>
          </w:p>
        </w:tc>
        <w:tc>
          <w:tcPr>
            <w:tcW w:w="6944" w:type="dxa"/>
            <w:shd w:val="clear" w:color="auto" w:fill="FFFFFF"/>
          </w:tcPr>
          <w:p w14:paraId="0BC9B3BF" w14:textId="77777777" w:rsidR="001474EC" w:rsidRDefault="00C94BB3" w:rsidP="001609B8">
            <w:pPr>
              <w:pStyle w:val="Tabletext"/>
            </w:pPr>
            <w:r>
              <w:t xml:space="preserve">participate in physical activities that enhance health and wellbeing in natural and outdoor settings, and analyse the steps and resources needed to promote participation </w:t>
            </w:r>
          </w:p>
          <w:p w14:paraId="082F32AA" w14:textId="1D602074" w:rsidR="00C94BB3" w:rsidRDefault="00C94BB3" w:rsidP="001609B8">
            <w:pPr>
              <w:pStyle w:val="Tabletext"/>
            </w:pPr>
            <w:r>
              <w:t>AC9HP6M05</w:t>
            </w:r>
          </w:p>
        </w:tc>
        <w:tc>
          <w:tcPr>
            <w:tcW w:w="878" w:type="dxa"/>
            <w:shd w:val="clear" w:color="auto" w:fill="FFFFFF"/>
            <w:vAlign w:val="center"/>
          </w:tcPr>
          <w:p w14:paraId="15B75151" w14:textId="1155ECAA" w:rsidR="00C94BB3" w:rsidRDefault="00952965" w:rsidP="003558BE">
            <w:pPr>
              <w:pStyle w:val="Tabletext"/>
              <w:jc w:val="center"/>
            </w:pPr>
            <w:sdt>
              <w:sdtPr>
                <w:id w:val="-1813554813"/>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34B754B0" w14:textId="2864F393" w:rsidR="00C94BB3" w:rsidRDefault="00952965" w:rsidP="003558BE">
            <w:pPr>
              <w:pStyle w:val="Tabletext"/>
              <w:jc w:val="center"/>
            </w:pPr>
            <w:sdt>
              <w:sdtPr>
                <w:id w:val="1341120787"/>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7838A99E" w14:textId="43E1229F" w:rsidR="00C94BB3" w:rsidRDefault="00952965" w:rsidP="003558BE">
            <w:pPr>
              <w:pStyle w:val="Tabletext"/>
              <w:jc w:val="center"/>
            </w:pPr>
            <w:sdt>
              <w:sdtPr>
                <w:id w:val="-45618058"/>
                <w14:checkbox>
                  <w14:checked w14:val="0"/>
                  <w14:checkedState w14:val="0052" w14:font="Wingdings 2"/>
                  <w14:uncheckedState w14:val="00A3" w14:font="Wingdings 2"/>
                </w14:checkbox>
              </w:sdtPr>
              <w:sdtEndPr/>
              <w:sdtContent>
                <w:r w:rsidR="00C94BB3" w:rsidRPr="00CC07DB">
                  <w:sym w:font="Wingdings 2" w:char="F0A3"/>
                </w:r>
              </w:sdtContent>
            </w:sdt>
          </w:p>
        </w:tc>
        <w:tc>
          <w:tcPr>
            <w:tcW w:w="882" w:type="dxa"/>
            <w:shd w:val="clear" w:color="auto" w:fill="FFFFFF"/>
            <w:vAlign w:val="center"/>
          </w:tcPr>
          <w:p w14:paraId="30D00FC1" w14:textId="2EFA0DE5" w:rsidR="00C94BB3" w:rsidRDefault="00952965" w:rsidP="003558BE">
            <w:pPr>
              <w:pStyle w:val="Tabletext"/>
              <w:jc w:val="center"/>
            </w:pPr>
            <w:sdt>
              <w:sdtPr>
                <w:id w:val="-370529647"/>
                <w14:checkbox>
                  <w14:checked w14:val="0"/>
                  <w14:checkedState w14:val="0052" w14:font="Wingdings 2"/>
                  <w14:uncheckedState w14:val="00A3" w14:font="Wingdings 2"/>
                </w14:checkbox>
              </w:sdtPr>
              <w:sdtEndPr/>
              <w:sdtContent>
                <w:r w:rsidR="00C94BB3">
                  <w:sym w:font="Wingdings 2" w:char="F0A3"/>
                </w:r>
              </w:sdtContent>
            </w:sdt>
          </w:p>
        </w:tc>
      </w:tr>
      <w:tr w:rsidR="00C94BB3" w:rsidRPr="00CD2E67" w14:paraId="138090D0" w14:textId="77777777" w:rsidTr="0010106A">
        <w:trPr>
          <w:trHeight w:val="240"/>
        </w:trPr>
        <w:tc>
          <w:tcPr>
            <w:tcW w:w="6951" w:type="dxa"/>
            <w:shd w:val="clear" w:color="auto" w:fill="FFFFFF"/>
          </w:tcPr>
          <w:p w14:paraId="7FF01A39" w14:textId="77777777" w:rsidR="001474EC" w:rsidRDefault="00C94BB3" w:rsidP="008821EB">
            <w:pPr>
              <w:pStyle w:val="Tabletext"/>
            </w:pPr>
            <w:r>
              <w:t xml:space="preserve">apply strategies to manage emotions and analyse how emotional responses influence interactions </w:t>
            </w:r>
          </w:p>
          <w:p w14:paraId="68D8E9CA" w14:textId="2F84424C" w:rsidR="00C94BB3" w:rsidRDefault="00C94BB3" w:rsidP="008821EB">
            <w:pPr>
              <w:pStyle w:val="Tabletext"/>
            </w:pPr>
            <w:r>
              <w:t>AC9HP6P06</w:t>
            </w:r>
          </w:p>
        </w:tc>
        <w:tc>
          <w:tcPr>
            <w:tcW w:w="879" w:type="dxa"/>
            <w:shd w:val="clear" w:color="auto" w:fill="FFFFFF"/>
            <w:vAlign w:val="center"/>
          </w:tcPr>
          <w:p w14:paraId="648DCC77" w14:textId="1E7551AE" w:rsidR="00C94BB3" w:rsidRDefault="00952965" w:rsidP="003558BE">
            <w:pPr>
              <w:pStyle w:val="Tabletext"/>
              <w:jc w:val="center"/>
            </w:pPr>
            <w:sdt>
              <w:sdtPr>
                <w:id w:val="-965729511"/>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2EE9CD9E" w14:textId="15CB4DFD" w:rsidR="00C94BB3" w:rsidRDefault="00952965" w:rsidP="003558BE">
            <w:pPr>
              <w:pStyle w:val="Tabletext"/>
              <w:jc w:val="center"/>
            </w:pPr>
            <w:sdt>
              <w:sdtPr>
                <w:id w:val="-1265990374"/>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5A81FED0" w14:textId="337BAB38" w:rsidR="00C94BB3" w:rsidRDefault="00952965" w:rsidP="003558BE">
            <w:pPr>
              <w:pStyle w:val="Tabletext"/>
              <w:jc w:val="center"/>
            </w:pPr>
            <w:sdt>
              <w:sdtPr>
                <w:id w:val="-1776710653"/>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4819584A" w14:textId="2A6441B0" w:rsidR="00C94BB3" w:rsidRDefault="00952965" w:rsidP="003558BE">
            <w:pPr>
              <w:pStyle w:val="Tabletext"/>
              <w:jc w:val="center"/>
            </w:pPr>
            <w:sdt>
              <w:sdtPr>
                <w:id w:val="-1612128796"/>
                <w14:checkbox>
                  <w14:checked w14:val="0"/>
                  <w14:checkedState w14:val="0052" w14:font="Wingdings 2"/>
                  <w14:uncheckedState w14:val="00A3" w14:font="Wingdings 2"/>
                </w14:checkbox>
              </w:sdtPr>
              <w:sdtEndPr/>
              <w:sdtContent>
                <w:r w:rsidR="00C94BB3">
                  <w:sym w:font="Wingdings 2" w:char="F0A3"/>
                </w:r>
              </w:sdtContent>
            </w:sdt>
          </w:p>
        </w:tc>
        <w:tc>
          <w:tcPr>
            <w:tcW w:w="6944" w:type="dxa"/>
            <w:shd w:val="clear" w:color="auto" w:fill="FFFFFF"/>
          </w:tcPr>
          <w:p w14:paraId="4A864DB6" w14:textId="77777777" w:rsidR="001474EC" w:rsidRDefault="00C94BB3" w:rsidP="001609B8">
            <w:pPr>
              <w:pStyle w:val="Tabletext"/>
            </w:pPr>
            <w:r>
              <w:t xml:space="preserve">propose and explain strategies to increase physical activity and reduce sedentary behaviour levels in their lives </w:t>
            </w:r>
          </w:p>
          <w:p w14:paraId="0F5CE9D9" w14:textId="7E562996" w:rsidR="00C94BB3" w:rsidRDefault="00C94BB3" w:rsidP="001609B8">
            <w:pPr>
              <w:pStyle w:val="Tabletext"/>
            </w:pPr>
            <w:r>
              <w:t>AC9HP6M06</w:t>
            </w:r>
          </w:p>
        </w:tc>
        <w:tc>
          <w:tcPr>
            <w:tcW w:w="878" w:type="dxa"/>
            <w:shd w:val="clear" w:color="auto" w:fill="FFFFFF"/>
            <w:vAlign w:val="center"/>
          </w:tcPr>
          <w:p w14:paraId="7A83F0F0" w14:textId="2350DADC" w:rsidR="00C94BB3" w:rsidRDefault="00952965" w:rsidP="003558BE">
            <w:pPr>
              <w:pStyle w:val="Tabletext"/>
              <w:jc w:val="center"/>
            </w:pPr>
            <w:sdt>
              <w:sdtPr>
                <w:id w:val="-656999371"/>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32BF0F7D" w14:textId="6FE8E75C" w:rsidR="00C94BB3" w:rsidRDefault="00952965" w:rsidP="003558BE">
            <w:pPr>
              <w:pStyle w:val="Tabletext"/>
              <w:jc w:val="center"/>
            </w:pPr>
            <w:sdt>
              <w:sdtPr>
                <w:id w:val="-124770375"/>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66C20241" w14:textId="5500B286" w:rsidR="00C94BB3" w:rsidRDefault="00952965" w:rsidP="003558BE">
            <w:pPr>
              <w:pStyle w:val="Tabletext"/>
              <w:jc w:val="center"/>
            </w:pPr>
            <w:sdt>
              <w:sdtPr>
                <w:id w:val="1180853087"/>
                <w14:checkbox>
                  <w14:checked w14:val="0"/>
                  <w14:checkedState w14:val="0052" w14:font="Wingdings 2"/>
                  <w14:uncheckedState w14:val="00A3" w14:font="Wingdings 2"/>
                </w14:checkbox>
              </w:sdtPr>
              <w:sdtEndPr/>
              <w:sdtContent>
                <w:r w:rsidR="00C94BB3" w:rsidRPr="00CC07DB">
                  <w:sym w:font="Wingdings 2" w:char="F0A3"/>
                </w:r>
              </w:sdtContent>
            </w:sdt>
          </w:p>
        </w:tc>
        <w:tc>
          <w:tcPr>
            <w:tcW w:w="882" w:type="dxa"/>
            <w:shd w:val="clear" w:color="auto" w:fill="FFFFFF"/>
            <w:vAlign w:val="center"/>
          </w:tcPr>
          <w:p w14:paraId="3BDD5B45" w14:textId="16CDB37F" w:rsidR="00C94BB3" w:rsidRDefault="00952965" w:rsidP="003558BE">
            <w:pPr>
              <w:pStyle w:val="Tabletext"/>
              <w:jc w:val="center"/>
            </w:pPr>
            <w:sdt>
              <w:sdtPr>
                <w:id w:val="-2126845834"/>
                <w14:checkbox>
                  <w14:checked w14:val="0"/>
                  <w14:checkedState w14:val="0052" w14:font="Wingdings 2"/>
                  <w14:uncheckedState w14:val="00A3" w14:font="Wingdings 2"/>
                </w14:checkbox>
              </w:sdtPr>
              <w:sdtEndPr/>
              <w:sdtContent>
                <w:r w:rsidR="00C94BB3">
                  <w:sym w:font="Wingdings 2" w:char="F0A3"/>
                </w:r>
              </w:sdtContent>
            </w:sdt>
          </w:p>
        </w:tc>
      </w:tr>
      <w:tr w:rsidR="00C94BB3" w:rsidRPr="00CD2E67" w14:paraId="1A28AB00" w14:textId="77777777" w:rsidTr="0010106A">
        <w:trPr>
          <w:trHeight w:val="240"/>
        </w:trPr>
        <w:tc>
          <w:tcPr>
            <w:tcW w:w="6951" w:type="dxa"/>
            <w:shd w:val="clear" w:color="auto" w:fill="FFFFFF"/>
          </w:tcPr>
          <w:p w14:paraId="40E7ABCF" w14:textId="77777777" w:rsidR="001474EC" w:rsidRDefault="00C94BB3" w:rsidP="008821EB">
            <w:pPr>
              <w:pStyle w:val="Tabletext"/>
            </w:pPr>
            <w:r>
              <w:t xml:space="preserve">describe strategies for seeking, </w:t>
            </w:r>
            <w:proofErr w:type="gramStart"/>
            <w:r>
              <w:t>giving</w:t>
            </w:r>
            <w:proofErr w:type="gramEnd"/>
            <w:r>
              <w:t xml:space="preserve"> or denying consent and rehearse how to communicate their intentions effectively and respectfully </w:t>
            </w:r>
          </w:p>
          <w:p w14:paraId="5C8F1590" w14:textId="392AFAE3" w:rsidR="00C94BB3" w:rsidRDefault="00C94BB3" w:rsidP="008821EB">
            <w:pPr>
              <w:pStyle w:val="Tabletext"/>
            </w:pPr>
            <w:r>
              <w:t>AC9HP6P07</w:t>
            </w:r>
          </w:p>
        </w:tc>
        <w:tc>
          <w:tcPr>
            <w:tcW w:w="879" w:type="dxa"/>
            <w:shd w:val="clear" w:color="auto" w:fill="FFFFFF"/>
            <w:vAlign w:val="center"/>
          </w:tcPr>
          <w:p w14:paraId="783B2554" w14:textId="47091CE0" w:rsidR="00C94BB3" w:rsidRDefault="00952965" w:rsidP="003558BE">
            <w:pPr>
              <w:pStyle w:val="Tabletext"/>
              <w:jc w:val="center"/>
            </w:pPr>
            <w:sdt>
              <w:sdtPr>
                <w:id w:val="119430679"/>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1013F690" w14:textId="43A59019" w:rsidR="00C94BB3" w:rsidRDefault="00952965" w:rsidP="003558BE">
            <w:pPr>
              <w:pStyle w:val="Tabletext"/>
              <w:jc w:val="center"/>
            </w:pPr>
            <w:sdt>
              <w:sdtPr>
                <w:id w:val="-230157962"/>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68E6AD47" w14:textId="4195D6F0" w:rsidR="00C94BB3" w:rsidRDefault="00952965" w:rsidP="003558BE">
            <w:pPr>
              <w:pStyle w:val="Tabletext"/>
              <w:jc w:val="center"/>
            </w:pPr>
            <w:sdt>
              <w:sdtPr>
                <w:id w:val="532464352"/>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74927B1F" w14:textId="2C639672" w:rsidR="00C94BB3" w:rsidRDefault="00952965" w:rsidP="003558BE">
            <w:pPr>
              <w:pStyle w:val="Tabletext"/>
              <w:jc w:val="center"/>
            </w:pPr>
            <w:sdt>
              <w:sdtPr>
                <w:id w:val="2058730643"/>
                <w14:checkbox>
                  <w14:checked w14:val="0"/>
                  <w14:checkedState w14:val="0052" w14:font="Wingdings 2"/>
                  <w14:uncheckedState w14:val="00A3" w14:font="Wingdings 2"/>
                </w14:checkbox>
              </w:sdtPr>
              <w:sdtEndPr/>
              <w:sdtContent>
                <w:r w:rsidR="00C94BB3">
                  <w:sym w:font="Wingdings 2" w:char="F0A3"/>
                </w:r>
              </w:sdtContent>
            </w:sdt>
          </w:p>
        </w:tc>
        <w:tc>
          <w:tcPr>
            <w:tcW w:w="6944" w:type="dxa"/>
            <w:shd w:val="clear" w:color="auto" w:fill="FFFFFF"/>
          </w:tcPr>
          <w:p w14:paraId="6ABD9FB4" w14:textId="77777777" w:rsidR="00C94BB3" w:rsidRPr="003558BE" w:rsidRDefault="00C94BB3" w:rsidP="003558BE">
            <w:pPr>
              <w:pStyle w:val="Tabletext"/>
              <w:rPr>
                <w:rStyle w:val="Strong"/>
              </w:rPr>
            </w:pPr>
            <w:r w:rsidRPr="003558BE">
              <w:rPr>
                <w:rStyle w:val="Strong"/>
              </w:rPr>
              <w:t>Learning through movement</w:t>
            </w:r>
          </w:p>
          <w:p w14:paraId="284BC876" w14:textId="77777777" w:rsidR="001474EC" w:rsidRDefault="00C94BB3" w:rsidP="001609B8">
            <w:pPr>
              <w:pStyle w:val="Tabletext"/>
            </w:pPr>
            <w:r>
              <w:t xml:space="preserve">predict and test the effectiveness of applying different skills and strategies in a range of movement situations </w:t>
            </w:r>
          </w:p>
          <w:p w14:paraId="328A378B" w14:textId="3443CE3D" w:rsidR="00C94BB3" w:rsidRDefault="00C94BB3" w:rsidP="001609B8">
            <w:pPr>
              <w:pStyle w:val="Tabletext"/>
            </w:pPr>
            <w:r>
              <w:t>AC9HP6M07</w:t>
            </w:r>
          </w:p>
        </w:tc>
        <w:tc>
          <w:tcPr>
            <w:tcW w:w="878" w:type="dxa"/>
            <w:shd w:val="clear" w:color="auto" w:fill="FFFFFF"/>
            <w:vAlign w:val="center"/>
          </w:tcPr>
          <w:p w14:paraId="7B819CE5" w14:textId="653E7C08" w:rsidR="00C94BB3" w:rsidRDefault="00952965" w:rsidP="003558BE">
            <w:pPr>
              <w:pStyle w:val="Tabletext"/>
              <w:jc w:val="center"/>
            </w:pPr>
            <w:sdt>
              <w:sdtPr>
                <w:id w:val="2068372799"/>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366CEF62" w14:textId="29291C7E" w:rsidR="00C94BB3" w:rsidRDefault="00952965" w:rsidP="003558BE">
            <w:pPr>
              <w:pStyle w:val="Tabletext"/>
              <w:jc w:val="center"/>
            </w:pPr>
            <w:sdt>
              <w:sdtPr>
                <w:id w:val="918445171"/>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0C28558D" w14:textId="2936E298" w:rsidR="00C94BB3" w:rsidRDefault="00952965" w:rsidP="003558BE">
            <w:pPr>
              <w:pStyle w:val="Tabletext"/>
              <w:jc w:val="center"/>
            </w:pPr>
            <w:sdt>
              <w:sdtPr>
                <w:id w:val="285472415"/>
                <w14:checkbox>
                  <w14:checked w14:val="0"/>
                  <w14:checkedState w14:val="0052" w14:font="Wingdings 2"/>
                  <w14:uncheckedState w14:val="00A3" w14:font="Wingdings 2"/>
                </w14:checkbox>
              </w:sdtPr>
              <w:sdtEndPr/>
              <w:sdtContent>
                <w:r w:rsidR="00C94BB3" w:rsidRPr="00CC07DB">
                  <w:sym w:font="Wingdings 2" w:char="F0A3"/>
                </w:r>
              </w:sdtContent>
            </w:sdt>
          </w:p>
        </w:tc>
        <w:tc>
          <w:tcPr>
            <w:tcW w:w="882" w:type="dxa"/>
            <w:shd w:val="clear" w:color="auto" w:fill="FFFFFF"/>
            <w:vAlign w:val="center"/>
          </w:tcPr>
          <w:p w14:paraId="0266B8A0" w14:textId="399FAC5F" w:rsidR="00C94BB3" w:rsidRDefault="00952965" w:rsidP="003558BE">
            <w:pPr>
              <w:pStyle w:val="Tabletext"/>
              <w:jc w:val="center"/>
            </w:pPr>
            <w:sdt>
              <w:sdtPr>
                <w:id w:val="-1434040619"/>
                <w14:checkbox>
                  <w14:checked w14:val="0"/>
                  <w14:checkedState w14:val="0052" w14:font="Wingdings 2"/>
                  <w14:uncheckedState w14:val="00A3" w14:font="Wingdings 2"/>
                </w14:checkbox>
              </w:sdtPr>
              <w:sdtEndPr/>
              <w:sdtContent>
                <w:r w:rsidR="00C94BB3">
                  <w:sym w:font="Wingdings 2" w:char="F0A3"/>
                </w:r>
              </w:sdtContent>
            </w:sdt>
          </w:p>
        </w:tc>
      </w:tr>
      <w:tr w:rsidR="00C94BB3" w:rsidRPr="00CD2E67" w14:paraId="295F9F52" w14:textId="77777777" w:rsidTr="0010106A">
        <w:trPr>
          <w:trHeight w:val="240"/>
        </w:trPr>
        <w:tc>
          <w:tcPr>
            <w:tcW w:w="6951" w:type="dxa"/>
            <w:shd w:val="clear" w:color="auto" w:fill="FFFFFF"/>
          </w:tcPr>
          <w:p w14:paraId="36F717FC" w14:textId="77777777" w:rsidR="00C94BB3" w:rsidRDefault="00C94BB3" w:rsidP="003558BE">
            <w:pPr>
              <w:pStyle w:val="Tabletext"/>
            </w:pPr>
            <w:r w:rsidRPr="007635C1">
              <w:rPr>
                <w:rStyle w:val="Strong"/>
              </w:rPr>
              <w:t>Making healthy and safe choices</w:t>
            </w:r>
            <w:r>
              <w:t xml:space="preserve"> </w:t>
            </w:r>
          </w:p>
          <w:p w14:paraId="1098BEAE" w14:textId="77777777" w:rsidR="001474EC" w:rsidRDefault="00C94BB3" w:rsidP="00FB750F">
            <w:pPr>
              <w:pStyle w:val="Tabletext"/>
            </w:pPr>
            <w:r>
              <w:t xml:space="preserve">analyse and rehearse protective behaviours and help-seeking strategies that can be used in a range of online and offline situations </w:t>
            </w:r>
          </w:p>
          <w:p w14:paraId="17E73AE3" w14:textId="12B6F9C5" w:rsidR="00C94BB3" w:rsidRDefault="00C94BB3" w:rsidP="00FB750F">
            <w:pPr>
              <w:pStyle w:val="Tabletext"/>
            </w:pPr>
            <w:r>
              <w:t>AC9HP6P08</w:t>
            </w:r>
          </w:p>
        </w:tc>
        <w:tc>
          <w:tcPr>
            <w:tcW w:w="879" w:type="dxa"/>
            <w:shd w:val="clear" w:color="auto" w:fill="FFFFFF"/>
            <w:vAlign w:val="center"/>
          </w:tcPr>
          <w:p w14:paraId="1CCADDCD" w14:textId="628B22CB" w:rsidR="00C94BB3" w:rsidRDefault="00952965" w:rsidP="003558BE">
            <w:pPr>
              <w:pStyle w:val="Tabletext"/>
              <w:jc w:val="center"/>
            </w:pPr>
            <w:sdt>
              <w:sdtPr>
                <w:id w:val="1012735183"/>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2DABB1F4" w14:textId="0EC2A79B" w:rsidR="00C94BB3" w:rsidRDefault="00952965" w:rsidP="003558BE">
            <w:pPr>
              <w:pStyle w:val="Tabletext"/>
              <w:jc w:val="center"/>
            </w:pPr>
            <w:sdt>
              <w:sdtPr>
                <w:id w:val="-1965342159"/>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2ED6A520" w14:textId="5CA4A153" w:rsidR="00C94BB3" w:rsidRDefault="00952965" w:rsidP="003558BE">
            <w:pPr>
              <w:pStyle w:val="Tabletext"/>
              <w:jc w:val="center"/>
            </w:pPr>
            <w:sdt>
              <w:sdtPr>
                <w:id w:val="-1620606430"/>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7B897B09" w14:textId="32CDD9F3" w:rsidR="00C94BB3" w:rsidRDefault="00952965" w:rsidP="003558BE">
            <w:pPr>
              <w:pStyle w:val="Tabletext"/>
              <w:jc w:val="center"/>
            </w:pPr>
            <w:sdt>
              <w:sdtPr>
                <w:id w:val="-1049752848"/>
                <w14:checkbox>
                  <w14:checked w14:val="0"/>
                  <w14:checkedState w14:val="0052" w14:font="Wingdings 2"/>
                  <w14:uncheckedState w14:val="00A3" w14:font="Wingdings 2"/>
                </w14:checkbox>
              </w:sdtPr>
              <w:sdtEndPr/>
              <w:sdtContent>
                <w:r w:rsidR="00C94BB3">
                  <w:sym w:font="Wingdings 2" w:char="F0A3"/>
                </w:r>
              </w:sdtContent>
            </w:sdt>
          </w:p>
        </w:tc>
        <w:tc>
          <w:tcPr>
            <w:tcW w:w="6944" w:type="dxa"/>
            <w:shd w:val="clear" w:color="auto" w:fill="FFFFFF"/>
          </w:tcPr>
          <w:p w14:paraId="43DA999C" w14:textId="77777777" w:rsidR="001474EC" w:rsidRDefault="00C94BB3" w:rsidP="001609B8">
            <w:pPr>
              <w:pStyle w:val="Tabletext"/>
            </w:pPr>
            <w:r>
              <w:t xml:space="preserve">devise and test alternative rules and game modifications to support fair play and inclusive participation </w:t>
            </w:r>
          </w:p>
          <w:p w14:paraId="6442143C" w14:textId="39AD2E6B" w:rsidR="00C94BB3" w:rsidRDefault="00C94BB3" w:rsidP="001609B8">
            <w:pPr>
              <w:pStyle w:val="Tabletext"/>
            </w:pPr>
            <w:r>
              <w:t>AC9HP6M08</w:t>
            </w:r>
          </w:p>
        </w:tc>
        <w:tc>
          <w:tcPr>
            <w:tcW w:w="878" w:type="dxa"/>
            <w:shd w:val="clear" w:color="auto" w:fill="FFFFFF"/>
            <w:vAlign w:val="center"/>
          </w:tcPr>
          <w:p w14:paraId="560F2753" w14:textId="1421FF60" w:rsidR="00C94BB3" w:rsidRDefault="00952965" w:rsidP="003558BE">
            <w:pPr>
              <w:pStyle w:val="Tabletext"/>
              <w:jc w:val="center"/>
            </w:pPr>
            <w:sdt>
              <w:sdtPr>
                <w:id w:val="-2070408206"/>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1E6479B7" w14:textId="774ED1A0" w:rsidR="00C94BB3" w:rsidRDefault="00952965" w:rsidP="003558BE">
            <w:pPr>
              <w:pStyle w:val="Tabletext"/>
              <w:jc w:val="center"/>
            </w:pPr>
            <w:sdt>
              <w:sdtPr>
                <w:id w:val="2109847971"/>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0F9E1DCD" w14:textId="25CCD978" w:rsidR="00C94BB3" w:rsidRDefault="00952965" w:rsidP="003558BE">
            <w:pPr>
              <w:pStyle w:val="Tabletext"/>
              <w:jc w:val="center"/>
            </w:pPr>
            <w:sdt>
              <w:sdtPr>
                <w:id w:val="-189840765"/>
                <w14:checkbox>
                  <w14:checked w14:val="0"/>
                  <w14:checkedState w14:val="0052" w14:font="Wingdings 2"/>
                  <w14:uncheckedState w14:val="00A3" w14:font="Wingdings 2"/>
                </w14:checkbox>
              </w:sdtPr>
              <w:sdtEndPr/>
              <w:sdtContent>
                <w:r w:rsidR="00C94BB3" w:rsidRPr="00CC07DB">
                  <w:sym w:font="Wingdings 2" w:char="F0A3"/>
                </w:r>
              </w:sdtContent>
            </w:sdt>
          </w:p>
        </w:tc>
        <w:tc>
          <w:tcPr>
            <w:tcW w:w="882" w:type="dxa"/>
            <w:shd w:val="clear" w:color="auto" w:fill="FFFFFF"/>
            <w:vAlign w:val="center"/>
          </w:tcPr>
          <w:p w14:paraId="3FE9FD6A" w14:textId="3EBF8B43" w:rsidR="00C94BB3" w:rsidRDefault="00952965" w:rsidP="003558BE">
            <w:pPr>
              <w:pStyle w:val="Tabletext"/>
              <w:jc w:val="center"/>
            </w:pPr>
            <w:sdt>
              <w:sdtPr>
                <w:id w:val="-10837490"/>
                <w14:checkbox>
                  <w14:checked w14:val="0"/>
                  <w14:checkedState w14:val="0052" w14:font="Wingdings 2"/>
                  <w14:uncheckedState w14:val="00A3" w14:font="Wingdings 2"/>
                </w14:checkbox>
              </w:sdtPr>
              <w:sdtEndPr/>
              <w:sdtContent>
                <w:r w:rsidR="00C94BB3">
                  <w:sym w:font="Wingdings 2" w:char="F0A3"/>
                </w:r>
              </w:sdtContent>
            </w:sdt>
          </w:p>
        </w:tc>
      </w:tr>
      <w:tr w:rsidR="00C94BB3" w:rsidRPr="00CD2E67" w14:paraId="6EB2DFF6" w14:textId="77777777" w:rsidTr="0010106A">
        <w:trPr>
          <w:trHeight w:val="240"/>
        </w:trPr>
        <w:tc>
          <w:tcPr>
            <w:tcW w:w="6951" w:type="dxa"/>
            <w:shd w:val="clear" w:color="auto" w:fill="FFFFFF"/>
          </w:tcPr>
          <w:p w14:paraId="26942C91" w14:textId="77777777" w:rsidR="00737A84" w:rsidRDefault="00C94BB3" w:rsidP="00FB750F">
            <w:pPr>
              <w:pStyle w:val="Tabletext"/>
            </w:pPr>
            <w:r>
              <w:t xml:space="preserve">investigate different sources and types of health information and how these apply to their own and others’ health choices </w:t>
            </w:r>
          </w:p>
          <w:p w14:paraId="3EF09601" w14:textId="02EBAE8E" w:rsidR="00C94BB3" w:rsidRDefault="00C94BB3" w:rsidP="00FB750F">
            <w:pPr>
              <w:pStyle w:val="Tabletext"/>
            </w:pPr>
            <w:r>
              <w:t>AC9HP6P09</w:t>
            </w:r>
          </w:p>
        </w:tc>
        <w:tc>
          <w:tcPr>
            <w:tcW w:w="879" w:type="dxa"/>
            <w:shd w:val="clear" w:color="auto" w:fill="FFFFFF"/>
            <w:vAlign w:val="center"/>
          </w:tcPr>
          <w:p w14:paraId="2EB768D9" w14:textId="5B19E4E7" w:rsidR="00C94BB3" w:rsidRDefault="00952965" w:rsidP="003558BE">
            <w:pPr>
              <w:pStyle w:val="Tabletext"/>
              <w:jc w:val="center"/>
            </w:pPr>
            <w:sdt>
              <w:sdtPr>
                <w:id w:val="-860421430"/>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4D3E276B" w14:textId="0B6F568D" w:rsidR="00C94BB3" w:rsidRDefault="00952965" w:rsidP="003558BE">
            <w:pPr>
              <w:pStyle w:val="Tabletext"/>
              <w:jc w:val="center"/>
            </w:pPr>
            <w:sdt>
              <w:sdtPr>
                <w:id w:val="1355992425"/>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647B24DC" w14:textId="49581086" w:rsidR="00C94BB3" w:rsidRDefault="00952965" w:rsidP="003558BE">
            <w:pPr>
              <w:pStyle w:val="Tabletext"/>
              <w:jc w:val="center"/>
            </w:pPr>
            <w:sdt>
              <w:sdtPr>
                <w:id w:val="-1668930877"/>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634208D3" w14:textId="527ED273" w:rsidR="00C94BB3" w:rsidRDefault="00952965" w:rsidP="003558BE">
            <w:pPr>
              <w:pStyle w:val="Tabletext"/>
              <w:jc w:val="center"/>
            </w:pPr>
            <w:sdt>
              <w:sdtPr>
                <w:id w:val="-800926010"/>
                <w14:checkbox>
                  <w14:checked w14:val="0"/>
                  <w14:checkedState w14:val="0052" w14:font="Wingdings 2"/>
                  <w14:uncheckedState w14:val="00A3" w14:font="Wingdings 2"/>
                </w14:checkbox>
              </w:sdtPr>
              <w:sdtEndPr/>
              <w:sdtContent>
                <w:r w:rsidR="00C94BB3">
                  <w:sym w:font="Wingdings 2" w:char="F0A3"/>
                </w:r>
              </w:sdtContent>
            </w:sdt>
          </w:p>
        </w:tc>
        <w:tc>
          <w:tcPr>
            <w:tcW w:w="6944" w:type="dxa"/>
            <w:shd w:val="clear" w:color="auto" w:fill="FFFFFF"/>
          </w:tcPr>
          <w:p w14:paraId="295B9699" w14:textId="77777777" w:rsidR="001474EC" w:rsidRDefault="00C94BB3" w:rsidP="001609B8">
            <w:pPr>
              <w:pStyle w:val="Tabletext"/>
            </w:pPr>
            <w:r>
              <w:t xml:space="preserve">participate positively in groups and teams by contributing to group activities, encouraging </w:t>
            </w:r>
            <w:proofErr w:type="gramStart"/>
            <w:r>
              <w:t>others</w:t>
            </w:r>
            <w:proofErr w:type="gramEnd"/>
            <w:r>
              <w:t xml:space="preserve"> and negotiating roles and responsibilities </w:t>
            </w:r>
          </w:p>
          <w:p w14:paraId="77597EFC" w14:textId="445FC6D4" w:rsidR="00C94BB3" w:rsidRDefault="00C94BB3" w:rsidP="001609B8">
            <w:pPr>
              <w:pStyle w:val="Tabletext"/>
            </w:pPr>
            <w:r>
              <w:t>AC9HP6M09</w:t>
            </w:r>
          </w:p>
        </w:tc>
        <w:tc>
          <w:tcPr>
            <w:tcW w:w="878" w:type="dxa"/>
            <w:shd w:val="clear" w:color="auto" w:fill="FFFFFF"/>
            <w:vAlign w:val="center"/>
          </w:tcPr>
          <w:p w14:paraId="3F697ECF" w14:textId="72413231" w:rsidR="00C94BB3" w:rsidRDefault="00952965" w:rsidP="003558BE">
            <w:pPr>
              <w:pStyle w:val="Tabletext"/>
              <w:jc w:val="center"/>
            </w:pPr>
            <w:sdt>
              <w:sdtPr>
                <w:id w:val="-1352343502"/>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4D32AF61" w14:textId="4A2F896C" w:rsidR="00C94BB3" w:rsidRDefault="00952965" w:rsidP="003558BE">
            <w:pPr>
              <w:pStyle w:val="Tabletext"/>
              <w:jc w:val="center"/>
            </w:pPr>
            <w:sdt>
              <w:sdtPr>
                <w:id w:val="1043783664"/>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2C7EF076" w14:textId="1CB7C562" w:rsidR="00C94BB3" w:rsidRDefault="00952965" w:rsidP="003558BE">
            <w:pPr>
              <w:pStyle w:val="Tabletext"/>
              <w:jc w:val="center"/>
            </w:pPr>
            <w:sdt>
              <w:sdtPr>
                <w:id w:val="1896554179"/>
                <w14:checkbox>
                  <w14:checked w14:val="0"/>
                  <w14:checkedState w14:val="0052" w14:font="Wingdings 2"/>
                  <w14:uncheckedState w14:val="00A3" w14:font="Wingdings 2"/>
                </w14:checkbox>
              </w:sdtPr>
              <w:sdtEndPr/>
              <w:sdtContent>
                <w:r w:rsidR="00C94BB3" w:rsidRPr="00CC07DB">
                  <w:sym w:font="Wingdings 2" w:char="F0A3"/>
                </w:r>
              </w:sdtContent>
            </w:sdt>
          </w:p>
        </w:tc>
        <w:tc>
          <w:tcPr>
            <w:tcW w:w="882" w:type="dxa"/>
            <w:shd w:val="clear" w:color="auto" w:fill="FFFFFF"/>
            <w:vAlign w:val="center"/>
          </w:tcPr>
          <w:p w14:paraId="1CDB98A4" w14:textId="511C0F93" w:rsidR="00C94BB3" w:rsidRDefault="00952965" w:rsidP="003558BE">
            <w:pPr>
              <w:pStyle w:val="Tabletext"/>
              <w:jc w:val="center"/>
            </w:pPr>
            <w:sdt>
              <w:sdtPr>
                <w:id w:val="1578327771"/>
                <w14:checkbox>
                  <w14:checked w14:val="0"/>
                  <w14:checkedState w14:val="0052" w14:font="Wingdings 2"/>
                  <w14:uncheckedState w14:val="00A3" w14:font="Wingdings 2"/>
                </w14:checkbox>
              </w:sdtPr>
              <w:sdtEndPr/>
              <w:sdtContent>
                <w:r w:rsidR="00C94BB3">
                  <w:sym w:font="Wingdings 2" w:char="F0A3"/>
                </w:r>
              </w:sdtContent>
            </w:sdt>
          </w:p>
        </w:tc>
      </w:tr>
      <w:tr w:rsidR="00C94BB3" w:rsidRPr="00CD2E67" w14:paraId="12EE49A7" w14:textId="77777777" w:rsidTr="0010106A">
        <w:trPr>
          <w:trHeight w:val="240"/>
        </w:trPr>
        <w:tc>
          <w:tcPr>
            <w:tcW w:w="6951" w:type="dxa"/>
            <w:shd w:val="clear" w:color="auto" w:fill="FFFFFF"/>
          </w:tcPr>
          <w:p w14:paraId="4878263D" w14:textId="77777777" w:rsidR="001474EC" w:rsidRDefault="00C94BB3" w:rsidP="00FB750F">
            <w:pPr>
              <w:pStyle w:val="Tabletext"/>
            </w:pPr>
            <w:r>
              <w:t xml:space="preserve">analyse how behaviours influence the health, safety, relationships and wellbeing of individuals and communities </w:t>
            </w:r>
          </w:p>
          <w:p w14:paraId="2DEDEE6C" w14:textId="4ED7D0F5" w:rsidR="00C94BB3" w:rsidRDefault="00C94BB3" w:rsidP="00FB750F">
            <w:pPr>
              <w:pStyle w:val="Tabletext"/>
            </w:pPr>
            <w:r>
              <w:t>AC9HP6P10</w:t>
            </w:r>
          </w:p>
        </w:tc>
        <w:tc>
          <w:tcPr>
            <w:tcW w:w="879" w:type="dxa"/>
            <w:shd w:val="clear" w:color="auto" w:fill="FFFFFF"/>
            <w:vAlign w:val="center"/>
          </w:tcPr>
          <w:p w14:paraId="1BE06D3E" w14:textId="430F509B" w:rsidR="00C94BB3" w:rsidRDefault="00952965" w:rsidP="003558BE">
            <w:pPr>
              <w:pStyle w:val="Tabletext"/>
              <w:jc w:val="center"/>
            </w:pPr>
            <w:sdt>
              <w:sdtPr>
                <w:id w:val="-354502287"/>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0BCBAC5B" w14:textId="3D941C0E" w:rsidR="00C94BB3" w:rsidRDefault="00952965" w:rsidP="003558BE">
            <w:pPr>
              <w:pStyle w:val="Tabletext"/>
              <w:jc w:val="center"/>
            </w:pPr>
            <w:sdt>
              <w:sdtPr>
                <w:id w:val="-1979292188"/>
                <w14:checkbox>
                  <w14:checked w14:val="0"/>
                  <w14:checkedState w14:val="0052" w14:font="Wingdings 2"/>
                  <w14:uncheckedState w14:val="00A3" w14:font="Wingdings 2"/>
                </w14:checkbox>
              </w:sdtPr>
              <w:sdtEndPr/>
              <w:sdtContent>
                <w:r w:rsidR="00C94BB3">
                  <w:sym w:font="Wingdings 2" w:char="F0A3"/>
                </w:r>
              </w:sdtContent>
            </w:sdt>
          </w:p>
        </w:tc>
        <w:tc>
          <w:tcPr>
            <w:tcW w:w="878" w:type="dxa"/>
            <w:shd w:val="clear" w:color="auto" w:fill="FFFFFF"/>
            <w:vAlign w:val="center"/>
          </w:tcPr>
          <w:p w14:paraId="1F9FE7D1" w14:textId="76052571" w:rsidR="00C94BB3" w:rsidRDefault="00952965" w:rsidP="003558BE">
            <w:pPr>
              <w:pStyle w:val="Tabletext"/>
              <w:jc w:val="center"/>
            </w:pPr>
            <w:sdt>
              <w:sdtPr>
                <w:id w:val="1183163969"/>
                <w14:checkbox>
                  <w14:checked w14:val="0"/>
                  <w14:checkedState w14:val="0052" w14:font="Wingdings 2"/>
                  <w14:uncheckedState w14:val="00A3" w14:font="Wingdings 2"/>
                </w14:checkbox>
              </w:sdtPr>
              <w:sdtEndPr/>
              <w:sdtContent>
                <w:r w:rsidR="00C94BB3" w:rsidRPr="00CC07DB">
                  <w:sym w:font="Wingdings 2" w:char="F0A3"/>
                </w:r>
              </w:sdtContent>
            </w:sdt>
          </w:p>
        </w:tc>
        <w:tc>
          <w:tcPr>
            <w:tcW w:w="878" w:type="dxa"/>
            <w:shd w:val="clear" w:color="auto" w:fill="FFFFFF"/>
            <w:vAlign w:val="center"/>
          </w:tcPr>
          <w:p w14:paraId="548CFEB6" w14:textId="3E7A5085" w:rsidR="00C94BB3" w:rsidRDefault="00952965" w:rsidP="003558BE">
            <w:pPr>
              <w:pStyle w:val="Tabletext"/>
              <w:jc w:val="center"/>
            </w:pPr>
            <w:sdt>
              <w:sdtPr>
                <w:id w:val="1590508888"/>
                <w14:checkbox>
                  <w14:checked w14:val="0"/>
                  <w14:checkedState w14:val="0052" w14:font="Wingdings 2"/>
                  <w14:uncheckedState w14:val="00A3" w14:font="Wingdings 2"/>
                </w14:checkbox>
              </w:sdtPr>
              <w:sdtEndPr/>
              <w:sdtContent>
                <w:r w:rsidR="00C94BB3">
                  <w:sym w:font="Wingdings 2" w:char="F0A3"/>
                </w:r>
              </w:sdtContent>
            </w:sdt>
          </w:p>
        </w:tc>
        <w:tc>
          <w:tcPr>
            <w:tcW w:w="10460" w:type="dxa"/>
            <w:gridSpan w:val="5"/>
            <w:shd w:val="clear" w:color="auto" w:fill="FFFFFF"/>
          </w:tcPr>
          <w:p w14:paraId="35B2F35D" w14:textId="0929EE28" w:rsidR="00C94BB3" w:rsidRDefault="00C94BB3" w:rsidP="003558BE">
            <w:pPr>
              <w:pStyle w:val="Tabletext"/>
              <w:jc w:val="center"/>
            </w:pPr>
          </w:p>
        </w:tc>
      </w:tr>
    </w:tbl>
    <w:p w14:paraId="079A6521" w14:textId="77777777" w:rsidR="0010106A" w:rsidRDefault="0010106A" w:rsidP="00952965">
      <w:pPr>
        <w:pStyle w:val="Instructiontowriters"/>
        <w:keepNext/>
        <w:keepLines/>
      </w:pPr>
      <w:bookmarkStart w:id="6" w:name="_Hlk33697583"/>
      <w:bookmarkEnd w:id="2"/>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2501" w:type="pct"/>
        <w:tblLook w:val="0620" w:firstRow="1" w:lastRow="0" w:firstColumn="0" w:lastColumn="0" w:noHBand="1" w:noVBand="1"/>
      </w:tblPr>
      <w:tblGrid>
        <w:gridCol w:w="6941"/>
        <w:gridCol w:w="887"/>
        <w:gridCol w:w="887"/>
        <w:gridCol w:w="887"/>
        <w:gridCol w:w="883"/>
      </w:tblGrid>
      <w:tr w:rsidR="0010106A" w:rsidRPr="00CD2E67" w14:paraId="172E8F36" w14:textId="77777777" w:rsidTr="00C9214D">
        <w:trPr>
          <w:cnfStyle w:val="100000000000" w:firstRow="1" w:lastRow="0" w:firstColumn="0" w:lastColumn="0" w:oddVBand="0" w:evenVBand="0" w:oddHBand="0" w:evenHBand="0" w:firstRowFirstColumn="0" w:firstRowLastColumn="0" w:lastRowFirstColumn="0" w:lastRowLastColumn="0"/>
          <w:trHeight w:val="235"/>
        </w:trPr>
        <w:tc>
          <w:tcPr>
            <w:tcW w:w="3310" w:type="pct"/>
          </w:tcPr>
          <w:p w14:paraId="39083C1C" w14:textId="77777777" w:rsidR="0010106A" w:rsidRPr="00CD2E67" w:rsidRDefault="0010106A" w:rsidP="00952965">
            <w:pPr>
              <w:pStyle w:val="Tableheading"/>
              <w:keepNext/>
              <w:keepLines/>
            </w:pPr>
            <w:r>
              <w:t>Focus areas</w:t>
            </w:r>
          </w:p>
        </w:tc>
        <w:tc>
          <w:tcPr>
            <w:tcW w:w="1690" w:type="pct"/>
            <w:gridSpan w:val="4"/>
          </w:tcPr>
          <w:p w14:paraId="0BF6D3F8" w14:textId="77777777" w:rsidR="0010106A" w:rsidRPr="00CD2E67" w:rsidRDefault="0010106A" w:rsidP="00952965">
            <w:pPr>
              <w:pStyle w:val="Tableheading"/>
              <w:keepNext/>
              <w:keepLines/>
              <w:jc w:val="center"/>
            </w:pPr>
          </w:p>
        </w:tc>
      </w:tr>
      <w:tr w:rsidR="0010106A" w:rsidRPr="00CD2E67" w14:paraId="3BBD80B7" w14:textId="77777777" w:rsidTr="00C9214D">
        <w:trPr>
          <w:trHeight w:val="349"/>
        </w:trPr>
        <w:tc>
          <w:tcPr>
            <w:tcW w:w="3310" w:type="pct"/>
            <w:tcBorders>
              <w:top w:val="single" w:sz="12" w:space="0" w:color="D22730" w:themeColor="text2"/>
            </w:tcBorders>
            <w:shd w:val="clear" w:color="auto" w:fill="E6E7E8"/>
          </w:tcPr>
          <w:p w14:paraId="7038D458" w14:textId="77777777" w:rsidR="0010106A" w:rsidRPr="00CD2E67" w:rsidRDefault="0010106A" w:rsidP="00952965">
            <w:pPr>
              <w:pStyle w:val="Tablesubhead"/>
              <w:keepNext/>
              <w:keepLines/>
            </w:pPr>
          </w:p>
        </w:tc>
        <w:tc>
          <w:tcPr>
            <w:tcW w:w="423" w:type="pct"/>
            <w:tcBorders>
              <w:top w:val="single" w:sz="12" w:space="0" w:color="D22730" w:themeColor="text2"/>
            </w:tcBorders>
            <w:shd w:val="clear" w:color="auto" w:fill="E6E7E8"/>
          </w:tcPr>
          <w:p w14:paraId="4F3729FB" w14:textId="77777777" w:rsidR="0010106A" w:rsidRPr="00CD2E67" w:rsidRDefault="0010106A" w:rsidP="00952965">
            <w:pPr>
              <w:pStyle w:val="Tablesubhead"/>
              <w:keepNext/>
              <w:keepLines/>
              <w:jc w:val="center"/>
            </w:pPr>
            <w:r w:rsidRPr="00CD2E67">
              <w:t>1</w:t>
            </w:r>
          </w:p>
        </w:tc>
        <w:tc>
          <w:tcPr>
            <w:tcW w:w="423" w:type="pct"/>
            <w:tcBorders>
              <w:top w:val="single" w:sz="12" w:space="0" w:color="D22730" w:themeColor="text2"/>
            </w:tcBorders>
            <w:shd w:val="clear" w:color="auto" w:fill="E6E7E8"/>
          </w:tcPr>
          <w:p w14:paraId="12525F53" w14:textId="77777777" w:rsidR="0010106A" w:rsidRPr="00CD2E67" w:rsidRDefault="0010106A" w:rsidP="00952965">
            <w:pPr>
              <w:pStyle w:val="Tablesubhead"/>
              <w:keepNext/>
              <w:keepLines/>
              <w:jc w:val="center"/>
            </w:pPr>
            <w:r w:rsidRPr="00CD2E67">
              <w:t>2</w:t>
            </w:r>
          </w:p>
        </w:tc>
        <w:tc>
          <w:tcPr>
            <w:tcW w:w="423" w:type="pct"/>
            <w:tcBorders>
              <w:top w:val="single" w:sz="12" w:space="0" w:color="D22730" w:themeColor="text2"/>
            </w:tcBorders>
            <w:shd w:val="clear" w:color="auto" w:fill="E6E7E8"/>
          </w:tcPr>
          <w:p w14:paraId="7D1F9E28" w14:textId="77777777" w:rsidR="0010106A" w:rsidRPr="00CD2E67" w:rsidRDefault="0010106A" w:rsidP="00952965">
            <w:pPr>
              <w:pStyle w:val="Tablesubhead"/>
              <w:keepNext/>
              <w:keepLines/>
              <w:jc w:val="center"/>
            </w:pPr>
            <w:r w:rsidRPr="00CD2E67">
              <w:t>3</w:t>
            </w:r>
          </w:p>
        </w:tc>
        <w:tc>
          <w:tcPr>
            <w:tcW w:w="423" w:type="pct"/>
            <w:tcBorders>
              <w:top w:val="single" w:sz="12" w:space="0" w:color="D22730" w:themeColor="text2"/>
            </w:tcBorders>
            <w:shd w:val="clear" w:color="auto" w:fill="E6E7E8"/>
          </w:tcPr>
          <w:p w14:paraId="41036EC6" w14:textId="77777777" w:rsidR="0010106A" w:rsidRPr="00CD2E67" w:rsidRDefault="0010106A" w:rsidP="00952965">
            <w:pPr>
              <w:pStyle w:val="Tablesubhead"/>
              <w:keepNext/>
              <w:keepLines/>
              <w:jc w:val="center"/>
            </w:pPr>
            <w:r w:rsidRPr="00CD2E67">
              <w:t>4</w:t>
            </w:r>
          </w:p>
        </w:tc>
      </w:tr>
      <w:tr w:rsidR="0010106A" w:rsidRPr="00CD2E67" w14:paraId="7DE308E1" w14:textId="77777777" w:rsidTr="00C9214D">
        <w:trPr>
          <w:trHeight w:val="349"/>
        </w:trPr>
        <w:tc>
          <w:tcPr>
            <w:tcW w:w="3310" w:type="pct"/>
          </w:tcPr>
          <w:p w14:paraId="6FFFBDB3" w14:textId="77777777" w:rsidR="0010106A" w:rsidRPr="00CD2E67" w:rsidRDefault="0010106A" w:rsidP="00952965">
            <w:pPr>
              <w:pStyle w:val="Tabletext"/>
              <w:keepNext/>
              <w:keepLines/>
            </w:pPr>
            <w:r>
              <w:t>Alcohol and other drugs</w:t>
            </w:r>
          </w:p>
        </w:tc>
        <w:tc>
          <w:tcPr>
            <w:tcW w:w="423" w:type="pct"/>
            <w:vAlign w:val="center"/>
          </w:tcPr>
          <w:p w14:paraId="411D7855" w14:textId="5BCA4F15" w:rsidR="0010106A" w:rsidRPr="00CD2E67" w:rsidRDefault="0033325B" w:rsidP="00952965">
            <w:pPr>
              <w:keepNext/>
              <w:keepLines/>
              <w:jc w:val="center"/>
              <w:rPr>
                <w:b/>
              </w:rPr>
            </w:pPr>
            <w:sdt>
              <w:sdtPr>
                <w:id w:val="-58469071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29E3BE8" w14:textId="05D90F6F" w:rsidR="0010106A" w:rsidRPr="00CD2E67" w:rsidRDefault="0033325B" w:rsidP="00952965">
            <w:pPr>
              <w:keepNext/>
              <w:keepLines/>
              <w:jc w:val="center"/>
              <w:rPr>
                <w:b/>
              </w:rPr>
            </w:pPr>
            <w:sdt>
              <w:sdtPr>
                <w:id w:val="-142549286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B6D03C1" w14:textId="063CE58F" w:rsidR="0010106A" w:rsidRPr="00CD2E67" w:rsidRDefault="0033325B" w:rsidP="00952965">
            <w:pPr>
              <w:keepNext/>
              <w:keepLines/>
              <w:jc w:val="center"/>
              <w:rPr>
                <w:b/>
              </w:rPr>
            </w:pPr>
            <w:sdt>
              <w:sdtPr>
                <w:id w:val="-152616496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035E01A" w14:textId="0CE18B80" w:rsidR="0010106A" w:rsidRPr="00CD2E67" w:rsidRDefault="0033325B" w:rsidP="00952965">
            <w:pPr>
              <w:keepNext/>
              <w:keepLines/>
              <w:jc w:val="center"/>
              <w:rPr>
                <w:b/>
              </w:rPr>
            </w:pPr>
            <w:sdt>
              <w:sdtPr>
                <w:id w:val="-2005195411"/>
                <w14:checkbox>
                  <w14:checked w14:val="0"/>
                  <w14:checkedState w14:val="0052" w14:font="Wingdings 2"/>
                  <w14:uncheckedState w14:val="00A3" w14:font="Wingdings 2"/>
                </w14:checkbox>
              </w:sdtPr>
              <w:sdtContent>
                <w:r>
                  <w:sym w:font="Wingdings 2" w:char="F0A3"/>
                </w:r>
              </w:sdtContent>
            </w:sdt>
          </w:p>
        </w:tc>
      </w:tr>
      <w:tr w:rsidR="0010106A" w:rsidRPr="00CD2E67" w14:paraId="32BDCF90" w14:textId="77777777" w:rsidTr="00C9214D">
        <w:trPr>
          <w:trHeight w:val="349"/>
        </w:trPr>
        <w:tc>
          <w:tcPr>
            <w:tcW w:w="3310" w:type="pct"/>
          </w:tcPr>
          <w:p w14:paraId="09D88BDD" w14:textId="77777777" w:rsidR="0010106A" w:rsidRPr="00CD2E67" w:rsidRDefault="0010106A" w:rsidP="00952965">
            <w:pPr>
              <w:pStyle w:val="Tabletext"/>
              <w:keepNext/>
              <w:keepLines/>
            </w:pPr>
            <w:r>
              <w:t>Food and nutrition</w:t>
            </w:r>
          </w:p>
        </w:tc>
        <w:tc>
          <w:tcPr>
            <w:tcW w:w="423" w:type="pct"/>
            <w:vAlign w:val="center"/>
          </w:tcPr>
          <w:p w14:paraId="537A54F5" w14:textId="22BAB42F" w:rsidR="0010106A" w:rsidRPr="00CD2E67" w:rsidRDefault="0033325B" w:rsidP="00952965">
            <w:pPr>
              <w:keepNext/>
              <w:keepLines/>
              <w:jc w:val="center"/>
              <w:rPr>
                <w:b/>
              </w:rPr>
            </w:pPr>
            <w:sdt>
              <w:sdtPr>
                <w:id w:val="179663413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71A1346" w14:textId="66CF7FA6" w:rsidR="0010106A" w:rsidRPr="00CD2E67" w:rsidRDefault="0033325B" w:rsidP="00952965">
            <w:pPr>
              <w:keepNext/>
              <w:keepLines/>
              <w:jc w:val="center"/>
              <w:rPr>
                <w:b/>
              </w:rPr>
            </w:pPr>
            <w:sdt>
              <w:sdtPr>
                <w:id w:val="-128171721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E6216DB" w14:textId="5E03E8A6" w:rsidR="0010106A" w:rsidRPr="00CD2E67" w:rsidRDefault="0033325B" w:rsidP="00952965">
            <w:pPr>
              <w:keepNext/>
              <w:keepLines/>
              <w:jc w:val="center"/>
              <w:rPr>
                <w:b/>
              </w:rPr>
            </w:pPr>
            <w:sdt>
              <w:sdtPr>
                <w:id w:val="-180691945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413B2C3" w14:textId="506F80CB" w:rsidR="0010106A" w:rsidRPr="00CD2E67" w:rsidRDefault="0033325B" w:rsidP="00952965">
            <w:pPr>
              <w:keepNext/>
              <w:keepLines/>
              <w:jc w:val="center"/>
              <w:rPr>
                <w:b/>
              </w:rPr>
            </w:pPr>
            <w:sdt>
              <w:sdtPr>
                <w:id w:val="284159400"/>
                <w14:checkbox>
                  <w14:checked w14:val="0"/>
                  <w14:checkedState w14:val="0052" w14:font="Wingdings 2"/>
                  <w14:uncheckedState w14:val="00A3" w14:font="Wingdings 2"/>
                </w14:checkbox>
              </w:sdtPr>
              <w:sdtContent>
                <w:r>
                  <w:sym w:font="Wingdings 2" w:char="F0A3"/>
                </w:r>
              </w:sdtContent>
            </w:sdt>
          </w:p>
        </w:tc>
      </w:tr>
      <w:tr w:rsidR="0010106A" w:rsidRPr="00CD2E67" w14:paraId="5727A8F5" w14:textId="77777777" w:rsidTr="00C9214D">
        <w:trPr>
          <w:trHeight w:val="349"/>
        </w:trPr>
        <w:tc>
          <w:tcPr>
            <w:tcW w:w="3310" w:type="pct"/>
          </w:tcPr>
          <w:p w14:paraId="36D0905E" w14:textId="77777777" w:rsidR="0010106A" w:rsidRPr="00CD2E67" w:rsidRDefault="0010106A" w:rsidP="00C9214D">
            <w:pPr>
              <w:pStyle w:val="Tabletext"/>
            </w:pPr>
            <w:r>
              <w:t>Health benefits of physical activity</w:t>
            </w:r>
          </w:p>
        </w:tc>
        <w:tc>
          <w:tcPr>
            <w:tcW w:w="423" w:type="pct"/>
            <w:vAlign w:val="center"/>
          </w:tcPr>
          <w:p w14:paraId="7A3F43CE" w14:textId="5ED6A9C2" w:rsidR="0010106A" w:rsidRPr="00CD2E67" w:rsidRDefault="0033325B" w:rsidP="00C9214D">
            <w:pPr>
              <w:jc w:val="center"/>
              <w:rPr>
                <w:b/>
              </w:rPr>
            </w:pPr>
            <w:sdt>
              <w:sdtPr>
                <w:id w:val="-213377651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81937FC" w14:textId="43C80500" w:rsidR="0010106A" w:rsidRPr="00CD2E67" w:rsidRDefault="0033325B" w:rsidP="00C9214D">
            <w:pPr>
              <w:jc w:val="center"/>
              <w:rPr>
                <w:b/>
              </w:rPr>
            </w:pPr>
            <w:sdt>
              <w:sdtPr>
                <w:id w:val="-213593037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A85AC05" w14:textId="069AD83F" w:rsidR="0010106A" w:rsidRPr="00CD2E67" w:rsidRDefault="0033325B" w:rsidP="00C9214D">
            <w:pPr>
              <w:jc w:val="center"/>
              <w:rPr>
                <w:b/>
              </w:rPr>
            </w:pPr>
            <w:sdt>
              <w:sdtPr>
                <w:id w:val="161624614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524FDC0" w14:textId="0173907A" w:rsidR="0010106A" w:rsidRPr="00CD2E67" w:rsidRDefault="0033325B" w:rsidP="00C9214D">
            <w:pPr>
              <w:jc w:val="center"/>
              <w:rPr>
                <w:b/>
              </w:rPr>
            </w:pPr>
            <w:sdt>
              <w:sdtPr>
                <w:id w:val="128991055"/>
                <w14:checkbox>
                  <w14:checked w14:val="0"/>
                  <w14:checkedState w14:val="0052" w14:font="Wingdings 2"/>
                  <w14:uncheckedState w14:val="00A3" w14:font="Wingdings 2"/>
                </w14:checkbox>
              </w:sdtPr>
              <w:sdtContent>
                <w:r>
                  <w:sym w:font="Wingdings 2" w:char="F0A3"/>
                </w:r>
              </w:sdtContent>
            </w:sdt>
          </w:p>
        </w:tc>
      </w:tr>
      <w:tr w:rsidR="0010106A" w:rsidRPr="00CD2E67" w14:paraId="4B2151B7" w14:textId="77777777" w:rsidTr="00C9214D">
        <w:trPr>
          <w:trHeight w:val="349"/>
        </w:trPr>
        <w:tc>
          <w:tcPr>
            <w:tcW w:w="3310" w:type="pct"/>
          </w:tcPr>
          <w:p w14:paraId="2789A2A9" w14:textId="77777777" w:rsidR="0010106A" w:rsidRPr="00CD2E67" w:rsidRDefault="0010106A" w:rsidP="00C9214D">
            <w:pPr>
              <w:pStyle w:val="Tabletext"/>
            </w:pPr>
            <w:r>
              <w:t>Mental health and wellbeing</w:t>
            </w:r>
          </w:p>
        </w:tc>
        <w:tc>
          <w:tcPr>
            <w:tcW w:w="423" w:type="pct"/>
            <w:vAlign w:val="center"/>
          </w:tcPr>
          <w:p w14:paraId="6631F732" w14:textId="631510BC" w:rsidR="0010106A" w:rsidRPr="00CD2E67" w:rsidRDefault="0033325B" w:rsidP="00C9214D">
            <w:pPr>
              <w:jc w:val="center"/>
              <w:rPr>
                <w:b/>
              </w:rPr>
            </w:pPr>
            <w:sdt>
              <w:sdtPr>
                <w:id w:val="-68783655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5E53625" w14:textId="160F8052" w:rsidR="0010106A" w:rsidRPr="00CD2E67" w:rsidRDefault="0033325B" w:rsidP="00C9214D">
            <w:pPr>
              <w:jc w:val="center"/>
              <w:rPr>
                <w:b/>
              </w:rPr>
            </w:pPr>
            <w:sdt>
              <w:sdtPr>
                <w:id w:val="-191514999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55B0261" w14:textId="548701DA" w:rsidR="0010106A" w:rsidRPr="00CD2E67" w:rsidRDefault="0033325B" w:rsidP="00C9214D">
            <w:pPr>
              <w:jc w:val="center"/>
              <w:rPr>
                <w:b/>
              </w:rPr>
            </w:pPr>
            <w:sdt>
              <w:sdtPr>
                <w:id w:val="-70756810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F773461" w14:textId="5B215555" w:rsidR="0010106A" w:rsidRPr="00CD2E67" w:rsidRDefault="0033325B" w:rsidP="00C9214D">
            <w:pPr>
              <w:jc w:val="center"/>
              <w:rPr>
                <w:b/>
              </w:rPr>
            </w:pPr>
            <w:sdt>
              <w:sdtPr>
                <w:id w:val="-38518516"/>
                <w14:checkbox>
                  <w14:checked w14:val="0"/>
                  <w14:checkedState w14:val="0052" w14:font="Wingdings 2"/>
                  <w14:uncheckedState w14:val="00A3" w14:font="Wingdings 2"/>
                </w14:checkbox>
              </w:sdtPr>
              <w:sdtContent>
                <w:r>
                  <w:sym w:font="Wingdings 2" w:char="F0A3"/>
                </w:r>
              </w:sdtContent>
            </w:sdt>
          </w:p>
        </w:tc>
      </w:tr>
      <w:tr w:rsidR="0010106A" w:rsidRPr="00CD2E67" w14:paraId="65667BED" w14:textId="77777777" w:rsidTr="00C9214D">
        <w:trPr>
          <w:trHeight w:val="349"/>
        </w:trPr>
        <w:tc>
          <w:tcPr>
            <w:tcW w:w="3310" w:type="pct"/>
          </w:tcPr>
          <w:p w14:paraId="5848C9A6" w14:textId="77777777" w:rsidR="0010106A" w:rsidRPr="00CD2E67" w:rsidRDefault="0010106A" w:rsidP="00C9214D">
            <w:pPr>
              <w:pStyle w:val="Tabletext"/>
            </w:pPr>
            <w:r>
              <w:t>Relationships and sexuality</w:t>
            </w:r>
          </w:p>
        </w:tc>
        <w:tc>
          <w:tcPr>
            <w:tcW w:w="423" w:type="pct"/>
            <w:vAlign w:val="center"/>
          </w:tcPr>
          <w:p w14:paraId="7B6CBBEB" w14:textId="198CC031" w:rsidR="0010106A" w:rsidRPr="00CD2E67" w:rsidRDefault="0033325B" w:rsidP="00C9214D">
            <w:pPr>
              <w:jc w:val="center"/>
              <w:rPr>
                <w:b/>
              </w:rPr>
            </w:pPr>
            <w:sdt>
              <w:sdtPr>
                <w:id w:val="-199871462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57225AD" w14:textId="15D42DBE" w:rsidR="0010106A" w:rsidRPr="00CD2E67" w:rsidRDefault="0033325B" w:rsidP="00C9214D">
            <w:pPr>
              <w:jc w:val="center"/>
              <w:rPr>
                <w:b/>
              </w:rPr>
            </w:pPr>
            <w:sdt>
              <w:sdtPr>
                <w:id w:val="-89827700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71C28B3" w14:textId="285F15FE" w:rsidR="0010106A" w:rsidRPr="00CD2E67" w:rsidRDefault="0033325B" w:rsidP="00C9214D">
            <w:pPr>
              <w:jc w:val="center"/>
              <w:rPr>
                <w:b/>
              </w:rPr>
            </w:pPr>
            <w:sdt>
              <w:sdtPr>
                <w:id w:val="31092176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E524679" w14:textId="12D039CC" w:rsidR="0010106A" w:rsidRPr="00CD2E67" w:rsidRDefault="0033325B" w:rsidP="00C9214D">
            <w:pPr>
              <w:jc w:val="center"/>
              <w:rPr>
                <w:b/>
              </w:rPr>
            </w:pPr>
            <w:sdt>
              <w:sdtPr>
                <w:id w:val="1672444679"/>
                <w14:checkbox>
                  <w14:checked w14:val="0"/>
                  <w14:checkedState w14:val="0052" w14:font="Wingdings 2"/>
                  <w14:uncheckedState w14:val="00A3" w14:font="Wingdings 2"/>
                </w14:checkbox>
              </w:sdtPr>
              <w:sdtContent>
                <w:r>
                  <w:sym w:font="Wingdings 2" w:char="F0A3"/>
                </w:r>
              </w:sdtContent>
            </w:sdt>
          </w:p>
        </w:tc>
      </w:tr>
      <w:tr w:rsidR="0010106A" w:rsidRPr="00CD2E67" w14:paraId="71C90573" w14:textId="77777777" w:rsidTr="00C9214D">
        <w:trPr>
          <w:trHeight w:val="349"/>
        </w:trPr>
        <w:tc>
          <w:tcPr>
            <w:tcW w:w="3310" w:type="pct"/>
          </w:tcPr>
          <w:p w14:paraId="27AD2990" w14:textId="77777777" w:rsidR="0010106A" w:rsidRPr="00CD2E67" w:rsidRDefault="0010106A" w:rsidP="00C9214D">
            <w:pPr>
              <w:pStyle w:val="Tabletext"/>
            </w:pPr>
            <w:r>
              <w:t>Safety</w:t>
            </w:r>
          </w:p>
        </w:tc>
        <w:tc>
          <w:tcPr>
            <w:tcW w:w="423" w:type="pct"/>
            <w:vAlign w:val="center"/>
          </w:tcPr>
          <w:p w14:paraId="39203375" w14:textId="296FE03A" w:rsidR="0010106A" w:rsidRPr="00CD2E67" w:rsidRDefault="0033325B" w:rsidP="00C9214D">
            <w:pPr>
              <w:jc w:val="center"/>
              <w:rPr>
                <w:b/>
              </w:rPr>
            </w:pPr>
            <w:sdt>
              <w:sdtPr>
                <w:id w:val="110384731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362E78C" w14:textId="1B874CA8" w:rsidR="0010106A" w:rsidRPr="00CD2E67" w:rsidRDefault="0033325B" w:rsidP="00C9214D">
            <w:pPr>
              <w:jc w:val="center"/>
              <w:rPr>
                <w:b/>
              </w:rPr>
            </w:pPr>
            <w:sdt>
              <w:sdtPr>
                <w:id w:val="21024311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459A9BF" w14:textId="582EB370" w:rsidR="0010106A" w:rsidRPr="00CD2E67" w:rsidRDefault="0033325B" w:rsidP="00C9214D">
            <w:pPr>
              <w:jc w:val="center"/>
              <w:rPr>
                <w:b/>
              </w:rPr>
            </w:pPr>
            <w:sdt>
              <w:sdtPr>
                <w:id w:val="-1373758683"/>
                <w14:checkbox>
                  <w14:checked w14:val="0"/>
                  <w14:checkedState w14:val="0052" w14:font="Wingdings 2"/>
                  <w14:uncheckedState w14:val="00A3" w14:font="Wingdings 2"/>
                </w14:checkbox>
              </w:sdtPr>
              <w:sdtContent>
                <w:r>
                  <w:sym w:font="Wingdings 2" w:char="F0A3"/>
                </w:r>
              </w:sdtContent>
            </w:sdt>
          </w:p>
        </w:tc>
        <w:tc>
          <w:tcPr>
            <w:tcW w:w="423" w:type="pct"/>
            <w:tcBorders>
              <w:bottom w:val="single" w:sz="4" w:space="0" w:color="A6A6A6"/>
            </w:tcBorders>
            <w:vAlign w:val="center"/>
          </w:tcPr>
          <w:p w14:paraId="1ED1CD98" w14:textId="2A679F41" w:rsidR="0010106A" w:rsidRPr="00CD2E67" w:rsidRDefault="0033325B" w:rsidP="00C9214D">
            <w:pPr>
              <w:jc w:val="center"/>
              <w:rPr>
                <w:b/>
              </w:rPr>
            </w:pPr>
            <w:sdt>
              <w:sdtPr>
                <w:id w:val="-410772708"/>
                <w14:checkbox>
                  <w14:checked w14:val="0"/>
                  <w14:checkedState w14:val="0052" w14:font="Wingdings 2"/>
                  <w14:uncheckedState w14:val="00A3" w14:font="Wingdings 2"/>
                </w14:checkbox>
              </w:sdtPr>
              <w:sdtContent>
                <w:r>
                  <w:sym w:font="Wingdings 2" w:char="F0A3"/>
                </w:r>
              </w:sdtContent>
            </w:sdt>
          </w:p>
        </w:tc>
      </w:tr>
      <w:tr w:rsidR="0010106A" w:rsidRPr="00CD2E67" w14:paraId="57510489" w14:textId="77777777" w:rsidTr="00C9214D">
        <w:trPr>
          <w:trHeight w:val="349"/>
        </w:trPr>
        <w:tc>
          <w:tcPr>
            <w:tcW w:w="3310" w:type="pct"/>
          </w:tcPr>
          <w:p w14:paraId="47E306AF" w14:textId="77777777" w:rsidR="0010106A" w:rsidRPr="00CD2E67" w:rsidRDefault="0010106A" w:rsidP="00C9214D">
            <w:pPr>
              <w:pStyle w:val="Tabletext"/>
            </w:pPr>
            <w:r>
              <w:t>Active play and minor games</w:t>
            </w:r>
          </w:p>
        </w:tc>
        <w:tc>
          <w:tcPr>
            <w:tcW w:w="423" w:type="pct"/>
            <w:vAlign w:val="center"/>
          </w:tcPr>
          <w:p w14:paraId="6B8455CB" w14:textId="78AD5CD1" w:rsidR="0010106A" w:rsidRPr="00CD2E67" w:rsidRDefault="0033325B" w:rsidP="00C9214D">
            <w:pPr>
              <w:jc w:val="center"/>
              <w:rPr>
                <w:b/>
              </w:rPr>
            </w:pPr>
            <w:sdt>
              <w:sdtPr>
                <w:id w:val="46532063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EDC2E01" w14:textId="2A12867B" w:rsidR="0010106A" w:rsidRPr="00CD2E67" w:rsidRDefault="0033325B" w:rsidP="00C9214D">
            <w:pPr>
              <w:jc w:val="center"/>
              <w:rPr>
                <w:b/>
              </w:rPr>
            </w:pPr>
            <w:sdt>
              <w:sdtPr>
                <w:id w:val="-9209161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FDDAD82" w14:textId="5338A285" w:rsidR="0010106A" w:rsidRPr="00CD2E67" w:rsidRDefault="0033325B" w:rsidP="00C9214D">
            <w:pPr>
              <w:jc w:val="center"/>
              <w:rPr>
                <w:b/>
              </w:rPr>
            </w:pPr>
            <w:sdt>
              <w:sdtPr>
                <w:id w:val="-76207203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6564991" w14:textId="7D288892" w:rsidR="0010106A" w:rsidRPr="00CD2E67" w:rsidRDefault="0033325B" w:rsidP="00C9214D">
            <w:pPr>
              <w:jc w:val="center"/>
              <w:rPr>
                <w:b/>
              </w:rPr>
            </w:pPr>
            <w:sdt>
              <w:sdtPr>
                <w:id w:val="938255000"/>
                <w14:checkbox>
                  <w14:checked w14:val="0"/>
                  <w14:checkedState w14:val="0052" w14:font="Wingdings 2"/>
                  <w14:uncheckedState w14:val="00A3" w14:font="Wingdings 2"/>
                </w14:checkbox>
              </w:sdtPr>
              <w:sdtContent>
                <w:r>
                  <w:sym w:font="Wingdings 2" w:char="F0A3"/>
                </w:r>
              </w:sdtContent>
            </w:sdt>
          </w:p>
        </w:tc>
      </w:tr>
      <w:tr w:rsidR="0010106A" w:rsidRPr="00CD2E67" w14:paraId="6A5BB1E4" w14:textId="77777777" w:rsidTr="00C9214D">
        <w:trPr>
          <w:trHeight w:val="349"/>
        </w:trPr>
        <w:tc>
          <w:tcPr>
            <w:tcW w:w="3310" w:type="pct"/>
          </w:tcPr>
          <w:p w14:paraId="5A27D2D6" w14:textId="77777777" w:rsidR="0010106A" w:rsidRPr="00CD2E67" w:rsidRDefault="0010106A" w:rsidP="00C9214D">
            <w:pPr>
              <w:pStyle w:val="Tabletext"/>
            </w:pPr>
            <w:r>
              <w:t>Challenge and adventure activities</w:t>
            </w:r>
          </w:p>
        </w:tc>
        <w:tc>
          <w:tcPr>
            <w:tcW w:w="423" w:type="pct"/>
            <w:vAlign w:val="center"/>
          </w:tcPr>
          <w:p w14:paraId="44D03821" w14:textId="080FB54C" w:rsidR="0010106A" w:rsidRDefault="0033325B" w:rsidP="00C9214D">
            <w:pPr>
              <w:jc w:val="center"/>
            </w:pPr>
            <w:sdt>
              <w:sdtPr>
                <w:id w:val="-18907487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3062268" w14:textId="6B09F01C" w:rsidR="0010106A" w:rsidRDefault="0033325B" w:rsidP="00C9214D">
            <w:pPr>
              <w:jc w:val="center"/>
            </w:pPr>
            <w:sdt>
              <w:sdtPr>
                <w:id w:val="-19107254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D62B026" w14:textId="201B3F4F" w:rsidR="0010106A" w:rsidRDefault="0033325B" w:rsidP="00C9214D">
            <w:pPr>
              <w:jc w:val="center"/>
            </w:pPr>
            <w:sdt>
              <w:sdtPr>
                <w:id w:val="-103041202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E0C5667" w14:textId="37120AB3" w:rsidR="0010106A" w:rsidRDefault="0033325B" w:rsidP="00C9214D">
            <w:pPr>
              <w:jc w:val="center"/>
            </w:pPr>
            <w:sdt>
              <w:sdtPr>
                <w:id w:val="-43835269"/>
                <w14:checkbox>
                  <w14:checked w14:val="0"/>
                  <w14:checkedState w14:val="0052" w14:font="Wingdings 2"/>
                  <w14:uncheckedState w14:val="00A3" w14:font="Wingdings 2"/>
                </w14:checkbox>
              </w:sdtPr>
              <w:sdtContent>
                <w:r>
                  <w:sym w:font="Wingdings 2" w:char="F0A3"/>
                </w:r>
              </w:sdtContent>
            </w:sdt>
          </w:p>
        </w:tc>
      </w:tr>
      <w:tr w:rsidR="0010106A" w:rsidRPr="00CD2E67" w14:paraId="5B11F593" w14:textId="77777777" w:rsidTr="00C9214D">
        <w:trPr>
          <w:trHeight w:val="349"/>
        </w:trPr>
        <w:tc>
          <w:tcPr>
            <w:tcW w:w="3310" w:type="pct"/>
          </w:tcPr>
          <w:p w14:paraId="5AC45710" w14:textId="77777777" w:rsidR="0010106A" w:rsidRPr="00CD2E67" w:rsidRDefault="0010106A" w:rsidP="00C9214D">
            <w:pPr>
              <w:pStyle w:val="Tabletext"/>
            </w:pPr>
            <w:r>
              <w:t>Fundamental movement skills</w:t>
            </w:r>
          </w:p>
        </w:tc>
        <w:tc>
          <w:tcPr>
            <w:tcW w:w="423" w:type="pct"/>
            <w:vAlign w:val="center"/>
          </w:tcPr>
          <w:p w14:paraId="394CD57B" w14:textId="7DE7E6CC" w:rsidR="0010106A" w:rsidRDefault="0033325B" w:rsidP="00C9214D">
            <w:pPr>
              <w:jc w:val="center"/>
            </w:pPr>
            <w:sdt>
              <w:sdtPr>
                <w:id w:val="-123199936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3A6B343" w14:textId="0D1C428F" w:rsidR="0010106A" w:rsidRDefault="0033325B" w:rsidP="00C9214D">
            <w:pPr>
              <w:jc w:val="center"/>
            </w:pPr>
            <w:sdt>
              <w:sdtPr>
                <w:id w:val="-100505106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D37FA8A" w14:textId="65783CEA" w:rsidR="0010106A" w:rsidRDefault="0033325B" w:rsidP="00C9214D">
            <w:pPr>
              <w:jc w:val="center"/>
            </w:pPr>
            <w:sdt>
              <w:sdtPr>
                <w:id w:val="-34116122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7935ADF" w14:textId="03E059E0" w:rsidR="0010106A" w:rsidRDefault="0033325B" w:rsidP="00C9214D">
            <w:pPr>
              <w:jc w:val="center"/>
            </w:pPr>
            <w:sdt>
              <w:sdtPr>
                <w:id w:val="-1794900151"/>
                <w14:checkbox>
                  <w14:checked w14:val="0"/>
                  <w14:checkedState w14:val="0052" w14:font="Wingdings 2"/>
                  <w14:uncheckedState w14:val="00A3" w14:font="Wingdings 2"/>
                </w14:checkbox>
              </w:sdtPr>
              <w:sdtContent>
                <w:r>
                  <w:sym w:font="Wingdings 2" w:char="F0A3"/>
                </w:r>
              </w:sdtContent>
            </w:sdt>
          </w:p>
        </w:tc>
      </w:tr>
      <w:tr w:rsidR="0010106A" w:rsidRPr="00CD2E67" w14:paraId="740680FB" w14:textId="77777777" w:rsidTr="00C9214D">
        <w:trPr>
          <w:trHeight w:val="349"/>
        </w:trPr>
        <w:tc>
          <w:tcPr>
            <w:tcW w:w="3310" w:type="pct"/>
          </w:tcPr>
          <w:p w14:paraId="5B06FD10" w14:textId="77777777" w:rsidR="0010106A" w:rsidRPr="00CD2E67" w:rsidRDefault="0010106A" w:rsidP="00C9214D">
            <w:pPr>
              <w:pStyle w:val="Tabletext"/>
            </w:pPr>
            <w:r>
              <w:t>Games and sports</w:t>
            </w:r>
          </w:p>
        </w:tc>
        <w:tc>
          <w:tcPr>
            <w:tcW w:w="423" w:type="pct"/>
            <w:vAlign w:val="center"/>
          </w:tcPr>
          <w:p w14:paraId="362747E6" w14:textId="4074333E" w:rsidR="0010106A" w:rsidRDefault="0033325B" w:rsidP="00C9214D">
            <w:pPr>
              <w:jc w:val="center"/>
            </w:pPr>
            <w:sdt>
              <w:sdtPr>
                <w:id w:val="18403122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BFE0A6A" w14:textId="5AC36AC8" w:rsidR="0010106A" w:rsidRDefault="0033325B" w:rsidP="00C9214D">
            <w:pPr>
              <w:jc w:val="center"/>
            </w:pPr>
            <w:sdt>
              <w:sdtPr>
                <w:id w:val="-121257701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BE23F66" w14:textId="38F7ACCD" w:rsidR="0010106A" w:rsidRDefault="0033325B" w:rsidP="00C9214D">
            <w:pPr>
              <w:jc w:val="center"/>
            </w:pPr>
            <w:sdt>
              <w:sdtPr>
                <w:id w:val="-199501872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1A7236B" w14:textId="21AA5350" w:rsidR="0010106A" w:rsidRDefault="0033325B" w:rsidP="00C9214D">
            <w:pPr>
              <w:jc w:val="center"/>
            </w:pPr>
            <w:sdt>
              <w:sdtPr>
                <w:id w:val="-450250905"/>
                <w14:checkbox>
                  <w14:checked w14:val="0"/>
                  <w14:checkedState w14:val="0052" w14:font="Wingdings 2"/>
                  <w14:uncheckedState w14:val="00A3" w14:font="Wingdings 2"/>
                </w14:checkbox>
              </w:sdtPr>
              <w:sdtContent>
                <w:r>
                  <w:sym w:font="Wingdings 2" w:char="F0A3"/>
                </w:r>
              </w:sdtContent>
            </w:sdt>
          </w:p>
        </w:tc>
      </w:tr>
      <w:tr w:rsidR="0010106A" w:rsidRPr="00CD2E67" w14:paraId="182A380D" w14:textId="77777777" w:rsidTr="00C9214D">
        <w:trPr>
          <w:trHeight w:val="349"/>
        </w:trPr>
        <w:tc>
          <w:tcPr>
            <w:tcW w:w="3310" w:type="pct"/>
          </w:tcPr>
          <w:p w14:paraId="388F1778" w14:textId="77777777" w:rsidR="0010106A" w:rsidRPr="00CD2E67" w:rsidRDefault="0010106A" w:rsidP="00C9214D">
            <w:pPr>
              <w:pStyle w:val="Tabletext"/>
            </w:pPr>
            <w:r>
              <w:t>Lifelong physical activities</w:t>
            </w:r>
          </w:p>
        </w:tc>
        <w:tc>
          <w:tcPr>
            <w:tcW w:w="423" w:type="pct"/>
            <w:vAlign w:val="center"/>
          </w:tcPr>
          <w:p w14:paraId="64841ADA" w14:textId="319CA9EE" w:rsidR="0010106A" w:rsidRDefault="0033325B" w:rsidP="00C9214D">
            <w:pPr>
              <w:jc w:val="center"/>
            </w:pPr>
            <w:sdt>
              <w:sdtPr>
                <w:id w:val="67152914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B07093E" w14:textId="5CFEBC96" w:rsidR="0010106A" w:rsidRDefault="0033325B" w:rsidP="00C9214D">
            <w:pPr>
              <w:jc w:val="center"/>
            </w:pPr>
            <w:sdt>
              <w:sdtPr>
                <w:id w:val="-58861892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7FA6685" w14:textId="78FA6497" w:rsidR="0010106A" w:rsidRDefault="0033325B" w:rsidP="00C9214D">
            <w:pPr>
              <w:jc w:val="center"/>
            </w:pPr>
            <w:sdt>
              <w:sdtPr>
                <w:id w:val="210822332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C3BAB5E" w14:textId="3F14B599" w:rsidR="0010106A" w:rsidRDefault="0033325B" w:rsidP="00C9214D">
            <w:pPr>
              <w:jc w:val="center"/>
            </w:pPr>
            <w:sdt>
              <w:sdtPr>
                <w:id w:val="-226067168"/>
                <w14:checkbox>
                  <w14:checked w14:val="0"/>
                  <w14:checkedState w14:val="0052" w14:font="Wingdings 2"/>
                  <w14:uncheckedState w14:val="00A3" w14:font="Wingdings 2"/>
                </w14:checkbox>
              </w:sdtPr>
              <w:sdtContent>
                <w:r>
                  <w:sym w:font="Wingdings 2" w:char="F0A3"/>
                </w:r>
              </w:sdtContent>
            </w:sdt>
          </w:p>
        </w:tc>
      </w:tr>
      <w:tr w:rsidR="0010106A" w:rsidRPr="00CD2E67" w14:paraId="7C26652C" w14:textId="77777777" w:rsidTr="00C9214D">
        <w:trPr>
          <w:trHeight w:val="349"/>
        </w:trPr>
        <w:tc>
          <w:tcPr>
            <w:tcW w:w="3310" w:type="pct"/>
          </w:tcPr>
          <w:p w14:paraId="26B50ACA" w14:textId="77777777" w:rsidR="0010106A" w:rsidRPr="00CD2E67" w:rsidRDefault="0010106A" w:rsidP="00C9214D">
            <w:pPr>
              <w:pStyle w:val="Tabletext"/>
            </w:pPr>
            <w:r>
              <w:t>Rhythmic and expressive activities</w:t>
            </w:r>
          </w:p>
        </w:tc>
        <w:tc>
          <w:tcPr>
            <w:tcW w:w="423" w:type="pct"/>
            <w:vAlign w:val="center"/>
          </w:tcPr>
          <w:p w14:paraId="0A6BA67A" w14:textId="68D7811F" w:rsidR="0010106A" w:rsidRDefault="0033325B" w:rsidP="00C9214D">
            <w:pPr>
              <w:jc w:val="center"/>
            </w:pPr>
            <w:sdt>
              <w:sdtPr>
                <w:id w:val="165193916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EDE478C" w14:textId="7D257BB5" w:rsidR="0010106A" w:rsidRDefault="0033325B" w:rsidP="00C9214D">
            <w:pPr>
              <w:jc w:val="center"/>
            </w:pPr>
            <w:sdt>
              <w:sdtPr>
                <w:id w:val="174846404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06BACAA" w14:textId="158B87C4" w:rsidR="0010106A" w:rsidRDefault="0033325B" w:rsidP="00C9214D">
            <w:pPr>
              <w:jc w:val="center"/>
            </w:pPr>
            <w:sdt>
              <w:sdtPr>
                <w:id w:val="-116539858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A5EA680" w14:textId="5483E54E" w:rsidR="0010106A" w:rsidRDefault="0033325B" w:rsidP="0033325B">
            <w:pPr>
              <w:jc w:val="center"/>
            </w:pPr>
            <w:sdt>
              <w:sdtPr>
                <w:id w:val="1180466845"/>
                <w14:checkbox>
                  <w14:checked w14:val="0"/>
                  <w14:checkedState w14:val="0052" w14:font="Wingdings 2"/>
                  <w14:uncheckedState w14:val="00A3" w14:font="Wingdings 2"/>
                </w14:checkbox>
              </w:sdtPr>
              <w:sdtContent>
                <w:r>
                  <w:sym w:font="Wingdings 2" w:char="F0A3"/>
                </w:r>
              </w:sdtContent>
            </w:sdt>
          </w:p>
        </w:tc>
      </w:tr>
    </w:tbl>
    <w:p w14:paraId="496C7CA5" w14:textId="77777777" w:rsidR="0010106A" w:rsidRDefault="0010106A" w:rsidP="0010106A">
      <w:pPr>
        <w:keepNext/>
        <w:keepLines/>
        <w:spacing w:before="80" w:after="80"/>
      </w:pPr>
      <w:r w:rsidRPr="00DD444B">
        <w:rPr>
          <w:rStyle w:val="InstructiontowritersChar"/>
          <w:rFonts w:eastAsiaTheme="minorHAnsi"/>
          <w:b/>
          <w:bCs/>
        </w:rPr>
        <w:t>Note:</w:t>
      </w:r>
      <w:r w:rsidRPr="00D331C5">
        <w:rPr>
          <w:rStyle w:val="InstructiontowritersChar"/>
          <w:rFonts w:eastAsiaTheme="minorHAnsi"/>
        </w:rPr>
        <w:t xml:space="preserve"> </w:t>
      </w:r>
      <w:bookmarkStart w:id="7" w:name="_Hlk129687326"/>
      <w:r>
        <w:rPr>
          <w:rStyle w:val="InstructiontowritersChar"/>
          <w:rFonts w:eastAsiaTheme="minorHAnsi"/>
        </w:rPr>
        <w:t xml:space="preserve">Adjust the table to reflect the number of units you will offer. </w:t>
      </w:r>
      <w:bookmarkEnd w:id="7"/>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10106A" w:rsidRPr="00CD2E67" w14:paraId="7D283B6B" w14:textId="77777777" w:rsidTr="00C9214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F69FA1" w14:textId="77777777" w:rsidR="0010106A" w:rsidRPr="00CD2E67" w:rsidRDefault="0010106A" w:rsidP="00C9214D">
            <w:pPr>
              <w:pStyle w:val="Tableheading"/>
              <w:keepNext/>
              <w:keepLines/>
            </w:pPr>
            <w:r w:rsidRPr="00CD2E67">
              <w:t>General capabilities</w:t>
            </w:r>
          </w:p>
        </w:tc>
        <w:tc>
          <w:tcPr>
            <w:tcW w:w="671" w:type="pct"/>
            <w:gridSpan w:val="4"/>
            <w:tcBorders>
              <w:right w:val="single" w:sz="4" w:space="0" w:color="A6A6A6"/>
            </w:tcBorders>
          </w:tcPr>
          <w:p w14:paraId="4D56CD96" w14:textId="77777777" w:rsidR="0010106A" w:rsidRPr="00CD2E67" w:rsidRDefault="0010106A" w:rsidP="00C9214D">
            <w:pPr>
              <w:pStyle w:val="Tableheading"/>
              <w:keepNext/>
              <w:keepLines/>
              <w:jc w:val="center"/>
            </w:pPr>
            <w:r>
              <w:t>Units</w:t>
            </w:r>
          </w:p>
        </w:tc>
        <w:tc>
          <w:tcPr>
            <w:tcW w:w="221" w:type="pct"/>
            <w:tcBorders>
              <w:top w:val="nil"/>
              <w:left w:val="single" w:sz="4" w:space="0" w:color="A6A6A6"/>
              <w:bottom w:val="nil"/>
            </w:tcBorders>
            <w:shd w:val="clear" w:color="auto" w:fill="auto"/>
          </w:tcPr>
          <w:p w14:paraId="1619D520" w14:textId="77777777" w:rsidR="0010106A" w:rsidRPr="00CD2E67" w:rsidRDefault="0010106A" w:rsidP="00C9214D">
            <w:pPr>
              <w:pStyle w:val="Tableheading"/>
              <w:keepNext/>
              <w:keepLines/>
            </w:pPr>
          </w:p>
        </w:tc>
        <w:tc>
          <w:tcPr>
            <w:tcW w:w="1748" w:type="pct"/>
          </w:tcPr>
          <w:p w14:paraId="7811FA19" w14:textId="77777777" w:rsidR="0010106A" w:rsidRPr="00CD2E67" w:rsidRDefault="0010106A" w:rsidP="00C9214D">
            <w:pPr>
              <w:pStyle w:val="Tableheading"/>
              <w:keepNext/>
              <w:keepLines/>
            </w:pPr>
            <w:r w:rsidRPr="00CD2E67">
              <w:rPr>
                <w:rFonts w:eastAsia="SimSun"/>
              </w:rPr>
              <w:t>Cross-curriculum priorities</w:t>
            </w:r>
          </w:p>
        </w:tc>
        <w:tc>
          <w:tcPr>
            <w:tcW w:w="613" w:type="pct"/>
            <w:gridSpan w:val="4"/>
            <w:tcBorders>
              <w:top w:val="nil"/>
              <w:right w:val="single" w:sz="4" w:space="0" w:color="A6A6A6"/>
            </w:tcBorders>
          </w:tcPr>
          <w:p w14:paraId="64B48A3D" w14:textId="77777777" w:rsidR="0010106A" w:rsidRPr="00CD2E67" w:rsidRDefault="0010106A" w:rsidP="00C9214D">
            <w:pPr>
              <w:pStyle w:val="Tableheading"/>
              <w:keepNext/>
              <w:keepLines/>
              <w:jc w:val="center"/>
            </w:pPr>
            <w:r>
              <w:t>Units</w:t>
            </w:r>
          </w:p>
        </w:tc>
      </w:tr>
      <w:tr w:rsidR="0010106A" w:rsidRPr="00CD2E67" w14:paraId="1655D85D" w14:textId="77777777" w:rsidTr="00C9214D">
        <w:trPr>
          <w:trHeight w:val="349"/>
        </w:trPr>
        <w:tc>
          <w:tcPr>
            <w:tcW w:w="1748" w:type="pct"/>
            <w:tcBorders>
              <w:top w:val="single" w:sz="12" w:space="0" w:color="D22730" w:themeColor="text2"/>
            </w:tcBorders>
            <w:shd w:val="clear" w:color="auto" w:fill="E6E7E8"/>
          </w:tcPr>
          <w:p w14:paraId="0B7C8258" w14:textId="77777777" w:rsidR="0010106A" w:rsidRPr="00CD2E67" w:rsidRDefault="0010106A" w:rsidP="00C9214D">
            <w:pPr>
              <w:pStyle w:val="Tablesubhead"/>
              <w:keepNext/>
              <w:keepLines/>
            </w:pPr>
          </w:p>
        </w:tc>
        <w:tc>
          <w:tcPr>
            <w:tcW w:w="167" w:type="pct"/>
            <w:tcBorders>
              <w:top w:val="single" w:sz="12" w:space="0" w:color="D22730" w:themeColor="text2"/>
            </w:tcBorders>
            <w:shd w:val="clear" w:color="auto" w:fill="E6E7E8"/>
          </w:tcPr>
          <w:p w14:paraId="42A110DB" w14:textId="77777777" w:rsidR="0010106A" w:rsidRPr="00CD2E67" w:rsidRDefault="0010106A" w:rsidP="00C9214D">
            <w:pPr>
              <w:pStyle w:val="Tablesubhead"/>
              <w:keepNext/>
              <w:keepLines/>
              <w:jc w:val="center"/>
            </w:pPr>
            <w:r w:rsidRPr="00CD2E67">
              <w:t>1</w:t>
            </w:r>
          </w:p>
        </w:tc>
        <w:tc>
          <w:tcPr>
            <w:tcW w:w="167" w:type="pct"/>
            <w:tcBorders>
              <w:top w:val="single" w:sz="12" w:space="0" w:color="D22730" w:themeColor="text2"/>
            </w:tcBorders>
            <w:shd w:val="clear" w:color="auto" w:fill="E6E7E8"/>
          </w:tcPr>
          <w:p w14:paraId="381085D0" w14:textId="77777777" w:rsidR="0010106A" w:rsidRPr="00CD2E67" w:rsidRDefault="0010106A" w:rsidP="00C9214D">
            <w:pPr>
              <w:pStyle w:val="Tablesubhead"/>
              <w:keepNext/>
              <w:keepLines/>
              <w:jc w:val="center"/>
            </w:pPr>
            <w:r w:rsidRPr="00CD2E67">
              <w:t>2</w:t>
            </w:r>
          </w:p>
        </w:tc>
        <w:tc>
          <w:tcPr>
            <w:tcW w:w="167" w:type="pct"/>
            <w:tcBorders>
              <w:top w:val="single" w:sz="12" w:space="0" w:color="D22730" w:themeColor="text2"/>
            </w:tcBorders>
            <w:shd w:val="clear" w:color="auto" w:fill="E6E7E8"/>
          </w:tcPr>
          <w:p w14:paraId="6CEA57BF" w14:textId="77777777" w:rsidR="0010106A" w:rsidRPr="00CD2E67" w:rsidRDefault="0010106A" w:rsidP="00C9214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75353CC2" w14:textId="77777777" w:rsidR="0010106A" w:rsidRPr="00CD2E67" w:rsidRDefault="0010106A" w:rsidP="00C9214D">
            <w:pPr>
              <w:pStyle w:val="Tablesubhead"/>
              <w:keepNext/>
              <w:keepLines/>
              <w:jc w:val="center"/>
            </w:pPr>
            <w:r w:rsidRPr="00CD2E67">
              <w:t>4</w:t>
            </w:r>
          </w:p>
        </w:tc>
        <w:tc>
          <w:tcPr>
            <w:tcW w:w="221" w:type="pct"/>
            <w:tcBorders>
              <w:top w:val="nil"/>
              <w:left w:val="single" w:sz="4" w:space="0" w:color="A6A6A6"/>
              <w:bottom w:val="nil"/>
            </w:tcBorders>
          </w:tcPr>
          <w:p w14:paraId="1668E0C8" w14:textId="77777777" w:rsidR="0010106A" w:rsidRPr="00CD2E67" w:rsidRDefault="0010106A" w:rsidP="00C9214D">
            <w:pPr>
              <w:keepNext/>
              <w:keepLines/>
            </w:pPr>
          </w:p>
        </w:tc>
        <w:tc>
          <w:tcPr>
            <w:tcW w:w="1748" w:type="pct"/>
            <w:shd w:val="clear" w:color="auto" w:fill="E6E7E8"/>
          </w:tcPr>
          <w:p w14:paraId="50840756" w14:textId="77777777" w:rsidR="0010106A" w:rsidRPr="00CD2E67" w:rsidRDefault="0010106A" w:rsidP="00C9214D">
            <w:pPr>
              <w:pStyle w:val="Tablesubhead"/>
              <w:keepNext/>
              <w:keepLines/>
            </w:pPr>
          </w:p>
        </w:tc>
        <w:tc>
          <w:tcPr>
            <w:tcW w:w="153" w:type="pct"/>
            <w:shd w:val="clear" w:color="auto" w:fill="E6E7E8"/>
          </w:tcPr>
          <w:p w14:paraId="741A4E4C" w14:textId="77777777" w:rsidR="0010106A" w:rsidRPr="00CD2E67" w:rsidRDefault="0010106A" w:rsidP="00C9214D">
            <w:pPr>
              <w:pStyle w:val="Tablesubhead"/>
              <w:keepNext/>
              <w:keepLines/>
              <w:jc w:val="center"/>
            </w:pPr>
            <w:r w:rsidRPr="00CD2E67">
              <w:t>1</w:t>
            </w:r>
          </w:p>
        </w:tc>
        <w:tc>
          <w:tcPr>
            <w:tcW w:w="153" w:type="pct"/>
            <w:shd w:val="clear" w:color="auto" w:fill="E6E7E8"/>
          </w:tcPr>
          <w:p w14:paraId="303AB491" w14:textId="77777777" w:rsidR="0010106A" w:rsidRPr="00CD2E67" w:rsidRDefault="0010106A" w:rsidP="00C9214D">
            <w:pPr>
              <w:pStyle w:val="Tablesubhead"/>
              <w:keepNext/>
              <w:keepLines/>
              <w:jc w:val="center"/>
            </w:pPr>
            <w:r w:rsidRPr="00CD2E67">
              <w:t>2</w:t>
            </w:r>
          </w:p>
        </w:tc>
        <w:tc>
          <w:tcPr>
            <w:tcW w:w="153" w:type="pct"/>
            <w:shd w:val="clear" w:color="auto" w:fill="E6E7E8"/>
          </w:tcPr>
          <w:p w14:paraId="572DFB5C" w14:textId="77777777" w:rsidR="0010106A" w:rsidRPr="00CD2E67" w:rsidRDefault="0010106A" w:rsidP="00C9214D">
            <w:pPr>
              <w:pStyle w:val="Tablesubhead"/>
              <w:keepNext/>
              <w:keepLines/>
              <w:jc w:val="center"/>
            </w:pPr>
            <w:r w:rsidRPr="00CD2E67">
              <w:t>3</w:t>
            </w:r>
          </w:p>
        </w:tc>
        <w:tc>
          <w:tcPr>
            <w:tcW w:w="153" w:type="pct"/>
            <w:tcBorders>
              <w:right w:val="single" w:sz="4" w:space="0" w:color="A6A6A6"/>
            </w:tcBorders>
            <w:shd w:val="clear" w:color="auto" w:fill="E6E7E8"/>
          </w:tcPr>
          <w:p w14:paraId="1A10ECB7" w14:textId="77777777" w:rsidR="0010106A" w:rsidRPr="00CD2E67" w:rsidRDefault="0010106A" w:rsidP="00C9214D">
            <w:pPr>
              <w:pStyle w:val="Tablesubhead"/>
              <w:keepNext/>
              <w:keepLines/>
              <w:jc w:val="center"/>
            </w:pPr>
            <w:r w:rsidRPr="00CD2E67">
              <w:t>4</w:t>
            </w:r>
          </w:p>
        </w:tc>
      </w:tr>
      <w:tr w:rsidR="0010106A" w:rsidRPr="00CD2E67" w14:paraId="5E6F6433" w14:textId="77777777" w:rsidTr="00C9214D">
        <w:trPr>
          <w:trHeight w:val="349"/>
        </w:trPr>
        <w:tc>
          <w:tcPr>
            <w:tcW w:w="1748" w:type="pct"/>
          </w:tcPr>
          <w:p w14:paraId="765A1DE1" w14:textId="77777777" w:rsidR="0010106A" w:rsidRPr="00CD2E67" w:rsidRDefault="0010106A" w:rsidP="00C9214D">
            <w:pPr>
              <w:pStyle w:val="Tabletext"/>
              <w:keepNext/>
              <w:keepLines/>
            </w:pPr>
            <w:r w:rsidRPr="00CD2E67">
              <w:t xml:space="preserve">Critical and creative thinking </w:t>
            </w:r>
          </w:p>
        </w:tc>
        <w:tc>
          <w:tcPr>
            <w:tcW w:w="167" w:type="pct"/>
            <w:vAlign w:val="center"/>
          </w:tcPr>
          <w:p w14:paraId="7A39467B" w14:textId="77777777" w:rsidR="0010106A" w:rsidRPr="00CD2E67" w:rsidRDefault="00952965" w:rsidP="00C9214D">
            <w:pPr>
              <w:keepNext/>
              <w:keepLines/>
              <w:jc w:val="center"/>
              <w:rPr>
                <w:b/>
              </w:rPr>
            </w:pPr>
            <w:sdt>
              <w:sdtPr>
                <w:id w:val="-65420545"/>
                <w14:checkbox>
                  <w14:checked w14:val="0"/>
                  <w14:checkedState w14:val="0052" w14:font="Wingdings 2"/>
                  <w14:uncheckedState w14:val="00A3" w14:font="Wingdings 2"/>
                </w14:checkbox>
              </w:sdtPr>
              <w:sdtEndPr/>
              <w:sdtContent>
                <w:r w:rsidR="0010106A">
                  <w:sym w:font="Wingdings 2" w:char="F0A3"/>
                </w:r>
              </w:sdtContent>
            </w:sdt>
          </w:p>
        </w:tc>
        <w:tc>
          <w:tcPr>
            <w:tcW w:w="167" w:type="pct"/>
            <w:vAlign w:val="center"/>
          </w:tcPr>
          <w:p w14:paraId="0251E5BB" w14:textId="77777777" w:rsidR="0010106A" w:rsidRPr="00CD2E67" w:rsidRDefault="00952965" w:rsidP="00C9214D">
            <w:pPr>
              <w:keepNext/>
              <w:keepLines/>
              <w:jc w:val="center"/>
              <w:rPr>
                <w:b/>
              </w:rPr>
            </w:pPr>
            <w:sdt>
              <w:sdtPr>
                <w:id w:val="180250044"/>
                <w14:checkbox>
                  <w14:checked w14:val="0"/>
                  <w14:checkedState w14:val="0052" w14:font="Wingdings 2"/>
                  <w14:uncheckedState w14:val="00A3" w14:font="Wingdings 2"/>
                </w14:checkbox>
              </w:sdtPr>
              <w:sdtEndPr/>
              <w:sdtContent>
                <w:r w:rsidR="0010106A" w:rsidRPr="00CC07DB">
                  <w:sym w:font="Wingdings 2" w:char="F0A3"/>
                </w:r>
              </w:sdtContent>
            </w:sdt>
          </w:p>
        </w:tc>
        <w:tc>
          <w:tcPr>
            <w:tcW w:w="167" w:type="pct"/>
            <w:vAlign w:val="center"/>
          </w:tcPr>
          <w:p w14:paraId="1AE6F2F4" w14:textId="77777777" w:rsidR="0010106A" w:rsidRPr="00CD2E67" w:rsidRDefault="00952965" w:rsidP="00C9214D">
            <w:pPr>
              <w:keepNext/>
              <w:keepLines/>
              <w:jc w:val="center"/>
              <w:rPr>
                <w:b/>
              </w:rPr>
            </w:pPr>
            <w:sdt>
              <w:sdtPr>
                <w:id w:val="1161882876"/>
                <w14:checkbox>
                  <w14:checked w14:val="0"/>
                  <w14:checkedState w14:val="0052" w14:font="Wingdings 2"/>
                  <w14:uncheckedState w14:val="00A3" w14:font="Wingdings 2"/>
                </w14:checkbox>
              </w:sdtPr>
              <w:sdtEndPr/>
              <w:sdtContent>
                <w:r w:rsidR="0010106A" w:rsidRPr="00CC07DB">
                  <w:sym w:font="Wingdings 2" w:char="F0A3"/>
                </w:r>
              </w:sdtContent>
            </w:sdt>
          </w:p>
        </w:tc>
        <w:tc>
          <w:tcPr>
            <w:tcW w:w="170" w:type="pct"/>
            <w:tcBorders>
              <w:right w:val="single" w:sz="4" w:space="0" w:color="A6A6A6"/>
            </w:tcBorders>
            <w:vAlign w:val="center"/>
          </w:tcPr>
          <w:p w14:paraId="29034114" w14:textId="77777777" w:rsidR="0010106A" w:rsidRPr="00CD2E67" w:rsidRDefault="00952965" w:rsidP="00C9214D">
            <w:pPr>
              <w:keepNext/>
              <w:keepLines/>
              <w:jc w:val="center"/>
              <w:rPr>
                <w:b/>
              </w:rPr>
            </w:pPr>
            <w:sdt>
              <w:sdtPr>
                <w:id w:val="-336768763"/>
                <w14:checkbox>
                  <w14:checked w14:val="0"/>
                  <w14:checkedState w14:val="0052" w14:font="Wingdings 2"/>
                  <w14:uncheckedState w14:val="00A3" w14:font="Wingdings 2"/>
                </w14:checkbox>
              </w:sdtPr>
              <w:sdtEndPr/>
              <w:sdtContent>
                <w:r w:rsidR="0010106A">
                  <w:sym w:font="Wingdings 2" w:char="F0A3"/>
                </w:r>
              </w:sdtContent>
            </w:sdt>
          </w:p>
        </w:tc>
        <w:tc>
          <w:tcPr>
            <w:tcW w:w="221" w:type="pct"/>
            <w:tcBorders>
              <w:top w:val="nil"/>
              <w:left w:val="single" w:sz="4" w:space="0" w:color="A6A6A6"/>
              <w:bottom w:val="nil"/>
            </w:tcBorders>
          </w:tcPr>
          <w:p w14:paraId="7CE45CDA" w14:textId="77777777" w:rsidR="0010106A" w:rsidRPr="00CD2E67" w:rsidRDefault="0010106A" w:rsidP="00C9214D">
            <w:pPr>
              <w:keepNext/>
              <w:keepLines/>
            </w:pPr>
          </w:p>
        </w:tc>
        <w:tc>
          <w:tcPr>
            <w:tcW w:w="1748" w:type="pct"/>
          </w:tcPr>
          <w:p w14:paraId="5FCB0710" w14:textId="77777777" w:rsidR="0010106A" w:rsidRPr="00CD2E67" w:rsidRDefault="0010106A" w:rsidP="00C9214D">
            <w:pPr>
              <w:pStyle w:val="Tabletext"/>
              <w:keepNext/>
              <w:keepLines/>
              <w:rPr>
                <w:rFonts w:eastAsia="SimSun"/>
              </w:rPr>
            </w:pPr>
            <w:r w:rsidRPr="00CD2E67">
              <w:t>Aboriginal and Torres Strait Islander histories and culture</w:t>
            </w:r>
            <w:r>
              <w:t>s</w:t>
            </w:r>
          </w:p>
        </w:tc>
        <w:tc>
          <w:tcPr>
            <w:tcW w:w="153" w:type="pct"/>
            <w:vAlign w:val="center"/>
          </w:tcPr>
          <w:p w14:paraId="0ADAD200" w14:textId="77777777" w:rsidR="0010106A" w:rsidRPr="00CD2E67" w:rsidRDefault="00952965" w:rsidP="00C9214D">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10106A">
                  <w:sym w:font="Wingdings 2" w:char="F0A3"/>
                </w:r>
              </w:sdtContent>
            </w:sdt>
          </w:p>
        </w:tc>
        <w:tc>
          <w:tcPr>
            <w:tcW w:w="153" w:type="pct"/>
            <w:vAlign w:val="center"/>
          </w:tcPr>
          <w:p w14:paraId="07B6EDAB" w14:textId="77777777" w:rsidR="0010106A" w:rsidRPr="00CD2E67" w:rsidRDefault="00952965" w:rsidP="00C9214D">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10106A" w:rsidRPr="00CC07DB">
                  <w:sym w:font="Wingdings 2" w:char="F0A3"/>
                </w:r>
              </w:sdtContent>
            </w:sdt>
          </w:p>
        </w:tc>
        <w:tc>
          <w:tcPr>
            <w:tcW w:w="153" w:type="pct"/>
            <w:vAlign w:val="center"/>
          </w:tcPr>
          <w:p w14:paraId="0FC87E48" w14:textId="77777777" w:rsidR="0010106A" w:rsidRPr="00CD2E67" w:rsidRDefault="00952965" w:rsidP="00C9214D">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10106A" w:rsidRPr="00CC07DB">
                  <w:sym w:font="Wingdings 2" w:char="F0A3"/>
                </w:r>
              </w:sdtContent>
            </w:sdt>
          </w:p>
        </w:tc>
        <w:tc>
          <w:tcPr>
            <w:tcW w:w="153" w:type="pct"/>
            <w:tcBorders>
              <w:right w:val="single" w:sz="4" w:space="0" w:color="A6A6A6"/>
            </w:tcBorders>
            <w:vAlign w:val="center"/>
          </w:tcPr>
          <w:p w14:paraId="19A15CBC" w14:textId="77777777" w:rsidR="0010106A" w:rsidRPr="00CD2E67" w:rsidRDefault="00952965" w:rsidP="00C9214D">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10106A">
                  <w:sym w:font="Wingdings 2" w:char="F0A3"/>
                </w:r>
              </w:sdtContent>
            </w:sdt>
          </w:p>
        </w:tc>
      </w:tr>
      <w:tr w:rsidR="0010106A" w:rsidRPr="00CD2E67" w14:paraId="4E37DB82" w14:textId="77777777" w:rsidTr="00C9214D">
        <w:trPr>
          <w:trHeight w:val="349"/>
        </w:trPr>
        <w:tc>
          <w:tcPr>
            <w:tcW w:w="1748" w:type="pct"/>
          </w:tcPr>
          <w:p w14:paraId="7263D270" w14:textId="77777777" w:rsidR="0010106A" w:rsidRPr="00CD2E67" w:rsidRDefault="0010106A" w:rsidP="00C9214D">
            <w:pPr>
              <w:pStyle w:val="Tabletext"/>
            </w:pPr>
            <w:r w:rsidRPr="00953F46">
              <w:t>Digital literacy</w:t>
            </w:r>
            <w:r w:rsidRPr="00CD2E67">
              <w:t xml:space="preserve"> </w:t>
            </w:r>
          </w:p>
        </w:tc>
        <w:tc>
          <w:tcPr>
            <w:tcW w:w="167" w:type="pct"/>
            <w:vAlign w:val="center"/>
          </w:tcPr>
          <w:p w14:paraId="7A8D11B0" w14:textId="77777777" w:rsidR="0010106A" w:rsidRPr="00CD2E67" w:rsidRDefault="00952965" w:rsidP="00C9214D">
            <w:pPr>
              <w:jc w:val="center"/>
              <w:rPr>
                <w:b/>
              </w:rPr>
            </w:pPr>
            <w:sdt>
              <w:sdtPr>
                <w:id w:val="-1854714013"/>
                <w14:checkbox>
                  <w14:checked w14:val="0"/>
                  <w14:checkedState w14:val="0052" w14:font="Wingdings 2"/>
                  <w14:uncheckedState w14:val="00A3" w14:font="Wingdings 2"/>
                </w14:checkbox>
              </w:sdtPr>
              <w:sdtEndPr/>
              <w:sdtContent>
                <w:r w:rsidR="0010106A">
                  <w:sym w:font="Wingdings 2" w:char="F0A3"/>
                </w:r>
              </w:sdtContent>
            </w:sdt>
          </w:p>
        </w:tc>
        <w:tc>
          <w:tcPr>
            <w:tcW w:w="167" w:type="pct"/>
            <w:vAlign w:val="center"/>
          </w:tcPr>
          <w:p w14:paraId="10EC88A6" w14:textId="77777777" w:rsidR="0010106A" w:rsidRPr="00CD2E67" w:rsidRDefault="00952965" w:rsidP="00C9214D">
            <w:pPr>
              <w:jc w:val="center"/>
              <w:rPr>
                <w:b/>
              </w:rPr>
            </w:pPr>
            <w:sdt>
              <w:sdtPr>
                <w:id w:val="-689296590"/>
                <w14:checkbox>
                  <w14:checked w14:val="0"/>
                  <w14:checkedState w14:val="0052" w14:font="Wingdings 2"/>
                  <w14:uncheckedState w14:val="00A3" w14:font="Wingdings 2"/>
                </w14:checkbox>
              </w:sdtPr>
              <w:sdtEndPr/>
              <w:sdtContent>
                <w:r w:rsidR="0010106A" w:rsidRPr="00CC07DB">
                  <w:sym w:font="Wingdings 2" w:char="F0A3"/>
                </w:r>
              </w:sdtContent>
            </w:sdt>
          </w:p>
        </w:tc>
        <w:tc>
          <w:tcPr>
            <w:tcW w:w="167" w:type="pct"/>
            <w:vAlign w:val="center"/>
          </w:tcPr>
          <w:p w14:paraId="5D42F795" w14:textId="77777777" w:rsidR="0010106A" w:rsidRPr="00CD2E67" w:rsidRDefault="00952965" w:rsidP="00C9214D">
            <w:pPr>
              <w:jc w:val="center"/>
              <w:rPr>
                <w:b/>
              </w:rPr>
            </w:pPr>
            <w:sdt>
              <w:sdtPr>
                <w:id w:val="1918745326"/>
                <w14:checkbox>
                  <w14:checked w14:val="0"/>
                  <w14:checkedState w14:val="0052" w14:font="Wingdings 2"/>
                  <w14:uncheckedState w14:val="00A3" w14:font="Wingdings 2"/>
                </w14:checkbox>
              </w:sdtPr>
              <w:sdtEndPr/>
              <w:sdtContent>
                <w:r w:rsidR="0010106A" w:rsidRPr="00CC07DB">
                  <w:sym w:font="Wingdings 2" w:char="F0A3"/>
                </w:r>
              </w:sdtContent>
            </w:sdt>
          </w:p>
        </w:tc>
        <w:tc>
          <w:tcPr>
            <w:tcW w:w="170" w:type="pct"/>
            <w:tcBorders>
              <w:right w:val="single" w:sz="4" w:space="0" w:color="A6A6A6"/>
            </w:tcBorders>
            <w:vAlign w:val="center"/>
          </w:tcPr>
          <w:p w14:paraId="6D210091" w14:textId="77777777" w:rsidR="0010106A" w:rsidRPr="00CD2E67" w:rsidRDefault="00952965" w:rsidP="00C9214D">
            <w:pPr>
              <w:jc w:val="center"/>
              <w:rPr>
                <w:b/>
              </w:rPr>
            </w:pPr>
            <w:sdt>
              <w:sdtPr>
                <w:id w:val="-1317258557"/>
                <w14:checkbox>
                  <w14:checked w14:val="0"/>
                  <w14:checkedState w14:val="0052" w14:font="Wingdings 2"/>
                  <w14:uncheckedState w14:val="00A3" w14:font="Wingdings 2"/>
                </w14:checkbox>
              </w:sdtPr>
              <w:sdtEndPr/>
              <w:sdtContent>
                <w:r w:rsidR="0010106A">
                  <w:sym w:font="Wingdings 2" w:char="F0A3"/>
                </w:r>
              </w:sdtContent>
            </w:sdt>
          </w:p>
        </w:tc>
        <w:tc>
          <w:tcPr>
            <w:tcW w:w="221" w:type="pct"/>
            <w:tcBorders>
              <w:top w:val="nil"/>
              <w:left w:val="single" w:sz="4" w:space="0" w:color="A6A6A6"/>
              <w:bottom w:val="nil"/>
            </w:tcBorders>
          </w:tcPr>
          <w:p w14:paraId="261FBB08" w14:textId="77777777" w:rsidR="0010106A" w:rsidRPr="00CD2E67" w:rsidRDefault="0010106A" w:rsidP="00C9214D"/>
        </w:tc>
        <w:tc>
          <w:tcPr>
            <w:tcW w:w="1748" w:type="pct"/>
          </w:tcPr>
          <w:p w14:paraId="2A56DB3A" w14:textId="77777777" w:rsidR="0010106A" w:rsidRPr="00CD2E67" w:rsidRDefault="0010106A" w:rsidP="00C9214D">
            <w:pPr>
              <w:pStyle w:val="Tabletext"/>
              <w:rPr>
                <w:b/>
              </w:rPr>
            </w:pPr>
            <w:r w:rsidRPr="00CD2E67">
              <w:t>Asia and Australia’s engagement with Asia</w:t>
            </w:r>
          </w:p>
        </w:tc>
        <w:tc>
          <w:tcPr>
            <w:tcW w:w="153" w:type="pct"/>
            <w:vAlign w:val="center"/>
          </w:tcPr>
          <w:p w14:paraId="6125182F" w14:textId="77777777" w:rsidR="0010106A" w:rsidRPr="00CD2E67" w:rsidRDefault="00952965" w:rsidP="00C9214D">
            <w:pPr>
              <w:jc w:val="center"/>
              <w:rPr>
                <w:b/>
              </w:rPr>
            </w:pPr>
            <w:sdt>
              <w:sdtPr>
                <w:id w:val="425231961"/>
                <w14:checkbox>
                  <w14:checked w14:val="0"/>
                  <w14:checkedState w14:val="0052" w14:font="Wingdings 2"/>
                  <w14:uncheckedState w14:val="00A3" w14:font="Wingdings 2"/>
                </w14:checkbox>
              </w:sdtPr>
              <w:sdtEndPr/>
              <w:sdtContent>
                <w:r w:rsidR="0010106A">
                  <w:sym w:font="Wingdings 2" w:char="F0A3"/>
                </w:r>
              </w:sdtContent>
            </w:sdt>
          </w:p>
        </w:tc>
        <w:tc>
          <w:tcPr>
            <w:tcW w:w="153" w:type="pct"/>
            <w:vAlign w:val="center"/>
          </w:tcPr>
          <w:p w14:paraId="671DB44A" w14:textId="77777777" w:rsidR="0010106A" w:rsidRPr="00CD2E67" w:rsidRDefault="00952965" w:rsidP="00C9214D">
            <w:pPr>
              <w:jc w:val="center"/>
              <w:rPr>
                <w:b/>
              </w:rPr>
            </w:pPr>
            <w:sdt>
              <w:sdtPr>
                <w:id w:val="1502929934"/>
                <w14:checkbox>
                  <w14:checked w14:val="0"/>
                  <w14:checkedState w14:val="0052" w14:font="Wingdings 2"/>
                  <w14:uncheckedState w14:val="00A3" w14:font="Wingdings 2"/>
                </w14:checkbox>
              </w:sdtPr>
              <w:sdtEndPr/>
              <w:sdtContent>
                <w:r w:rsidR="0010106A" w:rsidRPr="00CC07DB">
                  <w:sym w:font="Wingdings 2" w:char="F0A3"/>
                </w:r>
              </w:sdtContent>
            </w:sdt>
          </w:p>
        </w:tc>
        <w:tc>
          <w:tcPr>
            <w:tcW w:w="153" w:type="pct"/>
            <w:vAlign w:val="center"/>
          </w:tcPr>
          <w:p w14:paraId="799A6654" w14:textId="77777777" w:rsidR="0010106A" w:rsidRPr="00CD2E67" w:rsidRDefault="00952965" w:rsidP="00C9214D">
            <w:pPr>
              <w:jc w:val="center"/>
              <w:rPr>
                <w:b/>
              </w:rPr>
            </w:pPr>
            <w:sdt>
              <w:sdtPr>
                <w:id w:val="1505473594"/>
                <w14:checkbox>
                  <w14:checked w14:val="0"/>
                  <w14:checkedState w14:val="0052" w14:font="Wingdings 2"/>
                  <w14:uncheckedState w14:val="00A3" w14:font="Wingdings 2"/>
                </w14:checkbox>
              </w:sdtPr>
              <w:sdtEndPr/>
              <w:sdtContent>
                <w:r w:rsidR="0010106A" w:rsidRPr="00CC07DB">
                  <w:sym w:font="Wingdings 2" w:char="F0A3"/>
                </w:r>
              </w:sdtContent>
            </w:sdt>
          </w:p>
        </w:tc>
        <w:tc>
          <w:tcPr>
            <w:tcW w:w="153" w:type="pct"/>
            <w:tcBorders>
              <w:right w:val="single" w:sz="4" w:space="0" w:color="A6A6A6"/>
            </w:tcBorders>
            <w:vAlign w:val="center"/>
          </w:tcPr>
          <w:p w14:paraId="3354907D" w14:textId="77777777" w:rsidR="0010106A" w:rsidRPr="00CD2E67" w:rsidRDefault="00952965" w:rsidP="00C9214D">
            <w:pPr>
              <w:jc w:val="center"/>
              <w:rPr>
                <w:b/>
              </w:rPr>
            </w:pPr>
            <w:sdt>
              <w:sdtPr>
                <w:id w:val="-2023162329"/>
                <w14:checkbox>
                  <w14:checked w14:val="0"/>
                  <w14:checkedState w14:val="0052" w14:font="Wingdings 2"/>
                  <w14:uncheckedState w14:val="00A3" w14:font="Wingdings 2"/>
                </w14:checkbox>
              </w:sdtPr>
              <w:sdtEndPr/>
              <w:sdtContent>
                <w:r w:rsidR="0010106A">
                  <w:sym w:font="Wingdings 2" w:char="F0A3"/>
                </w:r>
              </w:sdtContent>
            </w:sdt>
          </w:p>
        </w:tc>
      </w:tr>
      <w:tr w:rsidR="0010106A" w:rsidRPr="00CD2E67" w14:paraId="763D8231" w14:textId="77777777" w:rsidTr="00C9214D">
        <w:trPr>
          <w:trHeight w:val="349"/>
        </w:trPr>
        <w:tc>
          <w:tcPr>
            <w:tcW w:w="1748" w:type="pct"/>
          </w:tcPr>
          <w:p w14:paraId="4FECEABC" w14:textId="77777777" w:rsidR="0010106A" w:rsidRPr="00CD2E67" w:rsidRDefault="0010106A" w:rsidP="00C9214D">
            <w:pPr>
              <w:pStyle w:val="Tabletext"/>
            </w:pPr>
            <w:r w:rsidRPr="00CD2E67">
              <w:t>Ethical understanding</w:t>
            </w:r>
          </w:p>
        </w:tc>
        <w:tc>
          <w:tcPr>
            <w:tcW w:w="167" w:type="pct"/>
            <w:vAlign w:val="center"/>
          </w:tcPr>
          <w:p w14:paraId="4EF60656" w14:textId="77777777" w:rsidR="0010106A" w:rsidRPr="00CD2E67" w:rsidRDefault="00952965" w:rsidP="00C9214D">
            <w:pPr>
              <w:jc w:val="center"/>
              <w:rPr>
                <w:b/>
              </w:rPr>
            </w:pPr>
            <w:sdt>
              <w:sdtPr>
                <w:id w:val="1122113706"/>
                <w14:checkbox>
                  <w14:checked w14:val="0"/>
                  <w14:checkedState w14:val="0052" w14:font="Wingdings 2"/>
                  <w14:uncheckedState w14:val="00A3" w14:font="Wingdings 2"/>
                </w14:checkbox>
              </w:sdtPr>
              <w:sdtEndPr/>
              <w:sdtContent>
                <w:r w:rsidR="0010106A">
                  <w:sym w:font="Wingdings 2" w:char="F0A3"/>
                </w:r>
              </w:sdtContent>
            </w:sdt>
          </w:p>
        </w:tc>
        <w:tc>
          <w:tcPr>
            <w:tcW w:w="167" w:type="pct"/>
            <w:vAlign w:val="center"/>
          </w:tcPr>
          <w:p w14:paraId="4F5DFB7D" w14:textId="77777777" w:rsidR="0010106A" w:rsidRPr="00CD2E67" w:rsidRDefault="00952965" w:rsidP="00C9214D">
            <w:pPr>
              <w:jc w:val="center"/>
              <w:rPr>
                <w:b/>
              </w:rPr>
            </w:pPr>
            <w:sdt>
              <w:sdtPr>
                <w:id w:val="-374621424"/>
                <w14:checkbox>
                  <w14:checked w14:val="0"/>
                  <w14:checkedState w14:val="0052" w14:font="Wingdings 2"/>
                  <w14:uncheckedState w14:val="00A3" w14:font="Wingdings 2"/>
                </w14:checkbox>
              </w:sdtPr>
              <w:sdtEndPr/>
              <w:sdtContent>
                <w:r w:rsidR="0010106A" w:rsidRPr="00CC07DB">
                  <w:sym w:font="Wingdings 2" w:char="F0A3"/>
                </w:r>
              </w:sdtContent>
            </w:sdt>
          </w:p>
        </w:tc>
        <w:tc>
          <w:tcPr>
            <w:tcW w:w="167" w:type="pct"/>
            <w:vAlign w:val="center"/>
          </w:tcPr>
          <w:p w14:paraId="6385D9FA" w14:textId="77777777" w:rsidR="0010106A" w:rsidRPr="00CD2E67" w:rsidRDefault="00952965" w:rsidP="00C9214D">
            <w:pPr>
              <w:jc w:val="center"/>
              <w:rPr>
                <w:b/>
              </w:rPr>
            </w:pPr>
            <w:sdt>
              <w:sdtPr>
                <w:id w:val="1382977139"/>
                <w14:checkbox>
                  <w14:checked w14:val="0"/>
                  <w14:checkedState w14:val="0052" w14:font="Wingdings 2"/>
                  <w14:uncheckedState w14:val="00A3" w14:font="Wingdings 2"/>
                </w14:checkbox>
              </w:sdtPr>
              <w:sdtEndPr/>
              <w:sdtContent>
                <w:r w:rsidR="0010106A" w:rsidRPr="00CC07DB">
                  <w:sym w:font="Wingdings 2" w:char="F0A3"/>
                </w:r>
              </w:sdtContent>
            </w:sdt>
          </w:p>
        </w:tc>
        <w:tc>
          <w:tcPr>
            <w:tcW w:w="170" w:type="pct"/>
            <w:tcBorders>
              <w:right w:val="single" w:sz="4" w:space="0" w:color="A6A6A6"/>
            </w:tcBorders>
            <w:vAlign w:val="center"/>
          </w:tcPr>
          <w:p w14:paraId="2108376B" w14:textId="77777777" w:rsidR="0010106A" w:rsidRPr="00CD2E67" w:rsidRDefault="00952965" w:rsidP="00C9214D">
            <w:pPr>
              <w:jc w:val="center"/>
              <w:rPr>
                <w:b/>
              </w:rPr>
            </w:pPr>
            <w:sdt>
              <w:sdtPr>
                <w:id w:val="-415716571"/>
                <w14:checkbox>
                  <w14:checked w14:val="0"/>
                  <w14:checkedState w14:val="0052" w14:font="Wingdings 2"/>
                  <w14:uncheckedState w14:val="00A3" w14:font="Wingdings 2"/>
                </w14:checkbox>
              </w:sdtPr>
              <w:sdtEndPr/>
              <w:sdtContent>
                <w:r w:rsidR="0010106A">
                  <w:sym w:font="Wingdings 2" w:char="F0A3"/>
                </w:r>
              </w:sdtContent>
            </w:sdt>
          </w:p>
        </w:tc>
        <w:tc>
          <w:tcPr>
            <w:tcW w:w="221" w:type="pct"/>
            <w:tcBorders>
              <w:top w:val="nil"/>
              <w:left w:val="single" w:sz="4" w:space="0" w:color="A6A6A6"/>
              <w:bottom w:val="nil"/>
            </w:tcBorders>
          </w:tcPr>
          <w:p w14:paraId="5342D76A" w14:textId="77777777" w:rsidR="0010106A" w:rsidRPr="00CD2E67" w:rsidRDefault="0010106A" w:rsidP="00C9214D"/>
        </w:tc>
        <w:tc>
          <w:tcPr>
            <w:tcW w:w="1748" w:type="pct"/>
            <w:tcBorders>
              <w:bottom w:val="single" w:sz="4" w:space="0" w:color="A6A6A6"/>
            </w:tcBorders>
          </w:tcPr>
          <w:p w14:paraId="464EEBA7" w14:textId="77777777" w:rsidR="0010106A" w:rsidRPr="00CD2E67" w:rsidRDefault="0010106A" w:rsidP="00C9214D">
            <w:pPr>
              <w:pStyle w:val="Tabletext"/>
            </w:pPr>
            <w:r w:rsidRPr="00CD2E67">
              <w:t>Sustainability</w:t>
            </w:r>
          </w:p>
        </w:tc>
        <w:tc>
          <w:tcPr>
            <w:tcW w:w="153" w:type="pct"/>
            <w:tcBorders>
              <w:bottom w:val="single" w:sz="4" w:space="0" w:color="A6A6A6"/>
            </w:tcBorders>
            <w:vAlign w:val="center"/>
          </w:tcPr>
          <w:p w14:paraId="5CB33FF5" w14:textId="77777777" w:rsidR="0010106A" w:rsidRPr="00CD2E67" w:rsidRDefault="00952965" w:rsidP="00C9214D">
            <w:pPr>
              <w:jc w:val="center"/>
              <w:rPr>
                <w:b/>
              </w:rPr>
            </w:pPr>
            <w:sdt>
              <w:sdtPr>
                <w:id w:val="-172023742"/>
                <w14:checkbox>
                  <w14:checked w14:val="0"/>
                  <w14:checkedState w14:val="0052" w14:font="Wingdings 2"/>
                  <w14:uncheckedState w14:val="00A3" w14:font="Wingdings 2"/>
                </w14:checkbox>
              </w:sdtPr>
              <w:sdtEndPr/>
              <w:sdtContent>
                <w:r w:rsidR="0010106A">
                  <w:sym w:font="Wingdings 2" w:char="F0A3"/>
                </w:r>
              </w:sdtContent>
            </w:sdt>
          </w:p>
        </w:tc>
        <w:tc>
          <w:tcPr>
            <w:tcW w:w="153" w:type="pct"/>
            <w:tcBorders>
              <w:bottom w:val="single" w:sz="4" w:space="0" w:color="A6A6A6"/>
            </w:tcBorders>
            <w:vAlign w:val="center"/>
          </w:tcPr>
          <w:p w14:paraId="63A96F1F" w14:textId="77777777" w:rsidR="0010106A" w:rsidRPr="00CD2E67" w:rsidRDefault="00952965" w:rsidP="00C9214D">
            <w:pPr>
              <w:jc w:val="center"/>
              <w:rPr>
                <w:b/>
              </w:rPr>
            </w:pPr>
            <w:sdt>
              <w:sdtPr>
                <w:id w:val="-137500442"/>
                <w14:checkbox>
                  <w14:checked w14:val="0"/>
                  <w14:checkedState w14:val="0052" w14:font="Wingdings 2"/>
                  <w14:uncheckedState w14:val="00A3" w14:font="Wingdings 2"/>
                </w14:checkbox>
              </w:sdtPr>
              <w:sdtEndPr/>
              <w:sdtContent>
                <w:r w:rsidR="0010106A" w:rsidRPr="00CC07DB">
                  <w:sym w:font="Wingdings 2" w:char="F0A3"/>
                </w:r>
              </w:sdtContent>
            </w:sdt>
          </w:p>
        </w:tc>
        <w:tc>
          <w:tcPr>
            <w:tcW w:w="153" w:type="pct"/>
            <w:tcBorders>
              <w:bottom w:val="single" w:sz="4" w:space="0" w:color="A6A6A6"/>
            </w:tcBorders>
            <w:vAlign w:val="center"/>
          </w:tcPr>
          <w:p w14:paraId="7618DF49" w14:textId="77777777" w:rsidR="0010106A" w:rsidRPr="00CD2E67" w:rsidRDefault="00952965" w:rsidP="00C9214D">
            <w:pPr>
              <w:jc w:val="center"/>
              <w:rPr>
                <w:b/>
              </w:rPr>
            </w:pPr>
            <w:sdt>
              <w:sdtPr>
                <w:id w:val="-406226189"/>
                <w14:checkbox>
                  <w14:checked w14:val="0"/>
                  <w14:checkedState w14:val="0052" w14:font="Wingdings 2"/>
                  <w14:uncheckedState w14:val="00A3" w14:font="Wingdings 2"/>
                </w14:checkbox>
              </w:sdtPr>
              <w:sdtEndPr/>
              <w:sdtContent>
                <w:r w:rsidR="0010106A" w:rsidRPr="00CC07DB">
                  <w:sym w:font="Wingdings 2" w:char="F0A3"/>
                </w:r>
              </w:sdtContent>
            </w:sdt>
          </w:p>
        </w:tc>
        <w:tc>
          <w:tcPr>
            <w:tcW w:w="153" w:type="pct"/>
            <w:tcBorders>
              <w:bottom w:val="single" w:sz="4" w:space="0" w:color="A6A6A6"/>
              <w:right w:val="single" w:sz="4" w:space="0" w:color="A6A6A6"/>
            </w:tcBorders>
            <w:vAlign w:val="center"/>
          </w:tcPr>
          <w:p w14:paraId="333AEA5B" w14:textId="77777777" w:rsidR="0010106A" w:rsidRPr="00CD2E67" w:rsidRDefault="00952965" w:rsidP="00C9214D">
            <w:pPr>
              <w:jc w:val="center"/>
              <w:rPr>
                <w:b/>
              </w:rPr>
            </w:pPr>
            <w:sdt>
              <w:sdtPr>
                <w:id w:val="-988946051"/>
                <w14:checkbox>
                  <w14:checked w14:val="0"/>
                  <w14:checkedState w14:val="0052" w14:font="Wingdings 2"/>
                  <w14:uncheckedState w14:val="00A3" w14:font="Wingdings 2"/>
                </w14:checkbox>
              </w:sdtPr>
              <w:sdtEndPr/>
              <w:sdtContent>
                <w:r w:rsidR="0010106A">
                  <w:sym w:font="Wingdings 2" w:char="F0A3"/>
                </w:r>
              </w:sdtContent>
            </w:sdt>
          </w:p>
        </w:tc>
      </w:tr>
      <w:tr w:rsidR="0010106A" w:rsidRPr="00CD2E67" w14:paraId="1940023E" w14:textId="77777777" w:rsidTr="00C9214D">
        <w:trPr>
          <w:gridAfter w:val="6"/>
          <w:wAfter w:w="2581" w:type="pct"/>
          <w:trHeight w:val="349"/>
        </w:trPr>
        <w:tc>
          <w:tcPr>
            <w:tcW w:w="1748" w:type="pct"/>
          </w:tcPr>
          <w:p w14:paraId="30B8898A" w14:textId="77777777" w:rsidR="0010106A" w:rsidRPr="00CD2E67" w:rsidRDefault="0010106A" w:rsidP="00C9214D">
            <w:pPr>
              <w:pStyle w:val="Tabletext"/>
            </w:pPr>
            <w:r w:rsidRPr="00CD2E67">
              <w:t>Intercultural understanding</w:t>
            </w:r>
          </w:p>
        </w:tc>
        <w:tc>
          <w:tcPr>
            <w:tcW w:w="167" w:type="pct"/>
            <w:vAlign w:val="center"/>
          </w:tcPr>
          <w:p w14:paraId="328130CD" w14:textId="77777777" w:rsidR="0010106A" w:rsidRPr="00CD2E67" w:rsidRDefault="00952965" w:rsidP="00C9214D">
            <w:pPr>
              <w:jc w:val="center"/>
              <w:rPr>
                <w:b/>
              </w:rPr>
            </w:pPr>
            <w:sdt>
              <w:sdtPr>
                <w:id w:val="-1642109780"/>
                <w14:checkbox>
                  <w14:checked w14:val="0"/>
                  <w14:checkedState w14:val="0052" w14:font="Wingdings 2"/>
                  <w14:uncheckedState w14:val="00A3" w14:font="Wingdings 2"/>
                </w14:checkbox>
              </w:sdtPr>
              <w:sdtEndPr/>
              <w:sdtContent>
                <w:r w:rsidR="0010106A">
                  <w:sym w:font="Wingdings 2" w:char="F0A3"/>
                </w:r>
              </w:sdtContent>
            </w:sdt>
          </w:p>
        </w:tc>
        <w:tc>
          <w:tcPr>
            <w:tcW w:w="167" w:type="pct"/>
            <w:vAlign w:val="center"/>
          </w:tcPr>
          <w:p w14:paraId="2139EEC2" w14:textId="77777777" w:rsidR="0010106A" w:rsidRPr="00CD2E67" w:rsidRDefault="00952965" w:rsidP="00C9214D">
            <w:pPr>
              <w:jc w:val="center"/>
              <w:rPr>
                <w:b/>
              </w:rPr>
            </w:pPr>
            <w:sdt>
              <w:sdtPr>
                <w:id w:val="-142579935"/>
                <w14:checkbox>
                  <w14:checked w14:val="0"/>
                  <w14:checkedState w14:val="0052" w14:font="Wingdings 2"/>
                  <w14:uncheckedState w14:val="00A3" w14:font="Wingdings 2"/>
                </w14:checkbox>
              </w:sdtPr>
              <w:sdtEndPr/>
              <w:sdtContent>
                <w:r w:rsidR="0010106A" w:rsidRPr="00CC07DB">
                  <w:sym w:font="Wingdings 2" w:char="F0A3"/>
                </w:r>
              </w:sdtContent>
            </w:sdt>
          </w:p>
        </w:tc>
        <w:tc>
          <w:tcPr>
            <w:tcW w:w="167" w:type="pct"/>
            <w:vAlign w:val="center"/>
          </w:tcPr>
          <w:p w14:paraId="46894A7D" w14:textId="77777777" w:rsidR="0010106A" w:rsidRPr="00CD2E67" w:rsidRDefault="00952965" w:rsidP="00C9214D">
            <w:pPr>
              <w:jc w:val="center"/>
              <w:rPr>
                <w:b/>
              </w:rPr>
            </w:pPr>
            <w:sdt>
              <w:sdtPr>
                <w:id w:val="1996374701"/>
                <w14:checkbox>
                  <w14:checked w14:val="0"/>
                  <w14:checkedState w14:val="0052" w14:font="Wingdings 2"/>
                  <w14:uncheckedState w14:val="00A3" w14:font="Wingdings 2"/>
                </w14:checkbox>
              </w:sdtPr>
              <w:sdtEndPr/>
              <w:sdtContent>
                <w:r w:rsidR="0010106A" w:rsidRPr="00CC07DB">
                  <w:sym w:font="Wingdings 2" w:char="F0A3"/>
                </w:r>
              </w:sdtContent>
            </w:sdt>
          </w:p>
        </w:tc>
        <w:tc>
          <w:tcPr>
            <w:tcW w:w="170" w:type="pct"/>
            <w:tcBorders>
              <w:right w:val="single" w:sz="4" w:space="0" w:color="A6A6A6"/>
            </w:tcBorders>
            <w:vAlign w:val="center"/>
          </w:tcPr>
          <w:p w14:paraId="1BFB783A" w14:textId="77777777" w:rsidR="0010106A" w:rsidRPr="00CD2E67" w:rsidRDefault="00952965" w:rsidP="00C9214D">
            <w:pPr>
              <w:jc w:val="center"/>
              <w:rPr>
                <w:b/>
              </w:rPr>
            </w:pPr>
            <w:sdt>
              <w:sdtPr>
                <w:id w:val="-395981725"/>
                <w14:checkbox>
                  <w14:checked w14:val="0"/>
                  <w14:checkedState w14:val="0052" w14:font="Wingdings 2"/>
                  <w14:uncheckedState w14:val="00A3" w14:font="Wingdings 2"/>
                </w14:checkbox>
              </w:sdtPr>
              <w:sdtEndPr/>
              <w:sdtContent>
                <w:r w:rsidR="0010106A">
                  <w:sym w:font="Wingdings 2" w:char="F0A3"/>
                </w:r>
              </w:sdtContent>
            </w:sdt>
          </w:p>
        </w:tc>
      </w:tr>
      <w:tr w:rsidR="0010106A" w:rsidRPr="00CD2E67" w14:paraId="6F297DCE" w14:textId="77777777" w:rsidTr="00C9214D">
        <w:trPr>
          <w:gridAfter w:val="6"/>
          <w:wAfter w:w="2581" w:type="pct"/>
          <w:trHeight w:val="349"/>
        </w:trPr>
        <w:tc>
          <w:tcPr>
            <w:tcW w:w="1748" w:type="pct"/>
          </w:tcPr>
          <w:p w14:paraId="47A2CEB4" w14:textId="77777777" w:rsidR="0010106A" w:rsidRPr="00CD2E67" w:rsidRDefault="0010106A" w:rsidP="00C9214D">
            <w:pPr>
              <w:pStyle w:val="Tabletext"/>
            </w:pPr>
            <w:r w:rsidRPr="00CD2E67">
              <w:t xml:space="preserve">Literacy </w:t>
            </w:r>
          </w:p>
        </w:tc>
        <w:tc>
          <w:tcPr>
            <w:tcW w:w="167" w:type="pct"/>
            <w:vAlign w:val="center"/>
          </w:tcPr>
          <w:p w14:paraId="4BE0A27C" w14:textId="77777777" w:rsidR="0010106A" w:rsidRPr="00CD2E67" w:rsidRDefault="00952965" w:rsidP="00C9214D">
            <w:pPr>
              <w:jc w:val="center"/>
              <w:rPr>
                <w:b/>
              </w:rPr>
            </w:pPr>
            <w:sdt>
              <w:sdtPr>
                <w:id w:val="-1108119390"/>
                <w14:checkbox>
                  <w14:checked w14:val="0"/>
                  <w14:checkedState w14:val="0052" w14:font="Wingdings 2"/>
                  <w14:uncheckedState w14:val="00A3" w14:font="Wingdings 2"/>
                </w14:checkbox>
              </w:sdtPr>
              <w:sdtEndPr/>
              <w:sdtContent>
                <w:r w:rsidR="0010106A">
                  <w:sym w:font="Wingdings 2" w:char="F0A3"/>
                </w:r>
              </w:sdtContent>
            </w:sdt>
          </w:p>
        </w:tc>
        <w:tc>
          <w:tcPr>
            <w:tcW w:w="167" w:type="pct"/>
            <w:vAlign w:val="center"/>
          </w:tcPr>
          <w:p w14:paraId="03C659C0" w14:textId="77777777" w:rsidR="0010106A" w:rsidRPr="00CD2E67" w:rsidRDefault="00952965" w:rsidP="00C9214D">
            <w:pPr>
              <w:jc w:val="center"/>
              <w:rPr>
                <w:b/>
              </w:rPr>
            </w:pPr>
            <w:sdt>
              <w:sdtPr>
                <w:id w:val="479581807"/>
                <w14:checkbox>
                  <w14:checked w14:val="0"/>
                  <w14:checkedState w14:val="0052" w14:font="Wingdings 2"/>
                  <w14:uncheckedState w14:val="00A3" w14:font="Wingdings 2"/>
                </w14:checkbox>
              </w:sdtPr>
              <w:sdtEndPr/>
              <w:sdtContent>
                <w:r w:rsidR="0010106A" w:rsidRPr="00CC07DB">
                  <w:sym w:font="Wingdings 2" w:char="F0A3"/>
                </w:r>
              </w:sdtContent>
            </w:sdt>
          </w:p>
        </w:tc>
        <w:tc>
          <w:tcPr>
            <w:tcW w:w="167" w:type="pct"/>
            <w:vAlign w:val="center"/>
          </w:tcPr>
          <w:p w14:paraId="6B6DC109" w14:textId="77777777" w:rsidR="0010106A" w:rsidRPr="00CD2E67" w:rsidRDefault="00952965" w:rsidP="00C9214D">
            <w:pPr>
              <w:jc w:val="center"/>
              <w:rPr>
                <w:b/>
              </w:rPr>
            </w:pPr>
            <w:sdt>
              <w:sdtPr>
                <w:id w:val="1459452315"/>
                <w14:checkbox>
                  <w14:checked w14:val="0"/>
                  <w14:checkedState w14:val="0052" w14:font="Wingdings 2"/>
                  <w14:uncheckedState w14:val="00A3" w14:font="Wingdings 2"/>
                </w14:checkbox>
              </w:sdtPr>
              <w:sdtEndPr/>
              <w:sdtContent>
                <w:r w:rsidR="0010106A" w:rsidRPr="00CC07DB">
                  <w:sym w:font="Wingdings 2" w:char="F0A3"/>
                </w:r>
              </w:sdtContent>
            </w:sdt>
          </w:p>
        </w:tc>
        <w:tc>
          <w:tcPr>
            <w:tcW w:w="170" w:type="pct"/>
            <w:tcBorders>
              <w:right w:val="single" w:sz="4" w:space="0" w:color="A6A6A6"/>
            </w:tcBorders>
            <w:vAlign w:val="center"/>
          </w:tcPr>
          <w:p w14:paraId="6C936F80" w14:textId="77777777" w:rsidR="0010106A" w:rsidRPr="00CD2E67" w:rsidRDefault="00952965" w:rsidP="00C9214D">
            <w:pPr>
              <w:jc w:val="center"/>
              <w:rPr>
                <w:b/>
              </w:rPr>
            </w:pPr>
            <w:sdt>
              <w:sdtPr>
                <w:id w:val="1696655113"/>
                <w14:checkbox>
                  <w14:checked w14:val="0"/>
                  <w14:checkedState w14:val="0052" w14:font="Wingdings 2"/>
                  <w14:uncheckedState w14:val="00A3" w14:font="Wingdings 2"/>
                </w14:checkbox>
              </w:sdtPr>
              <w:sdtEndPr/>
              <w:sdtContent>
                <w:r w:rsidR="0010106A">
                  <w:sym w:font="Wingdings 2" w:char="F0A3"/>
                </w:r>
              </w:sdtContent>
            </w:sdt>
          </w:p>
        </w:tc>
      </w:tr>
      <w:tr w:rsidR="0010106A" w:rsidRPr="00CD2E67" w14:paraId="61970511" w14:textId="77777777" w:rsidTr="00C9214D">
        <w:trPr>
          <w:gridAfter w:val="6"/>
          <w:wAfter w:w="2581" w:type="pct"/>
          <w:trHeight w:val="349"/>
        </w:trPr>
        <w:tc>
          <w:tcPr>
            <w:tcW w:w="1748" w:type="pct"/>
          </w:tcPr>
          <w:p w14:paraId="25CC2EDD" w14:textId="77777777" w:rsidR="0010106A" w:rsidRPr="00CD2E67" w:rsidRDefault="0010106A" w:rsidP="00C9214D">
            <w:pPr>
              <w:pStyle w:val="Tabletext"/>
            </w:pPr>
            <w:r w:rsidRPr="00CD2E67">
              <w:t>Numeracy</w:t>
            </w:r>
          </w:p>
        </w:tc>
        <w:tc>
          <w:tcPr>
            <w:tcW w:w="167" w:type="pct"/>
            <w:vAlign w:val="center"/>
          </w:tcPr>
          <w:p w14:paraId="252EA4D6" w14:textId="77777777" w:rsidR="0010106A" w:rsidRPr="00CD2E67" w:rsidRDefault="00952965" w:rsidP="00C9214D">
            <w:pPr>
              <w:jc w:val="center"/>
              <w:rPr>
                <w:b/>
              </w:rPr>
            </w:pPr>
            <w:sdt>
              <w:sdtPr>
                <w:id w:val="548959514"/>
                <w14:checkbox>
                  <w14:checked w14:val="0"/>
                  <w14:checkedState w14:val="0052" w14:font="Wingdings 2"/>
                  <w14:uncheckedState w14:val="00A3" w14:font="Wingdings 2"/>
                </w14:checkbox>
              </w:sdtPr>
              <w:sdtEndPr/>
              <w:sdtContent>
                <w:r w:rsidR="0010106A">
                  <w:sym w:font="Wingdings 2" w:char="F0A3"/>
                </w:r>
              </w:sdtContent>
            </w:sdt>
          </w:p>
        </w:tc>
        <w:tc>
          <w:tcPr>
            <w:tcW w:w="167" w:type="pct"/>
            <w:vAlign w:val="center"/>
          </w:tcPr>
          <w:p w14:paraId="09766356" w14:textId="77777777" w:rsidR="0010106A" w:rsidRPr="00CD2E67" w:rsidRDefault="00952965" w:rsidP="00C9214D">
            <w:pPr>
              <w:jc w:val="center"/>
              <w:rPr>
                <w:b/>
              </w:rPr>
            </w:pPr>
            <w:sdt>
              <w:sdtPr>
                <w:id w:val="-669793891"/>
                <w14:checkbox>
                  <w14:checked w14:val="0"/>
                  <w14:checkedState w14:val="0052" w14:font="Wingdings 2"/>
                  <w14:uncheckedState w14:val="00A3" w14:font="Wingdings 2"/>
                </w14:checkbox>
              </w:sdtPr>
              <w:sdtEndPr/>
              <w:sdtContent>
                <w:r w:rsidR="0010106A" w:rsidRPr="00CC07DB">
                  <w:sym w:font="Wingdings 2" w:char="F0A3"/>
                </w:r>
              </w:sdtContent>
            </w:sdt>
          </w:p>
        </w:tc>
        <w:tc>
          <w:tcPr>
            <w:tcW w:w="167" w:type="pct"/>
            <w:vAlign w:val="center"/>
          </w:tcPr>
          <w:p w14:paraId="1DCD998F" w14:textId="77777777" w:rsidR="0010106A" w:rsidRPr="00CD2E67" w:rsidRDefault="00952965" w:rsidP="00C9214D">
            <w:pPr>
              <w:jc w:val="center"/>
              <w:rPr>
                <w:b/>
              </w:rPr>
            </w:pPr>
            <w:sdt>
              <w:sdtPr>
                <w:id w:val="-917404331"/>
                <w14:checkbox>
                  <w14:checked w14:val="0"/>
                  <w14:checkedState w14:val="0052" w14:font="Wingdings 2"/>
                  <w14:uncheckedState w14:val="00A3" w14:font="Wingdings 2"/>
                </w14:checkbox>
              </w:sdtPr>
              <w:sdtEndPr/>
              <w:sdtContent>
                <w:r w:rsidR="0010106A" w:rsidRPr="00CC07DB">
                  <w:sym w:font="Wingdings 2" w:char="F0A3"/>
                </w:r>
              </w:sdtContent>
            </w:sdt>
          </w:p>
        </w:tc>
        <w:tc>
          <w:tcPr>
            <w:tcW w:w="170" w:type="pct"/>
            <w:tcBorders>
              <w:right w:val="single" w:sz="4" w:space="0" w:color="A6A6A6"/>
            </w:tcBorders>
            <w:vAlign w:val="center"/>
          </w:tcPr>
          <w:p w14:paraId="7388C914" w14:textId="77777777" w:rsidR="0010106A" w:rsidRPr="00CD2E67" w:rsidRDefault="00952965" w:rsidP="00C9214D">
            <w:pPr>
              <w:jc w:val="center"/>
              <w:rPr>
                <w:b/>
              </w:rPr>
            </w:pPr>
            <w:sdt>
              <w:sdtPr>
                <w:id w:val="-1714651922"/>
                <w14:checkbox>
                  <w14:checked w14:val="0"/>
                  <w14:checkedState w14:val="0052" w14:font="Wingdings 2"/>
                  <w14:uncheckedState w14:val="00A3" w14:font="Wingdings 2"/>
                </w14:checkbox>
              </w:sdtPr>
              <w:sdtEndPr/>
              <w:sdtContent>
                <w:r w:rsidR="0010106A">
                  <w:sym w:font="Wingdings 2" w:char="F0A3"/>
                </w:r>
              </w:sdtContent>
            </w:sdt>
          </w:p>
        </w:tc>
      </w:tr>
      <w:tr w:rsidR="0010106A" w:rsidRPr="00CD2E67" w14:paraId="0130DC84" w14:textId="77777777" w:rsidTr="00C9214D">
        <w:trPr>
          <w:gridAfter w:val="6"/>
          <w:wAfter w:w="2581" w:type="pct"/>
          <w:trHeight w:val="349"/>
        </w:trPr>
        <w:tc>
          <w:tcPr>
            <w:tcW w:w="1748" w:type="pct"/>
          </w:tcPr>
          <w:p w14:paraId="79AA404D" w14:textId="77777777" w:rsidR="0010106A" w:rsidRPr="00CD2E67" w:rsidRDefault="0010106A" w:rsidP="00C9214D">
            <w:pPr>
              <w:pStyle w:val="Tabletext"/>
            </w:pPr>
            <w:r w:rsidRPr="00CD2E67">
              <w:t>Personal and social capability</w:t>
            </w:r>
          </w:p>
        </w:tc>
        <w:tc>
          <w:tcPr>
            <w:tcW w:w="167" w:type="pct"/>
            <w:vAlign w:val="center"/>
          </w:tcPr>
          <w:p w14:paraId="1371D617" w14:textId="77777777" w:rsidR="0010106A" w:rsidRPr="00CD2E67" w:rsidRDefault="00952965" w:rsidP="00C9214D">
            <w:pPr>
              <w:jc w:val="center"/>
              <w:rPr>
                <w:b/>
              </w:rPr>
            </w:pPr>
            <w:sdt>
              <w:sdtPr>
                <w:id w:val="101613150"/>
                <w14:checkbox>
                  <w14:checked w14:val="0"/>
                  <w14:checkedState w14:val="0052" w14:font="Wingdings 2"/>
                  <w14:uncheckedState w14:val="00A3" w14:font="Wingdings 2"/>
                </w14:checkbox>
              </w:sdtPr>
              <w:sdtEndPr/>
              <w:sdtContent>
                <w:r w:rsidR="0010106A">
                  <w:sym w:font="Wingdings 2" w:char="F0A3"/>
                </w:r>
              </w:sdtContent>
            </w:sdt>
          </w:p>
        </w:tc>
        <w:tc>
          <w:tcPr>
            <w:tcW w:w="167" w:type="pct"/>
            <w:vAlign w:val="center"/>
          </w:tcPr>
          <w:p w14:paraId="112EFD9C" w14:textId="77777777" w:rsidR="0010106A" w:rsidRPr="00CD2E67" w:rsidRDefault="00952965" w:rsidP="00C9214D">
            <w:pPr>
              <w:jc w:val="center"/>
              <w:rPr>
                <w:b/>
              </w:rPr>
            </w:pPr>
            <w:sdt>
              <w:sdtPr>
                <w:id w:val="-899678382"/>
                <w14:checkbox>
                  <w14:checked w14:val="0"/>
                  <w14:checkedState w14:val="0052" w14:font="Wingdings 2"/>
                  <w14:uncheckedState w14:val="00A3" w14:font="Wingdings 2"/>
                </w14:checkbox>
              </w:sdtPr>
              <w:sdtEndPr/>
              <w:sdtContent>
                <w:r w:rsidR="0010106A" w:rsidRPr="00CC07DB">
                  <w:sym w:font="Wingdings 2" w:char="F0A3"/>
                </w:r>
              </w:sdtContent>
            </w:sdt>
          </w:p>
        </w:tc>
        <w:tc>
          <w:tcPr>
            <w:tcW w:w="167" w:type="pct"/>
            <w:vAlign w:val="center"/>
          </w:tcPr>
          <w:p w14:paraId="52C40790" w14:textId="77777777" w:rsidR="0010106A" w:rsidRPr="00CD2E67" w:rsidRDefault="00952965" w:rsidP="00C9214D">
            <w:pPr>
              <w:jc w:val="center"/>
              <w:rPr>
                <w:b/>
              </w:rPr>
            </w:pPr>
            <w:sdt>
              <w:sdtPr>
                <w:id w:val="-678043128"/>
                <w14:checkbox>
                  <w14:checked w14:val="0"/>
                  <w14:checkedState w14:val="0052" w14:font="Wingdings 2"/>
                  <w14:uncheckedState w14:val="00A3" w14:font="Wingdings 2"/>
                </w14:checkbox>
              </w:sdtPr>
              <w:sdtEndPr/>
              <w:sdtContent>
                <w:r w:rsidR="0010106A" w:rsidRPr="00CC07DB">
                  <w:sym w:font="Wingdings 2" w:char="F0A3"/>
                </w:r>
              </w:sdtContent>
            </w:sdt>
          </w:p>
        </w:tc>
        <w:tc>
          <w:tcPr>
            <w:tcW w:w="170" w:type="pct"/>
            <w:tcBorders>
              <w:right w:val="single" w:sz="4" w:space="0" w:color="A6A6A6"/>
            </w:tcBorders>
            <w:vAlign w:val="center"/>
          </w:tcPr>
          <w:p w14:paraId="4562FA80" w14:textId="77777777" w:rsidR="0010106A" w:rsidRPr="00CD2E67" w:rsidRDefault="00952965" w:rsidP="00C9214D">
            <w:pPr>
              <w:jc w:val="center"/>
              <w:rPr>
                <w:b/>
              </w:rPr>
            </w:pPr>
            <w:sdt>
              <w:sdtPr>
                <w:id w:val="270053045"/>
                <w14:checkbox>
                  <w14:checked w14:val="0"/>
                  <w14:checkedState w14:val="0052" w14:font="Wingdings 2"/>
                  <w14:uncheckedState w14:val="00A3" w14:font="Wingdings 2"/>
                </w14:checkbox>
              </w:sdtPr>
              <w:sdtEndPr/>
              <w:sdtContent>
                <w:r w:rsidR="0010106A">
                  <w:sym w:font="Wingdings 2" w:char="F0A3"/>
                </w:r>
              </w:sdtContent>
            </w:sdt>
          </w:p>
        </w:tc>
      </w:tr>
    </w:tbl>
    <w:p w14:paraId="0047B833" w14:textId="33B1D1ED" w:rsidR="00D94E4F" w:rsidRPr="00D94E4F" w:rsidRDefault="00D94E4F" w:rsidP="00333DEC">
      <w:pPr>
        <w:pStyle w:val="BodyText"/>
        <w:spacing w:before="480"/>
      </w:pPr>
      <w:r w:rsidRPr="00D94E4F">
        <w:rPr>
          <w:noProof/>
        </w:rPr>
        <w:drawing>
          <wp:inline distT="0" distB="0" distL="0" distR="0" wp14:anchorId="6669AD69" wp14:editId="7F2E7EA4">
            <wp:extent cx="398160" cy="186840"/>
            <wp:effectExtent l="0" t="0" r="1905" b="3810"/>
            <wp:docPr id="5" name="Graphic 5" descr="Creative Commons (CC) licence icons" title="Copyright indicato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47"/>
                    </pic:cNvPr>
                    <pic:cNvPicPr/>
                  </pic:nvPicPr>
                  <pic:blipFill>
                    <a:blip r:embed="rId48">
                      <a:extLst>
                        <a:ext uri="{96DAC541-7B7A-43D3-8B79-37D633B846F1}">
                          <asvg:svgBlip xmlns:asvg="http://schemas.microsoft.com/office/drawing/2016/SVG/main" r:embed="rId4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1474EC">
            <w:t>3</w:t>
          </w:r>
        </w:sdtContent>
      </w:sdt>
    </w:p>
    <w:p w14:paraId="5A721A59" w14:textId="5CDAAF7B" w:rsidR="007653B0" w:rsidRDefault="007653B0" w:rsidP="007653B0">
      <w:pPr>
        <w:pStyle w:val="Legalnotice"/>
      </w:pPr>
      <w:r w:rsidRPr="003D2E09">
        <w:rPr>
          <w:b/>
        </w:rPr>
        <w:t>Licence:</w:t>
      </w:r>
      <w:r w:rsidRPr="003D2E09">
        <w:t xml:space="preserve"> </w:t>
      </w:r>
      <w:hyperlink r:id="rId5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5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5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1474EC">
            <w:t>3</w:t>
          </w:r>
        </w:sdtContent>
      </w:sdt>
      <w:r w:rsidRPr="003D2E09">
        <w:t xml:space="preserve"> </w:t>
      </w:r>
      <w:hyperlink r:id="rId53" w:history="1">
        <w:r w:rsidR="000B7310" w:rsidRPr="003D2E09">
          <w:rPr>
            <w:color w:val="0000FF"/>
          </w:rPr>
          <w:t>www.qcaa.qld.edu.au/copyright</w:t>
        </w:r>
      </w:hyperlink>
      <w:r w:rsidRPr="003D2E09">
        <w:t>.</w:t>
      </w:r>
      <w:bookmarkEnd w:id="6"/>
    </w:p>
    <w:p w14:paraId="4C8AF54C" w14:textId="09F148DE" w:rsidR="00737A84" w:rsidRPr="003D2E09" w:rsidRDefault="00737A84" w:rsidP="007653B0">
      <w:pPr>
        <w:pStyle w:val="Legalnotice"/>
      </w:pPr>
      <w:bookmarkStart w:id="8" w:name="_Hlk129006495"/>
      <w:r w:rsidRPr="00BB583B">
        <w:t>Unless otherwise indicated material from the Australian Curriculum is © ACARA 2010–present, licensed under </w:t>
      </w:r>
      <w:hyperlink r:id="rId54" w:history="1">
        <w:r w:rsidRPr="00BB583B">
          <w:rPr>
            <w:rStyle w:val="Hyperlink"/>
          </w:rPr>
          <w:t>CC BY 4.0</w:t>
        </w:r>
      </w:hyperlink>
      <w:r w:rsidRPr="00BB583B">
        <w:t>. For the latest information and additional terms of use, please check the </w:t>
      </w:r>
      <w:hyperlink r:id="rId55" w:tgtFrame="_blank" w:history="1">
        <w:r w:rsidRPr="00BB583B">
          <w:rPr>
            <w:rStyle w:val="Hyperlink"/>
          </w:rPr>
          <w:t>Australian Curriculum website</w:t>
        </w:r>
      </w:hyperlink>
      <w:r w:rsidRPr="00BB583B">
        <w:t> and its </w:t>
      </w:r>
      <w:hyperlink r:id="rId56" w:tgtFrame="_blank" w:history="1">
        <w:r w:rsidRPr="00BB583B">
          <w:rPr>
            <w:rStyle w:val="Hyperlink"/>
          </w:rPr>
          <w:t>copyright notice</w:t>
        </w:r>
      </w:hyperlink>
      <w:r w:rsidRPr="00BB583B">
        <w:t>.</w:t>
      </w:r>
      <w:bookmarkEnd w:id="8"/>
    </w:p>
    <w:sectPr w:rsidR="00737A84" w:rsidRPr="003D2E09" w:rsidSect="000C1CBA">
      <w:headerReference w:type="default" r:id="rId57"/>
      <w:footerReference w:type="default" r:id="rId5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9447" w14:textId="77777777" w:rsidR="0053364E" w:rsidRDefault="0053364E" w:rsidP="00185154">
      <w:r>
        <w:separator/>
      </w:r>
    </w:p>
    <w:p w14:paraId="7475418E" w14:textId="77777777" w:rsidR="0053364E" w:rsidRDefault="0053364E"/>
    <w:p w14:paraId="5160D5A7" w14:textId="77777777" w:rsidR="0053364E" w:rsidRDefault="0053364E"/>
  </w:endnote>
  <w:endnote w:type="continuationSeparator" w:id="0">
    <w:p w14:paraId="64FAA36E" w14:textId="77777777" w:rsidR="0053364E" w:rsidRDefault="0053364E" w:rsidP="00185154">
      <w:r>
        <w:continuationSeparator/>
      </w:r>
    </w:p>
    <w:p w14:paraId="7E5CA479" w14:textId="77777777" w:rsidR="0053364E" w:rsidRDefault="0053364E"/>
    <w:p w14:paraId="431EBD47" w14:textId="77777777" w:rsidR="0053364E" w:rsidRDefault="00533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6098E946" w:rsidR="00B64090" w:rsidRPr="002E6121" w:rsidRDefault="00952965"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00FE">
                <w:t>Years 5–6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32A337D0" w14:textId="3AFBC4B3" w:rsidR="00B64090" w:rsidRDefault="005B26DC"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060EFDD3" w:rsidR="002B573B" w:rsidRPr="00454DE4" w:rsidRDefault="00952965"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A30CB1">
                <w:rPr>
                  <w:rFonts w:eastAsia="Times New Roman"/>
                  <w:color w:val="808080"/>
                  <w:sz w:val="10"/>
                  <w:szCs w:val="10"/>
                </w:rPr>
                <w:t>230283</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161B45F4" w:rsidR="00B64090" w:rsidRPr="002E6121" w:rsidRDefault="00952965"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00FE">
                <w:t>Years 5–6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C5499D">
                <w:t xml:space="preserve">Health and Physical Education </w:t>
              </w:r>
            </w:sdtContent>
          </w:sdt>
          <w:r w:rsidR="00A01AE0">
            <w:t>C</w:t>
          </w:r>
          <w:r w:rsidR="000A67A9">
            <w:t>urriculum 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15F95668" w14:textId="7398D495" w:rsidR="00B64090" w:rsidRDefault="005B26DC"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2FF5" w14:textId="77777777" w:rsidR="0053364E" w:rsidRPr="001B4733" w:rsidRDefault="0053364E" w:rsidP="001B4733">
      <w:pPr>
        <w:rPr>
          <w:color w:val="D22730" w:themeColor="text2"/>
        </w:rPr>
      </w:pPr>
      <w:r w:rsidRPr="001B4733">
        <w:rPr>
          <w:color w:val="D22730" w:themeColor="text2"/>
        </w:rPr>
        <w:continuationSeparator/>
      </w:r>
    </w:p>
    <w:p w14:paraId="13CEA0C6" w14:textId="77777777" w:rsidR="0053364E" w:rsidRPr="001B4733" w:rsidRDefault="0053364E">
      <w:pPr>
        <w:rPr>
          <w:sz w:val="4"/>
          <w:szCs w:val="4"/>
        </w:rPr>
      </w:pPr>
    </w:p>
  </w:footnote>
  <w:footnote w:type="continuationSeparator" w:id="0">
    <w:p w14:paraId="3EEAB3F3" w14:textId="77777777" w:rsidR="0053364E" w:rsidRPr="001B4733" w:rsidRDefault="0053364E" w:rsidP="00185154">
      <w:pPr>
        <w:rPr>
          <w:color w:val="D22730" w:themeColor="text2"/>
        </w:rPr>
      </w:pPr>
      <w:r w:rsidRPr="001B4733">
        <w:rPr>
          <w:color w:val="D22730" w:themeColor="text2"/>
        </w:rPr>
        <w:continuationSeparator/>
      </w:r>
    </w:p>
    <w:p w14:paraId="4D065681" w14:textId="77777777" w:rsidR="0053364E" w:rsidRPr="001B4733" w:rsidRDefault="0053364E">
      <w:pPr>
        <w:rPr>
          <w:sz w:val="4"/>
          <w:szCs w:val="4"/>
        </w:rPr>
      </w:pPr>
    </w:p>
  </w:footnote>
  <w:footnote w:type="continuationNotice" w:id="1">
    <w:p w14:paraId="106B8CD0" w14:textId="77777777" w:rsidR="0053364E" w:rsidRPr="001B4733" w:rsidRDefault="005336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61312"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63360"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89399455">
    <w:abstractNumId w:val="15"/>
  </w:num>
  <w:num w:numId="2" w16cid:durableId="1275022617">
    <w:abstractNumId w:val="2"/>
  </w:num>
  <w:num w:numId="3" w16cid:durableId="2000842192">
    <w:abstractNumId w:val="0"/>
  </w:num>
  <w:num w:numId="4" w16cid:durableId="587352301">
    <w:abstractNumId w:val="6"/>
  </w:num>
  <w:num w:numId="5" w16cid:durableId="806170546">
    <w:abstractNumId w:val="5"/>
  </w:num>
  <w:num w:numId="6" w16cid:durableId="411926133">
    <w:abstractNumId w:val="7"/>
  </w:num>
  <w:num w:numId="7" w16cid:durableId="547029124">
    <w:abstractNumId w:val="1"/>
  </w:num>
  <w:num w:numId="8" w16cid:durableId="1072197577">
    <w:abstractNumId w:val="8"/>
  </w:num>
  <w:num w:numId="9" w16cid:durableId="1112287127">
    <w:abstractNumId w:val="14"/>
  </w:num>
  <w:num w:numId="10" w16cid:durableId="1252084467">
    <w:abstractNumId w:val="13"/>
  </w:num>
  <w:num w:numId="11" w16cid:durableId="1343167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2628410">
    <w:abstractNumId w:val="7"/>
  </w:num>
  <w:num w:numId="13" w16cid:durableId="586960319">
    <w:abstractNumId w:val="11"/>
  </w:num>
  <w:num w:numId="14" w16cid:durableId="1611662473">
    <w:abstractNumId w:val="4"/>
  </w:num>
  <w:num w:numId="15" w16cid:durableId="1509563062">
    <w:abstractNumId w:val="11"/>
  </w:num>
  <w:num w:numId="16" w16cid:durableId="559099331">
    <w:abstractNumId w:val="3"/>
  </w:num>
  <w:num w:numId="17" w16cid:durableId="1201934499">
    <w:abstractNumId w:val="0"/>
  </w:num>
  <w:num w:numId="18" w16cid:durableId="2012708290">
    <w:abstractNumId w:val="10"/>
  </w:num>
  <w:num w:numId="19" w16cid:durableId="924069923">
    <w:abstractNumId w:val="6"/>
  </w:num>
  <w:num w:numId="20" w16cid:durableId="1890679806">
    <w:abstractNumId w:val="12"/>
  </w:num>
  <w:num w:numId="21" w16cid:durableId="170612139">
    <w:abstractNumId w:val="5"/>
  </w:num>
  <w:num w:numId="22" w16cid:durableId="915093447">
    <w:abstractNumId w:val="6"/>
  </w:num>
  <w:num w:numId="23" w16cid:durableId="13702559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5C6E"/>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106A"/>
    <w:rsid w:val="0010405A"/>
    <w:rsid w:val="001061C4"/>
    <w:rsid w:val="001063C6"/>
    <w:rsid w:val="00111674"/>
    <w:rsid w:val="00115EC2"/>
    <w:rsid w:val="00130ACE"/>
    <w:rsid w:val="00130F9E"/>
    <w:rsid w:val="0013100F"/>
    <w:rsid w:val="0013218E"/>
    <w:rsid w:val="00135AD2"/>
    <w:rsid w:val="00136F3F"/>
    <w:rsid w:val="00145CCD"/>
    <w:rsid w:val="001474EC"/>
    <w:rsid w:val="001505D8"/>
    <w:rsid w:val="00154790"/>
    <w:rsid w:val="00156423"/>
    <w:rsid w:val="001600E5"/>
    <w:rsid w:val="0016048C"/>
    <w:rsid w:val="001605B8"/>
    <w:rsid w:val="001609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0B6"/>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25B"/>
    <w:rsid w:val="00333DEC"/>
    <w:rsid w:val="00334A30"/>
    <w:rsid w:val="00335E93"/>
    <w:rsid w:val="003374FB"/>
    <w:rsid w:val="003411DD"/>
    <w:rsid w:val="00344A05"/>
    <w:rsid w:val="00344B5D"/>
    <w:rsid w:val="00346472"/>
    <w:rsid w:val="00351346"/>
    <w:rsid w:val="00352324"/>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178EF"/>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2480"/>
    <w:rsid w:val="004733B7"/>
    <w:rsid w:val="00475EFD"/>
    <w:rsid w:val="0048003B"/>
    <w:rsid w:val="0048517C"/>
    <w:rsid w:val="00486A2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B26DC"/>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0FE"/>
    <w:rsid w:val="00710AD8"/>
    <w:rsid w:val="00720BC3"/>
    <w:rsid w:val="007240E8"/>
    <w:rsid w:val="00724DB7"/>
    <w:rsid w:val="007375BC"/>
    <w:rsid w:val="00737A84"/>
    <w:rsid w:val="00741647"/>
    <w:rsid w:val="00745DE2"/>
    <w:rsid w:val="00747958"/>
    <w:rsid w:val="00750F13"/>
    <w:rsid w:val="007514FC"/>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821EB"/>
    <w:rsid w:val="0089021A"/>
    <w:rsid w:val="00892496"/>
    <w:rsid w:val="0089505C"/>
    <w:rsid w:val="00896B19"/>
    <w:rsid w:val="00897665"/>
    <w:rsid w:val="008A43BF"/>
    <w:rsid w:val="008A6F22"/>
    <w:rsid w:val="008A7A5C"/>
    <w:rsid w:val="008B5D8F"/>
    <w:rsid w:val="008B7BB6"/>
    <w:rsid w:val="008C1E21"/>
    <w:rsid w:val="008C32D7"/>
    <w:rsid w:val="008C4175"/>
    <w:rsid w:val="008C4EF8"/>
    <w:rsid w:val="008D60C6"/>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2965"/>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1AE0"/>
    <w:rsid w:val="00A07960"/>
    <w:rsid w:val="00A10005"/>
    <w:rsid w:val="00A129A1"/>
    <w:rsid w:val="00A30CB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73E"/>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4D3F"/>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2D36"/>
    <w:rsid w:val="00C82ECC"/>
    <w:rsid w:val="00C941F0"/>
    <w:rsid w:val="00C94BB3"/>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03"/>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2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2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4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47" Type="http://schemas.openxmlformats.org/officeDocument/2006/relationships/hyperlink" Target="https://www.qcaa.qld.edu.au/copyright" TargetMode="External"/><Relationship Id="rId50" Type="http://schemas.openxmlformats.org/officeDocument/2006/relationships/hyperlink" Target="https://creativecommons.org/licenses/by/4.0" TargetMode="External"/><Relationship Id="rId55" Type="http://schemas.openxmlformats.org/officeDocument/2006/relationships/hyperlink" Target="https://www.australiancurriculum.edu.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2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4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54"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4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4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53" Type="http://schemas.openxmlformats.org/officeDocument/2006/relationships/hyperlink" Target="https://www.qcaa.qld.edu.au/copyright" TargetMode="Externa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2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49" Type="http://schemas.openxmlformats.org/officeDocument/2006/relationships/image" Target="media/image3.svg"/><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4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52" Type="http://schemas.openxmlformats.org/officeDocument/2006/relationships/hyperlink" Target="https://www.qcaa.qld.edu.au/copyright"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2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4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48" Type="http://schemas.openxmlformats.org/officeDocument/2006/relationships/image" Target="media/image2.png"/><Relationship Id="rId56" Type="http://schemas.openxmlformats.org/officeDocument/2006/relationships/hyperlink" Target="https://www.acara.edu.au/contact-us/copyright" TargetMode="External"/><Relationship Id="rId8" Type="http://schemas.openxmlformats.org/officeDocument/2006/relationships/styles" Target="styles.xml"/><Relationship Id="rId51" Type="http://schemas.openxmlformats.org/officeDocument/2006/relationships/hyperlink" Target="https://www.qcaa.qld.edu.au/copyrigh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2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3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4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3&amp;hide-ccp=0&amp;hide-gc=0" TargetMode="External"/><Relationship Id="rId5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CE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2023-03-08T00:00:00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Health and Physical Education </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42FEAD6-8380-4C29-A395-B5FABF2C5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ac92f0a8-4fbb-4e0a-8c5c-346c8475d8c3"/>
    <ds:schemaRef ds:uri="http://schemas.openxmlformats.org/package/2006/metadata/core-properties"/>
    <ds:schemaRef ds:uri="20c994ed-66fc-4ee5-8ec1-3b2cc50edcb4"/>
    <ds:schemaRef ds:uri="http://www.w3.org/XML/1998/namespac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5</TotalTime>
  <Pages>4</Pages>
  <Words>3658</Words>
  <Characters>20856</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5–6 band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Printed>2017-07-03T22:50:00Z</cp:lastPrinted>
  <dcterms:created xsi:type="dcterms:W3CDTF">2023-05-05T01:56:00Z</dcterms:created>
  <dcterms:modified xsi:type="dcterms:W3CDTF">2023-05-08T06:02:00Z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