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D7CA2EA" w14:textId="77777777" w:rsidTr="00165DCA">
        <w:trPr>
          <w:trHeight w:val="1615"/>
        </w:trPr>
        <w:tc>
          <w:tcPr>
            <w:tcW w:w="15168" w:type="dxa"/>
            <w:vAlign w:val="bottom"/>
          </w:tcPr>
          <w:p w14:paraId="0234C52B" w14:textId="6D334372" w:rsidR="00DD64E1" w:rsidRPr="002D704B" w:rsidRDefault="00F93CB2" w:rsidP="009225C1">
            <w:pPr>
              <w:pStyle w:val="Title"/>
            </w:pPr>
            <w:bookmarkStart w:id="0" w:name="_Toc234219367"/>
            <w:r>
              <w:t>Years 9–10</w:t>
            </w:r>
            <w:r w:rsidR="006F3BAE">
              <w:t xml:space="preserve"> </w:t>
            </w:r>
            <w:r w:rsidR="006D6F9E">
              <w:t xml:space="preserve">standard elaborations — </w:t>
            </w:r>
            <w:r w:rsidR="006D6F9E">
              <w:br/>
              <w:t>Australian Curriculum</w:t>
            </w:r>
            <w:r w:rsidR="00D92322">
              <w:t xml:space="preserve"> v9.0</w:t>
            </w:r>
            <w:r w:rsidR="006D6F9E">
              <w:t xml:space="preserve">: </w:t>
            </w:r>
            <w:sdt>
              <w:sdtPr>
                <w:alias w:val="Subject name"/>
                <w:tag w:val="DocumentField8"/>
                <w:id w:val="-1221049525"/>
                <w:placeholder>
                  <w:docPart w:val="C9BE45171B6A40BE9017ED86EF530335"/>
                </w:placeholder>
                <w:dataBinding w:prefixMappings="xmlns:ns0='http://QCAA.qld.edu.au' " w:xpath="/ns0:QCAA[1]/ns0:DocumentField8[1]" w:storeItemID="{ECF99190-FDC9-4DC7-BF4D-418697363580}"/>
                <w:text/>
              </w:sdtPr>
              <w:sdtEndPr/>
              <w:sdtContent>
                <w:r>
                  <w:t>Health and Physical Education</w:t>
                </w:r>
              </w:sdtContent>
            </w:sdt>
          </w:p>
        </w:tc>
      </w:tr>
    </w:tbl>
    <w:p w14:paraId="7182CFDC" w14:textId="77777777" w:rsidR="009F6529" w:rsidRPr="00B26BD8" w:rsidRDefault="009F6529" w:rsidP="009F6529">
      <w:pPr>
        <w:rPr>
          <w:sz w:val="2"/>
          <w:szCs w:val="2"/>
        </w:rPr>
      </w:pPr>
      <w:bookmarkStart w:id="1" w:name="_Toc488841092"/>
      <w:bookmarkEnd w:id="0"/>
    </w:p>
    <w:p w14:paraId="426D2E7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37B3FA1" w14:textId="77777777" w:rsidR="00ED46B1" w:rsidRDefault="00ED46B1" w:rsidP="00D279CF">
      <w:pPr>
        <w:pStyle w:val="Heading2"/>
      </w:pPr>
      <w:r>
        <w:t>Purpose</w:t>
      </w:r>
    </w:p>
    <w:p w14:paraId="150D02FF" w14:textId="7C8B7D22" w:rsidR="00404D71" w:rsidRPr="00BE5CFA" w:rsidRDefault="00404D71" w:rsidP="00D73D9D">
      <w:pPr>
        <w:pStyle w:val="Listlead-in"/>
      </w:pPr>
      <w:r w:rsidRPr="00BE5CFA">
        <w:t>The standards elaborations (SEs) support teachers to connect curriculum to evidence in assessment so that students are assessed on what they have had the opportunity to learn. The SEs can be used to:</w:t>
      </w:r>
    </w:p>
    <w:p w14:paraId="2F389F2B" w14:textId="337FF1CB" w:rsidR="00404D71" w:rsidRDefault="00404D71" w:rsidP="00464FD3">
      <w:pPr>
        <w:pStyle w:val="ListBullet"/>
        <w:numPr>
          <w:ilvl w:val="0"/>
          <w:numId w:val="24"/>
        </w:numPr>
      </w:pPr>
      <w:r w:rsidRPr="00BE5CFA">
        <w:t>make consistent and comparable judgments, on a five-point scale, about the evidence of learning in a folio of student work across a year/band</w:t>
      </w:r>
    </w:p>
    <w:p w14:paraId="2A3F06BF" w14:textId="715F5CD5" w:rsidR="00404D71" w:rsidRPr="00BE5CFA" w:rsidRDefault="00404D71" w:rsidP="00464FD3">
      <w:pPr>
        <w:pStyle w:val="ListBullet"/>
        <w:numPr>
          <w:ilvl w:val="0"/>
          <w:numId w:val="24"/>
        </w:numPr>
      </w:pPr>
      <w:r w:rsidRPr="00BE5CFA">
        <w:t>develop task-specific standards (or marking guides) for individual assessment tasks</w:t>
      </w:r>
    </w:p>
    <w:p w14:paraId="4EF283DC" w14:textId="194118C1" w:rsidR="00404D71" w:rsidRPr="00BE5CFA" w:rsidRDefault="00404D71" w:rsidP="00464FD3">
      <w:pPr>
        <w:pStyle w:val="ListBullet"/>
        <w:numPr>
          <w:ilvl w:val="0"/>
          <w:numId w:val="24"/>
        </w:numPr>
      </w:pPr>
      <w:r w:rsidRPr="00BE5CFA">
        <w:t>quality assure planning documents to ensure coverage of the achievement standard across a year/band.</w:t>
      </w:r>
    </w:p>
    <w:p w14:paraId="48B96AC9" w14:textId="77777777" w:rsidR="00404D71" w:rsidRDefault="00404D71" w:rsidP="00D279CF">
      <w:pPr>
        <w:pStyle w:val="Heading2"/>
      </w:pPr>
      <w:r>
        <w:t>Structure</w:t>
      </w:r>
    </w:p>
    <w:p w14:paraId="0C426F06" w14:textId="72794479" w:rsidR="00404D71" w:rsidRPr="00BE5CFA" w:rsidRDefault="00404D71" w:rsidP="00404D71">
      <w:pPr>
        <w:pStyle w:val="BodyText"/>
      </w:pPr>
      <w:r w:rsidRPr="00BE5CFA">
        <w:t xml:space="preserve">The SEs have been developed using the Australian Curriculum achievement standard. The achievement standard for </w:t>
      </w:r>
      <w:r>
        <w:t xml:space="preserve">Health and Physical Education </w:t>
      </w:r>
      <w:r w:rsidRPr="00BE5CFA">
        <w:t xml:space="preserve">describes what students are expected to know and be able to do at the end of each </w:t>
      </w:r>
      <w:r>
        <w:t xml:space="preserve">year. </w:t>
      </w:r>
      <w:r w:rsidRPr="00BE5CFA">
        <w:t xml:space="preserve">Teachers use the </w:t>
      </w:r>
      <w:r>
        <w:t>SEs</w:t>
      </w:r>
      <w:r w:rsidRPr="00BE5CFA">
        <w:t xml:space="preserve"> during and at the end of a teaching period to make on-balance judgments about the qualities in student work that demonstrate the depth and breadth of their learning.</w:t>
      </w:r>
    </w:p>
    <w:p w14:paraId="2AA8A49A" w14:textId="49ED8F19" w:rsidR="00ED46B1" w:rsidRPr="00BE5CFA" w:rsidRDefault="00404D71" w:rsidP="00ED46B1">
      <w:pPr>
        <w:pStyle w:val="BodyText"/>
      </w:pPr>
      <w:r w:rsidRPr="00BE5CFA">
        <w:t xml:space="preserve">In Queensland, the achievement standard represents the </w:t>
      </w:r>
      <w:r>
        <w:t>C</w:t>
      </w:r>
      <w:r w:rsidRPr="00C947C5">
        <w:t xml:space="preserve"> standard</w:t>
      </w:r>
      <w:r w:rsidR="00366413">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tbl>
      <w:tblPr>
        <w:tblStyle w:val="QCAAtablestyle31"/>
        <w:tblW w:w="5000" w:type="pct"/>
        <w:tblLook w:val="06A0" w:firstRow="1" w:lastRow="0" w:firstColumn="1" w:lastColumn="0" w:noHBand="1" w:noVBand="1"/>
      </w:tblPr>
      <w:tblGrid>
        <w:gridCol w:w="13992"/>
      </w:tblGrid>
      <w:tr w:rsidR="00111E3A" w:rsidRPr="00111E3A" w14:paraId="0BCA2C8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5A2A614" w14:textId="4A0D8E12" w:rsidR="00111E3A" w:rsidRPr="00111E3A" w:rsidRDefault="00F93CB2" w:rsidP="00347591">
            <w:pPr>
              <w:pStyle w:val="Tableheading"/>
              <w:pageBreakBefore/>
            </w:pPr>
            <w:r>
              <w:lastRenderedPageBreak/>
              <w:t>Years 9–10</w:t>
            </w:r>
            <w:r w:rsidR="00111E3A" w:rsidRPr="00111E3A">
              <w:t xml:space="preserve"> Australian Curriculum: </w:t>
            </w:r>
            <w:sdt>
              <w:sdtPr>
                <w:alias w:val="Subject name"/>
                <w:tag w:val="DocumentField8"/>
                <w:id w:val="-955482644"/>
                <w:placeholder>
                  <w:docPart w:val="F40F6856F4554C1CA7E84A3C92278536"/>
                </w:placeholder>
                <w:dataBinding w:prefixMappings="xmlns:ns0='http://QCAA.qld.edu.au' " w:xpath="/ns0:QCAA[1]/ns0:DocumentField8[1]" w:storeItemID="{ECF99190-FDC9-4DC7-BF4D-418697363580}"/>
                <w:text/>
              </w:sdtPr>
              <w:sdtEndPr/>
              <w:sdtContent>
                <w:r>
                  <w:t>Health and Physical Education</w:t>
                </w:r>
              </w:sdtContent>
            </w:sdt>
            <w:r w:rsidR="00111E3A" w:rsidRPr="00111E3A">
              <w:t xml:space="preserve"> achievement standard</w:t>
            </w:r>
          </w:p>
        </w:tc>
      </w:tr>
      <w:tr w:rsidR="00111E3A" w:rsidRPr="00111E3A" w14:paraId="6C64A5B9" w14:textId="77777777" w:rsidTr="000D08E3">
        <w:trPr>
          <w:trHeight w:val="567"/>
        </w:trPr>
        <w:tc>
          <w:tcPr>
            <w:tcW w:w="13992" w:type="dxa"/>
          </w:tcPr>
          <w:p w14:paraId="0E5EF834" w14:textId="643BDEF8" w:rsidR="00CB13BC" w:rsidRPr="00F93CB2" w:rsidRDefault="00955F06" w:rsidP="00F93CB2">
            <w:pPr>
              <w:pStyle w:val="Tabletext"/>
            </w:pPr>
            <w:hyperlink r:id="rId18" w:history="1">
              <w:r w:rsidR="00F93CB2" w:rsidRPr="00366801">
                <w:rPr>
                  <w:rStyle w:val="Hyperlink"/>
                  <w:color w:val="auto"/>
                </w:rPr>
                <w:t>By the end of Year 10, students propose and evaluate personal strategies to manage their identities, emotions and responses to change.</w:t>
              </w:r>
            </w:hyperlink>
            <w:r w:rsidR="00F93CB2" w:rsidRPr="00366801">
              <w:t> </w:t>
            </w:r>
            <w:hyperlink r:id="rId19" w:history="1">
              <w:r w:rsidR="00F93CB2" w:rsidRPr="00366801">
                <w:rPr>
                  <w:rStyle w:val="Hyperlink"/>
                  <w:color w:val="auto"/>
                </w:rPr>
                <w:t>They evaluate how attitudes and beliefs about equality, respect, diversity and inclusion influence the nature and quality of relationships.</w:t>
              </w:r>
            </w:hyperlink>
            <w:r w:rsidR="00F93CB2" w:rsidRPr="00366801">
              <w:t> </w:t>
            </w:r>
            <w:hyperlink r:id="rId20" w:history="1">
              <w:r w:rsidR="00F93CB2" w:rsidRPr="00366801">
                <w:rPr>
                  <w:rStyle w:val="Hyperlink"/>
                  <w:color w:val="auto"/>
                </w:rPr>
                <w:t>Students propose and justify strategies to manage online and offline situations where their own or others’ health, safety, relationships or wellbeing may be at risk.</w:t>
              </w:r>
            </w:hyperlink>
            <w:r w:rsidR="00F93CB2" w:rsidRPr="00366801">
              <w:t> </w:t>
            </w:r>
            <w:hyperlink r:id="rId21" w:history="1">
              <w:r w:rsidR="00F93CB2" w:rsidRPr="00366801">
                <w:rPr>
                  <w:rStyle w:val="Hyperlink"/>
                  <w:color w:val="auto"/>
                </w:rPr>
                <w:t>They synthesise health information from credible sources to propose and justify strategies to enhance their own and others’ health, safety, relationships and wellbeing.</w:t>
              </w:r>
            </w:hyperlink>
            <w:r w:rsidR="00F93CB2" w:rsidRPr="00366801">
              <w:t> </w:t>
            </w:r>
            <w:hyperlink r:id="rId22" w:history="1">
              <w:r w:rsidR="00F93CB2" w:rsidRPr="00366801">
                <w:rPr>
                  <w:rStyle w:val="Hyperlink"/>
                  <w:color w:val="auto"/>
                </w:rPr>
                <w:t>Students evaluate and refine their own and others’ movement skills and performances, and apply movement concepts in challenging or unfamiliar situations.</w:t>
              </w:r>
            </w:hyperlink>
            <w:r w:rsidR="00F93CB2" w:rsidRPr="00366801">
              <w:t> </w:t>
            </w:r>
            <w:hyperlink r:id="rId23" w:history="1">
              <w:r w:rsidR="00F93CB2" w:rsidRPr="00366801">
                <w:rPr>
                  <w:rStyle w:val="Hyperlink"/>
                  <w:color w:val="auto"/>
                </w:rPr>
                <w:t>They adapt and transfer movement strategies to unfamiliar situations to achieve successful outcomes.</w:t>
              </w:r>
            </w:hyperlink>
            <w:r w:rsidR="00F93CB2" w:rsidRPr="00366801">
              <w:t> </w:t>
            </w:r>
            <w:hyperlink r:id="rId24" w:history="1">
              <w:r w:rsidR="00F93CB2" w:rsidRPr="00366801">
                <w:rPr>
                  <w:rStyle w:val="Hyperlink"/>
                  <w:color w:val="auto"/>
                </w:rPr>
                <w:t>Students propose and evaluate community-based physical activity interventions designed to improve the health, fitness and wellbeing of themselves and others.</w:t>
              </w:r>
            </w:hyperlink>
            <w:r w:rsidR="00F93CB2" w:rsidRPr="00366801">
              <w:t> </w:t>
            </w:r>
            <w:hyperlink r:id="rId25" w:history="1">
              <w:r w:rsidR="00F93CB2" w:rsidRPr="00366801">
                <w:rPr>
                  <w:rStyle w:val="Hyperlink"/>
                  <w:color w:val="auto"/>
                </w:rPr>
                <w:t>They apply and evaluate leadership approaches, collaboration strategies and ethical behaviours across a range of movement contexts.</w:t>
              </w:r>
            </w:hyperlink>
          </w:p>
        </w:tc>
      </w:tr>
      <w:tr w:rsidR="00111E3A" w:rsidRPr="00111E3A" w14:paraId="0856CE58" w14:textId="77777777" w:rsidTr="000D08E3">
        <w:tc>
          <w:tcPr>
            <w:tcW w:w="13992" w:type="dxa"/>
          </w:tcPr>
          <w:p w14:paraId="6C36AB4E" w14:textId="00289A23"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74CA320D669846ADBD5D7D67BFF5A84E"/>
                </w:placeholder>
                <w:dataBinding w:prefixMappings="xmlns:ns0='http://QCAA.qld.edu.au' " w:xpath="/ns0:QCAA[1]/ns0:DocumentField8[1]" w:storeItemID="{ECF99190-FDC9-4DC7-BF4D-418697363580}"/>
                <w:text/>
              </w:sdtPr>
              <w:sdtEndPr/>
              <w:sdtContent>
                <w:r w:rsidR="00F93CB2">
                  <w:rPr>
                    <w:i/>
                    <w:iCs/>
                  </w:rPr>
                  <w:t>Health and Physical Education</w:t>
                </w:r>
              </w:sdtContent>
            </w:sdt>
            <w:r w:rsidRPr="00392CCF">
              <w:rPr>
                <w:i/>
                <w:iCs/>
              </w:rPr>
              <w:t xml:space="preserve"> </w:t>
            </w:r>
            <w:r w:rsidRPr="00D93991">
              <w:rPr>
                <w:i/>
                <w:iCs/>
              </w:rPr>
              <w:t>for Foundation–10</w:t>
            </w:r>
            <w:r w:rsidRPr="007B5A2B">
              <w:t xml:space="preserve"> </w:t>
            </w:r>
            <w:hyperlink r:id="rId26" w:history="1">
              <w:r w:rsidR="00BE0190" w:rsidRPr="00370D9E">
                <w:rPr>
                  <w:rStyle w:val="Hyperlink"/>
                </w:rPr>
                <w:t>https://v9.australiancurriculum.edu.au/f-10-curriculum/learning-areas/health-and-physical-education/year-10?view=quick&amp;detailed-content-descriptions=0&amp;hide-ccp=0&amp;hide-gc=0&amp;side-by-side=1&amp;strands-start-index=0&amp;subjects-start-index=0</w:t>
              </w:r>
            </w:hyperlink>
            <w:r w:rsidR="00BE0190">
              <w:t xml:space="preserve"> </w:t>
            </w:r>
          </w:p>
        </w:tc>
      </w:tr>
    </w:tbl>
    <w:p w14:paraId="170ADCA1" w14:textId="77777777" w:rsidR="00555EB9" w:rsidRDefault="00555EB9">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1EC8A3D9" w14:textId="111FD56D" w:rsidR="00D11EDB" w:rsidRDefault="00F93CB2" w:rsidP="00D11EDB">
      <w:pPr>
        <w:pStyle w:val="Heading2"/>
      </w:pPr>
      <w:r>
        <w:lastRenderedPageBreak/>
        <w:t>Years 9–10</w:t>
      </w:r>
      <w:r w:rsidR="00DC35BF">
        <w:t xml:space="preserve"> </w:t>
      </w:r>
      <w:r>
        <w:t>Health and Physical Education</w:t>
      </w:r>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2547"/>
        <w:gridCol w:w="2685"/>
        <w:gridCol w:w="2685"/>
        <w:gridCol w:w="2685"/>
        <w:gridCol w:w="2685"/>
      </w:tblGrid>
      <w:tr w:rsidR="00C26D4D" w14:paraId="5BCDD80F" w14:textId="77777777" w:rsidTr="00555E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 w:type="dxa"/>
            <w:tcBorders>
              <w:bottom w:val="nil"/>
            </w:tcBorders>
            <w:shd w:val="clear" w:color="auto" w:fill="auto"/>
          </w:tcPr>
          <w:p w14:paraId="7B54B094" w14:textId="77777777" w:rsidR="00D779AF" w:rsidRDefault="00D779AF" w:rsidP="0021345D">
            <w:pPr>
              <w:pStyle w:val="Tableheading"/>
            </w:pPr>
          </w:p>
        </w:tc>
        <w:tc>
          <w:tcPr>
            <w:tcW w:w="2547" w:type="dxa"/>
          </w:tcPr>
          <w:p w14:paraId="7B0723A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85" w:type="dxa"/>
          </w:tcPr>
          <w:p w14:paraId="5BEFFB03"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85" w:type="dxa"/>
          </w:tcPr>
          <w:p w14:paraId="207D7C3B"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85" w:type="dxa"/>
          </w:tcPr>
          <w:p w14:paraId="0913AA9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85" w:type="dxa"/>
          </w:tcPr>
          <w:p w14:paraId="5285384E"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3BE831C" w14:textId="77777777" w:rsidTr="00555EB9">
        <w:tc>
          <w:tcPr>
            <w:cnfStyle w:val="001000000000" w:firstRow="0" w:lastRow="0" w:firstColumn="1" w:lastColumn="0" w:oddVBand="0" w:evenVBand="0" w:oddHBand="0" w:evenHBand="0" w:firstRowFirstColumn="0" w:firstRowLastColumn="0" w:lastRowFirstColumn="0" w:lastRowLastColumn="0"/>
            <w:tcW w:w="699" w:type="dxa"/>
            <w:tcBorders>
              <w:top w:val="nil"/>
              <w:left w:val="nil"/>
            </w:tcBorders>
            <w:shd w:val="clear" w:color="auto" w:fill="auto"/>
          </w:tcPr>
          <w:p w14:paraId="02E69B7C" w14:textId="77777777" w:rsidR="00D779AF" w:rsidRDefault="00D779AF" w:rsidP="0021345D">
            <w:pPr>
              <w:pStyle w:val="Tabletext"/>
            </w:pPr>
          </w:p>
        </w:tc>
        <w:tc>
          <w:tcPr>
            <w:tcW w:w="13287" w:type="dxa"/>
            <w:gridSpan w:val="5"/>
            <w:shd w:val="clear" w:color="auto" w:fill="E6E6E6" w:themeFill="background2"/>
          </w:tcPr>
          <w:p w14:paraId="63E783F7" w14:textId="77777777" w:rsidR="00D779AF" w:rsidRDefault="00D779AF" w:rsidP="00DD7F78">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C35BF" w14:paraId="7AEE4E3A" w14:textId="77777777" w:rsidTr="00555EB9">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0A2A9499" w14:textId="38DD5C32" w:rsidR="00DC35BF" w:rsidRDefault="00DC35BF" w:rsidP="001F32E1">
            <w:pPr>
              <w:pStyle w:val="Tablesubhead"/>
              <w:jc w:val="center"/>
            </w:pPr>
            <w:r>
              <w:t>Personal, social and community health</w:t>
            </w:r>
          </w:p>
        </w:tc>
        <w:tc>
          <w:tcPr>
            <w:tcW w:w="2547" w:type="dxa"/>
          </w:tcPr>
          <w:p w14:paraId="1E935660" w14:textId="2933ABE1" w:rsidR="00DC35BF" w:rsidRDefault="00A71405" w:rsidP="0021345D">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considered</w:t>
            </w:r>
            <w:r>
              <w:t xml:space="preserve"> </w:t>
            </w:r>
            <w:r w:rsidR="00DC35BF">
              <w:t>p</w:t>
            </w:r>
            <w:r w:rsidR="00DC35BF" w:rsidRPr="00F93CB2">
              <w:t>ropos</w:t>
            </w:r>
            <w:r w:rsidR="00DC35BF">
              <w:t>al</w:t>
            </w:r>
            <w:r w:rsidR="00DC35BF" w:rsidRPr="00F93CB2">
              <w:t xml:space="preserve"> and evalua</w:t>
            </w:r>
            <w:r w:rsidR="00DC35BF">
              <w:t xml:space="preserve">tion of </w:t>
            </w:r>
            <w:r w:rsidR="00DC35BF" w:rsidRPr="00F93CB2">
              <w:t>personal strategies to manage their identities</w:t>
            </w:r>
            <w:r w:rsidR="00964BD7">
              <w:t>, emotions</w:t>
            </w:r>
            <w:r w:rsidR="00DC35BF" w:rsidRPr="00F93CB2">
              <w:t xml:space="preserve"> and responses to change</w:t>
            </w:r>
          </w:p>
        </w:tc>
        <w:tc>
          <w:tcPr>
            <w:tcW w:w="2685" w:type="dxa"/>
          </w:tcPr>
          <w:p w14:paraId="15655B79" w14:textId="448F4C01" w:rsidR="00DC35BF" w:rsidRDefault="00905592" w:rsidP="0021345D">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informed</w:t>
            </w:r>
            <w:r>
              <w:t xml:space="preserve"> </w:t>
            </w:r>
            <w:r w:rsidR="00DC35BF">
              <w:t>p</w:t>
            </w:r>
            <w:r w:rsidR="00DC35BF" w:rsidRPr="00F93CB2">
              <w:t>ropos</w:t>
            </w:r>
            <w:r w:rsidR="00DC35BF">
              <w:t xml:space="preserve">al </w:t>
            </w:r>
            <w:r w:rsidR="00DC35BF" w:rsidRPr="00F93CB2">
              <w:t>and evalua</w:t>
            </w:r>
            <w:r w:rsidR="00DC35BF">
              <w:t xml:space="preserve">tion of </w:t>
            </w:r>
            <w:r w:rsidR="00DC35BF" w:rsidRPr="00F93CB2">
              <w:t>personal strategies to manage their identities</w:t>
            </w:r>
            <w:r w:rsidR="00964BD7">
              <w:t>, emotions</w:t>
            </w:r>
            <w:r w:rsidR="00DC35BF">
              <w:t xml:space="preserve"> </w:t>
            </w:r>
            <w:r w:rsidR="00DC35BF" w:rsidRPr="00F93CB2">
              <w:t>and responses to change</w:t>
            </w:r>
          </w:p>
        </w:tc>
        <w:tc>
          <w:tcPr>
            <w:tcW w:w="2685" w:type="dxa"/>
          </w:tcPr>
          <w:p w14:paraId="6C72E614" w14:textId="412BE268" w:rsidR="00DC35BF" w:rsidRDefault="00DC35BF" w:rsidP="0021345D">
            <w:pPr>
              <w:pStyle w:val="Tabletext"/>
              <w:cnfStyle w:val="000000000000" w:firstRow="0" w:lastRow="0" w:firstColumn="0" w:lastColumn="0" w:oddVBand="0" w:evenVBand="0" w:oddHBand="0" w:evenHBand="0" w:firstRowFirstColumn="0" w:firstRowLastColumn="0" w:lastRowFirstColumn="0" w:lastRowLastColumn="0"/>
            </w:pPr>
            <w:r>
              <w:t>p</w:t>
            </w:r>
            <w:r w:rsidRPr="00F93CB2">
              <w:t>ropos</w:t>
            </w:r>
            <w:r>
              <w:t>al</w:t>
            </w:r>
            <w:r w:rsidRPr="00F93CB2">
              <w:t xml:space="preserve"> and evalua</w:t>
            </w:r>
            <w:r>
              <w:t xml:space="preserve">tion of </w:t>
            </w:r>
            <w:r w:rsidRPr="00F93CB2">
              <w:t>personal strategies to manage their identities</w:t>
            </w:r>
            <w:r w:rsidR="00964BD7">
              <w:t>, emotions</w:t>
            </w:r>
            <w:r>
              <w:t xml:space="preserve"> </w:t>
            </w:r>
            <w:r w:rsidRPr="00F93CB2">
              <w:t>and responses to change</w:t>
            </w:r>
          </w:p>
        </w:tc>
        <w:tc>
          <w:tcPr>
            <w:tcW w:w="2685" w:type="dxa"/>
          </w:tcPr>
          <w:p w14:paraId="0EF18527" w14:textId="19423941" w:rsidR="00DC35BF" w:rsidRDefault="00DC35BF" w:rsidP="0021345D">
            <w:pPr>
              <w:pStyle w:val="Tabletext"/>
              <w:cnfStyle w:val="000000000000" w:firstRow="0" w:lastRow="0" w:firstColumn="0" w:lastColumn="0" w:oddVBand="0" w:evenVBand="0" w:oddHBand="0" w:evenHBand="0" w:firstRowFirstColumn="0" w:firstRowLastColumn="0" w:lastRowFirstColumn="0" w:lastRowLastColumn="0"/>
            </w:pPr>
            <w:r>
              <w:t>p</w:t>
            </w:r>
            <w:r w:rsidRPr="00F93CB2">
              <w:t>ropos</w:t>
            </w:r>
            <w:r>
              <w:t>al</w:t>
            </w:r>
            <w:r w:rsidRPr="00F93CB2">
              <w:t xml:space="preserve"> and </w:t>
            </w:r>
            <w:r w:rsidR="008B3745">
              <w:rPr>
                <w:rStyle w:val="shadingdifferences"/>
              </w:rPr>
              <w:t>description</w:t>
            </w:r>
            <w:r w:rsidR="008B3745" w:rsidRPr="008B3745">
              <w:t xml:space="preserve"> of</w:t>
            </w:r>
            <w:r w:rsidR="006135DD">
              <w:t xml:space="preserve"> </w:t>
            </w:r>
            <w:r w:rsidRPr="00F93CB2">
              <w:t>personal strategies to manage their identities</w:t>
            </w:r>
            <w:r w:rsidR="00704E00">
              <w:t xml:space="preserve">, </w:t>
            </w:r>
            <w:r w:rsidR="00964BD7">
              <w:t>emotions</w:t>
            </w:r>
            <w:r w:rsidRPr="00F93CB2">
              <w:t xml:space="preserve"> </w:t>
            </w:r>
            <w:r w:rsidRPr="004E76B8">
              <w:rPr>
                <w:rStyle w:val="shadingdifferences"/>
              </w:rPr>
              <w:t>and</w:t>
            </w:r>
            <w:r w:rsidR="004E76B8" w:rsidRPr="004E76B8">
              <w:rPr>
                <w:rStyle w:val="shadingdifferences"/>
              </w:rPr>
              <w:t>/or</w:t>
            </w:r>
            <w:r w:rsidRPr="00F93CB2">
              <w:t xml:space="preserve"> responses to change</w:t>
            </w:r>
          </w:p>
        </w:tc>
        <w:tc>
          <w:tcPr>
            <w:tcW w:w="2685" w:type="dxa"/>
          </w:tcPr>
          <w:p w14:paraId="628DF49E" w14:textId="68108CBD" w:rsidR="00DC35BF" w:rsidRDefault="008B3745" w:rsidP="0021345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7D7B30">
              <w:t xml:space="preserve"> </w:t>
            </w:r>
            <w:r w:rsidR="00DC35BF">
              <w:t xml:space="preserve">of </w:t>
            </w:r>
            <w:r w:rsidR="00DC35BF" w:rsidRPr="00F93CB2">
              <w:t>strategies to manage identities</w:t>
            </w:r>
            <w:r w:rsidR="00704E00">
              <w:t xml:space="preserve">, </w:t>
            </w:r>
            <w:r w:rsidR="00964BD7">
              <w:t>emotions</w:t>
            </w:r>
            <w:r w:rsidR="00DC35BF" w:rsidRPr="00F93CB2">
              <w:t xml:space="preserve"> </w:t>
            </w:r>
            <w:r w:rsidR="00492737" w:rsidRPr="008B3745">
              <w:t>and/</w:t>
            </w:r>
            <w:r w:rsidR="00964BD7" w:rsidRPr="008B3745">
              <w:t>or</w:t>
            </w:r>
            <w:r w:rsidR="00DC35BF" w:rsidRPr="00F93CB2">
              <w:t xml:space="preserve"> responses to change</w:t>
            </w:r>
            <w:r w:rsidR="00FE19AB">
              <w:t xml:space="preserve"> </w:t>
            </w:r>
          </w:p>
        </w:tc>
      </w:tr>
      <w:tr w:rsidR="00DC35BF" w14:paraId="0A106188" w14:textId="77777777" w:rsidTr="00555EB9">
        <w:tc>
          <w:tcPr>
            <w:cnfStyle w:val="001000000000" w:firstRow="0" w:lastRow="0" w:firstColumn="1" w:lastColumn="0" w:oddVBand="0" w:evenVBand="0" w:oddHBand="0" w:evenHBand="0" w:firstRowFirstColumn="0" w:firstRowLastColumn="0" w:lastRowFirstColumn="0" w:lastRowLastColumn="0"/>
            <w:tcW w:w="699" w:type="dxa"/>
            <w:vMerge/>
          </w:tcPr>
          <w:p w14:paraId="4EB6B3C8" w14:textId="5030BFB8" w:rsidR="00DC35BF" w:rsidRDefault="00DC35BF" w:rsidP="001F32E1">
            <w:pPr>
              <w:pStyle w:val="Tablesubhead"/>
              <w:jc w:val="center"/>
            </w:pPr>
          </w:p>
        </w:tc>
        <w:tc>
          <w:tcPr>
            <w:tcW w:w="2547" w:type="dxa"/>
          </w:tcPr>
          <w:p w14:paraId="521BEA5A" w14:textId="2D7E0A51" w:rsidR="00DC35BF" w:rsidRDefault="00034143" w:rsidP="001F32E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DC35BF">
              <w:t>evaluation of</w:t>
            </w:r>
            <w:r w:rsidR="00DC35BF" w:rsidRPr="00F93CB2">
              <w:t xml:space="preserve"> how attitudes and beliefs about equality, respect, diversity and inclusion influence the nature and quality of relationships</w:t>
            </w:r>
          </w:p>
        </w:tc>
        <w:tc>
          <w:tcPr>
            <w:tcW w:w="2685" w:type="dxa"/>
          </w:tcPr>
          <w:p w14:paraId="13FA71B7" w14:textId="3A3E5C8F"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rsidRPr="00F031A2">
              <w:rPr>
                <w:rStyle w:val="shadingdifferences"/>
              </w:rPr>
              <w:t>informed</w:t>
            </w:r>
            <w:r>
              <w:t xml:space="preserve"> evaluation of</w:t>
            </w:r>
            <w:r w:rsidRPr="00F93CB2">
              <w:t xml:space="preserve"> how attitudes and beliefs about equality, respect, diversity and inclusion influence the nature and quality of relationships</w:t>
            </w:r>
          </w:p>
        </w:tc>
        <w:tc>
          <w:tcPr>
            <w:tcW w:w="2685" w:type="dxa"/>
          </w:tcPr>
          <w:p w14:paraId="09E925FE" w14:textId="3E996467"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evaluation of</w:t>
            </w:r>
            <w:r w:rsidRPr="00F93CB2">
              <w:t xml:space="preserve"> how attitudes and beliefs about equality, respect, diversity and inclusion influence the nature and quality of relationships</w:t>
            </w:r>
          </w:p>
        </w:tc>
        <w:tc>
          <w:tcPr>
            <w:tcW w:w="2685" w:type="dxa"/>
          </w:tcPr>
          <w:p w14:paraId="506330B4" w14:textId="715B01D8" w:rsidR="00DC35BF" w:rsidRDefault="008B3745" w:rsidP="001F32E1">
            <w:pPr>
              <w:pStyle w:val="Tabletext"/>
              <w:cnfStyle w:val="000000000000" w:firstRow="0" w:lastRow="0" w:firstColumn="0" w:lastColumn="0" w:oddVBand="0" w:evenVBand="0" w:oddHBand="0" w:evenHBand="0" w:firstRowFirstColumn="0" w:firstRowLastColumn="0" w:lastRowFirstColumn="0" w:lastRowLastColumn="0"/>
            </w:pPr>
            <w:r w:rsidRPr="008B3745">
              <w:rPr>
                <w:rStyle w:val="shadingdifferences"/>
              </w:rPr>
              <w:t>explanation</w:t>
            </w:r>
            <w:r w:rsidRPr="008B3745">
              <w:t xml:space="preserve"> of</w:t>
            </w:r>
            <w:r w:rsidR="00DC35BF" w:rsidRPr="00F93CB2">
              <w:t xml:space="preserve"> </w:t>
            </w:r>
            <w:r>
              <w:t xml:space="preserve">how </w:t>
            </w:r>
            <w:r w:rsidR="00DC35BF" w:rsidRPr="00F93CB2">
              <w:t>attitudes and beliefs about equality</w:t>
            </w:r>
            <w:r w:rsidR="00704E00">
              <w:t xml:space="preserve">, </w:t>
            </w:r>
            <w:r w:rsidR="00DC35BF" w:rsidRPr="00F93CB2">
              <w:t>respect</w:t>
            </w:r>
            <w:r w:rsidR="00704E00">
              <w:t xml:space="preserve">, </w:t>
            </w:r>
            <w:r w:rsidR="00DC35BF" w:rsidRPr="00F93CB2">
              <w:t xml:space="preserve">diversity </w:t>
            </w:r>
            <w:r w:rsidR="00DC35BF" w:rsidRPr="00DC35BF">
              <w:rPr>
                <w:rStyle w:val="shadingdifferences"/>
              </w:rPr>
              <w:t>and/or</w:t>
            </w:r>
            <w:r w:rsidR="00DC35BF" w:rsidRPr="00F93CB2">
              <w:t xml:space="preserve"> inclusion influence the nature and quality of relationships</w:t>
            </w:r>
          </w:p>
        </w:tc>
        <w:tc>
          <w:tcPr>
            <w:tcW w:w="2685" w:type="dxa"/>
          </w:tcPr>
          <w:p w14:paraId="08504269" w14:textId="2D998C44"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t xml:space="preserve"> </w:t>
            </w:r>
            <w:r w:rsidRPr="00F93CB2">
              <w:t>equality</w:t>
            </w:r>
            <w:r w:rsidR="00704E00">
              <w:t xml:space="preserve">, </w:t>
            </w:r>
            <w:r w:rsidRPr="00F93CB2">
              <w:t xml:space="preserve">respect, diversity </w:t>
            </w:r>
            <w:r w:rsidR="00492737" w:rsidRPr="00955F06">
              <w:t>and/</w:t>
            </w:r>
            <w:r w:rsidRPr="00955F06">
              <w:t>or</w:t>
            </w:r>
            <w:r w:rsidRPr="00F93CB2">
              <w:t xml:space="preserve"> inclusion </w:t>
            </w:r>
            <w:r>
              <w:t>in relationships</w:t>
            </w:r>
          </w:p>
        </w:tc>
      </w:tr>
      <w:tr w:rsidR="00DC35BF" w14:paraId="50DDB775" w14:textId="77777777" w:rsidTr="00555EB9">
        <w:tc>
          <w:tcPr>
            <w:cnfStyle w:val="001000000000" w:firstRow="0" w:lastRow="0" w:firstColumn="1" w:lastColumn="0" w:oddVBand="0" w:evenVBand="0" w:oddHBand="0" w:evenHBand="0" w:firstRowFirstColumn="0" w:firstRowLastColumn="0" w:lastRowFirstColumn="0" w:lastRowLastColumn="0"/>
            <w:tcW w:w="699" w:type="dxa"/>
            <w:vMerge/>
          </w:tcPr>
          <w:p w14:paraId="3D9E3186" w14:textId="6A73F618" w:rsidR="00DC35BF" w:rsidRDefault="00DC35BF" w:rsidP="001F32E1">
            <w:pPr>
              <w:pStyle w:val="Tablesubhead"/>
              <w:jc w:val="center"/>
            </w:pPr>
          </w:p>
        </w:tc>
        <w:tc>
          <w:tcPr>
            <w:tcW w:w="2547" w:type="dxa"/>
            <w:shd w:val="clear" w:color="auto" w:fill="auto"/>
          </w:tcPr>
          <w:p w14:paraId="78DEADCE" w14:textId="175F8A91" w:rsidR="00DC35BF" w:rsidRDefault="00034143" w:rsidP="001F32E1">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considered</w:t>
            </w:r>
            <w:r>
              <w:t xml:space="preserve"> </w:t>
            </w:r>
            <w:r w:rsidR="00DC35BF">
              <w:t>p</w:t>
            </w:r>
            <w:r w:rsidR="00DC35BF" w:rsidRPr="00900388">
              <w:t>ropos</w:t>
            </w:r>
            <w:r w:rsidR="00DC35BF">
              <w:t xml:space="preserve">al </w:t>
            </w:r>
            <w:r w:rsidR="00DC35BF" w:rsidRPr="00900388">
              <w:t>and</w:t>
            </w:r>
            <w:r w:rsidR="00DC35BF">
              <w:t xml:space="preserve"> </w:t>
            </w:r>
            <w:r w:rsidR="00DC35BF" w:rsidRPr="00900388">
              <w:t>justif</w:t>
            </w:r>
            <w:r w:rsidR="00DC35BF">
              <w:t xml:space="preserve">ication of </w:t>
            </w:r>
            <w:r w:rsidR="00DC35BF" w:rsidRPr="00900388">
              <w:t>strategies to manage online and offline situations where their own or others’ health, safety, relationships or wellbeing may be at risk</w:t>
            </w:r>
          </w:p>
        </w:tc>
        <w:tc>
          <w:tcPr>
            <w:tcW w:w="2685" w:type="dxa"/>
            <w:shd w:val="clear" w:color="auto" w:fill="auto"/>
          </w:tcPr>
          <w:p w14:paraId="11BEA6A8" w14:textId="0DA50223" w:rsidR="00DC35BF" w:rsidRDefault="00034143" w:rsidP="001F32E1">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informed</w:t>
            </w:r>
            <w:r w:rsidRPr="005C6253">
              <w:t xml:space="preserve"> </w:t>
            </w:r>
            <w:r w:rsidR="00DC35BF">
              <w:t>p</w:t>
            </w:r>
            <w:r w:rsidR="00DC35BF" w:rsidRPr="00900388">
              <w:t>ropos</w:t>
            </w:r>
            <w:r w:rsidR="00DC35BF">
              <w:t xml:space="preserve">al </w:t>
            </w:r>
            <w:r w:rsidR="00DC35BF" w:rsidRPr="00900388">
              <w:t>and</w:t>
            </w:r>
            <w:r w:rsidR="00DC35BF">
              <w:t xml:space="preserve"> </w:t>
            </w:r>
            <w:r w:rsidR="00DC35BF" w:rsidRPr="00900388">
              <w:t>justif</w:t>
            </w:r>
            <w:r w:rsidR="00DC35BF">
              <w:t xml:space="preserve">ication of </w:t>
            </w:r>
            <w:r w:rsidR="00DC35BF" w:rsidRPr="00900388">
              <w:t>strategies to manage online and offline situations where their own or others’ health, safety, relationships or wellbeing may be at risk</w:t>
            </w:r>
          </w:p>
        </w:tc>
        <w:tc>
          <w:tcPr>
            <w:tcW w:w="2685" w:type="dxa"/>
            <w:shd w:val="clear" w:color="auto" w:fill="auto"/>
          </w:tcPr>
          <w:p w14:paraId="5A0C4762" w14:textId="4B1E88D5"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p</w:t>
            </w:r>
            <w:r w:rsidRPr="00900388">
              <w:t>ropos</w:t>
            </w:r>
            <w:r>
              <w:t xml:space="preserve">al </w:t>
            </w:r>
            <w:r w:rsidRPr="00900388">
              <w:t>and justif</w:t>
            </w:r>
            <w:r>
              <w:t xml:space="preserve">ication of </w:t>
            </w:r>
            <w:r w:rsidRPr="00900388">
              <w:t>strategies to manage online and offline situations where their own or others’ health, safety, relationships or wellbeing may be at risk</w:t>
            </w:r>
          </w:p>
        </w:tc>
        <w:tc>
          <w:tcPr>
            <w:tcW w:w="2685" w:type="dxa"/>
            <w:shd w:val="clear" w:color="auto" w:fill="auto"/>
          </w:tcPr>
          <w:p w14:paraId="241B57F7" w14:textId="08ACF5F0"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p</w:t>
            </w:r>
            <w:r w:rsidRPr="00900388">
              <w:t>ropos</w:t>
            </w:r>
            <w:r>
              <w:t xml:space="preserve">al </w:t>
            </w:r>
            <w:r w:rsidRPr="00900388">
              <w:t xml:space="preserve">and </w:t>
            </w:r>
            <w:r w:rsidR="00DF61B8" w:rsidRPr="008B3745">
              <w:rPr>
                <w:rStyle w:val="shadingdifferences"/>
              </w:rPr>
              <w:t>description</w:t>
            </w:r>
            <w:r w:rsidR="00DF61B8">
              <w:t xml:space="preserve"> </w:t>
            </w:r>
            <w:r>
              <w:t xml:space="preserve">of </w:t>
            </w:r>
            <w:r w:rsidRPr="00900388">
              <w:t>strategies to manage online and offline situations where their own or others’ health, safety, relationships or wellbeing may be at risk</w:t>
            </w:r>
          </w:p>
        </w:tc>
        <w:tc>
          <w:tcPr>
            <w:tcW w:w="2685" w:type="dxa"/>
            <w:shd w:val="clear" w:color="auto" w:fill="auto"/>
          </w:tcPr>
          <w:p w14:paraId="480A5EA5" w14:textId="3284622E" w:rsidR="00DC35BF" w:rsidRDefault="008B3745" w:rsidP="00964BD7">
            <w:pPr>
              <w:pStyle w:val="Tabletext"/>
              <w:cnfStyle w:val="000000000000" w:firstRow="0" w:lastRow="0" w:firstColumn="0" w:lastColumn="0" w:oddVBand="0" w:evenVBand="0" w:oddHBand="0" w:evenHBand="0" w:firstRowFirstColumn="0" w:firstRowLastColumn="0" w:lastRowFirstColumn="0" w:lastRowLastColumn="0"/>
            </w:pPr>
            <w:r w:rsidRPr="008B3745">
              <w:rPr>
                <w:rStyle w:val="shadingdifferences"/>
              </w:rPr>
              <w:t>identification</w:t>
            </w:r>
            <w:r w:rsidRPr="008B3745">
              <w:t xml:space="preserve"> </w:t>
            </w:r>
            <w:r w:rsidR="00964BD7" w:rsidRPr="008B3745">
              <w:t>of</w:t>
            </w:r>
            <w:r w:rsidR="00964BD7">
              <w:t xml:space="preserve"> </w:t>
            </w:r>
            <w:r w:rsidR="00DC35BF" w:rsidRPr="00900388">
              <w:t xml:space="preserve">strategies to manage online </w:t>
            </w:r>
            <w:r w:rsidR="00DC35BF" w:rsidRPr="00964BD7">
              <w:rPr>
                <w:rStyle w:val="shadingdifferences"/>
              </w:rPr>
              <w:t>and</w:t>
            </w:r>
            <w:r w:rsidR="00964BD7" w:rsidRPr="00964BD7">
              <w:rPr>
                <w:rStyle w:val="shadingdifferences"/>
              </w:rPr>
              <w:t>/or</w:t>
            </w:r>
            <w:r w:rsidR="00DC35BF" w:rsidRPr="00900388">
              <w:t xml:space="preserve"> offline situations where their own or others’ health, safety, relationships or wellbeing may be at risk</w:t>
            </w:r>
          </w:p>
        </w:tc>
      </w:tr>
      <w:tr w:rsidR="00DC35BF" w14:paraId="39858779" w14:textId="77777777" w:rsidTr="00555EB9">
        <w:tc>
          <w:tcPr>
            <w:cnfStyle w:val="001000000000" w:firstRow="0" w:lastRow="0" w:firstColumn="1" w:lastColumn="0" w:oddVBand="0" w:evenVBand="0" w:oddHBand="0" w:evenHBand="0" w:firstRowFirstColumn="0" w:firstRowLastColumn="0" w:lastRowFirstColumn="0" w:lastRowLastColumn="0"/>
            <w:tcW w:w="699" w:type="dxa"/>
            <w:vMerge/>
          </w:tcPr>
          <w:p w14:paraId="2FC5404C" w14:textId="77777777" w:rsidR="00DC35BF" w:rsidRDefault="00DC35BF" w:rsidP="001F32E1">
            <w:pPr>
              <w:pStyle w:val="Tabletext"/>
            </w:pPr>
          </w:p>
        </w:tc>
        <w:tc>
          <w:tcPr>
            <w:tcW w:w="2547" w:type="dxa"/>
          </w:tcPr>
          <w:p w14:paraId="3D406639" w14:textId="55CFB40A" w:rsidR="00DC35BF" w:rsidRDefault="00034143" w:rsidP="001F32E1">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considered</w:t>
            </w:r>
            <w:r>
              <w:t xml:space="preserve"> </w:t>
            </w:r>
            <w:r w:rsidR="00DC35BF">
              <w:t>proposal and justification of strategies to enhance their own and others’ health, safety, relationships and wellbeing through synthesis of health information from credible sources</w:t>
            </w:r>
          </w:p>
        </w:tc>
        <w:tc>
          <w:tcPr>
            <w:tcW w:w="2685" w:type="dxa"/>
          </w:tcPr>
          <w:p w14:paraId="6A9E5E8A" w14:textId="5DD3A1F8" w:rsidR="00DC35BF" w:rsidRDefault="00034143" w:rsidP="001F32E1">
            <w:pPr>
              <w:pStyle w:val="Tabletext"/>
              <w:cnfStyle w:val="000000000000" w:firstRow="0" w:lastRow="0" w:firstColumn="0" w:lastColumn="0" w:oddVBand="0" w:evenVBand="0" w:oddHBand="0" w:evenHBand="0" w:firstRowFirstColumn="0" w:firstRowLastColumn="0" w:lastRowFirstColumn="0" w:lastRowLastColumn="0"/>
            </w:pPr>
            <w:r w:rsidRPr="00D23F71">
              <w:rPr>
                <w:rStyle w:val="shadingdifferences"/>
              </w:rPr>
              <w:t>informed</w:t>
            </w:r>
            <w:r>
              <w:t xml:space="preserve"> </w:t>
            </w:r>
            <w:r w:rsidR="00DC35BF">
              <w:t>proposal and justification of strategies to enhance their own and others’ health, safety, relationships and wellbeing through synthesis of health information from credible sources</w:t>
            </w:r>
          </w:p>
        </w:tc>
        <w:tc>
          <w:tcPr>
            <w:tcW w:w="2685" w:type="dxa"/>
          </w:tcPr>
          <w:p w14:paraId="589DB90F" w14:textId="687F23E9"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proposal and justification of strategies to enhance their own and others’ health, safety, relationships and wellbeing through synthesis of health information from credible sources</w:t>
            </w:r>
          </w:p>
        </w:tc>
        <w:tc>
          <w:tcPr>
            <w:tcW w:w="2685" w:type="dxa"/>
          </w:tcPr>
          <w:p w14:paraId="35D167FD" w14:textId="1B2C6771"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 xml:space="preserve">proposal and </w:t>
            </w:r>
            <w:r w:rsidR="00DF61B8">
              <w:rPr>
                <w:rStyle w:val="shadingdifferences"/>
              </w:rPr>
              <w:t>description</w:t>
            </w:r>
            <w:r>
              <w:t xml:space="preserve"> of strategies to enhance their own and others’ health</w:t>
            </w:r>
            <w:r w:rsidR="00DF61B8">
              <w:t>,</w:t>
            </w:r>
            <w:r>
              <w:t xml:space="preserve"> safety, relationships </w:t>
            </w:r>
            <w:r w:rsidR="00DF61B8" w:rsidRPr="00BB2AFC">
              <w:rPr>
                <w:rStyle w:val="shadingdifferences"/>
              </w:rPr>
              <w:t>and</w:t>
            </w:r>
            <w:r w:rsidR="00BB2AFC" w:rsidRPr="00BB2AFC">
              <w:rPr>
                <w:rStyle w:val="shadingdifferences"/>
              </w:rPr>
              <w:t>/or</w:t>
            </w:r>
            <w:r>
              <w:t xml:space="preserve"> wellbeing through use of health information</w:t>
            </w:r>
          </w:p>
        </w:tc>
        <w:tc>
          <w:tcPr>
            <w:tcW w:w="2685" w:type="dxa"/>
          </w:tcPr>
          <w:p w14:paraId="3D8F3232" w14:textId="1D65119C" w:rsidR="00DC35BF" w:rsidRDefault="008B3745" w:rsidP="001F32E1">
            <w:pPr>
              <w:pStyle w:val="Tabletext"/>
              <w:cnfStyle w:val="000000000000" w:firstRow="0" w:lastRow="0" w:firstColumn="0" w:lastColumn="0" w:oddVBand="0" w:evenVBand="0" w:oddHBand="0" w:evenHBand="0" w:firstRowFirstColumn="0" w:firstRowLastColumn="0" w:lastRowFirstColumn="0" w:lastRowLastColumn="0"/>
            </w:pPr>
            <w:r w:rsidRPr="008B3745">
              <w:rPr>
                <w:rStyle w:val="shadingdifferences"/>
              </w:rPr>
              <w:t>identification</w:t>
            </w:r>
            <w:r w:rsidR="00DC35BF">
              <w:t xml:space="preserve"> of strategies to enhance their own and others’ health</w:t>
            </w:r>
            <w:r w:rsidR="00704E00">
              <w:t xml:space="preserve">, </w:t>
            </w:r>
            <w:r w:rsidR="00DC35BF">
              <w:t>safety</w:t>
            </w:r>
            <w:r w:rsidR="00704E00">
              <w:t xml:space="preserve">, </w:t>
            </w:r>
            <w:r w:rsidR="00DC35BF">
              <w:t xml:space="preserve">relationships </w:t>
            </w:r>
            <w:r w:rsidR="00DF61B8" w:rsidRPr="00BB2AFC">
              <w:t>and/</w:t>
            </w:r>
            <w:r w:rsidR="00DC35BF" w:rsidRPr="00BB2AFC">
              <w:t>or</w:t>
            </w:r>
            <w:r w:rsidR="00DC35BF">
              <w:t xml:space="preserve"> wellbeing</w:t>
            </w:r>
          </w:p>
        </w:tc>
      </w:tr>
      <w:tr w:rsidR="00DC35BF" w14:paraId="69D3CE00" w14:textId="77777777" w:rsidTr="00555EB9">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46E08A7D" w14:textId="06CBE528" w:rsidR="00DC35BF" w:rsidRDefault="00DC35BF" w:rsidP="00665524">
            <w:pPr>
              <w:pStyle w:val="Tablesubhead"/>
              <w:pageBreakBefore/>
              <w:jc w:val="center"/>
            </w:pPr>
            <w:r>
              <w:lastRenderedPageBreak/>
              <w:t>Movement and physical activity</w:t>
            </w:r>
          </w:p>
        </w:tc>
        <w:tc>
          <w:tcPr>
            <w:tcW w:w="2547" w:type="dxa"/>
          </w:tcPr>
          <w:p w14:paraId="08B9F1CD" w14:textId="706127AB" w:rsidR="00DC35BF" w:rsidRDefault="00BD0F57" w:rsidP="001F32E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DC35BF" w:rsidRPr="00166350">
              <w:t>evaluat</w:t>
            </w:r>
            <w:r w:rsidR="00DC35BF">
              <w:t>ion</w:t>
            </w:r>
            <w:r w:rsidR="00DC35BF" w:rsidRPr="00166350">
              <w:t xml:space="preserve"> and </w:t>
            </w:r>
            <w:r w:rsidR="00DC35BF" w:rsidRPr="00166350">
              <w:rPr>
                <w:rStyle w:val="shadingdifferences"/>
              </w:rPr>
              <w:t>purposeful</w:t>
            </w:r>
            <w:r w:rsidR="00DC35BF">
              <w:t xml:space="preserve"> </w:t>
            </w:r>
            <w:r w:rsidR="00DC35BF" w:rsidRPr="00166350">
              <w:t>refine</w:t>
            </w:r>
            <w:r w:rsidR="00DC35BF">
              <w:t>ment of</w:t>
            </w:r>
            <w:r w:rsidR="00DC35BF" w:rsidRPr="00166350">
              <w:t xml:space="preserve"> their own and others’ movement skills and performances</w:t>
            </w:r>
          </w:p>
          <w:p w14:paraId="2F2DBD35" w14:textId="0E8B6CF6" w:rsidR="00DC35BF" w:rsidRDefault="00DC35BF" w:rsidP="001F32E1">
            <w:pPr>
              <w:pStyle w:val="TableBullet"/>
              <w:cnfStyle w:val="000000000000" w:firstRow="0" w:lastRow="0" w:firstColumn="0" w:lastColumn="0" w:oddVBand="0" w:evenVBand="0" w:oddHBand="0" w:evenHBand="0" w:firstRowFirstColumn="0" w:firstRowLastColumn="0" w:lastRowFirstColumn="0" w:lastRowLastColumn="0"/>
            </w:pPr>
            <w:r w:rsidRPr="00166350">
              <w:rPr>
                <w:rStyle w:val="shadingdifferences"/>
              </w:rPr>
              <w:t>purposeful</w:t>
            </w:r>
            <w:r>
              <w:t xml:space="preserve"> </w:t>
            </w:r>
            <w:r w:rsidRPr="00166350">
              <w:t>appl</w:t>
            </w:r>
            <w:r>
              <w:t>ication of</w:t>
            </w:r>
            <w:r w:rsidRPr="00166350">
              <w:t xml:space="preserve"> movement concepts in challenging or unfamiliar situations</w:t>
            </w:r>
          </w:p>
        </w:tc>
        <w:tc>
          <w:tcPr>
            <w:tcW w:w="2685" w:type="dxa"/>
          </w:tcPr>
          <w:p w14:paraId="02C4463F" w14:textId="3ED7F03C" w:rsidR="00DC35BF" w:rsidRDefault="00BD0F57" w:rsidP="001F32E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DC35BF" w:rsidRPr="00166350">
              <w:t>evaluat</w:t>
            </w:r>
            <w:r w:rsidR="00DC35BF">
              <w:t>ion</w:t>
            </w:r>
            <w:r w:rsidR="00DC35BF" w:rsidRPr="00166350">
              <w:t xml:space="preserve"> and </w:t>
            </w:r>
            <w:r w:rsidR="00DC35BF" w:rsidRPr="00166350">
              <w:rPr>
                <w:rStyle w:val="shadingdifferences"/>
              </w:rPr>
              <w:t>effective</w:t>
            </w:r>
            <w:r w:rsidR="00DC35BF">
              <w:t xml:space="preserve"> </w:t>
            </w:r>
            <w:r w:rsidR="00DC35BF" w:rsidRPr="00166350">
              <w:t>refine</w:t>
            </w:r>
            <w:r w:rsidR="00DC35BF">
              <w:t>ment of</w:t>
            </w:r>
            <w:r w:rsidR="00DC35BF" w:rsidRPr="00166350">
              <w:t xml:space="preserve"> their own and others’ movement skills and performances</w:t>
            </w:r>
          </w:p>
          <w:p w14:paraId="08C069AE" w14:textId="06668C96" w:rsidR="00DC35BF" w:rsidRDefault="00DC35BF" w:rsidP="001F32E1">
            <w:pPr>
              <w:pStyle w:val="TableBullet"/>
              <w:cnfStyle w:val="000000000000" w:firstRow="0" w:lastRow="0" w:firstColumn="0" w:lastColumn="0" w:oddVBand="0" w:evenVBand="0" w:oddHBand="0" w:evenHBand="0" w:firstRowFirstColumn="0" w:firstRowLastColumn="0" w:lastRowFirstColumn="0" w:lastRowLastColumn="0"/>
            </w:pPr>
            <w:r w:rsidRPr="00166350">
              <w:rPr>
                <w:rStyle w:val="shadingdifferences"/>
              </w:rPr>
              <w:t>effective</w:t>
            </w:r>
            <w:r>
              <w:t xml:space="preserve"> </w:t>
            </w:r>
            <w:r w:rsidRPr="00166350">
              <w:t>appl</w:t>
            </w:r>
            <w:r>
              <w:t>ication of</w:t>
            </w:r>
            <w:r w:rsidRPr="00166350">
              <w:t xml:space="preserve"> movement concepts in challenging or unfamiliar situations</w:t>
            </w:r>
          </w:p>
        </w:tc>
        <w:tc>
          <w:tcPr>
            <w:tcW w:w="2685" w:type="dxa"/>
          </w:tcPr>
          <w:p w14:paraId="16150240" w14:textId="4AC62486" w:rsidR="00DC35BF" w:rsidRPr="00366801" w:rsidRDefault="00DC35BF" w:rsidP="00366801">
            <w:pPr>
              <w:pStyle w:val="TableBullet"/>
              <w:cnfStyle w:val="000000000000" w:firstRow="0" w:lastRow="0" w:firstColumn="0" w:lastColumn="0" w:oddVBand="0" w:evenVBand="0" w:oddHBand="0" w:evenHBand="0" w:firstRowFirstColumn="0" w:firstRowLastColumn="0" w:lastRowFirstColumn="0" w:lastRowLastColumn="0"/>
            </w:pPr>
            <w:r w:rsidRPr="00366801">
              <w:t>evaluation and refinement of their own and others’ movement skills and performances</w:t>
            </w:r>
          </w:p>
          <w:p w14:paraId="58A3005E" w14:textId="1A9D8619" w:rsidR="00DC35BF" w:rsidRDefault="00DC35BF" w:rsidP="00366801">
            <w:pPr>
              <w:pStyle w:val="TableBullet"/>
              <w:cnfStyle w:val="000000000000" w:firstRow="0" w:lastRow="0" w:firstColumn="0" w:lastColumn="0" w:oddVBand="0" w:evenVBand="0" w:oddHBand="0" w:evenHBand="0" w:firstRowFirstColumn="0" w:firstRowLastColumn="0" w:lastRowFirstColumn="0" w:lastRowLastColumn="0"/>
            </w:pPr>
            <w:r w:rsidRPr="00366801">
              <w:t>application of movement concepts in challenging or unfamiliar situations</w:t>
            </w:r>
          </w:p>
        </w:tc>
        <w:tc>
          <w:tcPr>
            <w:tcW w:w="2685" w:type="dxa"/>
          </w:tcPr>
          <w:p w14:paraId="5AE9DDC7" w14:textId="71EFD0EF" w:rsidR="00DC35BF" w:rsidRDefault="00DC35BF" w:rsidP="001F32E1">
            <w:pPr>
              <w:pStyle w:val="TableBullet"/>
              <w:cnfStyle w:val="000000000000" w:firstRow="0" w:lastRow="0" w:firstColumn="0" w:lastColumn="0" w:oddVBand="0" w:evenVBand="0" w:oddHBand="0" w:evenHBand="0" w:firstRowFirstColumn="0" w:firstRowLastColumn="0" w:lastRowFirstColumn="0" w:lastRowLastColumn="0"/>
            </w:pPr>
            <w:r w:rsidRPr="00166350">
              <w:rPr>
                <w:rStyle w:val="shadingdifferences"/>
              </w:rPr>
              <w:t>partial</w:t>
            </w:r>
            <w:r>
              <w:t xml:space="preserve"> </w:t>
            </w:r>
            <w:r w:rsidRPr="00166350">
              <w:t>evaluat</w:t>
            </w:r>
            <w:r>
              <w:t>ion</w:t>
            </w:r>
            <w:r w:rsidRPr="00166350">
              <w:t xml:space="preserve"> and </w:t>
            </w:r>
            <w:r w:rsidR="00964BD7">
              <w:rPr>
                <w:rStyle w:val="shadingdifferences"/>
              </w:rPr>
              <w:t>variable</w:t>
            </w:r>
            <w:r>
              <w:t xml:space="preserve"> </w:t>
            </w:r>
            <w:r w:rsidRPr="00166350">
              <w:t>refine</w:t>
            </w:r>
            <w:r>
              <w:t>ment of</w:t>
            </w:r>
            <w:r w:rsidRPr="00166350">
              <w:t xml:space="preserve"> their own and others’ movement skills and performances</w:t>
            </w:r>
          </w:p>
          <w:p w14:paraId="0051ECEB" w14:textId="084D51F7" w:rsidR="00DC35BF" w:rsidRDefault="00DC35BF" w:rsidP="001F32E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166350">
              <w:t>appl</w:t>
            </w:r>
            <w:r>
              <w:t>ication of</w:t>
            </w:r>
            <w:r w:rsidRPr="00166350">
              <w:t xml:space="preserve"> movement concepts in challenging or unfamiliar situations</w:t>
            </w:r>
          </w:p>
        </w:tc>
        <w:tc>
          <w:tcPr>
            <w:tcW w:w="2685" w:type="dxa"/>
          </w:tcPr>
          <w:p w14:paraId="3EC0120F" w14:textId="75A94DE1" w:rsidR="00DC35BF" w:rsidRDefault="00B95E1B" w:rsidP="001F32E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DC35BF" w:rsidRPr="00166350">
              <w:t xml:space="preserve"> and </w:t>
            </w:r>
            <w:r>
              <w:rPr>
                <w:rStyle w:val="shadingdifferences"/>
              </w:rPr>
              <w:t>basic</w:t>
            </w:r>
            <w:r w:rsidR="00DC35BF">
              <w:t xml:space="preserve"> </w:t>
            </w:r>
            <w:r w:rsidR="00DC35BF" w:rsidRPr="00166350">
              <w:t>refine</w:t>
            </w:r>
            <w:r w:rsidR="00DC35BF">
              <w:t>ment of</w:t>
            </w:r>
            <w:r w:rsidR="00DC35BF" w:rsidRPr="00166350">
              <w:t xml:space="preserve"> their own and others’ movement skills and performances</w:t>
            </w:r>
          </w:p>
          <w:p w14:paraId="61FAB3E2" w14:textId="17453B8F" w:rsidR="00DC35BF" w:rsidRDefault="007D38F8" w:rsidP="001F32E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DC35BF">
              <w:t xml:space="preserve"> </w:t>
            </w:r>
            <w:r w:rsidR="00DC35BF" w:rsidRPr="00166350">
              <w:t>appl</w:t>
            </w:r>
            <w:r w:rsidR="00DC35BF">
              <w:t>ication of</w:t>
            </w:r>
            <w:r w:rsidR="00DC35BF" w:rsidRPr="00166350">
              <w:t xml:space="preserve"> movement concepts in challenging or unfamiliar situations</w:t>
            </w:r>
          </w:p>
        </w:tc>
      </w:tr>
      <w:tr w:rsidR="00DC35BF" w14:paraId="76F18B9A" w14:textId="77777777" w:rsidTr="00555EB9">
        <w:tc>
          <w:tcPr>
            <w:cnfStyle w:val="001000000000" w:firstRow="0" w:lastRow="0" w:firstColumn="1" w:lastColumn="0" w:oddVBand="0" w:evenVBand="0" w:oddHBand="0" w:evenHBand="0" w:firstRowFirstColumn="0" w:firstRowLastColumn="0" w:lastRowFirstColumn="0" w:lastRowLastColumn="0"/>
            <w:tcW w:w="699" w:type="dxa"/>
            <w:vMerge/>
          </w:tcPr>
          <w:p w14:paraId="6A8EBDB9" w14:textId="46E8CD09" w:rsidR="00DC35BF" w:rsidRDefault="00DC35BF" w:rsidP="001F32E1">
            <w:pPr>
              <w:pStyle w:val="Tablesubhead"/>
            </w:pPr>
          </w:p>
        </w:tc>
        <w:tc>
          <w:tcPr>
            <w:tcW w:w="2547" w:type="dxa"/>
          </w:tcPr>
          <w:p w14:paraId="01114245" w14:textId="4FF0B4C8"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rsidRPr="00476988">
              <w:rPr>
                <w:rStyle w:val="shadingdifferences"/>
              </w:rPr>
              <w:t>purposeful</w:t>
            </w:r>
            <w:r>
              <w:t xml:space="preserve"> adaptation</w:t>
            </w:r>
            <w:r w:rsidRPr="00166350">
              <w:t xml:space="preserve"> and transfer </w:t>
            </w:r>
            <w:r>
              <w:t xml:space="preserve">of </w:t>
            </w:r>
            <w:r w:rsidRPr="00166350">
              <w:t>movement strategies to unfamiliar situations to achieve successful outcomes</w:t>
            </w:r>
          </w:p>
        </w:tc>
        <w:tc>
          <w:tcPr>
            <w:tcW w:w="2685" w:type="dxa"/>
          </w:tcPr>
          <w:p w14:paraId="0E27FF4D" w14:textId="6153DDF5"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rsidRPr="00476988">
              <w:rPr>
                <w:rStyle w:val="shadingdifferences"/>
              </w:rPr>
              <w:t>effective</w:t>
            </w:r>
            <w:r>
              <w:t xml:space="preserve"> adaptation</w:t>
            </w:r>
            <w:r w:rsidRPr="00166350">
              <w:t xml:space="preserve"> and transfer </w:t>
            </w:r>
            <w:r>
              <w:t xml:space="preserve">of </w:t>
            </w:r>
            <w:r w:rsidRPr="00166350">
              <w:t>movement strategies to unfamiliar situations to achieve successful outcomes</w:t>
            </w:r>
          </w:p>
        </w:tc>
        <w:tc>
          <w:tcPr>
            <w:tcW w:w="2685" w:type="dxa"/>
          </w:tcPr>
          <w:p w14:paraId="2F79E339" w14:textId="5F1CB257"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adaptation</w:t>
            </w:r>
            <w:r w:rsidRPr="00166350">
              <w:t xml:space="preserve"> and transfer </w:t>
            </w:r>
            <w:r>
              <w:t xml:space="preserve">of </w:t>
            </w:r>
            <w:r w:rsidRPr="00166350">
              <w:t>movement strategies to unfamiliar situations to achieve successful outcomes</w:t>
            </w:r>
          </w:p>
        </w:tc>
        <w:tc>
          <w:tcPr>
            <w:tcW w:w="2685" w:type="dxa"/>
          </w:tcPr>
          <w:p w14:paraId="720ED42A" w14:textId="2ACBF05A" w:rsidR="00DC35BF" w:rsidRDefault="00C17C24" w:rsidP="001F32E1">
            <w:pPr>
              <w:pStyle w:val="Tabletext"/>
              <w:cnfStyle w:val="000000000000" w:firstRow="0" w:lastRow="0" w:firstColumn="0" w:lastColumn="0" w:oddVBand="0" w:evenVBand="0" w:oddHBand="0" w:evenHBand="0" w:firstRowFirstColumn="0" w:firstRowLastColumn="0" w:lastRowFirstColumn="0" w:lastRowLastColumn="0"/>
            </w:pPr>
            <w:r w:rsidRPr="00C17C24">
              <w:rPr>
                <w:rStyle w:val="shadingdifferences"/>
              </w:rPr>
              <w:t>variable</w:t>
            </w:r>
            <w:r>
              <w:t xml:space="preserve"> </w:t>
            </w:r>
            <w:r w:rsidR="00DC35BF">
              <w:t>adaptation</w:t>
            </w:r>
            <w:r w:rsidR="00DC35BF" w:rsidRPr="00166350">
              <w:t xml:space="preserve"> and transfer </w:t>
            </w:r>
            <w:r w:rsidR="00DC35BF">
              <w:t xml:space="preserve">of </w:t>
            </w:r>
            <w:r w:rsidR="00DC35BF" w:rsidRPr="00166350">
              <w:t>movement strategies to unfamiliar situations</w:t>
            </w:r>
          </w:p>
        </w:tc>
        <w:tc>
          <w:tcPr>
            <w:tcW w:w="2685" w:type="dxa"/>
          </w:tcPr>
          <w:p w14:paraId="3DEE3845" w14:textId="12C41801" w:rsidR="00DC35BF" w:rsidRDefault="00C17C24" w:rsidP="001F32E1">
            <w:pPr>
              <w:pStyle w:val="Tabletext"/>
              <w:cnfStyle w:val="000000000000" w:firstRow="0" w:lastRow="0" w:firstColumn="0" w:lastColumn="0" w:oddVBand="0" w:evenVBand="0" w:oddHBand="0" w:evenHBand="0" w:firstRowFirstColumn="0" w:firstRowLastColumn="0" w:lastRowFirstColumn="0" w:lastRowLastColumn="0"/>
            </w:pPr>
            <w:r w:rsidRPr="00C17C24">
              <w:rPr>
                <w:rStyle w:val="shadingdifferences"/>
              </w:rPr>
              <w:t>isolated</w:t>
            </w:r>
            <w:r>
              <w:t xml:space="preserve"> </w:t>
            </w:r>
            <w:r w:rsidR="00DC35BF">
              <w:t>adaptation</w:t>
            </w:r>
            <w:r w:rsidR="00DC35BF" w:rsidRPr="00166350">
              <w:t xml:space="preserve"> and transfer </w:t>
            </w:r>
            <w:r w:rsidR="00DC35BF">
              <w:t xml:space="preserve">of </w:t>
            </w:r>
            <w:r w:rsidR="00DC35BF" w:rsidRPr="00166350">
              <w:t>movement strategies to unfamiliar situations</w:t>
            </w:r>
          </w:p>
        </w:tc>
      </w:tr>
      <w:tr w:rsidR="00DC35BF" w14:paraId="0AC7B503" w14:textId="77777777" w:rsidTr="00555EB9">
        <w:trPr>
          <w:cantSplit/>
          <w:trHeight w:val="1134"/>
        </w:trPr>
        <w:tc>
          <w:tcPr>
            <w:cnfStyle w:val="001000000000" w:firstRow="0" w:lastRow="0" w:firstColumn="1" w:lastColumn="0" w:oddVBand="0" w:evenVBand="0" w:oddHBand="0" w:evenHBand="0" w:firstRowFirstColumn="0" w:firstRowLastColumn="0" w:lastRowFirstColumn="0" w:lastRowLastColumn="0"/>
            <w:tcW w:w="699" w:type="dxa"/>
            <w:vMerge/>
          </w:tcPr>
          <w:p w14:paraId="045808EC" w14:textId="4CF4FDAD" w:rsidR="00DC35BF" w:rsidRDefault="00DC35BF" w:rsidP="001F32E1">
            <w:pPr>
              <w:pStyle w:val="Tablesubhead"/>
            </w:pPr>
          </w:p>
        </w:tc>
        <w:tc>
          <w:tcPr>
            <w:tcW w:w="2547" w:type="dxa"/>
          </w:tcPr>
          <w:p w14:paraId="405AF9CF" w14:textId="15FE5315" w:rsidR="00DC35BF" w:rsidRDefault="00B06243" w:rsidP="001F32E1">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considered</w:t>
            </w:r>
            <w:r>
              <w:t xml:space="preserve"> </w:t>
            </w:r>
            <w:r w:rsidR="00DC35BF">
              <w:t>p</w:t>
            </w:r>
            <w:r w:rsidR="00DC35BF" w:rsidRPr="00476988">
              <w:t>ropos</w:t>
            </w:r>
            <w:r w:rsidR="00DC35BF">
              <w:t>al</w:t>
            </w:r>
            <w:r w:rsidR="00DC35BF" w:rsidRPr="00476988">
              <w:t xml:space="preserve"> and evaluat</w:t>
            </w:r>
            <w:r w:rsidR="00DC35BF">
              <w:t xml:space="preserve">ion of </w:t>
            </w:r>
            <w:r w:rsidR="00DC35BF" w:rsidRPr="00476988">
              <w:t>community-based physical activity interventions designed to improve the health, fitness and wellbeing of themselves and others</w:t>
            </w:r>
          </w:p>
        </w:tc>
        <w:tc>
          <w:tcPr>
            <w:tcW w:w="2685" w:type="dxa"/>
          </w:tcPr>
          <w:p w14:paraId="7D2E5D40" w14:textId="39197CB8" w:rsidR="00DC35BF" w:rsidRDefault="00B06243" w:rsidP="001F32E1">
            <w:pPr>
              <w:pStyle w:val="Tabletext"/>
              <w:cnfStyle w:val="000000000000" w:firstRow="0" w:lastRow="0" w:firstColumn="0" w:lastColumn="0" w:oddVBand="0" w:evenVBand="0" w:oddHBand="0" w:evenHBand="0" w:firstRowFirstColumn="0" w:firstRowLastColumn="0" w:lastRowFirstColumn="0" w:lastRowLastColumn="0"/>
            </w:pPr>
            <w:r w:rsidRPr="00B73440">
              <w:rPr>
                <w:rStyle w:val="shadingdifferences"/>
              </w:rPr>
              <w:t>informed</w:t>
            </w:r>
            <w:r>
              <w:t xml:space="preserve"> </w:t>
            </w:r>
            <w:r w:rsidR="00DC35BF">
              <w:t>p</w:t>
            </w:r>
            <w:r w:rsidR="00DC35BF" w:rsidRPr="00476988">
              <w:t>ropos</w:t>
            </w:r>
            <w:r w:rsidR="00DC35BF">
              <w:t>al</w:t>
            </w:r>
            <w:r w:rsidR="00DC35BF" w:rsidRPr="00476988">
              <w:t xml:space="preserve"> and evaluat</w:t>
            </w:r>
            <w:r w:rsidR="00DC35BF">
              <w:t xml:space="preserve">ion of </w:t>
            </w:r>
            <w:r w:rsidR="00DC35BF" w:rsidRPr="00476988">
              <w:t>community-based physical activity interventions designed to improve the health, fitness and wellbeing of themselves and others</w:t>
            </w:r>
          </w:p>
        </w:tc>
        <w:tc>
          <w:tcPr>
            <w:tcW w:w="2685" w:type="dxa"/>
          </w:tcPr>
          <w:p w14:paraId="76BC6565" w14:textId="511B65C5"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p</w:t>
            </w:r>
            <w:r w:rsidRPr="00476988">
              <w:t>ropos</w:t>
            </w:r>
            <w:r>
              <w:t>al</w:t>
            </w:r>
            <w:r w:rsidRPr="00476988">
              <w:t xml:space="preserve"> and evaluat</w:t>
            </w:r>
            <w:r>
              <w:t xml:space="preserve">ion of </w:t>
            </w:r>
            <w:r w:rsidRPr="00476988">
              <w:t>community-based physical activity interventions designed to improve the health, fitness and wellbeing of themselves and others</w:t>
            </w:r>
          </w:p>
        </w:tc>
        <w:tc>
          <w:tcPr>
            <w:tcW w:w="2685" w:type="dxa"/>
          </w:tcPr>
          <w:p w14:paraId="348ACB5A" w14:textId="21777106" w:rsidR="00DC35BF" w:rsidRDefault="00DC35BF" w:rsidP="001F32E1">
            <w:pPr>
              <w:pStyle w:val="Tabletext"/>
              <w:cnfStyle w:val="000000000000" w:firstRow="0" w:lastRow="0" w:firstColumn="0" w:lastColumn="0" w:oddVBand="0" w:evenVBand="0" w:oddHBand="0" w:evenHBand="0" w:firstRowFirstColumn="0" w:firstRowLastColumn="0" w:lastRowFirstColumn="0" w:lastRowLastColumn="0"/>
            </w:pPr>
            <w:r>
              <w:t>p</w:t>
            </w:r>
            <w:r w:rsidRPr="00476988">
              <w:t>ropos</w:t>
            </w:r>
            <w:r>
              <w:t>al</w:t>
            </w:r>
            <w:r w:rsidRPr="00476988">
              <w:t xml:space="preserve"> and </w:t>
            </w:r>
            <w:r w:rsidR="00C20F76" w:rsidRPr="008B3745">
              <w:rPr>
                <w:rStyle w:val="shadingdifferences"/>
              </w:rPr>
              <w:t>description</w:t>
            </w:r>
            <w:r w:rsidR="00C20F76">
              <w:t xml:space="preserve"> of </w:t>
            </w:r>
            <w:r w:rsidRPr="00476988">
              <w:t xml:space="preserve">community-based physical activity interventions designed to improve the health, fitness </w:t>
            </w:r>
            <w:r w:rsidRPr="00B32641">
              <w:rPr>
                <w:rStyle w:val="shadingdifferences"/>
              </w:rPr>
              <w:t>and</w:t>
            </w:r>
            <w:r w:rsidR="00B32641" w:rsidRPr="00B32641">
              <w:rPr>
                <w:rStyle w:val="shadingdifferences"/>
              </w:rPr>
              <w:t>/or</w:t>
            </w:r>
            <w:r w:rsidRPr="00476988">
              <w:t xml:space="preserve"> wellbeing of themselves and others</w:t>
            </w:r>
          </w:p>
        </w:tc>
        <w:tc>
          <w:tcPr>
            <w:tcW w:w="2685" w:type="dxa"/>
          </w:tcPr>
          <w:p w14:paraId="4BA818AE" w14:textId="2A018984" w:rsidR="00DC35BF" w:rsidRDefault="00C20F76" w:rsidP="009C09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Pr>
                <w:rStyle w:val="shadingdifferences"/>
                <w:rFonts w:ascii="Arial" w:hAnsi="Arial" w:cs="Times New Roman"/>
                <w:u w:val="none"/>
                <w:bdr w:val="none" w:sz="0" w:space="0" w:color="auto"/>
                <w:shd w:val="clear" w:color="auto" w:fill="auto"/>
              </w:rPr>
              <w:t xml:space="preserve"> </w:t>
            </w:r>
            <w:r w:rsidR="00DC35BF" w:rsidRPr="009C09B1">
              <w:t>of</w:t>
            </w:r>
            <w:r w:rsidR="00DC35BF">
              <w:t xml:space="preserve"> </w:t>
            </w:r>
            <w:r w:rsidR="00DC35BF" w:rsidRPr="00476988">
              <w:t xml:space="preserve">community-based physical activity interventions designed to improve health, fitness </w:t>
            </w:r>
            <w:r w:rsidRPr="008B3745">
              <w:t>and</w:t>
            </w:r>
            <w:r w:rsidR="00B32641">
              <w:t>/or</w:t>
            </w:r>
            <w:r w:rsidRPr="00476988">
              <w:t xml:space="preserve"> </w:t>
            </w:r>
            <w:r w:rsidR="00DC35BF" w:rsidRPr="00476988">
              <w:t>wellbeing</w:t>
            </w:r>
          </w:p>
        </w:tc>
      </w:tr>
      <w:tr w:rsidR="00DC35BF" w14:paraId="164C9A37" w14:textId="77777777" w:rsidTr="00555EB9">
        <w:trPr>
          <w:cantSplit/>
          <w:trHeight w:val="1134"/>
        </w:trPr>
        <w:tc>
          <w:tcPr>
            <w:cnfStyle w:val="001000000000" w:firstRow="0" w:lastRow="0" w:firstColumn="1" w:lastColumn="0" w:oddVBand="0" w:evenVBand="0" w:oddHBand="0" w:evenHBand="0" w:firstRowFirstColumn="0" w:firstRowLastColumn="0" w:lastRowFirstColumn="0" w:lastRowLastColumn="0"/>
            <w:tcW w:w="699" w:type="dxa"/>
            <w:vMerge/>
          </w:tcPr>
          <w:p w14:paraId="17CCA529" w14:textId="6A6C9DF7" w:rsidR="00DC35BF" w:rsidRDefault="00DC35BF" w:rsidP="001F32E1">
            <w:pPr>
              <w:pStyle w:val="Tablesubhead"/>
            </w:pPr>
          </w:p>
        </w:tc>
        <w:tc>
          <w:tcPr>
            <w:tcW w:w="2547" w:type="dxa"/>
          </w:tcPr>
          <w:p w14:paraId="20E8CC5F" w14:textId="21197282" w:rsidR="00DC35BF" w:rsidRDefault="009C09B1" w:rsidP="001F32E1">
            <w:pPr>
              <w:pStyle w:val="Tabletext"/>
              <w:cnfStyle w:val="000000000000" w:firstRow="0" w:lastRow="0" w:firstColumn="0" w:lastColumn="0" w:oddVBand="0" w:evenVBand="0" w:oddHBand="0" w:evenHBand="0" w:firstRowFirstColumn="0" w:firstRowLastColumn="0" w:lastRowFirstColumn="0" w:lastRowLastColumn="0"/>
            </w:pPr>
            <w:r w:rsidRPr="009C09B1">
              <w:rPr>
                <w:rStyle w:val="shadingdifferences"/>
              </w:rPr>
              <w:t>purposeful</w:t>
            </w:r>
            <w:r>
              <w:t xml:space="preserve"> </w:t>
            </w:r>
            <w:hyperlink r:id="rId27" w:history="1">
              <w:r w:rsidR="00DC35BF" w:rsidRPr="00F93CB2">
                <w:rPr>
                  <w:rStyle w:val="Hyperlink"/>
                  <w:color w:val="auto"/>
                </w:rPr>
                <w:t>appl</w:t>
              </w:r>
              <w:r w:rsidR="00DC35BF">
                <w:rPr>
                  <w:rStyle w:val="Hyperlink"/>
                  <w:color w:val="auto"/>
                </w:rPr>
                <w:t>ication</w:t>
              </w:r>
              <w:r w:rsidR="00DC35BF" w:rsidRPr="00F93CB2">
                <w:rPr>
                  <w:rStyle w:val="Hyperlink"/>
                  <w:color w:val="auto"/>
                </w:rPr>
                <w:t xml:space="preserve"> and </w:t>
              </w:r>
              <w:r w:rsidR="00367019">
                <w:rPr>
                  <w:rStyle w:val="shadingdifferences"/>
                </w:rPr>
                <w:t>considered</w:t>
              </w:r>
              <w:r w:rsidR="00367019">
                <w:rPr>
                  <w:rStyle w:val="Hyperlink"/>
                  <w:color w:val="auto"/>
                </w:rPr>
                <w:t xml:space="preserve"> </w:t>
              </w:r>
              <w:r w:rsidR="00DC35BF" w:rsidRPr="00F93CB2">
                <w:rPr>
                  <w:rStyle w:val="Hyperlink"/>
                  <w:color w:val="auto"/>
                </w:rPr>
                <w:t>evaluat</w:t>
              </w:r>
              <w:r w:rsidR="00DC35BF">
                <w:rPr>
                  <w:rStyle w:val="Hyperlink"/>
                  <w:color w:val="auto"/>
                </w:rPr>
                <w:t xml:space="preserve">ion of </w:t>
              </w:r>
              <w:r w:rsidR="00DC35BF" w:rsidRPr="00F93CB2">
                <w:rPr>
                  <w:rStyle w:val="Hyperlink"/>
                  <w:color w:val="auto"/>
                </w:rPr>
                <w:t>leadership approaches, collaboration strategies and ethical behaviours across a range of movement contexts</w:t>
              </w:r>
            </w:hyperlink>
            <w:r w:rsidR="007C15F1">
              <w:rPr>
                <w:rStyle w:val="Hyperlink"/>
                <w:color w:val="auto"/>
              </w:rPr>
              <w:t>.</w:t>
            </w:r>
          </w:p>
        </w:tc>
        <w:tc>
          <w:tcPr>
            <w:tcW w:w="2685" w:type="dxa"/>
          </w:tcPr>
          <w:p w14:paraId="1DF50E03" w14:textId="66C96F1C" w:rsidR="00DC35BF" w:rsidRDefault="00367019" w:rsidP="001F32E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hyperlink r:id="rId28" w:history="1">
              <w:r w:rsidR="00DC35BF" w:rsidRPr="00F93CB2">
                <w:rPr>
                  <w:rStyle w:val="Hyperlink"/>
                  <w:color w:val="auto"/>
                </w:rPr>
                <w:t>appl</w:t>
              </w:r>
              <w:r w:rsidR="00DC35BF">
                <w:rPr>
                  <w:rStyle w:val="Hyperlink"/>
                  <w:color w:val="auto"/>
                </w:rPr>
                <w:t>ication</w:t>
              </w:r>
              <w:r w:rsidR="00DC35BF" w:rsidRPr="00F93CB2">
                <w:rPr>
                  <w:rStyle w:val="Hyperlink"/>
                  <w:color w:val="auto"/>
                </w:rPr>
                <w:t xml:space="preserve"> and </w:t>
              </w:r>
              <w:r>
                <w:rPr>
                  <w:rStyle w:val="shadingdifferences"/>
                </w:rPr>
                <w:t>informed</w:t>
              </w:r>
              <w:r>
                <w:rPr>
                  <w:rStyle w:val="Hyperlink"/>
                  <w:color w:val="auto"/>
                </w:rPr>
                <w:t xml:space="preserve"> </w:t>
              </w:r>
              <w:r w:rsidR="00DC35BF" w:rsidRPr="00F93CB2">
                <w:rPr>
                  <w:rStyle w:val="Hyperlink"/>
                  <w:color w:val="auto"/>
                </w:rPr>
                <w:t>evaluat</w:t>
              </w:r>
              <w:r w:rsidR="00DC35BF">
                <w:rPr>
                  <w:rStyle w:val="Hyperlink"/>
                  <w:color w:val="auto"/>
                </w:rPr>
                <w:t xml:space="preserve">ion of </w:t>
              </w:r>
              <w:r w:rsidR="00DC35BF" w:rsidRPr="00F93CB2">
                <w:rPr>
                  <w:rStyle w:val="Hyperlink"/>
                  <w:color w:val="auto"/>
                </w:rPr>
                <w:t>leadership approaches, collaboration strategies and ethical behaviours across a range of movement contexts</w:t>
              </w:r>
            </w:hyperlink>
            <w:r w:rsidR="007C15F1">
              <w:rPr>
                <w:rStyle w:val="Hyperlink"/>
                <w:color w:val="auto"/>
              </w:rPr>
              <w:t>.</w:t>
            </w:r>
          </w:p>
        </w:tc>
        <w:tc>
          <w:tcPr>
            <w:tcW w:w="2685" w:type="dxa"/>
          </w:tcPr>
          <w:p w14:paraId="5D275717" w14:textId="12179E5C" w:rsidR="00DC35BF" w:rsidRDefault="00955F06" w:rsidP="001F32E1">
            <w:pPr>
              <w:pStyle w:val="Tabletext"/>
              <w:cnfStyle w:val="000000000000" w:firstRow="0" w:lastRow="0" w:firstColumn="0" w:lastColumn="0" w:oddVBand="0" w:evenVBand="0" w:oddHBand="0" w:evenHBand="0" w:firstRowFirstColumn="0" w:firstRowLastColumn="0" w:lastRowFirstColumn="0" w:lastRowLastColumn="0"/>
            </w:pPr>
            <w:hyperlink r:id="rId29" w:history="1">
              <w:r w:rsidR="00DC35BF" w:rsidRPr="00F93CB2">
                <w:rPr>
                  <w:rStyle w:val="Hyperlink"/>
                  <w:color w:val="auto"/>
                </w:rPr>
                <w:t>appl</w:t>
              </w:r>
              <w:r w:rsidR="00DC35BF">
                <w:rPr>
                  <w:rStyle w:val="Hyperlink"/>
                  <w:color w:val="auto"/>
                </w:rPr>
                <w:t>ication</w:t>
              </w:r>
              <w:r w:rsidR="00DC35BF" w:rsidRPr="00F93CB2">
                <w:rPr>
                  <w:rStyle w:val="Hyperlink"/>
                  <w:color w:val="auto"/>
                </w:rPr>
                <w:t xml:space="preserve"> and evaluat</w:t>
              </w:r>
              <w:r w:rsidR="00DC35BF">
                <w:rPr>
                  <w:rStyle w:val="Hyperlink"/>
                  <w:color w:val="auto"/>
                </w:rPr>
                <w:t xml:space="preserve">ion of </w:t>
              </w:r>
              <w:r w:rsidR="00DC35BF" w:rsidRPr="00F93CB2">
                <w:rPr>
                  <w:rStyle w:val="Hyperlink"/>
                  <w:color w:val="auto"/>
                </w:rPr>
                <w:t>leadership approaches, collaboration strategies and ethical behaviours across a range of movement contexts</w:t>
              </w:r>
            </w:hyperlink>
            <w:r w:rsidR="007C15F1">
              <w:rPr>
                <w:rStyle w:val="Hyperlink"/>
                <w:color w:val="auto"/>
              </w:rPr>
              <w:t>.</w:t>
            </w:r>
          </w:p>
        </w:tc>
        <w:tc>
          <w:tcPr>
            <w:tcW w:w="2685" w:type="dxa"/>
          </w:tcPr>
          <w:p w14:paraId="4944EA91" w14:textId="2F22E54C" w:rsidR="00DC35BF" w:rsidRDefault="009C09B1" w:rsidP="001F32E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DC35BF">
              <w:t xml:space="preserve"> </w:t>
            </w:r>
            <w:hyperlink r:id="rId30" w:history="1">
              <w:r w:rsidR="00DC35BF" w:rsidRPr="00F93CB2">
                <w:rPr>
                  <w:rStyle w:val="Hyperlink"/>
                  <w:color w:val="auto"/>
                </w:rPr>
                <w:t>appl</w:t>
              </w:r>
              <w:r w:rsidR="00DC35BF">
                <w:rPr>
                  <w:rStyle w:val="Hyperlink"/>
                  <w:color w:val="auto"/>
                </w:rPr>
                <w:t>ication</w:t>
              </w:r>
              <w:r w:rsidR="00DC35BF" w:rsidRPr="00F93CB2">
                <w:rPr>
                  <w:rStyle w:val="Hyperlink"/>
                  <w:color w:val="auto"/>
                </w:rPr>
                <w:t xml:space="preserve"> and </w:t>
              </w:r>
              <w:r w:rsidR="00C20F76">
                <w:rPr>
                  <w:rStyle w:val="shadingdifferences"/>
                </w:rPr>
                <w:t>description</w:t>
              </w:r>
              <w:r w:rsidR="00DC35BF">
                <w:rPr>
                  <w:rStyle w:val="Hyperlink"/>
                  <w:color w:val="auto"/>
                </w:rPr>
                <w:t xml:space="preserve"> of </w:t>
              </w:r>
              <w:r w:rsidR="00DC35BF" w:rsidRPr="00F93CB2">
                <w:rPr>
                  <w:rStyle w:val="Hyperlink"/>
                  <w:color w:val="auto"/>
                </w:rPr>
                <w:t>leadership approaches</w:t>
              </w:r>
              <w:r w:rsidR="00704E00">
                <w:rPr>
                  <w:rStyle w:val="Hyperlink"/>
                  <w:color w:val="auto"/>
                </w:rPr>
                <w:t xml:space="preserve">, </w:t>
              </w:r>
              <w:r w:rsidR="00DC35BF" w:rsidRPr="00F93CB2">
                <w:rPr>
                  <w:rStyle w:val="Hyperlink"/>
                  <w:color w:val="auto"/>
                </w:rPr>
                <w:t xml:space="preserve">collaboration strategies </w:t>
              </w:r>
              <w:r w:rsidR="00DC35BF" w:rsidRPr="006F4194">
                <w:rPr>
                  <w:rStyle w:val="shadingdifferences"/>
                </w:rPr>
                <w:t>and</w:t>
              </w:r>
              <w:r w:rsidR="006F4194" w:rsidRPr="006F4194">
                <w:rPr>
                  <w:rStyle w:val="shadingdifferences"/>
                </w:rPr>
                <w:t>/or</w:t>
              </w:r>
              <w:r w:rsidR="00DC35BF" w:rsidRPr="00F93CB2">
                <w:rPr>
                  <w:rStyle w:val="Hyperlink"/>
                  <w:color w:val="auto"/>
                </w:rPr>
                <w:t xml:space="preserve"> ethical behaviours across movement contexts</w:t>
              </w:r>
            </w:hyperlink>
            <w:r w:rsidR="007C15F1">
              <w:rPr>
                <w:rStyle w:val="Hyperlink"/>
                <w:color w:val="auto"/>
              </w:rPr>
              <w:t>.</w:t>
            </w:r>
          </w:p>
        </w:tc>
        <w:tc>
          <w:tcPr>
            <w:tcW w:w="2685" w:type="dxa"/>
          </w:tcPr>
          <w:p w14:paraId="73E79503" w14:textId="68C35F16" w:rsidR="00DC35BF" w:rsidRDefault="009C09B1" w:rsidP="007D38F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DC35BF">
              <w:t xml:space="preserve"> </w:t>
            </w:r>
            <w:hyperlink r:id="rId31" w:history="1">
              <w:r w:rsidR="00DC35BF" w:rsidRPr="00F93CB2">
                <w:rPr>
                  <w:rStyle w:val="Hyperlink"/>
                  <w:color w:val="auto"/>
                </w:rPr>
                <w:t>appl</w:t>
              </w:r>
              <w:r w:rsidR="00DC35BF">
                <w:rPr>
                  <w:rStyle w:val="Hyperlink"/>
                  <w:color w:val="auto"/>
                </w:rPr>
                <w:t>ication</w:t>
              </w:r>
              <w:r w:rsidR="00DC35BF" w:rsidRPr="00F93CB2">
                <w:rPr>
                  <w:rStyle w:val="Hyperlink"/>
                  <w:color w:val="auto"/>
                </w:rPr>
                <w:t xml:space="preserve"> and </w:t>
              </w:r>
              <w:r w:rsidR="007D38F8">
                <w:rPr>
                  <w:rStyle w:val="shadingdifferences"/>
                </w:rPr>
                <w:t xml:space="preserve">statement/s </w:t>
              </w:r>
              <w:r w:rsidR="007D38F8" w:rsidRPr="007D38F8">
                <w:rPr>
                  <w:rStyle w:val="shadingdifferences"/>
                </w:rPr>
                <w:t>about</w:t>
              </w:r>
              <w:r w:rsidR="007D38F8">
                <w:rPr>
                  <w:rStyle w:val="shadingdifferences"/>
                  <w:rFonts w:ascii="Arial" w:hAnsi="Arial" w:cs="Times New Roman"/>
                  <w:u w:val="none"/>
                  <w:bdr w:val="none" w:sz="0" w:space="0" w:color="auto"/>
                  <w:shd w:val="clear" w:color="auto" w:fill="auto"/>
                </w:rPr>
                <w:t xml:space="preserve"> </w:t>
              </w:r>
              <w:r w:rsidR="00DC35BF" w:rsidRPr="007D38F8">
                <w:rPr>
                  <w:rStyle w:val="Hyperlink"/>
                  <w:color w:val="auto"/>
                </w:rPr>
                <w:t>leadership</w:t>
              </w:r>
              <w:r w:rsidR="00DC35BF" w:rsidRPr="00F93CB2">
                <w:rPr>
                  <w:rStyle w:val="Hyperlink"/>
                  <w:color w:val="auto"/>
                </w:rPr>
                <w:t xml:space="preserve"> approaches</w:t>
              </w:r>
              <w:r w:rsidR="00704E00">
                <w:rPr>
                  <w:rStyle w:val="Hyperlink"/>
                  <w:color w:val="auto"/>
                </w:rPr>
                <w:t xml:space="preserve">, </w:t>
              </w:r>
              <w:r w:rsidR="00DC35BF" w:rsidRPr="00F93CB2">
                <w:rPr>
                  <w:rStyle w:val="Hyperlink"/>
                  <w:color w:val="auto"/>
                </w:rPr>
                <w:t xml:space="preserve">collaboration strategies </w:t>
              </w:r>
              <w:r w:rsidR="00C20F76">
                <w:rPr>
                  <w:rStyle w:val="Hyperlink"/>
                  <w:color w:val="auto"/>
                </w:rPr>
                <w:t>and/</w:t>
              </w:r>
              <w:r w:rsidR="006F4194" w:rsidRPr="008B3745">
                <w:t>or</w:t>
              </w:r>
              <w:r w:rsidR="00DC35BF" w:rsidRPr="00F93CB2">
                <w:rPr>
                  <w:rStyle w:val="Hyperlink"/>
                  <w:color w:val="auto"/>
                </w:rPr>
                <w:t xml:space="preserve"> ethical behaviours across movement contexts</w:t>
              </w:r>
            </w:hyperlink>
            <w:r w:rsidR="007C15F1">
              <w:rPr>
                <w:rStyle w:val="Hyperlink"/>
                <w:color w:val="auto"/>
              </w:rPr>
              <w:t>.</w:t>
            </w:r>
          </w:p>
        </w:tc>
      </w:tr>
    </w:tbl>
    <w:p w14:paraId="52AB0898" w14:textId="77777777" w:rsidR="00642B68" w:rsidRDefault="00642B68" w:rsidP="00831436">
      <w:pPr>
        <w:pStyle w:val="BodyText"/>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714"/>
        <w:gridCol w:w="13278"/>
      </w:tblGrid>
      <w:tr w:rsidR="008C6D9F" w14:paraId="0A1F4274" w14:textId="77777777" w:rsidTr="00286474">
        <w:trPr>
          <w:cantSplit/>
          <w:trHeight w:val="81"/>
        </w:trPr>
        <w:tc>
          <w:tcPr>
            <w:tcW w:w="714"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06758EAE" w14:textId="77777777" w:rsidR="008C6D9F" w:rsidRDefault="008C6D9F" w:rsidP="00347591">
            <w:pPr>
              <w:pStyle w:val="Annotationheading"/>
              <w:pageBreakBefore/>
            </w:pPr>
            <w:r>
              <w:lastRenderedPageBreak/>
              <w:t>Key</w:t>
            </w:r>
          </w:p>
        </w:tc>
        <w:tc>
          <w:tcPr>
            <w:tcW w:w="13278" w:type="dxa"/>
            <w:tcBorders>
              <w:top w:val="single" w:sz="4" w:space="0" w:color="A6A8AB"/>
              <w:left w:val="single" w:sz="4" w:space="0" w:color="A6A8AB"/>
              <w:bottom w:val="single" w:sz="4" w:space="0" w:color="A6A8AB"/>
              <w:right w:val="single" w:sz="4" w:space="0" w:color="A6A8AB"/>
            </w:tcBorders>
            <w:vAlign w:val="center"/>
            <w:hideMark/>
          </w:tcPr>
          <w:p w14:paraId="66EF6C6B" w14:textId="77777777" w:rsidR="008C6D9F" w:rsidRDefault="008C6D9F" w:rsidP="001033B6">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3EAD106C" w14:textId="77777777" w:rsidR="00A06E3D" w:rsidRPr="00DD3C3D" w:rsidRDefault="00A06E3D" w:rsidP="00A06E3D">
      <w:pPr>
        <w:pStyle w:val="BodyText"/>
        <w:spacing w:before="480"/>
      </w:pPr>
      <w:bookmarkStart w:id="4" w:name="_Hlk135912719"/>
      <w:bookmarkStart w:id="5" w:name="_Hlk136957241"/>
      <w:bookmarkEnd w:id="2"/>
      <w:bookmarkEnd w:id="3"/>
      <w:r w:rsidRPr="00DD3C3D">
        <w:rPr>
          <w:noProof/>
        </w:rPr>
        <w:drawing>
          <wp:inline distT="0" distB="0" distL="0" distR="0" wp14:anchorId="47A15542" wp14:editId="1350A6D6">
            <wp:extent cx="398160" cy="186840"/>
            <wp:effectExtent l="0" t="0" r="1905" b="3810"/>
            <wp:docPr id="5" name="Graphic 5" descr="Creative Commons (CC) licence icons" title="Copyright indicator">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32"/>
                    </pic:cNvPr>
                    <pic:cNvPicPr/>
                  </pic:nvPicPr>
                  <pic:blipFill>
                    <a:blip r:embed="rId33">
                      <a:extLst>
                        <a:ext uri="{96DAC541-7B7A-43D3-8B79-37D633B846F1}">
                          <asvg:svgBlip xmlns:asvg="http://schemas.microsoft.com/office/drawing/2016/SVG/main" r:embed="rId34"/>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AFFA38B79F84D2D8BB71A8F9BF3E983"/>
          </w:placeholder>
        </w:sdtPr>
        <w:sdtEndPr/>
        <w:sdtContent>
          <w:r>
            <w:t>2023</w:t>
          </w:r>
        </w:sdtContent>
      </w:sdt>
    </w:p>
    <w:bookmarkEnd w:id="4"/>
    <w:p w14:paraId="105BD555" w14:textId="77777777" w:rsidR="00A06E3D" w:rsidRDefault="00A06E3D" w:rsidP="00A06E3D">
      <w:pPr>
        <w:pStyle w:val="Legalnotice"/>
        <w:rPr>
          <w:bCs/>
        </w:rPr>
      </w:pPr>
      <w:r>
        <w:rPr>
          <w:b/>
        </w:rPr>
        <w:t>Licence:</w:t>
      </w:r>
      <w:r>
        <w:t xml:space="preserve"> </w:t>
      </w:r>
      <w:hyperlink r:id="rId35" w:history="1">
        <w:r>
          <w:rPr>
            <w:rStyle w:val="Hyperlink"/>
          </w:rPr>
          <w:t>https://creativecommons.org/licenses/by/4.0</w:t>
        </w:r>
      </w:hyperlink>
      <w:r>
        <w:rPr>
          <w:b/>
          <w:color w:val="7F7F7F" w:themeColor="text1" w:themeTint="80"/>
        </w:rPr>
        <w:t xml:space="preserve"> | </w:t>
      </w:r>
      <w:r>
        <w:rPr>
          <w:b/>
        </w:rPr>
        <w:t>Copyright notice:</w:t>
      </w:r>
      <w:r>
        <w:t xml:space="preserve"> </w:t>
      </w:r>
      <w:hyperlink r:id="rId36"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37" w:tgtFrame="_blank" w:history="1">
        <w:r w:rsidRPr="007878C0">
          <w:rPr>
            <w:rStyle w:val="Hyperlink"/>
          </w:rPr>
          <w:t>QCAA</w:t>
        </w:r>
      </w:hyperlink>
      <w:r w:rsidRPr="007878C0">
        <w:rPr>
          <w:bCs/>
        </w:rPr>
        <w:t>) 2023</w:t>
      </w:r>
    </w:p>
    <w:p w14:paraId="55FA7606" w14:textId="48596382" w:rsidR="00B2256F" w:rsidRPr="00A06E3D" w:rsidRDefault="00A06E3D" w:rsidP="000B60B7">
      <w:pPr>
        <w:pStyle w:val="Legalnotice"/>
        <w:rPr>
          <w:color w:val="000000"/>
        </w:rPr>
      </w:pPr>
      <w:r>
        <w:rPr>
          <w:color w:val="000000"/>
        </w:rPr>
        <w:t xml:space="preserve">Unless otherwise indicated material from Australian Curriculum is © ACARA 2010–present, licensed under CC BY 4.0. For the latest information and additional terms of use, please check the </w:t>
      </w:r>
      <w:hyperlink r:id="rId38" w:history="1">
        <w:r>
          <w:rPr>
            <w:rStyle w:val="Hyperlink"/>
          </w:rPr>
          <w:t>Australian Curriculum website</w:t>
        </w:r>
      </w:hyperlink>
      <w:r>
        <w:rPr>
          <w:color w:val="000000"/>
        </w:rPr>
        <w:t xml:space="preserve"> and its </w:t>
      </w:r>
      <w:hyperlink r:id="rId39" w:history="1">
        <w:r>
          <w:rPr>
            <w:rStyle w:val="Hyperlink"/>
          </w:rPr>
          <w:t>copyright notice</w:t>
        </w:r>
      </w:hyperlink>
      <w:r>
        <w:rPr>
          <w:color w:val="000000"/>
        </w:rPr>
        <w:t>.</w:t>
      </w:r>
      <w:bookmarkEnd w:id="5"/>
    </w:p>
    <w:sectPr w:rsidR="00B2256F" w:rsidRPr="00A06E3D" w:rsidSect="00B2256F">
      <w:headerReference w:type="even" r:id="rId40"/>
      <w:headerReference w:type="default" r:id="rId41"/>
      <w:footerReference w:type="default" r:id="rId42"/>
      <w:headerReference w:type="first" r:id="rId43"/>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0412" w14:textId="77777777" w:rsidR="00D047E3" w:rsidRDefault="00D047E3" w:rsidP="00185154">
      <w:r>
        <w:separator/>
      </w:r>
    </w:p>
    <w:p w14:paraId="08B0192F" w14:textId="77777777" w:rsidR="00D047E3" w:rsidRDefault="00D047E3"/>
    <w:p w14:paraId="66C2D01A" w14:textId="77777777" w:rsidR="00D047E3" w:rsidRDefault="00D047E3"/>
  </w:endnote>
  <w:endnote w:type="continuationSeparator" w:id="0">
    <w:p w14:paraId="2187B89D" w14:textId="77777777" w:rsidR="00D047E3" w:rsidRDefault="00D047E3" w:rsidP="00185154">
      <w:r>
        <w:continuationSeparator/>
      </w:r>
    </w:p>
    <w:p w14:paraId="6EC21C06" w14:textId="77777777" w:rsidR="00D047E3" w:rsidRDefault="00D047E3"/>
    <w:p w14:paraId="27BA0CD7" w14:textId="77777777" w:rsidR="00D047E3" w:rsidRDefault="00D04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7BF42AB7" w14:textId="77777777" w:rsidTr="003524B6">
      <w:trPr>
        <w:cantSplit/>
        <w:trHeight w:val="964"/>
      </w:trPr>
      <w:tc>
        <w:tcPr>
          <w:tcW w:w="16004" w:type="dxa"/>
          <w:vAlign w:val="bottom"/>
          <w:hideMark/>
        </w:tcPr>
        <w:p w14:paraId="73824392" w14:textId="77777777" w:rsidR="00133E41" w:rsidRDefault="00133E41" w:rsidP="00133E41">
          <w:pPr>
            <w:spacing w:after="220"/>
            <w:jc w:val="right"/>
          </w:pPr>
          <w:r>
            <w:rPr>
              <w:noProof/>
            </w:rPr>
            <w:drawing>
              <wp:inline distT="0" distB="0" distL="0" distR="0" wp14:anchorId="5A08EC85" wp14:editId="236696F7">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7672B47" w14:textId="2F1B673D" w:rsidR="00133E41" w:rsidRDefault="00955F06" w:rsidP="00133E41">
          <w:pPr>
            <w:pStyle w:val="Jobnumber"/>
            <w:ind w:left="227" w:right="113"/>
            <w:rPr>
              <w:lang w:eastAsia="en-US"/>
            </w:rPr>
          </w:pPr>
          <w:sdt>
            <w:sdtPr>
              <w:rPr>
                <w:lang w:eastAsia="en-US"/>
              </w:rPr>
              <w:alias w:val="Job Number"/>
              <w:tag w:val="Category"/>
              <w:id w:val="1575784206"/>
              <w:placeholder>
                <w:docPart w:val="D0AA464A07B34AC6AF501DA4BD47C998"/>
              </w:placeholder>
              <w:dataBinding w:prefixMappings="xmlns:ns0='http://purl.org/dc/elements/1.1/' xmlns:ns1='http://schemas.openxmlformats.org/package/2006/metadata/core-properties' " w:xpath="/ns1:coreProperties[1]/ns1:category[1]" w:storeItemID="{6C3C8BC8-F283-45AE-878A-BAB7291924A1}"/>
              <w:text/>
            </w:sdtPr>
            <w:sdtEndPr/>
            <w:sdtContent>
              <w:r w:rsidR="00B55FEF">
                <w:rPr>
                  <w:lang w:eastAsia="en-US"/>
                </w:rPr>
                <w:t>230181-01</w:t>
              </w:r>
            </w:sdtContent>
          </w:sdt>
        </w:p>
      </w:tc>
    </w:tr>
    <w:tr w:rsidR="00B64090" w14:paraId="643665A9" w14:textId="77777777" w:rsidTr="003524B6">
      <w:trPr>
        <w:trHeight w:val="227"/>
      </w:trPr>
      <w:tc>
        <w:tcPr>
          <w:tcW w:w="16301" w:type="dxa"/>
          <w:gridSpan w:val="2"/>
          <w:vAlign w:val="center"/>
        </w:tcPr>
        <w:p w14:paraId="6117AC35" w14:textId="77777777" w:rsidR="00B64090" w:rsidRDefault="00B64090" w:rsidP="00B64090">
          <w:pPr>
            <w:pStyle w:val="Footer"/>
            <w:jc w:val="center"/>
          </w:pPr>
        </w:p>
      </w:tc>
    </w:tr>
  </w:tbl>
  <w:p w14:paraId="15E700A1" w14:textId="77777777" w:rsidR="00B26BD8" w:rsidRPr="00B64090" w:rsidRDefault="00E62730" w:rsidP="00B64090">
    <w:r>
      <w:rPr>
        <w:noProof/>
      </w:rPr>
      <w:drawing>
        <wp:anchor distT="0" distB="0" distL="114300" distR="114300" simplePos="0" relativeHeight="251660288" behindDoc="1" locked="0" layoutInCell="1" allowOverlap="1" wp14:anchorId="31BA43BE" wp14:editId="51C5AAD6">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D1C080D" w14:textId="77777777" w:rsidTr="00C9759C">
      <w:trPr>
        <w:cantSplit/>
        <w:trHeight w:val="856"/>
      </w:trPr>
      <w:tc>
        <w:tcPr>
          <w:tcW w:w="4530" w:type="dxa"/>
        </w:tcPr>
        <w:p w14:paraId="2D2F31C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6963FD8" w14:textId="06161850"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9BE45171B6A40BE9017ED86EF530335"/>
              </w:placeholder>
              <w:dataBinding w:prefixMappings="xmlns:ns0='http://purl.org/dc/elements/1.1/' xmlns:ns1='http://schemas.openxmlformats.org/package/2006/metadata/core-properties' " w:xpath="/ns1:coreProperties[1]/ns1:category[1]" w:storeItemID="{6C3C8BC8-F283-45AE-878A-BAB7291924A1}"/>
              <w:text/>
            </w:sdtPr>
            <w:sdtEndPr/>
            <w:sdtContent>
              <w:r w:rsidR="00B55FEF">
                <w:t>230181-01</w:t>
              </w:r>
            </w:sdtContent>
          </w:sdt>
        </w:p>
      </w:tc>
    </w:tr>
    <w:tr w:rsidR="00346472" w14:paraId="338FF809" w14:textId="77777777" w:rsidTr="00346472">
      <w:trPr>
        <w:trHeight w:val="532"/>
      </w:trPr>
      <w:tc>
        <w:tcPr>
          <w:tcW w:w="4530" w:type="dxa"/>
        </w:tcPr>
        <w:p w14:paraId="476DB89C" w14:textId="77777777" w:rsidR="00346472" w:rsidRDefault="00346472" w:rsidP="00346472">
          <w:pPr>
            <w:pStyle w:val="Footer"/>
            <w:rPr>
              <w:b w:val="0"/>
              <w:color w:val="6F7378"/>
              <w:sz w:val="10"/>
              <w:szCs w:val="10"/>
            </w:rPr>
          </w:pPr>
        </w:p>
      </w:tc>
      <w:tc>
        <w:tcPr>
          <w:tcW w:w="5676" w:type="dxa"/>
        </w:tcPr>
        <w:p w14:paraId="57500300" w14:textId="77777777" w:rsidR="00346472" w:rsidRDefault="00346472" w:rsidP="00346472">
          <w:pPr>
            <w:pStyle w:val="Footer"/>
            <w:rPr>
              <w:b w:val="0"/>
              <w:color w:val="6F7378"/>
              <w:sz w:val="10"/>
              <w:szCs w:val="10"/>
            </w:rPr>
          </w:pPr>
        </w:p>
      </w:tc>
    </w:tr>
  </w:tbl>
  <w:p w14:paraId="352B2D5D"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737B347" wp14:editId="1EE574F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E50434D" w14:textId="77777777" w:rsidTr="002F418A">
      <w:tc>
        <w:tcPr>
          <w:tcW w:w="2500" w:type="pct"/>
          <w:noWrap/>
          <w:hideMark/>
        </w:tcPr>
        <w:p w14:paraId="3DF6E711" w14:textId="74D62779" w:rsidR="00B2256F" w:rsidRPr="002E6121" w:rsidRDefault="00955F06" w:rsidP="00B2256F">
          <w:pPr>
            <w:pStyle w:val="Footer"/>
          </w:pPr>
          <w:sdt>
            <w:sdtPr>
              <w:alias w:val="Document Title"/>
              <w:tag w:val="DocumentTitle"/>
              <w:id w:val="-1174259758"/>
              <w:placeholder>
                <w:docPart w:val="A1AD86BA5F454E6B9CAAB8FEA482B09C"/>
              </w:placeholder>
              <w:dataBinding w:prefixMappings="xmlns:ns0='http://QCAA.qld.edu.au' " w:xpath="/ns0:QCAA[1]/ns0:DocumentTitle[1]" w:storeItemID="{029BFAC3-A859-40E3-910E-708531540F3D}"/>
              <w:text/>
            </w:sdtPr>
            <w:sdtEndPr/>
            <w:sdtContent>
              <w:r w:rsidR="008756D5">
                <w:t>Years 9–10 standard elaborations — Australian Curriculum v9.0:</w:t>
              </w:r>
            </w:sdtContent>
          </w:sdt>
          <w:r w:rsidR="00B2256F">
            <w:t xml:space="preserve"> </w:t>
          </w:r>
          <w:sdt>
            <w:sdtPr>
              <w:alias w:val="Subject name"/>
              <w:tag w:val="DocumentField8"/>
              <w:id w:val="-880870327"/>
              <w:placeholder>
                <w:docPart w:val="9870378F999646BCA736CC23694522D0"/>
              </w:placeholder>
              <w:dataBinding w:prefixMappings="xmlns:ns0='http://QCAA.qld.edu.au' " w:xpath="/ns0:QCAA[1]/ns0:DocumentField8[1]" w:storeItemID="{ECF99190-FDC9-4DC7-BF4D-418697363580}"/>
              <w:text/>
            </w:sdtPr>
            <w:sdtEndPr/>
            <w:sdtContent>
              <w:r w:rsidR="00F93CB2">
                <w:t>Health and Physical Education</w:t>
              </w:r>
            </w:sdtContent>
          </w:sdt>
        </w:p>
        <w:p w14:paraId="440B4C12" w14:textId="77777777" w:rsidR="00B2256F" w:rsidRPr="005C5375" w:rsidRDefault="00B2256F" w:rsidP="00B2256F">
          <w:pPr>
            <w:pStyle w:val="Footersubtitle"/>
            <w:rPr>
              <w:iCs/>
              <w:szCs w:val="16"/>
            </w:rPr>
          </w:pPr>
        </w:p>
      </w:tc>
      <w:tc>
        <w:tcPr>
          <w:tcW w:w="2500" w:type="pct"/>
          <w:hideMark/>
        </w:tcPr>
        <w:p w14:paraId="007220AA"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0E905CF848E4950ACBE33FB8A15A7A7"/>
            </w:placeholder>
            <w:dataBinding w:prefixMappings="xmlns:ns0='http://QCAA.qld.edu.au' " w:xpath="/ns0:QCAA[1]/ns0:DocumentDate[1]" w:storeItemID="{029BFAC3-A859-40E3-910E-708531540F3D}"/>
            <w:date w:fullDate="2023-11-03T00:00:00Z">
              <w:dateFormat w:val="MMMM yyyy"/>
              <w:lid w:val="en-AU"/>
              <w:storeMappedDataAs w:val="dateTime"/>
              <w:calendar w:val="gregorian"/>
            </w:date>
          </w:sdtPr>
          <w:sdtEndPr/>
          <w:sdtContent>
            <w:p w14:paraId="355BD03B" w14:textId="28E61370" w:rsidR="00B2256F" w:rsidRDefault="00347591" w:rsidP="00B2256F">
              <w:pPr>
                <w:pStyle w:val="Footersubtitle"/>
                <w:jc w:val="right"/>
              </w:pPr>
              <w:r>
                <w:t>November 2023</w:t>
              </w:r>
            </w:p>
          </w:sdtContent>
        </w:sdt>
      </w:tc>
    </w:tr>
    <w:tr w:rsidR="00B2256F" w14:paraId="1768E209"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0832941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DB425A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7041" w14:textId="77777777" w:rsidR="00D047E3" w:rsidRPr="001B4733" w:rsidRDefault="00D047E3" w:rsidP="001B4733">
      <w:pPr>
        <w:rPr>
          <w:color w:val="D22730" w:themeColor="text2"/>
        </w:rPr>
      </w:pPr>
      <w:r w:rsidRPr="001B4733">
        <w:rPr>
          <w:color w:val="D22730" w:themeColor="text2"/>
        </w:rPr>
        <w:continuationSeparator/>
      </w:r>
    </w:p>
    <w:p w14:paraId="2C5A407C" w14:textId="77777777" w:rsidR="00D047E3" w:rsidRPr="001B4733" w:rsidRDefault="00D047E3">
      <w:pPr>
        <w:rPr>
          <w:sz w:val="4"/>
          <w:szCs w:val="4"/>
        </w:rPr>
      </w:pPr>
    </w:p>
  </w:footnote>
  <w:footnote w:type="continuationSeparator" w:id="0">
    <w:p w14:paraId="536ED31F" w14:textId="77777777" w:rsidR="00D047E3" w:rsidRPr="001B4733" w:rsidRDefault="00D047E3" w:rsidP="00185154">
      <w:pPr>
        <w:rPr>
          <w:color w:val="D22730" w:themeColor="text2"/>
        </w:rPr>
      </w:pPr>
      <w:r w:rsidRPr="001B4733">
        <w:rPr>
          <w:color w:val="D22730" w:themeColor="text2"/>
        </w:rPr>
        <w:continuationSeparator/>
      </w:r>
    </w:p>
    <w:p w14:paraId="5DA61E02" w14:textId="77777777" w:rsidR="00D047E3" w:rsidRPr="001B4733" w:rsidRDefault="00D047E3">
      <w:pPr>
        <w:rPr>
          <w:sz w:val="4"/>
          <w:szCs w:val="4"/>
        </w:rPr>
      </w:pPr>
    </w:p>
  </w:footnote>
  <w:footnote w:type="continuationNotice" w:id="1">
    <w:p w14:paraId="711AFD18" w14:textId="77777777" w:rsidR="00D047E3" w:rsidRPr="001B4733" w:rsidRDefault="00D047E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4448" w14:textId="337120D7" w:rsidR="007D7B30" w:rsidRDefault="00955F06">
    <w:pPr>
      <w:pStyle w:val="Header"/>
    </w:pPr>
    <w:r>
      <w:rPr>
        <w:noProof/>
      </w:rPr>
      <w:pict w14:anchorId="79079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7005" w14:textId="2FCF0F5A" w:rsidR="004A5C8D" w:rsidRDefault="001717B6">
    <w:pPr>
      <w:pStyle w:val="Header"/>
    </w:pPr>
    <w:r>
      <w:rPr>
        <w:noProof/>
      </w:rPr>
      <w:drawing>
        <wp:anchor distT="0" distB="0" distL="114300" distR="114300" simplePos="0" relativeHeight="251676672" behindDoc="1" locked="0" layoutInCell="1" allowOverlap="1" wp14:anchorId="358CBCBA" wp14:editId="5C84F534">
          <wp:simplePos x="0" y="0"/>
          <wp:positionH relativeFrom="page">
            <wp:posOffset>9037320</wp:posOffset>
          </wp:positionH>
          <wp:positionV relativeFrom="page">
            <wp:posOffset>360045</wp:posOffset>
          </wp:positionV>
          <wp:extent cx="1324800" cy="309600"/>
          <wp:effectExtent l="0" t="0" r="0" b="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66C4B" w14:textId="3F1E8E30" w:rsidR="000F1C8F" w:rsidRDefault="000F1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5C53" w14:textId="1A2756B6" w:rsidR="007D7B30" w:rsidRDefault="00955F06">
    <w:pPr>
      <w:pStyle w:val="Header"/>
    </w:pPr>
    <w:r>
      <w:rPr>
        <w:noProof/>
      </w:rPr>
      <w:pict w14:anchorId="37037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5E2F" w14:textId="6B5C541A" w:rsidR="007D7B30" w:rsidRDefault="00955F06">
    <w:pPr>
      <w:pStyle w:val="Header"/>
    </w:pPr>
    <w:r>
      <w:rPr>
        <w:noProof/>
      </w:rPr>
      <w:pict w14:anchorId="05DC3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B44" w14:textId="5063FEFD" w:rsidR="00B2256F" w:rsidRDefault="00B2256F">
    <w:pPr>
      <w:pStyle w:val="Header"/>
    </w:pPr>
    <w:r>
      <w:rPr>
        <w:noProof/>
      </w:rPr>
      <w:drawing>
        <wp:anchor distT="0" distB="0" distL="114300" distR="114300" simplePos="0" relativeHeight="251664384" behindDoc="1" locked="0" layoutInCell="1" allowOverlap="1" wp14:anchorId="63C5478D" wp14:editId="145D234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99CF" w14:textId="62480355" w:rsidR="007D7B30" w:rsidRDefault="00955F06">
    <w:pPr>
      <w:pStyle w:val="Header"/>
    </w:pPr>
    <w:r>
      <w:rPr>
        <w:noProof/>
      </w:rPr>
      <w:pict w14:anchorId="4C61E2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B4020AA"/>
    <w:multiLevelType w:val="hybridMultilevel"/>
    <w:tmpl w:val="B0B22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4034966">
    <w:abstractNumId w:val="17"/>
  </w:num>
  <w:num w:numId="2" w16cid:durableId="1143277991">
    <w:abstractNumId w:val="0"/>
  </w:num>
  <w:num w:numId="3" w16cid:durableId="974027774">
    <w:abstractNumId w:val="7"/>
  </w:num>
  <w:num w:numId="4" w16cid:durableId="1321233039">
    <w:abstractNumId w:val="6"/>
  </w:num>
  <w:num w:numId="5" w16cid:durableId="350421295">
    <w:abstractNumId w:val="8"/>
  </w:num>
  <w:num w:numId="6" w16cid:durableId="19086077">
    <w:abstractNumId w:val="1"/>
  </w:num>
  <w:num w:numId="7" w16cid:durableId="796990007">
    <w:abstractNumId w:val="9"/>
  </w:num>
  <w:num w:numId="8" w16cid:durableId="1278486688">
    <w:abstractNumId w:val="16"/>
  </w:num>
  <w:num w:numId="9" w16cid:durableId="738752487">
    <w:abstractNumId w:val="15"/>
  </w:num>
  <w:num w:numId="10" w16cid:durableId="783966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5360951">
    <w:abstractNumId w:val="12"/>
  </w:num>
  <w:num w:numId="12" w16cid:durableId="998076956">
    <w:abstractNumId w:val="4"/>
  </w:num>
  <w:num w:numId="13" w16cid:durableId="464931172">
    <w:abstractNumId w:val="12"/>
  </w:num>
  <w:num w:numId="14" w16cid:durableId="644241703">
    <w:abstractNumId w:val="2"/>
  </w:num>
  <w:num w:numId="15" w16cid:durableId="1632132884">
    <w:abstractNumId w:val="3"/>
  </w:num>
  <w:num w:numId="16" w16cid:durableId="481968028">
    <w:abstractNumId w:val="0"/>
  </w:num>
  <w:num w:numId="17" w16cid:durableId="1910575380">
    <w:abstractNumId w:val="11"/>
  </w:num>
  <w:num w:numId="18" w16cid:durableId="419914906">
    <w:abstractNumId w:val="7"/>
  </w:num>
  <w:num w:numId="19" w16cid:durableId="1497187243">
    <w:abstractNumId w:val="14"/>
  </w:num>
  <w:num w:numId="20" w16cid:durableId="74862425">
    <w:abstractNumId w:val="7"/>
  </w:num>
  <w:num w:numId="21" w16cid:durableId="136919668">
    <w:abstractNumId w:val="10"/>
  </w:num>
  <w:num w:numId="22" w16cid:durableId="1465273715">
    <w:abstractNumId w:val="5"/>
  </w:num>
  <w:num w:numId="23" w16cid:durableId="1731688412">
    <w:abstractNumId w:val="5"/>
  </w:num>
  <w:num w:numId="24" w16cid:durableId="188436120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oNotShadeFormData/>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B2"/>
    <w:rsid w:val="00003C97"/>
    <w:rsid w:val="000048C9"/>
    <w:rsid w:val="00004FC5"/>
    <w:rsid w:val="00005005"/>
    <w:rsid w:val="00006100"/>
    <w:rsid w:val="00007851"/>
    <w:rsid w:val="000120D7"/>
    <w:rsid w:val="00021492"/>
    <w:rsid w:val="00024883"/>
    <w:rsid w:val="00025175"/>
    <w:rsid w:val="00031341"/>
    <w:rsid w:val="00034143"/>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6CBE"/>
    <w:rsid w:val="000870BB"/>
    <w:rsid w:val="000871A4"/>
    <w:rsid w:val="00087D93"/>
    <w:rsid w:val="000A5DC8"/>
    <w:rsid w:val="000A658E"/>
    <w:rsid w:val="000B3EBE"/>
    <w:rsid w:val="000B60B7"/>
    <w:rsid w:val="000B6FA1"/>
    <w:rsid w:val="000C0C22"/>
    <w:rsid w:val="000C1D1E"/>
    <w:rsid w:val="000C576E"/>
    <w:rsid w:val="000C7DA6"/>
    <w:rsid w:val="000D32A7"/>
    <w:rsid w:val="000E0FD1"/>
    <w:rsid w:val="000E1250"/>
    <w:rsid w:val="000F1C8F"/>
    <w:rsid w:val="000F4A35"/>
    <w:rsid w:val="000F5F76"/>
    <w:rsid w:val="000F6D02"/>
    <w:rsid w:val="001033B6"/>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4790"/>
    <w:rsid w:val="00156423"/>
    <w:rsid w:val="001600E5"/>
    <w:rsid w:val="001605B8"/>
    <w:rsid w:val="00160D70"/>
    <w:rsid w:val="00165DCA"/>
    <w:rsid w:val="00166350"/>
    <w:rsid w:val="001717B6"/>
    <w:rsid w:val="001829A7"/>
    <w:rsid w:val="00185154"/>
    <w:rsid w:val="0018531A"/>
    <w:rsid w:val="0018689F"/>
    <w:rsid w:val="0019114D"/>
    <w:rsid w:val="00195549"/>
    <w:rsid w:val="00195F12"/>
    <w:rsid w:val="001A5839"/>
    <w:rsid w:val="001A5EEA"/>
    <w:rsid w:val="001A6BE8"/>
    <w:rsid w:val="001B4733"/>
    <w:rsid w:val="001D6FDD"/>
    <w:rsid w:val="001E0059"/>
    <w:rsid w:val="001E383E"/>
    <w:rsid w:val="001F16CA"/>
    <w:rsid w:val="001F2AD3"/>
    <w:rsid w:val="001F32E1"/>
    <w:rsid w:val="001F3707"/>
    <w:rsid w:val="001F6AB0"/>
    <w:rsid w:val="001F75B5"/>
    <w:rsid w:val="00203A06"/>
    <w:rsid w:val="00203AAA"/>
    <w:rsid w:val="002078C1"/>
    <w:rsid w:val="002106C4"/>
    <w:rsid w:val="00210DEF"/>
    <w:rsid w:val="00211E11"/>
    <w:rsid w:val="002124A3"/>
    <w:rsid w:val="00213E32"/>
    <w:rsid w:val="00222215"/>
    <w:rsid w:val="00222691"/>
    <w:rsid w:val="00225827"/>
    <w:rsid w:val="00227DF0"/>
    <w:rsid w:val="00250B39"/>
    <w:rsid w:val="0025119D"/>
    <w:rsid w:val="00252201"/>
    <w:rsid w:val="00254DD8"/>
    <w:rsid w:val="00260CF9"/>
    <w:rsid w:val="00261E1A"/>
    <w:rsid w:val="002650F3"/>
    <w:rsid w:val="00266880"/>
    <w:rsid w:val="00266D6D"/>
    <w:rsid w:val="00270716"/>
    <w:rsid w:val="002721D7"/>
    <w:rsid w:val="00275ED9"/>
    <w:rsid w:val="002822A6"/>
    <w:rsid w:val="00284393"/>
    <w:rsid w:val="00286474"/>
    <w:rsid w:val="002864BD"/>
    <w:rsid w:val="0029216D"/>
    <w:rsid w:val="00292DD8"/>
    <w:rsid w:val="002A115E"/>
    <w:rsid w:val="002A58E7"/>
    <w:rsid w:val="002B0BB3"/>
    <w:rsid w:val="002B1D93"/>
    <w:rsid w:val="002B4003"/>
    <w:rsid w:val="002C5B1C"/>
    <w:rsid w:val="002D4254"/>
    <w:rsid w:val="002D4E6E"/>
    <w:rsid w:val="002D704B"/>
    <w:rsid w:val="002D750D"/>
    <w:rsid w:val="002E5482"/>
    <w:rsid w:val="002E59FB"/>
    <w:rsid w:val="002E6121"/>
    <w:rsid w:val="002E7DB8"/>
    <w:rsid w:val="002F2AA4"/>
    <w:rsid w:val="002F4862"/>
    <w:rsid w:val="002F6E28"/>
    <w:rsid w:val="0030133C"/>
    <w:rsid w:val="00301893"/>
    <w:rsid w:val="00307A2B"/>
    <w:rsid w:val="003135C8"/>
    <w:rsid w:val="00317DA4"/>
    <w:rsid w:val="00320635"/>
    <w:rsid w:val="003206E3"/>
    <w:rsid w:val="00330DA3"/>
    <w:rsid w:val="0033347E"/>
    <w:rsid w:val="00334A30"/>
    <w:rsid w:val="003411DD"/>
    <w:rsid w:val="00344582"/>
    <w:rsid w:val="00344A05"/>
    <w:rsid w:val="00346472"/>
    <w:rsid w:val="00347591"/>
    <w:rsid w:val="00352308"/>
    <w:rsid w:val="003524B6"/>
    <w:rsid w:val="003553D9"/>
    <w:rsid w:val="0035772F"/>
    <w:rsid w:val="003611D6"/>
    <w:rsid w:val="0036158F"/>
    <w:rsid w:val="00366413"/>
    <w:rsid w:val="00366801"/>
    <w:rsid w:val="00367019"/>
    <w:rsid w:val="00367400"/>
    <w:rsid w:val="00370C81"/>
    <w:rsid w:val="00371477"/>
    <w:rsid w:val="0037398C"/>
    <w:rsid w:val="0037433D"/>
    <w:rsid w:val="0037618F"/>
    <w:rsid w:val="00382722"/>
    <w:rsid w:val="00383D19"/>
    <w:rsid w:val="003853C1"/>
    <w:rsid w:val="00385B9D"/>
    <w:rsid w:val="00386E98"/>
    <w:rsid w:val="00391673"/>
    <w:rsid w:val="00391917"/>
    <w:rsid w:val="00391E0B"/>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E69A1"/>
    <w:rsid w:val="003F4683"/>
    <w:rsid w:val="0040244A"/>
    <w:rsid w:val="0040339E"/>
    <w:rsid w:val="004037B5"/>
    <w:rsid w:val="00404615"/>
    <w:rsid w:val="00404D71"/>
    <w:rsid w:val="00407776"/>
    <w:rsid w:val="00410047"/>
    <w:rsid w:val="00412450"/>
    <w:rsid w:val="00413C60"/>
    <w:rsid w:val="004178B4"/>
    <w:rsid w:val="00421B24"/>
    <w:rsid w:val="00427353"/>
    <w:rsid w:val="00430169"/>
    <w:rsid w:val="00435407"/>
    <w:rsid w:val="0043564D"/>
    <w:rsid w:val="0043628A"/>
    <w:rsid w:val="0044283B"/>
    <w:rsid w:val="00444AE6"/>
    <w:rsid w:val="004478FD"/>
    <w:rsid w:val="00464346"/>
    <w:rsid w:val="00464FD3"/>
    <w:rsid w:val="00465D0B"/>
    <w:rsid w:val="004700B3"/>
    <w:rsid w:val="004701D5"/>
    <w:rsid w:val="004709CC"/>
    <w:rsid w:val="004715A6"/>
    <w:rsid w:val="00471634"/>
    <w:rsid w:val="0047216B"/>
    <w:rsid w:val="00475EFD"/>
    <w:rsid w:val="00476876"/>
    <w:rsid w:val="00476988"/>
    <w:rsid w:val="00477DD6"/>
    <w:rsid w:val="00491C59"/>
    <w:rsid w:val="00492737"/>
    <w:rsid w:val="004974CC"/>
    <w:rsid w:val="004A3601"/>
    <w:rsid w:val="004A5C8D"/>
    <w:rsid w:val="004A715D"/>
    <w:rsid w:val="004B0FB8"/>
    <w:rsid w:val="004B3FFD"/>
    <w:rsid w:val="004B481C"/>
    <w:rsid w:val="004B7DAE"/>
    <w:rsid w:val="004C54EB"/>
    <w:rsid w:val="004C6139"/>
    <w:rsid w:val="004D7E14"/>
    <w:rsid w:val="004E4A29"/>
    <w:rsid w:val="004E76B8"/>
    <w:rsid w:val="004E79A4"/>
    <w:rsid w:val="004F0760"/>
    <w:rsid w:val="004F2A3C"/>
    <w:rsid w:val="004F3D6F"/>
    <w:rsid w:val="004F6EBD"/>
    <w:rsid w:val="004F7E64"/>
    <w:rsid w:val="00500028"/>
    <w:rsid w:val="00504F96"/>
    <w:rsid w:val="0051056D"/>
    <w:rsid w:val="0051255F"/>
    <w:rsid w:val="00514D1D"/>
    <w:rsid w:val="005176F4"/>
    <w:rsid w:val="00526F36"/>
    <w:rsid w:val="005317FB"/>
    <w:rsid w:val="00532847"/>
    <w:rsid w:val="005331C9"/>
    <w:rsid w:val="00535754"/>
    <w:rsid w:val="005403E5"/>
    <w:rsid w:val="0055219D"/>
    <w:rsid w:val="0055353F"/>
    <w:rsid w:val="00555EB9"/>
    <w:rsid w:val="0055741B"/>
    <w:rsid w:val="00563598"/>
    <w:rsid w:val="0056633F"/>
    <w:rsid w:val="005666F1"/>
    <w:rsid w:val="00567A94"/>
    <w:rsid w:val="005713E5"/>
    <w:rsid w:val="00573359"/>
    <w:rsid w:val="005750C8"/>
    <w:rsid w:val="00587E1F"/>
    <w:rsid w:val="00593846"/>
    <w:rsid w:val="005968C0"/>
    <w:rsid w:val="005A323F"/>
    <w:rsid w:val="005A435A"/>
    <w:rsid w:val="005A581B"/>
    <w:rsid w:val="005A7CB1"/>
    <w:rsid w:val="005A7EF4"/>
    <w:rsid w:val="005B0C40"/>
    <w:rsid w:val="005B1947"/>
    <w:rsid w:val="005B1B68"/>
    <w:rsid w:val="005B407F"/>
    <w:rsid w:val="005C3146"/>
    <w:rsid w:val="005C380A"/>
    <w:rsid w:val="005C5375"/>
    <w:rsid w:val="005C6253"/>
    <w:rsid w:val="005C7289"/>
    <w:rsid w:val="005D59EA"/>
    <w:rsid w:val="005D620B"/>
    <w:rsid w:val="005E1D5D"/>
    <w:rsid w:val="005E259B"/>
    <w:rsid w:val="005E7838"/>
    <w:rsid w:val="005F3D12"/>
    <w:rsid w:val="005F716F"/>
    <w:rsid w:val="005F7E01"/>
    <w:rsid w:val="006025ED"/>
    <w:rsid w:val="00605F9D"/>
    <w:rsid w:val="0061089F"/>
    <w:rsid w:val="006135DD"/>
    <w:rsid w:val="00620553"/>
    <w:rsid w:val="00623F70"/>
    <w:rsid w:val="00633235"/>
    <w:rsid w:val="00642B68"/>
    <w:rsid w:val="0064613A"/>
    <w:rsid w:val="00646BC2"/>
    <w:rsid w:val="00647C45"/>
    <w:rsid w:val="0065115E"/>
    <w:rsid w:val="0065325A"/>
    <w:rsid w:val="00654EC1"/>
    <w:rsid w:val="006600E3"/>
    <w:rsid w:val="0066080C"/>
    <w:rsid w:val="00665524"/>
    <w:rsid w:val="0067297B"/>
    <w:rsid w:val="00674316"/>
    <w:rsid w:val="00677C0E"/>
    <w:rsid w:val="00683A98"/>
    <w:rsid w:val="00684E74"/>
    <w:rsid w:val="006961E5"/>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6F3BAE"/>
    <w:rsid w:val="006F4194"/>
    <w:rsid w:val="00704E00"/>
    <w:rsid w:val="00706618"/>
    <w:rsid w:val="0071058E"/>
    <w:rsid w:val="0072349B"/>
    <w:rsid w:val="00731DB5"/>
    <w:rsid w:val="007375BC"/>
    <w:rsid w:val="00737ED2"/>
    <w:rsid w:val="00741647"/>
    <w:rsid w:val="007419EB"/>
    <w:rsid w:val="00742425"/>
    <w:rsid w:val="00744B4C"/>
    <w:rsid w:val="00747958"/>
    <w:rsid w:val="0074799C"/>
    <w:rsid w:val="007514FC"/>
    <w:rsid w:val="0075228B"/>
    <w:rsid w:val="00756510"/>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5B9C"/>
    <w:rsid w:val="007B71B4"/>
    <w:rsid w:val="007C15F1"/>
    <w:rsid w:val="007C2BD5"/>
    <w:rsid w:val="007C615D"/>
    <w:rsid w:val="007D2C78"/>
    <w:rsid w:val="007D38F8"/>
    <w:rsid w:val="007D6D64"/>
    <w:rsid w:val="007D79AE"/>
    <w:rsid w:val="007D7B30"/>
    <w:rsid w:val="007E0B1E"/>
    <w:rsid w:val="007E3A11"/>
    <w:rsid w:val="007E4003"/>
    <w:rsid w:val="007F218A"/>
    <w:rsid w:val="007F5605"/>
    <w:rsid w:val="007F79C4"/>
    <w:rsid w:val="00800990"/>
    <w:rsid w:val="00810953"/>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73436"/>
    <w:rsid w:val="008756D5"/>
    <w:rsid w:val="008817AE"/>
    <w:rsid w:val="00883F41"/>
    <w:rsid w:val="008852C8"/>
    <w:rsid w:val="008860B9"/>
    <w:rsid w:val="00886C34"/>
    <w:rsid w:val="0089021A"/>
    <w:rsid w:val="00892496"/>
    <w:rsid w:val="00896B19"/>
    <w:rsid w:val="00897665"/>
    <w:rsid w:val="008A18F4"/>
    <w:rsid w:val="008A6F22"/>
    <w:rsid w:val="008B2FB9"/>
    <w:rsid w:val="008B3745"/>
    <w:rsid w:val="008B4D71"/>
    <w:rsid w:val="008B5D8F"/>
    <w:rsid w:val="008B6414"/>
    <w:rsid w:val="008C6D9F"/>
    <w:rsid w:val="008C785A"/>
    <w:rsid w:val="008D52A9"/>
    <w:rsid w:val="008E2067"/>
    <w:rsid w:val="008E3E65"/>
    <w:rsid w:val="008E4CF3"/>
    <w:rsid w:val="008F377D"/>
    <w:rsid w:val="008F4E0B"/>
    <w:rsid w:val="008F522A"/>
    <w:rsid w:val="00900388"/>
    <w:rsid w:val="00903B44"/>
    <w:rsid w:val="00903DCD"/>
    <w:rsid w:val="00905592"/>
    <w:rsid w:val="00907866"/>
    <w:rsid w:val="00907CE9"/>
    <w:rsid w:val="00912B30"/>
    <w:rsid w:val="00915659"/>
    <w:rsid w:val="00917538"/>
    <w:rsid w:val="009225C1"/>
    <w:rsid w:val="00922659"/>
    <w:rsid w:val="0092730D"/>
    <w:rsid w:val="009332AF"/>
    <w:rsid w:val="00935953"/>
    <w:rsid w:val="009449D2"/>
    <w:rsid w:val="00944EE0"/>
    <w:rsid w:val="00944F14"/>
    <w:rsid w:val="009453E1"/>
    <w:rsid w:val="00946085"/>
    <w:rsid w:val="009468D8"/>
    <w:rsid w:val="009527BF"/>
    <w:rsid w:val="0095345F"/>
    <w:rsid w:val="00955F06"/>
    <w:rsid w:val="009571D7"/>
    <w:rsid w:val="00957FAB"/>
    <w:rsid w:val="0096050F"/>
    <w:rsid w:val="0096253C"/>
    <w:rsid w:val="00963107"/>
    <w:rsid w:val="00964BD7"/>
    <w:rsid w:val="00965EC9"/>
    <w:rsid w:val="00966659"/>
    <w:rsid w:val="009669AD"/>
    <w:rsid w:val="00971792"/>
    <w:rsid w:val="00974028"/>
    <w:rsid w:val="00986419"/>
    <w:rsid w:val="009939FB"/>
    <w:rsid w:val="009943C4"/>
    <w:rsid w:val="00995370"/>
    <w:rsid w:val="009A199C"/>
    <w:rsid w:val="009A63ED"/>
    <w:rsid w:val="009B7B63"/>
    <w:rsid w:val="009B7C52"/>
    <w:rsid w:val="009C09B1"/>
    <w:rsid w:val="009C6983"/>
    <w:rsid w:val="009C6B17"/>
    <w:rsid w:val="009D23F7"/>
    <w:rsid w:val="009D2B01"/>
    <w:rsid w:val="009D670A"/>
    <w:rsid w:val="009E2633"/>
    <w:rsid w:val="009E48AE"/>
    <w:rsid w:val="009E5545"/>
    <w:rsid w:val="009E714A"/>
    <w:rsid w:val="009F074A"/>
    <w:rsid w:val="009F1794"/>
    <w:rsid w:val="009F6529"/>
    <w:rsid w:val="009F6CE7"/>
    <w:rsid w:val="00A00C93"/>
    <w:rsid w:val="00A03AB1"/>
    <w:rsid w:val="00A055A4"/>
    <w:rsid w:val="00A05FC8"/>
    <w:rsid w:val="00A06E3D"/>
    <w:rsid w:val="00A07960"/>
    <w:rsid w:val="00A10005"/>
    <w:rsid w:val="00A125F5"/>
    <w:rsid w:val="00A30FD4"/>
    <w:rsid w:val="00A32E8B"/>
    <w:rsid w:val="00A35710"/>
    <w:rsid w:val="00A41250"/>
    <w:rsid w:val="00A41D4E"/>
    <w:rsid w:val="00A42335"/>
    <w:rsid w:val="00A460B0"/>
    <w:rsid w:val="00A510A2"/>
    <w:rsid w:val="00A52A8F"/>
    <w:rsid w:val="00A55155"/>
    <w:rsid w:val="00A55826"/>
    <w:rsid w:val="00A62E21"/>
    <w:rsid w:val="00A640FF"/>
    <w:rsid w:val="00A666B7"/>
    <w:rsid w:val="00A71405"/>
    <w:rsid w:val="00A83349"/>
    <w:rsid w:val="00A83B38"/>
    <w:rsid w:val="00A91313"/>
    <w:rsid w:val="00AA6010"/>
    <w:rsid w:val="00AB48D1"/>
    <w:rsid w:val="00AB5BEA"/>
    <w:rsid w:val="00AB7E56"/>
    <w:rsid w:val="00AD6EC2"/>
    <w:rsid w:val="00AE4C26"/>
    <w:rsid w:val="00AE50BA"/>
    <w:rsid w:val="00AE79B3"/>
    <w:rsid w:val="00AE7D13"/>
    <w:rsid w:val="00AF2204"/>
    <w:rsid w:val="00AF425E"/>
    <w:rsid w:val="00AF6C56"/>
    <w:rsid w:val="00AF77A8"/>
    <w:rsid w:val="00B012F3"/>
    <w:rsid w:val="00B03129"/>
    <w:rsid w:val="00B06243"/>
    <w:rsid w:val="00B123D8"/>
    <w:rsid w:val="00B1273F"/>
    <w:rsid w:val="00B15BAC"/>
    <w:rsid w:val="00B2256F"/>
    <w:rsid w:val="00B26BD8"/>
    <w:rsid w:val="00B2798F"/>
    <w:rsid w:val="00B32641"/>
    <w:rsid w:val="00B47F9D"/>
    <w:rsid w:val="00B53493"/>
    <w:rsid w:val="00B55D18"/>
    <w:rsid w:val="00B55FEF"/>
    <w:rsid w:val="00B56CC8"/>
    <w:rsid w:val="00B64090"/>
    <w:rsid w:val="00B65281"/>
    <w:rsid w:val="00B65924"/>
    <w:rsid w:val="00B668FB"/>
    <w:rsid w:val="00B67B5B"/>
    <w:rsid w:val="00B73440"/>
    <w:rsid w:val="00B76B8E"/>
    <w:rsid w:val="00B80FB7"/>
    <w:rsid w:val="00B819DD"/>
    <w:rsid w:val="00B92B2B"/>
    <w:rsid w:val="00B95E1B"/>
    <w:rsid w:val="00BA1102"/>
    <w:rsid w:val="00BA40A8"/>
    <w:rsid w:val="00BA45AE"/>
    <w:rsid w:val="00BA4F4A"/>
    <w:rsid w:val="00BA628E"/>
    <w:rsid w:val="00BA66AD"/>
    <w:rsid w:val="00BA7612"/>
    <w:rsid w:val="00BB2AFC"/>
    <w:rsid w:val="00BB3CA8"/>
    <w:rsid w:val="00BB3EE1"/>
    <w:rsid w:val="00BB4156"/>
    <w:rsid w:val="00BB4DC8"/>
    <w:rsid w:val="00BB5A6A"/>
    <w:rsid w:val="00BC026C"/>
    <w:rsid w:val="00BC2DD3"/>
    <w:rsid w:val="00BC40A7"/>
    <w:rsid w:val="00BC5DF3"/>
    <w:rsid w:val="00BC67B1"/>
    <w:rsid w:val="00BD0F57"/>
    <w:rsid w:val="00BD52CF"/>
    <w:rsid w:val="00BD7CF3"/>
    <w:rsid w:val="00BE0190"/>
    <w:rsid w:val="00BE16D4"/>
    <w:rsid w:val="00BE3B02"/>
    <w:rsid w:val="00BE63B2"/>
    <w:rsid w:val="00BE7AA0"/>
    <w:rsid w:val="00BF10D6"/>
    <w:rsid w:val="00BF2C53"/>
    <w:rsid w:val="00BF44E8"/>
    <w:rsid w:val="00BF7B41"/>
    <w:rsid w:val="00C000C3"/>
    <w:rsid w:val="00C01631"/>
    <w:rsid w:val="00C02E60"/>
    <w:rsid w:val="00C0405B"/>
    <w:rsid w:val="00C10095"/>
    <w:rsid w:val="00C13878"/>
    <w:rsid w:val="00C1680B"/>
    <w:rsid w:val="00C17C24"/>
    <w:rsid w:val="00C20877"/>
    <w:rsid w:val="00C20F76"/>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BBF"/>
    <w:rsid w:val="00CA3CD8"/>
    <w:rsid w:val="00CA4149"/>
    <w:rsid w:val="00CA6411"/>
    <w:rsid w:val="00CB13BC"/>
    <w:rsid w:val="00CB4D9B"/>
    <w:rsid w:val="00CB5A23"/>
    <w:rsid w:val="00CC1C27"/>
    <w:rsid w:val="00CC1FA9"/>
    <w:rsid w:val="00CC3B55"/>
    <w:rsid w:val="00CC4C8F"/>
    <w:rsid w:val="00CC764A"/>
    <w:rsid w:val="00CD11D1"/>
    <w:rsid w:val="00CD2C86"/>
    <w:rsid w:val="00CD5119"/>
    <w:rsid w:val="00CE0E66"/>
    <w:rsid w:val="00CE1EFF"/>
    <w:rsid w:val="00CE5561"/>
    <w:rsid w:val="00CE5BE8"/>
    <w:rsid w:val="00D00835"/>
    <w:rsid w:val="00D0228B"/>
    <w:rsid w:val="00D02A19"/>
    <w:rsid w:val="00D03E01"/>
    <w:rsid w:val="00D047E3"/>
    <w:rsid w:val="00D11EDB"/>
    <w:rsid w:val="00D15CA1"/>
    <w:rsid w:val="00D23F71"/>
    <w:rsid w:val="00D241D3"/>
    <w:rsid w:val="00D253E1"/>
    <w:rsid w:val="00D279CF"/>
    <w:rsid w:val="00D27FA8"/>
    <w:rsid w:val="00D32946"/>
    <w:rsid w:val="00D34DB1"/>
    <w:rsid w:val="00D365D3"/>
    <w:rsid w:val="00D42F7B"/>
    <w:rsid w:val="00D44F08"/>
    <w:rsid w:val="00D46A5D"/>
    <w:rsid w:val="00D517FE"/>
    <w:rsid w:val="00D55089"/>
    <w:rsid w:val="00D63051"/>
    <w:rsid w:val="00D64335"/>
    <w:rsid w:val="00D65684"/>
    <w:rsid w:val="00D73D9D"/>
    <w:rsid w:val="00D75157"/>
    <w:rsid w:val="00D779AF"/>
    <w:rsid w:val="00D80594"/>
    <w:rsid w:val="00D83394"/>
    <w:rsid w:val="00D8621C"/>
    <w:rsid w:val="00D86BFC"/>
    <w:rsid w:val="00D92322"/>
    <w:rsid w:val="00D93991"/>
    <w:rsid w:val="00D94430"/>
    <w:rsid w:val="00D96A2F"/>
    <w:rsid w:val="00DA1E8A"/>
    <w:rsid w:val="00DA67E0"/>
    <w:rsid w:val="00DA76FA"/>
    <w:rsid w:val="00DB2B49"/>
    <w:rsid w:val="00DB50C7"/>
    <w:rsid w:val="00DB7279"/>
    <w:rsid w:val="00DC28FE"/>
    <w:rsid w:val="00DC290C"/>
    <w:rsid w:val="00DC33B4"/>
    <w:rsid w:val="00DC35BF"/>
    <w:rsid w:val="00DC4162"/>
    <w:rsid w:val="00DC4F7D"/>
    <w:rsid w:val="00DC5165"/>
    <w:rsid w:val="00DC658B"/>
    <w:rsid w:val="00DD0620"/>
    <w:rsid w:val="00DD10FD"/>
    <w:rsid w:val="00DD1170"/>
    <w:rsid w:val="00DD2003"/>
    <w:rsid w:val="00DD3C3D"/>
    <w:rsid w:val="00DD4656"/>
    <w:rsid w:val="00DD64E1"/>
    <w:rsid w:val="00DD72AF"/>
    <w:rsid w:val="00DD7F78"/>
    <w:rsid w:val="00DE05CB"/>
    <w:rsid w:val="00DE7B34"/>
    <w:rsid w:val="00DF0012"/>
    <w:rsid w:val="00DF01DF"/>
    <w:rsid w:val="00DF0684"/>
    <w:rsid w:val="00DF5755"/>
    <w:rsid w:val="00DF61B8"/>
    <w:rsid w:val="00E018FB"/>
    <w:rsid w:val="00E135C8"/>
    <w:rsid w:val="00E14D6E"/>
    <w:rsid w:val="00E16F29"/>
    <w:rsid w:val="00E21778"/>
    <w:rsid w:val="00E21DC0"/>
    <w:rsid w:val="00E2398A"/>
    <w:rsid w:val="00E26499"/>
    <w:rsid w:val="00E30CD3"/>
    <w:rsid w:val="00E347CE"/>
    <w:rsid w:val="00E35419"/>
    <w:rsid w:val="00E357A7"/>
    <w:rsid w:val="00E35834"/>
    <w:rsid w:val="00E4035B"/>
    <w:rsid w:val="00E456C3"/>
    <w:rsid w:val="00E463E0"/>
    <w:rsid w:val="00E53767"/>
    <w:rsid w:val="00E570F7"/>
    <w:rsid w:val="00E57CF3"/>
    <w:rsid w:val="00E62730"/>
    <w:rsid w:val="00E66951"/>
    <w:rsid w:val="00E6730E"/>
    <w:rsid w:val="00E6763B"/>
    <w:rsid w:val="00E70DFB"/>
    <w:rsid w:val="00E72D69"/>
    <w:rsid w:val="00E74D81"/>
    <w:rsid w:val="00E83C12"/>
    <w:rsid w:val="00E86EE4"/>
    <w:rsid w:val="00E93E1D"/>
    <w:rsid w:val="00E95ECB"/>
    <w:rsid w:val="00EB111F"/>
    <w:rsid w:val="00EB3264"/>
    <w:rsid w:val="00EB58BD"/>
    <w:rsid w:val="00EC0FFC"/>
    <w:rsid w:val="00EC2974"/>
    <w:rsid w:val="00EC40F3"/>
    <w:rsid w:val="00EC447C"/>
    <w:rsid w:val="00EC520E"/>
    <w:rsid w:val="00EC7184"/>
    <w:rsid w:val="00ED2E33"/>
    <w:rsid w:val="00ED3024"/>
    <w:rsid w:val="00ED340A"/>
    <w:rsid w:val="00ED46B1"/>
    <w:rsid w:val="00ED6217"/>
    <w:rsid w:val="00ED71B6"/>
    <w:rsid w:val="00EE5474"/>
    <w:rsid w:val="00EE5AC3"/>
    <w:rsid w:val="00EF0E10"/>
    <w:rsid w:val="00EF1236"/>
    <w:rsid w:val="00EF2076"/>
    <w:rsid w:val="00EF2AFB"/>
    <w:rsid w:val="00EF48D4"/>
    <w:rsid w:val="00EF7D84"/>
    <w:rsid w:val="00EF7F35"/>
    <w:rsid w:val="00F031A2"/>
    <w:rsid w:val="00F32866"/>
    <w:rsid w:val="00F33D5C"/>
    <w:rsid w:val="00F3402F"/>
    <w:rsid w:val="00F40151"/>
    <w:rsid w:val="00F416EC"/>
    <w:rsid w:val="00F431FB"/>
    <w:rsid w:val="00F45626"/>
    <w:rsid w:val="00F461A3"/>
    <w:rsid w:val="00F503D1"/>
    <w:rsid w:val="00F53ACB"/>
    <w:rsid w:val="00F5637F"/>
    <w:rsid w:val="00F60E46"/>
    <w:rsid w:val="00F6184E"/>
    <w:rsid w:val="00F67A2A"/>
    <w:rsid w:val="00F728F2"/>
    <w:rsid w:val="00F8007E"/>
    <w:rsid w:val="00F81C8A"/>
    <w:rsid w:val="00F84805"/>
    <w:rsid w:val="00F872FC"/>
    <w:rsid w:val="00F93CB2"/>
    <w:rsid w:val="00FA09B2"/>
    <w:rsid w:val="00FA12CC"/>
    <w:rsid w:val="00FA2B02"/>
    <w:rsid w:val="00FA32C4"/>
    <w:rsid w:val="00FA6154"/>
    <w:rsid w:val="00FB1115"/>
    <w:rsid w:val="00FB18F6"/>
    <w:rsid w:val="00FB2C51"/>
    <w:rsid w:val="00FB4AE4"/>
    <w:rsid w:val="00FC4473"/>
    <w:rsid w:val="00FD578B"/>
    <w:rsid w:val="00FE19A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E02F0D6"/>
  <w15:docId w15:val="{09085510-FA88-431E-A5A2-88F1E875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qFormat/>
    <w:rsid w:val="008C6D9F"/>
    <w:rPr>
      <w:rFonts w:asciiTheme="minorHAnsi" w:hAnsiTheme="minorHAnsi" w:cs="Arial" w:hint="default"/>
      <w:u w:val="dotted"/>
      <w:bdr w:val="none" w:sz="0" w:space="0" w:color="auto" w:frame="1"/>
      <w:shd w:val="clear" w:color="auto" w:fill="FFE2C6"/>
    </w:rPr>
  </w:style>
  <w:style w:type="numbering" w:customStyle="1" w:styleId="BulletsList">
    <w:name w:val="BulletsList"/>
    <w:uiPriority w:val="99"/>
    <w:rsid w:val="00963107"/>
    <w:pPr>
      <w:numPr>
        <w:numId w:val="22"/>
      </w:numPr>
    </w:pPr>
  </w:style>
  <w:style w:type="character" w:customStyle="1" w:styleId="normaltextrun">
    <w:name w:val="normaltextrun"/>
    <w:basedOn w:val="DefaultParagraphFont"/>
    <w:rsid w:val="00ED46B1"/>
  </w:style>
  <w:style w:type="character" w:customStyle="1" w:styleId="eop">
    <w:name w:val="eop"/>
    <w:basedOn w:val="DefaultParagraphFont"/>
    <w:rsid w:val="00ED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28213842">
      <w:bodyDiv w:val="1"/>
      <w:marLeft w:val="0"/>
      <w:marRight w:val="0"/>
      <w:marTop w:val="0"/>
      <w:marBottom w:val="0"/>
      <w:divBdr>
        <w:top w:val="none" w:sz="0" w:space="0" w:color="auto"/>
        <w:left w:val="none" w:sz="0" w:space="0" w:color="auto"/>
        <w:bottom w:val="none" w:sz="0" w:space="0" w:color="auto"/>
        <w:right w:val="none" w:sz="0" w:space="0" w:color="auto"/>
      </w:divBdr>
      <w:divsChild>
        <w:div w:id="1789008355">
          <w:marLeft w:val="0"/>
          <w:marRight w:val="0"/>
          <w:marTop w:val="0"/>
          <w:marBottom w:val="0"/>
          <w:divBdr>
            <w:top w:val="none" w:sz="0" w:space="0" w:color="auto"/>
            <w:left w:val="none" w:sz="0" w:space="0" w:color="auto"/>
            <w:bottom w:val="none" w:sz="0" w:space="0" w:color="auto"/>
            <w:right w:val="none" w:sz="0" w:space="0" w:color="auto"/>
          </w:divBdr>
          <w:divsChild>
            <w:div w:id="549459418">
              <w:marLeft w:val="0"/>
              <w:marRight w:val="0"/>
              <w:marTop w:val="0"/>
              <w:marBottom w:val="0"/>
              <w:divBdr>
                <w:top w:val="none" w:sz="0" w:space="0" w:color="auto"/>
                <w:left w:val="none" w:sz="0" w:space="0" w:color="auto"/>
                <w:bottom w:val="none" w:sz="0" w:space="0" w:color="auto"/>
                <w:right w:val="none" w:sz="0" w:space="0" w:color="auto"/>
              </w:divBdr>
            </w:div>
            <w:div w:id="604923874">
              <w:marLeft w:val="0"/>
              <w:marRight w:val="0"/>
              <w:marTop w:val="0"/>
              <w:marBottom w:val="0"/>
              <w:divBdr>
                <w:top w:val="none" w:sz="0" w:space="0" w:color="auto"/>
                <w:left w:val="none" w:sz="0" w:space="0" w:color="auto"/>
                <w:bottom w:val="none" w:sz="0" w:space="0" w:color="auto"/>
                <w:right w:val="none" w:sz="0" w:space="0" w:color="auto"/>
              </w:divBdr>
            </w:div>
          </w:divsChild>
        </w:div>
        <w:div w:id="644745994">
          <w:marLeft w:val="0"/>
          <w:marRight w:val="0"/>
          <w:marTop w:val="0"/>
          <w:marBottom w:val="0"/>
          <w:divBdr>
            <w:top w:val="none" w:sz="0" w:space="0" w:color="auto"/>
            <w:left w:val="none" w:sz="0" w:space="0" w:color="auto"/>
            <w:bottom w:val="none" w:sz="0" w:space="0" w:color="auto"/>
            <w:right w:val="none" w:sz="0" w:space="0" w:color="auto"/>
          </w:divBdr>
        </w:div>
        <w:div w:id="87315086">
          <w:marLeft w:val="0"/>
          <w:marRight w:val="0"/>
          <w:marTop w:val="0"/>
          <w:marBottom w:val="0"/>
          <w:divBdr>
            <w:top w:val="none" w:sz="0" w:space="0" w:color="auto"/>
            <w:left w:val="none" w:sz="0" w:space="0" w:color="auto"/>
            <w:bottom w:val="none" w:sz="0" w:space="0" w:color="auto"/>
            <w:right w:val="none" w:sz="0" w:space="0" w:color="auto"/>
          </w:divBdr>
        </w:div>
        <w:div w:id="838273776">
          <w:marLeft w:val="0"/>
          <w:marRight w:val="0"/>
          <w:marTop w:val="0"/>
          <w:marBottom w:val="0"/>
          <w:divBdr>
            <w:top w:val="none" w:sz="0" w:space="0" w:color="auto"/>
            <w:left w:val="none" w:sz="0" w:space="0" w:color="auto"/>
            <w:bottom w:val="none" w:sz="0" w:space="0" w:color="auto"/>
            <w:right w:val="none" w:sz="0" w:space="0" w:color="auto"/>
          </w:divBdr>
        </w:div>
        <w:div w:id="926889099">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56868608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26"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9"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4" Type="http://schemas.openxmlformats.org/officeDocument/2006/relationships/image" Target="media/image3.svg"/><Relationship Id="rId42"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3" Type="http://schemas.openxmlformats.org/officeDocument/2006/relationships/image" Target="media/image2.png"/><Relationship Id="rId38" Type="http://schemas.openxmlformats.org/officeDocument/2006/relationships/hyperlink" Target="https://www.australiancurriculum.edu.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29"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2" Type="http://schemas.openxmlformats.org/officeDocument/2006/relationships/hyperlink" Target="https://www.qcaa.qld.edu.au/copyright" TargetMode="External"/><Relationship Id="rId37" Type="http://schemas.openxmlformats.org/officeDocument/2006/relationships/hyperlink" Target="http://www.qcaa.qld.edu.au/copyright" TargetMode="External"/><Relationship Id="rId40" Type="http://schemas.openxmlformats.org/officeDocument/2006/relationships/header" Target="header4.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28"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6" Type="http://schemas.openxmlformats.org/officeDocument/2006/relationships/hyperlink" Target="https://www.qcaa.qld.edu.au/copyright"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1"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27"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0" Type="http://schemas.openxmlformats.org/officeDocument/2006/relationships/hyperlink" Target="https://v9.australiancurriculum.edu.au/f-10-curriculum/learning-areas/health-and-physical-education/year-10?view=quick&amp;detailed-content-descriptions=0&amp;hide-ccp=0&amp;hide-gc=0&amp;side-by-side=1&amp;strands-start-index=0&amp;subjects-start-index=0" TargetMode="External"/><Relationship Id="rId35" Type="http://schemas.openxmlformats.org/officeDocument/2006/relationships/hyperlink" Target="https://creativecommons.org/licenses/by/4.0" TargetMode="External"/><Relationship Id="rId43"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at\OneDrive%20-%20qcaa.qld.edu.au\HPE%20v9.0\Standard%20elaboration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BE45171B6A40BE9017ED86EF530335"/>
        <w:category>
          <w:name w:val="General"/>
          <w:gallery w:val="placeholder"/>
        </w:category>
        <w:types>
          <w:type w:val="bbPlcHdr"/>
        </w:types>
        <w:behaviors>
          <w:behavior w:val="content"/>
        </w:behaviors>
        <w:guid w:val="{D7AD1061-317E-4812-B369-D42F71D97EC6}"/>
      </w:docPartPr>
      <w:docPartBody>
        <w:p w:rsidR="00866CE7" w:rsidRDefault="00E537E8">
          <w:pPr>
            <w:pStyle w:val="C9BE45171B6A40BE9017ED86EF53033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40F6856F4554C1CA7E84A3C92278536"/>
        <w:category>
          <w:name w:val="General"/>
          <w:gallery w:val="placeholder"/>
        </w:category>
        <w:types>
          <w:type w:val="bbPlcHdr"/>
        </w:types>
        <w:behaviors>
          <w:behavior w:val="content"/>
        </w:behaviors>
        <w:guid w:val="{8154A971-75BF-426B-BA45-EE87C460CD45}"/>
      </w:docPartPr>
      <w:docPartBody>
        <w:p w:rsidR="00866CE7" w:rsidRDefault="00E537E8">
          <w:pPr>
            <w:pStyle w:val="F40F6856F4554C1CA7E84A3C92278536"/>
          </w:pPr>
          <w:r w:rsidRPr="00AF425E">
            <w:rPr>
              <w:shd w:val="clear" w:color="auto" w:fill="70AD47" w:themeFill="accent6"/>
            </w:rPr>
            <w:t>[Subject]</w:t>
          </w:r>
        </w:p>
      </w:docPartBody>
    </w:docPart>
    <w:docPart>
      <w:docPartPr>
        <w:name w:val="74CA320D669846ADBD5D7D67BFF5A84E"/>
        <w:category>
          <w:name w:val="General"/>
          <w:gallery w:val="placeholder"/>
        </w:category>
        <w:types>
          <w:type w:val="bbPlcHdr"/>
        </w:types>
        <w:behaviors>
          <w:behavior w:val="content"/>
        </w:behaviors>
        <w:guid w:val="{BD673FCF-7F85-45D2-89FF-27F7E4449ED7}"/>
      </w:docPartPr>
      <w:docPartBody>
        <w:p w:rsidR="00866CE7" w:rsidRDefault="00E537E8">
          <w:pPr>
            <w:pStyle w:val="74CA320D669846ADBD5D7D67BFF5A84E"/>
          </w:pPr>
          <w:r w:rsidRPr="00392CCF">
            <w:rPr>
              <w:i/>
              <w:iCs/>
              <w:shd w:val="clear" w:color="auto" w:fill="70AD47" w:themeFill="accent6"/>
            </w:rPr>
            <w:t>[Subject]</w:t>
          </w:r>
        </w:p>
      </w:docPartBody>
    </w:docPart>
    <w:docPart>
      <w:docPartPr>
        <w:name w:val="D0AA464A07B34AC6AF501DA4BD47C998"/>
        <w:category>
          <w:name w:val="General"/>
          <w:gallery w:val="placeholder"/>
        </w:category>
        <w:types>
          <w:type w:val="bbPlcHdr"/>
        </w:types>
        <w:behaviors>
          <w:behavior w:val="content"/>
        </w:behaviors>
        <w:guid w:val="{32E18743-A512-49C0-91C3-309E0C9D7AE6}"/>
      </w:docPartPr>
      <w:docPartBody>
        <w:p w:rsidR="00866CE7" w:rsidRDefault="00E537E8">
          <w:pPr>
            <w:pStyle w:val="D0AA464A07B34AC6AF501DA4BD47C998"/>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1AD86BA5F454E6B9CAAB8FEA482B09C"/>
        <w:category>
          <w:name w:val="General"/>
          <w:gallery w:val="placeholder"/>
        </w:category>
        <w:types>
          <w:type w:val="bbPlcHdr"/>
        </w:types>
        <w:behaviors>
          <w:behavior w:val="content"/>
        </w:behaviors>
        <w:guid w:val="{5A9E9DAD-2C93-499E-B2F2-E631E0F20C8A}"/>
      </w:docPartPr>
      <w:docPartBody>
        <w:p w:rsidR="00866CE7" w:rsidRDefault="00E537E8">
          <w:pPr>
            <w:pStyle w:val="A1AD86BA5F454E6B9CAAB8FEA482B09C"/>
          </w:pPr>
          <w:r w:rsidRPr="002E6121">
            <w:rPr>
              <w:shd w:val="clear" w:color="auto" w:fill="70AD47" w:themeFill="accent6"/>
            </w:rPr>
            <w:t>[Title]</w:t>
          </w:r>
        </w:p>
      </w:docPartBody>
    </w:docPart>
    <w:docPart>
      <w:docPartPr>
        <w:name w:val="9870378F999646BCA736CC23694522D0"/>
        <w:category>
          <w:name w:val="General"/>
          <w:gallery w:val="placeholder"/>
        </w:category>
        <w:types>
          <w:type w:val="bbPlcHdr"/>
        </w:types>
        <w:behaviors>
          <w:behavior w:val="content"/>
        </w:behaviors>
        <w:guid w:val="{6EA9A8A4-0A53-4F40-90A2-E756D982F5AF}"/>
      </w:docPartPr>
      <w:docPartBody>
        <w:p w:rsidR="00866CE7" w:rsidRDefault="00E537E8">
          <w:pPr>
            <w:pStyle w:val="9870378F999646BCA736CC23694522D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E905CF848E4950ACBE33FB8A15A7A7"/>
        <w:category>
          <w:name w:val="General"/>
          <w:gallery w:val="placeholder"/>
        </w:category>
        <w:types>
          <w:type w:val="bbPlcHdr"/>
        </w:types>
        <w:behaviors>
          <w:behavior w:val="content"/>
        </w:behaviors>
        <w:guid w:val="{6A31FA58-30D5-49ED-9348-258B72BC9323}"/>
      </w:docPartPr>
      <w:docPartBody>
        <w:p w:rsidR="00866CE7" w:rsidRDefault="00E537E8">
          <w:pPr>
            <w:pStyle w:val="10E905CF848E4950ACBE33FB8A15A7A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AFFA38B79F84D2D8BB71A8F9BF3E983"/>
        <w:category>
          <w:name w:val="General"/>
          <w:gallery w:val="placeholder"/>
        </w:category>
        <w:types>
          <w:type w:val="bbPlcHdr"/>
        </w:types>
        <w:behaviors>
          <w:behavior w:val="content"/>
        </w:behaviors>
        <w:guid w:val="{8CF8747F-9C1F-4006-9135-2FCFFB25117D}"/>
      </w:docPartPr>
      <w:docPartBody>
        <w:p w:rsidR="002D03EF" w:rsidRDefault="00FD119F" w:rsidP="00FD119F">
          <w:pPr>
            <w:pStyle w:val="2AFFA38B79F84D2D8BB71A8F9BF3E983"/>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E8"/>
    <w:rsid w:val="000838C1"/>
    <w:rsid w:val="002248FF"/>
    <w:rsid w:val="0027553A"/>
    <w:rsid w:val="002C2083"/>
    <w:rsid w:val="002D03EF"/>
    <w:rsid w:val="003D0896"/>
    <w:rsid w:val="00453428"/>
    <w:rsid w:val="00497398"/>
    <w:rsid w:val="00866CE7"/>
    <w:rsid w:val="008E4F76"/>
    <w:rsid w:val="00D95797"/>
    <w:rsid w:val="00E537E8"/>
    <w:rsid w:val="00F36FF5"/>
    <w:rsid w:val="00F446C5"/>
    <w:rsid w:val="00FA67DB"/>
    <w:rsid w:val="00FD119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BE45171B6A40BE9017ED86EF530335">
    <w:name w:val="C9BE45171B6A40BE9017ED86EF530335"/>
  </w:style>
  <w:style w:type="paragraph" w:customStyle="1" w:styleId="F40F6856F4554C1CA7E84A3C92278536">
    <w:name w:val="F40F6856F4554C1CA7E84A3C92278536"/>
  </w:style>
  <w:style w:type="paragraph" w:customStyle="1" w:styleId="74CA320D669846ADBD5D7D67BFF5A84E">
    <w:name w:val="74CA320D669846ADBD5D7D67BFF5A84E"/>
  </w:style>
  <w:style w:type="paragraph" w:customStyle="1" w:styleId="D0AA464A07B34AC6AF501DA4BD47C998">
    <w:name w:val="D0AA464A07B34AC6AF501DA4BD47C998"/>
  </w:style>
  <w:style w:type="paragraph" w:customStyle="1" w:styleId="A1AD86BA5F454E6B9CAAB8FEA482B09C">
    <w:name w:val="A1AD86BA5F454E6B9CAAB8FEA482B09C"/>
  </w:style>
  <w:style w:type="paragraph" w:customStyle="1" w:styleId="9870378F999646BCA736CC23694522D0">
    <w:name w:val="9870378F999646BCA736CC23694522D0"/>
  </w:style>
  <w:style w:type="paragraph" w:customStyle="1" w:styleId="10E905CF848E4950ACBE33FB8A15A7A7">
    <w:name w:val="10E905CF848E4950ACBE33FB8A15A7A7"/>
  </w:style>
  <w:style w:type="paragraph" w:customStyle="1" w:styleId="2AFFA38B79F84D2D8BB71A8F9BF3E983">
    <w:name w:val="2AFFA38B79F84D2D8BB71A8F9BF3E983"/>
    <w:rsid w:val="00FD1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2023-11-03T00:00:00</DocumentDate>
  <DocumentTitle>Years 9–10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1</TotalTime>
  <Pages>5</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Years 9–10 band standard elaborations — Australian Curriculum v9.0: Health and Physical Education</vt:lpstr>
    </vt:vector>
  </TitlesOfParts>
  <Company>Queensland Curriculum and Assessment Authority</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standard elaborations — Australian Curriculum v9.0: Health and Physical Education</dc:title>
  <dc:subject>Health and Physical Education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5</cp:revision>
  <cp:lastPrinted>2023-05-09T01:04:00Z</cp:lastPrinted>
  <dcterms:created xsi:type="dcterms:W3CDTF">2023-11-08T00:19:00Z</dcterms:created>
  <dcterms:modified xsi:type="dcterms:W3CDTF">2023-11-08T04:39:00Z</dcterms:modified>
  <cp:category>230181-01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