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1D45AE5" w14:textId="77777777" w:rsidTr="00165DCA">
        <w:trPr>
          <w:trHeight w:val="1615"/>
        </w:trPr>
        <w:tc>
          <w:tcPr>
            <w:tcW w:w="15168" w:type="dxa"/>
            <w:vAlign w:val="bottom"/>
          </w:tcPr>
          <w:p w14:paraId="432BC93F" w14:textId="3672C412" w:rsidR="00DD64E1" w:rsidRPr="002D704B" w:rsidRDefault="004A3601" w:rsidP="009225C1">
            <w:pPr>
              <w:pStyle w:val="Title"/>
            </w:pPr>
            <w:bookmarkStart w:id="0" w:name="_Toc234219367"/>
            <w:r>
              <w:t>Year</w:t>
            </w:r>
            <w:r w:rsidR="00D5062A">
              <w:t xml:space="preserve"> 5 </w:t>
            </w:r>
            <w:r w:rsidR="006D6F9E">
              <w:t xml:space="preserve">standard elaborations — </w:t>
            </w:r>
            <w:r w:rsidR="006D6F9E">
              <w:br/>
              <w:t>Australian Curriculum</w:t>
            </w:r>
            <w:r w:rsidR="004F2CF2">
              <w:t xml:space="preserve"> v9.0</w:t>
            </w:r>
            <w:r w:rsidR="006D6F9E">
              <w:t xml:space="preserve">: </w:t>
            </w:r>
            <w:sdt>
              <w:sdtPr>
                <w:alias w:val="Subject name"/>
                <w:tag w:val="DocumentField8"/>
                <w:id w:val="-1221049525"/>
                <w:placeholder>
                  <w:docPart w:val="52762D2D87C94806A9089B7ADD315C49"/>
                </w:placeholder>
                <w:dataBinding w:prefixMappings="xmlns:ns0='http://QCAA.qld.edu.au' " w:xpath="/ns0:QCAA[1]/ns0:DocumentField8[1]" w:storeItemID="{ECF99190-FDC9-4DC7-BF4D-418697363580}"/>
                <w:text/>
              </w:sdtPr>
              <w:sdtContent>
                <w:r w:rsidR="00D5062A">
                  <w:t>English</w:t>
                </w:r>
              </w:sdtContent>
            </w:sdt>
          </w:p>
        </w:tc>
      </w:tr>
    </w:tbl>
    <w:p w14:paraId="4AAFB0F9" w14:textId="77777777" w:rsidR="009F6529" w:rsidRPr="00B26BD8" w:rsidRDefault="009F6529" w:rsidP="009F6529">
      <w:pPr>
        <w:rPr>
          <w:sz w:val="2"/>
          <w:szCs w:val="2"/>
        </w:rPr>
      </w:pPr>
      <w:bookmarkStart w:id="1" w:name="_Toc488841092"/>
      <w:bookmarkEnd w:id="0"/>
    </w:p>
    <w:p w14:paraId="512519A0"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3E92B43F" w14:textId="77777777" w:rsidR="00B07DCB" w:rsidRPr="00F2628C" w:rsidRDefault="00B07DCB" w:rsidP="00B07DCB">
      <w:pPr>
        <w:pStyle w:val="Heading3"/>
      </w:pPr>
      <w:r w:rsidRPr="00F2628C">
        <w:t>Purpose</w:t>
      </w:r>
    </w:p>
    <w:p w14:paraId="4F52F5AE" w14:textId="7B7DD2C8" w:rsidR="004F00F9" w:rsidRPr="004F00F9" w:rsidRDefault="004F00F9" w:rsidP="00972C1A">
      <w:pPr>
        <w:pStyle w:val="Listlead-in"/>
      </w:pPr>
      <w:bookmarkStart w:id="2" w:name="_Hlk127967415"/>
      <w:bookmarkStart w:id="3" w:name="_Hlk127967794"/>
      <w:r w:rsidRPr="004F00F9">
        <w:t>The standards elaborations (SEs) support teachers to connect curriculum to evidence in assessment so that students are assessed on what they have had the opportunity to learn. The SEs can be used to:</w:t>
      </w:r>
    </w:p>
    <w:p w14:paraId="3CA7E483" w14:textId="219B179B" w:rsidR="004F00F9" w:rsidRPr="004F00F9" w:rsidRDefault="004F00F9" w:rsidP="004F00F9">
      <w:pPr>
        <w:pStyle w:val="ListBullet"/>
        <w:numPr>
          <w:ilvl w:val="0"/>
          <w:numId w:val="23"/>
        </w:numPr>
      </w:pPr>
      <w:r w:rsidRPr="004F00F9">
        <w:t>make consistent and comparable judgments, on a five-point scale, about the evidence of learning in a folio of student work across a year/band</w:t>
      </w:r>
    </w:p>
    <w:p w14:paraId="0FF644DE" w14:textId="77777777" w:rsidR="004F00F9" w:rsidRPr="004F00F9" w:rsidRDefault="004F00F9" w:rsidP="004F00F9">
      <w:pPr>
        <w:pStyle w:val="ListBullet"/>
        <w:numPr>
          <w:ilvl w:val="0"/>
          <w:numId w:val="23"/>
        </w:numPr>
      </w:pPr>
      <w:r w:rsidRPr="004F00F9">
        <w:t>develop task-specific standards (or marking guides) for individual assessment tasks</w:t>
      </w:r>
    </w:p>
    <w:p w14:paraId="75BCB2DD" w14:textId="55E562C9" w:rsidR="004F00F9" w:rsidRPr="004F00F9" w:rsidRDefault="004F00F9" w:rsidP="004F00F9">
      <w:pPr>
        <w:pStyle w:val="ListBullet"/>
        <w:numPr>
          <w:ilvl w:val="0"/>
          <w:numId w:val="23"/>
        </w:numPr>
      </w:pPr>
      <w:r w:rsidRPr="004F00F9">
        <w:t>quality assure planning documents to ensure coverage of the achievement standard across a year/band.</w:t>
      </w:r>
      <w:bookmarkEnd w:id="2"/>
    </w:p>
    <w:bookmarkEnd w:id="3"/>
    <w:p w14:paraId="115330C7" w14:textId="77777777" w:rsidR="00B07DCB" w:rsidRPr="00994DC2" w:rsidRDefault="00B07DCB" w:rsidP="008B5D3F">
      <w:pPr>
        <w:keepNext/>
        <w:keepLines/>
        <w:spacing w:before="240" w:after="120" w:line="264" w:lineRule="auto"/>
        <w:outlineLvl w:val="2"/>
        <w:rPr>
          <w:rFonts w:asciiTheme="majorHAnsi" w:eastAsia="Times New Roman" w:hAnsiTheme="majorHAnsi" w:cs="Times New Roman"/>
          <w:b/>
          <w:color w:val="666666"/>
          <w:sz w:val="28"/>
          <w:szCs w:val="24"/>
          <w:lang w:eastAsia="en-AU"/>
        </w:rPr>
      </w:pPr>
      <w:r w:rsidRPr="00994DC2">
        <w:rPr>
          <w:rFonts w:asciiTheme="majorHAnsi" w:eastAsia="Times New Roman" w:hAnsiTheme="majorHAnsi" w:cs="Times New Roman"/>
          <w:b/>
          <w:color w:val="666666"/>
          <w:sz w:val="28"/>
          <w:szCs w:val="24"/>
          <w:lang w:eastAsia="en-AU"/>
        </w:rPr>
        <w:t>Structure</w:t>
      </w:r>
    </w:p>
    <w:p w14:paraId="3F82F8EB" w14:textId="0D86E503" w:rsidR="008B5D3F" w:rsidRPr="00994DC2" w:rsidRDefault="008B5D3F" w:rsidP="00787DD2">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4F00F9">
        <w:t>SEs</w:t>
      </w:r>
      <w:r w:rsidRPr="00994DC2">
        <w:t xml:space="preserve"> during and at the end of a teaching period to make on-balance judgments about the qualities in student work that demonstrate the depth and breadth of their learning.</w:t>
      </w:r>
    </w:p>
    <w:p w14:paraId="1E9412CF" w14:textId="3EE50D92" w:rsidR="008B5D3F" w:rsidRPr="00994DC2" w:rsidRDefault="008B5D3F" w:rsidP="00787DD2">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t>
      </w:r>
      <w:r w:rsidRPr="00EA579B">
        <w:t>where the discernible differences and</w:t>
      </w:r>
      <w:r w:rsidRPr="00994DC2">
        <w:t xml:space="preserve">/or degrees of quality between each performance level are </w:t>
      </w:r>
      <w:r w:rsidR="00FD0CDE"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652A57D4" w14:textId="77777777" w:rsidR="009E717A" w:rsidRDefault="009E717A">
      <w:r>
        <w:br w:type="page"/>
      </w:r>
    </w:p>
    <w:tbl>
      <w:tblPr>
        <w:tblStyle w:val="QCAAtablestyle31"/>
        <w:tblW w:w="5000" w:type="pct"/>
        <w:tblLook w:val="06A0" w:firstRow="1" w:lastRow="0" w:firstColumn="1" w:lastColumn="0" w:noHBand="1" w:noVBand="1"/>
      </w:tblPr>
      <w:tblGrid>
        <w:gridCol w:w="13992"/>
      </w:tblGrid>
      <w:tr w:rsidR="00111E3A" w:rsidRPr="00111E3A" w14:paraId="45D849B1" w14:textId="77777777" w:rsidTr="00283C65">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2E0D0DD4" w14:textId="7BDCEAD8" w:rsidR="00111E3A" w:rsidRPr="00111E3A" w:rsidRDefault="004A3601" w:rsidP="00152141">
            <w:pPr>
              <w:pStyle w:val="Tableheading"/>
            </w:pPr>
            <w:r>
              <w:lastRenderedPageBreak/>
              <w:t>Year</w:t>
            </w:r>
            <w:r w:rsidR="00D5062A">
              <w:t xml:space="preserve"> 5</w:t>
            </w:r>
            <w:r w:rsidR="00111E3A" w:rsidRPr="00111E3A">
              <w:t xml:space="preserve"> Australian Curriculum: </w:t>
            </w:r>
            <w:sdt>
              <w:sdtPr>
                <w:alias w:val="Subject name"/>
                <w:tag w:val="DocumentField8"/>
                <w:id w:val="-955482644"/>
                <w:placeholder>
                  <w:docPart w:val="4A31728B1CD14967ABF8EC9E4DC6B68E"/>
                </w:placeholder>
                <w:dataBinding w:prefixMappings="xmlns:ns0='http://QCAA.qld.edu.au' " w:xpath="/ns0:QCAA[1]/ns0:DocumentField8[1]" w:storeItemID="{ECF99190-FDC9-4DC7-BF4D-418697363580}"/>
                <w:text/>
              </w:sdtPr>
              <w:sdtContent>
                <w:r w:rsidR="00D5062A">
                  <w:t>English</w:t>
                </w:r>
              </w:sdtContent>
            </w:sdt>
            <w:r w:rsidR="00111E3A" w:rsidRPr="00111E3A">
              <w:t xml:space="preserve"> achievement standard</w:t>
            </w:r>
          </w:p>
        </w:tc>
      </w:tr>
      <w:tr w:rsidR="00111E3A" w:rsidRPr="00111E3A" w14:paraId="3D6E24C0" w14:textId="77777777" w:rsidTr="00283C65">
        <w:trPr>
          <w:trHeight w:val="567"/>
        </w:trPr>
        <w:tc>
          <w:tcPr>
            <w:tcW w:w="13992" w:type="dxa"/>
          </w:tcPr>
          <w:p w14:paraId="158FF6AD" w14:textId="77777777" w:rsidR="00D5062A" w:rsidRDefault="00D5062A" w:rsidP="00D5062A">
            <w:pPr>
              <w:pStyle w:val="Tabletextpadded"/>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4EF7097D" w14:textId="77777777" w:rsidR="00D5062A" w:rsidRDefault="00D5062A" w:rsidP="00D5062A">
            <w:pPr>
              <w:pStyle w:val="Tabletextpadded"/>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7633D48D" w14:textId="77777777" w:rsidR="00CB13BC" w:rsidRPr="00D5062A" w:rsidRDefault="00D5062A" w:rsidP="00D5062A">
            <w:pPr>
              <w:pStyle w:val="Tabletextpadded"/>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r>
      <w:tr w:rsidR="00111E3A" w:rsidRPr="00111E3A" w14:paraId="0FD06F2F" w14:textId="77777777" w:rsidTr="00283C65">
        <w:tc>
          <w:tcPr>
            <w:tcW w:w="13992" w:type="dxa"/>
          </w:tcPr>
          <w:p w14:paraId="4584B995" w14:textId="7777777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985CFFC184E4937B7600DB0E6CFD86B"/>
                </w:placeholder>
                <w:dataBinding w:prefixMappings="xmlns:ns0='http://QCAA.qld.edu.au' " w:xpath="/ns0:QCAA[1]/ns0:DocumentField8[1]" w:storeItemID="{ECF99190-FDC9-4DC7-BF4D-418697363580}"/>
                <w:text/>
              </w:sdtPr>
              <w:sdtContent>
                <w:r w:rsidR="00D5062A">
                  <w:rPr>
                    <w:i/>
                    <w:iCs/>
                  </w:rPr>
                  <w:t>English</w:t>
                </w:r>
              </w:sdtContent>
            </w:sdt>
            <w:r w:rsidRPr="00392CCF">
              <w:rPr>
                <w:i/>
                <w:iCs/>
              </w:rPr>
              <w:t xml:space="preserve"> </w:t>
            </w:r>
            <w:r w:rsidRPr="00D93991">
              <w:rPr>
                <w:i/>
                <w:iCs/>
              </w:rPr>
              <w:t>for Foundation–10</w:t>
            </w:r>
            <w:r w:rsidRPr="007B5A2B">
              <w:t xml:space="preserve"> </w:t>
            </w:r>
            <w:hyperlink r:id="rId16" w:history="1">
              <w:r w:rsidR="008C1A06" w:rsidRPr="00672222">
                <w:rPr>
                  <w:rStyle w:val="Hyperlink"/>
                </w:rPr>
                <w:t>https://v9.australiancurriculum.edu.au/f-10-curriculum/learning-areas/english/year-5?view=quick&amp;detailed-content-descriptions=0&amp;hide-ccp=0&amp;hide-gc=0&amp;side-by-side=1&amp;strands-start-index=0&amp;subjects-start-index=0</w:t>
              </w:r>
            </w:hyperlink>
            <w:r w:rsidR="008C1A06">
              <w:t xml:space="preserve"> </w:t>
            </w:r>
          </w:p>
        </w:tc>
      </w:tr>
    </w:tbl>
    <w:p w14:paraId="7F60C5C4" w14:textId="5E9AFCA8" w:rsidR="00D11EDB" w:rsidRDefault="004A3601" w:rsidP="007C4ED9">
      <w:pPr>
        <w:pStyle w:val="Heading2"/>
        <w:pageBreakBefore/>
      </w:pPr>
      <w:bookmarkStart w:id="4" w:name="_Toc488841098"/>
      <w:bookmarkStart w:id="5" w:name="_Toc492538028"/>
      <w:r>
        <w:lastRenderedPageBreak/>
        <w:t>Year</w:t>
      </w:r>
      <w:r w:rsidR="00D5062A">
        <w:t xml:space="preserve"> 5 </w:t>
      </w:r>
      <w:sdt>
        <w:sdtPr>
          <w:alias w:val="Subject name"/>
          <w:tag w:val="DocumentField8"/>
          <w:id w:val="-199249529"/>
          <w:placeholder>
            <w:docPart w:val="7B96BA0ABAE14C88A2D399F06F77625D"/>
          </w:placeholder>
          <w:dataBinding w:prefixMappings="xmlns:ns0='http://QCAA.qld.edu.au' " w:xpath="/ns0:QCAA[1]/ns0:DocumentField8[1]" w:storeItemID="{ECF99190-FDC9-4DC7-BF4D-418697363580}"/>
          <w:text/>
        </w:sdtPr>
        <w:sdtContent>
          <w:r w:rsidR="00D5062A">
            <w:t>English</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57"/>
        <w:gridCol w:w="2685"/>
        <w:gridCol w:w="2686"/>
        <w:gridCol w:w="2686"/>
        <w:gridCol w:w="2686"/>
        <w:gridCol w:w="2686"/>
      </w:tblGrid>
      <w:tr w:rsidR="00DB206D" w:rsidRPr="00DB206D" w14:paraId="23169695" w14:textId="77777777" w:rsidTr="008945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34B00464" w14:textId="77777777" w:rsidR="00DB206D" w:rsidRPr="00DB206D" w:rsidRDefault="00DB206D" w:rsidP="00DB206D">
            <w:pPr>
              <w:spacing w:before="40" w:after="40" w:line="252" w:lineRule="auto"/>
              <w:rPr>
                <w:b/>
                <w:color w:val="auto"/>
                <w:sz w:val="20"/>
              </w:rPr>
            </w:pPr>
          </w:p>
        </w:tc>
        <w:tc>
          <w:tcPr>
            <w:tcW w:w="2685" w:type="dxa"/>
          </w:tcPr>
          <w:p w14:paraId="5FA52E38" w14:textId="77777777" w:rsidR="00DB206D" w:rsidRPr="00DB206D" w:rsidRDefault="00DB206D" w:rsidP="00AF23D2">
            <w:pPr>
              <w:pStyle w:val="Tableheading"/>
              <w:jc w:val="center"/>
              <w:cnfStyle w:val="100000000000" w:firstRow="1" w:lastRow="0" w:firstColumn="0" w:lastColumn="0" w:oddVBand="0" w:evenVBand="0" w:oddHBand="0" w:evenHBand="0" w:firstRowFirstColumn="0" w:firstRowLastColumn="0" w:lastRowFirstColumn="0" w:lastRowLastColumn="0"/>
            </w:pPr>
            <w:r w:rsidRPr="00DB206D">
              <w:t>A</w:t>
            </w:r>
          </w:p>
        </w:tc>
        <w:tc>
          <w:tcPr>
            <w:tcW w:w="2686" w:type="dxa"/>
          </w:tcPr>
          <w:p w14:paraId="5EEAF588" w14:textId="77777777" w:rsidR="00DB206D" w:rsidRPr="00DB206D" w:rsidRDefault="00DB206D" w:rsidP="00AF23D2">
            <w:pPr>
              <w:pStyle w:val="Tableheading"/>
              <w:jc w:val="center"/>
              <w:cnfStyle w:val="100000000000" w:firstRow="1" w:lastRow="0" w:firstColumn="0" w:lastColumn="0" w:oddVBand="0" w:evenVBand="0" w:oddHBand="0" w:evenHBand="0" w:firstRowFirstColumn="0" w:firstRowLastColumn="0" w:lastRowFirstColumn="0" w:lastRowLastColumn="0"/>
            </w:pPr>
            <w:r w:rsidRPr="00DB206D">
              <w:t>B</w:t>
            </w:r>
          </w:p>
        </w:tc>
        <w:tc>
          <w:tcPr>
            <w:tcW w:w="2686" w:type="dxa"/>
          </w:tcPr>
          <w:p w14:paraId="76DA3E6A" w14:textId="77777777" w:rsidR="00DB206D" w:rsidRPr="00DB206D" w:rsidRDefault="00DB206D" w:rsidP="00AF23D2">
            <w:pPr>
              <w:pStyle w:val="Tableheading"/>
              <w:jc w:val="center"/>
              <w:cnfStyle w:val="100000000000" w:firstRow="1" w:lastRow="0" w:firstColumn="0" w:lastColumn="0" w:oddVBand="0" w:evenVBand="0" w:oddHBand="0" w:evenHBand="0" w:firstRowFirstColumn="0" w:firstRowLastColumn="0" w:lastRowFirstColumn="0" w:lastRowLastColumn="0"/>
            </w:pPr>
            <w:r w:rsidRPr="00DB206D">
              <w:t>C</w:t>
            </w:r>
          </w:p>
        </w:tc>
        <w:tc>
          <w:tcPr>
            <w:tcW w:w="2686" w:type="dxa"/>
          </w:tcPr>
          <w:p w14:paraId="2D996ACF" w14:textId="77777777" w:rsidR="00DB206D" w:rsidRPr="00DB206D" w:rsidRDefault="00DB206D" w:rsidP="00AF23D2">
            <w:pPr>
              <w:pStyle w:val="Tableheading"/>
              <w:jc w:val="center"/>
              <w:cnfStyle w:val="100000000000" w:firstRow="1" w:lastRow="0" w:firstColumn="0" w:lastColumn="0" w:oddVBand="0" w:evenVBand="0" w:oddHBand="0" w:evenHBand="0" w:firstRowFirstColumn="0" w:firstRowLastColumn="0" w:lastRowFirstColumn="0" w:lastRowLastColumn="0"/>
            </w:pPr>
            <w:r w:rsidRPr="00DB206D">
              <w:t>D</w:t>
            </w:r>
          </w:p>
        </w:tc>
        <w:tc>
          <w:tcPr>
            <w:tcW w:w="2686" w:type="dxa"/>
          </w:tcPr>
          <w:p w14:paraId="71A35C3D" w14:textId="77777777" w:rsidR="00DB206D" w:rsidRPr="00DB206D" w:rsidRDefault="00DB206D" w:rsidP="00AF23D2">
            <w:pPr>
              <w:pStyle w:val="Tableheading"/>
              <w:jc w:val="center"/>
              <w:cnfStyle w:val="100000000000" w:firstRow="1" w:lastRow="0" w:firstColumn="0" w:lastColumn="0" w:oddVBand="0" w:evenVBand="0" w:oddHBand="0" w:evenHBand="0" w:firstRowFirstColumn="0" w:firstRowLastColumn="0" w:lastRowFirstColumn="0" w:lastRowLastColumn="0"/>
            </w:pPr>
            <w:r w:rsidRPr="00DB206D">
              <w:t>E</w:t>
            </w:r>
          </w:p>
        </w:tc>
      </w:tr>
      <w:tr w:rsidR="00DB206D" w:rsidRPr="00DB206D" w14:paraId="6D588A06" w14:textId="77777777" w:rsidTr="00894587">
        <w:tc>
          <w:tcPr>
            <w:cnfStyle w:val="001000000000" w:firstRow="0" w:lastRow="0" w:firstColumn="1" w:lastColumn="0" w:oddVBand="0" w:evenVBand="0" w:oddHBand="0" w:evenHBand="0" w:firstRowFirstColumn="0" w:firstRowLastColumn="0" w:lastRowFirstColumn="0" w:lastRowLastColumn="0"/>
            <w:tcW w:w="557" w:type="dxa"/>
            <w:tcBorders>
              <w:top w:val="nil"/>
              <w:left w:val="nil"/>
            </w:tcBorders>
            <w:shd w:val="clear" w:color="auto" w:fill="auto"/>
          </w:tcPr>
          <w:p w14:paraId="349BA6E0" w14:textId="77777777" w:rsidR="00DB206D" w:rsidRPr="00DB206D" w:rsidRDefault="00DB206D" w:rsidP="00DB206D">
            <w:pPr>
              <w:spacing w:before="40" w:after="40" w:line="252" w:lineRule="auto"/>
              <w:rPr>
                <w:rFonts w:ascii="Arial" w:eastAsia="Times New Roman" w:hAnsi="Arial" w:cs="Times New Roman"/>
                <w:sz w:val="19"/>
                <w:szCs w:val="21"/>
                <w:lang w:eastAsia="en-AU"/>
              </w:rPr>
            </w:pPr>
          </w:p>
        </w:tc>
        <w:tc>
          <w:tcPr>
            <w:tcW w:w="13429" w:type="dxa"/>
            <w:gridSpan w:val="5"/>
            <w:shd w:val="clear" w:color="auto" w:fill="E6E6E6" w:themeFill="background2"/>
          </w:tcPr>
          <w:p w14:paraId="525DA38F" w14:textId="77777777" w:rsidR="00DB206D" w:rsidRPr="00DB206D" w:rsidRDefault="00DB206D" w:rsidP="00AF23D2">
            <w:pPr>
              <w:pStyle w:val="Tablesubhead"/>
              <w:cnfStyle w:val="000000000000" w:firstRow="0" w:lastRow="0" w:firstColumn="0" w:lastColumn="0" w:oddVBand="0" w:evenVBand="0" w:oddHBand="0" w:evenHBand="0" w:firstRowFirstColumn="0" w:firstRowLastColumn="0" w:lastRowFirstColumn="0" w:lastRowLastColumn="0"/>
            </w:pPr>
            <w:r w:rsidRPr="00DB206D">
              <w:t>The folio of student work contains evidence of the following:</w:t>
            </w:r>
          </w:p>
        </w:tc>
      </w:tr>
      <w:tr w:rsidR="00D94232" w:rsidRPr="00DB206D" w14:paraId="352CD67B" w14:textId="77777777" w:rsidTr="00327077">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2DE34714" w14:textId="75958B55" w:rsidR="00D94232" w:rsidRPr="00DB206D" w:rsidRDefault="00D94232" w:rsidP="00787DD2">
            <w:pPr>
              <w:pStyle w:val="Tablesubhead"/>
              <w:jc w:val="center"/>
            </w:pPr>
            <w:r w:rsidRPr="00DB206D">
              <w:t>Listening</w:t>
            </w:r>
            <w:r>
              <w:t xml:space="preserve">, </w:t>
            </w:r>
            <w:proofErr w:type="gramStart"/>
            <w:r w:rsidRPr="00DB206D">
              <w:t>speaking</w:t>
            </w:r>
            <w:proofErr w:type="gramEnd"/>
            <w:r>
              <w:t xml:space="preserve"> and creating</w:t>
            </w:r>
          </w:p>
        </w:tc>
        <w:tc>
          <w:tcPr>
            <w:tcW w:w="2685" w:type="dxa"/>
          </w:tcPr>
          <w:p w14:paraId="242FCA8F" w14:textId="48559EBB"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texts and/or multimodal texts and interacting with others to </w:t>
            </w:r>
            <w:r w:rsidRPr="00B236ED">
              <w:rPr>
                <w:rStyle w:val="shadingdifferences"/>
              </w:rPr>
              <w:t>purposefully</w:t>
            </w:r>
          </w:p>
          <w:p w14:paraId="587A8C6A" w14:textId="6449454B"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share, develop and expand on ideas and opinions</w:t>
            </w:r>
          </w:p>
          <w:p w14:paraId="2161D956" w14:textId="148DAF9B"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rsidRPr="008F4837">
              <w:rPr>
                <w:rStyle w:val="shadingdifferences"/>
              </w:rPr>
              <w:t>purposeful</w:t>
            </w:r>
            <w:r>
              <w:t xml:space="preserve"> creation</w:t>
            </w:r>
            <w:r w:rsidR="00BC6E46">
              <w:rPr>
                <w:szCs w:val="19"/>
              </w:rPr>
              <w:t>*</w:t>
            </w:r>
            <w:r>
              <w:t xml:space="preserve"> of spoken and/or multimodal texts including literary texts for </w:t>
            </w:r>
            <w:proofErr w:type="gramStart"/>
            <w:r>
              <w:t>particular purposes</w:t>
            </w:r>
            <w:proofErr w:type="gramEnd"/>
            <w:r>
              <w:t xml:space="preserve"> and audiences through</w:t>
            </w:r>
          </w:p>
          <w:p w14:paraId="41DB8D23" w14:textId="77777777"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 xml:space="preserve">sharing, </w:t>
            </w:r>
            <w:proofErr w:type="gramStart"/>
            <w:r>
              <w:t>developing</w:t>
            </w:r>
            <w:proofErr w:type="gramEnd"/>
            <w:r>
              <w:t xml:space="preserve"> and expanding on ideas and opinions</w:t>
            </w:r>
          </w:p>
          <w:p w14:paraId="032A840A" w14:textId="3B7D7ABF" w:rsidR="00D94232" w:rsidRPr="00DB206D"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using supporting details from topics or texts</w:t>
            </w:r>
          </w:p>
        </w:tc>
        <w:tc>
          <w:tcPr>
            <w:tcW w:w="2686" w:type="dxa"/>
          </w:tcPr>
          <w:p w14:paraId="78E6C129" w14:textId="17B73D02"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texts and/or multimodal texts and interacting with others to </w:t>
            </w:r>
            <w:r w:rsidRPr="00B236ED">
              <w:rPr>
                <w:rStyle w:val="shadingdifferences"/>
              </w:rPr>
              <w:t>effectively</w:t>
            </w:r>
          </w:p>
          <w:p w14:paraId="478D4625" w14:textId="4783AC6B"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share, develop and expand on ideas and opinions</w:t>
            </w:r>
          </w:p>
          <w:p w14:paraId="5E0E1D78" w14:textId="029187E2"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rsidRPr="008F4837">
              <w:rPr>
                <w:rStyle w:val="shadingdifferences"/>
              </w:rPr>
              <w:t>effective</w:t>
            </w:r>
            <w:r>
              <w:t xml:space="preserve"> creation</w:t>
            </w:r>
            <w:r w:rsidR="005F1612">
              <w:rPr>
                <w:szCs w:val="19"/>
              </w:rPr>
              <w:t>*</w:t>
            </w:r>
            <w:r>
              <w:t xml:space="preserve"> of spoken and/or multimodal texts including literary texts for </w:t>
            </w:r>
            <w:proofErr w:type="gramStart"/>
            <w:r>
              <w:t>particular purposes</w:t>
            </w:r>
            <w:proofErr w:type="gramEnd"/>
            <w:r>
              <w:t xml:space="preserve"> and audiences through</w:t>
            </w:r>
          </w:p>
          <w:p w14:paraId="5E8D62ED" w14:textId="727BAA2A"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 xml:space="preserve">sharing, </w:t>
            </w:r>
            <w:proofErr w:type="gramStart"/>
            <w:r>
              <w:t>developing</w:t>
            </w:r>
            <w:proofErr w:type="gramEnd"/>
            <w:r>
              <w:t xml:space="preserve"> and expanding on ideas and opinions</w:t>
            </w:r>
          </w:p>
          <w:p w14:paraId="111828D6" w14:textId="03C783A2" w:rsidR="00D94232" w:rsidRPr="00DB206D" w:rsidRDefault="00D94232" w:rsidP="00787DD2">
            <w:pPr>
              <w:pStyle w:val="TableBullet2"/>
              <w:cnfStyle w:val="000000000000" w:firstRow="0" w:lastRow="0" w:firstColumn="0" w:lastColumn="0" w:oddVBand="0" w:evenVBand="0" w:oddHBand="0" w:evenHBand="0" w:firstRowFirstColumn="0" w:firstRowLastColumn="0" w:lastRowFirstColumn="0" w:lastRowLastColumn="0"/>
            </w:pPr>
            <w:r>
              <w:t>using supporting details from topics or texts</w:t>
            </w:r>
          </w:p>
        </w:tc>
        <w:tc>
          <w:tcPr>
            <w:tcW w:w="2686" w:type="dxa"/>
          </w:tcPr>
          <w:p w14:paraId="096AEB7B" w14:textId="6BAC3DBB"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texts and/or multimodal texts and interacting with others to</w:t>
            </w:r>
          </w:p>
          <w:p w14:paraId="2E65EF6E" w14:textId="7DCB2F42"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share, develop and expand on ideas and opinions</w:t>
            </w:r>
          </w:p>
          <w:p w14:paraId="476E9547" w14:textId="5C34C605"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t>creation</w:t>
            </w:r>
            <w:r w:rsidR="005F1612">
              <w:rPr>
                <w:szCs w:val="19"/>
              </w:rPr>
              <w:t>*</w:t>
            </w:r>
            <w:r>
              <w:t xml:space="preserve"> of spoken and/or multimodal texts including literary texts for </w:t>
            </w:r>
            <w:proofErr w:type="gramStart"/>
            <w:r>
              <w:t>particular purposes</w:t>
            </w:r>
            <w:proofErr w:type="gramEnd"/>
            <w:r>
              <w:t xml:space="preserve"> and audiences by</w:t>
            </w:r>
          </w:p>
          <w:p w14:paraId="0F027D94" w14:textId="686C68CA"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 xml:space="preserve">sharing, </w:t>
            </w:r>
            <w:proofErr w:type="gramStart"/>
            <w:r>
              <w:t>developing</w:t>
            </w:r>
            <w:proofErr w:type="gramEnd"/>
            <w:r>
              <w:t xml:space="preserve"> and expanding on ideas and opinions</w:t>
            </w:r>
          </w:p>
          <w:p w14:paraId="66E34BDF" w14:textId="07D2128B" w:rsidR="00D94232" w:rsidRPr="00DB206D"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using supporting details from topics or texts</w:t>
            </w:r>
          </w:p>
        </w:tc>
        <w:tc>
          <w:tcPr>
            <w:tcW w:w="2686" w:type="dxa"/>
          </w:tcPr>
          <w:p w14:paraId="6684D21A" w14:textId="49C91E20"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texts and/or multimodal texts and interacting with others to, </w:t>
            </w:r>
            <w:r w:rsidR="004405DC">
              <w:rPr>
                <w:rStyle w:val="shadingdifferences"/>
              </w:rPr>
              <w:t>partially</w:t>
            </w:r>
          </w:p>
          <w:p w14:paraId="107D0F35" w14:textId="5B5F2054"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 xml:space="preserve">share, develop </w:t>
            </w:r>
            <w:r w:rsidRPr="001E339B">
              <w:rPr>
                <w:rStyle w:val="shadingdifferences"/>
              </w:rPr>
              <w:t>and/or</w:t>
            </w:r>
            <w:r>
              <w:t xml:space="preserve"> expand on ideas </w:t>
            </w:r>
            <w:r w:rsidRPr="001E339B">
              <w:rPr>
                <w:rStyle w:val="shadingdifferences"/>
              </w:rPr>
              <w:t>and/or</w:t>
            </w:r>
            <w:r>
              <w:t xml:space="preserve"> opinions</w:t>
            </w:r>
          </w:p>
          <w:p w14:paraId="7A0D698D" w14:textId="0F42D168"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rsidRPr="008F4837">
              <w:rPr>
                <w:rStyle w:val="shadingdifferences"/>
              </w:rPr>
              <w:t>variable</w:t>
            </w:r>
            <w:r>
              <w:t xml:space="preserve"> creation</w:t>
            </w:r>
            <w:r w:rsidR="005F1612">
              <w:rPr>
                <w:szCs w:val="19"/>
              </w:rPr>
              <w:t>*</w:t>
            </w:r>
            <w:r>
              <w:t xml:space="preserve"> of spoken and/or multimodal texts including literary texts for </w:t>
            </w:r>
            <w:proofErr w:type="gramStart"/>
            <w:r>
              <w:t>particular purposes</w:t>
            </w:r>
            <w:proofErr w:type="gramEnd"/>
            <w:r>
              <w:t xml:space="preserve"> and audiences through</w:t>
            </w:r>
          </w:p>
          <w:p w14:paraId="6F97320B" w14:textId="72C3FA14"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 xml:space="preserve">sharing </w:t>
            </w:r>
            <w:r w:rsidRPr="001E339B">
              <w:rPr>
                <w:rStyle w:val="shadingdifferences"/>
              </w:rPr>
              <w:t>and/or</w:t>
            </w:r>
            <w:r>
              <w:t xml:space="preserve"> developing of ideas </w:t>
            </w:r>
            <w:r w:rsidRPr="001E339B">
              <w:rPr>
                <w:rStyle w:val="shadingdifferences"/>
              </w:rPr>
              <w:t>and/or</w:t>
            </w:r>
            <w:r>
              <w:t xml:space="preserve"> opinions</w:t>
            </w:r>
          </w:p>
          <w:p w14:paraId="38E28859" w14:textId="6994F66A" w:rsidR="00D94232" w:rsidRPr="00DB206D"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 xml:space="preserve">use of supporting details </w:t>
            </w:r>
          </w:p>
        </w:tc>
        <w:tc>
          <w:tcPr>
            <w:tcW w:w="2686" w:type="dxa"/>
          </w:tcPr>
          <w:p w14:paraId="7C7D7F3D" w14:textId="4395A0BE"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texts and/or multimodal texts and interacting with others to</w:t>
            </w:r>
          </w:p>
          <w:p w14:paraId="75872EDC" w14:textId="7E8B85EC" w:rsidR="00D94232" w:rsidRDefault="00D94232" w:rsidP="00787DD2">
            <w:pPr>
              <w:pStyle w:val="TableBullet2"/>
              <w:cnfStyle w:val="000000000000" w:firstRow="0" w:lastRow="0" w:firstColumn="0" w:lastColumn="0" w:oddVBand="0" w:evenVBand="0" w:oddHBand="0" w:evenHBand="0" w:firstRowFirstColumn="0" w:firstRowLastColumn="0" w:lastRowFirstColumn="0" w:lastRowLastColumn="0"/>
            </w:pPr>
            <w:r w:rsidRPr="007C4ED9">
              <w:t>share</w:t>
            </w:r>
            <w:r>
              <w:t xml:space="preserve"> </w:t>
            </w:r>
            <w:r w:rsidR="004B5D37">
              <w:rPr>
                <w:rStyle w:val="shadingdifferences"/>
              </w:rPr>
              <w:t>isola</w:t>
            </w:r>
            <w:r w:rsidR="008A1F52" w:rsidRPr="00EA579B">
              <w:rPr>
                <w:rStyle w:val="shadingdifferences"/>
              </w:rPr>
              <w:t>ted</w:t>
            </w:r>
            <w:r>
              <w:t xml:space="preserve"> ideas </w:t>
            </w:r>
            <w:r w:rsidRPr="00EA579B">
              <w:rPr>
                <w:rStyle w:val="shadingdifferences"/>
              </w:rPr>
              <w:t>and/</w:t>
            </w:r>
            <w:r w:rsidRPr="001E339B">
              <w:rPr>
                <w:rStyle w:val="shadingdifferences"/>
              </w:rPr>
              <w:t>or</w:t>
            </w:r>
            <w:r>
              <w:t xml:space="preserve"> opinions</w:t>
            </w:r>
          </w:p>
          <w:p w14:paraId="302CFBB9" w14:textId="1A68904E" w:rsidR="00D94232" w:rsidRDefault="00D94232" w:rsidP="00541192">
            <w:pPr>
              <w:pStyle w:val="TableBullet"/>
              <w:cnfStyle w:val="000000000000" w:firstRow="0" w:lastRow="0" w:firstColumn="0" w:lastColumn="0" w:oddVBand="0" w:evenVBand="0" w:oddHBand="0" w:evenHBand="0" w:firstRowFirstColumn="0" w:firstRowLastColumn="0" w:lastRowFirstColumn="0" w:lastRowLastColumn="0"/>
            </w:pPr>
            <w:r w:rsidRPr="00EA579B">
              <w:rPr>
                <w:rStyle w:val="shadingdifferences"/>
              </w:rPr>
              <w:t>fragmented</w:t>
            </w:r>
            <w:r>
              <w:t xml:space="preserve"> creation</w:t>
            </w:r>
            <w:r w:rsidR="005F1612">
              <w:rPr>
                <w:szCs w:val="19"/>
              </w:rPr>
              <w:t>*</w:t>
            </w:r>
            <w:r>
              <w:t xml:space="preserve"> of spoken and/or multimodal texts including literary texts for </w:t>
            </w:r>
            <w:proofErr w:type="gramStart"/>
            <w:r>
              <w:t>particular purposes</w:t>
            </w:r>
            <w:proofErr w:type="gramEnd"/>
            <w:r>
              <w:t xml:space="preserve"> and audiences through</w:t>
            </w:r>
          </w:p>
          <w:p w14:paraId="48C1B5FB" w14:textId="7672EFA3" w:rsidR="00D94232"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rsidRPr="00B31971">
              <w:rPr>
                <w:rStyle w:val="shadingdifferences"/>
              </w:rPr>
              <w:t>statement</w:t>
            </w:r>
            <w:r>
              <w:rPr>
                <w:rStyle w:val="shadingdifferences"/>
              </w:rPr>
              <w:t>/</w:t>
            </w:r>
            <w:r w:rsidRPr="00B31971">
              <w:rPr>
                <w:rStyle w:val="shadingdifferences"/>
              </w:rPr>
              <w:t>s of</w:t>
            </w:r>
            <w:r>
              <w:t xml:space="preserve"> ideas </w:t>
            </w:r>
            <w:r w:rsidRPr="00031FE6">
              <w:rPr>
                <w:rStyle w:val="shadingdifferences"/>
              </w:rPr>
              <w:t>and/or</w:t>
            </w:r>
            <w:r>
              <w:t xml:space="preserve"> opinions</w:t>
            </w:r>
          </w:p>
          <w:p w14:paraId="65958C1B" w14:textId="046FCA17" w:rsidR="00D94232" w:rsidRPr="00DB206D" w:rsidRDefault="00D94232" w:rsidP="00541192">
            <w:pPr>
              <w:pStyle w:val="TableBullet2"/>
              <w:cnfStyle w:val="000000000000" w:firstRow="0" w:lastRow="0" w:firstColumn="0" w:lastColumn="0" w:oddVBand="0" w:evenVBand="0" w:oddHBand="0" w:evenHBand="0" w:firstRowFirstColumn="0" w:firstRowLastColumn="0" w:lastRowFirstColumn="0" w:lastRowLastColumn="0"/>
            </w:pPr>
            <w:r>
              <w:t>use of details</w:t>
            </w:r>
          </w:p>
        </w:tc>
      </w:tr>
      <w:tr w:rsidR="00D94232" w:rsidRPr="00DB206D" w14:paraId="042C29A0" w14:textId="77777777" w:rsidTr="00327077">
        <w:tc>
          <w:tcPr>
            <w:cnfStyle w:val="001000000000" w:firstRow="0" w:lastRow="0" w:firstColumn="1" w:lastColumn="0" w:oddVBand="0" w:evenVBand="0" w:oddHBand="0" w:evenHBand="0" w:firstRowFirstColumn="0" w:firstRowLastColumn="0" w:lastRowFirstColumn="0" w:lastRowLastColumn="0"/>
            <w:tcW w:w="557" w:type="dxa"/>
            <w:vMerge/>
          </w:tcPr>
          <w:p w14:paraId="1A4123D1" w14:textId="6732589B" w:rsidR="00D94232" w:rsidRPr="00DB206D" w:rsidRDefault="00D94232" w:rsidP="00283C65">
            <w:pPr>
              <w:spacing w:before="40" w:after="40" w:line="252" w:lineRule="auto"/>
              <w:ind w:left="113" w:right="113"/>
              <w:jc w:val="center"/>
              <w:rPr>
                <w:rFonts w:ascii="Arial" w:eastAsia="Times New Roman" w:hAnsi="Arial" w:cs="Times New Roman"/>
                <w:b/>
                <w:sz w:val="19"/>
                <w:szCs w:val="21"/>
                <w:lang w:eastAsia="en-AU"/>
              </w:rPr>
            </w:pPr>
          </w:p>
        </w:tc>
        <w:tc>
          <w:tcPr>
            <w:tcW w:w="2685" w:type="dxa"/>
          </w:tcPr>
          <w:p w14:paraId="5007CC36" w14:textId="4F34890B"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666CB6">
              <w:rPr>
                <w:rStyle w:val="shadingdifferences"/>
              </w:rPr>
              <w:t>purposeful</w:t>
            </w:r>
            <w:r w:rsidRPr="00666CB6">
              <w:t xml:space="preserve"> </w:t>
            </w:r>
            <w:r>
              <w:t>use of</w:t>
            </w:r>
            <w:r w:rsidRPr="00B62232">
              <w:t xml:space="preserve"> different text structures to organise, develop and link ideas</w:t>
            </w:r>
          </w:p>
        </w:tc>
        <w:tc>
          <w:tcPr>
            <w:tcW w:w="2686" w:type="dxa"/>
          </w:tcPr>
          <w:p w14:paraId="563211CD" w14:textId="65158874"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effective</w:t>
            </w:r>
            <w:r>
              <w:t xml:space="preserve"> use of</w:t>
            </w:r>
            <w:r w:rsidRPr="00B62232">
              <w:t xml:space="preserve"> different text structures to organise, develop and link ideas</w:t>
            </w:r>
          </w:p>
        </w:tc>
        <w:tc>
          <w:tcPr>
            <w:tcW w:w="2686" w:type="dxa"/>
          </w:tcPr>
          <w:p w14:paraId="59E1CBAC" w14:textId="4A1C6D5B" w:rsidR="00D94232" w:rsidRPr="00DB206D" w:rsidRDefault="00D94232" w:rsidP="007C4ED9">
            <w:pPr>
              <w:pStyle w:val="Tabletextpadded"/>
              <w:cnfStyle w:val="000000000000" w:firstRow="0" w:lastRow="0" w:firstColumn="0" w:lastColumn="0" w:oddVBand="0" w:evenVBand="0" w:oddHBand="0" w:evenHBand="0" w:firstRowFirstColumn="0" w:firstRowLastColumn="0" w:lastRowFirstColumn="0" w:lastRowLastColumn="0"/>
            </w:pPr>
            <w:r>
              <w:t>use of different text structures to organise, develop and link ideas</w:t>
            </w:r>
          </w:p>
        </w:tc>
        <w:tc>
          <w:tcPr>
            <w:tcW w:w="2686" w:type="dxa"/>
          </w:tcPr>
          <w:p w14:paraId="464F7C65" w14:textId="62C07A23"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t>use of</w:t>
            </w:r>
            <w:r w:rsidRPr="006469D9">
              <w:t xml:space="preserve"> </w:t>
            </w:r>
            <w:r w:rsidRPr="00666CB6">
              <w:rPr>
                <w:rStyle w:val="shadingdifferences"/>
              </w:rPr>
              <w:t>aspects of</w:t>
            </w:r>
            <w:r>
              <w:t xml:space="preserve"> </w:t>
            </w:r>
            <w:r w:rsidRPr="006469D9">
              <w:t>different text structures to organise, and link ideas</w:t>
            </w:r>
          </w:p>
        </w:tc>
        <w:tc>
          <w:tcPr>
            <w:tcW w:w="2686" w:type="dxa"/>
          </w:tcPr>
          <w:p w14:paraId="726412A5" w14:textId="7BB7BA0A"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t>use of</w:t>
            </w:r>
            <w:r w:rsidRPr="00B62232">
              <w:t xml:space="preserve"> </w:t>
            </w:r>
            <w:r w:rsidRPr="00F5457D">
              <w:rPr>
                <w:rStyle w:val="shadingdifferences"/>
              </w:rPr>
              <w:t>fragmented</w:t>
            </w:r>
            <w:r w:rsidRPr="006469D9">
              <w:t xml:space="preserve"> text structures</w:t>
            </w:r>
          </w:p>
        </w:tc>
      </w:tr>
      <w:tr w:rsidR="00D94232" w:rsidRPr="00DB206D" w14:paraId="2DD7C030" w14:textId="77777777" w:rsidTr="00327077">
        <w:trPr>
          <w:cantSplit/>
        </w:trPr>
        <w:tc>
          <w:tcPr>
            <w:cnfStyle w:val="001000000000" w:firstRow="0" w:lastRow="0" w:firstColumn="1" w:lastColumn="0" w:oddVBand="0" w:evenVBand="0" w:oddHBand="0" w:evenHBand="0" w:firstRowFirstColumn="0" w:firstRowLastColumn="0" w:lastRowFirstColumn="0" w:lastRowLastColumn="0"/>
            <w:tcW w:w="557" w:type="dxa"/>
            <w:vMerge/>
          </w:tcPr>
          <w:p w14:paraId="5E24D180" w14:textId="7FA03D57" w:rsidR="00D94232" w:rsidRPr="00DB206D" w:rsidRDefault="00D94232" w:rsidP="00EA579B">
            <w:pPr>
              <w:spacing w:before="40" w:after="40" w:line="252" w:lineRule="auto"/>
              <w:ind w:left="113" w:right="113"/>
              <w:jc w:val="center"/>
              <w:rPr>
                <w:rFonts w:ascii="Arial" w:eastAsia="Times New Roman" w:hAnsi="Arial" w:cs="Times New Roman"/>
                <w:b/>
                <w:bCs/>
                <w:sz w:val="19"/>
                <w:szCs w:val="21"/>
                <w:lang w:eastAsia="en-AU"/>
              </w:rPr>
            </w:pPr>
          </w:p>
        </w:tc>
        <w:tc>
          <w:tcPr>
            <w:tcW w:w="2685" w:type="dxa"/>
          </w:tcPr>
          <w:p w14:paraId="48E9F683" w14:textId="24E42AFD" w:rsidR="00D94232"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purposeful</w:t>
            </w:r>
            <w:r w:rsidRPr="00666CB6">
              <w:t xml:space="preserve"> </w:t>
            </w:r>
            <w:r w:rsidRPr="00DC012C">
              <w:t xml:space="preserve">use of </w:t>
            </w:r>
            <w:r w:rsidRPr="007A28EB">
              <w:t>language features</w:t>
            </w:r>
            <w:r w:rsidR="00FF48A5" w:rsidRPr="00325766">
              <w:rPr>
                <w:rFonts w:cs="Arial"/>
                <w:szCs w:val="19"/>
                <w:vertAlign w:val="superscript"/>
              </w:rPr>
              <w:t>†</w:t>
            </w:r>
            <w:r w:rsidR="009753D7">
              <w:t xml:space="preserve"> </w:t>
            </w:r>
            <w:r w:rsidRPr="007A28EB">
              <w:t>including topic-specific vocabulary and literary devices, and/or multimodal features</w:t>
            </w:r>
          </w:p>
          <w:p w14:paraId="4585FA6F" w14:textId="52A2E5CB" w:rsidR="00D94232" w:rsidRPr="00DB206D"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purposeful</w:t>
            </w:r>
            <w:r w:rsidRPr="00666CB6">
              <w:t xml:space="preserve"> </w:t>
            </w:r>
            <w:r w:rsidRPr="00DC012C">
              <w:t xml:space="preserve">use of </w:t>
            </w:r>
            <w:r>
              <w:t>f</w:t>
            </w:r>
            <w:r w:rsidRPr="007A28EB">
              <w:t>eatures of voice</w:t>
            </w:r>
          </w:p>
        </w:tc>
        <w:tc>
          <w:tcPr>
            <w:tcW w:w="2686" w:type="dxa"/>
          </w:tcPr>
          <w:p w14:paraId="790822B5" w14:textId="26929814" w:rsidR="00D94232"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effective</w:t>
            </w:r>
            <w:r>
              <w:t xml:space="preserve"> </w:t>
            </w:r>
            <w:r w:rsidRPr="00DC012C">
              <w:t xml:space="preserve">use of </w:t>
            </w:r>
            <w:r w:rsidRPr="007A28EB">
              <w:t>language features</w:t>
            </w:r>
            <w:r w:rsidR="005F1612" w:rsidRPr="00325766">
              <w:rPr>
                <w:rFonts w:cs="Arial"/>
                <w:szCs w:val="19"/>
                <w:vertAlign w:val="superscript"/>
              </w:rPr>
              <w:t>†</w:t>
            </w:r>
            <w:r w:rsidRPr="007A28EB">
              <w:t xml:space="preserve"> including topic-specific vocabulary and literary devices, and/or multimodal features</w:t>
            </w:r>
          </w:p>
          <w:p w14:paraId="3FE5537C" w14:textId="53D1EC92" w:rsidR="00D94232" w:rsidRPr="00DB206D"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effective</w:t>
            </w:r>
            <w:r>
              <w:t xml:space="preserve"> </w:t>
            </w:r>
            <w:r w:rsidRPr="00DC012C">
              <w:t xml:space="preserve">use of </w:t>
            </w:r>
            <w:r>
              <w:t>f</w:t>
            </w:r>
            <w:r w:rsidRPr="007A28EB">
              <w:t>eatures of voice</w:t>
            </w:r>
          </w:p>
        </w:tc>
        <w:tc>
          <w:tcPr>
            <w:tcW w:w="2686" w:type="dxa"/>
          </w:tcPr>
          <w:p w14:paraId="3E4CA14F" w14:textId="32D26BCA" w:rsidR="00D94232"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DC012C">
              <w:t xml:space="preserve">use of </w:t>
            </w:r>
            <w:r w:rsidRPr="00DB206D">
              <w:t>language features</w:t>
            </w:r>
            <w:r w:rsidR="00050A1A" w:rsidRPr="00325766">
              <w:rPr>
                <w:rFonts w:cs="Arial"/>
                <w:szCs w:val="19"/>
                <w:vertAlign w:val="superscript"/>
              </w:rPr>
              <w:t>†</w:t>
            </w:r>
            <w:r w:rsidRPr="00DB206D">
              <w:t xml:space="preserve"> including topic-specific vocabulary and literary devices, and/or multimodal features</w:t>
            </w:r>
          </w:p>
          <w:p w14:paraId="5BC089BF" w14:textId="2519B7F9" w:rsidR="00D94232" w:rsidRPr="00DB206D"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t xml:space="preserve">use of </w:t>
            </w:r>
            <w:r w:rsidRPr="00DB206D">
              <w:t>features of voice</w:t>
            </w:r>
          </w:p>
        </w:tc>
        <w:tc>
          <w:tcPr>
            <w:tcW w:w="2686" w:type="dxa"/>
          </w:tcPr>
          <w:p w14:paraId="37DADEF1" w14:textId="76CE1B65" w:rsidR="00D94232"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DC012C">
              <w:t xml:space="preserve">use of </w:t>
            </w:r>
            <w:r w:rsidRPr="00666CB6">
              <w:rPr>
                <w:rStyle w:val="shadingdifferences"/>
                <w:szCs w:val="19"/>
              </w:rPr>
              <w:t>aspects of</w:t>
            </w:r>
            <w:r>
              <w:t xml:space="preserve"> </w:t>
            </w:r>
            <w:r w:rsidRPr="00D7483F">
              <w:t>language features</w:t>
            </w:r>
            <w:r w:rsidR="005F1612" w:rsidRPr="00325766">
              <w:rPr>
                <w:rFonts w:cs="Arial"/>
                <w:szCs w:val="19"/>
                <w:vertAlign w:val="superscript"/>
              </w:rPr>
              <w:t>†</w:t>
            </w:r>
            <w:r w:rsidRPr="00D7483F">
              <w:t xml:space="preserve"> including topic-specific vocabulary</w:t>
            </w:r>
            <w:r w:rsidR="009753D7">
              <w:t>,</w:t>
            </w:r>
            <w:r w:rsidRPr="00D7483F">
              <w:t xml:space="preserve"> and/or multimodal features</w:t>
            </w:r>
          </w:p>
          <w:p w14:paraId="04714C17" w14:textId="47F96AF7" w:rsidR="00D94232" w:rsidRPr="00DB206D"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sidRPr="00DC012C">
              <w:t xml:space="preserve">use of </w:t>
            </w:r>
            <w:r w:rsidRPr="00666CB6">
              <w:rPr>
                <w:rStyle w:val="shadingdifferences"/>
                <w:szCs w:val="19"/>
              </w:rPr>
              <w:t>aspects of</w:t>
            </w:r>
            <w:r>
              <w:t xml:space="preserve"> </w:t>
            </w:r>
            <w:r w:rsidRPr="00D7483F">
              <w:t>features of voice</w:t>
            </w:r>
          </w:p>
        </w:tc>
        <w:tc>
          <w:tcPr>
            <w:tcW w:w="2686" w:type="dxa"/>
          </w:tcPr>
          <w:p w14:paraId="22FAA5F9" w14:textId="7F93053E" w:rsidR="00D94232"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isolated</w:t>
            </w:r>
            <w:r>
              <w:t xml:space="preserve"> </w:t>
            </w:r>
            <w:r w:rsidRPr="00DC012C">
              <w:t xml:space="preserve">use of </w:t>
            </w:r>
            <w:r w:rsidRPr="00D7483F">
              <w:t>language features</w:t>
            </w:r>
            <w:r w:rsidR="005F1612" w:rsidRPr="00325766">
              <w:rPr>
                <w:rFonts w:cs="Arial"/>
                <w:szCs w:val="19"/>
                <w:vertAlign w:val="superscript"/>
              </w:rPr>
              <w:t>†</w:t>
            </w:r>
            <w:r w:rsidRPr="00D7483F">
              <w:t xml:space="preserve"> including topic-specific vocabulary</w:t>
            </w:r>
            <w:r w:rsidR="009753D7">
              <w:t>,</w:t>
            </w:r>
            <w:r w:rsidRPr="00D7483F">
              <w:t xml:space="preserve"> and/or multimodal features</w:t>
            </w:r>
          </w:p>
          <w:p w14:paraId="0980D0D2" w14:textId="008E9CE7" w:rsidR="00D94232" w:rsidRPr="00DB206D" w:rsidRDefault="00D94232" w:rsidP="00666C0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isolated</w:t>
            </w:r>
            <w:r>
              <w:t xml:space="preserve"> </w:t>
            </w:r>
            <w:r w:rsidRPr="00DC012C">
              <w:t xml:space="preserve">use of </w:t>
            </w:r>
            <w:r w:rsidRPr="00D7483F">
              <w:t>features of voice</w:t>
            </w:r>
          </w:p>
        </w:tc>
      </w:tr>
      <w:tr w:rsidR="00D94232" w:rsidRPr="00DB206D" w14:paraId="739F5868" w14:textId="77777777" w:rsidTr="00327077">
        <w:trPr>
          <w:cantSplit/>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6F4D1550" w14:textId="74E9FA96" w:rsidR="00D94232" w:rsidRPr="00DB206D" w:rsidRDefault="00D94232" w:rsidP="00F31AF9">
            <w:pPr>
              <w:pStyle w:val="Tablesubhead"/>
              <w:jc w:val="center"/>
              <w:rPr>
                <w:b w:val="0"/>
                <w:bCs/>
              </w:rPr>
            </w:pPr>
            <w:r w:rsidRPr="00DB206D">
              <w:lastRenderedPageBreak/>
              <w:t>Reading and viewing</w:t>
            </w:r>
          </w:p>
        </w:tc>
        <w:tc>
          <w:tcPr>
            <w:tcW w:w="2685" w:type="dxa"/>
          </w:tcPr>
          <w:p w14:paraId="6022138D" w14:textId="5AF4A558"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DB206D">
              <w:t>read</w:t>
            </w:r>
            <w:r>
              <w:t>ing</w:t>
            </w:r>
            <w:r w:rsidRPr="00DB206D">
              <w:t xml:space="preserve">, </w:t>
            </w:r>
            <w:proofErr w:type="gramStart"/>
            <w:r w:rsidRPr="00DB206D">
              <w:t>view</w:t>
            </w:r>
            <w:r>
              <w:t>ing</w:t>
            </w:r>
            <w:proofErr w:type="gramEnd"/>
            <w:r w:rsidRPr="00DB206D">
              <w:t xml:space="preserve"> and comprehend</w:t>
            </w:r>
            <w:r>
              <w:t>ing</w:t>
            </w:r>
            <w:r w:rsidRPr="00DB206D">
              <w:t xml:space="preserve"> texts created to inform, influence and/or engage audiences</w:t>
            </w:r>
            <w:r>
              <w:t xml:space="preserve"> through the</w:t>
            </w:r>
            <w:r w:rsidRPr="00DB206D">
              <w:t xml:space="preserve"> </w:t>
            </w:r>
            <w:r w:rsidRPr="007F6D31">
              <w:rPr>
                <w:rStyle w:val="shadingdifferences"/>
              </w:rPr>
              <w:t>thorough</w:t>
            </w:r>
            <w:r>
              <w:t xml:space="preserve"> </w:t>
            </w:r>
            <w:r w:rsidRPr="00DB206D">
              <w:t>expla</w:t>
            </w:r>
            <w:r>
              <w:t>nation of:</w:t>
            </w:r>
          </w:p>
          <w:p w14:paraId="16550162" w14:textId="0DDC14EB"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ideas are developed including through characters, settings and/or events</w:t>
            </w:r>
          </w:p>
          <w:p w14:paraId="7B378263" w14:textId="5622DB6D"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texts reflect contexts</w:t>
            </w:r>
          </w:p>
        </w:tc>
        <w:tc>
          <w:tcPr>
            <w:tcW w:w="2686" w:type="dxa"/>
          </w:tcPr>
          <w:p w14:paraId="30CBD186" w14:textId="647DD41D"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DB206D">
              <w:t>read</w:t>
            </w:r>
            <w:r>
              <w:t>ing</w:t>
            </w:r>
            <w:r w:rsidRPr="00DB206D">
              <w:t xml:space="preserve">, </w:t>
            </w:r>
            <w:proofErr w:type="gramStart"/>
            <w:r w:rsidRPr="00DB206D">
              <w:t>view</w:t>
            </w:r>
            <w:r>
              <w:t>ing</w:t>
            </w:r>
            <w:proofErr w:type="gramEnd"/>
            <w:r w:rsidRPr="00DB206D">
              <w:t xml:space="preserve"> and comprehend</w:t>
            </w:r>
            <w:r>
              <w:t>ing</w:t>
            </w:r>
            <w:r w:rsidRPr="00DB206D">
              <w:t xml:space="preserve"> texts created to inform, influence and/or engage audiences</w:t>
            </w:r>
            <w:r>
              <w:t xml:space="preserve"> through the</w:t>
            </w:r>
            <w:r w:rsidRPr="00DB206D">
              <w:t xml:space="preserve"> </w:t>
            </w:r>
            <w:r w:rsidRPr="007F6D31">
              <w:rPr>
                <w:rStyle w:val="shadingdifferences"/>
              </w:rPr>
              <w:t>detailed</w:t>
            </w:r>
            <w:r>
              <w:t xml:space="preserve"> </w:t>
            </w:r>
            <w:r w:rsidRPr="00DB206D">
              <w:t>expla</w:t>
            </w:r>
            <w:r>
              <w:t>nation of:</w:t>
            </w:r>
          </w:p>
          <w:p w14:paraId="1631C56B" w14:textId="4F1B233B"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ideas are developed including through characters, settings and/or events</w:t>
            </w:r>
          </w:p>
          <w:p w14:paraId="1B921890" w14:textId="0E6F5525"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texts reflect contexts</w:t>
            </w:r>
          </w:p>
        </w:tc>
        <w:tc>
          <w:tcPr>
            <w:tcW w:w="2686" w:type="dxa"/>
          </w:tcPr>
          <w:p w14:paraId="757EFD80" w14:textId="77777777"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DB206D">
              <w:t>read</w:t>
            </w:r>
            <w:r>
              <w:t>ing</w:t>
            </w:r>
            <w:r w:rsidRPr="00DB206D">
              <w:t xml:space="preserve">, </w:t>
            </w:r>
            <w:proofErr w:type="gramStart"/>
            <w:r w:rsidRPr="00DB206D">
              <w:t>view</w:t>
            </w:r>
            <w:r>
              <w:t>ing</w:t>
            </w:r>
            <w:proofErr w:type="gramEnd"/>
            <w:r w:rsidRPr="00DB206D">
              <w:t xml:space="preserve"> and comprehend</w:t>
            </w:r>
            <w:r>
              <w:t>ing</w:t>
            </w:r>
            <w:r w:rsidRPr="00DB206D">
              <w:t xml:space="preserve"> texts created to inform, influence and/or engage audiences</w:t>
            </w:r>
            <w:r>
              <w:t xml:space="preserve"> through the</w:t>
            </w:r>
            <w:r w:rsidRPr="00DB206D">
              <w:t xml:space="preserve"> expla</w:t>
            </w:r>
            <w:r>
              <w:t>nation of:</w:t>
            </w:r>
          </w:p>
          <w:p w14:paraId="1368E335" w14:textId="5F23808C"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ideas are developed including through characters, settings and/or events</w:t>
            </w:r>
          </w:p>
          <w:p w14:paraId="4EC504E2" w14:textId="39E130A3"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texts reflect contexts</w:t>
            </w:r>
          </w:p>
        </w:tc>
        <w:tc>
          <w:tcPr>
            <w:tcW w:w="2686" w:type="dxa"/>
          </w:tcPr>
          <w:p w14:paraId="1248C1BD" w14:textId="387B5715"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DB206D">
              <w:t>read</w:t>
            </w:r>
            <w:r>
              <w:t>ing</w:t>
            </w:r>
            <w:r w:rsidRPr="00DB206D">
              <w:t xml:space="preserve">, </w:t>
            </w:r>
            <w:proofErr w:type="gramStart"/>
            <w:r w:rsidRPr="00DB206D">
              <w:t>view</w:t>
            </w:r>
            <w:r>
              <w:t>ing</w:t>
            </w:r>
            <w:proofErr w:type="gramEnd"/>
            <w:r w:rsidRPr="00DB206D">
              <w:t xml:space="preserve"> and comprehend</w:t>
            </w:r>
            <w:r>
              <w:t>ing</w:t>
            </w:r>
            <w:r w:rsidRPr="00DB206D">
              <w:t xml:space="preserve"> texts created to inform, influence and/or engage audiences</w:t>
            </w:r>
            <w:r>
              <w:t xml:space="preserve"> through the</w:t>
            </w:r>
            <w:r w:rsidRPr="00DB206D">
              <w:t xml:space="preserve"> </w:t>
            </w:r>
            <w:r>
              <w:rPr>
                <w:rStyle w:val="shadingdifferences"/>
              </w:rPr>
              <w:t>partial</w:t>
            </w:r>
            <w:r>
              <w:t xml:space="preserve"> </w:t>
            </w:r>
            <w:r w:rsidRPr="00DB206D">
              <w:t>expla</w:t>
            </w:r>
            <w:r>
              <w:t>nation of:</w:t>
            </w:r>
          </w:p>
          <w:p w14:paraId="0C3D1AAC" w14:textId="04BC42BD"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ideas are developed</w:t>
            </w:r>
          </w:p>
          <w:p w14:paraId="77593142" w14:textId="1F34F601"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how texts reflect contexts</w:t>
            </w:r>
          </w:p>
        </w:tc>
        <w:tc>
          <w:tcPr>
            <w:tcW w:w="2686" w:type="dxa"/>
          </w:tcPr>
          <w:p w14:paraId="4DCE3CB5" w14:textId="70076D33"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DB206D">
              <w:t>read</w:t>
            </w:r>
            <w:r>
              <w:t>ing</w:t>
            </w:r>
            <w:r w:rsidRPr="00DB206D">
              <w:t xml:space="preserve">, </w:t>
            </w:r>
            <w:proofErr w:type="gramStart"/>
            <w:r w:rsidRPr="00DB206D">
              <w:t>view</w:t>
            </w:r>
            <w:r>
              <w:t>ing</w:t>
            </w:r>
            <w:proofErr w:type="gramEnd"/>
            <w:r w:rsidRPr="00DB206D">
              <w:t xml:space="preserve"> and comprehend</w:t>
            </w:r>
            <w:r>
              <w:t>ing</w:t>
            </w:r>
            <w:r w:rsidRPr="00DB206D">
              <w:t xml:space="preserve"> texts created to inform</w:t>
            </w:r>
            <w:r>
              <w:t xml:space="preserve"> </w:t>
            </w:r>
            <w:r w:rsidRPr="00EA579B">
              <w:rPr>
                <w:rStyle w:val="shadingdifferences"/>
              </w:rPr>
              <w:t>and/or</w:t>
            </w:r>
            <w:r>
              <w:t xml:space="preserve"> </w:t>
            </w:r>
            <w:r w:rsidRPr="00DB206D">
              <w:t xml:space="preserve">influence </w:t>
            </w:r>
            <w:r w:rsidRPr="00D579E5">
              <w:t>and/or</w:t>
            </w:r>
            <w:r w:rsidRPr="00DB206D">
              <w:t xml:space="preserve"> engage audiences</w:t>
            </w:r>
            <w:r>
              <w:t xml:space="preserve"> through </w:t>
            </w:r>
            <w:r w:rsidRPr="007F6D31">
              <w:rPr>
                <w:rStyle w:val="shadingdifferences"/>
              </w:rPr>
              <w:t>statement</w:t>
            </w:r>
            <w:r>
              <w:rPr>
                <w:rStyle w:val="shadingdifferences"/>
              </w:rPr>
              <w:t>/</w:t>
            </w:r>
            <w:r w:rsidRPr="007F6D31">
              <w:rPr>
                <w:rStyle w:val="shadingdifferences"/>
              </w:rPr>
              <w:t>s about</w:t>
            </w:r>
            <w:r>
              <w:t>:</w:t>
            </w:r>
          </w:p>
          <w:p w14:paraId="7BFBDC5E" w14:textId="30B36B21"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DB206D">
              <w:t xml:space="preserve">ideas </w:t>
            </w:r>
            <w:r>
              <w:t>presented</w:t>
            </w:r>
          </w:p>
          <w:p w14:paraId="33C3A50B" w14:textId="19062B4E"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t>contexts of texts</w:t>
            </w:r>
          </w:p>
        </w:tc>
      </w:tr>
      <w:tr w:rsidR="00D94232" w:rsidRPr="00DB206D" w14:paraId="4DEAF932" w14:textId="77777777" w:rsidTr="00327077">
        <w:trPr>
          <w:cantSplit/>
        </w:trPr>
        <w:tc>
          <w:tcPr>
            <w:cnfStyle w:val="001000000000" w:firstRow="0" w:lastRow="0" w:firstColumn="1" w:lastColumn="0" w:oddVBand="0" w:evenVBand="0" w:oddHBand="0" w:evenHBand="0" w:firstRowFirstColumn="0" w:firstRowLastColumn="0" w:lastRowFirstColumn="0" w:lastRowLastColumn="0"/>
            <w:tcW w:w="557" w:type="dxa"/>
            <w:vMerge/>
          </w:tcPr>
          <w:p w14:paraId="44514A8B" w14:textId="2C1DFE1B" w:rsidR="00D94232" w:rsidRPr="00DB206D" w:rsidRDefault="00D94232" w:rsidP="00EA579B">
            <w:pPr>
              <w:spacing w:before="40" w:after="40" w:line="252" w:lineRule="auto"/>
              <w:ind w:left="113" w:right="113"/>
              <w:jc w:val="center"/>
              <w:rPr>
                <w:rFonts w:ascii="Arial" w:eastAsia="Times New Roman" w:hAnsi="Arial" w:cs="Times New Roman"/>
                <w:b/>
                <w:bCs/>
                <w:sz w:val="19"/>
                <w:szCs w:val="21"/>
                <w:lang w:eastAsia="en-AU"/>
              </w:rPr>
            </w:pPr>
          </w:p>
        </w:tc>
        <w:tc>
          <w:tcPr>
            <w:tcW w:w="2685" w:type="dxa"/>
          </w:tcPr>
          <w:p w14:paraId="7DA57DAD" w14:textId="45332885"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thorough</w:t>
            </w:r>
            <w:r>
              <w:t xml:space="preserve"> explanation of</w:t>
            </w:r>
            <w:r w:rsidRPr="00A73995">
              <w:t xml:space="preserve"> how characteristic text structures support the purpose of texts</w:t>
            </w:r>
          </w:p>
        </w:tc>
        <w:tc>
          <w:tcPr>
            <w:tcW w:w="2686" w:type="dxa"/>
          </w:tcPr>
          <w:p w14:paraId="50D3451E" w14:textId="6AD6954A"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detailed</w:t>
            </w:r>
            <w:r>
              <w:t xml:space="preserve"> explanation of</w:t>
            </w:r>
            <w:r w:rsidRPr="00A73995">
              <w:t xml:space="preserve"> how characteristic text structures support the purpose of texts</w:t>
            </w:r>
          </w:p>
        </w:tc>
        <w:tc>
          <w:tcPr>
            <w:tcW w:w="2686" w:type="dxa"/>
          </w:tcPr>
          <w:p w14:paraId="540F5FB2" w14:textId="1CF6868A"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t>explanation of</w:t>
            </w:r>
            <w:r w:rsidRPr="00DB206D">
              <w:t xml:space="preserve"> how characteristic text structures support the purpose of texts</w:t>
            </w:r>
          </w:p>
        </w:tc>
        <w:tc>
          <w:tcPr>
            <w:tcW w:w="2686" w:type="dxa"/>
          </w:tcPr>
          <w:p w14:paraId="6CD71AA9" w14:textId="1F1D3350"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666CB6">
              <w:rPr>
                <w:rStyle w:val="shadingdifferences"/>
                <w:szCs w:val="19"/>
              </w:rPr>
              <w:t>variable</w:t>
            </w:r>
            <w:r>
              <w:t xml:space="preserve"> description of</w:t>
            </w:r>
            <w:r w:rsidRPr="00AC4229">
              <w:t xml:space="preserve"> characteristic text structures </w:t>
            </w:r>
            <w:r>
              <w:t xml:space="preserve">that </w:t>
            </w:r>
            <w:r w:rsidRPr="00AC4229">
              <w:t>support the purpose of texts</w:t>
            </w:r>
          </w:p>
        </w:tc>
        <w:tc>
          <w:tcPr>
            <w:tcW w:w="2686" w:type="dxa"/>
          </w:tcPr>
          <w:p w14:paraId="1326ADEC" w14:textId="15CA9A44"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 of</w:t>
            </w:r>
            <w:r w:rsidRPr="00AC4229">
              <w:t xml:space="preserve"> characteristic text structures</w:t>
            </w:r>
          </w:p>
        </w:tc>
      </w:tr>
      <w:tr w:rsidR="00D94232" w:rsidRPr="00DB206D" w14:paraId="23C207D3" w14:textId="77777777" w:rsidTr="00327077">
        <w:tc>
          <w:tcPr>
            <w:cnfStyle w:val="001000000000" w:firstRow="0" w:lastRow="0" w:firstColumn="1" w:lastColumn="0" w:oddVBand="0" w:evenVBand="0" w:oddHBand="0" w:evenHBand="0" w:firstRowFirstColumn="0" w:firstRowLastColumn="0" w:lastRowFirstColumn="0" w:lastRowLastColumn="0"/>
            <w:tcW w:w="557" w:type="dxa"/>
            <w:vMerge/>
          </w:tcPr>
          <w:p w14:paraId="657D0967" w14:textId="0F4A5BCC" w:rsidR="00D94232" w:rsidRPr="00DB206D" w:rsidRDefault="00D94232" w:rsidP="008F4837">
            <w:pPr>
              <w:spacing w:before="40" w:after="40" w:line="252" w:lineRule="auto"/>
              <w:ind w:left="113" w:right="113"/>
              <w:jc w:val="center"/>
              <w:rPr>
                <w:rFonts w:ascii="Arial" w:eastAsia="Times New Roman" w:hAnsi="Arial" w:cs="Times New Roman"/>
                <w:b/>
                <w:bCs/>
                <w:sz w:val="19"/>
                <w:szCs w:val="21"/>
                <w:lang w:eastAsia="en-AU"/>
              </w:rPr>
            </w:pPr>
          </w:p>
        </w:tc>
        <w:tc>
          <w:tcPr>
            <w:tcW w:w="2685" w:type="dxa"/>
          </w:tcPr>
          <w:p w14:paraId="08DEA736" w14:textId="62E7735B"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5A16D4">
              <w:rPr>
                <w:rStyle w:val="shadingdifferences"/>
                <w:szCs w:val="19"/>
              </w:rPr>
              <w:t>considered</w:t>
            </w:r>
            <w:r>
              <w:t xml:space="preserve"> explanation of</w:t>
            </w:r>
            <w:r w:rsidRPr="00DB206D">
              <w:t xml:space="preserve"> how language features</w:t>
            </w:r>
            <w:r w:rsidR="005F1612" w:rsidRPr="00325766">
              <w:rPr>
                <w:rFonts w:cs="Arial"/>
                <w:szCs w:val="19"/>
                <w:vertAlign w:val="superscript"/>
              </w:rPr>
              <w:t>†</w:t>
            </w:r>
            <w:r w:rsidRPr="00DB206D">
              <w:t xml:space="preserve"> including literary devices, and visual features contribute to the effect and meaning of a text</w:t>
            </w:r>
          </w:p>
        </w:tc>
        <w:tc>
          <w:tcPr>
            <w:tcW w:w="2686" w:type="dxa"/>
          </w:tcPr>
          <w:p w14:paraId="60C18095" w14:textId="7EA80E8A"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5A16D4">
              <w:rPr>
                <w:rStyle w:val="shadingdifferences"/>
                <w:szCs w:val="19"/>
              </w:rPr>
              <w:t>effective</w:t>
            </w:r>
            <w:r>
              <w:t xml:space="preserve"> explanation of</w:t>
            </w:r>
            <w:r w:rsidRPr="00DB206D">
              <w:t xml:space="preserve"> how language features</w:t>
            </w:r>
            <w:r w:rsidR="005F1612" w:rsidRPr="00325766">
              <w:rPr>
                <w:rFonts w:cs="Arial"/>
                <w:szCs w:val="19"/>
                <w:vertAlign w:val="superscript"/>
              </w:rPr>
              <w:t>†</w:t>
            </w:r>
            <w:r w:rsidRPr="00DB206D">
              <w:t xml:space="preserve"> including literary devices, and visual features contribute to the effect and meaning of a text</w:t>
            </w:r>
          </w:p>
        </w:tc>
        <w:tc>
          <w:tcPr>
            <w:tcW w:w="2686" w:type="dxa"/>
          </w:tcPr>
          <w:p w14:paraId="7A6EB648" w14:textId="369A5FEC"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t>explanation of</w:t>
            </w:r>
            <w:r w:rsidRPr="00DB206D">
              <w:t xml:space="preserve"> how language features</w:t>
            </w:r>
            <w:r w:rsidR="005F1612" w:rsidRPr="00325766">
              <w:rPr>
                <w:rFonts w:cs="Arial"/>
                <w:szCs w:val="19"/>
                <w:vertAlign w:val="superscript"/>
              </w:rPr>
              <w:t>†</w:t>
            </w:r>
            <w:r w:rsidRPr="00DB206D">
              <w:t xml:space="preserve"> including literary devices, and visual features contribute to the effect and meaning of a text</w:t>
            </w:r>
          </w:p>
        </w:tc>
        <w:tc>
          <w:tcPr>
            <w:tcW w:w="2686" w:type="dxa"/>
          </w:tcPr>
          <w:p w14:paraId="0453E66A" w14:textId="36B49301"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5A16D4">
              <w:rPr>
                <w:rStyle w:val="shadingdifferences"/>
                <w:szCs w:val="19"/>
              </w:rPr>
              <w:t>description</w:t>
            </w:r>
            <w:r>
              <w:t xml:space="preserve"> of</w:t>
            </w:r>
            <w:r w:rsidRPr="00DB206D">
              <w:t xml:space="preserve"> language features</w:t>
            </w:r>
            <w:r w:rsidR="005F1612" w:rsidRPr="00325766">
              <w:rPr>
                <w:rFonts w:cs="Arial"/>
                <w:szCs w:val="19"/>
                <w:vertAlign w:val="superscript"/>
              </w:rPr>
              <w:t>†</w:t>
            </w:r>
            <w:r w:rsidRPr="00DB206D">
              <w:t xml:space="preserve"> and visual features</w:t>
            </w:r>
          </w:p>
        </w:tc>
        <w:tc>
          <w:tcPr>
            <w:tcW w:w="2686" w:type="dxa"/>
          </w:tcPr>
          <w:p w14:paraId="21BB2689" w14:textId="61547789"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identification</w:t>
            </w:r>
            <w:r w:rsidRPr="00DB206D">
              <w:t xml:space="preserve"> </w:t>
            </w:r>
            <w:r>
              <w:t xml:space="preserve">of </w:t>
            </w:r>
            <w:r w:rsidRPr="00DB206D">
              <w:t>language features</w:t>
            </w:r>
            <w:r w:rsidR="005F1612" w:rsidRPr="00325766">
              <w:rPr>
                <w:rFonts w:cs="Arial"/>
                <w:szCs w:val="19"/>
                <w:vertAlign w:val="superscript"/>
              </w:rPr>
              <w:t>†</w:t>
            </w:r>
            <w:r w:rsidRPr="00DB206D">
              <w:t xml:space="preserve"> and visual features</w:t>
            </w:r>
          </w:p>
        </w:tc>
      </w:tr>
      <w:tr w:rsidR="00D94232" w:rsidRPr="00DB206D" w14:paraId="2BE1AEE3" w14:textId="77777777" w:rsidTr="00EA579B">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1BC8766B" w14:textId="05A07AEA" w:rsidR="00D94232" w:rsidRPr="00DB206D" w:rsidRDefault="00D94232" w:rsidP="00F31AF9">
            <w:pPr>
              <w:pStyle w:val="Tablesubhead"/>
              <w:pageBreakBefore/>
              <w:jc w:val="center"/>
              <w:rPr>
                <w:b w:val="0"/>
                <w:bCs/>
              </w:rPr>
            </w:pPr>
            <w:r w:rsidRPr="00DB206D">
              <w:lastRenderedPageBreak/>
              <w:t>Writing and creating</w:t>
            </w:r>
          </w:p>
        </w:tc>
        <w:tc>
          <w:tcPr>
            <w:tcW w:w="2685" w:type="dxa"/>
          </w:tcPr>
          <w:p w14:paraId="4618F67F" w14:textId="1177EEB6"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w:t>
            </w:r>
            <w:r w:rsidRPr="00056276">
              <w:rPr>
                <w:rStyle w:val="shadingdifferences"/>
              </w:rPr>
              <w:t>urposefu</w:t>
            </w:r>
            <w:r>
              <w:rPr>
                <w:rStyle w:val="shadingdifferences"/>
              </w:rPr>
              <w:t>l</w:t>
            </w:r>
            <w:r w:rsidRPr="00EA579B">
              <w:t xml:space="preserve"> </w:t>
            </w:r>
            <w:r w:rsidRPr="00A15A53">
              <w:t>creation</w:t>
            </w:r>
            <w:r w:rsidR="005F1612">
              <w:t>*</w:t>
            </w:r>
            <w:r w:rsidRPr="00A15A53">
              <w:t xml:space="preserve"> of written and/or multimodal texts, including literary texts, for </w:t>
            </w:r>
            <w:proofErr w:type="gramStart"/>
            <w:r w:rsidRPr="00A15A53">
              <w:t>particular purposes</w:t>
            </w:r>
            <w:proofErr w:type="gramEnd"/>
            <w:r w:rsidRPr="00A15A53">
              <w:t xml:space="preserve"> and audiences</w:t>
            </w:r>
            <w:r>
              <w:t xml:space="preserve"> through:</w:t>
            </w:r>
          </w:p>
          <w:p w14:paraId="7F087361" w14:textId="43CB75F2"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A15A53">
              <w:t>develop</w:t>
            </w:r>
            <w:r>
              <w:t>ment</w:t>
            </w:r>
            <w:r w:rsidRPr="00A15A53">
              <w:t xml:space="preserve"> and expan</w:t>
            </w:r>
            <w:r>
              <w:t>sion</w:t>
            </w:r>
            <w:r w:rsidRPr="00A15A53">
              <w:t xml:space="preserve"> on ideas</w:t>
            </w:r>
          </w:p>
          <w:p w14:paraId="7473ADFA" w14:textId="363DE1B3"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A15A53">
              <w:t>supporting details from topics or texts</w:t>
            </w:r>
          </w:p>
        </w:tc>
        <w:tc>
          <w:tcPr>
            <w:tcW w:w="2686" w:type="dxa"/>
          </w:tcPr>
          <w:p w14:paraId="34FFBA23" w14:textId="5228A176" w:rsidR="00D94232" w:rsidRPr="00056276" w:rsidRDefault="00D94232" w:rsidP="008F483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56276">
              <w:rPr>
                <w:rStyle w:val="shadingdifferences"/>
              </w:rPr>
              <w:t>effective</w:t>
            </w:r>
            <w:r w:rsidRPr="00A15A53">
              <w:t xml:space="preserve"> creation</w:t>
            </w:r>
            <w:r w:rsidR="005F1612">
              <w:t>*</w:t>
            </w:r>
            <w:r w:rsidRPr="00A15A53">
              <w:t xml:space="preserve"> of written and/or multimodal texts, including literary texts, for </w:t>
            </w:r>
            <w:proofErr w:type="gramStart"/>
            <w:r w:rsidRPr="00A15A53">
              <w:t>particular purposes</w:t>
            </w:r>
            <w:proofErr w:type="gramEnd"/>
            <w:r w:rsidRPr="00A15A53">
              <w:t xml:space="preserve"> and audiences</w:t>
            </w:r>
            <w:r>
              <w:t xml:space="preserve"> through:</w:t>
            </w:r>
          </w:p>
          <w:p w14:paraId="2E3C4333" w14:textId="08AD58C1"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A15A53">
              <w:t>develo</w:t>
            </w:r>
            <w:r>
              <w:t>pment</w:t>
            </w:r>
            <w:r w:rsidRPr="00A15A53">
              <w:t xml:space="preserve"> and expan</w:t>
            </w:r>
            <w:r>
              <w:t>sion</w:t>
            </w:r>
            <w:r w:rsidRPr="00A15A53">
              <w:t xml:space="preserve"> on ideas</w:t>
            </w:r>
          </w:p>
          <w:p w14:paraId="14E63820" w14:textId="4B6932CB"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A15A53">
              <w:t>supporting details from topics or texts</w:t>
            </w:r>
          </w:p>
        </w:tc>
        <w:tc>
          <w:tcPr>
            <w:tcW w:w="2686" w:type="dxa"/>
          </w:tcPr>
          <w:p w14:paraId="7CB7A570" w14:textId="19AE555A"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t>c</w:t>
            </w:r>
            <w:r w:rsidRPr="00DB206D">
              <w:t>reat</w:t>
            </w:r>
            <w:r>
              <w:t>ion</w:t>
            </w:r>
            <w:r w:rsidR="005F1612">
              <w:t>*</w:t>
            </w:r>
            <w:r>
              <w:t xml:space="preserve"> of </w:t>
            </w:r>
            <w:r w:rsidRPr="00DB206D">
              <w:t xml:space="preserve">written and/or multimodal texts, including literary texts, for </w:t>
            </w:r>
            <w:proofErr w:type="gramStart"/>
            <w:r w:rsidRPr="00DB206D">
              <w:t>particular purposes</w:t>
            </w:r>
            <w:proofErr w:type="gramEnd"/>
            <w:r w:rsidRPr="00DB206D">
              <w:t xml:space="preserve"> and audiences</w:t>
            </w:r>
            <w:r>
              <w:t xml:space="preserve"> through:</w:t>
            </w:r>
          </w:p>
          <w:p w14:paraId="6A889728" w14:textId="1DA567E8" w:rsidR="00D94232" w:rsidRDefault="00D94232" w:rsidP="00EA579B">
            <w:pPr>
              <w:pStyle w:val="TableBullet"/>
              <w:cnfStyle w:val="000000000000" w:firstRow="0" w:lastRow="0" w:firstColumn="0" w:lastColumn="0" w:oddVBand="0" w:evenVBand="0" w:oddHBand="0" w:evenHBand="0" w:firstRowFirstColumn="0" w:firstRowLastColumn="0" w:lastRowFirstColumn="0" w:lastRowLastColumn="0"/>
            </w:pPr>
            <w:r w:rsidRPr="00DB206D">
              <w:t>develop</w:t>
            </w:r>
            <w:r>
              <w:t>ment</w:t>
            </w:r>
            <w:r w:rsidRPr="00DB206D">
              <w:t xml:space="preserve"> and expan</w:t>
            </w:r>
            <w:r>
              <w:t xml:space="preserve">sion </w:t>
            </w:r>
            <w:r w:rsidRPr="00DB206D">
              <w:t>on ideas</w:t>
            </w:r>
          </w:p>
          <w:p w14:paraId="5F03D11B" w14:textId="7B50EC5D" w:rsidR="00D94232" w:rsidRPr="00DB206D" w:rsidRDefault="00D94232" w:rsidP="00EA579B">
            <w:pPr>
              <w:pStyle w:val="TableBullet"/>
              <w:cnfStyle w:val="000000000000" w:firstRow="0" w:lastRow="0" w:firstColumn="0" w:lastColumn="0" w:oddVBand="0" w:evenVBand="0" w:oddHBand="0" w:evenHBand="0" w:firstRowFirstColumn="0" w:firstRowLastColumn="0" w:lastRowFirstColumn="0" w:lastRowLastColumn="0"/>
            </w:pPr>
            <w:r w:rsidRPr="00DB206D">
              <w:t>supporting details from topics or texts</w:t>
            </w:r>
          </w:p>
        </w:tc>
        <w:tc>
          <w:tcPr>
            <w:tcW w:w="2686" w:type="dxa"/>
          </w:tcPr>
          <w:p w14:paraId="3CD07301" w14:textId="52A98813"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056276">
              <w:rPr>
                <w:rStyle w:val="Shading2"/>
              </w:rPr>
              <w:t>variab</w:t>
            </w:r>
            <w:r>
              <w:rPr>
                <w:rStyle w:val="Shading2"/>
              </w:rPr>
              <w:t>le</w:t>
            </w:r>
            <w:r w:rsidRPr="001E52A1">
              <w:t xml:space="preserve"> creation</w:t>
            </w:r>
            <w:r w:rsidR="005F1612">
              <w:t>*</w:t>
            </w:r>
            <w:r w:rsidRPr="001E52A1">
              <w:t xml:space="preserve"> of written and/or multimodal texts, including literary texts, for </w:t>
            </w:r>
            <w:proofErr w:type="gramStart"/>
            <w:r w:rsidRPr="001E52A1">
              <w:t>particular purposes</w:t>
            </w:r>
            <w:proofErr w:type="gramEnd"/>
            <w:r w:rsidRPr="001E52A1">
              <w:t xml:space="preserve"> and audiences</w:t>
            </w:r>
            <w:r>
              <w:t xml:space="preserve"> through:</w:t>
            </w:r>
          </w:p>
          <w:p w14:paraId="48A873AB" w14:textId="22DAA909" w:rsidR="00D94232"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1E52A1">
              <w:t>develop</w:t>
            </w:r>
            <w:r>
              <w:t>ment</w:t>
            </w:r>
            <w:r w:rsidRPr="001E52A1">
              <w:t xml:space="preserve"> and </w:t>
            </w:r>
            <w:r w:rsidR="00507DD0" w:rsidRPr="001E52A1">
              <w:t>expans</w:t>
            </w:r>
            <w:r w:rsidR="00507DD0">
              <w:t>ion</w:t>
            </w:r>
            <w:r w:rsidRPr="001E52A1">
              <w:t xml:space="preserve"> on ideas</w:t>
            </w:r>
          </w:p>
          <w:p w14:paraId="3079DC77" w14:textId="7CA7B3C4"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1E52A1">
              <w:t>supporting details from topics or texts</w:t>
            </w:r>
          </w:p>
        </w:tc>
        <w:tc>
          <w:tcPr>
            <w:tcW w:w="2686" w:type="dxa"/>
          </w:tcPr>
          <w:p w14:paraId="2D2911E6" w14:textId="0FC4A06A" w:rsidR="00D94232" w:rsidRDefault="00D94232" w:rsidP="008F4837">
            <w:pPr>
              <w:pStyle w:val="Tabletext"/>
              <w:cnfStyle w:val="000000000000" w:firstRow="0" w:lastRow="0" w:firstColumn="0" w:lastColumn="0" w:oddVBand="0" w:evenVBand="0" w:oddHBand="0" w:evenHBand="0" w:firstRowFirstColumn="0" w:firstRowLastColumn="0" w:lastRowFirstColumn="0" w:lastRowLastColumn="0"/>
            </w:pPr>
            <w:r w:rsidRPr="001E52A1">
              <w:t>creation</w:t>
            </w:r>
            <w:r w:rsidR="005F1612">
              <w:t>*</w:t>
            </w:r>
            <w:r w:rsidRPr="001E52A1">
              <w:t xml:space="preserve"> of written and/or multimodal texts, including literary texts, for </w:t>
            </w:r>
            <w:proofErr w:type="gramStart"/>
            <w:r w:rsidRPr="001E52A1">
              <w:t>particular purposes</w:t>
            </w:r>
            <w:proofErr w:type="gramEnd"/>
            <w:r w:rsidRPr="001E52A1">
              <w:t xml:space="preserve"> and audiences</w:t>
            </w:r>
            <w:r>
              <w:t xml:space="preserve"> </w:t>
            </w:r>
            <w:r>
              <w:rPr>
                <w:rStyle w:val="shadingdifferences"/>
              </w:rPr>
              <w:t>by making statement/s about</w:t>
            </w:r>
            <w:r w:rsidRPr="00EA579B">
              <w:t>:</w:t>
            </w:r>
          </w:p>
          <w:p w14:paraId="4E0B8B09" w14:textId="4A9FE4B4" w:rsidR="00D94232" w:rsidRPr="00DB206D" w:rsidRDefault="00D94232" w:rsidP="008F4837">
            <w:pPr>
              <w:pStyle w:val="TableBullet"/>
              <w:cnfStyle w:val="000000000000" w:firstRow="0" w:lastRow="0" w:firstColumn="0" w:lastColumn="0" w:oddVBand="0" w:evenVBand="0" w:oddHBand="0" w:evenHBand="0" w:firstRowFirstColumn="0" w:firstRowLastColumn="0" w:lastRowFirstColumn="0" w:lastRowLastColumn="0"/>
            </w:pPr>
            <w:r w:rsidRPr="001E52A1">
              <w:t>ideas with details</w:t>
            </w:r>
          </w:p>
        </w:tc>
      </w:tr>
      <w:tr w:rsidR="00D94232" w:rsidRPr="00DB206D" w14:paraId="2D64CEBB" w14:textId="77777777" w:rsidTr="00327077">
        <w:trPr>
          <w:cantSplit/>
          <w:trHeight w:val="98"/>
        </w:trPr>
        <w:tc>
          <w:tcPr>
            <w:cnfStyle w:val="001000000000" w:firstRow="0" w:lastRow="0" w:firstColumn="1" w:lastColumn="0" w:oddVBand="0" w:evenVBand="0" w:oddHBand="0" w:evenHBand="0" w:firstRowFirstColumn="0" w:firstRowLastColumn="0" w:lastRowFirstColumn="0" w:lastRowLastColumn="0"/>
            <w:tcW w:w="557" w:type="dxa"/>
            <w:vMerge/>
          </w:tcPr>
          <w:p w14:paraId="5398478F" w14:textId="2F05086C" w:rsidR="00D94232" w:rsidRPr="00DB206D" w:rsidRDefault="00D94232" w:rsidP="008F4837">
            <w:pPr>
              <w:spacing w:before="40" w:after="40" w:line="252" w:lineRule="auto"/>
              <w:ind w:left="113" w:right="113"/>
              <w:jc w:val="center"/>
              <w:rPr>
                <w:rFonts w:ascii="Arial" w:eastAsia="Times New Roman" w:hAnsi="Arial" w:cs="Times New Roman"/>
                <w:b/>
                <w:bCs/>
                <w:sz w:val="19"/>
                <w:szCs w:val="21"/>
                <w:lang w:eastAsia="en-AU"/>
              </w:rPr>
            </w:pPr>
          </w:p>
        </w:tc>
        <w:tc>
          <w:tcPr>
            <w:tcW w:w="2685" w:type="dxa"/>
          </w:tcPr>
          <w:p w14:paraId="13FE1D6E" w14:textId="4DE94A5E"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CD46D7">
              <w:rPr>
                <w:rStyle w:val="shadingdifferences"/>
                <w:szCs w:val="19"/>
              </w:rPr>
              <w:t>purposeful</w:t>
            </w:r>
            <w:r>
              <w:t xml:space="preserve"> </w:t>
            </w:r>
            <w:r w:rsidRPr="00DC012C">
              <w:t xml:space="preserve">use of </w:t>
            </w:r>
            <w:r w:rsidRPr="00F106EC">
              <w:t>paragraphs to organise, develop and link ideas</w:t>
            </w:r>
          </w:p>
        </w:tc>
        <w:tc>
          <w:tcPr>
            <w:tcW w:w="2686" w:type="dxa"/>
          </w:tcPr>
          <w:p w14:paraId="16BBCEB1" w14:textId="7DF6EBBB"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CD46D7">
              <w:rPr>
                <w:rStyle w:val="shadingdifferences"/>
                <w:szCs w:val="19"/>
              </w:rPr>
              <w:t>effective</w:t>
            </w:r>
            <w:r>
              <w:t xml:space="preserve"> </w:t>
            </w:r>
            <w:r w:rsidRPr="00DC012C">
              <w:t>use of</w:t>
            </w:r>
            <w:r w:rsidRPr="00F106EC">
              <w:t xml:space="preserve"> paragraphs to organise, develop and link ideas</w:t>
            </w:r>
          </w:p>
        </w:tc>
        <w:tc>
          <w:tcPr>
            <w:tcW w:w="2686" w:type="dxa"/>
          </w:tcPr>
          <w:p w14:paraId="3DF52BF3" w14:textId="77ADC151"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DC012C">
              <w:t xml:space="preserve">use of </w:t>
            </w:r>
            <w:r w:rsidRPr="00DB206D">
              <w:t>paragraphs to organise, develop and link ideas</w:t>
            </w:r>
          </w:p>
        </w:tc>
        <w:tc>
          <w:tcPr>
            <w:tcW w:w="2686" w:type="dxa"/>
          </w:tcPr>
          <w:p w14:paraId="01A3E658" w14:textId="3E46501D"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DC012C">
              <w:t>use of</w:t>
            </w:r>
            <w:r>
              <w:t xml:space="preserve"> </w:t>
            </w:r>
            <w:r w:rsidRPr="00CD46D7">
              <w:rPr>
                <w:rStyle w:val="shadingdifferences"/>
                <w:szCs w:val="19"/>
              </w:rPr>
              <w:t>aspects of</w:t>
            </w:r>
            <w:r w:rsidRPr="00DC012C">
              <w:t xml:space="preserve"> </w:t>
            </w:r>
            <w:r w:rsidRPr="00B13851">
              <w:t>paragraphs to organise ideas</w:t>
            </w:r>
          </w:p>
        </w:tc>
        <w:tc>
          <w:tcPr>
            <w:tcW w:w="2686" w:type="dxa"/>
          </w:tcPr>
          <w:p w14:paraId="07C86203" w14:textId="4439DD8D"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DC012C">
              <w:t xml:space="preserve">use of </w:t>
            </w:r>
            <w:r w:rsidRPr="00F5457D">
              <w:rPr>
                <w:rStyle w:val="shadingdifferences"/>
                <w:szCs w:val="19"/>
              </w:rPr>
              <w:t>fragmented</w:t>
            </w:r>
            <w:r>
              <w:t xml:space="preserve"> </w:t>
            </w:r>
            <w:r w:rsidRPr="00B13851">
              <w:t>paragraphs to organise ideas</w:t>
            </w:r>
          </w:p>
        </w:tc>
      </w:tr>
      <w:tr w:rsidR="00D94232" w:rsidRPr="00DB206D" w14:paraId="282CCF90" w14:textId="77777777" w:rsidTr="00EA579B">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48FF3534" w14:textId="22407778" w:rsidR="00D94232" w:rsidRPr="00DB206D" w:rsidRDefault="00D94232" w:rsidP="008F4837">
            <w:pPr>
              <w:spacing w:before="40" w:after="40" w:line="252" w:lineRule="auto"/>
              <w:ind w:left="113" w:right="113"/>
              <w:jc w:val="center"/>
              <w:rPr>
                <w:rFonts w:ascii="Arial" w:eastAsia="Times New Roman" w:hAnsi="Arial" w:cs="Times New Roman"/>
                <w:b/>
                <w:bCs/>
                <w:sz w:val="19"/>
                <w:szCs w:val="21"/>
                <w:lang w:eastAsia="en-AU"/>
              </w:rPr>
            </w:pPr>
          </w:p>
        </w:tc>
        <w:tc>
          <w:tcPr>
            <w:tcW w:w="2685" w:type="dxa"/>
          </w:tcPr>
          <w:p w14:paraId="01A8FAFA" w14:textId="44ECCCD7"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CD46D7">
              <w:rPr>
                <w:rStyle w:val="shadingdifferences"/>
                <w:szCs w:val="19"/>
              </w:rPr>
              <w:t>purposeful</w:t>
            </w:r>
            <w:r>
              <w:t xml:space="preserve"> </w:t>
            </w:r>
            <w:r w:rsidRPr="00DC012C">
              <w:t xml:space="preserve">use of </w:t>
            </w:r>
            <w:r w:rsidRPr="00DB206D">
              <w:t>language features</w:t>
            </w:r>
            <w:r w:rsidR="005F1612" w:rsidRPr="00325766">
              <w:rPr>
                <w:rFonts w:cs="Arial"/>
                <w:szCs w:val="19"/>
                <w:vertAlign w:val="superscript"/>
              </w:rPr>
              <w:t>†</w:t>
            </w:r>
            <w:r w:rsidR="004E465C">
              <w:t>,</w:t>
            </w:r>
            <w:r w:rsidRPr="00DB206D">
              <w:t xml:space="preserve"> including complex sentences, tenses, topic-specific </w:t>
            </w:r>
            <w:proofErr w:type="gramStart"/>
            <w:r w:rsidRPr="00DB206D">
              <w:t>vocabulary</w:t>
            </w:r>
            <w:proofErr w:type="gramEnd"/>
            <w:r w:rsidRPr="00DB206D">
              <w:t xml:space="preserve"> and literary devices, and/or multimodal features</w:t>
            </w:r>
          </w:p>
        </w:tc>
        <w:tc>
          <w:tcPr>
            <w:tcW w:w="2686" w:type="dxa"/>
          </w:tcPr>
          <w:p w14:paraId="4AB0F3FB" w14:textId="03ED51D7"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CD46D7">
              <w:rPr>
                <w:rStyle w:val="shadingdifferences"/>
                <w:szCs w:val="19"/>
              </w:rPr>
              <w:t>effective</w:t>
            </w:r>
            <w:r>
              <w:t xml:space="preserve"> </w:t>
            </w:r>
            <w:r w:rsidRPr="00DC012C">
              <w:t xml:space="preserve">use of </w:t>
            </w:r>
            <w:r w:rsidRPr="00DB206D">
              <w:t>language features</w:t>
            </w:r>
            <w:r w:rsidR="005F1612" w:rsidRPr="00325766">
              <w:rPr>
                <w:rFonts w:cs="Arial"/>
                <w:szCs w:val="19"/>
                <w:vertAlign w:val="superscript"/>
              </w:rPr>
              <w:t>†</w:t>
            </w:r>
            <w:r w:rsidR="004E465C">
              <w:t>,</w:t>
            </w:r>
            <w:r w:rsidRPr="00DB206D">
              <w:t xml:space="preserve"> including complex sentences, tenses, topic-specific </w:t>
            </w:r>
            <w:proofErr w:type="gramStart"/>
            <w:r w:rsidRPr="00DB206D">
              <w:t>vocabulary</w:t>
            </w:r>
            <w:proofErr w:type="gramEnd"/>
            <w:r w:rsidRPr="00DB206D">
              <w:t xml:space="preserve"> and literary devices, and/or multimodal features</w:t>
            </w:r>
          </w:p>
        </w:tc>
        <w:tc>
          <w:tcPr>
            <w:tcW w:w="2686" w:type="dxa"/>
          </w:tcPr>
          <w:p w14:paraId="018CAFA4" w14:textId="1683C89D"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DC012C">
              <w:t xml:space="preserve">use of </w:t>
            </w:r>
            <w:r w:rsidRPr="00DB206D">
              <w:t>language features</w:t>
            </w:r>
            <w:r w:rsidR="00050A1A" w:rsidRPr="00325766">
              <w:rPr>
                <w:rFonts w:cs="Arial"/>
                <w:szCs w:val="19"/>
                <w:vertAlign w:val="superscript"/>
              </w:rPr>
              <w:t>†</w:t>
            </w:r>
            <w:r w:rsidR="004E465C">
              <w:t>,</w:t>
            </w:r>
            <w:r w:rsidRPr="00DB206D">
              <w:t xml:space="preserve"> including complex sentences, tenses, topic-specific </w:t>
            </w:r>
            <w:proofErr w:type="gramStart"/>
            <w:r w:rsidRPr="00DB206D">
              <w:t>vocabulary</w:t>
            </w:r>
            <w:proofErr w:type="gramEnd"/>
            <w:r w:rsidRPr="00DB206D">
              <w:t xml:space="preserve"> and literary devices, and/or multimodal features</w:t>
            </w:r>
          </w:p>
        </w:tc>
        <w:tc>
          <w:tcPr>
            <w:tcW w:w="2686" w:type="dxa"/>
          </w:tcPr>
          <w:p w14:paraId="0D3AE226" w14:textId="6E83B144"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sidRPr="00DC012C">
              <w:t xml:space="preserve">use of </w:t>
            </w:r>
            <w:r w:rsidRPr="00CD46D7">
              <w:rPr>
                <w:rStyle w:val="shadingdifferences"/>
                <w:szCs w:val="19"/>
              </w:rPr>
              <w:t>aspects of</w:t>
            </w:r>
            <w:r w:rsidRPr="00DC012C">
              <w:t xml:space="preserve"> </w:t>
            </w:r>
            <w:r w:rsidRPr="00DB206D">
              <w:t>language features</w:t>
            </w:r>
            <w:r w:rsidR="005F1612" w:rsidRPr="00325766">
              <w:rPr>
                <w:rFonts w:cs="Arial"/>
                <w:szCs w:val="19"/>
                <w:vertAlign w:val="superscript"/>
              </w:rPr>
              <w:t>†</w:t>
            </w:r>
            <w:r w:rsidR="004E465C">
              <w:t>,</w:t>
            </w:r>
            <w:r w:rsidRPr="00DB206D">
              <w:t xml:space="preserve"> including </w:t>
            </w:r>
            <w:r w:rsidRPr="001E339B">
              <w:rPr>
                <w:rStyle w:val="shadingdifferences"/>
                <w:szCs w:val="19"/>
              </w:rPr>
              <w:t>sentences</w:t>
            </w:r>
            <w:r w:rsidRPr="00DB206D">
              <w:t>, topic-specific vocabulary and/or multimodal features</w:t>
            </w:r>
          </w:p>
        </w:tc>
        <w:tc>
          <w:tcPr>
            <w:tcW w:w="2686" w:type="dxa"/>
          </w:tcPr>
          <w:p w14:paraId="27028ECB" w14:textId="2FC9B624"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isolated</w:t>
            </w:r>
            <w:r>
              <w:t xml:space="preserve"> </w:t>
            </w:r>
            <w:r w:rsidRPr="00DC012C">
              <w:t xml:space="preserve">use of </w:t>
            </w:r>
            <w:r w:rsidRPr="00DB206D">
              <w:t>language features</w:t>
            </w:r>
            <w:r w:rsidR="005F1612" w:rsidRPr="00325766">
              <w:rPr>
                <w:rFonts w:cs="Arial"/>
                <w:szCs w:val="19"/>
                <w:vertAlign w:val="superscript"/>
              </w:rPr>
              <w:t>†</w:t>
            </w:r>
            <w:r w:rsidRPr="00DB206D">
              <w:t xml:space="preserve"> including </w:t>
            </w:r>
            <w:r w:rsidRPr="001E339B">
              <w:rPr>
                <w:rStyle w:val="shadingdifferences"/>
                <w:szCs w:val="19"/>
              </w:rPr>
              <w:t>sentences</w:t>
            </w:r>
            <w:r w:rsidRPr="00DB206D">
              <w:t>, topic-specific vocabulary and/or multimodal features</w:t>
            </w:r>
          </w:p>
        </w:tc>
      </w:tr>
      <w:tr w:rsidR="00D94232" w:rsidRPr="00DB206D" w14:paraId="6AA27CA9" w14:textId="77777777" w:rsidTr="00EA579B">
        <w:tc>
          <w:tcPr>
            <w:cnfStyle w:val="001000000000" w:firstRow="0" w:lastRow="0" w:firstColumn="1" w:lastColumn="0" w:oddVBand="0" w:evenVBand="0" w:oddHBand="0" w:evenHBand="0" w:firstRowFirstColumn="0" w:firstRowLastColumn="0" w:lastRowFirstColumn="0" w:lastRowLastColumn="0"/>
            <w:tcW w:w="557" w:type="dxa"/>
            <w:vMerge/>
          </w:tcPr>
          <w:p w14:paraId="1EEF5033" w14:textId="77777777" w:rsidR="00D94232" w:rsidRPr="00DB206D" w:rsidRDefault="00D94232" w:rsidP="008F4837">
            <w:pPr>
              <w:spacing w:before="40" w:after="40" w:line="252" w:lineRule="auto"/>
              <w:rPr>
                <w:rFonts w:ascii="Arial" w:eastAsia="Times New Roman" w:hAnsi="Arial" w:cs="Times New Roman"/>
                <w:sz w:val="19"/>
                <w:szCs w:val="21"/>
                <w:lang w:eastAsia="en-AU"/>
              </w:rPr>
            </w:pPr>
          </w:p>
        </w:tc>
        <w:tc>
          <w:tcPr>
            <w:tcW w:w="2685" w:type="dxa"/>
          </w:tcPr>
          <w:p w14:paraId="5DE46D06" w14:textId="2A948331"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Pr>
                <w:rStyle w:val="shadingdifferences"/>
                <w:szCs w:val="19"/>
              </w:rPr>
              <w:t>proficient</w:t>
            </w:r>
            <w:r w:rsidRPr="00EA579B">
              <w:t xml:space="preserve"> spelling using</w:t>
            </w:r>
            <w:r w:rsidRPr="00850D1E">
              <w:rPr>
                <w:szCs w:val="19"/>
              </w:rPr>
              <w:t xml:space="preserve"> phonic</w:t>
            </w:r>
            <w:r w:rsidRPr="00284958">
              <w:rPr>
                <w:szCs w:val="19"/>
              </w:rPr>
              <w:t xml:space="preserve">, </w:t>
            </w:r>
            <w:proofErr w:type="gramStart"/>
            <w:r w:rsidRPr="00284958">
              <w:rPr>
                <w:szCs w:val="19"/>
              </w:rPr>
              <w:t>morphemic</w:t>
            </w:r>
            <w:proofErr w:type="gramEnd"/>
            <w:r w:rsidRPr="00284958">
              <w:rPr>
                <w:szCs w:val="19"/>
              </w:rPr>
              <w:t xml:space="preserve"> and grammatical knowledge</w:t>
            </w:r>
            <w:r w:rsidR="00377E88">
              <w:rPr>
                <w:szCs w:val="19"/>
              </w:rPr>
              <w:t>.</w:t>
            </w:r>
          </w:p>
        </w:tc>
        <w:tc>
          <w:tcPr>
            <w:tcW w:w="2686" w:type="dxa"/>
          </w:tcPr>
          <w:p w14:paraId="1F37575F" w14:textId="5A708B15"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Pr>
                <w:rStyle w:val="shadingdifferences"/>
                <w:szCs w:val="19"/>
              </w:rPr>
              <w:t>effective</w:t>
            </w:r>
            <w:r w:rsidRPr="00284958">
              <w:rPr>
                <w:szCs w:val="19"/>
              </w:rPr>
              <w:t xml:space="preserve"> </w:t>
            </w:r>
            <w:r>
              <w:rPr>
                <w:szCs w:val="19"/>
              </w:rPr>
              <w:t xml:space="preserve">spelling using </w:t>
            </w:r>
            <w:r w:rsidRPr="00284958">
              <w:rPr>
                <w:szCs w:val="19"/>
              </w:rPr>
              <w:t xml:space="preserve">phonic, </w:t>
            </w:r>
            <w:proofErr w:type="gramStart"/>
            <w:r w:rsidRPr="00284958">
              <w:rPr>
                <w:szCs w:val="19"/>
              </w:rPr>
              <w:t>morphemic</w:t>
            </w:r>
            <w:proofErr w:type="gramEnd"/>
            <w:r w:rsidRPr="00284958">
              <w:rPr>
                <w:szCs w:val="19"/>
              </w:rPr>
              <w:t xml:space="preserve"> and grammatical knowledge</w:t>
            </w:r>
            <w:r w:rsidR="00377E88">
              <w:rPr>
                <w:szCs w:val="19"/>
              </w:rPr>
              <w:t>.</w:t>
            </w:r>
          </w:p>
        </w:tc>
        <w:tc>
          <w:tcPr>
            <w:tcW w:w="2686" w:type="dxa"/>
          </w:tcPr>
          <w:p w14:paraId="291FA956" w14:textId="5065327A"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B206D">
              <w:rPr>
                <w:szCs w:val="19"/>
              </w:rPr>
              <w:t>spell</w:t>
            </w:r>
            <w:r>
              <w:rPr>
                <w:szCs w:val="19"/>
              </w:rPr>
              <w:t>ing</w:t>
            </w:r>
            <w:r w:rsidRPr="00DB206D">
              <w:rPr>
                <w:szCs w:val="19"/>
              </w:rPr>
              <w:t xml:space="preserve"> using phonic, </w:t>
            </w:r>
            <w:proofErr w:type="gramStart"/>
            <w:r w:rsidRPr="00DB206D">
              <w:rPr>
                <w:szCs w:val="19"/>
              </w:rPr>
              <w:t>morphemic</w:t>
            </w:r>
            <w:proofErr w:type="gramEnd"/>
            <w:r w:rsidRPr="00DB206D">
              <w:rPr>
                <w:szCs w:val="19"/>
              </w:rPr>
              <w:t xml:space="preserve"> and grammatical knowledge</w:t>
            </w:r>
            <w:r w:rsidR="00377E88">
              <w:rPr>
                <w:szCs w:val="19"/>
              </w:rPr>
              <w:t>.</w:t>
            </w:r>
          </w:p>
        </w:tc>
        <w:tc>
          <w:tcPr>
            <w:tcW w:w="2686" w:type="dxa"/>
          </w:tcPr>
          <w:p w14:paraId="3EB00935" w14:textId="10AD891A"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AB6879">
              <w:rPr>
                <w:rStyle w:val="shadingdifferences"/>
                <w:szCs w:val="19"/>
              </w:rPr>
              <w:t>variable</w:t>
            </w:r>
            <w:r w:rsidRPr="00EA579B">
              <w:t xml:space="preserve"> </w:t>
            </w:r>
            <w:r>
              <w:rPr>
                <w:szCs w:val="19"/>
              </w:rPr>
              <w:t xml:space="preserve">spelling using </w:t>
            </w:r>
            <w:r w:rsidRPr="00F46424">
              <w:rPr>
                <w:szCs w:val="19"/>
              </w:rPr>
              <w:t xml:space="preserve">phonic, </w:t>
            </w:r>
            <w:proofErr w:type="gramStart"/>
            <w:r w:rsidRPr="00F46424">
              <w:rPr>
                <w:szCs w:val="19"/>
              </w:rPr>
              <w:t>morphemic</w:t>
            </w:r>
            <w:proofErr w:type="gramEnd"/>
            <w:r w:rsidRPr="00F46424">
              <w:rPr>
                <w:szCs w:val="19"/>
              </w:rPr>
              <w:t xml:space="preserve"> and grammatical knowledge</w:t>
            </w:r>
            <w:r w:rsidR="00377E88">
              <w:rPr>
                <w:szCs w:val="19"/>
              </w:rPr>
              <w:t>.</w:t>
            </w:r>
          </w:p>
        </w:tc>
        <w:tc>
          <w:tcPr>
            <w:tcW w:w="2686" w:type="dxa"/>
          </w:tcPr>
          <w:p w14:paraId="025DFC3E" w14:textId="5CD4B8AF" w:rsidR="00D94232" w:rsidRPr="00DB206D" w:rsidRDefault="00D94232" w:rsidP="00AF23D2">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EA579B">
              <w:rPr>
                <w:rStyle w:val="shadingdifferences"/>
              </w:rPr>
              <w:t>i</w:t>
            </w:r>
            <w:r w:rsidRPr="00850D1E">
              <w:rPr>
                <w:rStyle w:val="shadingdifferences"/>
                <w:szCs w:val="19"/>
              </w:rPr>
              <w:t>s</w:t>
            </w:r>
            <w:r>
              <w:rPr>
                <w:rStyle w:val="shadingdifferences"/>
                <w:szCs w:val="19"/>
              </w:rPr>
              <w:t>olated</w:t>
            </w:r>
            <w:r w:rsidRPr="00EA579B">
              <w:t xml:space="preserve"> </w:t>
            </w:r>
            <w:r w:rsidRPr="00EA579B">
              <w:rPr>
                <w:szCs w:val="19"/>
              </w:rPr>
              <w:t>spelling</w:t>
            </w:r>
            <w:r>
              <w:t xml:space="preserve"> </w:t>
            </w:r>
            <w:r>
              <w:rPr>
                <w:szCs w:val="19"/>
              </w:rPr>
              <w:t xml:space="preserve">using </w:t>
            </w:r>
            <w:r w:rsidRPr="00F46424">
              <w:rPr>
                <w:szCs w:val="19"/>
              </w:rPr>
              <w:t xml:space="preserve">phonic, </w:t>
            </w:r>
            <w:proofErr w:type="gramStart"/>
            <w:r w:rsidRPr="00F46424">
              <w:rPr>
                <w:szCs w:val="19"/>
              </w:rPr>
              <w:t>morphemic</w:t>
            </w:r>
            <w:proofErr w:type="gramEnd"/>
            <w:r w:rsidRPr="00F46424">
              <w:rPr>
                <w:szCs w:val="19"/>
              </w:rPr>
              <w:t xml:space="preserve"> and grammatical knowledge</w:t>
            </w:r>
            <w:r w:rsidR="00377E88">
              <w:rPr>
                <w:szCs w:val="19"/>
              </w:rPr>
              <w:t>.</w:t>
            </w:r>
          </w:p>
        </w:tc>
      </w:tr>
    </w:tbl>
    <w:p w14:paraId="2EC2E776" w14:textId="376952D1" w:rsidR="00056276" w:rsidRPr="003B4A2F" w:rsidRDefault="00056276" w:rsidP="00787DD2">
      <w:bookmarkStart w:id="6" w:name="_Hlk110408500"/>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392433B1" w14:textId="77777777" w:rsidTr="00056276">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bookmarkEnd w:id="6"/>
          <w:p w14:paraId="5D8CA1F4" w14:textId="77777777" w:rsidR="008C6D9F" w:rsidRDefault="008C6D9F">
            <w:pPr>
              <w:pStyle w:val="Tableheadingcolumn2"/>
              <w:spacing w:line="249" w:lineRule="auto"/>
              <w:jc w:val="left"/>
              <w:rPr>
                <w:sz w:val="17"/>
                <w:szCs w:val="17"/>
              </w:rPr>
            </w:pPr>
            <w:r>
              <w:rPr>
                <w:sz w:val="17"/>
                <w:szCs w:val="17"/>
              </w:rP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772DF53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13D47AD" w14:textId="40F1780C" w:rsidR="0090635B" w:rsidRPr="00325766" w:rsidRDefault="0090635B" w:rsidP="009E5E20">
      <w:pPr>
        <w:pStyle w:val="Note"/>
        <w:spacing w:before="120"/>
      </w:pPr>
      <w:bookmarkStart w:id="7" w:name="_Hlk136338520"/>
      <w:bookmarkEnd w:id="4"/>
      <w:bookmarkEnd w:id="5"/>
      <w:r>
        <w:t>*</w:t>
      </w:r>
      <w:r w:rsidR="009E5E20">
        <w:rPr>
          <w:rFonts w:cstheme="minorHAnsi"/>
        </w:rPr>
        <w:t> </w:t>
      </w:r>
      <w:proofErr w:type="gramStart"/>
      <w:r w:rsidRPr="00325766">
        <w:t>creation</w:t>
      </w:r>
      <w:proofErr w:type="gramEnd"/>
      <w:r w:rsidRPr="00325766">
        <w:t xml:space="preserve"> (also create): To imagine or conceive, develop or produce (in print or digital form) spoken, written or multimodal texts and</w:t>
      </w:r>
      <w:r w:rsidRPr="00F11C5A">
        <w:rPr>
          <w:b/>
          <w:bCs/>
        </w:rPr>
        <w:t xml:space="preserve"> edit</w:t>
      </w:r>
      <w:r w:rsidRPr="00325766">
        <w:t xml:space="preserve"> </w:t>
      </w:r>
      <w:r>
        <w:t xml:space="preserve">(see definition that follows) </w:t>
      </w:r>
      <w:r w:rsidRPr="00325766">
        <w:t>and publish work for an audience.</w:t>
      </w:r>
      <w:r>
        <w:t xml:space="preserve"> </w:t>
      </w:r>
      <w:r>
        <w:rPr>
          <w:b/>
          <w:color w:val="7F7F7F" w:themeColor="text1" w:themeTint="80"/>
        </w:rPr>
        <w:t>|</w:t>
      </w:r>
      <w:r>
        <w:t xml:space="preserve"> </w:t>
      </w:r>
      <w:r w:rsidRPr="00325766">
        <w:t xml:space="preserve">edit: To prepare, alter, </w:t>
      </w:r>
      <w:proofErr w:type="gramStart"/>
      <w:r w:rsidRPr="00325766">
        <w:t>adapt</w:t>
      </w:r>
      <w:proofErr w:type="gramEnd"/>
      <w:r w:rsidRPr="00325766">
        <w:t xml:space="preserve"> or refine with attention to grammar, spelling, punctuation and vocabulary.</w:t>
      </w:r>
    </w:p>
    <w:p w14:paraId="4D3C4FAA" w14:textId="7964839E" w:rsidR="0090635B" w:rsidRPr="00325766" w:rsidRDefault="0090635B" w:rsidP="004C7728">
      <w:pPr>
        <w:pStyle w:val="Note"/>
        <w:spacing w:before="120"/>
      </w:pPr>
      <w:r w:rsidRPr="00325766">
        <w:rPr>
          <w:rFonts w:cs="Arial"/>
          <w:vertAlign w:val="superscript"/>
        </w:rPr>
        <w:t>†</w:t>
      </w:r>
      <w:r w:rsidR="009E5E20">
        <w:rPr>
          <w:rFonts w:cstheme="minorHAnsi"/>
          <w:vertAlign w:val="superscript"/>
        </w:rPr>
        <w:t> </w:t>
      </w:r>
      <w:proofErr w:type="gramStart"/>
      <w:r w:rsidRPr="00325766">
        <w:t>language</w:t>
      </w:r>
      <w:proofErr w:type="gramEnd"/>
      <w:r w:rsidRPr="00325766">
        <w:t xml:space="preserve"> features: Features that support meaning (e.g. clause- and word-level grammar, vocabulary, figurative language, punctuation, images). Choices vary for the purpose, subject matter, </w:t>
      </w:r>
      <w:proofErr w:type="gramStart"/>
      <w:r w:rsidRPr="00325766">
        <w:t>audience</w:t>
      </w:r>
      <w:proofErr w:type="gramEnd"/>
      <w:r w:rsidRPr="00325766">
        <w:t xml:space="preserve"> and mode or medium.</w:t>
      </w:r>
    </w:p>
    <w:p w14:paraId="1DC90660" w14:textId="77777777" w:rsidR="0090635B" w:rsidRPr="00DD3C3D" w:rsidRDefault="0090635B" w:rsidP="00327077">
      <w:pPr>
        <w:pStyle w:val="BodyText"/>
        <w:keepNext/>
        <w:spacing w:before="480"/>
      </w:pPr>
      <w:r w:rsidRPr="00DD3C3D">
        <w:rPr>
          <w:noProof/>
        </w:rPr>
        <w:lastRenderedPageBreak/>
        <w:drawing>
          <wp:inline distT="0" distB="0" distL="0" distR="0" wp14:anchorId="0D1AA3EF" wp14:editId="520FBCB9">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 xml:space="preserve">Queensland </w:t>
      </w:r>
      <w:r w:rsidRPr="00F11C5A">
        <w:rPr>
          <w:rStyle w:val="cf01"/>
          <w:rFonts w:asciiTheme="minorHAnsi" w:hAnsiTheme="minorHAnsi" w:cstheme="minorHAnsi"/>
          <w:sz w:val="21"/>
          <w:szCs w:val="21"/>
        </w:rPr>
        <w:t>(</w:t>
      </w:r>
      <w:r w:rsidRPr="00FB1EC5">
        <w:rPr>
          <w:rStyle w:val="cf11"/>
          <w:rFonts w:asciiTheme="minorHAnsi" w:hAnsiTheme="minorHAnsi" w:cstheme="minorHAnsi"/>
          <w:color w:val="333333"/>
          <w:sz w:val="21"/>
          <w:szCs w:val="21"/>
        </w:rPr>
        <w:t>QCAA</w:t>
      </w:r>
      <w:r w:rsidRPr="00F11C5A">
        <w:rPr>
          <w:rStyle w:val="cf01"/>
          <w:rFonts w:asciiTheme="minorHAnsi" w:hAnsiTheme="minorHAnsi" w:cstheme="minorHAnsi"/>
          <w:sz w:val="21"/>
          <w:szCs w:val="21"/>
        </w:rPr>
        <w:t xml:space="preserve">) </w:t>
      </w:r>
      <w:sdt>
        <w:sdtPr>
          <w:rPr>
            <w:rFonts w:cstheme="minorHAnsi"/>
            <w:szCs w:val="21"/>
          </w:rPr>
          <w:id w:val="1005483817"/>
          <w:placeholder>
            <w:docPart w:val="CDE4B919F98744C58A2C715B953165E2"/>
          </w:placeholder>
        </w:sdtPr>
        <w:sdtContent>
          <w:r w:rsidRPr="00F11C5A">
            <w:rPr>
              <w:rFonts w:cstheme="minorHAnsi"/>
              <w:szCs w:val="21"/>
            </w:rPr>
            <w:t>2023</w:t>
          </w:r>
        </w:sdtContent>
      </w:sdt>
    </w:p>
    <w:p w14:paraId="3EAD681B" w14:textId="77777777" w:rsidR="003C51B6" w:rsidRDefault="003C51B6" w:rsidP="003C51B6">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2" w:tgtFrame="_blank" w:history="1">
        <w:r>
          <w:rPr>
            <w:rStyle w:val="Hyperlink"/>
          </w:rPr>
          <w:t>QCAA</w:t>
        </w:r>
      </w:hyperlink>
      <w:r>
        <w:rPr>
          <w:bCs/>
        </w:rPr>
        <w:t>) 2023</w:t>
      </w:r>
    </w:p>
    <w:p w14:paraId="40DD7255" w14:textId="77777777" w:rsidR="0090635B" w:rsidRPr="00BD42E5" w:rsidRDefault="0090635B" w:rsidP="0090635B">
      <w:pPr>
        <w:pStyle w:val="Legalnotice"/>
      </w:pPr>
      <w:r w:rsidRPr="00BD42E5">
        <w:t>Other copyright material in this publication is listed below.</w:t>
      </w:r>
    </w:p>
    <w:p w14:paraId="0A77F3FC" w14:textId="077AF6AD" w:rsidR="0090635B" w:rsidRPr="009E5E20" w:rsidRDefault="0090635B" w:rsidP="00787DD2">
      <w:pPr>
        <w:pStyle w:val="Legalnoticenumber"/>
      </w:pPr>
      <w:r w:rsidRPr="009E5E20">
        <w:t>Unless otherwise indicated material from the Australian Curriculum is © ACARA 2010–present, licensed under</w:t>
      </w:r>
      <w:r w:rsidR="009E5E20" w:rsidRPr="009E5E20">
        <w:t xml:space="preserve"> </w:t>
      </w:r>
      <w:r w:rsidRPr="009E5E20">
        <w:t>CC BY 4.0. For the latest information and additional terms of use, please check the</w:t>
      </w:r>
      <w:r w:rsidR="009E5E20" w:rsidRPr="009E5E20">
        <w:t xml:space="preserve"> </w:t>
      </w:r>
      <w:hyperlink r:id="rId23" w:history="1">
        <w:r w:rsidRPr="009E5E20">
          <w:rPr>
            <w:rStyle w:val="Hyperlink"/>
          </w:rPr>
          <w:t>Australian Curriculum website</w:t>
        </w:r>
      </w:hyperlink>
      <w:r w:rsidR="009E5E20" w:rsidRPr="009E5E20">
        <w:t xml:space="preserve"> </w:t>
      </w:r>
      <w:r w:rsidRPr="009E5E20">
        <w:t>and its</w:t>
      </w:r>
      <w:r w:rsidR="009E5E20" w:rsidRPr="009E5E20">
        <w:t xml:space="preserve"> </w:t>
      </w:r>
      <w:hyperlink r:id="rId24" w:history="1">
        <w:r w:rsidRPr="009E5E20">
          <w:rPr>
            <w:rStyle w:val="Hyperlink"/>
          </w:rPr>
          <w:t>copyright notice</w:t>
        </w:r>
      </w:hyperlink>
      <w:r w:rsidRPr="009E5E20">
        <w:t>.</w:t>
      </w:r>
    </w:p>
    <w:p w14:paraId="45112588" w14:textId="55AB8E06" w:rsidR="00B2256F" w:rsidRDefault="0090635B" w:rsidP="00EF4BAD">
      <w:pPr>
        <w:pStyle w:val="Legalnoticenumber"/>
      </w:pPr>
      <w:r w:rsidRPr="00F61DCF">
        <w:rPr>
          <w:lang w:val="en-US"/>
        </w:rPr>
        <w:t xml:space="preserve">The </w:t>
      </w:r>
      <w:r w:rsidR="004E681E">
        <w:rPr>
          <w:lang w:val="en-US"/>
        </w:rPr>
        <w:t xml:space="preserve">footnoted definitions are </w:t>
      </w:r>
      <w:r w:rsidR="00CE42AF">
        <w:rPr>
          <w:lang w:val="en-US"/>
        </w:rPr>
        <w:t>‘</w:t>
      </w:r>
      <w:r w:rsidRPr="00F61DCF">
        <w:rPr>
          <w:lang w:val="en-US"/>
        </w:rPr>
        <w:t>Excluded Material</w:t>
      </w:r>
      <w:r w:rsidR="00CE42AF">
        <w:rPr>
          <w:lang w:val="en-US"/>
        </w:rPr>
        <w:t>’</w:t>
      </w:r>
      <w:r w:rsidRPr="00F61DCF">
        <w:rPr>
          <w:lang w:val="en-US"/>
        </w:rPr>
        <w:t xml:space="preserve"> used under the terms of the Australian Curriculum</w:t>
      </w:r>
      <w:r w:rsidR="00F31AF9">
        <w:rPr>
          <w:lang w:val="en-US"/>
        </w:rPr>
        <w:t xml:space="preserve"> </w:t>
      </w:r>
      <w:r w:rsidRPr="00F61DCF">
        <w:rPr>
          <w:lang w:val="en-US"/>
        </w:rPr>
        <w:t>and its</w:t>
      </w:r>
      <w:r w:rsidR="00F31AF9">
        <w:rPr>
          <w:lang w:val="en-US"/>
        </w:rPr>
        <w:t xml:space="preserve"> </w:t>
      </w:r>
      <w:hyperlink r:id="rId25" w:history="1">
        <w:r w:rsidRPr="00F61DCF">
          <w:rPr>
            <w:rStyle w:val="Hyperlink"/>
            <w:lang w:val="en-US"/>
          </w:rPr>
          <w:t xml:space="preserve">copyright notice </w:t>
        </w:r>
      </w:hyperlink>
      <w:r w:rsidRPr="00F61DCF">
        <w:rPr>
          <w:lang w:val="en-US"/>
        </w:rPr>
        <w:t>and not modified. © Australian Curriculum, Assessment and Reporting Authority (ACARA) 2009 to present, unless otherwise indicated. You may view, download, display, print, reproduce (such as by making photocopies) and distribute these</w:t>
      </w:r>
      <w:r w:rsidR="00F31AF9">
        <w:rPr>
          <w:lang w:val="en-US"/>
        </w:rPr>
        <w:t xml:space="preserve"> </w:t>
      </w:r>
      <w:r w:rsidRPr="00F61DCF">
        <w:rPr>
          <w:lang w:val="en-US"/>
        </w:rPr>
        <w:t>Excluded Materials</w:t>
      </w:r>
      <w:r w:rsidR="00F31AF9">
        <w:rPr>
          <w:lang w:val="en-US"/>
        </w:rPr>
        <w:t xml:space="preserve"> </w:t>
      </w:r>
      <w:r w:rsidRPr="00F61DCF">
        <w:rPr>
          <w:lang w:val="en-US"/>
        </w:rPr>
        <w:t>in unaltered form only for your</w:t>
      </w:r>
      <w:r w:rsidR="00F31AF9">
        <w:rPr>
          <w:lang w:val="en-US"/>
        </w:rPr>
        <w:t xml:space="preserve"> </w:t>
      </w:r>
      <w:r w:rsidRPr="00F61DCF">
        <w:rPr>
          <w:lang w:val="en-US"/>
        </w:rPr>
        <w:t>personal, non-commercial educational purposes</w:t>
      </w:r>
      <w:r w:rsidR="00F31AF9">
        <w:rPr>
          <w:lang w:val="en-US"/>
        </w:rPr>
        <w:t xml:space="preserve"> </w:t>
      </w:r>
      <w:r w:rsidRPr="00F61DCF">
        <w:rPr>
          <w:lang w:val="en-US"/>
        </w:rPr>
        <w:t>or for the</w:t>
      </w:r>
      <w:r w:rsidR="00F31AF9">
        <w:rPr>
          <w:lang w:val="en-US"/>
        </w:rPr>
        <w:t xml:space="preserve"> </w:t>
      </w:r>
      <w:r w:rsidRPr="00F61DCF">
        <w:rPr>
          <w:lang w:val="en-US"/>
        </w:rPr>
        <w:t xml:space="preserve">non-commercial educational purposes of your </w:t>
      </w:r>
      <w:proofErr w:type="spellStart"/>
      <w:r w:rsidRPr="00F61DCF">
        <w:rPr>
          <w:lang w:val="en-US"/>
        </w:rPr>
        <w:t>organisation</w:t>
      </w:r>
      <w:proofErr w:type="spellEnd"/>
      <w:r w:rsidRPr="00F61DCF">
        <w:rPr>
          <w:lang w:val="en-US"/>
        </w:rPr>
        <w:t xml:space="preserve">, </w:t>
      </w:r>
      <w:proofErr w:type="gramStart"/>
      <w:r w:rsidRPr="00F61DCF">
        <w:rPr>
          <w:lang w:val="en-US"/>
        </w:rPr>
        <w:t>provided that</w:t>
      </w:r>
      <w:proofErr w:type="gramEnd"/>
      <w:r w:rsidRPr="00F61DCF">
        <w:rPr>
          <w:lang w:val="en-US"/>
        </w:rPr>
        <w:t xml:space="preserve"> you make others aware it can only be used for these purposes and attribute ACARA as the source of the Excluded Material. For the avoidance of doubt, this means that you cannot edit, </w:t>
      </w:r>
      <w:proofErr w:type="gramStart"/>
      <w:r w:rsidRPr="00F61DCF">
        <w:rPr>
          <w:lang w:val="en-US"/>
        </w:rPr>
        <w:t>modify</w:t>
      </w:r>
      <w:proofErr w:type="gramEnd"/>
      <w:r w:rsidRPr="00F61DCF">
        <w:rPr>
          <w:lang w:val="en-US"/>
        </w:rPr>
        <w:t xml:space="preserve"> or adapt any of these materials, and you cannot sub-</w:t>
      </w:r>
      <w:r w:rsidR="004E22E5" w:rsidRPr="00F61DCF">
        <w:rPr>
          <w:lang w:val="en-US"/>
        </w:rPr>
        <w:t>license</w:t>
      </w:r>
      <w:r w:rsidRPr="00F61DCF">
        <w:rPr>
          <w:lang w:val="en-US"/>
        </w:rPr>
        <w:t xml:space="preserve"> any of these materials to others. Apart from any uses permitted under the </w:t>
      </w:r>
      <w:r w:rsidRPr="00AF23D2">
        <w:rPr>
          <w:i/>
          <w:iCs/>
          <w:lang w:val="en-US"/>
        </w:rPr>
        <w:t>Copyright Act 1968</w:t>
      </w:r>
      <w:r w:rsidRPr="00F61DCF">
        <w:rPr>
          <w:lang w:val="en-US"/>
        </w:rPr>
        <w:t xml:space="preserve"> (</w:t>
      </w:r>
      <w:proofErr w:type="spellStart"/>
      <w:r w:rsidRPr="00F61DCF">
        <w:rPr>
          <w:lang w:val="en-US"/>
        </w:rPr>
        <w:t>Cth</w:t>
      </w:r>
      <w:proofErr w:type="spellEnd"/>
      <w:r w:rsidRPr="00F61DCF">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6" w:history="1">
        <w:r w:rsidRPr="00F61DCF">
          <w:rPr>
            <w:rStyle w:val="Hyperlink"/>
          </w:rPr>
          <w:t>copyright@acara.edu.au</w:t>
        </w:r>
      </w:hyperlink>
      <w:r w:rsidRPr="00F61DCF">
        <w:t>).</w:t>
      </w:r>
      <w:bookmarkEnd w:id="7"/>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451" w14:textId="77777777" w:rsidR="00546E83" w:rsidRDefault="00546E83" w:rsidP="00185154">
      <w:r>
        <w:separator/>
      </w:r>
    </w:p>
    <w:p w14:paraId="2F9536C7" w14:textId="77777777" w:rsidR="00546E83" w:rsidRDefault="00546E83"/>
    <w:p w14:paraId="0A63317C" w14:textId="77777777" w:rsidR="00546E83" w:rsidRDefault="00546E83"/>
  </w:endnote>
  <w:endnote w:type="continuationSeparator" w:id="0">
    <w:p w14:paraId="0C64C58B" w14:textId="77777777" w:rsidR="00546E83" w:rsidRDefault="00546E83" w:rsidP="00185154">
      <w:r>
        <w:continuationSeparator/>
      </w:r>
    </w:p>
    <w:p w14:paraId="10FB2B8F" w14:textId="77777777" w:rsidR="00546E83" w:rsidRDefault="00546E83"/>
    <w:p w14:paraId="0EC2BA0F" w14:textId="77777777" w:rsidR="00546E83" w:rsidRDefault="00546E83"/>
  </w:endnote>
  <w:endnote w:type="continuationNotice" w:id="1">
    <w:p w14:paraId="49BFF2C0" w14:textId="77777777" w:rsidR="00546E83" w:rsidRDefault="00546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33B2201D" w14:textId="77777777" w:rsidTr="003524B6">
      <w:trPr>
        <w:cantSplit/>
        <w:trHeight w:val="964"/>
      </w:trPr>
      <w:tc>
        <w:tcPr>
          <w:tcW w:w="16004" w:type="dxa"/>
          <w:vAlign w:val="bottom"/>
          <w:hideMark/>
        </w:tcPr>
        <w:p w14:paraId="26287ADF" w14:textId="77777777" w:rsidR="00133E41" w:rsidRDefault="00133E41" w:rsidP="00133E41">
          <w:pPr>
            <w:spacing w:after="220"/>
            <w:jc w:val="right"/>
          </w:pPr>
          <w:r>
            <w:rPr>
              <w:noProof/>
            </w:rPr>
            <w:drawing>
              <wp:inline distT="0" distB="0" distL="0" distR="0" wp14:anchorId="3BAED290" wp14:editId="3CD0B7A1">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9FE8145" w14:textId="4222169B" w:rsidR="00133E41" w:rsidRDefault="00000000" w:rsidP="00133E41">
          <w:pPr>
            <w:pStyle w:val="Jobnumber"/>
            <w:ind w:left="227" w:right="113"/>
            <w:rPr>
              <w:lang w:eastAsia="en-US"/>
            </w:rPr>
          </w:pPr>
          <w:sdt>
            <w:sdtPr>
              <w:rPr>
                <w:lang w:eastAsia="en-US"/>
              </w:rPr>
              <w:alias w:val="Job Number"/>
              <w:tag w:val="Category"/>
              <w:id w:val="1575784206"/>
              <w:placeholder>
                <w:docPart w:val="7B96BA0ABAE14C88A2D399F06F77625D"/>
              </w:placeholder>
              <w:dataBinding w:prefixMappings="xmlns:ns0='http://purl.org/dc/elements/1.1/' xmlns:ns1='http://schemas.openxmlformats.org/package/2006/metadata/core-properties' " w:xpath="/ns1:coreProperties[1]/ns1:category[1]" w:storeItemID="{6C3C8BC8-F283-45AE-878A-BAB7291924A1}"/>
              <w:text/>
            </w:sdtPr>
            <w:sdtContent>
              <w:r w:rsidR="00F605B5">
                <w:rPr>
                  <w:lang w:eastAsia="en-US"/>
                </w:rPr>
                <w:t>230275-11</w:t>
              </w:r>
            </w:sdtContent>
          </w:sdt>
        </w:p>
      </w:tc>
    </w:tr>
    <w:tr w:rsidR="00B64090" w14:paraId="75DA0333" w14:textId="77777777" w:rsidTr="003524B6">
      <w:trPr>
        <w:trHeight w:val="227"/>
      </w:trPr>
      <w:tc>
        <w:tcPr>
          <w:tcW w:w="16301" w:type="dxa"/>
          <w:gridSpan w:val="2"/>
          <w:vAlign w:val="center"/>
        </w:tcPr>
        <w:p w14:paraId="5386CFAD" w14:textId="77777777" w:rsidR="00B64090" w:rsidRDefault="00B64090" w:rsidP="00B64090">
          <w:pPr>
            <w:pStyle w:val="Footer"/>
            <w:jc w:val="center"/>
          </w:pPr>
        </w:p>
      </w:tc>
    </w:tr>
  </w:tbl>
  <w:p w14:paraId="47B9B62F" w14:textId="77777777" w:rsidR="00B26BD8" w:rsidRPr="00B64090" w:rsidRDefault="00E62730" w:rsidP="00B64090">
    <w:r>
      <w:rPr>
        <w:noProof/>
      </w:rPr>
      <w:drawing>
        <wp:anchor distT="0" distB="0" distL="114300" distR="114300" simplePos="0" relativeHeight="251658241" behindDoc="1" locked="0" layoutInCell="1" allowOverlap="1" wp14:anchorId="2E2162BF" wp14:editId="51D60942">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F2CDE43" w14:textId="77777777" w:rsidTr="00C9759C">
      <w:trPr>
        <w:cantSplit/>
        <w:trHeight w:val="856"/>
      </w:trPr>
      <w:tc>
        <w:tcPr>
          <w:tcW w:w="4530" w:type="dxa"/>
        </w:tcPr>
        <w:p w14:paraId="1D6F45A9"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0D03923" w14:textId="2438E23D"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52762D2D87C94806A9089B7ADD315C49"/>
              </w:placeholder>
              <w:dataBinding w:prefixMappings="xmlns:ns0='http://purl.org/dc/elements/1.1/' xmlns:ns1='http://schemas.openxmlformats.org/package/2006/metadata/core-properties' " w:xpath="/ns1:coreProperties[1]/ns1:category[1]" w:storeItemID="{6C3C8BC8-F283-45AE-878A-BAB7291924A1}"/>
              <w:text/>
            </w:sdtPr>
            <w:sdtContent>
              <w:r w:rsidR="00F605B5">
                <w:t>230275-11</w:t>
              </w:r>
            </w:sdtContent>
          </w:sdt>
        </w:p>
      </w:tc>
    </w:tr>
    <w:tr w:rsidR="00346472" w14:paraId="26280C98" w14:textId="77777777" w:rsidTr="00346472">
      <w:trPr>
        <w:trHeight w:val="532"/>
      </w:trPr>
      <w:tc>
        <w:tcPr>
          <w:tcW w:w="4530" w:type="dxa"/>
        </w:tcPr>
        <w:p w14:paraId="5757956B" w14:textId="77777777" w:rsidR="00346472" w:rsidRDefault="00346472" w:rsidP="00346472">
          <w:pPr>
            <w:pStyle w:val="Footer"/>
            <w:rPr>
              <w:b w:val="0"/>
              <w:color w:val="6F7378"/>
              <w:sz w:val="10"/>
              <w:szCs w:val="10"/>
            </w:rPr>
          </w:pPr>
        </w:p>
      </w:tc>
      <w:tc>
        <w:tcPr>
          <w:tcW w:w="5676" w:type="dxa"/>
        </w:tcPr>
        <w:p w14:paraId="560C04FC" w14:textId="77777777" w:rsidR="00346472" w:rsidRDefault="00346472" w:rsidP="00346472">
          <w:pPr>
            <w:pStyle w:val="Footer"/>
            <w:rPr>
              <w:b w:val="0"/>
              <w:color w:val="6F7378"/>
              <w:sz w:val="10"/>
              <w:szCs w:val="10"/>
            </w:rPr>
          </w:pPr>
        </w:p>
      </w:tc>
    </w:tr>
  </w:tbl>
  <w:p w14:paraId="6977DCE9"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B2E1AF2" wp14:editId="52CC73F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65D5E57A" w14:textId="77777777" w:rsidTr="00283C65">
      <w:tc>
        <w:tcPr>
          <w:tcW w:w="2500" w:type="pct"/>
          <w:noWrap/>
          <w:hideMark/>
        </w:tcPr>
        <w:p w14:paraId="77F207A4" w14:textId="5B8F3A29" w:rsidR="00B2256F" w:rsidRPr="002E6121" w:rsidRDefault="004F2CF2" w:rsidP="00B2256F">
          <w:pPr>
            <w:pStyle w:val="Footer"/>
          </w:pPr>
          <w:r>
            <w:t>Year 5 standard elaborations — Australian Curriculum v9.0:</w:t>
          </w:r>
          <w:r w:rsidR="00B2256F">
            <w:t xml:space="preserve"> </w:t>
          </w:r>
          <w:r w:rsidR="00D5062A">
            <w:t>English</w:t>
          </w:r>
        </w:p>
        <w:p w14:paraId="1B1C2108" w14:textId="77777777" w:rsidR="00B2256F" w:rsidRPr="005C5375" w:rsidRDefault="00B2256F" w:rsidP="00B2256F">
          <w:pPr>
            <w:pStyle w:val="Footersubtitle"/>
            <w:rPr>
              <w:iCs/>
              <w:szCs w:val="16"/>
            </w:rPr>
          </w:pPr>
        </w:p>
      </w:tc>
      <w:tc>
        <w:tcPr>
          <w:tcW w:w="2500" w:type="pct"/>
          <w:hideMark/>
        </w:tcPr>
        <w:p w14:paraId="212BEC8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D65E53B9E46B4D04B98DCBD078CBACDC"/>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7D09BFEC" w14:textId="21CAB81A" w:rsidR="007118C6" w:rsidRDefault="00D14E95" w:rsidP="007118C6">
              <w:pPr>
                <w:pStyle w:val="Footersubtitle"/>
                <w:jc w:val="right"/>
              </w:pPr>
              <w:r>
                <w:t>November</w:t>
              </w:r>
              <w:r w:rsidR="00D579E5">
                <w:t xml:space="preserve"> 2023</w:t>
              </w:r>
            </w:p>
          </w:sdtContent>
        </w:sdt>
        <w:p w14:paraId="2D1DA87F" w14:textId="2BC699DF" w:rsidR="00B2256F" w:rsidRDefault="00B2256F" w:rsidP="00B2256F">
          <w:pPr>
            <w:pStyle w:val="Footersubtitle"/>
            <w:jc w:val="right"/>
          </w:pPr>
        </w:p>
      </w:tc>
    </w:tr>
    <w:tr w:rsidR="00B2256F" w14:paraId="538C02B9" w14:textId="77777777" w:rsidTr="00283C65">
      <w:tc>
        <w:tcPr>
          <w:tcW w:w="5000" w:type="pct"/>
          <w:gridSpan w:val="2"/>
          <w:noWrap/>
          <w:vAlign w:val="center"/>
          <w:hideMark/>
        </w:tcPr>
        <w:sdt>
          <w:sdtPr>
            <w:rPr>
              <w:sz w:val="18"/>
            </w:rPr>
            <w:id w:val="377745927"/>
            <w:docPartObj>
              <w:docPartGallery w:val="Page Numbers (Top of Page)"/>
              <w:docPartUnique/>
            </w:docPartObj>
          </w:sdtPr>
          <w:sdtContent>
            <w:p w14:paraId="59D1754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D515151"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ADA8" w14:textId="77777777" w:rsidR="00546E83" w:rsidRPr="001B4733" w:rsidRDefault="00546E83" w:rsidP="001B4733">
      <w:pPr>
        <w:rPr>
          <w:color w:val="D22730" w:themeColor="text2"/>
        </w:rPr>
      </w:pPr>
      <w:r w:rsidRPr="001B4733">
        <w:rPr>
          <w:color w:val="D22730" w:themeColor="text2"/>
        </w:rPr>
        <w:continuationSeparator/>
      </w:r>
    </w:p>
    <w:p w14:paraId="21BBE32B" w14:textId="77777777" w:rsidR="00546E83" w:rsidRPr="001B4733" w:rsidRDefault="00546E83">
      <w:pPr>
        <w:rPr>
          <w:sz w:val="4"/>
          <w:szCs w:val="4"/>
        </w:rPr>
      </w:pPr>
    </w:p>
  </w:footnote>
  <w:footnote w:type="continuationSeparator" w:id="0">
    <w:p w14:paraId="5D1A2927" w14:textId="77777777" w:rsidR="00546E83" w:rsidRPr="001B4733" w:rsidRDefault="00546E83" w:rsidP="00185154">
      <w:pPr>
        <w:rPr>
          <w:color w:val="D22730" w:themeColor="text2"/>
        </w:rPr>
      </w:pPr>
      <w:r w:rsidRPr="001B4733">
        <w:rPr>
          <w:color w:val="D22730" w:themeColor="text2"/>
        </w:rPr>
        <w:continuationSeparator/>
      </w:r>
    </w:p>
    <w:p w14:paraId="4FA99BE0" w14:textId="77777777" w:rsidR="00546E83" w:rsidRPr="001B4733" w:rsidRDefault="00546E83">
      <w:pPr>
        <w:rPr>
          <w:sz w:val="4"/>
          <w:szCs w:val="4"/>
        </w:rPr>
      </w:pPr>
    </w:p>
  </w:footnote>
  <w:footnote w:type="continuationNotice" w:id="1">
    <w:p w14:paraId="4AD77A56" w14:textId="77777777" w:rsidR="00546E83" w:rsidRPr="001B4733" w:rsidRDefault="00546E8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31A" w14:textId="420A95CE" w:rsidR="000F1C8F" w:rsidRDefault="000F1C8F">
    <w:pPr>
      <w:pStyle w:val="Header"/>
    </w:pPr>
    <w:r>
      <w:rPr>
        <w:noProof/>
      </w:rPr>
      <w:drawing>
        <wp:anchor distT="0" distB="0" distL="114300" distR="114300" simplePos="0" relativeHeight="251658249" behindDoc="1" locked="1" layoutInCell="1" allowOverlap="1" wp14:anchorId="59D6F88A" wp14:editId="2709BD45">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E973" w14:textId="4D5ACB80" w:rsidR="00EA11F9" w:rsidRDefault="00EA1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DD8F" w14:textId="2F3DD3EE" w:rsidR="00B2256F" w:rsidRDefault="00B2256F">
    <w:pPr>
      <w:pStyle w:val="Header"/>
    </w:pPr>
    <w:r>
      <w:rPr>
        <w:noProof/>
      </w:rPr>
      <w:drawing>
        <wp:anchor distT="0" distB="0" distL="114300" distR="114300" simplePos="0" relativeHeight="251658242" behindDoc="1" locked="0" layoutInCell="1" allowOverlap="1" wp14:anchorId="088940C5" wp14:editId="7CEE7763">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D0C" w14:textId="2B21DE52" w:rsidR="00EA11F9" w:rsidRDefault="00EA1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69274933">
    <w:abstractNumId w:val="18"/>
  </w:num>
  <w:num w:numId="2" w16cid:durableId="1274479608">
    <w:abstractNumId w:val="0"/>
  </w:num>
  <w:num w:numId="3" w16cid:durableId="553349553">
    <w:abstractNumId w:val="7"/>
  </w:num>
  <w:num w:numId="4" w16cid:durableId="965084199">
    <w:abstractNumId w:val="6"/>
  </w:num>
  <w:num w:numId="5" w16cid:durableId="518549003">
    <w:abstractNumId w:val="8"/>
  </w:num>
  <w:num w:numId="6" w16cid:durableId="964115293">
    <w:abstractNumId w:val="1"/>
  </w:num>
  <w:num w:numId="7" w16cid:durableId="843013390">
    <w:abstractNumId w:val="9"/>
  </w:num>
  <w:num w:numId="8" w16cid:durableId="21783427">
    <w:abstractNumId w:val="17"/>
  </w:num>
  <w:num w:numId="9" w16cid:durableId="854658133">
    <w:abstractNumId w:val="15"/>
  </w:num>
  <w:num w:numId="10" w16cid:durableId="133446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636129">
    <w:abstractNumId w:val="12"/>
  </w:num>
  <w:num w:numId="12" w16cid:durableId="1476944143">
    <w:abstractNumId w:val="4"/>
  </w:num>
  <w:num w:numId="13" w16cid:durableId="980622723">
    <w:abstractNumId w:val="12"/>
  </w:num>
  <w:num w:numId="14" w16cid:durableId="1288315280">
    <w:abstractNumId w:val="2"/>
  </w:num>
  <w:num w:numId="15" w16cid:durableId="688989303">
    <w:abstractNumId w:val="3"/>
  </w:num>
  <w:num w:numId="16" w16cid:durableId="860708094">
    <w:abstractNumId w:val="0"/>
  </w:num>
  <w:num w:numId="17" w16cid:durableId="1031221547">
    <w:abstractNumId w:val="11"/>
  </w:num>
  <w:num w:numId="18" w16cid:durableId="846335692">
    <w:abstractNumId w:val="7"/>
  </w:num>
  <w:num w:numId="19" w16cid:durableId="902328894">
    <w:abstractNumId w:val="13"/>
  </w:num>
  <w:num w:numId="20" w16cid:durableId="1970934458">
    <w:abstractNumId w:val="7"/>
  </w:num>
  <w:num w:numId="21" w16cid:durableId="2022007207">
    <w:abstractNumId w:val="10"/>
  </w:num>
  <w:num w:numId="22" w16cid:durableId="678701307">
    <w:abstractNumId w:val="7"/>
  </w:num>
  <w:num w:numId="23" w16cid:durableId="171453892">
    <w:abstractNumId w:val="16"/>
  </w:num>
  <w:num w:numId="24" w16cid:durableId="1453523243">
    <w:abstractNumId w:val="5"/>
  </w:num>
  <w:num w:numId="25" w16cid:durableId="793913901">
    <w:abstractNumId w:val="3"/>
  </w:num>
  <w:num w:numId="26" w16cid:durableId="86810360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7D"/>
    <w:rsid w:val="000048C9"/>
    <w:rsid w:val="00004FC5"/>
    <w:rsid w:val="00005005"/>
    <w:rsid w:val="00006100"/>
    <w:rsid w:val="00007851"/>
    <w:rsid w:val="000120D7"/>
    <w:rsid w:val="00021492"/>
    <w:rsid w:val="00024883"/>
    <w:rsid w:val="00025175"/>
    <w:rsid w:val="00031341"/>
    <w:rsid w:val="00033940"/>
    <w:rsid w:val="00037045"/>
    <w:rsid w:val="00040973"/>
    <w:rsid w:val="0004459E"/>
    <w:rsid w:val="0004645E"/>
    <w:rsid w:val="00050A1A"/>
    <w:rsid w:val="00052E7D"/>
    <w:rsid w:val="000550BF"/>
    <w:rsid w:val="00055354"/>
    <w:rsid w:val="00056276"/>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6627"/>
    <w:rsid w:val="000A5DC8"/>
    <w:rsid w:val="000A658E"/>
    <w:rsid w:val="000B3EBE"/>
    <w:rsid w:val="000B6FA1"/>
    <w:rsid w:val="000C0C22"/>
    <w:rsid w:val="000C1D1E"/>
    <w:rsid w:val="000C576E"/>
    <w:rsid w:val="000C7DA6"/>
    <w:rsid w:val="000E0FD1"/>
    <w:rsid w:val="000E1250"/>
    <w:rsid w:val="000F0E0B"/>
    <w:rsid w:val="000F1C8F"/>
    <w:rsid w:val="000F4A35"/>
    <w:rsid w:val="000F4AC9"/>
    <w:rsid w:val="000F5F76"/>
    <w:rsid w:val="000F6D02"/>
    <w:rsid w:val="00103EBE"/>
    <w:rsid w:val="0010405A"/>
    <w:rsid w:val="001063C6"/>
    <w:rsid w:val="00111674"/>
    <w:rsid w:val="00111E3A"/>
    <w:rsid w:val="001121BA"/>
    <w:rsid w:val="00112F96"/>
    <w:rsid w:val="00115EC2"/>
    <w:rsid w:val="00116D72"/>
    <w:rsid w:val="00122F8D"/>
    <w:rsid w:val="00131D8F"/>
    <w:rsid w:val="0013218E"/>
    <w:rsid w:val="00133E41"/>
    <w:rsid w:val="00135AAE"/>
    <w:rsid w:val="00136F3F"/>
    <w:rsid w:val="00145CCD"/>
    <w:rsid w:val="001505D8"/>
    <w:rsid w:val="00152141"/>
    <w:rsid w:val="00154790"/>
    <w:rsid w:val="00156423"/>
    <w:rsid w:val="001600E5"/>
    <w:rsid w:val="001605B8"/>
    <w:rsid w:val="00165DCA"/>
    <w:rsid w:val="001829A7"/>
    <w:rsid w:val="00185154"/>
    <w:rsid w:val="0018531A"/>
    <w:rsid w:val="0018689F"/>
    <w:rsid w:val="00187A21"/>
    <w:rsid w:val="0019114D"/>
    <w:rsid w:val="00195549"/>
    <w:rsid w:val="00195F12"/>
    <w:rsid w:val="001A5839"/>
    <w:rsid w:val="001A5EEA"/>
    <w:rsid w:val="001A6BE8"/>
    <w:rsid w:val="001B4733"/>
    <w:rsid w:val="001B64D7"/>
    <w:rsid w:val="001E0059"/>
    <w:rsid w:val="001E339B"/>
    <w:rsid w:val="001F16CA"/>
    <w:rsid w:val="001F2AD3"/>
    <w:rsid w:val="001F3707"/>
    <w:rsid w:val="001F6AB0"/>
    <w:rsid w:val="001F75B5"/>
    <w:rsid w:val="00203A06"/>
    <w:rsid w:val="00203AAA"/>
    <w:rsid w:val="002078C1"/>
    <w:rsid w:val="002106C4"/>
    <w:rsid w:val="00210DEF"/>
    <w:rsid w:val="00211E11"/>
    <w:rsid w:val="002124A3"/>
    <w:rsid w:val="00213E32"/>
    <w:rsid w:val="002163AF"/>
    <w:rsid w:val="00221297"/>
    <w:rsid w:val="00222215"/>
    <w:rsid w:val="00225827"/>
    <w:rsid w:val="002366F3"/>
    <w:rsid w:val="002371E2"/>
    <w:rsid w:val="0024621C"/>
    <w:rsid w:val="00250B39"/>
    <w:rsid w:val="0025119D"/>
    <w:rsid w:val="00252201"/>
    <w:rsid w:val="00254DD8"/>
    <w:rsid w:val="00260CF9"/>
    <w:rsid w:val="00261E1A"/>
    <w:rsid w:val="00266880"/>
    <w:rsid w:val="00266D6D"/>
    <w:rsid w:val="00270716"/>
    <w:rsid w:val="002721D7"/>
    <w:rsid w:val="00275ED9"/>
    <w:rsid w:val="002822A6"/>
    <w:rsid w:val="00283C65"/>
    <w:rsid w:val="00284393"/>
    <w:rsid w:val="002864BD"/>
    <w:rsid w:val="0029216D"/>
    <w:rsid w:val="00292DD8"/>
    <w:rsid w:val="002A58E7"/>
    <w:rsid w:val="002B0BB3"/>
    <w:rsid w:val="002B1BE3"/>
    <w:rsid w:val="002B1C99"/>
    <w:rsid w:val="002B1D93"/>
    <w:rsid w:val="002B4003"/>
    <w:rsid w:val="002C5B1C"/>
    <w:rsid w:val="002D4254"/>
    <w:rsid w:val="002D4E6E"/>
    <w:rsid w:val="002D5F7B"/>
    <w:rsid w:val="002D704B"/>
    <w:rsid w:val="002D750D"/>
    <w:rsid w:val="002E5482"/>
    <w:rsid w:val="002E5D88"/>
    <w:rsid w:val="002E6121"/>
    <w:rsid w:val="002E7DB8"/>
    <w:rsid w:val="002F2AA4"/>
    <w:rsid w:val="002F4862"/>
    <w:rsid w:val="002F6E28"/>
    <w:rsid w:val="0030133C"/>
    <w:rsid w:val="00301893"/>
    <w:rsid w:val="00304619"/>
    <w:rsid w:val="00307A2B"/>
    <w:rsid w:val="003135C8"/>
    <w:rsid w:val="003176AE"/>
    <w:rsid w:val="00320635"/>
    <w:rsid w:val="003206E3"/>
    <w:rsid w:val="00326B90"/>
    <w:rsid w:val="00327077"/>
    <w:rsid w:val="00330DA3"/>
    <w:rsid w:val="0033347E"/>
    <w:rsid w:val="00334A30"/>
    <w:rsid w:val="003411DD"/>
    <w:rsid w:val="00344A05"/>
    <w:rsid w:val="00346472"/>
    <w:rsid w:val="003524B6"/>
    <w:rsid w:val="003553D9"/>
    <w:rsid w:val="00356E0D"/>
    <w:rsid w:val="0035772F"/>
    <w:rsid w:val="003611D6"/>
    <w:rsid w:val="0036158F"/>
    <w:rsid w:val="00367400"/>
    <w:rsid w:val="00370C81"/>
    <w:rsid w:val="00371477"/>
    <w:rsid w:val="00371524"/>
    <w:rsid w:val="0037398C"/>
    <w:rsid w:val="0037433D"/>
    <w:rsid w:val="0037618F"/>
    <w:rsid w:val="00377E88"/>
    <w:rsid w:val="00382722"/>
    <w:rsid w:val="00383D19"/>
    <w:rsid w:val="003853C1"/>
    <w:rsid w:val="00391673"/>
    <w:rsid w:val="00391917"/>
    <w:rsid w:val="00391A2E"/>
    <w:rsid w:val="00391F3F"/>
    <w:rsid w:val="00392CCF"/>
    <w:rsid w:val="003936F9"/>
    <w:rsid w:val="0039510D"/>
    <w:rsid w:val="00395855"/>
    <w:rsid w:val="00395F57"/>
    <w:rsid w:val="003A04C1"/>
    <w:rsid w:val="003A087E"/>
    <w:rsid w:val="003A08A5"/>
    <w:rsid w:val="003B0945"/>
    <w:rsid w:val="003B097F"/>
    <w:rsid w:val="003B1166"/>
    <w:rsid w:val="003B3915"/>
    <w:rsid w:val="003B3981"/>
    <w:rsid w:val="003B4DCF"/>
    <w:rsid w:val="003B595E"/>
    <w:rsid w:val="003C38E2"/>
    <w:rsid w:val="003C3E20"/>
    <w:rsid w:val="003C51B6"/>
    <w:rsid w:val="003D3B71"/>
    <w:rsid w:val="003D56AF"/>
    <w:rsid w:val="003D5DCE"/>
    <w:rsid w:val="003D7770"/>
    <w:rsid w:val="003E0741"/>
    <w:rsid w:val="003E1167"/>
    <w:rsid w:val="003E1EF3"/>
    <w:rsid w:val="003E383E"/>
    <w:rsid w:val="003E5319"/>
    <w:rsid w:val="003E5A14"/>
    <w:rsid w:val="003E5E1E"/>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367EC"/>
    <w:rsid w:val="004405DC"/>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715D"/>
    <w:rsid w:val="004B0FB8"/>
    <w:rsid w:val="004B3FFD"/>
    <w:rsid w:val="004B481C"/>
    <w:rsid w:val="004B5D37"/>
    <w:rsid w:val="004B7DAE"/>
    <w:rsid w:val="004C2B70"/>
    <w:rsid w:val="004C54EB"/>
    <w:rsid w:val="004C6139"/>
    <w:rsid w:val="004C7728"/>
    <w:rsid w:val="004D7E14"/>
    <w:rsid w:val="004E22E5"/>
    <w:rsid w:val="004E465C"/>
    <w:rsid w:val="004E4A29"/>
    <w:rsid w:val="004E681E"/>
    <w:rsid w:val="004E79A4"/>
    <w:rsid w:val="004F00F9"/>
    <w:rsid w:val="004F0760"/>
    <w:rsid w:val="004F2A3C"/>
    <w:rsid w:val="004F2CF2"/>
    <w:rsid w:val="004F3D6F"/>
    <w:rsid w:val="004F53B3"/>
    <w:rsid w:val="004F7E64"/>
    <w:rsid w:val="00500028"/>
    <w:rsid w:val="00504F96"/>
    <w:rsid w:val="00507DD0"/>
    <w:rsid w:val="0051056D"/>
    <w:rsid w:val="00514D1D"/>
    <w:rsid w:val="005176F4"/>
    <w:rsid w:val="005200AA"/>
    <w:rsid w:val="005252F7"/>
    <w:rsid w:val="00526F36"/>
    <w:rsid w:val="005317FB"/>
    <w:rsid w:val="00532847"/>
    <w:rsid w:val="005331C9"/>
    <w:rsid w:val="00535754"/>
    <w:rsid w:val="005370DB"/>
    <w:rsid w:val="005403E5"/>
    <w:rsid w:val="00541192"/>
    <w:rsid w:val="00546E83"/>
    <w:rsid w:val="00550317"/>
    <w:rsid w:val="0055219D"/>
    <w:rsid w:val="0055353F"/>
    <w:rsid w:val="0055741B"/>
    <w:rsid w:val="00563598"/>
    <w:rsid w:val="00564520"/>
    <w:rsid w:val="0056633F"/>
    <w:rsid w:val="005666F1"/>
    <w:rsid w:val="00567A94"/>
    <w:rsid w:val="005713E5"/>
    <w:rsid w:val="00573359"/>
    <w:rsid w:val="005750C8"/>
    <w:rsid w:val="00587E1F"/>
    <w:rsid w:val="00590AA7"/>
    <w:rsid w:val="00593846"/>
    <w:rsid w:val="005968C0"/>
    <w:rsid w:val="005A16D4"/>
    <w:rsid w:val="005A323F"/>
    <w:rsid w:val="005A435A"/>
    <w:rsid w:val="005A7CB1"/>
    <w:rsid w:val="005A7EF4"/>
    <w:rsid w:val="005B0C40"/>
    <w:rsid w:val="005B1947"/>
    <w:rsid w:val="005B1B68"/>
    <w:rsid w:val="005B407F"/>
    <w:rsid w:val="005B7510"/>
    <w:rsid w:val="005C3146"/>
    <w:rsid w:val="005C3772"/>
    <w:rsid w:val="005C380A"/>
    <w:rsid w:val="005C5375"/>
    <w:rsid w:val="005C7289"/>
    <w:rsid w:val="005D59EA"/>
    <w:rsid w:val="005D620B"/>
    <w:rsid w:val="005E1D5D"/>
    <w:rsid w:val="005E259B"/>
    <w:rsid w:val="005E4985"/>
    <w:rsid w:val="005E66B0"/>
    <w:rsid w:val="005E7838"/>
    <w:rsid w:val="005F1612"/>
    <w:rsid w:val="005F3D12"/>
    <w:rsid w:val="005F716F"/>
    <w:rsid w:val="005F7E01"/>
    <w:rsid w:val="006025ED"/>
    <w:rsid w:val="00607A9E"/>
    <w:rsid w:val="0061089F"/>
    <w:rsid w:val="00613AFD"/>
    <w:rsid w:val="00620553"/>
    <w:rsid w:val="00631C87"/>
    <w:rsid w:val="00633235"/>
    <w:rsid w:val="00642B68"/>
    <w:rsid w:val="0064613A"/>
    <w:rsid w:val="00646BC2"/>
    <w:rsid w:val="00647C45"/>
    <w:rsid w:val="0065115E"/>
    <w:rsid w:val="0065325A"/>
    <w:rsid w:val="00654EC1"/>
    <w:rsid w:val="006600E3"/>
    <w:rsid w:val="0066080C"/>
    <w:rsid w:val="00666C0B"/>
    <w:rsid w:val="00666CB6"/>
    <w:rsid w:val="0067297B"/>
    <w:rsid w:val="006736E0"/>
    <w:rsid w:val="00674316"/>
    <w:rsid w:val="00677C0E"/>
    <w:rsid w:val="00683A98"/>
    <w:rsid w:val="00684E74"/>
    <w:rsid w:val="00685F1E"/>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118C6"/>
    <w:rsid w:val="00711BE7"/>
    <w:rsid w:val="00714556"/>
    <w:rsid w:val="0072349B"/>
    <w:rsid w:val="00725F30"/>
    <w:rsid w:val="00727774"/>
    <w:rsid w:val="00731DB5"/>
    <w:rsid w:val="007375BC"/>
    <w:rsid w:val="00737ED2"/>
    <w:rsid w:val="00741647"/>
    <w:rsid w:val="007419EB"/>
    <w:rsid w:val="00742425"/>
    <w:rsid w:val="00744B4C"/>
    <w:rsid w:val="00747958"/>
    <w:rsid w:val="0074799C"/>
    <w:rsid w:val="00747AAD"/>
    <w:rsid w:val="007514FC"/>
    <w:rsid w:val="0075228B"/>
    <w:rsid w:val="00756510"/>
    <w:rsid w:val="0076144C"/>
    <w:rsid w:val="00761537"/>
    <w:rsid w:val="00762EDE"/>
    <w:rsid w:val="00770BF1"/>
    <w:rsid w:val="00772EA6"/>
    <w:rsid w:val="00774E81"/>
    <w:rsid w:val="0077542A"/>
    <w:rsid w:val="00784AC5"/>
    <w:rsid w:val="00787DD2"/>
    <w:rsid w:val="00793AE3"/>
    <w:rsid w:val="0079627A"/>
    <w:rsid w:val="0079789A"/>
    <w:rsid w:val="007A10BF"/>
    <w:rsid w:val="007A232D"/>
    <w:rsid w:val="007A28B9"/>
    <w:rsid w:val="007A29DC"/>
    <w:rsid w:val="007A2B94"/>
    <w:rsid w:val="007A3F26"/>
    <w:rsid w:val="007A4C10"/>
    <w:rsid w:val="007A5346"/>
    <w:rsid w:val="007B0633"/>
    <w:rsid w:val="007B2797"/>
    <w:rsid w:val="007B5A2B"/>
    <w:rsid w:val="007B6E69"/>
    <w:rsid w:val="007B71B4"/>
    <w:rsid w:val="007C2BD5"/>
    <w:rsid w:val="007C4ED9"/>
    <w:rsid w:val="007C615D"/>
    <w:rsid w:val="007D2C78"/>
    <w:rsid w:val="007D6D64"/>
    <w:rsid w:val="007D79AE"/>
    <w:rsid w:val="007E0B1E"/>
    <w:rsid w:val="007E35FF"/>
    <w:rsid w:val="007E3A11"/>
    <w:rsid w:val="007E4003"/>
    <w:rsid w:val="007F218A"/>
    <w:rsid w:val="007F5605"/>
    <w:rsid w:val="007F6D31"/>
    <w:rsid w:val="007F79C4"/>
    <w:rsid w:val="00800990"/>
    <w:rsid w:val="00810953"/>
    <w:rsid w:val="00822503"/>
    <w:rsid w:val="00822A21"/>
    <w:rsid w:val="00823078"/>
    <w:rsid w:val="00825094"/>
    <w:rsid w:val="00826EB1"/>
    <w:rsid w:val="00831436"/>
    <w:rsid w:val="0083195B"/>
    <w:rsid w:val="00844EF2"/>
    <w:rsid w:val="00845732"/>
    <w:rsid w:val="00845B11"/>
    <w:rsid w:val="008502D0"/>
    <w:rsid w:val="00850D1E"/>
    <w:rsid w:val="008572D9"/>
    <w:rsid w:val="0085740A"/>
    <w:rsid w:val="00860BC6"/>
    <w:rsid w:val="00861E13"/>
    <w:rsid w:val="00873436"/>
    <w:rsid w:val="00883F41"/>
    <w:rsid w:val="008852C8"/>
    <w:rsid w:val="00886C34"/>
    <w:rsid w:val="0089021A"/>
    <w:rsid w:val="00892496"/>
    <w:rsid w:val="00894587"/>
    <w:rsid w:val="00896B19"/>
    <w:rsid w:val="00897665"/>
    <w:rsid w:val="008A18F4"/>
    <w:rsid w:val="008A1F52"/>
    <w:rsid w:val="008A4EDA"/>
    <w:rsid w:val="008A6F22"/>
    <w:rsid w:val="008B2FB9"/>
    <w:rsid w:val="008B4D71"/>
    <w:rsid w:val="008B5D3F"/>
    <w:rsid w:val="008B5D8F"/>
    <w:rsid w:val="008B6414"/>
    <w:rsid w:val="008C1A06"/>
    <w:rsid w:val="008C2629"/>
    <w:rsid w:val="008C6D9F"/>
    <w:rsid w:val="008C785A"/>
    <w:rsid w:val="008D52A9"/>
    <w:rsid w:val="008E2067"/>
    <w:rsid w:val="008E35B1"/>
    <w:rsid w:val="008E3E65"/>
    <w:rsid w:val="008E4CF3"/>
    <w:rsid w:val="008F0385"/>
    <w:rsid w:val="008F377D"/>
    <w:rsid w:val="008F4837"/>
    <w:rsid w:val="008F4E0B"/>
    <w:rsid w:val="008F522A"/>
    <w:rsid w:val="00903B44"/>
    <w:rsid w:val="00903DCD"/>
    <w:rsid w:val="0090635B"/>
    <w:rsid w:val="00907866"/>
    <w:rsid w:val="00907CE9"/>
    <w:rsid w:val="00912B30"/>
    <w:rsid w:val="00915659"/>
    <w:rsid w:val="00917538"/>
    <w:rsid w:val="00920D35"/>
    <w:rsid w:val="009225C1"/>
    <w:rsid w:val="00922659"/>
    <w:rsid w:val="009332AF"/>
    <w:rsid w:val="00941A26"/>
    <w:rsid w:val="009449D2"/>
    <w:rsid w:val="00944EE0"/>
    <w:rsid w:val="00944F14"/>
    <w:rsid w:val="009453E1"/>
    <w:rsid w:val="00946085"/>
    <w:rsid w:val="009468D8"/>
    <w:rsid w:val="0095345F"/>
    <w:rsid w:val="009571D7"/>
    <w:rsid w:val="00957FAB"/>
    <w:rsid w:val="00960449"/>
    <w:rsid w:val="0096050F"/>
    <w:rsid w:val="0096253C"/>
    <w:rsid w:val="009654D7"/>
    <w:rsid w:val="00965EC9"/>
    <w:rsid w:val="00966659"/>
    <w:rsid w:val="009669AD"/>
    <w:rsid w:val="00966D56"/>
    <w:rsid w:val="00971792"/>
    <w:rsid w:val="00972C1A"/>
    <w:rsid w:val="00974028"/>
    <w:rsid w:val="009753D7"/>
    <w:rsid w:val="009939FB"/>
    <w:rsid w:val="009943C4"/>
    <w:rsid w:val="00995370"/>
    <w:rsid w:val="009A199C"/>
    <w:rsid w:val="009A63ED"/>
    <w:rsid w:val="009B7B63"/>
    <w:rsid w:val="009B7C52"/>
    <w:rsid w:val="009C6983"/>
    <w:rsid w:val="009C6B17"/>
    <w:rsid w:val="009D067E"/>
    <w:rsid w:val="009D23F7"/>
    <w:rsid w:val="009D2B01"/>
    <w:rsid w:val="009D670A"/>
    <w:rsid w:val="009E2633"/>
    <w:rsid w:val="009E48AE"/>
    <w:rsid w:val="009E5545"/>
    <w:rsid w:val="009E58F3"/>
    <w:rsid w:val="009E5E20"/>
    <w:rsid w:val="009E717A"/>
    <w:rsid w:val="009F1794"/>
    <w:rsid w:val="009F6529"/>
    <w:rsid w:val="009F6CE7"/>
    <w:rsid w:val="00A03AB1"/>
    <w:rsid w:val="00A055A4"/>
    <w:rsid w:val="00A05FC8"/>
    <w:rsid w:val="00A07960"/>
    <w:rsid w:val="00A10005"/>
    <w:rsid w:val="00A125F5"/>
    <w:rsid w:val="00A30FD4"/>
    <w:rsid w:val="00A31176"/>
    <w:rsid w:val="00A32E8B"/>
    <w:rsid w:val="00A35710"/>
    <w:rsid w:val="00A41250"/>
    <w:rsid w:val="00A41D4E"/>
    <w:rsid w:val="00A42335"/>
    <w:rsid w:val="00A510A2"/>
    <w:rsid w:val="00A52A8F"/>
    <w:rsid w:val="00A55155"/>
    <w:rsid w:val="00A55826"/>
    <w:rsid w:val="00A62E21"/>
    <w:rsid w:val="00A640FF"/>
    <w:rsid w:val="00A666B7"/>
    <w:rsid w:val="00A717D1"/>
    <w:rsid w:val="00A76C5C"/>
    <w:rsid w:val="00A76FE7"/>
    <w:rsid w:val="00A83349"/>
    <w:rsid w:val="00A83B38"/>
    <w:rsid w:val="00AA583D"/>
    <w:rsid w:val="00AA6010"/>
    <w:rsid w:val="00AB48D1"/>
    <w:rsid w:val="00AB5BEA"/>
    <w:rsid w:val="00AB6879"/>
    <w:rsid w:val="00AB7E56"/>
    <w:rsid w:val="00AC16A6"/>
    <w:rsid w:val="00AC515A"/>
    <w:rsid w:val="00AD64FF"/>
    <w:rsid w:val="00AD6EC2"/>
    <w:rsid w:val="00AE4C26"/>
    <w:rsid w:val="00AE50BA"/>
    <w:rsid w:val="00AE79B3"/>
    <w:rsid w:val="00AF2204"/>
    <w:rsid w:val="00AF23D2"/>
    <w:rsid w:val="00AF425E"/>
    <w:rsid w:val="00AF6C56"/>
    <w:rsid w:val="00AF7EBB"/>
    <w:rsid w:val="00B012F3"/>
    <w:rsid w:val="00B03129"/>
    <w:rsid w:val="00B049B2"/>
    <w:rsid w:val="00B06C9F"/>
    <w:rsid w:val="00B07DCB"/>
    <w:rsid w:val="00B123D8"/>
    <w:rsid w:val="00B1273F"/>
    <w:rsid w:val="00B15969"/>
    <w:rsid w:val="00B2256F"/>
    <w:rsid w:val="00B236ED"/>
    <w:rsid w:val="00B26BD8"/>
    <w:rsid w:val="00B272A0"/>
    <w:rsid w:val="00B2798F"/>
    <w:rsid w:val="00B31971"/>
    <w:rsid w:val="00B47F9D"/>
    <w:rsid w:val="00B53493"/>
    <w:rsid w:val="00B55D18"/>
    <w:rsid w:val="00B56CC8"/>
    <w:rsid w:val="00B64090"/>
    <w:rsid w:val="00B65281"/>
    <w:rsid w:val="00B65924"/>
    <w:rsid w:val="00B668FB"/>
    <w:rsid w:val="00B76B8E"/>
    <w:rsid w:val="00B80FB7"/>
    <w:rsid w:val="00B819DD"/>
    <w:rsid w:val="00B92B2B"/>
    <w:rsid w:val="00B944ED"/>
    <w:rsid w:val="00BA0C83"/>
    <w:rsid w:val="00BA1102"/>
    <w:rsid w:val="00BA40A8"/>
    <w:rsid w:val="00BA45AE"/>
    <w:rsid w:val="00BA4F4A"/>
    <w:rsid w:val="00BA628E"/>
    <w:rsid w:val="00BA66AD"/>
    <w:rsid w:val="00BA7612"/>
    <w:rsid w:val="00BB3CA8"/>
    <w:rsid w:val="00BB3EE1"/>
    <w:rsid w:val="00BB4156"/>
    <w:rsid w:val="00BB4753"/>
    <w:rsid w:val="00BB5A6A"/>
    <w:rsid w:val="00BC026C"/>
    <w:rsid w:val="00BC2DD3"/>
    <w:rsid w:val="00BC34F8"/>
    <w:rsid w:val="00BC40A7"/>
    <w:rsid w:val="00BC5DF3"/>
    <w:rsid w:val="00BC67B1"/>
    <w:rsid w:val="00BC6E46"/>
    <w:rsid w:val="00BD52CF"/>
    <w:rsid w:val="00BD7CF3"/>
    <w:rsid w:val="00BE16D4"/>
    <w:rsid w:val="00BE3B02"/>
    <w:rsid w:val="00BE63B2"/>
    <w:rsid w:val="00BF10D6"/>
    <w:rsid w:val="00BF2C53"/>
    <w:rsid w:val="00BF44E8"/>
    <w:rsid w:val="00BF7752"/>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2A78"/>
    <w:rsid w:val="00C74C53"/>
    <w:rsid w:val="00C7518E"/>
    <w:rsid w:val="00C755AC"/>
    <w:rsid w:val="00C75AE6"/>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764A"/>
    <w:rsid w:val="00CD2C86"/>
    <w:rsid w:val="00CD3C8D"/>
    <w:rsid w:val="00CD46D7"/>
    <w:rsid w:val="00CD5119"/>
    <w:rsid w:val="00CE0E66"/>
    <w:rsid w:val="00CE1EFF"/>
    <w:rsid w:val="00CE42AF"/>
    <w:rsid w:val="00CE5561"/>
    <w:rsid w:val="00CE5BE8"/>
    <w:rsid w:val="00CF1EF7"/>
    <w:rsid w:val="00CF65D2"/>
    <w:rsid w:val="00D00835"/>
    <w:rsid w:val="00D0228B"/>
    <w:rsid w:val="00D03E01"/>
    <w:rsid w:val="00D041DB"/>
    <w:rsid w:val="00D10EF3"/>
    <w:rsid w:val="00D11EDB"/>
    <w:rsid w:val="00D14E95"/>
    <w:rsid w:val="00D15CA1"/>
    <w:rsid w:val="00D241D3"/>
    <w:rsid w:val="00D253E1"/>
    <w:rsid w:val="00D27FA8"/>
    <w:rsid w:val="00D32946"/>
    <w:rsid w:val="00D34DB1"/>
    <w:rsid w:val="00D365D3"/>
    <w:rsid w:val="00D42F7B"/>
    <w:rsid w:val="00D44F08"/>
    <w:rsid w:val="00D4532F"/>
    <w:rsid w:val="00D46A5D"/>
    <w:rsid w:val="00D5062A"/>
    <w:rsid w:val="00D517FE"/>
    <w:rsid w:val="00D55089"/>
    <w:rsid w:val="00D579E5"/>
    <w:rsid w:val="00D63051"/>
    <w:rsid w:val="00D65684"/>
    <w:rsid w:val="00D75157"/>
    <w:rsid w:val="00D779AF"/>
    <w:rsid w:val="00D80594"/>
    <w:rsid w:val="00D81D7D"/>
    <w:rsid w:val="00D83394"/>
    <w:rsid w:val="00D8621C"/>
    <w:rsid w:val="00D86BFC"/>
    <w:rsid w:val="00D93991"/>
    <w:rsid w:val="00D94232"/>
    <w:rsid w:val="00D94430"/>
    <w:rsid w:val="00D96A2F"/>
    <w:rsid w:val="00DA1E8A"/>
    <w:rsid w:val="00DA67E0"/>
    <w:rsid w:val="00DA76FA"/>
    <w:rsid w:val="00DB206D"/>
    <w:rsid w:val="00DB2B49"/>
    <w:rsid w:val="00DB50C7"/>
    <w:rsid w:val="00DB7279"/>
    <w:rsid w:val="00DC012C"/>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51099"/>
    <w:rsid w:val="00E53767"/>
    <w:rsid w:val="00E570F7"/>
    <w:rsid w:val="00E57CF3"/>
    <w:rsid w:val="00E62730"/>
    <w:rsid w:val="00E66951"/>
    <w:rsid w:val="00E6730E"/>
    <w:rsid w:val="00E6763B"/>
    <w:rsid w:val="00E70DFB"/>
    <w:rsid w:val="00E72D69"/>
    <w:rsid w:val="00E74D81"/>
    <w:rsid w:val="00E83C12"/>
    <w:rsid w:val="00E86EE4"/>
    <w:rsid w:val="00E93E1D"/>
    <w:rsid w:val="00EA11F9"/>
    <w:rsid w:val="00EA549B"/>
    <w:rsid w:val="00EA579B"/>
    <w:rsid w:val="00EB111F"/>
    <w:rsid w:val="00EB3264"/>
    <w:rsid w:val="00EB4242"/>
    <w:rsid w:val="00EB4F32"/>
    <w:rsid w:val="00EB58BD"/>
    <w:rsid w:val="00EC0FFC"/>
    <w:rsid w:val="00EC2974"/>
    <w:rsid w:val="00EC40F3"/>
    <w:rsid w:val="00EC520E"/>
    <w:rsid w:val="00EC7184"/>
    <w:rsid w:val="00ED2E33"/>
    <w:rsid w:val="00ED3024"/>
    <w:rsid w:val="00ED340A"/>
    <w:rsid w:val="00ED51A9"/>
    <w:rsid w:val="00ED6217"/>
    <w:rsid w:val="00ED71B6"/>
    <w:rsid w:val="00ED7556"/>
    <w:rsid w:val="00EE52FE"/>
    <w:rsid w:val="00EE5474"/>
    <w:rsid w:val="00EF0E10"/>
    <w:rsid w:val="00EF1236"/>
    <w:rsid w:val="00EF2076"/>
    <w:rsid w:val="00EF2AFB"/>
    <w:rsid w:val="00EF4085"/>
    <w:rsid w:val="00EF48D4"/>
    <w:rsid w:val="00EF4BAD"/>
    <w:rsid w:val="00EF7D84"/>
    <w:rsid w:val="00EF7F35"/>
    <w:rsid w:val="00F14F11"/>
    <w:rsid w:val="00F249FA"/>
    <w:rsid w:val="00F31AF9"/>
    <w:rsid w:val="00F32866"/>
    <w:rsid w:val="00F33D5C"/>
    <w:rsid w:val="00F3402F"/>
    <w:rsid w:val="00F40151"/>
    <w:rsid w:val="00F416EC"/>
    <w:rsid w:val="00F431FB"/>
    <w:rsid w:val="00F45626"/>
    <w:rsid w:val="00F461A3"/>
    <w:rsid w:val="00F503D1"/>
    <w:rsid w:val="00F53ACB"/>
    <w:rsid w:val="00F5457D"/>
    <w:rsid w:val="00F5637F"/>
    <w:rsid w:val="00F605B5"/>
    <w:rsid w:val="00F60E46"/>
    <w:rsid w:val="00F6184E"/>
    <w:rsid w:val="00F67A2A"/>
    <w:rsid w:val="00F70545"/>
    <w:rsid w:val="00F728F2"/>
    <w:rsid w:val="00F76C9D"/>
    <w:rsid w:val="00F76F78"/>
    <w:rsid w:val="00F8007E"/>
    <w:rsid w:val="00F81C8A"/>
    <w:rsid w:val="00F84805"/>
    <w:rsid w:val="00F872FC"/>
    <w:rsid w:val="00F90C3B"/>
    <w:rsid w:val="00FA09B2"/>
    <w:rsid w:val="00FA12CC"/>
    <w:rsid w:val="00FA21E1"/>
    <w:rsid w:val="00FA2B02"/>
    <w:rsid w:val="00FA32C4"/>
    <w:rsid w:val="00FA6154"/>
    <w:rsid w:val="00FB1115"/>
    <w:rsid w:val="00FB18F6"/>
    <w:rsid w:val="00FB2C51"/>
    <w:rsid w:val="00FB4AE4"/>
    <w:rsid w:val="00FC4473"/>
    <w:rsid w:val="00FD0CDE"/>
    <w:rsid w:val="00FD229D"/>
    <w:rsid w:val="00FD578B"/>
    <w:rsid w:val="00FE46E6"/>
    <w:rsid w:val="00FE7A02"/>
    <w:rsid w:val="00FF2A25"/>
    <w:rsid w:val="00FF48A5"/>
    <w:rsid w:val="00FF781B"/>
    <w:rsid w:val="00FF7C38"/>
    <w:rsid w:val="00FF7EE9"/>
    <w:rsid w:val="523EFF98"/>
    <w:rsid w:val="618296B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4345E"/>
  <w15:docId w15:val="{FF3C95E2-CE02-4553-ABF9-883672B3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794"/>
      </w:tabs>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7C4ED9"/>
    <w:pPr>
      <w:numPr>
        <w:numId w:val="3"/>
      </w:numPr>
      <w:tabs>
        <w:tab w:val="clear" w:pos="284"/>
        <w:tab w:val="left" w:pos="170"/>
      </w:tabs>
      <w:ind w:left="113" w:hanging="113"/>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C4ED9"/>
    <w:pPr>
      <w:numPr>
        <w:ilvl w:val="1"/>
      </w:numPr>
      <w:tabs>
        <w:tab w:val="clear" w:pos="170"/>
        <w:tab w:val="left" w:pos="340"/>
      </w:tabs>
      <w:ind w:left="226" w:hanging="113"/>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paragraph" w:styleId="ListParagraph">
    <w:name w:val="List Paragraph"/>
    <w:basedOn w:val="Normal"/>
    <w:uiPriority w:val="99"/>
    <w:rsid w:val="002366F3"/>
    <w:pPr>
      <w:ind w:left="720"/>
      <w:contextualSpacing/>
    </w:pPr>
  </w:style>
  <w:style w:type="paragraph" w:customStyle="1" w:styleId="TableText0">
    <w:name w:val="Table Text"/>
    <w:basedOn w:val="Normal"/>
    <w:link w:val="TableTextChar0"/>
    <w:uiPriority w:val="3"/>
    <w:qFormat/>
    <w:rsid w:val="00ED755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ED7556"/>
    <w:rPr>
      <w:rFonts w:ascii="Arial" w:eastAsia="Times New Roman" w:hAnsi="Arial" w:cs="Times New Roman"/>
      <w:sz w:val="19"/>
      <w:szCs w:val="21"/>
      <w:lang w:eastAsia="en-AU"/>
    </w:rPr>
  </w:style>
  <w:style w:type="paragraph" w:customStyle="1" w:styleId="paragraph">
    <w:name w:val="paragraph"/>
    <w:basedOn w:val="Normal"/>
    <w:rsid w:val="004F00F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F00F9"/>
  </w:style>
  <w:style w:type="character" w:customStyle="1" w:styleId="eop">
    <w:name w:val="eop"/>
    <w:basedOn w:val="DefaultParagraphFont"/>
    <w:rsid w:val="004F00F9"/>
  </w:style>
  <w:style w:type="character" w:customStyle="1" w:styleId="cf01">
    <w:name w:val="cf01"/>
    <w:basedOn w:val="DefaultParagraphFont"/>
    <w:rsid w:val="0090635B"/>
    <w:rPr>
      <w:rFonts w:ascii="Segoe UI" w:hAnsi="Segoe UI" w:cs="Segoe UI" w:hint="default"/>
      <w:color w:val="333333"/>
      <w:sz w:val="18"/>
      <w:szCs w:val="18"/>
    </w:rPr>
  </w:style>
  <w:style w:type="character" w:customStyle="1" w:styleId="cf11">
    <w:name w:val="cf11"/>
    <w:basedOn w:val="DefaultParagraphFont"/>
    <w:rsid w:val="009063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246114689">
      <w:bodyDiv w:val="1"/>
      <w:marLeft w:val="0"/>
      <w:marRight w:val="0"/>
      <w:marTop w:val="0"/>
      <w:marBottom w:val="0"/>
      <w:divBdr>
        <w:top w:val="none" w:sz="0" w:space="0" w:color="auto"/>
        <w:left w:val="none" w:sz="0" w:space="0" w:color="auto"/>
        <w:bottom w:val="none" w:sz="0" w:space="0" w:color="auto"/>
        <w:right w:val="none" w:sz="0" w:space="0" w:color="auto"/>
      </w:divBdr>
    </w:div>
    <w:div w:id="305741471">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29231194">
      <w:bodyDiv w:val="1"/>
      <w:marLeft w:val="0"/>
      <w:marRight w:val="0"/>
      <w:marTop w:val="0"/>
      <w:marBottom w:val="0"/>
      <w:divBdr>
        <w:top w:val="none" w:sz="0" w:space="0" w:color="auto"/>
        <w:left w:val="none" w:sz="0" w:space="0" w:color="auto"/>
        <w:bottom w:val="none" w:sz="0" w:space="0" w:color="auto"/>
        <w:right w:val="none" w:sz="0" w:space="0" w:color="auto"/>
      </w:divBdr>
    </w:div>
    <w:div w:id="79772555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09695680">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copyright@acara.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english/year-5?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62D2D87C94806A9089B7ADD315C49"/>
        <w:category>
          <w:name w:val="General"/>
          <w:gallery w:val="placeholder"/>
        </w:category>
        <w:types>
          <w:type w:val="bbPlcHdr"/>
        </w:types>
        <w:behaviors>
          <w:behavior w:val="content"/>
        </w:behaviors>
        <w:guid w:val="{75AE2EAA-3F96-46A2-9ECE-A515E67B802F}"/>
      </w:docPartPr>
      <w:docPartBody>
        <w:p w:rsidR="005E4985" w:rsidRDefault="005E4985">
          <w:pPr>
            <w:pStyle w:val="52762D2D87C94806A9089B7ADD315C4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A31728B1CD14967ABF8EC9E4DC6B68E"/>
        <w:category>
          <w:name w:val="General"/>
          <w:gallery w:val="placeholder"/>
        </w:category>
        <w:types>
          <w:type w:val="bbPlcHdr"/>
        </w:types>
        <w:behaviors>
          <w:behavior w:val="content"/>
        </w:behaviors>
        <w:guid w:val="{DBA9AEE2-B094-4D80-9ED3-5A45CC294D56}"/>
      </w:docPartPr>
      <w:docPartBody>
        <w:p w:rsidR="005E4985" w:rsidRDefault="005E4985">
          <w:pPr>
            <w:pStyle w:val="4A31728B1CD14967ABF8EC9E4DC6B68E"/>
          </w:pPr>
          <w:r w:rsidRPr="00AF425E">
            <w:rPr>
              <w:shd w:val="clear" w:color="auto" w:fill="70AD47" w:themeFill="accent6"/>
            </w:rPr>
            <w:t>[Subject]</w:t>
          </w:r>
        </w:p>
      </w:docPartBody>
    </w:docPart>
    <w:docPart>
      <w:docPartPr>
        <w:name w:val="7B96BA0ABAE14C88A2D399F06F77625D"/>
        <w:category>
          <w:name w:val="General"/>
          <w:gallery w:val="placeholder"/>
        </w:category>
        <w:types>
          <w:type w:val="bbPlcHdr"/>
        </w:types>
        <w:behaviors>
          <w:behavior w:val="content"/>
        </w:behaviors>
        <w:guid w:val="{F51CB2E9-8CDD-460C-AB3D-8254E4A32CE6}"/>
      </w:docPartPr>
      <w:docPartBody>
        <w:p w:rsidR="005E4985" w:rsidRDefault="005E4985">
          <w:pPr>
            <w:pStyle w:val="7B96BA0ABAE14C88A2D399F06F77625D"/>
          </w:pPr>
          <w:r w:rsidRPr="00B123D8">
            <w:rPr>
              <w:shd w:val="clear" w:color="auto" w:fill="70AD47" w:themeFill="accent6"/>
            </w:rPr>
            <w:t>[Subject]</w:t>
          </w:r>
        </w:p>
      </w:docPartBody>
    </w:docPart>
    <w:docPart>
      <w:docPartPr>
        <w:name w:val="F985CFFC184E4937B7600DB0E6CFD86B"/>
        <w:category>
          <w:name w:val="General"/>
          <w:gallery w:val="placeholder"/>
        </w:category>
        <w:types>
          <w:type w:val="bbPlcHdr"/>
        </w:types>
        <w:behaviors>
          <w:behavior w:val="content"/>
        </w:behaviors>
        <w:guid w:val="{B1C1E756-A7B3-46F8-8ECE-8BEF63734D8B}"/>
      </w:docPartPr>
      <w:docPartBody>
        <w:p w:rsidR="00975CB3" w:rsidRDefault="005E4985">
          <w:pPr>
            <w:pStyle w:val="F985CFFC184E4937B7600DB0E6CFD86B"/>
          </w:pPr>
          <w:r w:rsidRPr="00392CCF">
            <w:rPr>
              <w:i/>
              <w:iCs/>
              <w:shd w:val="clear" w:color="auto" w:fill="70AD47" w:themeFill="accent6"/>
            </w:rPr>
            <w:t>[Subject]</w:t>
          </w:r>
        </w:p>
      </w:docPartBody>
    </w:docPart>
    <w:docPart>
      <w:docPartPr>
        <w:name w:val="CDE4B919F98744C58A2C715B953165E2"/>
        <w:category>
          <w:name w:val="General"/>
          <w:gallery w:val="placeholder"/>
        </w:category>
        <w:types>
          <w:type w:val="bbPlcHdr"/>
        </w:types>
        <w:behaviors>
          <w:behavior w:val="content"/>
        </w:behaviors>
        <w:guid w:val="{8495B8DB-6AAD-47A4-960F-DD4B5678357F}"/>
      </w:docPartPr>
      <w:docPartBody>
        <w:p w:rsidR="001B5A3D" w:rsidRDefault="001B5A3D" w:rsidP="001B5A3D">
          <w:pPr>
            <w:pStyle w:val="CDE4B919F98744C58A2C715B953165E2"/>
          </w:pPr>
          <w:r w:rsidRPr="00DD3C3D">
            <w:rPr>
              <w:shd w:val="clear" w:color="auto" w:fill="F7EA9F"/>
            </w:rPr>
            <w:t>[Year]</w:t>
          </w:r>
        </w:p>
      </w:docPartBody>
    </w:docPart>
    <w:docPart>
      <w:docPartPr>
        <w:name w:val="D65E53B9E46B4D04B98DCBD078CBACDC"/>
        <w:category>
          <w:name w:val="General"/>
          <w:gallery w:val="placeholder"/>
        </w:category>
        <w:types>
          <w:type w:val="bbPlcHdr"/>
        </w:types>
        <w:behaviors>
          <w:behavior w:val="content"/>
        </w:behaviors>
        <w:guid w:val="{77C546C8-738D-49EF-A2F7-2AC633B1E260}"/>
      </w:docPartPr>
      <w:docPartBody>
        <w:p w:rsidR="0056613E" w:rsidRDefault="004C106A" w:rsidP="004C106A">
          <w:pPr>
            <w:pStyle w:val="D65E53B9E46B4D04B98DCBD078CBACDC"/>
          </w:pPr>
          <w:r>
            <w:rPr>
              <w:shd w:val="clear" w:color="auto" w:fill="70AD47" w:themeFill="accent6"/>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85"/>
    <w:rsid w:val="00160ADB"/>
    <w:rsid w:val="001B5A3D"/>
    <w:rsid w:val="00263BE6"/>
    <w:rsid w:val="002A2870"/>
    <w:rsid w:val="002F35C4"/>
    <w:rsid w:val="003001BD"/>
    <w:rsid w:val="00312AA6"/>
    <w:rsid w:val="0049385C"/>
    <w:rsid w:val="004C106A"/>
    <w:rsid w:val="00532805"/>
    <w:rsid w:val="0056613E"/>
    <w:rsid w:val="005C686A"/>
    <w:rsid w:val="005E4985"/>
    <w:rsid w:val="00975CB3"/>
    <w:rsid w:val="00A8242E"/>
    <w:rsid w:val="00B15969"/>
    <w:rsid w:val="00B25F72"/>
    <w:rsid w:val="00CF5177"/>
    <w:rsid w:val="00D56F73"/>
    <w:rsid w:val="00E3723D"/>
    <w:rsid w:val="00F22C3B"/>
    <w:rsid w:val="00F76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762D2D87C94806A9089B7ADD315C49">
    <w:name w:val="52762D2D87C94806A9089B7ADD315C49"/>
  </w:style>
  <w:style w:type="paragraph" w:customStyle="1" w:styleId="4A31728B1CD14967ABF8EC9E4DC6B68E">
    <w:name w:val="4A31728B1CD14967ABF8EC9E4DC6B68E"/>
  </w:style>
  <w:style w:type="paragraph" w:customStyle="1" w:styleId="7B96BA0ABAE14C88A2D399F06F77625D">
    <w:name w:val="7B96BA0ABAE14C88A2D399F06F77625D"/>
  </w:style>
  <w:style w:type="paragraph" w:customStyle="1" w:styleId="F985CFFC184E4937B7600DB0E6CFD86B">
    <w:name w:val="F985CFFC184E4937B7600DB0E6CFD86B"/>
  </w:style>
  <w:style w:type="paragraph" w:customStyle="1" w:styleId="CDE4B919F98744C58A2C715B953165E2">
    <w:name w:val="CDE4B919F98744C58A2C715B953165E2"/>
    <w:rsid w:val="001B5A3D"/>
  </w:style>
  <w:style w:type="paragraph" w:customStyle="1" w:styleId="D65E53B9E46B4D04B98DCBD078CBACDC">
    <w:name w:val="D65E53B9E46B4D04B98DCBD078CBACDC"/>
    <w:rsid w:val="004C1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 5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 5 standard elaborations — Australian Curriculum v9.0: English</vt:lpstr>
    </vt:vector>
  </TitlesOfParts>
  <Company>Queensland Curriculum and Assessment Authority</Company>
  <LinksUpToDate>false</LinksUpToDate>
  <CharactersWithSpaces>13451</CharactersWithSpaces>
  <SharedDoc>false</SharedDoc>
  <HLinks>
    <vt:vector size="48" baseType="variant">
      <vt:variant>
        <vt:i4>104</vt:i4>
      </vt:variant>
      <vt:variant>
        <vt:i4>33</vt:i4>
      </vt:variant>
      <vt:variant>
        <vt:i4>0</vt:i4>
      </vt:variant>
      <vt:variant>
        <vt:i4>5</vt:i4>
      </vt:variant>
      <vt:variant>
        <vt:lpwstr>mailto:copyright@acara.edu.au</vt:lpwstr>
      </vt:variant>
      <vt:variant>
        <vt:lpwstr/>
      </vt:variant>
      <vt:variant>
        <vt:i4>1900639</vt:i4>
      </vt:variant>
      <vt:variant>
        <vt:i4>30</vt:i4>
      </vt:variant>
      <vt:variant>
        <vt:i4>0</vt:i4>
      </vt:variant>
      <vt:variant>
        <vt:i4>5</vt:i4>
      </vt:variant>
      <vt:variant>
        <vt:lpwstr>https://www.acara.edu.au/contact-us/copyright</vt:lpwstr>
      </vt:variant>
      <vt:variant>
        <vt:lpwstr/>
      </vt:variant>
      <vt:variant>
        <vt:i4>1900639</vt:i4>
      </vt:variant>
      <vt:variant>
        <vt:i4>27</vt:i4>
      </vt:variant>
      <vt:variant>
        <vt:i4>0</vt:i4>
      </vt:variant>
      <vt:variant>
        <vt:i4>5</vt:i4>
      </vt:variant>
      <vt:variant>
        <vt:lpwstr>https://www.acara.edu.au/contact-us/copyright</vt:lpwstr>
      </vt:variant>
      <vt:variant>
        <vt:lpwstr/>
      </vt:variant>
      <vt:variant>
        <vt:i4>1310788</vt:i4>
      </vt:variant>
      <vt:variant>
        <vt:i4>24</vt:i4>
      </vt:variant>
      <vt:variant>
        <vt:i4>0</vt:i4>
      </vt:variant>
      <vt:variant>
        <vt:i4>5</vt:i4>
      </vt:variant>
      <vt:variant>
        <vt:lpwstr>https://www.australiancurriculum.edu.au/</vt:lpwstr>
      </vt:variant>
      <vt:variant>
        <vt:lpwstr/>
      </vt:variant>
      <vt:variant>
        <vt:i4>1703950</vt:i4>
      </vt:variant>
      <vt:variant>
        <vt:i4>21</vt:i4>
      </vt:variant>
      <vt:variant>
        <vt:i4>0</vt:i4>
      </vt:variant>
      <vt:variant>
        <vt:i4>5</vt:i4>
      </vt:variant>
      <vt:variant>
        <vt:lpwstr>http://www.qcaa.qld.edu.au/copyright</vt:lpwstr>
      </vt:variant>
      <vt:variant>
        <vt:lpwstr/>
      </vt:variant>
      <vt:variant>
        <vt:i4>1441797</vt:i4>
      </vt:variant>
      <vt:variant>
        <vt:i4>18</vt:i4>
      </vt:variant>
      <vt:variant>
        <vt:i4>0</vt:i4>
      </vt:variant>
      <vt:variant>
        <vt:i4>5</vt:i4>
      </vt:variant>
      <vt:variant>
        <vt:lpwstr>https://www.qcaa.qld.edu.au/copyright</vt:lpwstr>
      </vt:variant>
      <vt:variant>
        <vt:lpwstr/>
      </vt:variant>
      <vt:variant>
        <vt:i4>8257592</vt:i4>
      </vt:variant>
      <vt:variant>
        <vt:i4>15</vt:i4>
      </vt:variant>
      <vt:variant>
        <vt:i4>0</vt:i4>
      </vt:variant>
      <vt:variant>
        <vt:i4>5</vt:i4>
      </vt:variant>
      <vt:variant>
        <vt:lpwstr>https://creativecommons.org/licenses/by/4.0</vt:lpwstr>
      </vt:variant>
      <vt:variant>
        <vt:lpwstr/>
      </vt:variant>
      <vt:variant>
        <vt:i4>851970</vt:i4>
      </vt:variant>
      <vt:variant>
        <vt:i4>0</vt:i4>
      </vt:variant>
      <vt:variant>
        <vt:i4>0</vt:i4>
      </vt:variant>
      <vt:variant>
        <vt:i4>5</vt:i4>
      </vt:variant>
      <vt:variant>
        <vt:lpwstr>https://v9.australiancurriculum.edu.au/f-10-curriculum/learning-areas/english/year-5?view=quick&amp;detailed-content-descriptions=0&amp;hide-ccp=0&amp;hide-gc=0&amp;side-by-side=1&amp;strands-start-index=0&amp;subjects-start-index=0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2023-01-17T01:07:00Z</cp:lastPrinted>
  <dcterms:created xsi:type="dcterms:W3CDTF">2023-11-27T04:18:00Z</dcterms:created>
  <dcterms:modified xsi:type="dcterms:W3CDTF">2023-11-27T04:18:00Z</dcterms:modified>
  <cp:category>230275-11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y fmtid="{D5CDD505-2E9C-101B-9397-08002B2CF9AE}" pid="11" name="GrammarlyDocumentId">
    <vt:lpwstr>bb3c2b38b74224bd41a849182f344064e3300c5c3855140d27c4b65d0678e3b4</vt:lpwstr>
  </property>
</Properties>
</file>