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9957AB" w:rsidRPr="00FD7C6A" w14:paraId="0B14688C" w14:textId="77777777" w:rsidTr="00667C76">
        <w:trPr>
          <w:trHeight w:val="1615"/>
        </w:trPr>
        <w:tc>
          <w:tcPr>
            <w:tcW w:w="964" w:type="dxa"/>
            <w:tcBorders>
              <w:bottom w:val="nil"/>
            </w:tcBorders>
            <w:tcMar>
              <w:left w:w="0" w:type="dxa"/>
              <w:bottom w:w="0" w:type="dxa"/>
              <w:right w:w="0" w:type="dxa"/>
            </w:tcMar>
            <w:vAlign w:val="bottom"/>
          </w:tcPr>
          <w:p w14:paraId="4BF219D1" w14:textId="77777777" w:rsidR="009957AB" w:rsidRPr="00FD7C6A" w:rsidRDefault="009957AB" w:rsidP="00667C76">
            <w:bookmarkStart w:id="0" w:name="_Toc234219367"/>
          </w:p>
        </w:tc>
        <w:tc>
          <w:tcPr>
            <w:tcW w:w="15110" w:type="dxa"/>
            <w:tcBorders>
              <w:bottom w:val="single" w:sz="12" w:space="0" w:color="D52B1E"/>
            </w:tcBorders>
            <w:vAlign w:val="bottom"/>
          </w:tcPr>
          <w:sdt>
            <w:sdtPr>
              <w:rPr>
                <w:color w:val="1E1E1E"/>
              </w:rPr>
              <w:alias w:val="Document title"/>
              <w:tag w:val="Document title"/>
              <w:id w:val="1744602064"/>
              <w:placeholder>
                <w:docPart w:val="B88E4C9D3DC1408388768849DC2A84DC"/>
              </w:placeholder>
              <w:dataBinding w:prefixMappings="xmlns:ns0='http://schemas.microsoft.com/office/2006/coverPageProps' " w:xpath="/ns0:CoverPageProperties[1]/ns0:Abstract[1]" w:storeItemID="{55AF091B-3C7A-41E3-B477-F2FDAA23CFDA}"/>
              <w:text w:multiLine="1"/>
            </w:sdtPr>
            <w:sdtEndPr/>
            <w:sdtContent>
              <w:p w14:paraId="21D5330E" w14:textId="77777777" w:rsidR="009957AB" w:rsidRPr="00FD7C6A" w:rsidRDefault="009957AB" w:rsidP="00CC1F9F">
                <w:pPr>
                  <w:pStyle w:val="Title"/>
                </w:pPr>
                <w:r w:rsidRPr="00FD7C6A">
                  <w:rPr>
                    <w:color w:val="1E1E1E"/>
                  </w:rPr>
                  <w:t xml:space="preserve">Year 8 standard elaborations — Australian Curriculum: Science </w:t>
                </w:r>
              </w:p>
            </w:sdtContent>
          </w:sdt>
        </w:tc>
      </w:tr>
      <w:bookmarkEnd w:id="0"/>
    </w:tbl>
    <w:p w14:paraId="28FB68C6" w14:textId="77777777" w:rsidR="009957AB" w:rsidRPr="00FD7C6A" w:rsidRDefault="009957AB" w:rsidP="009957AB">
      <w:pPr>
        <w:pStyle w:val="Smallspace"/>
      </w:pPr>
    </w:p>
    <w:p w14:paraId="4FEF4A52" w14:textId="77777777" w:rsidR="009957AB" w:rsidRPr="00FD7C6A" w:rsidRDefault="009957AB" w:rsidP="009957AB">
      <w:pPr>
        <w:sectPr w:rsidR="009957AB" w:rsidRPr="00FD7C6A" w:rsidSect="009957AB">
          <w:footerReference w:type="even" r:id="rId14"/>
          <w:footerReference w:type="default" r:id="rId15"/>
          <w:pgSz w:w="16840" w:h="11907" w:orient="landscape" w:code="9"/>
          <w:pgMar w:top="1134" w:right="1418" w:bottom="1701" w:left="1418" w:header="567" w:footer="425" w:gutter="0"/>
          <w:cols w:space="720"/>
          <w:formProt w:val="0"/>
          <w:noEndnote/>
          <w:docGrid w:linePitch="299"/>
        </w:sectPr>
      </w:pPr>
    </w:p>
    <w:p w14:paraId="2A031630" w14:textId="77777777" w:rsidR="009957AB" w:rsidRPr="00FD7C6A" w:rsidRDefault="009957AB" w:rsidP="009957AB">
      <w:pPr>
        <w:pStyle w:val="Smallspace"/>
      </w:pPr>
    </w:p>
    <w:p w14:paraId="4492B37E" w14:textId="77777777" w:rsidR="000A071D" w:rsidRPr="00834FBA" w:rsidRDefault="000A071D" w:rsidP="00983D7D">
      <w:pPr>
        <w:pStyle w:val="Heading3"/>
        <w:spacing w:before="120"/>
      </w:pPr>
      <w:r w:rsidRPr="00834FBA">
        <w:t>Purpose</w:t>
      </w:r>
    </w:p>
    <w:p w14:paraId="4AFCB2BA" w14:textId="04ABE754" w:rsidR="000A071D" w:rsidRPr="00834FBA" w:rsidRDefault="000A071D" w:rsidP="002A4ECC">
      <w:pPr>
        <w:pStyle w:val="BodyText"/>
        <w:spacing w:line="252" w:lineRule="auto"/>
      </w:pPr>
      <w:r w:rsidRPr="00834FBA">
        <w:t>The standard elaborations (SEs) provide additional clarity when using the Australian Curriculum achievement standard to make judgments on a five-point scale. They can be used as a tool for:</w:t>
      </w:r>
    </w:p>
    <w:p w14:paraId="5B616E1F" w14:textId="77777777" w:rsidR="000A071D" w:rsidRPr="00834FBA" w:rsidRDefault="000A071D" w:rsidP="002A4ECC">
      <w:pPr>
        <w:pStyle w:val="ListBullet0"/>
        <w:numPr>
          <w:ilvl w:val="0"/>
          <w:numId w:val="2"/>
        </w:numPr>
        <w:spacing w:line="252" w:lineRule="auto"/>
      </w:pPr>
      <w:r w:rsidRPr="00834FBA">
        <w:t>making consistent and comparable judgments about the evidence of learning in a folio of student work</w:t>
      </w:r>
    </w:p>
    <w:p w14:paraId="43CA9253" w14:textId="77777777" w:rsidR="000A071D" w:rsidRPr="00834FBA" w:rsidRDefault="000A071D" w:rsidP="002A4ECC">
      <w:pPr>
        <w:pStyle w:val="ListBullet0"/>
        <w:numPr>
          <w:ilvl w:val="0"/>
          <w:numId w:val="2"/>
        </w:numPr>
        <w:spacing w:line="252" w:lineRule="auto"/>
      </w:pPr>
      <w:proofErr w:type="gramStart"/>
      <w:r w:rsidRPr="00834FBA">
        <w:t>developing</w:t>
      </w:r>
      <w:proofErr w:type="gramEnd"/>
      <w:r w:rsidRPr="00834FBA">
        <w:t xml:space="preserve"> task-specific standards for individual assessment tasks.</w:t>
      </w:r>
    </w:p>
    <w:p w14:paraId="4D5C45AE" w14:textId="77777777" w:rsidR="000A071D" w:rsidRPr="00834FBA" w:rsidRDefault="000A071D" w:rsidP="0067057C">
      <w:pPr>
        <w:pStyle w:val="Heading3"/>
      </w:pPr>
      <w:r w:rsidRPr="00834FBA">
        <w:t>Structure</w:t>
      </w:r>
    </w:p>
    <w:p w14:paraId="1D30BA90" w14:textId="77777777" w:rsidR="002A4ECC" w:rsidRPr="002E4973" w:rsidRDefault="002A4ECC" w:rsidP="002A4ECC">
      <w:pPr>
        <w:pStyle w:val="BodyText"/>
        <w:spacing w:after="100" w:line="252" w:lineRule="auto"/>
      </w:pPr>
      <w:r w:rsidRPr="002E4973">
        <w:t xml:space="preserve">The SEs are developed using the </w:t>
      </w:r>
      <w:r w:rsidRPr="001F65BE">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7171F968" w14:textId="77777777" w:rsidR="002A4ECC" w:rsidRPr="00F2628C" w:rsidRDefault="002A4ECC" w:rsidP="002A4ECC">
      <w:pPr>
        <w:pStyle w:val="BodyText"/>
        <w:spacing w:line="252" w:lineRule="auto"/>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4900" w:type="pct"/>
        <w:tblLook w:val="04A0" w:firstRow="1" w:lastRow="0" w:firstColumn="1" w:lastColumn="0" w:noHBand="0" w:noVBand="1"/>
      </w:tblPr>
      <w:tblGrid>
        <w:gridCol w:w="13936"/>
      </w:tblGrid>
      <w:tr w:rsidR="009957AB" w:rsidRPr="00FD7C6A" w14:paraId="0D365C8F" w14:textId="77777777" w:rsidTr="002A4ECC">
        <w:trPr>
          <w:cnfStyle w:val="100000000000" w:firstRow="1" w:lastRow="0" w:firstColumn="0" w:lastColumn="0" w:oddVBand="0" w:evenVBand="0" w:oddHBand="0" w:evenHBand="0" w:firstRowFirstColumn="0" w:firstRowLastColumn="0" w:lastRowFirstColumn="0" w:lastRowLastColumn="0"/>
        </w:trPr>
        <w:tc>
          <w:tcPr>
            <w:tcW w:w="14107" w:type="dxa"/>
          </w:tcPr>
          <w:p w14:paraId="18443F20" w14:textId="77777777" w:rsidR="009957AB" w:rsidRPr="00FD7C6A" w:rsidRDefault="009957AB" w:rsidP="00667C76">
            <w:pPr>
              <w:pStyle w:val="TableHeading"/>
            </w:pPr>
            <w:r w:rsidRPr="00FD7C6A">
              <w:t>Year 8 Australian Curriculum: Science achievement standard</w:t>
            </w:r>
          </w:p>
        </w:tc>
      </w:tr>
      <w:tr w:rsidR="009957AB" w:rsidRPr="00FD7C6A" w14:paraId="20F77A7E" w14:textId="77777777" w:rsidTr="002A4ECC">
        <w:tc>
          <w:tcPr>
            <w:tcW w:w="14107" w:type="dxa"/>
          </w:tcPr>
          <w:p w14:paraId="522DB132" w14:textId="77777777" w:rsidR="002A4ECC" w:rsidRDefault="002A4ECC" w:rsidP="002A4ECC">
            <w:pPr>
              <w:pStyle w:val="BodyText"/>
              <w:spacing w:after="80" w:line="252" w:lineRule="auto"/>
            </w:pPr>
            <w:r>
              <w:t>By the end of Year 8, students compare physical and chemical changes and use the particle model to explain and predict the properties and behaviours of substances. They identify different forms of energy and describe how energy transfers and transformations cause change in simple systems. They compare processes of rock formation, including the timescales involved. They analyse the relationship between structure and function at cell, organ and body system levels. Students examine the different science knowledge used in occupations. They explain how evidence has led to an improved understanding of a scientific idea and describe situations in which scientists collaborated to generate solutions to contemporary problems. They reflect on implications of these solutions for different groups in society.</w:t>
            </w:r>
          </w:p>
          <w:p w14:paraId="3440472E" w14:textId="4A4F8388" w:rsidR="009957AB" w:rsidRPr="00FD7C6A" w:rsidRDefault="002A4ECC" w:rsidP="002A4ECC">
            <w:pPr>
              <w:pStyle w:val="BodyText"/>
              <w:spacing w:after="40" w:line="252" w:lineRule="auto"/>
            </w:pPr>
            <w:r>
              <w:t>Students identify and construct questions and problems that they can investigate scientifically. They consider safety and ethics when planning investigations, including designing field or experimental methods. They identify variables to be changed, measured and controlled. Students construct representations of their data to reveal and analyse patterns and trends, and use these when justifying their conclusions. They explain how modifications to methods could improve the quality of their data and apply their own scientific knowledge and investigation findings to evaluate claims made by others. They use appropriate language and representations to communicate science ideas, methods and findings in a range of text types.</w:t>
            </w:r>
          </w:p>
        </w:tc>
      </w:tr>
      <w:tr w:rsidR="009957AB" w:rsidRPr="00FD7C6A" w14:paraId="44A6818F" w14:textId="77777777" w:rsidTr="002A4ECC">
        <w:tc>
          <w:tcPr>
            <w:tcW w:w="14107" w:type="dxa"/>
          </w:tcPr>
          <w:p w14:paraId="5122F1E3" w14:textId="68D6821C" w:rsidR="009957AB" w:rsidRPr="00FD7C6A" w:rsidRDefault="002A4ECC" w:rsidP="002A4ECC">
            <w:pPr>
              <w:pStyle w:val="Source"/>
              <w:tabs>
                <w:tab w:val="left" w:pos="738"/>
              </w:tabs>
              <w:spacing w:before="20"/>
              <w:ind w:left="737" w:hanging="709"/>
              <w:rPr>
                <w:color w:val="808080" w:themeColor="background1" w:themeShade="80"/>
              </w:rPr>
            </w:pPr>
            <w:r>
              <w:rPr>
                <w:color w:val="808080" w:themeColor="background1" w:themeShade="80"/>
                <w:spacing w:val="-2"/>
              </w:rPr>
              <w:t>Source:</w:t>
            </w:r>
            <w:r>
              <w:rPr>
                <w:color w:val="808080" w:themeColor="background1" w:themeShade="80"/>
                <w:spacing w:val="-2"/>
              </w:rPr>
              <w:tab/>
            </w: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Australian Curri</w:t>
            </w:r>
            <w:r w:rsidRPr="0038223B">
              <w:rPr>
                <w:i/>
                <w:color w:val="808080" w:themeColor="background1" w:themeShade="80"/>
                <w:spacing w:val="-2"/>
              </w:rPr>
              <w:t xml:space="preserve">culum </w:t>
            </w:r>
            <w:r>
              <w:rPr>
                <w:i/>
                <w:color w:val="808080" w:themeColor="background1" w:themeShade="80"/>
                <w:spacing w:val="-2"/>
              </w:rPr>
              <w:t xml:space="preserve">Version 8 </w:t>
            </w:r>
            <w:r w:rsidRPr="0038223B">
              <w:rPr>
                <w:i/>
                <w:color w:val="808080" w:themeColor="background1" w:themeShade="80"/>
                <w:spacing w:val="-2"/>
              </w:rPr>
              <w:t>Science for Foundation–10</w:t>
            </w:r>
            <w:r w:rsidRPr="0038223B">
              <w:rPr>
                <w:color w:val="808080" w:themeColor="background1" w:themeShade="80"/>
                <w:spacing w:val="-2"/>
              </w:rPr>
              <w:t xml:space="preserve">, </w:t>
            </w:r>
            <w:hyperlink r:id="rId16" w:history="1">
              <w:r>
                <w:rPr>
                  <w:rStyle w:val="Hyperlink"/>
                </w:rPr>
                <w:t>www.australiancurriculum.edu.au/Science/Curriculum/F-10</w:t>
              </w:r>
            </w:hyperlink>
          </w:p>
        </w:tc>
      </w:tr>
    </w:tbl>
    <w:p w14:paraId="0922AA70" w14:textId="17FE051F" w:rsidR="009957AB" w:rsidRPr="00FD7C6A" w:rsidRDefault="009957AB" w:rsidP="009957AB">
      <w:pPr>
        <w:pStyle w:val="Heading2"/>
        <w:tabs>
          <w:tab w:val="right" w:pos="13948"/>
        </w:tabs>
      </w:pPr>
      <w:r w:rsidRPr="00FD7C6A">
        <w:lastRenderedPageBreak/>
        <w:t>Year 8 Science standard elaborations</w:t>
      </w:r>
    </w:p>
    <w:tbl>
      <w:tblPr>
        <w:tblStyle w:val="QCAAtablestyle2"/>
        <w:tblW w:w="4900" w:type="pct"/>
        <w:tblLayout w:type="fixed"/>
        <w:tblLook w:val="04A0" w:firstRow="1" w:lastRow="0" w:firstColumn="1" w:lastColumn="0" w:noHBand="0" w:noVBand="1"/>
      </w:tblPr>
      <w:tblGrid>
        <w:gridCol w:w="462"/>
        <w:gridCol w:w="544"/>
        <w:gridCol w:w="2573"/>
        <w:gridCol w:w="2574"/>
        <w:gridCol w:w="2573"/>
        <w:gridCol w:w="2574"/>
        <w:gridCol w:w="2571"/>
        <w:gridCol w:w="15"/>
      </w:tblGrid>
      <w:tr w:rsidR="002A4ECC" w:rsidRPr="00FD7C6A" w14:paraId="7B32946F" w14:textId="77777777" w:rsidTr="00551EE6">
        <w:trPr>
          <w:cnfStyle w:val="100000000000" w:firstRow="1" w:lastRow="0" w:firstColumn="0" w:lastColumn="0" w:oddVBand="0" w:evenVBand="0" w:oddHBand="0" w:evenHBand="0" w:firstRowFirstColumn="0" w:firstRowLastColumn="0" w:lastRowFirstColumn="0" w:lastRowLastColumn="0"/>
          <w:trHeight w:val="68"/>
          <w:tblHeader/>
        </w:trPr>
        <w:tc>
          <w:tcPr>
            <w:cnfStyle w:val="001000000100" w:firstRow="0" w:lastRow="0" w:firstColumn="1" w:lastColumn="0" w:oddVBand="0" w:evenVBand="0" w:oddHBand="0" w:evenHBand="0" w:firstRowFirstColumn="1" w:firstRowLastColumn="0" w:lastRowFirstColumn="0" w:lastRowLastColumn="0"/>
            <w:tcW w:w="1006" w:type="dxa"/>
            <w:gridSpan w:val="2"/>
            <w:tcBorders>
              <w:bottom w:val="nil"/>
            </w:tcBorders>
            <w:shd w:val="clear" w:color="auto" w:fill="auto"/>
            <w:tcMar>
              <w:left w:w="57" w:type="dxa"/>
              <w:right w:w="57" w:type="dxa"/>
            </w:tcMar>
            <w:vAlign w:val="center"/>
          </w:tcPr>
          <w:p w14:paraId="11F142F6" w14:textId="77777777" w:rsidR="006674A0" w:rsidRPr="00AF3632" w:rsidRDefault="006674A0" w:rsidP="00AF3632">
            <w:pPr>
              <w:pStyle w:val="Tableheadingcolumns"/>
            </w:pPr>
          </w:p>
        </w:tc>
        <w:tc>
          <w:tcPr>
            <w:tcW w:w="2573" w:type="dxa"/>
            <w:vAlign w:val="center"/>
          </w:tcPr>
          <w:p w14:paraId="6FA29AA6" w14:textId="77777777" w:rsidR="006674A0" w:rsidRPr="00FD7C6A" w:rsidRDefault="006674A0" w:rsidP="002A4ECC">
            <w:pPr>
              <w:pStyle w:val="TableHeading"/>
              <w:jc w:val="center"/>
              <w:cnfStyle w:val="100000000000" w:firstRow="1" w:lastRow="0" w:firstColumn="0" w:lastColumn="0" w:oddVBand="0" w:evenVBand="0" w:oddHBand="0" w:evenHBand="0" w:firstRowFirstColumn="0" w:firstRowLastColumn="0" w:lastRowFirstColumn="0" w:lastRowLastColumn="0"/>
            </w:pPr>
            <w:r w:rsidRPr="00FD7C6A">
              <w:t>A</w:t>
            </w:r>
          </w:p>
        </w:tc>
        <w:tc>
          <w:tcPr>
            <w:tcW w:w="2574" w:type="dxa"/>
            <w:vAlign w:val="center"/>
          </w:tcPr>
          <w:p w14:paraId="4C13D6DA" w14:textId="77777777" w:rsidR="006674A0" w:rsidRPr="00FD7C6A" w:rsidRDefault="006674A0" w:rsidP="002A4ECC">
            <w:pPr>
              <w:pStyle w:val="TableHeading"/>
              <w:jc w:val="center"/>
              <w:cnfStyle w:val="100000000000" w:firstRow="1" w:lastRow="0" w:firstColumn="0" w:lastColumn="0" w:oddVBand="0" w:evenVBand="0" w:oddHBand="0" w:evenHBand="0" w:firstRowFirstColumn="0" w:firstRowLastColumn="0" w:lastRowFirstColumn="0" w:lastRowLastColumn="0"/>
            </w:pPr>
            <w:r w:rsidRPr="00FD7C6A">
              <w:t>B</w:t>
            </w:r>
          </w:p>
        </w:tc>
        <w:tc>
          <w:tcPr>
            <w:tcW w:w="2573" w:type="dxa"/>
            <w:vAlign w:val="center"/>
          </w:tcPr>
          <w:p w14:paraId="30264F79" w14:textId="77777777" w:rsidR="006674A0" w:rsidRPr="00FD7C6A" w:rsidRDefault="006674A0" w:rsidP="002A4ECC">
            <w:pPr>
              <w:pStyle w:val="TableHeading"/>
              <w:jc w:val="center"/>
              <w:cnfStyle w:val="100000000000" w:firstRow="1" w:lastRow="0" w:firstColumn="0" w:lastColumn="0" w:oddVBand="0" w:evenVBand="0" w:oddHBand="0" w:evenHBand="0" w:firstRowFirstColumn="0" w:firstRowLastColumn="0" w:lastRowFirstColumn="0" w:lastRowLastColumn="0"/>
            </w:pPr>
            <w:r w:rsidRPr="00FD7C6A">
              <w:t>C</w:t>
            </w:r>
          </w:p>
        </w:tc>
        <w:tc>
          <w:tcPr>
            <w:tcW w:w="2574" w:type="dxa"/>
            <w:vAlign w:val="center"/>
          </w:tcPr>
          <w:p w14:paraId="48C3AC79" w14:textId="77777777" w:rsidR="006674A0" w:rsidRPr="00FD7C6A" w:rsidRDefault="006674A0" w:rsidP="002A4ECC">
            <w:pPr>
              <w:pStyle w:val="TableHeading"/>
              <w:jc w:val="center"/>
              <w:cnfStyle w:val="100000000000" w:firstRow="1" w:lastRow="0" w:firstColumn="0" w:lastColumn="0" w:oddVBand="0" w:evenVBand="0" w:oddHBand="0" w:evenHBand="0" w:firstRowFirstColumn="0" w:firstRowLastColumn="0" w:lastRowFirstColumn="0" w:lastRowLastColumn="0"/>
            </w:pPr>
            <w:r w:rsidRPr="00FD7C6A">
              <w:t>D</w:t>
            </w:r>
          </w:p>
        </w:tc>
        <w:tc>
          <w:tcPr>
            <w:tcW w:w="2586" w:type="dxa"/>
            <w:gridSpan w:val="2"/>
            <w:vAlign w:val="center"/>
          </w:tcPr>
          <w:p w14:paraId="15BC7DCB" w14:textId="77777777" w:rsidR="006674A0" w:rsidRPr="00FD7C6A" w:rsidRDefault="006674A0" w:rsidP="002A4ECC">
            <w:pPr>
              <w:pStyle w:val="TableHeading"/>
              <w:jc w:val="center"/>
              <w:cnfStyle w:val="100000000000" w:firstRow="1" w:lastRow="0" w:firstColumn="0" w:lastColumn="0" w:oddVBand="0" w:evenVBand="0" w:oddHBand="0" w:evenHBand="0" w:firstRowFirstColumn="0" w:firstRowLastColumn="0" w:lastRowFirstColumn="0" w:lastRowLastColumn="0"/>
            </w:pPr>
            <w:r w:rsidRPr="00FD7C6A">
              <w:t>E</w:t>
            </w:r>
          </w:p>
        </w:tc>
      </w:tr>
      <w:tr w:rsidR="00E90013" w:rsidRPr="00FD7C6A" w14:paraId="452B5DA3" w14:textId="77777777" w:rsidTr="00551EE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6" w:type="dxa"/>
            <w:gridSpan w:val="2"/>
            <w:tcBorders>
              <w:bottom w:val="single" w:sz="4" w:space="0" w:color="A6A8AB"/>
            </w:tcBorders>
            <w:shd w:val="clear" w:color="auto" w:fill="auto"/>
            <w:tcMar>
              <w:left w:w="57" w:type="dxa"/>
              <w:right w:w="57" w:type="dxa"/>
            </w:tcMar>
          </w:tcPr>
          <w:p w14:paraId="5E754F4C" w14:textId="77777777" w:rsidR="006674A0" w:rsidRPr="00AF3632" w:rsidRDefault="006674A0" w:rsidP="00AF3632">
            <w:pPr>
              <w:pStyle w:val="Tableheadingcolumns"/>
            </w:pPr>
          </w:p>
        </w:tc>
        <w:tc>
          <w:tcPr>
            <w:tcW w:w="12880" w:type="dxa"/>
            <w:gridSpan w:val="6"/>
            <w:tcBorders>
              <w:bottom w:val="single" w:sz="4" w:space="0" w:color="A6A8AB"/>
            </w:tcBorders>
            <w:shd w:val="clear" w:color="auto" w:fill="E6E7E8" w:themeFill="background2"/>
          </w:tcPr>
          <w:p w14:paraId="557002E1" w14:textId="05E3C6B1" w:rsidR="006674A0" w:rsidRPr="00FD7C6A" w:rsidRDefault="00487EC8" w:rsidP="002A4ECC">
            <w:pPr>
              <w:pStyle w:val="Tablesubhead"/>
              <w:cnfStyle w:val="100000000000" w:firstRow="1" w:lastRow="0" w:firstColumn="0" w:lastColumn="0" w:oddVBand="0" w:evenVBand="0" w:oddHBand="0" w:evenHBand="0" w:firstRowFirstColumn="0" w:firstRowLastColumn="0" w:lastRowFirstColumn="0" w:lastRowLastColumn="0"/>
            </w:pPr>
            <w:r w:rsidRPr="008403F3">
              <w:rPr>
                <w:color w:val="auto"/>
              </w:rPr>
              <w:t xml:space="preserve">The folio of </w:t>
            </w:r>
            <w:r>
              <w:rPr>
                <w:color w:val="auto"/>
              </w:rPr>
              <w:t>student</w:t>
            </w:r>
            <w:r w:rsidRPr="008403F3">
              <w:rPr>
                <w:color w:val="auto"/>
              </w:rPr>
              <w:t xml:space="preserve"> work has the following characteristics:</w:t>
            </w:r>
            <w:r w:rsidR="006674A0" w:rsidRPr="00FD7C6A">
              <w:t xml:space="preserve"> work has the following characteristics:</w:t>
            </w:r>
          </w:p>
        </w:tc>
      </w:tr>
      <w:tr w:rsidR="00E90013" w:rsidRPr="00FD7C6A" w14:paraId="721D4933" w14:textId="77777777" w:rsidTr="007E736D">
        <w:trPr>
          <w:trHeight w:val="1257"/>
        </w:trPr>
        <w:tc>
          <w:tcPr>
            <w:cnfStyle w:val="001000000000" w:firstRow="0" w:lastRow="0" w:firstColumn="1" w:lastColumn="0" w:oddVBand="0" w:evenVBand="0" w:oddHBand="0" w:evenHBand="0" w:firstRowFirstColumn="0" w:firstRowLastColumn="0" w:lastRowFirstColumn="0" w:lastRowLastColumn="0"/>
            <w:tcW w:w="462" w:type="dxa"/>
            <w:vMerge w:val="restart"/>
            <w:tcBorders>
              <w:top w:val="single" w:sz="4" w:space="0" w:color="A6A8AB"/>
            </w:tcBorders>
            <w:textDirection w:val="btLr"/>
            <w:vAlign w:val="center"/>
          </w:tcPr>
          <w:p w14:paraId="3354D7BA" w14:textId="1FE3E47B" w:rsidR="002F1C1E" w:rsidRPr="00FD7C6A" w:rsidRDefault="002A4ECC" w:rsidP="002A4ECC">
            <w:pPr>
              <w:pStyle w:val="Tableheadingcolumns"/>
            </w:pPr>
            <w:r w:rsidRPr="00FD7C6A">
              <w:t>Science understanding</w:t>
            </w:r>
          </w:p>
        </w:tc>
        <w:tc>
          <w:tcPr>
            <w:tcW w:w="544" w:type="dxa"/>
            <w:tcBorders>
              <w:top w:val="single" w:sz="4" w:space="0" w:color="A6A8AB"/>
            </w:tcBorders>
            <w:shd w:val="clear" w:color="auto" w:fill="E6E7E8" w:themeFill="background2"/>
            <w:tcMar>
              <w:left w:w="57" w:type="dxa"/>
              <w:right w:w="57" w:type="dxa"/>
            </w:tcMar>
            <w:textDirection w:val="btLr"/>
          </w:tcPr>
          <w:p w14:paraId="58E4D65B" w14:textId="29773E31" w:rsidR="002F1C1E"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 xml:space="preserve">Chemical </w:t>
            </w:r>
            <w:r w:rsidR="002D42CE">
              <w:br/>
            </w:r>
            <w:r w:rsidRPr="00AF3632">
              <w:t>sciences</w:t>
            </w:r>
          </w:p>
        </w:tc>
        <w:tc>
          <w:tcPr>
            <w:tcW w:w="2573" w:type="dxa"/>
            <w:tcBorders>
              <w:top w:val="single" w:sz="4" w:space="0" w:color="A6A8AB"/>
            </w:tcBorders>
          </w:tcPr>
          <w:p w14:paraId="21A818AF" w14:textId="2A9042E6" w:rsidR="002F1C1E" w:rsidRDefault="00CF61C2"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Pr>
                <w:rStyle w:val="shadingdifferences"/>
              </w:rPr>
              <w:t>thorough</w:t>
            </w:r>
            <w:r w:rsidR="002F1C1E" w:rsidRPr="00757391">
              <w:rPr>
                <w:rStyle w:val="BodyTextChar"/>
              </w:rPr>
              <w:t xml:space="preserve"> </w:t>
            </w:r>
            <w:r w:rsidR="002F1C1E" w:rsidRPr="00757391">
              <w:rPr>
                <w:rFonts w:ascii="Arial" w:hAnsi="Arial"/>
              </w:rPr>
              <w:t xml:space="preserve">comparison </w:t>
            </w:r>
            <w:r w:rsidR="002F1C1E" w:rsidRPr="00757391">
              <w:rPr>
                <w:rStyle w:val="shadingdifferences"/>
              </w:rPr>
              <w:t>and explanation</w:t>
            </w:r>
            <w:r w:rsidR="002F1C1E" w:rsidRPr="00757391">
              <w:rPr>
                <w:rFonts w:ascii="Arial" w:hAnsi="Arial"/>
              </w:rPr>
              <w:t xml:space="preserve"> </w:t>
            </w:r>
            <w:r w:rsidR="002F1C1E" w:rsidRPr="002A4ECC">
              <w:t>of</w:t>
            </w:r>
            <w:r w:rsidR="00AF3632">
              <w:t xml:space="preserve"> </w:t>
            </w:r>
            <w:r w:rsidR="002F1C1E" w:rsidRPr="00C244F4">
              <w:t>physical and chemical changes</w:t>
            </w:r>
          </w:p>
          <w:p w14:paraId="5E004E74" w14:textId="63BF2F7C" w:rsidR="002F1C1E" w:rsidRPr="001C698C" w:rsidRDefault="00CF61C2"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Pr>
                <w:rStyle w:val="shadingdifferences"/>
              </w:rPr>
              <w:t>justified</w:t>
            </w:r>
            <w:r w:rsidR="002F1C1E" w:rsidRPr="00C244F4">
              <w:rPr>
                <w:rStyle w:val="BodyTextChar"/>
              </w:rPr>
              <w:t xml:space="preserve"> </w:t>
            </w:r>
            <w:r w:rsidR="002F1C1E" w:rsidRPr="00757391">
              <w:rPr>
                <w:rFonts w:ascii="Arial" w:hAnsi="Arial"/>
              </w:rPr>
              <w:t>explanation</w:t>
            </w:r>
            <w:r w:rsidR="002F1C1E" w:rsidRPr="00C244F4">
              <w:t xml:space="preserve"> </w:t>
            </w:r>
            <w:r w:rsidR="002F1C1E" w:rsidRPr="00757391">
              <w:rPr>
                <w:rFonts w:ascii="Arial" w:hAnsi="Arial"/>
              </w:rPr>
              <w:t>and</w:t>
            </w:r>
            <w:r w:rsidR="00AF3632">
              <w:rPr>
                <w:rStyle w:val="BodyTextChar"/>
              </w:rPr>
              <w:t xml:space="preserve"> </w:t>
            </w:r>
            <w:r w:rsidR="002F1C1E">
              <w:rPr>
                <w:rStyle w:val="shadingdifferences"/>
              </w:rPr>
              <w:t>justified</w:t>
            </w:r>
            <w:r w:rsidR="002F1C1E" w:rsidRPr="00C244F4">
              <w:rPr>
                <w:rStyle w:val="BodyTextChar"/>
              </w:rPr>
              <w:t xml:space="preserve"> </w:t>
            </w:r>
            <w:r w:rsidR="002F1C1E" w:rsidRPr="00757391">
              <w:rPr>
                <w:rFonts w:ascii="Arial" w:hAnsi="Arial"/>
              </w:rPr>
              <w:t>prediction</w:t>
            </w:r>
            <w:r w:rsidR="002F1C1E">
              <w:t xml:space="preserve"> </w:t>
            </w:r>
            <w:r w:rsidR="002F1C1E" w:rsidRPr="002A4ECC">
              <w:t>of</w:t>
            </w:r>
            <w:r w:rsidR="00AF3632">
              <w:rPr>
                <w:rStyle w:val="BodyTextChar"/>
              </w:rPr>
              <w:t xml:space="preserve"> </w:t>
            </w:r>
            <w:r w:rsidR="002F1C1E" w:rsidRPr="00C244F4">
              <w:t>the properties and behaviours of substances</w:t>
            </w:r>
            <w:r w:rsidR="002F1C1E">
              <w:t xml:space="preserve"> using </w:t>
            </w:r>
            <w:r w:rsidR="002F1C1E" w:rsidRPr="00C244F4">
              <w:t>the particle model</w:t>
            </w:r>
          </w:p>
        </w:tc>
        <w:tc>
          <w:tcPr>
            <w:tcW w:w="2574" w:type="dxa"/>
            <w:tcBorders>
              <w:top w:val="single" w:sz="4" w:space="0" w:color="A6A8AB"/>
            </w:tcBorders>
          </w:tcPr>
          <w:p w14:paraId="4CCE9979" w14:textId="2897294F"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rPr>
                <w:rStyle w:val="shadingdifferences"/>
              </w:rPr>
              <w:t>informed</w:t>
            </w:r>
            <w:r w:rsidRPr="00757391">
              <w:rPr>
                <w:rStyle w:val="BodyTextChar"/>
              </w:rPr>
              <w:t xml:space="preserve"> </w:t>
            </w:r>
            <w:r w:rsidRPr="00757391">
              <w:rPr>
                <w:rFonts w:ascii="Arial" w:hAnsi="Arial"/>
              </w:rPr>
              <w:t>comparison</w:t>
            </w:r>
            <w:r w:rsidRPr="00C244F4">
              <w:t xml:space="preserve"> </w:t>
            </w:r>
            <w:r w:rsidRPr="00757391">
              <w:rPr>
                <w:rStyle w:val="shadingdifferences"/>
              </w:rPr>
              <w:t>and description</w:t>
            </w:r>
            <w:r>
              <w:t xml:space="preserve"> </w:t>
            </w:r>
            <w:r w:rsidRPr="002A4ECC">
              <w:t>of</w:t>
            </w:r>
            <w:r w:rsidR="00AF3632">
              <w:t xml:space="preserve"> </w:t>
            </w:r>
            <w:r w:rsidRPr="00C244F4">
              <w:t>physical and chemical changes</w:t>
            </w:r>
          </w:p>
          <w:p w14:paraId="2CE28EED" w14:textId="0D65C50D" w:rsidR="002F1C1E" w:rsidRPr="001C698C" w:rsidRDefault="006478F1"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Pr>
                <w:rStyle w:val="shadingdifferences"/>
              </w:rPr>
              <w:t>informed</w:t>
            </w:r>
            <w:r w:rsidR="002F1C1E" w:rsidRPr="00757391">
              <w:rPr>
                <w:rStyle w:val="BodyTextChar"/>
              </w:rPr>
              <w:t xml:space="preserve"> </w:t>
            </w:r>
            <w:r w:rsidR="002F1C1E" w:rsidRPr="00757391">
              <w:rPr>
                <w:rFonts w:ascii="Arial" w:hAnsi="Arial"/>
              </w:rPr>
              <w:t>explanation</w:t>
            </w:r>
            <w:r w:rsidR="002F1C1E" w:rsidRPr="00C244F4">
              <w:t xml:space="preserve"> </w:t>
            </w:r>
            <w:r w:rsidR="002F1C1E" w:rsidRPr="00757391">
              <w:rPr>
                <w:rFonts w:ascii="Arial" w:hAnsi="Arial"/>
              </w:rPr>
              <w:t>and</w:t>
            </w:r>
            <w:r w:rsidR="00AF3632">
              <w:rPr>
                <w:rStyle w:val="BodyTextChar"/>
              </w:rPr>
              <w:t xml:space="preserve"> </w:t>
            </w:r>
            <w:r w:rsidR="002F1C1E" w:rsidRPr="00757391">
              <w:rPr>
                <w:rStyle w:val="shadingdifferences"/>
              </w:rPr>
              <w:t>plausible</w:t>
            </w:r>
            <w:r w:rsidR="002F1C1E" w:rsidRPr="00757391">
              <w:rPr>
                <w:rStyle w:val="BodyTextChar"/>
              </w:rPr>
              <w:t xml:space="preserve"> </w:t>
            </w:r>
            <w:r w:rsidR="002F1C1E" w:rsidRPr="00757391">
              <w:rPr>
                <w:rFonts w:ascii="Arial" w:hAnsi="Arial"/>
              </w:rPr>
              <w:t>prediction</w:t>
            </w:r>
            <w:r w:rsidR="002F1C1E">
              <w:t xml:space="preserve"> </w:t>
            </w:r>
            <w:r w:rsidR="002F1C1E" w:rsidRPr="002A4ECC">
              <w:t>of</w:t>
            </w:r>
            <w:r w:rsidR="00AF3632">
              <w:rPr>
                <w:rStyle w:val="BodyTextChar"/>
              </w:rPr>
              <w:t xml:space="preserve"> </w:t>
            </w:r>
            <w:r w:rsidR="002F1C1E" w:rsidRPr="00C244F4">
              <w:t>the properties and behaviours of substances</w:t>
            </w:r>
            <w:r w:rsidR="002F1C1E">
              <w:t xml:space="preserve"> using </w:t>
            </w:r>
            <w:r w:rsidR="002F1C1E" w:rsidRPr="00C244F4">
              <w:t>the particle model</w:t>
            </w:r>
          </w:p>
        </w:tc>
        <w:tc>
          <w:tcPr>
            <w:tcW w:w="2573" w:type="dxa"/>
            <w:tcBorders>
              <w:top w:val="single" w:sz="4" w:space="0" w:color="A6A8AB"/>
            </w:tcBorders>
          </w:tcPr>
          <w:p w14:paraId="0A91D705" w14:textId="3DC8382F"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t>comparison</w:t>
            </w:r>
            <w:r w:rsidRPr="002A4ECC">
              <w:t xml:space="preserve"> of</w:t>
            </w:r>
            <w:r w:rsidR="00AF3632">
              <w:t xml:space="preserve"> </w:t>
            </w:r>
            <w:r w:rsidRPr="00757391">
              <w:t>physical and chemical changes</w:t>
            </w:r>
          </w:p>
          <w:p w14:paraId="17F281C8" w14:textId="28116659" w:rsidR="002F1C1E" w:rsidRPr="001C698C"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rPr>
                <w:rFonts w:ascii="Arial" w:hAnsi="Arial"/>
              </w:rPr>
              <w:t>explanation and</w:t>
            </w:r>
            <w:r w:rsidR="00AF3632">
              <w:rPr>
                <w:rFonts w:ascii="Arial" w:hAnsi="Arial"/>
              </w:rPr>
              <w:t xml:space="preserve"> </w:t>
            </w:r>
            <w:r w:rsidRPr="00757391">
              <w:rPr>
                <w:rFonts w:ascii="Arial" w:hAnsi="Arial"/>
              </w:rPr>
              <w:t>prediction</w:t>
            </w:r>
            <w:r w:rsidRPr="002A4ECC">
              <w:t xml:space="preserve"> of</w:t>
            </w:r>
            <w:r w:rsidR="00AF3632">
              <w:rPr>
                <w:rStyle w:val="BodyTextChar"/>
              </w:rPr>
              <w:t xml:space="preserve"> </w:t>
            </w:r>
            <w:r w:rsidRPr="00757391">
              <w:t>the properties and behaviours of substances</w:t>
            </w:r>
            <w:r>
              <w:t xml:space="preserve"> using </w:t>
            </w:r>
            <w:r w:rsidRPr="00C244F4">
              <w:t>the particle model</w:t>
            </w:r>
          </w:p>
        </w:tc>
        <w:tc>
          <w:tcPr>
            <w:tcW w:w="2574" w:type="dxa"/>
            <w:tcBorders>
              <w:top w:val="single" w:sz="4" w:space="0" w:color="A6A8AB"/>
            </w:tcBorders>
          </w:tcPr>
          <w:p w14:paraId="7FCABA10" w14:textId="77777777"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rPr>
                <w:rStyle w:val="shadingdifferences"/>
              </w:rPr>
              <w:t>description</w:t>
            </w:r>
            <w:r w:rsidRPr="002A4ECC">
              <w:t xml:space="preserve"> of</w:t>
            </w:r>
            <w:r w:rsidRPr="00757391">
              <w:rPr>
                <w:rFonts w:ascii="Arial" w:hAnsi="Arial"/>
              </w:rPr>
              <w:t xml:space="preserve"> </w:t>
            </w:r>
            <w:r w:rsidRPr="00331F4E">
              <w:t>physical and chemical changes</w:t>
            </w:r>
          </w:p>
          <w:p w14:paraId="4D699A84" w14:textId="61286832" w:rsidR="002F1C1E" w:rsidRPr="00757391" w:rsidRDefault="002F1C1E" w:rsidP="00AF3632">
            <w:pPr>
              <w:pStyle w:val="TableBullet"/>
              <w:cnfStyle w:val="000000000000" w:firstRow="0" w:lastRow="0" w:firstColumn="0" w:lastColumn="0" w:oddVBand="0" w:evenVBand="0" w:oddHBand="0" w:evenHBand="0" w:firstRowFirstColumn="0" w:firstRowLastColumn="0" w:lastRowFirstColumn="0" w:lastRowLastColumn="0"/>
              <w:rPr>
                <w:rStyle w:val="shadingdifferences"/>
                <w:u w:val="none"/>
                <w:shd w:val="clear" w:color="auto" w:fill="auto"/>
              </w:rPr>
            </w:pPr>
            <w:r w:rsidRPr="00757391">
              <w:rPr>
                <w:rStyle w:val="shadingdifferences"/>
              </w:rPr>
              <w:t>description</w:t>
            </w:r>
            <w:r w:rsidRPr="002A4ECC">
              <w:t xml:space="preserve"> of </w:t>
            </w:r>
            <w:r w:rsidRPr="00331F4E">
              <w:t>the properties and behaviours of substances</w:t>
            </w:r>
            <w:r>
              <w:t xml:space="preserve"> </w:t>
            </w:r>
            <w:r w:rsidRPr="00757391">
              <w:rPr>
                <w:rStyle w:val="shadingdifferences"/>
              </w:rPr>
              <w:t>with reference to</w:t>
            </w:r>
            <w:r>
              <w:t xml:space="preserve"> </w:t>
            </w:r>
            <w:r w:rsidRPr="00C244F4">
              <w:t>the particle model</w:t>
            </w:r>
          </w:p>
        </w:tc>
        <w:tc>
          <w:tcPr>
            <w:tcW w:w="2586" w:type="dxa"/>
            <w:gridSpan w:val="2"/>
            <w:tcBorders>
              <w:top w:val="single" w:sz="4" w:space="0" w:color="A6A8AB"/>
            </w:tcBorders>
          </w:tcPr>
          <w:p w14:paraId="67599105" w14:textId="4850813A" w:rsidR="002F1C1E" w:rsidRPr="002A4ECC" w:rsidRDefault="00AF3632" w:rsidP="00AF3632">
            <w:pPr>
              <w:pStyle w:val="TableText"/>
              <w:cnfStyle w:val="000000000000" w:firstRow="0" w:lastRow="0" w:firstColumn="0" w:lastColumn="0" w:oddVBand="0" w:evenVBand="0" w:oddHBand="0" w:evenHBand="0" w:firstRowFirstColumn="0" w:firstRowLastColumn="0" w:lastRowFirstColumn="0" w:lastRowLastColumn="0"/>
            </w:pPr>
            <w:r w:rsidRPr="00AF3632">
              <w:rPr>
                <w:rStyle w:val="shadingdifferences"/>
              </w:rPr>
              <w:t>statements about</w:t>
            </w:r>
            <w:r w:rsidR="002F1C1E" w:rsidRPr="002A4ECC">
              <w:t xml:space="preserve"> properties and behaviours of substances</w:t>
            </w:r>
          </w:p>
        </w:tc>
      </w:tr>
      <w:tr w:rsidR="00E90013" w:rsidRPr="00FD7C6A" w14:paraId="36DC0E93" w14:textId="77777777" w:rsidTr="007E736D">
        <w:trPr>
          <w:trHeight w:val="2306"/>
        </w:trPr>
        <w:tc>
          <w:tcPr>
            <w:cnfStyle w:val="001000000000" w:firstRow="0" w:lastRow="0" w:firstColumn="1" w:lastColumn="0" w:oddVBand="0" w:evenVBand="0" w:oddHBand="0" w:evenHBand="0" w:firstRowFirstColumn="0" w:firstRowLastColumn="0" w:lastRowFirstColumn="0" w:lastRowLastColumn="0"/>
            <w:tcW w:w="462" w:type="dxa"/>
            <w:vMerge/>
            <w:textDirection w:val="btLr"/>
          </w:tcPr>
          <w:p w14:paraId="30AD1F10" w14:textId="77777777" w:rsidR="002F1C1E" w:rsidRPr="00FD7C6A" w:rsidRDefault="002F1C1E" w:rsidP="002A4ECC">
            <w:pPr>
              <w:pStyle w:val="Tableheadingcolumns"/>
            </w:pPr>
          </w:p>
        </w:tc>
        <w:tc>
          <w:tcPr>
            <w:tcW w:w="544" w:type="dxa"/>
            <w:shd w:val="clear" w:color="auto" w:fill="E6E7E8" w:themeFill="background2"/>
            <w:tcMar>
              <w:left w:w="57" w:type="dxa"/>
              <w:right w:w="57" w:type="dxa"/>
            </w:tcMar>
            <w:textDirection w:val="btLr"/>
          </w:tcPr>
          <w:p w14:paraId="7C8D83C6" w14:textId="5745BD2D" w:rsidR="002F1C1E"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 xml:space="preserve">Physical </w:t>
            </w:r>
            <w:r w:rsidR="002D42CE">
              <w:br/>
            </w:r>
            <w:r w:rsidRPr="00AF3632">
              <w:t>sciences</w:t>
            </w:r>
          </w:p>
        </w:tc>
        <w:tc>
          <w:tcPr>
            <w:tcW w:w="2573" w:type="dxa"/>
          </w:tcPr>
          <w:p w14:paraId="2B76B4A9" w14:textId="30C39E1F"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757391">
              <w:rPr>
                <w:rFonts w:ascii="Arial" w:hAnsi="Arial"/>
              </w:rPr>
              <w:t>identification</w:t>
            </w:r>
            <w:r w:rsidRPr="002A4ECC">
              <w:t xml:space="preserve"> of</w:t>
            </w:r>
            <w:r>
              <w:rPr>
                <w:rFonts w:cs="Tahoma"/>
                <w:szCs w:val="16"/>
              </w:rPr>
              <w:t xml:space="preserve"> </w:t>
            </w:r>
            <w:r w:rsidRPr="00C244F4">
              <w:t>different forms of energy</w:t>
            </w:r>
            <w:r w:rsidR="00D668AB">
              <w:t xml:space="preserve"> </w:t>
            </w:r>
            <w:r w:rsidR="00D668AB" w:rsidRPr="006C55C9">
              <w:rPr>
                <w:rFonts w:cs="Tahoma"/>
                <w:szCs w:val="16"/>
              </w:rPr>
              <w:t xml:space="preserve">in </w:t>
            </w:r>
            <w:r w:rsidR="00D668AB" w:rsidRPr="00D668AB">
              <w:rPr>
                <w:rStyle w:val="shadingdifferences"/>
              </w:rPr>
              <w:t>simple</w:t>
            </w:r>
            <w:r w:rsidR="007069E8">
              <w:rPr>
                <w:rStyle w:val="shadingdifferences"/>
              </w:rPr>
              <w:t xml:space="preserve"> and complex systems</w:t>
            </w:r>
          </w:p>
          <w:p w14:paraId="5C053066" w14:textId="07345FF9" w:rsidR="002F1C1E" w:rsidRPr="006C55C9"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Pr>
                <w:rStyle w:val="shadingdifferences"/>
              </w:rPr>
              <w:t>explanation</w:t>
            </w:r>
            <w:r w:rsidRPr="002A4ECC">
              <w:t xml:space="preserve"> of</w:t>
            </w:r>
            <w:r w:rsidRPr="006C55C9">
              <w:t xml:space="preserve"> how energy transfers and transformations cause change in </w:t>
            </w:r>
            <w:r w:rsidRPr="002A4ECC">
              <w:t>simple systems</w:t>
            </w:r>
            <w:r w:rsidR="007069E8" w:rsidRPr="002A4ECC">
              <w:t>,</w:t>
            </w:r>
            <w:r w:rsidRPr="00C244F4">
              <w:rPr>
                <w:rStyle w:val="BodyTextChar"/>
              </w:rPr>
              <w:t xml:space="preserve"> </w:t>
            </w:r>
            <w:r w:rsidRPr="00C244F4">
              <w:rPr>
                <w:rStyle w:val="shadingdifferences"/>
              </w:rPr>
              <w:t>with progress towards some that are complex</w:t>
            </w:r>
          </w:p>
        </w:tc>
        <w:tc>
          <w:tcPr>
            <w:tcW w:w="2574" w:type="dxa"/>
          </w:tcPr>
          <w:p w14:paraId="4E1EA16E" w14:textId="3D1E61A2"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rPr>
                <w:rFonts w:ascii="Arial" w:hAnsi="Arial"/>
              </w:rPr>
              <w:t>identification</w:t>
            </w:r>
            <w:r w:rsidRPr="002A4ECC">
              <w:t xml:space="preserve"> of</w:t>
            </w:r>
            <w:r w:rsidR="00AF3632">
              <w:rPr>
                <w:rFonts w:cs="Tahoma"/>
                <w:szCs w:val="16"/>
              </w:rPr>
              <w:t xml:space="preserve"> </w:t>
            </w:r>
            <w:r w:rsidRPr="00C244F4">
              <w:t>different forms of energy</w:t>
            </w:r>
            <w:r w:rsidR="00D668AB">
              <w:t xml:space="preserve"> </w:t>
            </w:r>
            <w:r w:rsidR="00D668AB" w:rsidRPr="00D668AB">
              <w:rPr>
                <w:rStyle w:val="shadingdifferences"/>
              </w:rPr>
              <w:t>in simple systems</w:t>
            </w:r>
          </w:p>
          <w:p w14:paraId="0823D3C7" w14:textId="1CC8930E" w:rsidR="002F1C1E" w:rsidRPr="00757391" w:rsidRDefault="007069E8" w:rsidP="00AF363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2F1C1E" w:rsidRPr="00757391">
              <w:rPr>
                <w:rStyle w:val="BodyTextChar"/>
              </w:rPr>
              <w:t xml:space="preserve"> </w:t>
            </w:r>
            <w:r w:rsidR="002F1C1E" w:rsidRPr="00757391">
              <w:rPr>
                <w:rFonts w:ascii="Arial" w:hAnsi="Arial"/>
              </w:rPr>
              <w:t>description</w:t>
            </w:r>
            <w:r w:rsidR="002F1C1E" w:rsidRPr="002A4ECC">
              <w:t xml:space="preserve"> of</w:t>
            </w:r>
            <w:r w:rsidR="002F1C1E" w:rsidRPr="00757391">
              <w:t xml:space="preserve"> how energy transfers and transformations cause change in </w:t>
            </w:r>
            <w:r w:rsidR="002F1C1E" w:rsidRPr="002A4ECC">
              <w:t>simple</w:t>
            </w:r>
            <w:r w:rsidR="002F1C1E" w:rsidRPr="00757391">
              <w:t xml:space="preserve"> </w:t>
            </w:r>
            <w:r w:rsidR="002F1C1E" w:rsidRPr="002A4ECC">
              <w:t>systems</w:t>
            </w:r>
            <w:r w:rsidR="002F1C1E" w:rsidRPr="00757391">
              <w:rPr>
                <w:rStyle w:val="BodyTextChar"/>
              </w:rPr>
              <w:t xml:space="preserve"> </w:t>
            </w:r>
          </w:p>
        </w:tc>
        <w:tc>
          <w:tcPr>
            <w:tcW w:w="2573" w:type="dxa"/>
          </w:tcPr>
          <w:p w14:paraId="61803276" w14:textId="43654646"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t xml:space="preserve">identification </w:t>
            </w:r>
            <w:r w:rsidRPr="002A4ECC">
              <w:t>of</w:t>
            </w:r>
            <w:r w:rsidR="00AF3632">
              <w:rPr>
                <w:rFonts w:cs="Tahoma"/>
                <w:szCs w:val="16"/>
              </w:rPr>
              <w:t xml:space="preserve"> </w:t>
            </w:r>
            <w:r w:rsidRPr="00757391">
              <w:t>different forms of energy</w:t>
            </w:r>
            <w:r w:rsidR="00D668AB">
              <w:t xml:space="preserve"> </w:t>
            </w:r>
          </w:p>
          <w:p w14:paraId="0E1CC96A" w14:textId="77777777" w:rsidR="002F1C1E" w:rsidRPr="001C698C"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t>description</w:t>
            </w:r>
            <w:r w:rsidRPr="002A4ECC">
              <w:t xml:space="preserve"> of</w:t>
            </w:r>
            <w:r w:rsidRPr="00757391">
              <w:t xml:space="preserve"> how energy transfers and transformations cause change in </w:t>
            </w:r>
            <w:r w:rsidRPr="002A4ECC">
              <w:t>simple systems</w:t>
            </w:r>
          </w:p>
        </w:tc>
        <w:tc>
          <w:tcPr>
            <w:tcW w:w="2574" w:type="dxa"/>
          </w:tcPr>
          <w:p w14:paraId="55369BCB" w14:textId="54EF7FBE"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757391">
              <w:rPr>
                <w:rStyle w:val="shadingdifferences"/>
              </w:rPr>
              <w:t>recall</w:t>
            </w:r>
            <w:r w:rsidRPr="002A4ECC">
              <w:t xml:space="preserve"> of</w:t>
            </w:r>
            <w:r w:rsidR="00AF3632">
              <w:t xml:space="preserve"> </w:t>
            </w:r>
            <w:r w:rsidRPr="00331F4E">
              <w:t>different forms of energy</w:t>
            </w:r>
          </w:p>
          <w:p w14:paraId="0167943F" w14:textId="32212D48" w:rsidR="002F1C1E" w:rsidRPr="00502862" w:rsidRDefault="002F1C1E" w:rsidP="00AF3632">
            <w:pPr>
              <w:pStyle w:val="TableBullet"/>
              <w:cnfStyle w:val="000000000000" w:firstRow="0" w:lastRow="0" w:firstColumn="0" w:lastColumn="0" w:oddVBand="0" w:evenVBand="0" w:oddHBand="0" w:evenHBand="0" w:firstRowFirstColumn="0" w:firstRowLastColumn="0" w:lastRowFirstColumn="0" w:lastRowLastColumn="0"/>
            </w:pPr>
            <w:r w:rsidRPr="00757391">
              <w:rPr>
                <w:rStyle w:val="shadingdifferences"/>
              </w:rPr>
              <w:t>identification</w:t>
            </w:r>
            <w:r w:rsidRPr="002A4ECC">
              <w:t xml:space="preserve"> of</w:t>
            </w:r>
            <w:r w:rsidRPr="00502862">
              <w:t xml:space="preserve"> energy transfers and transformations</w:t>
            </w:r>
            <w:r>
              <w:t xml:space="preserve"> </w:t>
            </w:r>
            <w:r w:rsidRPr="00331F4E">
              <w:t xml:space="preserve">in </w:t>
            </w:r>
            <w:r w:rsidRPr="002A4ECC">
              <w:t>simple systems</w:t>
            </w:r>
          </w:p>
        </w:tc>
        <w:tc>
          <w:tcPr>
            <w:tcW w:w="2586" w:type="dxa"/>
            <w:gridSpan w:val="2"/>
          </w:tcPr>
          <w:p w14:paraId="7DAED2DB" w14:textId="18EE72F5" w:rsidR="002F1C1E" w:rsidRPr="00FD7C6A" w:rsidRDefault="00AF3632" w:rsidP="00AF3632">
            <w:pPr>
              <w:pStyle w:val="TableText"/>
              <w:cnfStyle w:val="000000000000" w:firstRow="0" w:lastRow="0" w:firstColumn="0" w:lastColumn="0" w:oddVBand="0" w:evenVBand="0" w:oddHBand="0" w:evenHBand="0" w:firstRowFirstColumn="0" w:firstRowLastColumn="0" w:lastRowFirstColumn="0" w:lastRowLastColumn="0"/>
            </w:pPr>
            <w:r w:rsidRPr="00AF3632">
              <w:rPr>
                <w:rStyle w:val="shadingdifferences"/>
              </w:rPr>
              <w:t>statements about</w:t>
            </w:r>
            <w:r w:rsidR="002F1C1E" w:rsidRPr="00D668AB">
              <w:t xml:space="preserve"> </w:t>
            </w:r>
            <w:r w:rsidR="002F1C1E" w:rsidRPr="00331F4E">
              <w:t>energy transfers and transformations</w:t>
            </w:r>
          </w:p>
        </w:tc>
      </w:tr>
      <w:tr w:rsidR="00E90013" w:rsidRPr="00FD7C6A" w14:paraId="2FD739E2" w14:textId="77777777" w:rsidTr="007E736D">
        <w:trPr>
          <w:trHeight w:val="1432"/>
        </w:trPr>
        <w:tc>
          <w:tcPr>
            <w:cnfStyle w:val="001000000000" w:firstRow="0" w:lastRow="0" w:firstColumn="1" w:lastColumn="0" w:oddVBand="0" w:evenVBand="0" w:oddHBand="0" w:evenHBand="0" w:firstRowFirstColumn="0" w:firstRowLastColumn="0" w:lastRowFirstColumn="0" w:lastRowLastColumn="0"/>
            <w:tcW w:w="462" w:type="dxa"/>
            <w:vMerge/>
            <w:textDirection w:val="btLr"/>
          </w:tcPr>
          <w:p w14:paraId="1FF70F2E" w14:textId="77777777" w:rsidR="002F1C1E" w:rsidRPr="00FD7C6A" w:rsidRDefault="002F1C1E" w:rsidP="002A4ECC">
            <w:pPr>
              <w:pStyle w:val="Tableheadingcolumns"/>
            </w:pPr>
          </w:p>
        </w:tc>
        <w:tc>
          <w:tcPr>
            <w:tcW w:w="544" w:type="dxa"/>
            <w:shd w:val="clear" w:color="auto" w:fill="E6E7E8" w:themeFill="background2"/>
            <w:tcMar>
              <w:left w:w="57" w:type="dxa"/>
              <w:right w:w="57" w:type="dxa"/>
            </w:tcMar>
            <w:textDirection w:val="btLr"/>
          </w:tcPr>
          <w:p w14:paraId="640E17C6" w14:textId="3B982C02" w:rsidR="002F1C1E"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Earth and space sciences</w:t>
            </w:r>
          </w:p>
        </w:tc>
        <w:tc>
          <w:tcPr>
            <w:tcW w:w="2573" w:type="dxa"/>
          </w:tcPr>
          <w:p w14:paraId="0BB2EC63" w14:textId="5F71F6B4" w:rsidR="002F1C1E" w:rsidRPr="00FD7C6A" w:rsidRDefault="002F1C1E" w:rsidP="002A4ECC">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757391">
              <w:rPr>
                <w:rFonts w:ascii="Arial" w:hAnsi="Arial"/>
              </w:rPr>
              <w:t>comparison</w:t>
            </w:r>
            <w:r w:rsidRPr="002A4ECC">
              <w:t xml:space="preserve"> </w:t>
            </w:r>
            <w:r w:rsidRPr="00E2078D">
              <w:rPr>
                <w:rStyle w:val="shadingdifferences"/>
              </w:rPr>
              <w:t>and explanation</w:t>
            </w:r>
            <w:r w:rsidRPr="002A4ECC">
              <w:t xml:space="preserve"> of</w:t>
            </w:r>
            <w:r w:rsidR="00AF3632">
              <w:t xml:space="preserve"> </w:t>
            </w:r>
            <w:r>
              <w:t xml:space="preserve">the </w:t>
            </w:r>
            <w:r w:rsidRPr="00C244F4">
              <w:t>processes of rock formation, including the timescales involved</w:t>
            </w:r>
          </w:p>
        </w:tc>
        <w:tc>
          <w:tcPr>
            <w:tcW w:w="2574" w:type="dxa"/>
          </w:tcPr>
          <w:p w14:paraId="6A234331" w14:textId="0002E116" w:rsidR="002F1C1E" w:rsidRPr="00757391" w:rsidRDefault="002F1C1E" w:rsidP="002A4ECC">
            <w:pPr>
              <w:pStyle w:val="TableText"/>
              <w:cnfStyle w:val="000000000000" w:firstRow="0" w:lastRow="0" w:firstColumn="0" w:lastColumn="0" w:oddVBand="0" w:evenVBand="0" w:oddHBand="0" w:evenHBand="0" w:firstRowFirstColumn="0" w:firstRowLastColumn="0" w:lastRowFirstColumn="0" w:lastRowLastColumn="0"/>
            </w:pPr>
            <w:r w:rsidRPr="00757391">
              <w:rPr>
                <w:rFonts w:ascii="Arial" w:hAnsi="Arial"/>
              </w:rPr>
              <w:t>comparison</w:t>
            </w:r>
            <w:r w:rsidRPr="002A4ECC">
              <w:t xml:space="preserve"> </w:t>
            </w:r>
            <w:r w:rsidRPr="00E2078D">
              <w:rPr>
                <w:rStyle w:val="shadingdifferences"/>
              </w:rPr>
              <w:t>and description</w:t>
            </w:r>
            <w:r w:rsidRPr="002A4ECC">
              <w:t xml:space="preserve"> of</w:t>
            </w:r>
            <w:r w:rsidR="00AF3632">
              <w:t xml:space="preserve"> </w:t>
            </w:r>
            <w:r w:rsidRPr="002A4ECC">
              <w:t xml:space="preserve">the </w:t>
            </w:r>
            <w:r w:rsidRPr="00C244F4">
              <w:t>processes of rock formation, including the timescales involved</w:t>
            </w:r>
          </w:p>
        </w:tc>
        <w:tc>
          <w:tcPr>
            <w:tcW w:w="2573" w:type="dxa"/>
          </w:tcPr>
          <w:p w14:paraId="65D5959A" w14:textId="4FC9690B" w:rsidR="002F1C1E" w:rsidRPr="00471766" w:rsidRDefault="002F1C1E" w:rsidP="002A4ECC">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835862">
              <w:t>comparison</w:t>
            </w:r>
            <w:r w:rsidRPr="002A4ECC">
              <w:t xml:space="preserve"> of</w:t>
            </w:r>
            <w:r w:rsidR="00AF3632">
              <w:t xml:space="preserve"> </w:t>
            </w:r>
            <w:r>
              <w:t xml:space="preserve">the </w:t>
            </w:r>
            <w:r w:rsidRPr="00757391">
              <w:t>processes of rock formation, including the timescales involved</w:t>
            </w:r>
          </w:p>
        </w:tc>
        <w:tc>
          <w:tcPr>
            <w:tcW w:w="2574" w:type="dxa"/>
          </w:tcPr>
          <w:p w14:paraId="4DD916E0" w14:textId="47902552" w:rsidR="002F1C1E" w:rsidRPr="00757391" w:rsidRDefault="00DE1756" w:rsidP="002A4EC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2F1C1E" w:rsidRPr="002A4ECC">
              <w:t xml:space="preserve"> of</w:t>
            </w:r>
            <w:r w:rsidR="00AF3632">
              <w:t xml:space="preserve"> </w:t>
            </w:r>
            <w:r w:rsidR="002F1C1E">
              <w:t xml:space="preserve">the </w:t>
            </w:r>
            <w:r w:rsidR="002F1C1E" w:rsidRPr="00331F4E">
              <w:t>processes of rock formation</w:t>
            </w:r>
          </w:p>
        </w:tc>
        <w:tc>
          <w:tcPr>
            <w:tcW w:w="2586" w:type="dxa"/>
            <w:gridSpan w:val="2"/>
          </w:tcPr>
          <w:p w14:paraId="1C4F78BA" w14:textId="00F618E8" w:rsidR="002F1C1E" w:rsidRPr="00757391" w:rsidRDefault="00AF3632" w:rsidP="00AF3632">
            <w:pPr>
              <w:pStyle w:val="TableText"/>
              <w:cnfStyle w:val="000000000000" w:firstRow="0" w:lastRow="0" w:firstColumn="0" w:lastColumn="0" w:oddVBand="0" w:evenVBand="0" w:oddHBand="0" w:evenHBand="0" w:firstRowFirstColumn="0" w:firstRowLastColumn="0" w:lastRowFirstColumn="0" w:lastRowLastColumn="0"/>
            </w:pPr>
            <w:r w:rsidRPr="00AF3632">
              <w:rPr>
                <w:rStyle w:val="shadingdifferences"/>
              </w:rPr>
              <w:t>statements about</w:t>
            </w:r>
            <w:r w:rsidR="002F1C1E">
              <w:t xml:space="preserve"> the processes of rock formation</w:t>
            </w:r>
          </w:p>
        </w:tc>
      </w:tr>
      <w:tr w:rsidR="00E90013" w:rsidRPr="00FD7C6A" w14:paraId="5E980E8F" w14:textId="77777777" w:rsidTr="007E736D">
        <w:trPr>
          <w:trHeight w:val="594"/>
        </w:trPr>
        <w:tc>
          <w:tcPr>
            <w:cnfStyle w:val="001000000000" w:firstRow="0" w:lastRow="0" w:firstColumn="1" w:lastColumn="0" w:oddVBand="0" w:evenVBand="0" w:oddHBand="0" w:evenHBand="0" w:firstRowFirstColumn="0" w:firstRowLastColumn="0" w:lastRowFirstColumn="0" w:lastRowLastColumn="0"/>
            <w:tcW w:w="462" w:type="dxa"/>
            <w:vMerge/>
            <w:textDirection w:val="btLr"/>
          </w:tcPr>
          <w:p w14:paraId="64F71BA5" w14:textId="77777777" w:rsidR="002F1C1E" w:rsidRPr="00FD7C6A" w:rsidRDefault="002F1C1E" w:rsidP="002A4ECC">
            <w:pPr>
              <w:pStyle w:val="Tableheadingcolumns"/>
            </w:pPr>
          </w:p>
        </w:tc>
        <w:tc>
          <w:tcPr>
            <w:tcW w:w="544" w:type="dxa"/>
            <w:shd w:val="clear" w:color="auto" w:fill="E6E7E8" w:themeFill="background2"/>
            <w:tcMar>
              <w:left w:w="57" w:type="dxa"/>
              <w:right w:w="57" w:type="dxa"/>
            </w:tcMar>
            <w:textDirection w:val="btLr"/>
          </w:tcPr>
          <w:p w14:paraId="76EC7B0E" w14:textId="5B6F703B" w:rsidR="002F1C1E"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Biological sciences</w:t>
            </w:r>
          </w:p>
        </w:tc>
        <w:tc>
          <w:tcPr>
            <w:tcW w:w="2573" w:type="dxa"/>
          </w:tcPr>
          <w:p w14:paraId="6939BA6D" w14:textId="64D437B6" w:rsidR="002F1C1E" w:rsidRPr="00757391" w:rsidRDefault="00557948" w:rsidP="002A4EC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critical</w:t>
            </w:r>
            <w:r w:rsidR="002F1C1E" w:rsidRPr="00C244F4">
              <w:rPr>
                <w:rStyle w:val="BodyTextChar"/>
              </w:rPr>
              <w:t xml:space="preserve"> </w:t>
            </w:r>
            <w:r w:rsidR="002F1C1E" w:rsidRPr="00757391">
              <w:rPr>
                <w:rFonts w:ascii="Arial" w:hAnsi="Arial"/>
              </w:rPr>
              <w:t>analysis</w:t>
            </w:r>
            <w:r w:rsidR="002F1C1E" w:rsidRPr="002A4ECC">
              <w:t xml:space="preserve"> of</w:t>
            </w:r>
            <w:r w:rsidR="00AF3632">
              <w:t xml:space="preserve"> </w:t>
            </w:r>
            <w:r w:rsidR="002F1C1E" w:rsidRPr="002A4ECC">
              <w:t xml:space="preserve">the relationship </w:t>
            </w:r>
            <w:r w:rsidR="002F1C1E" w:rsidRPr="00C244F4">
              <w:t>between structure and function at cell, organ and body system levels</w:t>
            </w:r>
          </w:p>
        </w:tc>
        <w:tc>
          <w:tcPr>
            <w:tcW w:w="2574" w:type="dxa"/>
          </w:tcPr>
          <w:p w14:paraId="66B1C8A1" w14:textId="4F312850" w:rsidR="001E3218" w:rsidRPr="00757391" w:rsidRDefault="002F1C1E" w:rsidP="00B07E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w:t>
            </w:r>
            <w:r w:rsidRPr="00757391">
              <w:rPr>
                <w:rStyle w:val="shadingdifferences"/>
              </w:rPr>
              <w:t>nformed</w:t>
            </w:r>
            <w:r w:rsidRPr="00757391">
              <w:rPr>
                <w:rStyle w:val="BodyTextChar"/>
              </w:rPr>
              <w:t xml:space="preserve"> </w:t>
            </w:r>
            <w:r w:rsidRPr="00757391">
              <w:rPr>
                <w:rFonts w:ascii="Arial" w:hAnsi="Arial"/>
              </w:rPr>
              <w:t>analysis</w:t>
            </w:r>
            <w:r w:rsidRPr="002A4ECC">
              <w:t xml:space="preserve"> of</w:t>
            </w:r>
            <w:r w:rsidR="00AF3632">
              <w:t xml:space="preserve"> </w:t>
            </w:r>
            <w:r w:rsidRPr="002A4ECC">
              <w:t xml:space="preserve">the relationship </w:t>
            </w:r>
            <w:r w:rsidRPr="00C244F4">
              <w:t>between structure and function at cell, organ and body system levels</w:t>
            </w:r>
          </w:p>
        </w:tc>
        <w:tc>
          <w:tcPr>
            <w:tcW w:w="2573" w:type="dxa"/>
          </w:tcPr>
          <w:p w14:paraId="4D6AAAF2" w14:textId="7192A72D" w:rsidR="002F1C1E" w:rsidRPr="00757391" w:rsidRDefault="002F1C1E" w:rsidP="002A4ECC">
            <w:pPr>
              <w:pStyle w:val="TableText"/>
              <w:cnfStyle w:val="000000000000" w:firstRow="0" w:lastRow="0" w:firstColumn="0" w:lastColumn="0" w:oddVBand="0" w:evenVBand="0" w:oddHBand="0" w:evenHBand="0" w:firstRowFirstColumn="0" w:firstRowLastColumn="0" w:lastRowFirstColumn="0" w:lastRowLastColumn="0"/>
            </w:pPr>
            <w:r w:rsidRPr="00757391">
              <w:t>analysis</w:t>
            </w:r>
            <w:r w:rsidRPr="002A4ECC">
              <w:t xml:space="preserve"> of</w:t>
            </w:r>
            <w:r w:rsidR="00AF3632">
              <w:t xml:space="preserve"> </w:t>
            </w:r>
            <w:r w:rsidRPr="002A4ECC">
              <w:t xml:space="preserve">the relationship </w:t>
            </w:r>
            <w:r w:rsidRPr="00757391">
              <w:t>between structure and function at cell, organ and body system levels</w:t>
            </w:r>
          </w:p>
        </w:tc>
        <w:tc>
          <w:tcPr>
            <w:tcW w:w="2574" w:type="dxa"/>
          </w:tcPr>
          <w:p w14:paraId="102CD351" w14:textId="26908F89" w:rsidR="002F1C1E" w:rsidRPr="00757391" w:rsidRDefault="002F1C1E" w:rsidP="002A4EC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B07EA0">
              <w:t xml:space="preserve"> of</w:t>
            </w:r>
            <w:r w:rsidRPr="00331F4E">
              <w:t xml:space="preserve"> </w:t>
            </w:r>
            <w:r>
              <w:t xml:space="preserve">how </w:t>
            </w:r>
            <w:r w:rsidRPr="00331F4E">
              <w:t>cell</w:t>
            </w:r>
            <w:r w:rsidR="00557948">
              <w:t>s</w:t>
            </w:r>
            <w:r w:rsidRPr="00331F4E">
              <w:t>, organ</w:t>
            </w:r>
            <w:r w:rsidR="00557948">
              <w:t>s</w:t>
            </w:r>
            <w:r w:rsidRPr="00331F4E">
              <w:t xml:space="preserve"> and body system</w:t>
            </w:r>
            <w:r w:rsidR="00557948">
              <w:t>s</w:t>
            </w:r>
            <w:r w:rsidRPr="00331F4E">
              <w:t xml:space="preserve"> </w:t>
            </w:r>
            <w:r>
              <w:t>function</w:t>
            </w:r>
          </w:p>
        </w:tc>
        <w:tc>
          <w:tcPr>
            <w:tcW w:w="2586" w:type="dxa"/>
            <w:gridSpan w:val="2"/>
          </w:tcPr>
          <w:p w14:paraId="22B39641" w14:textId="5F67BE22" w:rsidR="002F1C1E" w:rsidRPr="00757391" w:rsidRDefault="00AF3632" w:rsidP="00AF3632">
            <w:pPr>
              <w:pStyle w:val="TableText"/>
              <w:cnfStyle w:val="000000000000" w:firstRow="0" w:lastRow="0" w:firstColumn="0" w:lastColumn="0" w:oddVBand="0" w:evenVBand="0" w:oddHBand="0" w:evenHBand="0" w:firstRowFirstColumn="0" w:firstRowLastColumn="0" w:lastRowFirstColumn="0" w:lastRowLastColumn="0"/>
            </w:pPr>
            <w:r w:rsidRPr="00AF3632">
              <w:rPr>
                <w:rStyle w:val="shadingdifferences"/>
              </w:rPr>
              <w:t>statements about</w:t>
            </w:r>
            <w:r w:rsidR="00557948">
              <w:t xml:space="preserve"> </w:t>
            </w:r>
            <w:r w:rsidR="002F1C1E">
              <w:t>cells, organs and body systems</w:t>
            </w:r>
          </w:p>
        </w:tc>
      </w:tr>
      <w:tr w:rsidR="00E90013" w:rsidRPr="00FD7C6A" w14:paraId="7A9A4FFE" w14:textId="77777777" w:rsidTr="007E736D">
        <w:trPr>
          <w:trHeight w:val="2809"/>
        </w:trPr>
        <w:tc>
          <w:tcPr>
            <w:cnfStyle w:val="001000000000" w:firstRow="0" w:lastRow="0" w:firstColumn="1" w:lastColumn="0" w:oddVBand="0" w:evenVBand="0" w:oddHBand="0" w:evenHBand="0" w:firstRowFirstColumn="0" w:firstRowLastColumn="0" w:lastRowFirstColumn="0" w:lastRowLastColumn="0"/>
            <w:tcW w:w="462" w:type="dxa"/>
            <w:vMerge w:val="restart"/>
            <w:textDirection w:val="btLr"/>
          </w:tcPr>
          <w:p w14:paraId="07E2EE4E" w14:textId="4DFCC31B" w:rsidR="002F1C1E" w:rsidRPr="00FD7C6A" w:rsidRDefault="002A4ECC" w:rsidP="002A4ECC">
            <w:pPr>
              <w:pStyle w:val="Tableheadingcolumns"/>
              <w:rPr>
                <w:sz w:val="14"/>
                <w:szCs w:val="16"/>
              </w:rPr>
            </w:pPr>
            <w:r w:rsidRPr="00757391">
              <w:rPr>
                <w:szCs w:val="21"/>
              </w:rPr>
              <w:lastRenderedPageBreak/>
              <w:t xml:space="preserve">Science as a </w:t>
            </w:r>
            <w:r>
              <w:rPr>
                <w:szCs w:val="21"/>
              </w:rPr>
              <w:t>h</w:t>
            </w:r>
            <w:r w:rsidRPr="00757391">
              <w:rPr>
                <w:szCs w:val="21"/>
              </w:rPr>
              <w:t xml:space="preserve">uman </w:t>
            </w:r>
            <w:r>
              <w:rPr>
                <w:szCs w:val="21"/>
              </w:rPr>
              <w:t>e</w:t>
            </w:r>
            <w:r w:rsidRPr="00757391">
              <w:rPr>
                <w:szCs w:val="21"/>
              </w:rPr>
              <w:t>ndeavour</w:t>
            </w:r>
          </w:p>
        </w:tc>
        <w:tc>
          <w:tcPr>
            <w:tcW w:w="544" w:type="dxa"/>
            <w:shd w:val="clear" w:color="auto" w:fill="E6E7E8" w:themeFill="background2"/>
            <w:tcMar>
              <w:left w:w="57" w:type="dxa"/>
              <w:right w:w="57" w:type="dxa"/>
            </w:tcMar>
            <w:textDirection w:val="btLr"/>
          </w:tcPr>
          <w:p w14:paraId="6F177435" w14:textId="73E25DCF" w:rsidR="002F1C1E"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 xml:space="preserve">Nature and development </w:t>
            </w:r>
            <w:r w:rsidR="00AF3632">
              <w:br/>
            </w:r>
            <w:r w:rsidRPr="00AF3632">
              <w:t>of science</w:t>
            </w:r>
          </w:p>
        </w:tc>
        <w:tc>
          <w:tcPr>
            <w:tcW w:w="2573" w:type="dxa"/>
          </w:tcPr>
          <w:p w14:paraId="748115D2" w14:textId="2DAB6FDD" w:rsidR="002F1C1E" w:rsidRPr="00835862" w:rsidRDefault="002F1C1E" w:rsidP="00AF3632">
            <w:pPr>
              <w:pStyle w:val="TableBullet"/>
              <w:cnfStyle w:val="000000000000" w:firstRow="0" w:lastRow="0" w:firstColumn="0" w:lastColumn="0" w:oddVBand="0" w:evenVBand="0" w:oddHBand="0" w:evenHBand="0" w:firstRowFirstColumn="0" w:firstRowLastColumn="0" w:lastRowFirstColumn="0" w:lastRowLastColumn="0"/>
            </w:pPr>
            <w:r w:rsidRPr="00757391">
              <w:rPr>
                <w:rFonts w:ascii="Arial" w:hAnsi="Arial"/>
              </w:rPr>
              <w:t>examination</w:t>
            </w:r>
            <w:r w:rsidRPr="00835862">
              <w:t xml:space="preserve"> </w:t>
            </w:r>
            <w:r w:rsidRPr="00AF3632">
              <w:rPr>
                <w:rStyle w:val="shadingdifferences"/>
              </w:rPr>
              <w:t>and justified explanation</w:t>
            </w:r>
            <w:r w:rsidRPr="002A4ECC">
              <w:t xml:space="preserve"> of</w:t>
            </w:r>
            <w:r w:rsidRPr="002F1C1E">
              <w:t xml:space="preserve"> how different science knowledge is used in occupations </w:t>
            </w:r>
          </w:p>
          <w:p w14:paraId="71D21873" w14:textId="67A1F29C" w:rsidR="002F1C1E" w:rsidRPr="00835862" w:rsidRDefault="002F1C1E" w:rsidP="00AF3632">
            <w:pPr>
              <w:pStyle w:val="TableBullet"/>
              <w:cnfStyle w:val="000000000000" w:firstRow="0" w:lastRow="0" w:firstColumn="0" w:lastColumn="0" w:oddVBand="0" w:evenVBand="0" w:oddHBand="0" w:evenHBand="0" w:firstRowFirstColumn="0" w:firstRowLastColumn="0" w:lastRowFirstColumn="0" w:lastRowLastColumn="0"/>
            </w:pPr>
            <w:r w:rsidRPr="00DE189B">
              <w:rPr>
                <w:rStyle w:val="shadingdifferences"/>
                <w:szCs w:val="19"/>
              </w:rPr>
              <w:t>justified</w:t>
            </w:r>
            <w:r w:rsidRPr="002A4ECC">
              <w:t xml:space="preserve"> </w:t>
            </w:r>
            <w:r w:rsidRPr="00757391">
              <w:rPr>
                <w:rFonts w:ascii="Arial" w:hAnsi="Arial"/>
              </w:rPr>
              <w:t>explanation</w:t>
            </w:r>
            <w:r w:rsidRPr="00DE189B">
              <w:t xml:space="preserve"> </w:t>
            </w:r>
            <w:r w:rsidRPr="002A4ECC">
              <w:t>of</w:t>
            </w:r>
            <w:r w:rsidR="00AF3632">
              <w:t xml:space="preserve"> </w:t>
            </w:r>
            <w:r w:rsidRPr="002F1C1E">
              <w:rPr>
                <w:lang w:val="en-US"/>
              </w:rPr>
              <w:t>how evidence has led to an improved understanding of a scientific idea</w:t>
            </w:r>
          </w:p>
        </w:tc>
        <w:tc>
          <w:tcPr>
            <w:tcW w:w="2574" w:type="dxa"/>
          </w:tcPr>
          <w:p w14:paraId="2801B3F3" w14:textId="2C2B3E0B" w:rsidR="002F1C1E" w:rsidRPr="00835862" w:rsidRDefault="002F1C1E" w:rsidP="00AF3632">
            <w:pPr>
              <w:pStyle w:val="TableBullet"/>
              <w:cnfStyle w:val="000000000000" w:firstRow="0" w:lastRow="0" w:firstColumn="0" w:lastColumn="0" w:oddVBand="0" w:evenVBand="0" w:oddHBand="0" w:evenHBand="0" w:firstRowFirstColumn="0" w:firstRowLastColumn="0" w:lastRowFirstColumn="0" w:lastRowLastColumn="0"/>
            </w:pPr>
            <w:r w:rsidRPr="00835862">
              <w:t>examination</w:t>
            </w:r>
            <w:r w:rsidRPr="002F1C1E">
              <w:t xml:space="preserve"> </w:t>
            </w:r>
            <w:r w:rsidRPr="00AF3632">
              <w:rPr>
                <w:rStyle w:val="shadingdifferences"/>
              </w:rPr>
              <w:t>and explanation</w:t>
            </w:r>
            <w:r w:rsidRPr="002A4ECC">
              <w:t xml:space="preserve"> of how </w:t>
            </w:r>
            <w:r w:rsidRPr="002F1C1E">
              <w:t xml:space="preserve">different science knowledge is used in occupations </w:t>
            </w:r>
          </w:p>
          <w:p w14:paraId="2400F614" w14:textId="556E5379" w:rsidR="002F1C1E" w:rsidRPr="00835862" w:rsidRDefault="002F1C1E" w:rsidP="00AF3632">
            <w:pPr>
              <w:pStyle w:val="TableBullet"/>
              <w:cnfStyle w:val="000000000000" w:firstRow="0" w:lastRow="0" w:firstColumn="0" w:lastColumn="0" w:oddVBand="0" w:evenVBand="0" w:oddHBand="0" w:evenHBand="0" w:firstRowFirstColumn="0" w:firstRowLastColumn="0" w:lastRowFirstColumn="0" w:lastRowLastColumn="0"/>
            </w:pPr>
            <w:r w:rsidRPr="00DE189B">
              <w:rPr>
                <w:rStyle w:val="shadingdifferences"/>
                <w:szCs w:val="19"/>
              </w:rPr>
              <w:t>informed</w:t>
            </w:r>
            <w:r w:rsidRPr="002A4ECC">
              <w:t xml:space="preserve"> </w:t>
            </w:r>
            <w:r w:rsidRPr="00757391">
              <w:rPr>
                <w:rFonts w:ascii="Arial" w:hAnsi="Arial"/>
              </w:rPr>
              <w:t>explanation</w:t>
            </w:r>
            <w:r w:rsidRPr="002F1C1E">
              <w:t xml:space="preserve"> </w:t>
            </w:r>
            <w:r w:rsidRPr="002A4ECC">
              <w:t>of</w:t>
            </w:r>
            <w:r w:rsidR="00AF3632">
              <w:rPr>
                <w:lang w:val="en-US"/>
              </w:rPr>
              <w:t xml:space="preserve"> </w:t>
            </w:r>
            <w:r w:rsidRPr="002F1C1E">
              <w:rPr>
                <w:lang w:val="en-US"/>
              </w:rPr>
              <w:t>how evidence has led to an improved understanding of a scientific idea</w:t>
            </w:r>
          </w:p>
        </w:tc>
        <w:tc>
          <w:tcPr>
            <w:tcW w:w="2573" w:type="dxa"/>
          </w:tcPr>
          <w:p w14:paraId="53ED324F" w14:textId="05C23930" w:rsidR="002F1C1E" w:rsidRPr="00757391" w:rsidRDefault="002F1C1E" w:rsidP="00AF3632">
            <w:pPr>
              <w:pStyle w:val="TableBullet"/>
              <w:cnfStyle w:val="000000000000" w:firstRow="0" w:lastRow="0" w:firstColumn="0" w:lastColumn="0" w:oddVBand="0" w:evenVBand="0" w:oddHBand="0" w:evenHBand="0" w:firstRowFirstColumn="0" w:firstRowLastColumn="0" w:lastRowFirstColumn="0" w:lastRowLastColumn="0"/>
              <w:rPr>
                <w:lang w:val="en-US"/>
              </w:rPr>
            </w:pPr>
            <w:r w:rsidRPr="00835862">
              <w:t>examination</w:t>
            </w:r>
            <w:r w:rsidRPr="002A4ECC">
              <w:t xml:space="preserve"> of</w:t>
            </w:r>
            <w:r w:rsidR="00AF3632">
              <w:rPr>
                <w:lang w:val="en-US"/>
              </w:rPr>
              <w:t xml:space="preserve"> </w:t>
            </w:r>
            <w:r w:rsidRPr="002F1C1E">
              <w:rPr>
                <w:lang w:val="en-US"/>
              </w:rPr>
              <w:t xml:space="preserve">the different science knowledge </w:t>
            </w:r>
            <w:r w:rsidRPr="00835862">
              <w:rPr>
                <w:lang w:val="en-US"/>
              </w:rPr>
              <w:t>used in occupations</w:t>
            </w:r>
          </w:p>
          <w:p w14:paraId="29095A27" w14:textId="5376F2F7" w:rsidR="002F1C1E" w:rsidRPr="00757391" w:rsidRDefault="002F1C1E" w:rsidP="00AF3632">
            <w:pPr>
              <w:pStyle w:val="TableBullet"/>
              <w:cnfStyle w:val="000000000000" w:firstRow="0" w:lastRow="0" w:firstColumn="0" w:lastColumn="0" w:oddVBand="0" w:evenVBand="0" w:oddHBand="0" w:evenHBand="0" w:firstRowFirstColumn="0" w:firstRowLastColumn="0" w:lastRowFirstColumn="0" w:lastRowLastColumn="0"/>
              <w:rPr>
                <w:lang w:val="en-US"/>
              </w:rPr>
            </w:pPr>
            <w:r w:rsidRPr="00835862">
              <w:t>explanation</w:t>
            </w:r>
            <w:r w:rsidRPr="002A4ECC">
              <w:t xml:space="preserve"> of</w:t>
            </w:r>
            <w:r w:rsidR="00AF3632">
              <w:rPr>
                <w:lang w:val="en-US"/>
              </w:rPr>
              <w:t xml:space="preserve"> </w:t>
            </w:r>
            <w:r w:rsidRPr="002F1C1E">
              <w:rPr>
                <w:lang w:val="en-US"/>
              </w:rPr>
              <w:t>how evidence has led to an improved understanding of a scientific idea</w:t>
            </w:r>
          </w:p>
        </w:tc>
        <w:tc>
          <w:tcPr>
            <w:tcW w:w="2574" w:type="dxa"/>
          </w:tcPr>
          <w:p w14:paraId="584BDF09" w14:textId="4DDEF263" w:rsidR="002F1C1E" w:rsidRDefault="002F1C1E" w:rsidP="00AF3632">
            <w:pPr>
              <w:pStyle w:val="TableBullet"/>
              <w:cnfStyle w:val="000000000000" w:firstRow="0" w:lastRow="0" w:firstColumn="0" w:lastColumn="0" w:oddVBand="0" w:evenVBand="0" w:oddHBand="0" w:evenHBand="0" w:firstRowFirstColumn="0" w:firstRowLastColumn="0" w:lastRowFirstColumn="0" w:lastRowLastColumn="0"/>
              <w:rPr>
                <w:lang w:val="en-US"/>
              </w:rPr>
            </w:pPr>
            <w:r w:rsidRPr="00757391">
              <w:rPr>
                <w:rStyle w:val="shadingdifferences"/>
                <w:szCs w:val="19"/>
              </w:rPr>
              <w:t>description</w:t>
            </w:r>
            <w:r w:rsidRPr="002A4ECC">
              <w:t xml:space="preserve"> of</w:t>
            </w:r>
            <w:r w:rsidR="00AF3632">
              <w:rPr>
                <w:lang w:val="en-US"/>
              </w:rPr>
              <w:t xml:space="preserve"> </w:t>
            </w:r>
            <w:r w:rsidRPr="00835862">
              <w:rPr>
                <w:lang w:val="en-US"/>
              </w:rPr>
              <w:t>science knowledge used in</w:t>
            </w:r>
            <w:r w:rsidRPr="00DE189B">
              <w:rPr>
                <w:lang w:val="en-US"/>
              </w:rPr>
              <w:t xml:space="preserve"> science occupations</w:t>
            </w:r>
          </w:p>
          <w:p w14:paraId="66D4511F" w14:textId="25F197EE" w:rsidR="002F1C1E" w:rsidRPr="00557948" w:rsidRDefault="00A004DD" w:rsidP="00AF3632">
            <w:pPr>
              <w:pStyle w:val="TableBullet"/>
              <w:cnfStyle w:val="000000000000" w:firstRow="0" w:lastRow="0" w:firstColumn="0" w:lastColumn="0" w:oddVBand="0" w:evenVBand="0" w:oddHBand="0" w:evenHBand="0" w:firstRowFirstColumn="0" w:firstRowLastColumn="0" w:lastRowFirstColumn="0" w:lastRowLastColumn="0"/>
              <w:rPr>
                <w:lang w:val="en-US"/>
              </w:rPr>
            </w:pPr>
            <w:r w:rsidRPr="00A004DD">
              <w:rPr>
                <w:rStyle w:val="shadingdifferences"/>
                <w:szCs w:val="19"/>
              </w:rPr>
              <w:t>description</w:t>
            </w:r>
            <w:r>
              <w:t xml:space="preserve"> of</w:t>
            </w:r>
            <w:r w:rsidRPr="002F1C1E">
              <w:rPr>
                <w:lang w:val="en-US"/>
              </w:rPr>
              <w:t xml:space="preserve"> </w:t>
            </w:r>
            <w:r>
              <w:rPr>
                <w:lang w:val="en-US"/>
              </w:rPr>
              <w:t>how understanding of a scientific idea has changed</w:t>
            </w:r>
            <w:r w:rsidRPr="002F1C1E">
              <w:rPr>
                <w:lang w:val="en-US"/>
              </w:rPr>
              <w:t xml:space="preserve"> </w:t>
            </w:r>
          </w:p>
        </w:tc>
        <w:tc>
          <w:tcPr>
            <w:tcW w:w="2586" w:type="dxa"/>
            <w:gridSpan w:val="2"/>
          </w:tcPr>
          <w:p w14:paraId="77960D5C" w14:textId="5CC37B86" w:rsidR="002F1C1E" w:rsidRPr="002A4ECC" w:rsidRDefault="00AF3632" w:rsidP="00195A6E">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F3632">
              <w:rPr>
                <w:rStyle w:val="shadingdifferences"/>
              </w:rPr>
              <w:t>statements about</w:t>
            </w:r>
            <w:r w:rsidR="002F1C1E" w:rsidRPr="002A4ECC">
              <w:t>:</w:t>
            </w:r>
          </w:p>
          <w:p w14:paraId="53570114" w14:textId="2259F336" w:rsidR="00F343BC" w:rsidRPr="00F343BC" w:rsidRDefault="00F343BC" w:rsidP="002A4ECC">
            <w:pPr>
              <w:pStyle w:val="TableBullet"/>
              <w:cnfStyle w:val="000000000000" w:firstRow="0" w:lastRow="0" w:firstColumn="0" w:lastColumn="0" w:oddVBand="0" w:evenVBand="0" w:oddHBand="0" w:evenHBand="0" w:firstRowFirstColumn="0" w:firstRowLastColumn="0" w:lastRowFirstColumn="0" w:lastRowLastColumn="0"/>
              <w:rPr>
                <w:rFonts w:ascii="Arial" w:hAnsi="Arial"/>
                <w:lang w:val="en"/>
              </w:rPr>
            </w:pPr>
            <w:r w:rsidRPr="00757391">
              <w:rPr>
                <w:lang w:val="en"/>
              </w:rPr>
              <w:t>s</w:t>
            </w:r>
            <w:r>
              <w:rPr>
                <w:lang w:val="en"/>
              </w:rPr>
              <w:t xml:space="preserve">cience used in </w:t>
            </w:r>
            <w:r w:rsidRPr="00CA6004">
              <w:rPr>
                <w:lang w:val="en"/>
              </w:rPr>
              <w:t>occupations</w:t>
            </w:r>
          </w:p>
          <w:p w14:paraId="7A3912FC" w14:textId="490C5632" w:rsidR="002F1C1E" w:rsidRPr="00F343BC" w:rsidRDefault="00CA6004" w:rsidP="002A4ECC">
            <w:pPr>
              <w:pStyle w:val="TableBullet"/>
              <w:cnfStyle w:val="000000000000" w:firstRow="0" w:lastRow="0" w:firstColumn="0" w:lastColumn="0" w:oddVBand="0" w:evenVBand="0" w:oddHBand="0" w:evenHBand="0" w:firstRowFirstColumn="0" w:firstRowLastColumn="0" w:lastRowFirstColumn="0" w:lastRowLastColumn="0"/>
              <w:rPr>
                <w:rFonts w:ascii="Arial" w:hAnsi="Arial"/>
                <w:lang w:val="en"/>
              </w:rPr>
            </w:pPr>
            <w:r w:rsidRPr="002F1C1E">
              <w:rPr>
                <w:lang w:val="en"/>
              </w:rPr>
              <w:t>scientific ideas</w:t>
            </w:r>
            <w:r w:rsidRPr="00757391">
              <w:rPr>
                <w:lang w:val="en"/>
              </w:rPr>
              <w:t xml:space="preserve"> </w:t>
            </w:r>
          </w:p>
        </w:tc>
      </w:tr>
      <w:tr w:rsidR="00E90013" w:rsidRPr="00FD7C6A" w14:paraId="757F019E" w14:textId="77777777" w:rsidTr="007E736D">
        <w:trPr>
          <w:trHeight w:val="824"/>
        </w:trPr>
        <w:tc>
          <w:tcPr>
            <w:cnfStyle w:val="001000000000" w:firstRow="0" w:lastRow="0" w:firstColumn="1" w:lastColumn="0" w:oddVBand="0" w:evenVBand="0" w:oddHBand="0" w:evenHBand="0" w:firstRowFirstColumn="0" w:firstRowLastColumn="0" w:lastRowFirstColumn="0" w:lastRowLastColumn="0"/>
            <w:tcW w:w="462" w:type="dxa"/>
            <w:vMerge/>
            <w:textDirection w:val="btLr"/>
          </w:tcPr>
          <w:p w14:paraId="45B734C5" w14:textId="77777777" w:rsidR="002F1C1E" w:rsidRPr="009A11C4" w:rsidRDefault="002F1C1E" w:rsidP="002A4ECC">
            <w:pPr>
              <w:pStyle w:val="Tableheadingcolumns"/>
            </w:pPr>
          </w:p>
        </w:tc>
        <w:tc>
          <w:tcPr>
            <w:tcW w:w="544" w:type="dxa"/>
            <w:shd w:val="clear" w:color="auto" w:fill="E6E7E8" w:themeFill="background2"/>
            <w:tcMar>
              <w:left w:w="57" w:type="dxa"/>
              <w:right w:w="57" w:type="dxa"/>
            </w:tcMar>
            <w:textDirection w:val="btLr"/>
          </w:tcPr>
          <w:p w14:paraId="207039AB" w14:textId="4E35C45C" w:rsidR="002F1C1E"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 xml:space="preserve">Use and influence </w:t>
            </w:r>
            <w:r w:rsidR="00AF3632">
              <w:br/>
            </w:r>
            <w:r w:rsidRPr="00AF3632">
              <w:t>of science</w:t>
            </w:r>
          </w:p>
        </w:tc>
        <w:tc>
          <w:tcPr>
            <w:tcW w:w="2573" w:type="dxa"/>
          </w:tcPr>
          <w:p w14:paraId="1CAB9BB1" w14:textId="06B5035B" w:rsidR="002F1C1E" w:rsidRPr="00757391" w:rsidRDefault="006478F1" w:rsidP="00AF3632">
            <w:pPr>
              <w:pStyle w:val="TableBullet"/>
              <w:cnfStyle w:val="000000000000" w:firstRow="0" w:lastRow="0" w:firstColumn="0" w:lastColumn="0" w:oddVBand="0" w:evenVBand="0" w:oddHBand="0" w:evenHBand="0" w:firstRowFirstColumn="0" w:firstRowLastColumn="0" w:lastRowFirstColumn="0" w:lastRowLastColumn="0"/>
              <w:rPr>
                <w:lang w:val="en-US"/>
              </w:rPr>
            </w:pPr>
            <w:r>
              <w:rPr>
                <w:rStyle w:val="shadingdifferences"/>
                <w:szCs w:val="19"/>
              </w:rPr>
              <w:t>thorough</w:t>
            </w:r>
            <w:r w:rsidR="002F1C1E" w:rsidRPr="002A4ECC">
              <w:t xml:space="preserve"> </w:t>
            </w:r>
            <w:r w:rsidR="002F1C1E" w:rsidRPr="00757391">
              <w:rPr>
                <w:rFonts w:ascii="Arial" w:hAnsi="Arial"/>
              </w:rPr>
              <w:t>description</w:t>
            </w:r>
            <w:r w:rsidR="002F1C1E" w:rsidRPr="002A4ECC">
              <w:t xml:space="preserve"> of</w:t>
            </w:r>
            <w:r w:rsidR="002F1C1E" w:rsidRPr="00757391">
              <w:rPr>
                <w:lang w:val="en-US"/>
              </w:rPr>
              <w:t xml:space="preserve"> situations in which scientists collaborated to generate solutions to contemporary problems</w:t>
            </w:r>
          </w:p>
          <w:p w14:paraId="0C610F45" w14:textId="5F719331" w:rsidR="002F1C1E" w:rsidRPr="00DE189B" w:rsidRDefault="00DE1756" w:rsidP="00AF3632">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thorough</w:t>
            </w:r>
            <w:r w:rsidR="002F1C1E" w:rsidRPr="002A4ECC">
              <w:t xml:space="preserve"> </w:t>
            </w:r>
            <w:r w:rsidR="002F1C1E" w:rsidRPr="00757391">
              <w:rPr>
                <w:rFonts w:ascii="Arial" w:hAnsi="Arial"/>
              </w:rPr>
              <w:t>reflection</w:t>
            </w:r>
            <w:r w:rsidR="002F1C1E" w:rsidRPr="002A4ECC">
              <w:t xml:space="preserve"> on</w:t>
            </w:r>
            <w:r w:rsidR="002F1C1E" w:rsidRPr="00757391">
              <w:rPr>
                <w:rFonts w:ascii="Arial" w:hAnsi="Arial"/>
              </w:rPr>
              <w:t xml:space="preserve"> the</w:t>
            </w:r>
            <w:r w:rsidR="002F1C1E" w:rsidRPr="00757391">
              <w:rPr>
                <w:lang w:val="en-US"/>
              </w:rPr>
              <w:t xml:space="preserve"> implications of these solutions for different groups in society</w:t>
            </w:r>
          </w:p>
        </w:tc>
        <w:tc>
          <w:tcPr>
            <w:tcW w:w="2574" w:type="dxa"/>
          </w:tcPr>
          <w:p w14:paraId="711BC5CA" w14:textId="04FBEBED" w:rsidR="002F1C1E" w:rsidRPr="00757391" w:rsidRDefault="00DE1756" w:rsidP="00AF3632">
            <w:pPr>
              <w:pStyle w:val="TableBullet"/>
              <w:cnfStyle w:val="000000000000" w:firstRow="0" w:lastRow="0" w:firstColumn="0" w:lastColumn="0" w:oddVBand="0" w:evenVBand="0" w:oddHBand="0" w:evenHBand="0" w:firstRowFirstColumn="0" w:firstRowLastColumn="0" w:lastRowFirstColumn="0" w:lastRowLastColumn="0"/>
              <w:rPr>
                <w:lang w:val="en-US"/>
              </w:rPr>
            </w:pPr>
            <w:r>
              <w:rPr>
                <w:rStyle w:val="shadingdifferences"/>
                <w:szCs w:val="19"/>
              </w:rPr>
              <w:t>informed</w:t>
            </w:r>
            <w:r w:rsidR="002F1C1E" w:rsidRPr="002A4ECC">
              <w:t xml:space="preserve"> </w:t>
            </w:r>
            <w:r w:rsidR="002F1C1E" w:rsidRPr="00757391">
              <w:rPr>
                <w:rFonts w:ascii="Arial" w:hAnsi="Arial"/>
              </w:rPr>
              <w:t>description</w:t>
            </w:r>
            <w:r w:rsidR="002F1C1E" w:rsidRPr="002A4ECC">
              <w:t xml:space="preserve"> of</w:t>
            </w:r>
            <w:r w:rsidR="002F1C1E" w:rsidRPr="00757391">
              <w:rPr>
                <w:lang w:val="en-US"/>
              </w:rPr>
              <w:t xml:space="preserve"> situations in which scientists collaborated to generate solutions to contemporary problems</w:t>
            </w:r>
          </w:p>
          <w:p w14:paraId="02937BBF" w14:textId="517FDC21" w:rsidR="002F1C1E" w:rsidRPr="00DE189B" w:rsidRDefault="002F1C1E" w:rsidP="00AF3632">
            <w:pPr>
              <w:pStyle w:val="TableBullet"/>
              <w:cnfStyle w:val="000000000000" w:firstRow="0" w:lastRow="0" w:firstColumn="0" w:lastColumn="0" w:oddVBand="0" w:evenVBand="0" w:oddHBand="0" w:evenHBand="0" w:firstRowFirstColumn="0" w:firstRowLastColumn="0" w:lastRowFirstColumn="0" w:lastRowLastColumn="0"/>
            </w:pPr>
            <w:r w:rsidRPr="00757391">
              <w:rPr>
                <w:rStyle w:val="shadingdifferences"/>
                <w:szCs w:val="19"/>
              </w:rPr>
              <w:t>informed</w:t>
            </w:r>
            <w:r w:rsidRPr="002A4ECC">
              <w:t xml:space="preserve"> </w:t>
            </w:r>
            <w:r w:rsidRPr="00757391">
              <w:rPr>
                <w:rFonts w:ascii="Arial" w:hAnsi="Arial"/>
              </w:rPr>
              <w:t>reflection</w:t>
            </w:r>
            <w:r w:rsidRPr="002A4ECC">
              <w:t xml:space="preserve"> on</w:t>
            </w:r>
            <w:r w:rsidRPr="00757391">
              <w:t xml:space="preserve"> </w:t>
            </w:r>
            <w:r w:rsidRPr="002A4ECC">
              <w:t>the</w:t>
            </w:r>
            <w:r w:rsidRPr="00757391">
              <w:rPr>
                <w:lang w:val="en-US"/>
              </w:rPr>
              <w:t xml:space="preserve"> implications of these solutions for different groups in society</w:t>
            </w:r>
          </w:p>
        </w:tc>
        <w:tc>
          <w:tcPr>
            <w:tcW w:w="2573" w:type="dxa"/>
          </w:tcPr>
          <w:p w14:paraId="1C096D17" w14:textId="77777777" w:rsidR="002F1C1E" w:rsidRPr="00757391" w:rsidRDefault="002F1C1E" w:rsidP="00AF3632">
            <w:pPr>
              <w:pStyle w:val="TableBullet"/>
              <w:cnfStyle w:val="000000000000" w:firstRow="0" w:lastRow="0" w:firstColumn="0" w:lastColumn="0" w:oddVBand="0" w:evenVBand="0" w:oddHBand="0" w:evenHBand="0" w:firstRowFirstColumn="0" w:firstRowLastColumn="0" w:lastRowFirstColumn="0" w:lastRowLastColumn="0"/>
              <w:rPr>
                <w:lang w:val="en-US"/>
              </w:rPr>
            </w:pPr>
            <w:r w:rsidRPr="00757391">
              <w:rPr>
                <w:rFonts w:ascii="Arial" w:hAnsi="Arial"/>
              </w:rPr>
              <w:t>description</w:t>
            </w:r>
            <w:r w:rsidRPr="002A4ECC">
              <w:t xml:space="preserve"> of</w:t>
            </w:r>
            <w:r w:rsidRPr="00757391">
              <w:rPr>
                <w:lang w:val="en-US"/>
              </w:rPr>
              <w:t xml:space="preserve"> situations in which scientists collaborated to generate solutions to contemporary problems</w:t>
            </w:r>
          </w:p>
          <w:p w14:paraId="6EFF1245" w14:textId="30AACBF2" w:rsidR="002F1C1E" w:rsidRPr="00DE189B" w:rsidDel="001C698C" w:rsidRDefault="002F1C1E" w:rsidP="00AF3632">
            <w:pPr>
              <w:pStyle w:val="TableBullet"/>
              <w:cnfStyle w:val="000000000000" w:firstRow="0" w:lastRow="0" w:firstColumn="0" w:lastColumn="0" w:oddVBand="0" w:evenVBand="0" w:oddHBand="0" w:evenHBand="0" w:firstRowFirstColumn="0" w:firstRowLastColumn="0" w:lastRowFirstColumn="0" w:lastRowLastColumn="0"/>
            </w:pPr>
            <w:r w:rsidRPr="00757391">
              <w:rPr>
                <w:rFonts w:ascii="Arial" w:hAnsi="Arial"/>
              </w:rPr>
              <w:t>reflection</w:t>
            </w:r>
            <w:r w:rsidRPr="002A4ECC">
              <w:t xml:space="preserve"> on the</w:t>
            </w:r>
            <w:r w:rsidRPr="00757391">
              <w:rPr>
                <w:lang w:val="en-US"/>
              </w:rPr>
              <w:t xml:space="preserve"> implications of these solutions for different groups in society</w:t>
            </w:r>
          </w:p>
        </w:tc>
        <w:tc>
          <w:tcPr>
            <w:tcW w:w="2574" w:type="dxa"/>
          </w:tcPr>
          <w:p w14:paraId="0818CFAD" w14:textId="018CEE04" w:rsidR="002F1C1E" w:rsidRPr="002F1C1E" w:rsidRDefault="00145834" w:rsidP="00AF3632">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lang w:val="en-US"/>
              </w:rPr>
            </w:pPr>
            <w:r w:rsidRPr="00145834">
              <w:rPr>
                <w:rStyle w:val="shadingdifferences"/>
              </w:rPr>
              <w:t>identification</w:t>
            </w:r>
            <w:r>
              <w:rPr>
                <w:lang w:val="en-US"/>
              </w:rPr>
              <w:t xml:space="preserve"> of </w:t>
            </w:r>
            <w:r w:rsidR="002F1C1E" w:rsidRPr="00757391">
              <w:rPr>
                <w:lang w:val="en-US"/>
              </w:rPr>
              <w:t>situations where scientists generate solutions to contemporary problems</w:t>
            </w:r>
          </w:p>
          <w:p w14:paraId="4A6CD0A3" w14:textId="493F265D" w:rsidR="002F1C1E" w:rsidRPr="002F1C1E" w:rsidRDefault="00DE1756" w:rsidP="00AF3632">
            <w:pPr>
              <w:pStyle w:val="TableBulle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identification</w:t>
            </w:r>
            <w:r w:rsidR="00145834">
              <w:rPr>
                <w:lang w:val="en-US"/>
              </w:rPr>
              <w:t xml:space="preserve"> </w:t>
            </w:r>
            <w:r>
              <w:rPr>
                <w:lang w:val="en-US"/>
              </w:rPr>
              <w:t>of</w:t>
            </w:r>
            <w:r w:rsidR="002F1C1E" w:rsidRPr="00757391">
              <w:rPr>
                <w:lang w:val="en-US"/>
              </w:rPr>
              <w:t xml:space="preserve"> implications of these solutions </w:t>
            </w:r>
          </w:p>
        </w:tc>
        <w:tc>
          <w:tcPr>
            <w:tcW w:w="2586" w:type="dxa"/>
            <w:gridSpan w:val="2"/>
          </w:tcPr>
          <w:p w14:paraId="34DCDEFC" w14:textId="45FAC5E2" w:rsidR="002F1C1E" w:rsidRPr="002A4ECC" w:rsidRDefault="00AF3632" w:rsidP="00DD325F">
            <w:pPr>
              <w:pStyle w:val="TableText"/>
              <w:spacing w:line="264" w:lineRule="auto"/>
              <w:cnfStyle w:val="000000000000" w:firstRow="0" w:lastRow="0" w:firstColumn="0" w:lastColumn="0" w:oddVBand="0" w:evenVBand="0" w:oddHBand="0" w:evenHBand="0" w:firstRowFirstColumn="0" w:firstRowLastColumn="0" w:lastRowFirstColumn="0" w:lastRowLastColumn="0"/>
            </w:pPr>
            <w:r w:rsidRPr="00AF3632">
              <w:rPr>
                <w:rStyle w:val="shadingdifferences"/>
              </w:rPr>
              <w:t>statements about</w:t>
            </w:r>
            <w:r w:rsidR="002F1C1E" w:rsidRPr="002A4ECC">
              <w:t>:</w:t>
            </w:r>
          </w:p>
          <w:p w14:paraId="7D85B925" w14:textId="77777777" w:rsidR="00145834" w:rsidRDefault="00145834" w:rsidP="002A4ECC">
            <w:pPr>
              <w:pStyle w:val="TableBullet"/>
              <w:cnfStyle w:val="000000000000" w:firstRow="0" w:lastRow="0" w:firstColumn="0" w:lastColumn="0" w:oddVBand="0" w:evenVBand="0" w:oddHBand="0" w:evenHBand="0" w:firstRowFirstColumn="0" w:firstRowLastColumn="0" w:lastRowFirstColumn="0" w:lastRowLastColumn="0"/>
              <w:rPr>
                <w:rFonts w:ascii="Arial" w:hAnsi="Arial"/>
                <w:lang w:val="en"/>
              </w:rPr>
            </w:pPr>
            <w:r w:rsidRPr="00757391">
              <w:rPr>
                <w:lang w:val="en-US"/>
              </w:rPr>
              <w:t>solutions to contemporary problems</w:t>
            </w:r>
            <w:r w:rsidRPr="00757391">
              <w:rPr>
                <w:rFonts w:ascii="Arial" w:hAnsi="Arial"/>
                <w:lang w:val="en"/>
              </w:rPr>
              <w:t xml:space="preserve"> </w:t>
            </w:r>
          </w:p>
          <w:p w14:paraId="4B8CD974" w14:textId="0E1CC538" w:rsidR="002F1C1E" w:rsidRPr="00757391" w:rsidRDefault="002F1C1E" w:rsidP="002A4ECC">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lang w:val="en"/>
              </w:rPr>
            </w:pPr>
            <w:r w:rsidRPr="00757391">
              <w:rPr>
                <w:lang w:val="en"/>
              </w:rPr>
              <w:t>implications</w:t>
            </w:r>
            <w:r w:rsidR="00145834">
              <w:rPr>
                <w:lang w:val="en"/>
              </w:rPr>
              <w:t xml:space="preserve"> of solutions</w:t>
            </w:r>
          </w:p>
        </w:tc>
      </w:tr>
      <w:tr w:rsidR="00E90013" w:rsidRPr="00FD7C6A" w14:paraId="7DE63709" w14:textId="77777777" w:rsidTr="007E736D">
        <w:trPr>
          <w:gridAfter w:val="1"/>
          <w:wAfter w:w="15" w:type="dxa"/>
          <w:trHeight w:val="2187"/>
        </w:trPr>
        <w:tc>
          <w:tcPr>
            <w:cnfStyle w:val="001000000000" w:firstRow="0" w:lastRow="0" w:firstColumn="1" w:lastColumn="0" w:oddVBand="0" w:evenVBand="0" w:oddHBand="0" w:evenHBand="0" w:firstRowFirstColumn="0" w:firstRowLastColumn="0" w:lastRowFirstColumn="0" w:lastRowLastColumn="0"/>
            <w:tcW w:w="462" w:type="dxa"/>
            <w:vMerge w:val="restart"/>
            <w:shd w:val="clear" w:color="auto" w:fill="E6E7E8" w:themeFill="background2"/>
            <w:tcMar>
              <w:left w:w="57" w:type="dxa"/>
              <w:right w:w="57" w:type="dxa"/>
            </w:tcMar>
            <w:textDirection w:val="btLr"/>
          </w:tcPr>
          <w:p w14:paraId="6B7E5FEA" w14:textId="0AB7330E" w:rsidR="00150382" w:rsidRPr="00AF3632" w:rsidRDefault="002A4ECC" w:rsidP="00AF3632">
            <w:pPr>
              <w:pStyle w:val="Tableheadingcolumns"/>
            </w:pPr>
            <w:r w:rsidRPr="00AF3632">
              <w:t xml:space="preserve"> Science inquiry skills</w:t>
            </w:r>
          </w:p>
        </w:tc>
        <w:tc>
          <w:tcPr>
            <w:tcW w:w="544" w:type="dxa"/>
            <w:shd w:val="clear" w:color="auto" w:fill="E6E7E8" w:themeFill="background2"/>
            <w:tcMar>
              <w:left w:w="57" w:type="dxa"/>
              <w:right w:w="57" w:type="dxa"/>
            </w:tcMar>
            <w:textDirection w:val="btLr"/>
          </w:tcPr>
          <w:p w14:paraId="31A06B0A" w14:textId="5757435B" w:rsidR="00150382"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Questioning and predicting</w:t>
            </w:r>
          </w:p>
        </w:tc>
        <w:tc>
          <w:tcPr>
            <w:tcW w:w="2573" w:type="dxa"/>
          </w:tcPr>
          <w:p w14:paraId="72371B2C" w14:textId="4ED77217" w:rsidR="00150382" w:rsidRPr="002A4ECC" w:rsidRDefault="00150382"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identification and construction of questions and problems that can be investigated scientifically </w:t>
            </w:r>
            <w:r w:rsidRPr="00AF3632">
              <w:rPr>
                <w:rStyle w:val="shadingdifferences"/>
              </w:rPr>
              <w:t>and the making of justified predictions</w:t>
            </w:r>
          </w:p>
        </w:tc>
        <w:tc>
          <w:tcPr>
            <w:tcW w:w="2574" w:type="dxa"/>
          </w:tcPr>
          <w:p w14:paraId="471A5E32" w14:textId="734B19AB" w:rsidR="00150382" w:rsidRPr="002A4ECC" w:rsidRDefault="00150382"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identification and construction of questions and problems that can be investigated scientifically </w:t>
            </w:r>
            <w:r w:rsidRPr="00AF3632">
              <w:rPr>
                <w:rStyle w:val="shadingdifferences"/>
              </w:rPr>
              <w:t>and the making of plausible predictions</w:t>
            </w:r>
          </w:p>
        </w:tc>
        <w:tc>
          <w:tcPr>
            <w:tcW w:w="2573" w:type="dxa"/>
          </w:tcPr>
          <w:p w14:paraId="638F3E8D" w14:textId="6B562145" w:rsidR="00150382" w:rsidRPr="002A4ECC" w:rsidRDefault="00150382" w:rsidP="002A4ECC">
            <w:pPr>
              <w:pStyle w:val="TableText"/>
              <w:cnfStyle w:val="000000000000" w:firstRow="0" w:lastRow="0" w:firstColumn="0" w:lastColumn="0" w:oddVBand="0" w:evenVBand="0" w:oddHBand="0" w:evenHBand="0" w:firstRowFirstColumn="0" w:firstRowLastColumn="0" w:lastRowFirstColumn="0" w:lastRowLastColumn="0"/>
            </w:pPr>
            <w:r w:rsidRPr="002A4ECC">
              <w:t>identification and construction of questions and problems that can be investigated scientifically</w:t>
            </w:r>
            <w:r w:rsidRPr="002A4ECC" w:rsidDel="00195A6E">
              <w:t xml:space="preserve"> </w:t>
            </w:r>
          </w:p>
        </w:tc>
        <w:tc>
          <w:tcPr>
            <w:tcW w:w="2574" w:type="dxa"/>
          </w:tcPr>
          <w:p w14:paraId="095F911A" w14:textId="65441744" w:rsidR="00150382" w:rsidRPr="002A4ECC" w:rsidRDefault="00150382" w:rsidP="002A4ECC">
            <w:pPr>
              <w:pStyle w:val="TableText"/>
              <w:cnfStyle w:val="000000000000" w:firstRow="0" w:lastRow="0" w:firstColumn="0" w:lastColumn="0" w:oddVBand="0" w:evenVBand="0" w:oddHBand="0" w:evenHBand="0" w:firstRowFirstColumn="0" w:firstRowLastColumn="0" w:lastRowFirstColumn="0" w:lastRowLastColumn="0"/>
            </w:pPr>
            <w:r w:rsidRPr="00AF3632">
              <w:rPr>
                <w:rStyle w:val="shadingdifferences"/>
              </w:rPr>
              <w:t>guided</w:t>
            </w:r>
            <w:r w:rsidRPr="002A4ECC">
              <w:t xml:space="preserve"> identification and </w:t>
            </w:r>
            <w:r w:rsidR="00DE1756" w:rsidRPr="00AF3632">
              <w:rPr>
                <w:rStyle w:val="shadingdifferences"/>
              </w:rPr>
              <w:t>guided</w:t>
            </w:r>
            <w:r w:rsidR="00DE1756" w:rsidRPr="002A4ECC">
              <w:t xml:space="preserve"> </w:t>
            </w:r>
            <w:r w:rsidRPr="002A4ECC">
              <w:t xml:space="preserve">construction of questions </w:t>
            </w:r>
            <w:r w:rsidR="00C83416" w:rsidRPr="002A4ECC">
              <w:t xml:space="preserve">and problems </w:t>
            </w:r>
            <w:r w:rsidRPr="002A4ECC">
              <w:t>for investigation</w:t>
            </w:r>
          </w:p>
        </w:tc>
        <w:tc>
          <w:tcPr>
            <w:tcW w:w="2571" w:type="dxa"/>
          </w:tcPr>
          <w:p w14:paraId="324E38CF" w14:textId="300FEED4" w:rsidR="00150382" w:rsidRPr="002A4ECC" w:rsidRDefault="00C83416" w:rsidP="002A4ECC">
            <w:pPr>
              <w:pStyle w:val="TableText"/>
              <w:cnfStyle w:val="000000000000" w:firstRow="0" w:lastRow="0" w:firstColumn="0" w:lastColumn="0" w:oddVBand="0" w:evenVBand="0" w:oddHBand="0" w:evenHBand="0" w:firstRowFirstColumn="0" w:firstRowLastColumn="0" w:lastRowFirstColumn="0" w:lastRowLastColumn="0"/>
            </w:pPr>
            <w:r w:rsidRPr="00AF3632">
              <w:rPr>
                <w:rStyle w:val="shadingdifferences"/>
              </w:rPr>
              <w:t>directed</w:t>
            </w:r>
            <w:r w:rsidRPr="002A4ECC">
              <w:t xml:space="preserve"> identification and </w:t>
            </w:r>
            <w:r w:rsidR="00DE1756" w:rsidRPr="00AF3632">
              <w:rPr>
                <w:rStyle w:val="shadingdifferences"/>
              </w:rPr>
              <w:t>directed</w:t>
            </w:r>
            <w:r w:rsidR="00DE1756" w:rsidRPr="002A4ECC">
              <w:t xml:space="preserve"> </w:t>
            </w:r>
            <w:r w:rsidRPr="002A4ECC">
              <w:t>construction of questions and problems for investigation</w:t>
            </w:r>
          </w:p>
        </w:tc>
      </w:tr>
      <w:tr w:rsidR="00E90013" w:rsidRPr="00FD7C6A" w14:paraId="53E355C6" w14:textId="77777777" w:rsidTr="007E736D">
        <w:trPr>
          <w:gridAfter w:val="1"/>
          <w:wAfter w:w="15" w:type="dxa"/>
          <w:trHeight w:val="3757"/>
        </w:trPr>
        <w:tc>
          <w:tcPr>
            <w:cnfStyle w:val="001000000000" w:firstRow="0" w:lastRow="0" w:firstColumn="1" w:lastColumn="0" w:oddVBand="0" w:evenVBand="0" w:oddHBand="0" w:evenHBand="0" w:firstRowFirstColumn="0" w:firstRowLastColumn="0" w:lastRowFirstColumn="0" w:lastRowLastColumn="0"/>
            <w:tcW w:w="462" w:type="dxa"/>
            <w:vMerge/>
            <w:shd w:val="clear" w:color="auto" w:fill="E6E7E8" w:themeFill="background2"/>
            <w:tcMar>
              <w:left w:w="57" w:type="dxa"/>
              <w:right w:w="57" w:type="dxa"/>
            </w:tcMar>
            <w:textDirection w:val="btLr"/>
          </w:tcPr>
          <w:p w14:paraId="03DA4C4F" w14:textId="77777777" w:rsidR="00150382" w:rsidRPr="00AF3632" w:rsidRDefault="00150382" w:rsidP="00AF3632">
            <w:pPr>
              <w:pStyle w:val="Tableheadingcolumns"/>
            </w:pPr>
          </w:p>
        </w:tc>
        <w:tc>
          <w:tcPr>
            <w:tcW w:w="544" w:type="dxa"/>
            <w:shd w:val="clear" w:color="auto" w:fill="E6E7E8" w:themeFill="background2"/>
            <w:tcMar>
              <w:left w:w="57" w:type="dxa"/>
              <w:right w:w="57" w:type="dxa"/>
            </w:tcMar>
            <w:textDirection w:val="btLr"/>
          </w:tcPr>
          <w:p w14:paraId="7BEFDE89" w14:textId="40761944" w:rsidR="00DF5BEC"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Planning and conducting</w:t>
            </w:r>
            <w:r w:rsidR="00AF3632">
              <w:br/>
            </w:r>
            <w:r w:rsidRPr="00AF3632">
              <w:rPr>
                <w:sz w:val="18"/>
                <w:szCs w:val="18"/>
              </w:rPr>
              <w:t>(including field or experimental methods)</w:t>
            </w:r>
          </w:p>
        </w:tc>
        <w:tc>
          <w:tcPr>
            <w:tcW w:w="2573" w:type="dxa"/>
          </w:tcPr>
          <w:p w14:paraId="772D0DB9" w14:textId="0BE3FE77" w:rsidR="00DF5BEC" w:rsidRPr="00AF3632" w:rsidRDefault="00E10B82" w:rsidP="00AF3632">
            <w:pPr>
              <w:pStyle w:val="TableBullet"/>
              <w:cnfStyle w:val="000000000000" w:firstRow="0" w:lastRow="0" w:firstColumn="0" w:lastColumn="0" w:oddVBand="0" w:evenVBand="0" w:oddHBand="0" w:evenHBand="0" w:firstRowFirstColumn="0" w:firstRowLastColumn="0" w:lastRowFirstColumn="0" w:lastRowLastColumn="0"/>
            </w:pPr>
            <w:r w:rsidRPr="00AF3632">
              <w:t>p</w:t>
            </w:r>
            <w:r w:rsidR="00DF5BEC" w:rsidRPr="00AF3632">
              <w:t>lanning of investigations that:</w:t>
            </w:r>
          </w:p>
          <w:p w14:paraId="16746BBE" w14:textId="07BCB198" w:rsidR="00DF5BEC" w:rsidRPr="00AF3632" w:rsidRDefault="00DF5BEC" w:rsidP="00AF3632">
            <w:pPr>
              <w:pStyle w:val="TableBullet2"/>
              <w:cnfStyle w:val="000000000000" w:firstRow="0" w:lastRow="0" w:firstColumn="0" w:lastColumn="0" w:oddVBand="0" w:evenVBand="0" w:oddHBand="0" w:evenHBand="0" w:firstRowFirstColumn="0" w:firstRowLastColumn="0" w:lastRowFirstColumn="0" w:lastRowLastColumn="0"/>
            </w:pPr>
            <w:r w:rsidRPr="00AF3632">
              <w:t xml:space="preserve">describe </w:t>
            </w:r>
            <w:r w:rsidR="00E10B82" w:rsidRPr="00AF3632">
              <w:rPr>
                <w:rStyle w:val="shadingdifferences"/>
              </w:rPr>
              <w:t>how to manage</w:t>
            </w:r>
            <w:r w:rsidRPr="00AF3632">
              <w:t xml:space="preserve"> </w:t>
            </w:r>
            <w:r w:rsidR="00E10B82" w:rsidRPr="00AF3632">
              <w:t>safety and ethical</w:t>
            </w:r>
            <w:r w:rsidRPr="00AF3632">
              <w:t xml:space="preserve"> considerations</w:t>
            </w:r>
          </w:p>
          <w:p w14:paraId="0B56237B" w14:textId="089EE3CC" w:rsidR="00DF5BEC" w:rsidRPr="00AF3632" w:rsidRDefault="00DF5BEC" w:rsidP="00AF3632">
            <w:pPr>
              <w:pStyle w:val="TableBullet2"/>
              <w:cnfStyle w:val="000000000000" w:firstRow="0" w:lastRow="0" w:firstColumn="0" w:lastColumn="0" w:oddVBand="0" w:evenVBand="0" w:oddHBand="0" w:evenHBand="0" w:firstRowFirstColumn="0" w:firstRowLastColumn="0" w:lastRowFirstColumn="0" w:lastRowLastColumn="0"/>
            </w:pPr>
            <w:r w:rsidRPr="00AF3632">
              <w:t xml:space="preserve">identify </w:t>
            </w:r>
            <w:r w:rsidRPr="00AF3632">
              <w:rPr>
                <w:rStyle w:val="shadingdifferences"/>
              </w:rPr>
              <w:t>and describe</w:t>
            </w:r>
            <w:r w:rsidRPr="00AF3632">
              <w:t xml:space="preserve"> how variables are changed, measured and controlled</w:t>
            </w:r>
          </w:p>
          <w:p w14:paraId="3C3917A5" w14:textId="25695092" w:rsidR="00150382" w:rsidRPr="00AF3632" w:rsidRDefault="00DF5BEC" w:rsidP="00AF3632">
            <w:pPr>
              <w:pStyle w:val="TableBullet"/>
              <w:cnfStyle w:val="000000000000" w:firstRow="0" w:lastRow="0" w:firstColumn="0" w:lastColumn="0" w:oddVBand="0" w:evenVBand="0" w:oddHBand="0" w:evenHBand="0" w:firstRowFirstColumn="0" w:firstRowLastColumn="0" w:lastRowFirstColumn="0" w:lastRowLastColumn="0"/>
            </w:pPr>
            <w:r w:rsidRPr="00AF3632">
              <w:t>accurate collection of reliable data</w:t>
            </w:r>
          </w:p>
        </w:tc>
        <w:tc>
          <w:tcPr>
            <w:tcW w:w="2574" w:type="dxa"/>
          </w:tcPr>
          <w:p w14:paraId="3BDC2F64" w14:textId="582F806B" w:rsidR="00DF5BEC" w:rsidRPr="00AF3632" w:rsidRDefault="00E10B82" w:rsidP="00AF3632">
            <w:pPr>
              <w:pStyle w:val="TableBullet"/>
              <w:cnfStyle w:val="000000000000" w:firstRow="0" w:lastRow="0" w:firstColumn="0" w:lastColumn="0" w:oddVBand="0" w:evenVBand="0" w:oddHBand="0" w:evenHBand="0" w:firstRowFirstColumn="0" w:firstRowLastColumn="0" w:lastRowFirstColumn="0" w:lastRowLastColumn="0"/>
            </w:pPr>
            <w:r w:rsidRPr="00AF3632">
              <w:t>p</w:t>
            </w:r>
            <w:r w:rsidR="00DF5BEC" w:rsidRPr="00AF3632">
              <w:t>lanning of investigations that:</w:t>
            </w:r>
          </w:p>
          <w:p w14:paraId="14AC6B76" w14:textId="3E766252" w:rsidR="00DF5BEC" w:rsidRPr="00AF3632" w:rsidRDefault="00DF5BEC" w:rsidP="00AF3632">
            <w:pPr>
              <w:pStyle w:val="TableBullet2"/>
              <w:cnfStyle w:val="000000000000" w:firstRow="0" w:lastRow="0" w:firstColumn="0" w:lastColumn="0" w:oddVBand="0" w:evenVBand="0" w:oddHBand="0" w:evenHBand="0" w:firstRowFirstColumn="0" w:firstRowLastColumn="0" w:lastRowFirstColumn="0" w:lastRowLastColumn="0"/>
            </w:pPr>
            <w:r w:rsidRPr="00AF3632">
              <w:rPr>
                <w:rStyle w:val="shadingdifferences"/>
              </w:rPr>
              <w:t>describe the implications of</w:t>
            </w:r>
            <w:r w:rsidRPr="00AF3632">
              <w:t xml:space="preserve"> safety and ethics considerations</w:t>
            </w:r>
          </w:p>
          <w:p w14:paraId="69B31AE9" w14:textId="0733D909" w:rsidR="00DF5BEC" w:rsidRPr="00AF3632" w:rsidRDefault="00DF5BEC" w:rsidP="00AF3632">
            <w:pPr>
              <w:pStyle w:val="TableBullet2"/>
              <w:cnfStyle w:val="000000000000" w:firstRow="0" w:lastRow="0" w:firstColumn="0" w:lastColumn="0" w:oddVBand="0" w:evenVBand="0" w:oddHBand="0" w:evenHBand="0" w:firstRowFirstColumn="0" w:firstRowLastColumn="0" w:lastRowFirstColumn="0" w:lastRowLastColumn="0"/>
            </w:pPr>
            <w:r w:rsidRPr="00AF3632">
              <w:t xml:space="preserve">identify </w:t>
            </w:r>
            <w:r w:rsidRPr="00AF3632">
              <w:rPr>
                <w:rStyle w:val="shadingdifferences"/>
              </w:rPr>
              <w:t>and describe</w:t>
            </w:r>
            <w:r w:rsidRPr="00AF3632">
              <w:t xml:space="preserve"> how variables are changed, measured and controlled</w:t>
            </w:r>
          </w:p>
          <w:p w14:paraId="754CE1BD" w14:textId="5414C816" w:rsidR="00150382" w:rsidRPr="00AF3632" w:rsidRDefault="00DF5BEC" w:rsidP="00AF3632">
            <w:pPr>
              <w:pStyle w:val="TableBullet"/>
              <w:cnfStyle w:val="000000000000" w:firstRow="0" w:lastRow="0" w:firstColumn="0" w:lastColumn="0" w:oddVBand="0" w:evenVBand="0" w:oddHBand="0" w:evenHBand="0" w:firstRowFirstColumn="0" w:firstRowLastColumn="0" w:lastRowFirstColumn="0" w:lastRowLastColumn="0"/>
            </w:pPr>
            <w:r w:rsidRPr="00AF3632">
              <w:t>accurate collection of data</w:t>
            </w:r>
          </w:p>
        </w:tc>
        <w:tc>
          <w:tcPr>
            <w:tcW w:w="2573" w:type="dxa"/>
          </w:tcPr>
          <w:p w14:paraId="693281B7" w14:textId="2CC9C007" w:rsidR="00DF5BEC" w:rsidRPr="00AF3632" w:rsidRDefault="00E10B82" w:rsidP="00AF3632">
            <w:pPr>
              <w:cnfStyle w:val="000000000000" w:firstRow="0" w:lastRow="0" w:firstColumn="0" w:lastColumn="0" w:oddVBand="0" w:evenVBand="0" w:oddHBand="0" w:evenHBand="0" w:firstRowFirstColumn="0" w:firstRowLastColumn="0" w:lastRowFirstColumn="0" w:lastRowLastColumn="0"/>
            </w:pPr>
            <w:r w:rsidRPr="00AF3632">
              <w:t>p</w:t>
            </w:r>
            <w:r w:rsidR="00DF5BEC" w:rsidRPr="00AF3632">
              <w:t>lanning of investigations that:</w:t>
            </w:r>
          </w:p>
          <w:p w14:paraId="210B35C8" w14:textId="4F48FAB1" w:rsidR="00150382" w:rsidRPr="00AF3632" w:rsidRDefault="00DF5BEC" w:rsidP="00AF3632">
            <w:pPr>
              <w:pStyle w:val="TableBullet"/>
              <w:cnfStyle w:val="000000000000" w:firstRow="0" w:lastRow="0" w:firstColumn="0" w:lastColumn="0" w:oddVBand="0" w:evenVBand="0" w:oddHBand="0" w:evenHBand="0" w:firstRowFirstColumn="0" w:firstRowLastColumn="0" w:lastRowFirstColumn="0" w:lastRowLastColumn="0"/>
            </w:pPr>
            <w:r w:rsidRPr="00AF3632">
              <w:t>consider</w:t>
            </w:r>
            <w:r w:rsidR="00150382" w:rsidRPr="00AF3632">
              <w:t xml:space="preserve"> safety and ethics </w:t>
            </w:r>
          </w:p>
          <w:p w14:paraId="217D16D5" w14:textId="7A1662DF" w:rsidR="00150382" w:rsidRPr="00AF3632" w:rsidRDefault="00DF5BEC" w:rsidP="00AF3632">
            <w:pPr>
              <w:pStyle w:val="TableBullet"/>
              <w:cnfStyle w:val="000000000000" w:firstRow="0" w:lastRow="0" w:firstColumn="0" w:lastColumn="0" w:oddVBand="0" w:evenVBand="0" w:oddHBand="0" w:evenHBand="0" w:firstRowFirstColumn="0" w:firstRowLastColumn="0" w:lastRowFirstColumn="0" w:lastRowLastColumn="0"/>
            </w:pPr>
            <w:r w:rsidRPr="00AF3632">
              <w:t>identify</w:t>
            </w:r>
            <w:r w:rsidR="00150382" w:rsidRPr="00AF3632">
              <w:t xml:space="preserve"> variables to be changed, measured and controlled</w:t>
            </w:r>
          </w:p>
        </w:tc>
        <w:tc>
          <w:tcPr>
            <w:tcW w:w="2574" w:type="dxa"/>
          </w:tcPr>
          <w:p w14:paraId="33888ED2" w14:textId="254AEFB9" w:rsidR="00B92A39" w:rsidRPr="00AF3632" w:rsidRDefault="00B92A39" w:rsidP="00AF3632">
            <w:pPr>
              <w:cnfStyle w:val="000000000000" w:firstRow="0" w:lastRow="0" w:firstColumn="0" w:lastColumn="0" w:oddVBand="0" w:evenVBand="0" w:oddHBand="0" w:evenHBand="0" w:firstRowFirstColumn="0" w:firstRowLastColumn="0" w:lastRowFirstColumn="0" w:lastRowLastColumn="0"/>
            </w:pPr>
            <w:r w:rsidRPr="00AF3632">
              <w:rPr>
                <w:rStyle w:val="shadingdifferences"/>
              </w:rPr>
              <w:t>partial</w:t>
            </w:r>
            <w:r w:rsidRPr="00AF3632">
              <w:t xml:space="preserve"> planning of investigations that:</w:t>
            </w:r>
          </w:p>
          <w:p w14:paraId="18DBD600" w14:textId="77777777" w:rsidR="00B92A39" w:rsidRPr="00AF3632" w:rsidRDefault="00B92A39" w:rsidP="00AF3632">
            <w:pPr>
              <w:pStyle w:val="TableBullet"/>
              <w:cnfStyle w:val="000000000000" w:firstRow="0" w:lastRow="0" w:firstColumn="0" w:lastColumn="0" w:oddVBand="0" w:evenVBand="0" w:oddHBand="0" w:evenHBand="0" w:firstRowFirstColumn="0" w:firstRowLastColumn="0" w:lastRowFirstColumn="0" w:lastRowLastColumn="0"/>
            </w:pPr>
            <w:r w:rsidRPr="00AF3632">
              <w:t xml:space="preserve">consider safety and ethics </w:t>
            </w:r>
          </w:p>
          <w:p w14:paraId="56E1B6EE" w14:textId="284998D7" w:rsidR="00150382" w:rsidRPr="00AF3632" w:rsidRDefault="00B92A39" w:rsidP="00AF3632">
            <w:pPr>
              <w:pStyle w:val="TableBullet"/>
              <w:cnfStyle w:val="000000000000" w:firstRow="0" w:lastRow="0" w:firstColumn="0" w:lastColumn="0" w:oddVBand="0" w:evenVBand="0" w:oddHBand="0" w:evenHBand="0" w:firstRowFirstColumn="0" w:firstRowLastColumn="0" w:lastRowFirstColumn="0" w:lastRowLastColumn="0"/>
            </w:pPr>
            <w:r w:rsidRPr="00AF3632">
              <w:t>identify variables to be changed, measured and controlled</w:t>
            </w:r>
          </w:p>
        </w:tc>
        <w:tc>
          <w:tcPr>
            <w:tcW w:w="2571" w:type="dxa"/>
          </w:tcPr>
          <w:p w14:paraId="79A65022" w14:textId="721508BC" w:rsidR="00150382" w:rsidRPr="00AF3632" w:rsidRDefault="00150382" w:rsidP="002A4ECC">
            <w:pPr>
              <w:pStyle w:val="TableBullet"/>
              <w:cnfStyle w:val="000000000000" w:firstRow="0" w:lastRow="0" w:firstColumn="0" w:lastColumn="0" w:oddVBand="0" w:evenVBand="0" w:oddHBand="0" w:evenHBand="0" w:firstRowFirstColumn="0" w:firstRowLastColumn="0" w:lastRowFirstColumn="0" w:lastRowLastColumn="0"/>
            </w:pPr>
            <w:r w:rsidRPr="00585370">
              <w:rPr>
                <w:rStyle w:val="shadingdifferences"/>
              </w:rPr>
              <w:t>use of provided</w:t>
            </w:r>
            <w:r w:rsidRPr="00AF3632">
              <w:t xml:space="preserve"> investigations methods </w:t>
            </w:r>
          </w:p>
          <w:p w14:paraId="2C33A23A" w14:textId="28816607" w:rsidR="00150382" w:rsidRPr="00AF3632" w:rsidRDefault="00E23F58" w:rsidP="00AF3632">
            <w:pPr>
              <w:pStyle w:val="TableBullet"/>
              <w:cnfStyle w:val="000000000000" w:firstRow="0" w:lastRow="0" w:firstColumn="0" w:lastColumn="0" w:oddVBand="0" w:evenVBand="0" w:oddHBand="0" w:evenHBand="0" w:firstRowFirstColumn="0" w:firstRowLastColumn="0" w:lastRowFirstColumn="0" w:lastRowLastColumn="0"/>
            </w:pPr>
            <w:r w:rsidRPr="00585370">
              <w:rPr>
                <w:rStyle w:val="shadingdifferences"/>
              </w:rPr>
              <w:t>identification of</w:t>
            </w:r>
            <w:r w:rsidRPr="00AF3632">
              <w:t xml:space="preserve"> safety considerations</w:t>
            </w:r>
          </w:p>
        </w:tc>
      </w:tr>
      <w:tr w:rsidR="00E90013" w:rsidRPr="00FD7C6A" w14:paraId="0E53CE81" w14:textId="77777777" w:rsidTr="007E736D">
        <w:trPr>
          <w:gridAfter w:val="1"/>
          <w:wAfter w:w="15" w:type="dxa"/>
          <w:trHeight w:val="2440"/>
        </w:trPr>
        <w:tc>
          <w:tcPr>
            <w:cnfStyle w:val="001000000000" w:firstRow="0" w:lastRow="0" w:firstColumn="1" w:lastColumn="0" w:oddVBand="0" w:evenVBand="0" w:oddHBand="0" w:evenHBand="0" w:firstRowFirstColumn="0" w:firstRowLastColumn="0" w:lastRowFirstColumn="0" w:lastRowLastColumn="0"/>
            <w:tcW w:w="462" w:type="dxa"/>
            <w:vMerge/>
            <w:shd w:val="clear" w:color="auto" w:fill="E6E7E8" w:themeFill="background2"/>
            <w:tcMar>
              <w:left w:w="57" w:type="dxa"/>
              <w:right w:w="57" w:type="dxa"/>
            </w:tcMar>
            <w:textDirection w:val="btLr"/>
          </w:tcPr>
          <w:p w14:paraId="7ECDE3C2" w14:textId="77777777" w:rsidR="00150382" w:rsidRPr="00AF3632" w:rsidRDefault="00150382" w:rsidP="00AF3632">
            <w:pPr>
              <w:pStyle w:val="Tableheadingcolumns"/>
            </w:pPr>
          </w:p>
        </w:tc>
        <w:tc>
          <w:tcPr>
            <w:tcW w:w="544" w:type="dxa"/>
            <w:shd w:val="clear" w:color="auto" w:fill="E6E7E8" w:themeFill="background2"/>
            <w:tcMar>
              <w:left w:w="57" w:type="dxa"/>
              <w:right w:w="57" w:type="dxa"/>
            </w:tcMar>
            <w:textDirection w:val="btLr"/>
          </w:tcPr>
          <w:p w14:paraId="3BA77DD7" w14:textId="5961DA80" w:rsidR="00150382"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Processing and analysing data and information</w:t>
            </w:r>
          </w:p>
        </w:tc>
        <w:tc>
          <w:tcPr>
            <w:tcW w:w="2573" w:type="dxa"/>
          </w:tcPr>
          <w:p w14:paraId="49F53294" w14:textId="4D3550FD" w:rsidR="00150382" w:rsidRPr="00A83699" w:rsidRDefault="00150382"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585370">
              <w:rPr>
                <w:rStyle w:val="shadingdifferences"/>
              </w:rPr>
              <w:t>following of conventions to construct accurate</w:t>
            </w:r>
            <w:r w:rsidRPr="00A763A6">
              <w:rPr>
                <w:lang w:val="en"/>
              </w:rPr>
              <w:t xml:space="preserve"> </w:t>
            </w:r>
            <w:r w:rsidRPr="00757391">
              <w:rPr>
                <w:rFonts w:ascii="Arial" w:hAnsi="Arial"/>
              </w:rPr>
              <w:t>representations</w:t>
            </w:r>
            <w:r w:rsidRPr="00A763A6">
              <w:rPr>
                <w:lang w:val="en"/>
              </w:rPr>
              <w:t xml:space="preserve"> of data </w:t>
            </w:r>
            <w:r w:rsidRPr="002A4ECC">
              <w:t>to</w:t>
            </w:r>
            <w:r w:rsidR="00490600">
              <w:t xml:space="preserve"> </w:t>
            </w:r>
            <w:r w:rsidRPr="002A4ECC">
              <w:t>reveal</w:t>
            </w:r>
            <w:r w:rsidRPr="00757391">
              <w:rPr>
                <w:rFonts w:ascii="Arial" w:hAnsi="Arial"/>
              </w:rPr>
              <w:t xml:space="preserve"> and analyse</w:t>
            </w:r>
            <w:r w:rsidRPr="002A4ECC">
              <w:t xml:space="preserve"> patterns and trends</w:t>
            </w:r>
          </w:p>
          <w:p w14:paraId="23937E65" w14:textId="0488201A" w:rsidR="00150382" w:rsidRPr="00EF100D" w:rsidRDefault="00150382" w:rsidP="002A4ECC">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757391">
              <w:rPr>
                <w:rFonts w:ascii="Arial" w:hAnsi="Arial"/>
              </w:rPr>
              <w:t>use</w:t>
            </w:r>
            <w:r w:rsidRPr="00A763A6">
              <w:rPr>
                <w:lang w:val="en"/>
              </w:rPr>
              <w:t xml:space="preserve"> of these </w:t>
            </w:r>
            <w:r w:rsidR="00490600">
              <w:rPr>
                <w:lang w:val="en"/>
              </w:rPr>
              <w:t xml:space="preserve">patterns and trends </w:t>
            </w:r>
            <w:r w:rsidRPr="00A763A6">
              <w:rPr>
                <w:lang w:val="en"/>
              </w:rPr>
              <w:t xml:space="preserve">when </w:t>
            </w:r>
            <w:r w:rsidRPr="00A83699">
              <w:rPr>
                <w:rStyle w:val="shadingdifferences"/>
              </w:rPr>
              <w:t>explaining relationships</w:t>
            </w:r>
            <w:r w:rsidRPr="00585370">
              <w:t xml:space="preserve"> </w:t>
            </w:r>
            <w:r w:rsidR="004F34EC" w:rsidRPr="004F34EC">
              <w:t>to justify</w:t>
            </w:r>
            <w:r w:rsidR="004F34EC">
              <w:t xml:space="preserve"> </w:t>
            </w:r>
            <w:r w:rsidRPr="004F34EC">
              <w:t>conclusions</w:t>
            </w:r>
          </w:p>
        </w:tc>
        <w:tc>
          <w:tcPr>
            <w:tcW w:w="2574" w:type="dxa"/>
          </w:tcPr>
          <w:p w14:paraId="04BF4046" w14:textId="6F7D1932" w:rsidR="004B22EF" w:rsidRPr="002A4ECC" w:rsidRDefault="00150382" w:rsidP="00585370">
            <w:pPr>
              <w:pStyle w:val="TableBullet"/>
              <w:cnfStyle w:val="000000000000" w:firstRow="0" w:lastRow="0" w:firstColumn="0" w:lastColumn="0" w:oddVBand="0" w:evenVBand="0" w:oddHBand="0" w:evenHBand="0" w:firstRowFirstColumn="0" w:firstRowLastColumn="0" w:lastRowFirstColumn="0" w:lastRowLastColumn="0"/>
            </w:pPr>
            <w:r w:rsidRPr="00585370">
              <w:rPr>
                <w:rStyle w:val="shadingdifferences"/>
              </w:rPr>
              <w:t>following of conventions to construct</w:t>
            </w:r>
            <w:r w:rsidRPr="00757391">
              <w:t xml:space="preserve"> representations</w:t>
            </w:r>
            <w:r w:rsidR="004B22EF">
              <w:rPr>
                <w:lang w:val="en"/>
              </w:rPr>
              <w:t xml:space="preserve"> </w:t>
            </w:r>
            <w:r w:rsidRPr="00A763A6">
              <w:rPr>
                <w:lang w:val="en"/>
              </w:rPr>
              <w:t xml:space="preserve">of data </w:t>
            </w:r>
            <w:r w:rsidR="004B22EF" w:rsidRPr="002A4ECC">
              <w:t xml:space="preserve">to </w:t>
            </w:r>
            <w:r w:rsidRPr="00757391">
              <w:t>reveal and analyse</w:t>
            </w:r>
            <w:r w:rsidRPr="002A4ECC">
              <w:t xml:space="preserve"> patterns and trends</w:t>
            </w:r>
            <w:r w:rsidR="004B22EF" w:rsidRPr="002A4ECC">
              <w:t xml:space="preserve"> </w:t>
            </w:r>
          </w:p>
          <w:p w14:paraId="6C64A1A2" w14:textId="5628BD51" w:rsidR="00150382" w:rsidRPr="000924EC" w:rsidRDefault="00150382" w:rsidP="002A4ECC">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757391">
              <w:rPr>
                <w:rFonts w:ascii="Arial" w:hAnsi="Arial"/>
              </w:rPr>
              <w:t>use</w:t>
            </w:r>
            <w:r>
              <w:rPr>
                <w:lang w:val="en"/>
              </w:rPr>
              <w:t xml:space="preserve"> </w:t>
            </w:r>
            <w:r w:rsidR="004B22EF">
              <w:rPr>
                <w:lang w:val="en"/>
              </w:rPr>
              <w:t xml:space="preserve">of </w:t>
            </w:r>
            <w:r w:rsidRPr="00A763A6">
              <w:rPr>
                <w:lang w:val="en"/>
              </w:rPr>
              <w:t xml:space="preserve">these </w:t>
            </w:r>
            <w:r w:rsidR="004B22EF" w:rsidRPr="004B22EF">
              <w:rPr>
                <w:lang w:val="en"/>
              </w:rPr>
              <w:t>patterns</w:t>
            </w:r>
            <w:r w:rsidR="004B22EF" w:rsidRPr="00757391">
              <w:t xml:space="preserve"> and trends</w:t>
            </w:r>
            <w:r w:rsidR="004B22EF">
              <w:t xml:space="preserve"> </w:t>
            </w:r>
            <w:r w:rsidRPr="00A763A6">
              <w:rPr>
                <w:lang w:val="en"/>
              </w:rPr>
              <w:t xml:space="preserve">when </w:t>
            </w:r>
            <w:r w:rsidRPr="00A83699">
              <w:rPr>
                <w:rStyle w:val="shadingdifferences"/>
              </w:rPr>
              <w:t>describing relationships</w:t>
            </w:r>
            <w:r w:rsidRPr="00585370">
              <w:t xml:space="preserve"> </w:t>
            </w:r>
            <w:r w:rsidR="004F34EC">
              <w:rPr>
                <w:rFonts w:ascii="Arial" w:hAnsi="Arial"/>
              </w:rPr>
              <w:t>when justifying</w:t>
            </w:r>
            <w:r w:rsidRPr="00A763A6">
              <w:rPr>
                <w:lang w:val="en"/>
              </w:rPr>
              <w:t xml:space="preserve"> conclusions</w:t>
            </w:r>
          </w:p>
        </w:tc>
        <w:tc>
          <w:tcPr>
            <w:tcW w:w="2573" w:type="dxa"/>
          </w:tcPr>
          <w:p w14:paraId="1205505C" w14:textId="77777777" w:rsidR="004B22EF" w:rsidRDefault="00150382" w:rsidP="002A4ECC">
            <w:pPr>
              <w:pStyle w:val="TableBullet"/>
              <w:cnfStyle w:val="000000000000" w:firstRow="0" w:lastRow="0" w:firstColumn="0" w:lastColumn="0" w:oddVBand="0" w:evenVBand="0" w:oddHBand="0" w:evenHBand="0" w:firstRowFirstColumn="0" w:firstRowLastColumn="0" w:lastRowFirstColumn="0" w:lastRowLastColumn="0"/>
            </w:pPr>
            <w:r w:rsidRPr="00757391">
              <w:t xml:space="preserve">construction of </w:t>
            </w:r>
            <w:r w:rsidR="004B22EF">
              <w:t>r</w:t>
            </w:r>
            <w:r w:rsidRPr="00757391">
              <w:t>epresentations</w:t>
            </w:r>
            <w:r w:rsidR="004B22EF">
              <w:t xml:space="preserve"> of</w:t>
            </w:r>
            <w:r w:rsidRPr="00B022DB">
              <w:t xml:space="preserve"> data to</w:t>
            </w:r>
            <w:r w:rsidR="004B22EF">
              <w:t xml:space="preserve"> </w:t>
            </w:r>
            <w:r w:rsidRPr="00757391">
              <w:t xml:space="preserve">reveal and </w:t>
            </w:r>
            <w:r w:rsidRPr="004B22EF">
              <w:rPr>
                <w:lang w:val="en"/>
              </w:rPr>
              <w:t>analyse patterns</w:t>
            </w:r>
            <w:r w:rsidRPr="00757391">
              <w:t xml:space="preserve"> and trends</w:t>
            </w:r>
            <w:r w:rsidR="004B22EF">
              <w:t xml:space="preserve"> </w:t>
            </w:r>
          </w:p>
          <w:p w14:paraId="6B99C5DA" w14:textId="27EB0855" w:rsidR="00150382" w:rsidRPr="004B22EF" w:rsidRDefault="00150382" w:rsidP="002A4ECC">
            <w:pPr>
              <w:pStyle w:val="TableBullet"/>
              <w:cnfStyle w:val="000000000000" w:firstRow="0" w:lastRow="0" w:firstColumn="0" w:lastColumn="0" w:oddVBand="0" w:evenVBand="0" w:oddHBand="0" w:evenHBand="0" w:firstRowFirstColumn="0" w:firstRowLastColumn="0" w:lastRowFirstColumn="0" w:lastRowLastColumn="0"/>
            </w:pPr>
            <w:r w:rsidRPr="00757391">
              <w:rPr>
                <w:rFonts w:ascii="Arial" w:hAnsi="Arial"/>
              </w:rPr>
              <w:t xml:space="preserve">use of these </w:t>
            </w:r>
            <w:r w:rsidR="004B22EF" w:rsidRPr="004B22EF">
              <w:rPr>
                <w:lang w:val="en"/>
              </w:rPr>
              <w:t>patterns</w:t>
            </w:r>
            <w:r w:rsidR="004B22EF" w:rsidRPr="00757391">
              <w:t xml:space="preserve"> and trends</w:t>
            </w:r>
            <w:r w:rsidR="004B22EF">
              <w:t xml:space="preserve"> </w:t>
            </w:r>
            <w:r w:rsidRPr="004B22EF">
              <w:t xml:space="preserve">when </w:t>
            </w:r>
            <w:r w:rsidRPr="00757391">
              <w:rPr>
                <w:rFonts w:ascii="Arial" w:hAnsi="Arial"/>
              </w:rPr>
              <w:t>justifying</w:t>
            </w:r>
            <w:r w:rsidRPr="004B22EF">
              <w:t xml:space="preserve"> conclusions</w:t>
            </w:r>
          </w:p>
        </w:tc>
        <w:tc>
          <w:tcPr>
            <w:tcW w:w="2574" w:type="dxa"/>
          </w:tcPr>
          <w:p w14:paraId="41BB10D7" w14:textId="6E0E76A4" w:rsidR="00150382" w:rsidRPr="00A763A6" w:rsidRDefault="00150382" w:rsidP="002A4ECC">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Pr>
                <w:rStyle w:val="shadingdifferences"/>
              </w:rPr>
              <w:t>p</w:t>
            </w:r>
            <w:r w:rsidRPr="00A83699">
              <w:rPr>
                <w:rStyle w:val="shadingdifferences"/>
              </w:rPr>
              <w:t>artial</w:t>
            </w:r>
            <w:r w:rsidRPr="00A763A6">
              <w:t xml:space="preserve"> construction of representations of data to </w:t>
            </w:r>
            <w:r w:rsidR="00953CBA" w:rsidRPr="00953CBA">
              <w:rPr>
                <w:rStyle w:val="shadingdifferences"/>
              </w:rPr>
              <w:t>partially</w:t>
            </w:r>
            <w:r w:rsidR="00953CBA">
              <w:t xml:space="preserve"> </w:t>
            </w:r>
            <w:r w:rsidRPr="00A763A6">
              <w:t xml:space="preserve">reveal patterns and trends </w:t>
            </w:r>
          </w:p>
          <w:p w14:paraId="05481BBC" w14:textId="27DD295C" w:rsidR="00150382" w:rsidRDefault="00763C30" w:rsidP="002A4ECC">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drawing</w:t>
            </w:r>
            <w:r w:rsidR="00150382" w:rsidRPr="00A83699">
              <w:rPr>
                <w:rStyle w:val="shadingdifferences"/>
              </w:rPr>
              <w:t xml:space="preserve"> of</w:t>
            </w:r>
            <w:r w:rsidR="00150382" w:rsidRPr="00A763A6">
              <w:t xml:space="preserve"> conclusions</w:t>
            </w:r>
          </w:p>
        </w:tc>
        <w:tc>
          <w:tcPr>
            <w:tcW w:w="2571" w:type="dxa"/>
          </w:tcPr>
          <w:p w14:paraId="53853910" w14:textId="77777777" w:rsidR="00953CBA" w:rsidRPr="00953CBA" w:rsidRDefault="00953CBA" w:rsidP="002A4ECC">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Pr>
                <w:rStyle w:val="shadingdifferences"/>
              </w:rPr>
              <w:t>p</w:t>
            </w:r>
            <w:r w:rsidRPr="00A83699">
              <w:rPr>
                <w:rStyle w:val="shadingdifferences"/>
              </w:rPr>
              <w:t>artial</w:t>
            </w:r>
            <w:r w:rsidRPr="00A763A6">
              <w:t xml:space="preserve"> construction of representations of data </w:t>
            </w:r>
          </w:p>
          <w:p w14:paraId="3A5C9F30" w14:textId="7D04BC10" w:rsidR="00150382" w:rsidRPr="00757391" w:rsidRDefault="00AF3632" w:rsidP="002A4ECC">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AF3632">
              <w:rPr>
                <w:rStyle w:val="shadingdifferences"/>
              </w:rPr>
              <w:t>statements about</w:t>
            </w:r>
            <w:r w:rsidR="00150382" w:rsidRPr="00757391">
              <w:t xml:space="preserve"> data</w:t>
            </w:r>
          </w:p>
        </w:tc>
      </w:tr>
      <w:tr w:rsidR="00E90013" w:rsidRPr="00FD7C6A" w14:paraId="66D38AE7" w14:textId="77777777" w:rsidTr="007E736D">
        <w:trPr>
          <w:gridAfter w:val="1"/>
          <w:wAfter w:w="15" w:type="dxa"/>
          <w:trHeight w:val="1134"/>
        </w:trPr>
        <w:tc>
          <w:tcPr>
            <w:cnfStyle w:val="001000000000" w:firstRow="0" w:lastRow="0" w:firstColumn="1" w:lastColumn="0" w:oddVBand="0" w:evenVBand="0" w:oddHBand="0" w:evenHBand="0" w:firstRowFirstColumn="0" w:firstRowLastColumn="0" w:lastRowFirstColumn="0" w:lastRowLastColumn="0"/>
            <w:tcW w:w="462" w:type="dxa"/>
            <w:vMerge w:val="restart"/>
            <w:shd w:val="clear" w:color="auto" w:fill="E6E7E8" w:themeFill="background2"/>
            <w:tcMar>
              <w:left w:w="57" w:type="dxa"/>
              <w:right w:w="57" w:type="dxa"/>
            </w:tcMar>
            <w:textDirection w:val="btLr"/>
          </w:tcPr>
          <w:p w14:paraId="42649A7D" w14:textId="4CEE9C85" w:rsidR="006674A0" w:rsidRPr="00AF3632" w:rsidRDefault="002A4ECC" w:rsidP="00AF3632">
            <w:pPr>
              <w:pStyle w:val="Tableheadingcolumns"/>
            </w:pPr>
            <w:r w:rsidRPr="00AF3632">
              <w:lastRenderedPageBreak/>
              <w:t>Science inquiry skills</w:t>
            </w:r>
          </w:p>
        </w:tc>
        <w:tc>
          <w:tcPr>
            <w:tcW w:w="544" w:type="dxa"/>
            <w:shd w:val="clear" w:color="auto" w:fill="E6E7E8" w:themeFill="background2"/>
            <w:tcMar>
              <w:left w:w="57" w:type="dxa"/>
              <w:right w:w="57" w:type="dxa"/>
            </w:tcMar>
            <w:textDirection w:val="btLr"/>
          </w:tcPr>
          <w:p w14:paraId="28877E09" w14:textId="4B0173BE" w:rsidR="006674A0"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Evaluating</w:t>
            </w:r>
          </w:p>
        </w:tc>
        <w:tc>
          <w:tcPr>
            <w:tcW w:w="2573" w:type="dxa"/>
          </w:tcPr>
          <w:p w14:paraId="7C55CF7C" w14:textId="3E312539" w:rsidR="006F79AD" w:rsidRPr="00891CFE" w:rsidRDefault="006F79AD"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585370">
              <w:rPr>
                <w:rStyle w:val="shadingdifferences"/>
              </w:rPr>
              <w:t xml:space="preserve">evaluation of the quality of data </w:t>
            </w:r>
            <w:r w:rsidR="00CA223D" w:rsidRPr="00585370">
              <w:rPr>
                <w:rStyle w:val="shadingdifferences"/>
              </w:rPr>
              <w:t>to</w:t>
            </w:r>
            <w:r w:rsidR="009E6D17" w:rsidRPr="00585370">
              <w:rPr>
                <w:rStyle w:val="shadingdifferences"/>
              </w:rPr>
              <w:t xml:space="preserve"> </w:t>
            </w:r>
            <w:r w:rsidR="00E572D8" w:rsidRPr="00585370">
              <w:rPr>
                <w:rStyle w:val="shadingdifferences"/>
              </w:rPr>
              <w:t>justify</w:t>
            </w:r>
            <w:r w:rsidR="009E6D17" w:rsidRPr="00585370">
              <w:rPr>
                <w:rStyle w:val="shadingdifferences"/>
              </w:rPr>
              <w:t xml:space="preserve"> the</w:t>
            </w:r>
            <w:r w:rsidR="009E6D17" w:rsidRPr="009E6D17">
              <w:rPr>
                <w:szCs w:val="21"/>
              </w:rPr>
              <w:t xml:space="preserve"> </w:t>
            </w:r>
            <w:r w:rsidR="009E6D17">
              <w:rPr>
                <w:rFonts w:ascii="Arial" w:hAnsi="Arial"/>
              </w:rPr>
              <w:t>explanation of</w:t>
            </w:r>
            <w:r w:rsidR="00932A7A">
              <w:rPr>
                <w:rFonts w:ascii="Arial" w:hAnsi="Arial"/>
              </w:rPr>
              <w:t xml:space="preserve"> how</w:t>
            </w:r>
            <w:r w:rsidRPr="002A4ECC">
              <w:t xml:space="preserve"> </w:t>
            </w:r>
            <w:r w:rsidRPr="00891CFE">
              <w:rPr>
                <w:rStyle w:val="shadingdifferences"/>
              </w:rPr>
              <w:t>effective</w:t>
            </w:r>
            <w:r w:rsidRPr="00A763A6">
              <w:rPr>
                <w:lang w:val="en"/>
              </w:rPr>
              <w:t xml:space="preserve"> modifications to methods </w:t>
            </w:r>
            <w:r w:rsidR="00932A7A" w:rsidRPr="00B022DB">
              <w:t>could improve the quality of their data</w:t>
            </w:r>
          </w:p>
          <w:p w14:paraId="70FAE3D4" w14:textId="31411966" w:rsidR="006674A0" w:rsidRPr="00757391" w:rsidRDefault="006F79AD" w:rsidP="00585370">
            <w:pPr>
              <w:pStyle w:val="TableBullet"/>
              <w:cnfStyle w:val="000000000000" w:firstRow="0" w:lastRow="0" w:firstColumn="0" w:lastColumn="0" w:oddVBand="0" w:evenVBand="0" w:oddHBand="0" w:evenHBand="0" w:firstRowFirstColumn="0" w:firstRowLastColumn="0" w:lastRowFirstColumn="0" w:lastRowLastColumn="0"/>
            </w:pPr>
            <w:r w:rsidRPr="00757391">
              <w:rPr>
                <w:rFonts w:ascii="Arial" w:hAnsi="Arial"/>
              </w:rPr>
              <w:t>application</w:t>
            </w:r>
            <w:r w:rsidRPr="002A4ECC">
              <w:t xml:space="preserve"> of </w:t>
            </w:r>
            <w:r w:rsidRPr="00891CFE">
              <w:rPr>
                <w:lang w:val="en"/>
              </w:rPr>
              <w:t xml:space="preserve">scientific knowledge and investigation findings </w:t>
            </w:r>
            <w:r w:rsidR="00E572D8">
              <w:rPr>
                <w:lang w:val="en"/>
              </w:rPr>
              <w:t>to</w:t>
            </w:r>
            <w:r w:rsidRPr="00891CFE">
              <w:rPr>
                <w:lang w:val="en"/>
              </w:rPr>
              <w:t xml:space="preserve"> </w:t>
            </w:r>
            <w:r w:rsidR="001414E0" w:rsidRPr="001414E0">
              <w:rPr>
                <w:rStyle w:val="shadingdifferences"/>
              </w:rPr>
              <w:t>critically</w:t>
            </w:r>
            <w:r w:rsidR="001414E0" w:rsidRPr="00E7599D">
              <w:rPr>
                <w:lang w:val="en"/>
              </w:rPr>
              <w:t xml:space="preserve"> </w:t>
            </w:r>
            <w:r w:rsidR="00E572D8">
              <w:rPr>
                <w:rFonts w:ascii="Arial" w:hAnsi="Arial"/>
              </w:rPr>
              <w:t>evaluate</w:t>
            </w:r>
            <w:r w:rsidRPr="002A4ECC">
              <w:t xml:space="preserve"> claims</w:t>
            </w:r>
            <w:r w:rsidRPr="00891CFE">
              <w:rPr>
                <w:lang w:val="en"/>
              </w:rPr>
              <w:t xml:space="preserve"> made by others</w:t>
            </w:r>
          </w:p>
        </w:tc>
        <w:tc>
          <w:tcPr>
            <w:tcW w:w="2574" w:type="dxa"/>
          </w:tcPr>
          <w:p w14:paraId="59A4CE2A" w14:textId="38E16555" w:rsidR="00733D05" w:rsidRDefault="00733D05"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rPr>
                <w:szCs w:val="21"/>
              </w:rPr>
              <w:t>explanation</w:t>
            </w:r>
            <w:r w:rsidRPr="002A4ECC">
              <w:t xml:space="preserve"> of how </w:t>
            </w:r>
            <w:r w:rsidR="00932A7A" w:rsidRPr="00891CFE">
              <w:rPr>
                <w:rStyle w:val="shadingdifferences"/>
              </w:rPr>
              <w:t>effective</w:t>
            </w:r>
            <w:r w:rsidR="00932A7A" w:rsidRPr="00B022DB">
              <w:t xml:space="preserve"> </w:t>
            </w:r>
            <w:r w:rsidRPr="00B022DB">
              <w:t>modifications to methods could improve the quality of their data</w:t>
            </w:r>
          </w:p>
          <w:p w14:paraId="64031D92" w14:textId="2978253D" w:rsidR="006674A0" w:rsidRPr="00757391" w:rsidRDefault="006F79AD"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757391">
              <w:rPr>
                <w:rFonts w:ascii="Arial" w:hAnsi="Arial"/>
              </w:rPr>
              <w:t>application</w:t>
            </w:r>
            <w:r w:rsidR="00A47039" w:rsidRPr="00757391">
              <w:t xml:space="preserve"> of</w:t>
            </w:r>
            <w:r w:rsidR="00A47039" w:rsidRPr="002A4ECC">
              <w:t xml:space="preserve"> </w:t>
            </w:r>
            <w:r w:rsidR="00A47039" w:rsidRPr="00757391">
              <w:rPr>
                <w:lang w:val="en"/>
              </w:rPr>
              <w:t xml:space="preserve">scientific knowledge and investigation findings </w:t>
            </w:r>
            <w:r w:rsidR="00E572D8">
              <w:rPr>
                <w:lang w:val="en"/>
              </w:rPr>
              <w:t>to make</w:t>
            </w:r>
            <w:r w:rsidR="00D346EF" w:rsidRPr="00E7599D">
              <w:rPr>
                <w:lang w:val="en"/>
              </w:rPr>
              <w:t xml:space="preserve"> </w:t>
            </w:r>
            <w:r w:rsidR="001414E0">
              <w:rPr>
                <w:rStyle w:val="shadingdifferences"/>
              </w:rPr>
              <w:t>informed</w:t>
            </w:r>
            <w:r w:rsidR="00A47039" w:rsidRPr="00757391">
              <w:rPr>
                <w:lang w:val="en"/>
              </w:rPr>
              <w:t xml:space="preserve"> </w:t>
            </w:r>
            <w:r w:rsidRPr="00757391">
              <w:t>e</w:t>
            </w:r>
            <w:r w:rsidRPr="00757391">
              <w:rPr>
                <w:rFonts w:ascii="Arial" w:hAnsi="Arial"/>
              </w:rPr>
              <w:t>valuati</w:t>
            </w:r>
            <w:r w:rsidR="00D346EF" w:rsidRPr="00757391">
              <w:rPr>
                <w:rFonts w:ascii="Arial" w:hAnsi="Arial"/>
              </w:rPr>
              <w:t>ons</w:t>
            </w:r>
            <w:r w:rsidR="00D346EF" w:rsidRPr="002A4ECC">
              <w:t xml:space="preserve"> of</w:t>
            </w:r>
            <w:r w:rsidRPr="002A4ECC">
              <w:t xml:space="preserve"> </w:t>
            </w:r>
            <w:r w:rsidR="00A47039" w:rsidRPr="002A4ECC">
              <w:t xml:space="preserve">claims </w:t>
            </w:r>
            <w:r w:rsidR="00A47039" w:rsidRPr="00757391">
              <w:rPr>
                <w:lang w:val="en"/>
              </w:rPr>
              <w:t>made by others</w:t>
            </w:r>
          </w:p>
        </w:tc>
        <w:tc>
          <w:tcPr>
            <w:tcW w:w="2573" w:type="dxa"/>
          </w:tcPr>
          <w:p w14:paraId="3A4C9C53" w14:textId="77777777" w:rsidR="00A47039" w:rsidRDefault="00A47039"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rPr>
                <w:szCs w:val="21"/>
              </w:rPr>
              <w:t>explanation</w:t>
            </w:r>
            <w:r w:rsidRPr="002A4ECC">
              <w:t xml:space="preserve"> of</w:t>
            </w:r>
            <w:r w:rsidR="00B022DB" w:rsidRPr="002A4ECC">
              <w:t xml:space="preserve"> how </w:t>
            </w:r>
            <w:r w:rsidR="00B022DB" w:rsidRPr="00B022DB">
              <w:t>modifications to methods could improve the quality of their data</w:t>
            </w:r>
          </w:p>
          <w:p w14:paraId="6692570F" w14:textId="10747FD3" w:rsidR="00B022DB" w:rsidRPr="00FD7C6A" w:rsidRDefault="00A47039"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sz w:val="21"/>
              </w:rPr>
            </w:pPr>
            <w:r w:rsidRPr="00757391">
              <w:rPr>
                <w:szCs w:val="21"/>
              </w:rPr>
              <w:t>application</w:t>
            </w:r>
            <w:r w:rsidRPr="002A4ECC">
              <w:t xml:space="preserve"> of</w:t>
            </w:r>
            <w:r>
              <w:t xml:space="preserve"> </w:t>
            </w:r>
            <w:r w:rsidR="00B022DB" w:rsidRPr="00B022DB">
              <w:t xml:space="preserve">scientific knowledge and investigation findings to </w:t>
            </w:r>
            <w:r w:rsidR="00B022DB" w:rsidRPr="00757391">
              <w:rPr>
                <w:szCs w:val="21"/>
              </w:rPr>
              <w:t>evaluate</w:t>
            </w:r>
            <w:r w:rsidR="00B022DB" w:rsidRPr="002A4ECC">
              <w:t xml:space="preserve"> claims</w:t>
            </w:r>
            <w:r w:rsidR="00B022DB" w:rsidRPr="00B022DB">
              <w:t xml:space="preserve"> made by others</w:t>
            </w:r>
          </w:p>
        </w:tc>
        <w:tc>
          <w:tcPr>
            <w:tcW w:w="2574" w:type="dxa"/>
          </w:tcPr>
          <w:p w14:paraId="60D2BD8E" w14:textId="395216A6" w:rsidR="00C52FE5" w:rsidRPr="00757391" w:rsidRDefault="0048604D"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lang w:val="en"/>
              </w:rPr>
            </w:pPr>
            <w:r w:rsidRPr="00585370">
              <w:rPr>
                <w:rStyle w:val="shadingdifferences"/>
              </w:rPr>
              <w:t>description</w:t>
            </w:r>
            <w:r>
              <w:rPr>
                <w:lang w:val="en"/>
              </w:rPr>
              <w:t xml:space="preserve"> of </w:t>
            </w:r>
            <w:r w:rsidR="00C52FE5" w:rsidRPr="009B63FC">
              <w:rPr>
                <w:lang w:val="en"/>
              </w:rPr>
              <w:t>modifications to methods</w:t>
            </w:r>
          </w:p>
          <w:p w14:paraId="1722BF4E" w14:textId="49DF305F" w:rsidR="00932A7A" w:rsidRPr="00757391" w:rsidRDefault="0048604D" w:rsidP="00585370">
            <w:pPr>
              <w:pStyle w:val="TableBullet"/>
              <w:cnfStyle w:val="000000000000" w:firstRow="0" w:lastRow="0" w:firstColumn="0" w:lastColumn="0" w:oddVBand="0" w:evenVBand="0" w:oddHBand="0" w:evenHBand="0" w:firstRowFirstColumn="0" w:firstRowLastColumn="0" w:lastRowFirstColumn="0" w:lastRowLastColumn="0"/>
              <w:rPr>
                <w:rFonts w:ascii="Arial" w:hAnsi="Arial"/>
                <w:lang w:val="en"/>
              </w:rPr>
            </w:pPr>
            <w:r w:rsidRPr="00585370">
              <w:rPr>
                <w:rStyle w:val="shadingdifferences"/>
              </w:rPr>
              <w:t>description</w:t>
            </w:r>
            <w:r>
              <w:rPr>
                <w:lang w:val="en"/>
              </w:rPr>
              <w:t xml:space="preserve"> of </w:t>
            </w:r>
            <w:r w:rsidR="00C52FE5" w:rsidRPr="003D2938">
              <w:rPr>
                <w:lang w:val="en"/>
              </w:rPr>
              <w:t>claims made by others</w:t>
            </w:r>
          </w:p>
        </w:tc>
        <w:tc>
          <w:tcPr>
            <w:tcW w:w="2571" w:type="dxa"/>
          </w:tcPr>
          <w:p w14:paraId="7E6DD16C" w14:textId="2105BAF7" w:rsidR="00932A7A" w:rsidRPr="002A4ECC" w:rsidRDefault="00AF3632" w:rsidP="002A4ECC">
            <w:pPr>
              <w:pStyle w:val="TableText"/>
              <w:cnfStyle w:val="000000000000" w:firstRow="0" w:lastRow="0" w:firstColumn="0" w:lastColumn="0" w:oddVBand="0" w:evenVBand="0" w:oddHBand="0" w:evenHBand="0" w:firstRowFirstColumn="0" w:firstRowLastColumn="0" w:lastRowFirstColumn="0" w:lastRowLastColumn="0"/>
            </w:pPr>
            <w:r w:rsidRPr="00AF3632">
              <w:rPr>
                <w:rStyle w:val="shadingdifferences"/>
              </w:rPr>
              <w:t>statements about</w:t>
            </w:r>
            <w:r w:rsidR="00932A7A" w:rsidRPr="002A4ECC">
              <w:t>:</w:t>
            </w:r>
          </w:p>
          <w:p w14:paraId="58F911A9" w14:textId="77777777" w:rsidR="00932A7A" w:rsidRDefault="00C52FE5" w:rsidP="002A4ECC">
            <w:pPr>
              <w:pStyle w:val="TableBullet"/>
              <w:cnfStyle w:val="000000000000" w:firstRow="0" w:lastRow="0" w:firstColumn="0" w:lastColumn="0" w:oddVBand="0" w:evenVBand="0" w:oddHBand="0" w:evenHBand="0" w:firstRowFirstColumn="0" w:firstRowLastColumn="0" w:lastRowFirstColumn="0" w:lastRowLastColumn="0"/>
            </w:pPr>
            <w:r w:rsidRPr="00A763A6">
              <w:t>modifications</w:t>
            </w:r>
          </w:p>
          <w:p w14:paraId="2B11D98C" w14:textId="251C3C79" w:rsidR="006674A0" w:rsidRPr="00FD7C6A" w:rsidRDefault="00C52FE5" w:rsidP="002A4ECC">
            <w:pPr>
              <w:pStyle w:val="TableBullet"/>
              <w:cnfStyle w:val="000000000000" w:firstRow="0" w:lastRow="0" w:firstColumn="0" w:lastColumn="0" w:oddVBand="0" w:evenVBand="0" w:oddHBand="0" w:evenHBand="0" w:firstRowFirstColumn="0" w:firstRowLastColumn="0" w:lastRowFirstColumn="0" w:lastRowLastColumn="0"/>
            </w:pPr>
            <w:r w:rsidRPr="00A763A6">
              <w:t>claims</w:t>
            </w:r>
          </w:p>
        </w:tc>
      </w:tr>
      <w:tr w:rsidR="00E90013" w:rsidRPr="00FD7C6A" w14:paraId="2DB400FC" w14:textId="77777777" w:rsidTr="007E736D">
        <w:trPr>
          <w:gridAfter w:val="1"/>
          <w:wAfter w:w="15" w:type="dxa"/>
          <w:trHeight w:val="1134"/>
        </w:trPr>
        <w:tc>
          <w:tcPr>
            <w:cnfStyle w:val="001000000000" w:firstRow="0" w:lastRow="0" w:firstColumn="1" w:lastColumn="0" w:oddVBand="0" w:evenVBand="0" w:oddHBand="0" w:evenHBand="0" w:firstRowFirstColumn="0" w:firstRowLastColumn="0" w:lastRowFirstColumn="0" w:lastRowLastColumn="0"/>
            <w:tcW w:w="462" w:type="dxa"/>
            <w:vMerge/>
            <w:tcBorders>
              <w:bottom w:val="single" w:sz="4" w:space="0" w:color="A6A8AB"/>
            </w:tcBorders>
            <w:shd w:val="clear" w:color="auto" w:fill="E6E7E8" w:themeFill="background2"/>
            <w:tcMar>
              <w:left w:w="57" w:type="dxa"/>
              <w:right w:w="57" w:type="dxa"/>
            </w:tcMar>
            <w:textDirection w:val="btLr"/>
          </w:tcPr>
          <w:p w14:paraId="5C849EDA" w14:textId="560814A5" w:rsidR="006674A0" w:rsidRPr="00AF3632" w:rsidRDefault="006674A0" w:rsidP="00AF3632">
            <w:pPr>
              <w:pStyle w:val="Tableheadingcolumns"/>
            </w:pPr>
          </w:p>
        </w:tc>
        <w:tc>
          <w:tcPr>
            <w:tcW w:w="544" w:type="dxa"/>
            <w:tcBorders>
              <w:bottom w:val="single" w:sz="4" w:space="0" w:color="A6A8AB"/>
            </w:tcBorders>
            <w:shd w:val="clear" w:color="auto" w:fill="E6E7E8" w:themeFill="background2"/>
            <w:tcMar>
              <w:left w:w="57" w:type="dxa"/>
              <w:right w:w="57" w:type="dxa"/>
            </w:tcMar>
            <w:textDirection w:val="btLr"/>
          </w:tcPr>
          <w:p w14:paraId="66CEF05A" w14:textId="5E8F4325" w:rsidR="006674A0" w:rsidRPr="00AF3632" w:rsidRDefault="002A4ECC" w:rsidP="00AF3632">
            <w:pPr>
              <w:pStyle w:val="Tableheadingcolumns"/>
              <w:cnfStyle w:val="000000000000" w:firstRow="0" w:lastRow="0" w:firstColumn="0" w:lastColumn="0" w:oddVBand="0" w:evenVBand="0" w:oddHBand="0" w:evenHBand="0" w:firstRowFirstColumn="0" w:firstRowLastColumn="0" w:lastRowFirstColumn="0" w:lastRowLastColumn="0"/>
            </w:pPr>
            <w:r w:rsidRPr="00AF3632">
              <w:t>Communicating</w:t>
            </w:r>
          </w:p>
        </w:tc>
        <w:tc>
          <w:tcPr>
            <w:tcW w:w="2573" w:type="dxa"/>
            <w:tcBorders>
              <w:bottom w:val="single" w:sz="4" w:space="0" w:color="A6A8AB"/>
            </w:tcBorders>
          </w:tcPr>
          <w:p w14:paraId="2BE7A0C3" w14:textId="12318061" w:rsidR="006674A0" w:rsidRPr="002A4ECC" w:rsidRDefault="003D2938" w:rsidP="002A4ECC">
            <w:pPr>
              <w:pStyle w:val="TableText"/>
              <w:cnfStyle w:val="000000000000" w:firstRow="0" w:lastRow="0" w:firstColumn="0" w:lastColumn="0" w:oddVBand="0" w:evenVBand="0" w:oddHBand="0" w:evenHBand="0" w:firstRowFirstColumn="0" w:firstRowLastColumn="0" w:lastRowFirstColumn="0" w:lastRowLastColumn="0"/>
            </w:pPr>
            <w:r w:rsidRPr="00585370">
              <w:rPr>
                <w:rStyle w:val="shadingdifferences"/>
              </w:rPr>
              <w:t>concise and coherent</w:t>
            </w:r>
            <w:r w:rsidRPr="002A4ECC">
              <w:t xml:space="preserve"> use of appropriate language and </w:t>
            </w:r>
            <w:r w:rsidR="00780CC2" w:rsidRPr="00585370">
              <w:rPr>
                <w:rStyle w:val="shadingdifferences"/>
              </w:rPr>
              <w:t>accurate</w:t>
            </w:r>
            <w:r w:rsidR="00780CC2" w:rsidRPr="002A4ECC">
              <w:t xml:space="preserve"> </w:t>
            </w:r>
            <w:r w:rsidRPr="002A4ECC">
              <w:t>representations to communicate science ideas, methods and findings in a range of text types</w:t>
            </w:r>
          </w:p>
        </w:tc>
        <w:tc>
          <w:tcPr>
            <w:tcW w:w="2574" w:type="dxa"/>
            <w:tcBorders>
              <w:bottom w:val="single" w:sz="4" w:space="0" w:color="A6A8AB"/>
            </w:tcBorders>
          </w:tcPr>
          <w:p w14:paraId="700F1A2D" w14:textId="73BE4CE5" w:rsidR="006674A0" w:rsidRPr="002A4ECC" w:rsidRDefault="003D2938" w:rsidP="002A4ECC">
            <w:pPr>
              <w:pStyle w:val="TableText"/>
              <w:cnfStyle w:val="000000000000" w:firstRow="0" w:lastRow="0" w:firstColumn="0" w:lastColumn="0" w:oddVBand="0" w:evenVBand="0" w:oddHBand="0" w:evenHBand="0" w:firstRowFirstColumn="0" w:firstRowLastColumn="0" w:lastRowFirstColumn="0" w:lastRowLastColumn="0"/>
            </w:pPr>
            <w:r w:rsidRPr="00585370">
              <w:rPr>
                <w:rStyle w:val="shadingdifferences"/>
              </w:rPr>
              <w:t>c</w:t>
            </w:r>
            <w:r w:rsidR="00C52FE5" w:rsidRPr="00585370">
              <w:rPr>
                <w:rStyle w:val="shadingdifferences"/>
              </w:rPr>
              <w:t>oherent</w:t>
            </w:r>
            <w:r w:rsidR="00C52FE5" w:rsidRPr="002A4ECC">
              <w:t xml:space="preserve"> use of appropriate language and </w:t>
            </w:r>
            <w:r w:rsidR="00780CC2" w:rsidRPr="00585370">
              <w:rPr>
                <w:rStyle w:val="shadingdifferences"/>
              </w:rPr>
              <w:t>accurate</w:t>
            </w:r>
            <w:r w:rsidR="00780CC2" w:rsidRPr="002A4ECC">
              <w:t xml:space="preserve"> </w:t>
            </w:r>
            <w:r w:rsidR="00C52FE5" w:rsidRPr="002A4ECC">
              <w:t>representations to communicate science ideas, methods and findings in a range of text types</w:t>
            </w:r>
          </w:p>
        </w:tc>
        <w:tc>
          <w:tcPr>
            <w:tcW w:w="2573" w:type="dxa"/>
            <w:tcBorders>
              <w:bottom w:val="single" w:sz="4" w:space="0" w:color="A6A8AB"/>
            </w:tcBorders>
          </w:tcPr>
          <w:p w14:paraId="0E6C192D" w14:textId="6023F614" w:rsidR="006674A0" w:rsidRPr="002A4ECC" w:rsidRDefault="00B022DB"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use </w:t>
            </w:r>
            <w:r w:rsidR="00C52FE5" w:rsidRPr="002A4ECC">
              <w:t xml:space="preserve">of </w:t>
            </w:r>
            <w:r w:rsidRPr="002A4ECC">
              <w:t>appropriate language and representations to communicate science ideas, methods and findings in a range of text types</w:t>
            </w:r>
          </w:p>
        </w:tc>
        <w:tc>
          <w:tcPr>
            <w:tcW w:w="2574" w:type="dxa"/>
            <w:tcBorders>
              <w:bottom w:val="single" w:sz="4" w:space="0" w:color="A6A8AB"/>
            </w:tcBorders>
          </w:tcPr>
          <w:p w14:paraId="640E8B51" w14:textId="579D6D57" w:rsidR="006674A0" w:rsidRPr="002A4ECC" w:rsidRDefault="003D2938"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use of </w:t>
            </w:r>
            <w:r w:rsidRPr="00585370">
              <w:rPr>
                <w:rStyle w:val="shadingdifferences"/>
              </w:rPr>
              <w:t>everyday</w:t>
            </w:r>
            <w:r w:rsidRPr="002A4ECC">
              <w:t xml:space="preserve"> language and representations to communicate science ideas, methods and findings</w:t>
            </w:r>
          </w:p>
        </w:tc>
        <w:tc>
          <w:tcPr>
            <w:tcW w:w="2571" w:type="dxa"/>
            <w:tcBorders>
              <w:bottom w:val="single" w:sz="4" w:space="0" w:color="A6A8AB"/>
            </w:tcBorders>
          </w:tcPr>
          <w:p w14:paraId="1D039691" w14:textId="373C1354" w:rsidR="006674A0" w:rsidRPr="002A4ECC" w:rsidRDefault="003D2938" w:rsidP="002A4ECC">
            <w:pPr>
              <w:pStyle w:val="TableText"/>
              <w:cnfStyle w:val="000000000000" w:firstRow="0" w:lastRow="0" w:firstColumn="0" w:lastColumn="0" w:oddVBand="0" w:evenVBand="0" w:oddHBand="0" w:evenHBand="0" w:firstRowFirstColumn="0" w:firstRowLastColumn="0" w:lastRowFirstColumn="0" w:lastRowLastColumn="0"/>
            </w:pPr>
            <w:r w:rsidRPr="00585370">
              <w:rPr>
                <w:rStyle w:val="shadingdifferences"/>
              </w:rPr>
              <w:t>fragmented</w:t>
            </w:r>
            <w:r w:rsidRPr="002A4ECC">
              <w:t xml:space="preserve"> use of language and representations</w:t>
            </w:r>
            <w:r w:rsidR="00242785" w:rsidRPr="002A4ECC">
              <w:t xml:space="preserve"> to communicate science ideas, methods and findings</w:t>
            </w:r>
          </w:p>
        </w:tc>
      </w:tr>
      <w:tr w:rsidR="00551EE6" w:rsidRPr="00CC1F9F" w14:paraId="1E0B2C96" w14:textId="77777777" w:rsidTr="00551EE6">
        <w:trPr>
          <w:gridAfter w:val="1"/>
          <w:wAfter w:w="15" w:type="dxa"/>
          <w:trHeight w:val="168"/>
        </w:trPr>
        <w:tc>
          <w:tcPr>
            <w:cnfStyle w:val="001000000000" w:firstRow="0" w:lastRow="0" w:firstColumn="1" w:lastColumn="0" w:oddVBand="0" w:evenVBand="0" w:oddHBand="0" w:evenHBand="0" w:firstRowFirstColumn="0" w:firstRowLastColumn="0" w:lastRowFirstColumn="0" w:lastRowLastColumn="0"/>
            <w:tcW w:w="13871" w:type="dxa"/>
            <w:gridSpan w:val="7"/>
            <w:tcBorders>
              <w:left w:val="nil"/>
              <w:right w:val="nil"/>
            </w:tcBorders>
            <w:shd w:val="clear" w:color="auto" w:fill="auto"/>
            <w:tcMar>
              <w:left w:w="57" w:type="dxa"/>
              <w:right w:w="57" w:type="dxa"/>
            </w:tcMar>
            <w:textDirection w:val="btLr"/>
          </w:tcPr>
          <w:p w14:paraId="59795052" w14:textId="77777777" w:rsidR="00551EE6" w:rsidRPr="00CC1F9F" w:rsidRDefault="00551EE6" w:rsidP="00551EE6">
            <w:pPr>
              <w:rPr>
                <w:sz w:val="14"/>
                <w:szCs w:val="14"/>
              </w:rPr>
            </w:pPr>
          </w:p>
        </w:tc>
      </w:tr>
      <w:tr w:rsidR="00551EE6" w:rsidRPr="00551EE6" w14:paraId="75DBCC13" w14:textId="77777777" w:rsidTr="007E736D">
        <w:trPr>
          <w:gridAfter w:val="1"/>
          <w:wAfter w:w="15" w:type="dxa"/>
          <w:trHeight w:val="171"/>
        </w:trPr>
        <w:tc>
          <w:tcPr>
            <w:cnfStyle w:val="001000000000" w:firstRow="0" w:lastRow="0" w:firstColumn="1" w:lastColumn="0" w:oddVBand="0" w:evenVBand="0" w:oddHBand="0" w:evenHBand="0" w:firstRowFirstColumn="0" w:firstRowLastColumn="0" w:lastRowFirstColumn="0" w:lastRowLastColumn="0"/>
            <w:tcW w:w="462" w:type="dxa"/>
            <w:shd w:val="clear" w:color="auto" w:fill="E6E7E8" w:themeFill="background2"/>
            <w:noWrap/>
            <w:tcMar>
              <w:left w:w="57" w:type="dxa"/>
              <w:right w:w="0" w:type="dxa"/>
            </w:tcMar>
            <w:vAlign w:val="center"/>
          </w:tcPr>
          <w:p w14:paraId="4682B3AF" w14:textId="6215B8FC" w:rsidR="00551EE6" w:rsidRPr="00372C28" w:rsidRDefault="00551EE6" w:rsidP="00AF3632">
            <w:pPr>
              <w:pStyle w:val="Tableheadingcolumns"/>
            </w:pPr>
            <w:r w:rsidRPr="007E736D">
              <w:t>Key</w:t>
            </w:r>
          </w:p>
        </w:tc>
        <w:tc>
          <w:tcPr>
            <w:tcW w:w="13409" w:type="dxa"/>
            <w:gridSpan w:val="6"/>
            <w:shd w:val="clear" w:color="auto" w:fill="auto"/>
            <w:tcMar>
              <w:left w:w="57" w:type="dxa"/>
              <w:right w:w="57" w:type="dxa"/>
            </w:tcMar>
          </w:tcPr>
          <w:p w14:paraId="05BE7003" w14:textId="74D4AEFB" w:rsidR="00551EE6" w:rsidRPr="00551EE6" w:rsidRDefault="00551EE6" w:rsidP="002A4ECC">
            <w:pPr>
              <w:pStyle w:val="TableText"/>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551EE6">
              <w:rPr>
                <w:rStyle w:val="shadingdifferences"/>
                <w:sz w:val="18"/>
                <w:szCs w:val="18"/>
              </w:rPr>
              <w:t>shading</w:t>
            </w:r>
            <w:r w:rsidRPr="00551EE6">
              <w:rPr>
                <w:sz w:val="18"/>
                <w:szCs w:val="18"/>
              </w:rPr>
              <w:t xml:space="preserve"> emphasises the </w:t>
            </w:r>
            <w:r w:rsidRPr="00551EE6">
              <w:rPr>
                <w:rStyle w:val="shadingdifferences"/>
                <w:sz w:val="18"/>
                <w:szCs w:val="18"/>
              </w:rPr>
              <w:t>qualities that discriminate between the A–E descriptors</w:t>
            </w:r>
          </w:p>
        </w:tc>
      </w:tr>
    </w:tbl>
    <w:p w14:paraId="6D9681E2" w14:textId="77777777" w:rsidR="009F4891" w:rsidRPr="00757391" w:rsidRDefault="009F4891" w:rsidP="00757391">
      <w:pPr>
        <w:sectPr w:rsidR="009F4891" w:rsidRPr="00757391" w:rsidSect="00757391">
          <w:footerReference w:type="default" r:id="rId17"/>
          <w:type w:val="continuous"/>
          <w:pgSz w:w="16840" w:h="11907" w:orient="landscape" w:code="9"/>
          <w:pgMar w:top="1134" w:right="1418" w:bottom="1276" w:left="1418" w:header="567" w:footer="284" w:gutter="0"/>
          <w:cols w:space="720"/>
          <w:formProt w:val="0"/>
          <w:noEndnote/>
          <w:docGrid w:linePitch="299"/>
        </w:sectPr>
      </w:pPr>
    </w:p>
    <w:p w14:paraId="4201C019" w14:textId="77777777" w:rsidR="009957AB" w:rsidRPr="00FD7C6A" w:rsidRDefault="009957AB" w:rsidP="009957AB">
      <w:pPr>
        <w:pStyle w:val="Heading2"/>
      </w:pPr>
      <w:bookmarkStart w:id="1" w:name="_Toc375294587"/>
      <w:bookmarkStart w:id="2" w:name="_Ref347492396"/>
      <w:bookmarkStart w:id="3" w:name="_Toc343763701"/>
      <w:r w:rsidRPr="00FD7C6A">
        <w:lastRenderedPageBreak/>
        <w:t>Notes</w:t>
      </w:r>
    </w:p>
    <w:p w14:paraId="42C91D4D" w14:textId="77777777" w:rsidR="001E3218" w:rsidRDefault="001E3218" w:rsidP="001E3218">
      <w:pPr>
        <w:pStyle w:val="Heading3"/>
      </w:pPr>
      <w:r>
        <w:t>Australian Curriculum common dimensions</w:t>
      </w:r>
    </w:p>
    <w:p w14:paraId="583368CE" w14:textId="77777777" w:rsidR="009957AB" w:rsidRPr="00FD7C6A" w:rsidRDefault="009957AB" w:rsidP="009957AB">
      <w:pPr>
        <w:pStyle w:val="BodyText"/>
      </w:pPr>
      <w:r w:rsidRPr="00FD7C6A">
        <w:t xml:space="preserve">The SEs </w:t>
      </w:r>
      <w:proofErr w:type="gramStart"/>
      <w:r w:rsidRPr="00FD7C6A">
        <w:t>describe</w:t>
      </w:r>
      <w:proofErr w:type="gramEnd"/>
      <w:r w:rsidRPr="00FD7C6A">
        <w:t xml:space="preserve"> the qualities of achievement in the two dimensions common to all Australian Curriculum learning area achievement standards: </w:t>
      </w:r>
    </w:p>
    <w:p w14:paraId="47488BFD" w14:textId="77777777" w:rsidR="009957AB" w:rsidRPr="00FD7C6A" w:rsidRDefault="009957AB" w:rsidP="009957AB">
      <w:pPr>
        <w:pStyle w:val="ListBullet0"/>
        <w:numPr>
          <w:ilvl w:val="0"/>
          <w:numId w:val="2"/>
        </w:numPr>
      </w:pPr>
      <w:r w:rsidRPr="00FD7C6A">
        <w:t>understanding</w:t>
      </w:r>
    </w:p>
    <w:p w14:paraId="452F4AFE" w14:textId="77777777" w:rsidR="009957AB" w:rsidRPr="00FD7C6A" w:rsidRDefault="009957AB" w:rsidP="009957AB">
      <w:pPr>
        <w:pStyle w:val="ListBullet0"/>
        <w:numPr>
          <w:ilvl w:val="0"/>
          <w:numId w:val="2"/>
        </w:numPr>
      </w:pPr>
      <w:proofErr w:type="gramStart"/>
      <w:r w:rsidRPr="00FD7C6A">
        <w:t>skills</w:t>
      </w:r>
      <w:proofErr w:type="gramEnd"/>
      <w:r w:rsidRPr="00FD7C6A">
        <w:t xml:space="preserve">. </w:t>
      </w:r>
    </w:p>
    <w:tbl>
      <w:tblPr>
        <w:tblStyle w:val="QCAAtablestyle4"/>
        <w:tblW w:w="4900" w:type="pct"/>
        <w:tblLook w:val="01E0" w:firstRow="1" w:lastRow="1" w:firstColumn="1" w:lastColumn="1" w:noHBand="0" w:noVBand="0"/>
      </w:tblPr>
      <w:tblGrid>
        <w:gridCol w:w="1983"/>
        <w:gridCol w:w="7118"/>
      </w:tblGrid>
      <w:tr w:rsidR="009957AB" w:rsidRPr="00FD7C6A" w14:paraId="0B49FFA8" w14:textId="77777777" w:rsidTr="00B07E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3" w:type="dxa"/>
            <w:hideMark/>
          </w:tcPr>
          <w:p w14:paraId="425CC332" w14:textId="19CC815C" w:rsidR="009957AB" w:rsidRPr="00FD7C6A" w:rsidRDefault="009957AB">
            <w:pPr>
              <w:pStyle w:val="TableHeading"/>
            </w:pPr>
            <w:r w:rsidRPr="00FD7C6A">
              <w:t>Dimension</w:t>
            </w:r>
          </w:p>
        </w:tc>
        <w:tc>
          <w:tcPr>
            <w:tcW w:w="7118" w:type="dxa"/>
            <w:hideMark/>
          </w:tcPr>
          <w:p w14:paraId="7BB93598" w14:textId="77777777" w:rsidR="009957AB" w:rsidRPr="00FD7C6A" w:rsidRDefault="009957AB" w:rsidP="00667C76">
            <w:pPr>
              <w:pStyle w:val="TableHeading"/>
              <w:cnfStyle w:val="100000000000" w:firstRow="1" w:lastRow="0" w:firstColumn="0" w:lastColumn="0" w:oddVBand="0" w:evenVBand="0" w:oddHBand="0" w:evenHBand="0" w:firstRowFirstColumn="0" w:firstRowLastColumn="0" w:lastRowFirstColumn="0" w:lastRowLastColumn="0"/>
            </w:pPr>
            <w:r w:rsidRPr="00FD7C6A">
              <w:t>Description</w:t>
            </w:r>
          </w:p>
        </w:tc>
      </w:tr>
      <w:tr w:rsidR="009957AB" w:rsidRPr="00FD7C6A" w14:paraId="40E3F1C4" w14:textId="77777777" w:rsidTr="00B07EA0">
        <w:tc>
          <w:tcPr>
            <w:cnfStyle w:val="001000000000" w:firstRow="0" w:lastRow="0" w:firstColumn="1" w:lastColumn="0" w:oddVBand="0" w:evenVBand="0" w:oddHBand="0" w:evenHBand="0" w:firstRowFirstColumn="0" w:firstRowLastColumn="0" w:lastRowFirstColumn="0" w:lastRowLastColumn="0"/>
            <w:tcW w:w="1983" w:type="dxa"/>
            <w:hideMark/>
          </w:tcPr>
          <w:p w14:paraId="30E19830" w14:textId="5F5D8EB5" w:rsidR="009957AB" w:rsidRPr="00FD7C6A" w:rsidRDefault="00632E7C" w:rsidP="00B07EA0">
            <w:pPr>
              <w:pStyle w:val="TableText"/>
            </w:pPr>
            <w:r>
              <w:t>u</w:t>
            </w:r>
            <w:r w:rsidR="009957AB" w:rsidRPr="00FD7C6A">
              <w:t>nderstanding</w:t>
            </w:r>
          </w:p>
        </w:tc>
        <w:tc>
          <w:tcPr>
            <w:tcW w:w="7118" w:type="dxa"/>
            <w:hideMark/>
          </w:tcPr>
          <w:p w14:paraId="59984034" w14:textId="77777777" w:rsidR="009957AB" w:rsidRPr="00FD7C6A" w:rsidRDefault="009957AB" w:rsidP="00667C76">
            <w:pPr>
              <w:pStyle w:val="TableText"/>
              <w:cnfStyle w:val="000000000000" w:firstRow="0" w:lastRow="0" w:firstColumn="0" w:lastColumn="0" w:oddVBand="0" w:evenVBand="0" w:oddHBand="0" w:evenHBand="0" w:firstRowFirstColumn="0" w:firstRowLastColumn="0" w:lastRowFirstColumn="0" w:lastRowLastColumn="0"/>
            </w:pPr>
            <w:r w:rsidRPr="00FD7C6A">
              <w:t>The concepts underpinning and connecting knowledge in a learning area, related to a student’s ability to appropriately select and apply knowledge to solve problems in that learning area</w:t>
            </w:r>
          </w:p>
        </w:tc>
      </w:tr>
      <w:tr w:rsidR="009957AB" w:rsidRPr="00FD7C6A" w14:paraId="2D524E89" w14:textId="77777777" w:rsidTr="00B07EA0">
        <w:tc>
          <w:tcPr>
            <w:cnfStyle w:val="001000000000" w:firstRow="0" w:lastRow="0" w:firstColumn="1" w:lastColumn="0" w:oddVBand="0" w:evenVBand="0" w:oddHBand="0" w:evenHBand="0" w:firstRowFirstColumn="0" w:firstRowLastColumn="0" w:lastRowFirstColumn="0" w:lastRowLastColumn="0"/>
            <w:tcW w:w="1983" w:type="dxa"/>
            <w:hideMark/>
          </w:tcPr>
          <w:p w14:paraId="03BED51B" w14:textId="4C79456D" w:rsidR="009957AB" w:rsidRPr="00FD7C6A" w:rsidRDefault="00632E7C" w:rsidP="00B07EA0">
            <w:pPr>
              <w:pStyle w:val="TableText"/>
            </w:pPr>
            <w:r>
              <w:t>s</w:t>
            </w:r>
            <w:r w:rsidR="009957AB" w:rsidRPr="00FD7C6A">
              <w:t>kills</w:t>
            </w:r>
          </w:p>
        </w:tc>
        <w:tc>
          <w:tcPr>
            <w:tcW w:w="7118" w:type="dxa"/>
            <w:hideMark/>
          </w:tcPr>
          <w:p w14:paraId="4B022BAC" w14:textId="77777777" w:rsidR="009957AB" w:rsidRPr="00FD7C6A" w:rsidRDefault="009957AB" w:rsidP="00667C76">
            <w:pPr>
              <w:pStyle w:val="TableText"/>
              <w:cnfStyle w:val="000000000000" w:firstRow="0" w:lastRow="0" w:firstColumn="0" w:lastColumn="0" w:oddVBand="0" w:evenVBand="0" w:oddHBand="0" w:evenHBand="0" w:firstRowFirstColumn="0" w:firstRowLastColumn="0" w:lastRowFirstColumn="0" w:lastRowLastColumn="0"/>
            </w:pPr>
            <w:r w:rsidRPr="00FD7C6A">
              <w:t>The specific techniques, strategies and processes in a learning area</w:t>
            </w:r>
          </w:p>
        </w:tc>
      </w:tr>
    </w:tbl>
    <w:p w14:paraId="327199DD" w14:textId="01D0420F" w:rsidR="00B07EA0" w:rsidRDefault="00B07EA0" w:rsidP="00AF3632">
      <w:pPr>
        <w:pStyle w:val="Heading3"/>
      </w:pPr>
      <w:r>
        <w:t>Terms used in Year 8 Science SEs</w:t>
      </w:r>
    </w:p>
    <w:p w14:paraId="4B287BF7" w14:textId="12CAF1A5" w:rsidR="00B07EA0" w:rsidRPr="00F2628C" w:rsidRDefault="00B07EA0" w:rsidP="00B07EA0">
      <w:pPr>
        <w:pStyle w:val="BodyText"/>
        <w:spacing w:before="120"/>
        <w:rPr>
          <w:highlight w:val="yellow"/>
        </w:rPr>
      </w:pPr>
      <w:bookmarkStart w:id="4" w:name="_Hlk11327560"/>
      <w:r>
        <w:t xml:space="preserve">These terms clarify the descriptors in the </w:t>
      </w:r>
      <w:r w:rsidRPr="00F2628C">
        <w:t xml:space="preserve">Year </w:t>
      </w:r>
      <w:r>
        <w:t>8 Science</w:t>
      </w:r>
      <w:r w:rsidRPr="00F2628C">
        <w:t xml:space="preserve"> SEs</w:t>
      </w:r>
      <w:r>
        <w:t xml:space="preserve">. They help to clarify the descriptors and should be used in conjunction with the ACARA Australian Curriculum Science glossary: </w:t>
      </w:r>
      <w:bookmarkStart w:id="5"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1983"/>
        <w:gridCol w:w="7118"/>
      </w:tblGrid>
      <w:tr w:rsidR="00E53701" w:rsidRPr="00FD7C6A" w14:paraId="316A33E7" w14:textId="77777777" w:rsidTr="00B07E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3" w:type="dxa"/>
            <w:hideMark/>
          </w:tcPr>
          <w:bookmarkEnd w:id="4"/>
          <w:bookmarkEnd w:id="5"/>
          <w:p w14:paraId="2BD09802" w14:textId="77777777" w:rsidR="00E53701" w:rsidRPr="00FD7C6A" w:rsidRDefault="00E53701">
            <w:pPr>
              <w:pStyle w:val="TableHeading"/>
            </w:pPr>
            <w:r w:rsidRPr="00FD7C6A">
              <w:t>Term</w:t>
            </w:r>
          </w:p>
        </w:tc>
        <w:tc>
          <w:tcPr>
            <w:tcW w:w="7118" w:type="dxa"/>
            <w:hideMark/>
          </w:tcPr>
          <w:p w14:paraId="7C645DAA" w14:textId="77777777" w:rsidR="00E53701" w:rsidRPr="00FD7C6A" w:rsidRDefault="00E53701" w:rsidP="00667C76">
            <w:pPr>
              <w:pStyle w:val="TableHeading"/>
              <w:cnfStyle w:val="100000000000" w:firstRow="1" w:lastRow="0" w:firstColumn="0" w:lastColumn="0" w:oddVBand="0" w:evenVBand="0" w:oddHBand="0" w:evenHBand="0" w:firstRowFirstColumn="0" w:firstRowLastColumn="0" w:lastRowFirstColumn="0" w:lastRowLastColumn="0"/>
            </w:pPr>
            <w:r w:rsidRPr="00FD7C6A">
              <w:t>Description</w:t>
            </w:r>
          </w:p>
        </w:tc>
      </w:tr>
      <w:tr w:rsidR="00E53701" w:rsidRPr="00FD7C6A" w14:paraId="041E934D"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255E308" w14:textId="77777777" w:rsidR="00E53701" w:rsidRPr="00FD7C6A" w:rsidRDefault="00E53701" w:rsidP="00B07EA0">
            <w:pPr>
              <w:pStyle w:val="TableText"/>
            </w:pPr>
            <w:r>
              <w:t>accuracy;</w:t>
            </w:r>
            <w:r>
              <w:br/>
              <w:t>a</w:t>
            </w:r>
            <w:r w:rsidRPr="004717FE">
              <w:t>ccurate</w:t>
            </w:r>
          </w:p>
        </w:tc>
        <w:tc>
          <w:tcPr>
            <w:tcW w:w="7118" w:type="dxa"/>
          </w:tcPr>
          <w:p w14:paraId="43F39A00"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consistent with a standard, rule, convention or known fact;</w:t>
            </w:r>
          </w:p>
          <w:p w14:paraId="7367C1A5"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in the context of Science:</w:t>
            </w:r>
          </w:p>
          <w:p w14:paraId="6E7CDA5D" w14:textId="77777777" w:rsidR="00E53701" w:rsidRPr="00B07EA0" w:rsidRDefault="00E53701" w:rsidP="00B07EA0">
            <w:pPr>
              <w:pStyle w:val="TableBullet"/>
              <w:cnfStyle w:val="000000000000" w:firstRow="0" w:lastRow="0" w:firstColumn="0" w:lastColumn="0" w:oddVBand="0" w:evenVBand="0" w:oddHBand="0" w:evenHBand="0" w:firstRowFirstColumn="0" w:firstRowLastColumn="0" w:lastRowFirstColumn="0" w:lastRowLastColumn="0"/>
            </w:pPr>
            <w:r w:rsidRPr="00317815">
              <w:rPr>
                <w:rStyle w:val="Emphasis"/>
              </w:rPr>
              <w:t>accurate</w:t>
            </w:r>
            <w:r w:rsidRPr="00B07EA0">
              <w:t xml:space="preserve"> measurements are close to the accepted value </w:t>
            </w:r>
          </w:p>
          <w:p w14:paraId="46D2128D" w14:textId="77777777" w:rsidR="00E53701" w:rsidRPr="00FD7C6A" w:rsidRDefault="00E53701" w:rsidP="00B07EA0">
            <w:pPr>
              <w:pStyle w:val="TableBullet"/>
              <w:cnfStyle w:val="000000000000" w:firstRow="0" w:lastRow="0" w:firstColumn="0" w:lastColumn="0" w:oddVBand="0" w:evenVBand="0" w:oddHBand="0" w:evenHBand="0" w:firstRowFirstColumn="0" w:firstRowLastColumn="0" w:lastRowFirstColumn="0" w:lastRowLastColumn="0"/>
            </w:pPr>
            <w:r w:rsidRPr="00317815">
              <w:rPr>
                <w:rStyle w:val="Emphasis"/>
              </w:rPr>
              <w:t>accurate</w:t>
            </w:r>
            <w:r w:rsidRPr="00B07EA0">
              <w:t xml:space="preserve"> representations are a true representation of observations or collected data</w:t>
            </w:r>
          </w:p>
        </w:tc>
      </w:tr>
      <w:tr w:rsidR="00E53701" w:rsidRPr="00FD7C6A" w14:paraId="218DDB71"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2405AFEA" w14:textId="77777777" w:rsidR="00E53701" w:rsidRPr="00FD7C6A" w:rsidRDefault="00E53701" w:rsidP="00B07EA0">
            <w:pPr>
              <w:pStyle w:val="TableText"/>
            </w:pPr>
            <w:r>
              <w:t>analysis;</w:t>
            </w:r>
            <w:r>
              <w:br/>
              <w:t>a</w:t>
            </w:r>
            <w:r w:rsidRPr="00177E5B">
              <w:t>nalyse</w:t>
            </w:r>
          </w:p>
        </w:tc>
        <w:tc>
          <w:tcPr>
            <w:tcW w:w="7118" w:type="dxa"/>
          </w:tcPr>
          <w:p w14:paraId="093A6DAA"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consider in detail for the purpose of finding meaning or relationships, and identifying patterns, similarities and differences; in order to explain and interpret it</w:t>
            </w:r>
          </w:p>
        </w:tc>
      </w:tr>
      <w:tr w:rsidR="00E53701" w:rsidRPr="00FD7C6A" w14:paraId="19A1A428"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A2838DE" w14:textId="77777777" w:rsidR="00E53701" w:rsidRPr="00FD7C6A" w:rsidRDefault="00E53701" w:rsidP="00B07EA0">
            <w:pPr>
              <w:pStyle w:val="TableText"/>
            </w:pPr>
            <w:r>
              <w:t>c</w:t>
            </w:r>
            <w:r w:rsidRPr="00177E5B">
              <w:t>oherent</w:t>
            </w:r>
          </w:p>
        </w:tc>
        <w:tc>
          <w:tcPr>
            <w:tcW w:w="7118" w:type="dxa"/>
          </w:tcPr>
          <w:p w14:paraId="541A8D0A"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rational; well-structured and makes sense</w:t>
            </w:r>
          </w:p>
        </w:tc>
      </w:tr>
      <w:tr w:rsidR="00E53701" w:rsidRPr="00FD7C6A" w14:paraId="00D88FD2"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69235F1B" w14:textId="77777777" w:rsidR="00E53701" w:rsidRPr="00FD7C6A" w:rsidRDefault="00E53701" w:rsidP="00B07EA0">
            <w:pPr>
              <w:pStyle w:val="TableText"/>
            </w:pPr>
            <w:r>
              <w:t xml:space="preserve">communicating </w:t>
            </w:r>
            <w:r>
              <w:br/>
              <w:t>(sub-strand)</w:t>
            </w:r>
          </w:p>
        </w:tc>
        <w:tc>
          <w:tcPr>
            <w:tcW w:w="7118" w:type="dxa"/>
          </w:tcPr>
          <w:p w14:paraId="0D048114"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conveying information or ideas to others through appropriate representations, text types and modes</w:t>
            </w:r>
          </w:p>
        </w:tc>
      </w:tr>
      <w:tr w:rsidR="00E53701" w:rsidRPr="00FD7C6A" w14:paraId="6F9AD603"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0F121D92" w14:textId="77777777" w:rsidR="00E53701" w:rsidRPr="00FD7C6A" w:rsidRDefault="00E53701" w:rsidP="00B07EA0">
            <w:pPr>
              <w:pStyle w:val="TableText"/>
            </w:pPr>
            <w:r>
              <w:t>comparison;</w:t>
            </w:r>
            <w:r>
              <w:br/>
              <w:t>c</w:t>
            </w:r>
            <w:r w:rsidRPr="00FD7C6A">
              <w:t>ompare</w:t>
            </w:r>
          </w:p>
        </w:tc>
        <w:tc>
          <w:tcPr>
            <w:tcW w:w="7118" w:type="dxa"/>
          </w:tcPr>
          <w:p w14:paraId="450518F2"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estimate, measure or note how things are similar or dissimilar</w:t>
            </w:r>
          </w:p>
        </w:tc>
      </w:tr>
      <w:tr w:rsidR="00E53701" w:rsidRPr="00FD7C6A" w14:paraId="37F37E07"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22112E5F" w14:textId="77777777" w:rsidR="00E53701" w:rsidRPr="00FD7C6A" w:rsidRDefault="00E53701" w:rsidP="00B07EA0">
            <w:pPr>
              <w:pStyle w:val="TableText"/>
            </w:pPr>
            <w:r>
              <w:t>complexity;</w:t>
            </w:r>
            <w:r>
              <w:br/>
              <w:t>c</w:t>
            </w:r>
            <w:r w:rsidRPr="00177E5B">
              <w:t>omplex</w:t>
            </w:r>
          </w:p>
        </w:tc>
        <w:tc>
          <w:tcPr>
            <w:tcW w:w="7118" w:type="dxa"/>
          </w:tcPr>
          <w:p w14:paraId="082CC0F7"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involving a number of elements, components or steps </w:t>
            </w:r>
          </w:p>
        </w:tc>
      </w:tr>
      <w:tr w:rsidR="00E53701" w:rsidRPr="00FD7C6A" w14:paraId="0BDF7A17"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13369229" w14:textId="77777777" w:rsidR="00E53701" w:rsidRPr="00FD7C6A" w:rsidRDefault="00E53701" w:rsidP="00B07EA0">
            <w:pPr>
              <w:pStyle w:val="TableText"/>
            </w:pPr>
            <w:r>
              <w:t>c</w:t>
            </w:r>
            <w:r w:rsidRPr="00177E5B">
              <w:t>oncise</w:t>
            </w:r>
          </w:p>
        </w:tc>
        <w:tc>
          <w:tcPr>
            <w:tcW w:w="7118" w:type="dxa"/>
          </w:tcPr>
          <w:p w14:paraId="2F91EA8A"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brief and to the point; without repetition of information, loss of clarity or loss of argument, logic or solution</w:t>
            </w:r>
          </w:p>
        </w:tc>
      </w:tr>
      <w:tr w:rsidR="00E53701" w:rsidRPr="00FD7C6A" w14:paraId="01F8D082"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175B828C" w14:textId="77777777" w:rsidR="00E53701" w:rsidRPr="00FD7C6A" w:rsidRDefault="00E53701" w:rsidP="00B07EA0">
            <w:pPr>
              <w:pStyle w:val="TableText"/>
            </w:pPr>
            <w:r>
              <w:lastRenderedPageBreak/>
              <w:t>c</w:t>
            </w:r>
            <w:r w:rsidRPr="003275C0">
              <w:t xml:space="preserve">onventions </w:t>
            </w:r>
            <w:r w:rsidRPr="003275C0">
              <w:br/>
              <w:t>(tables and graphs)</w:t>
            </w:r>
          </w:p>
        </w:tc>
        <w:tc>
          <w:tcPr>
            <w:tcW w:w="7118" w:type="dxa"/>
          </w:tcPr>
          <w:p w14:paraId="2CAC058F" w14:textId="77777777" w:rsidR="00E53701" w:rsidRPr="000F7921"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0F7921">
              <w:t>agreed methods of representing concepts, information and behaviours;</w:t>
            </w:r>
          </w:p>
          <w:p w14:paraId="5E5E0A7A" w14:textId="77777777" w:rsidR="00E53701" w:rsidRPr="000F7921"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0F7921">
              <w:t>in the context of constructing tables and graphs in science, the following conventions apply:</w:t>
            </w:r>
          </w:p>
          <w:p w14:paraId="58C4C7C1" w14:textId="77777777" w:rsidR="00E53701" w:rsidRPr="000F7921"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tables</w:t>
            </w:r>
            <w:r w:rsidRPr="000F7921">
              <w:t xml:space="preserve"> — any table used in an investigation should include:</w:t>
            </w:r>
          </w:p>
          <w:p w14:paraId="1030245D" w14:textId="77777777" w:rsidR="00E53701" w:rsidRPr="00AC2348" w:rsidRDefault="00E53701" w:rsidP="00B07EA0">
            <w:pPr>
              <w:pStyle w:val="TableBullet"/>
              <w:numPr>
                <w:ilvl w:val="0"/>
                <w:numId w:val="18"/>
              </w:numPr>
              <w:spacing w:line="252" w:lineRule="auto"/>
              <w:cnfStyle w:val="000000000000" w:firstRow="0" w:lastRow="0" w:firstColumn="0" w:lastColumn="0" w:oddVBand="0" w:evenVBand="0" w:oddHBand="0" w:evenHBand="0" w:firstRowFirstColumn="0" w:firstRowLastColumn="0" w:lastRowFirstColumn="0" w:lastRowLastColumn="0"/>
            </w:pPr>
            <w:r w:rsidRPr="003275C0">
              <w:t>the independent variable goes in the left hand column, the dependent variables in the column/s to the right</w:t>
            </w:r>
          </w:p>
          <w:p w14:paraId="21EFB0D2" w14:textId="77777777" w:rsidR="00E53701" w:rsidRPr="00AC2348" w:rsidRDefault="00E53701" w:rsidP="00B07EA0">
            <w:pPr>
              <w:pStyle w:val="TableBullet"/>
              <w:numPr>
                <w:ilvl w:val="0"/>
                <w:numId w:val="18"/>
              </w:numPr>
              <w:spacing w:line="252" w:lineRule="auto"/>
              <w:cnfStyle w:val="000000000000" w:firstRow="0" w:lastRow="0" w:firstColumn="0" w:lastColumn="0" w:oddVBand="0" w:evenVBand="0" w:oddHBand="0" w:evenHBand="0" w:firstRowFirstColumn="0" w:firstRowLastColumn="0" w:lastRowFirstColumn="0" w:lastRowLastColumn="0"/>
            </w:pPr>
            <w:r w:rsidRPr="003275C0">
              <w:t xml:space="preserve">column headings that have all the information needed to define the table's meaning and should identify units (if applicable) </w:t>
            </w:r>
          </w:p>
          <w:p w14:paraId="035F2223" w14:textId="77777777" w:rsidR="00E53701" w:rsidRPr="00AC2348" w:rsidRDefault="00E53701" w:rsidP="00B07EA0">
            <w:pPr>
              <w:pStyle w:val="TableBullet"/>
              <w:numPr>
                <w:ilvl w:val="0"/>
                <w:numId w:val="18"/>
              </w:numPr>
              <w:spacing w:line="252" w:lineRule="auto"/>
              <w:cnfStyle w:val="000000000000" w:firstRow="0" w:lastRow="0" w:firstColumn="0" w:lastColumn="0" w:oddVBand="0" w:evenVBand="0" w:oddHBand="0" w:evenHBand="0" w:firstRowFirstColumn="0" w:firstRowLastColumn="0" w:lastRowFirstColumn="0" w:lastRowLastColumn="0"/>
            </w:pPr>
            <w:r w:rsidRPr="003275C0">
              <w:t>a title that summa</w:t>
            </w:r>
            <w:r>
              <w:t>rises what the table is showing</w:t>
            </w:r>
            <w:r w:rsidRPr="003275C0">
              <w:t xml:space="preserve"> </w:t>
            </w:r>
          </w:p>
          <w:p w14:paraId="73AD54E1" w14:textId="77777777" w:rsidR="00E53701" w:rsidRPr="000F7921"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graphs</w:t>
            </w:r>
            <w:r w:rsidRPr="000F7921">
              <w:t xml:space="preserve"> — any graph used to report findings should include:</w:t>
            </w:r>
          </w:p>
          <w:p w14:paraId="5B9E3678" w14:textId="77777777" w:rsidR="00E53701" w:rsidRPr="00AC2348" w:rsidRDefault="00E53701" w:rsidP="00B07EA0">
            <w:pPr>
              <w:pStyle w:val="TableBullet"/>
              <w:numPr>
                <w:ilvl w:val="0"/>
                <w:numId w:val="18"/>
              </w:numPr>
              <w:spacing w:line="252" w:lineRule="auto"/>
              <w:cnfStyle w:val="000000000000" w:firstRow="0" w:lastRow="0" w:firstColumn="0" w:lastColumn="0" w:oddVBand="0" w:evenVBand="0" w:oddHBand="0" w:evenHBand="0" w:firstRowFirstColumn="0" w:firstRowLastColumn="0" w:lastRowFirstColumn="0" w:lastRowLastColumn="0"/>
            </w:pPr>
            <w:r w:rsidRPr="003275C0">
              <w:t>labelling the dependent variable on the horizontal (x) axis and the independent on the vertical (y) axis, accompanied by the units of measurement</w:t>
            </w:r>
          </w:p>
          <w:p w14:paraId="5F9C87A9" w14:textId="77777777" w:rsidR="00E53701" w:rsidRPr="00AC2348" w:rsidRDefault="00E53701" w:rsidP="00B07EA0">
            <w:pPr>
              <w:pStyle w:val="TableBullet"/>
              <w:numPr>
                <w:ilvl w:val="0"/>
                <w:numId w:val="18"/>
              </w:numPr>
              <w:spacing w:line="252" w:lineRule="auto"/>
              <w:cnfStyle w:val="000000000000" w:firstRow="0" w:lastRow="0" w:firstColumn="0" w:lastColumn="0" w:oddVBand="0" w:evenVBand="0" w:oddHBand="0" w:evenHBand="0" w:firstRowFirstColumn="0" w:firstRowLastColumn="0" w:lastRowFirstColumn="0" w:lastRowLastColumn="0"/>
            </w:pPr>
            <w:r w:rsidRPr="003275C0">
              <w:t>an appropriate scale in ascending amounts with equal intervals (if applicable)</w:t>
            </w:r>
          </w:p>
          <w:p w14:paraId="130D5815" w14:textId="77777777" w:rsidR="00E53701" w:rsidRPr="00FD7C6A" w:rsidRDefault="00E53701" w:rsidP="009957AB">
            <w:pPr>
              <w:pStyle w:val="TableBullet"/>
              <w:keepNext/>
              <w:keepLines/>
              <w:ind w:left="284" w:hanging="284"/>
              <w:cnfStyle w:val="000000000000" w:firstRow="0" w:lastRow="0" w:firstColumn="0" w:lastColumn="0" w:oddVBand="0" w:evenVBand="0" w:oddHBand="0" w:evenHBand="0" w:firstRowFirstColumn="0" w:firstRowLastColumn="0" w:lastRowFirstColumn="0" w:lastRowLastColumn="0"/>
              <w:rPr>
                <w:rFonts w:ascii="Arial" w:hAnsi="Arial"/>
              </w:rPr>
            </w:pPr>
            <w:r w:rsidRPr="003275C0">
              <w:t xml:space="preserve">a title that summarises what the graph is showing </w:t>
            </w:r>
          </w:p>
        </w:tc>
      </w:tr>
      <w:tr w:rsidR="00E53701" w:rsidRPr="00FD7C6A" w14:paraId="4644FE82"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4163CB84" w14:textId="77777777" w:rsidR="00E53701" w:rsidRDefault="00E53701" w:rsidP="00B07EA0">
            <w:pPr>
              <w:pStyle w:val="TableText"/>
            </w:pPr>
            <w:r>
              <w:t>critical</w:t>
            </w:r>
          </w:p>
        </w:tc>
        <w:tc>
          <w:tcPr>
            <w:tcW w:w="7118" w:type="dxa"/>
          </w:tcPr>
          <w:p w14:paraId="2C835AF4"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analysis or evaluation of an issue or information in order to form a critical judgment, especially in a detailed way, and involving skilful judgment as to truth or merit and is informed by evidence</w:t>
            </w:r>
          </w:p>
        </w:tc>
      </w:tr>
      <w:tr w:rsidR="00E53701" w:rsidRPr="00FD7C6A" w14:paraId="49EA90E5"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FE4A016" w14:textId="77777777" w:rsidR="00E53701" w:rsidRPr="00FD7C6A" w:rsidRDefault="00E53701" w:rsidP="00B07EA0">
            <w:pPr>
              <w:pStyle w:val="TableText"/>
            </w:pPr>
            <w:r>
              <w:t>description;</w:t>
            </w:r>
            <w:r>
              <w:br/>
              <w:t>descriptive;</w:t>
            </w:r>
            <w:r>
              <w:br/>
              <w:t>d</w:t>
            </w:r>
            <w:r w:rsidRPr="00177E5B">
              <w:t>escribe</w:t>
            </w:r>
          </w:p>
        </w:tc>
        <w:tc>
          <w:tcPr>
            <w:tcW w:w="7118" w:type="dxa"/>
          </w:tcPr>
          <w:p w14:paraId="60DE442E"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give an account of characteristics or features</w:t>
            </w:r>
          </w:p>
        </w:tc>
      </w:tr>
      <w:tr w:rsidR="00E53701" w:rsidRPr="00FD7C6A" w14:paraId="2F31827A"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46C58884" w14:textId="77777777" w:rsidR="00E53701" w:rsidRDefault="00E53701" w:rsidP="00B07EA0">
            <w:pPr>
              <w:pStyle w:val="TableText"/>
            </w:pPr>
            <w:r w:rsidRPr="000A7377">
              <w:t>direction</w:t>
            </w:r>
            <w:r>
              <w:t>;</w:t>
            </w:r>
            <w:r>
              <w:br/>
            </w:r>
            <w:r w:rsidRPr="000A7377">
              <w:t>directed</w:t>
            </w:r>
          </w:p>
        </w:tc>
        <w:tc>
          <w:tcPr>
            <w:tcW w:w="7118" w:type="dxa"/>
          </w:tcPr>
          <w:p w14:paraId="23131C4D"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following the instructions of the facilitator</w:t>
            </w:r>
          </w:p>
        </w:tc>
      </w:tr>
      <w:tr w:rsidR="00E53701" w:rsidRPr="00FD7C6A" w14:paraId="77DFC691"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19674742" w14:textId="77777777" w:rsidR="00E53701" w:rsidRPr="00FD7C6A" w:rsidRDefault="00E53701" w:rsidP="00B07EA0">
            <w:pPr>
              <w:pStyle w:val="TableText"/>
            </w:pPr>
            <w:r>
              <w:t>effectively;</w:t>
            </w:r>
            <w:r>
              <w:br/>
              <w:t>e</w:t>
            </w:r>
            <w:r w:rsidRPr="00FD7C6A">
              <w:t>ffective</w:t>
            </w:r>
          </w:p>
        </w:tc>
        <w:tc>
          <w:tcPr>
            <w:tcW w:w="7118" w:type="dxa"/>
          </w:tcPr>
          <w:p w14:paraId="2A2566A6"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meeting the assigned purpose; in a way that produces a desired or intended result</w:t>
            </w:r>
          </w:p>
        </w:tc>
      </w:tr>
      <w:tr w:rsidR="00E53701" w:rsidRPr="00FD7C6A" w14:paraId="1F8C7C31"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ED1A7D4" w14:textId="5538FE1B" w:rsidR="00E53701" w:rsidRPr="00FD7C6A" w:rsidRDefault="00A8274F" w:rsidP="00B07EA0">
            <w:pPr>
              <w:pStyle w:val="TableText"/>
            </w:pPr>
            <w:r w:rsidRPr="00564502">
              <w:t xml:space="preserve">evaluating </w:t>
            </w:r>
            <w:r w:rsidRPr="00564502">
              <w:br/>
              <w:t>(sub-strand)</w:t>
            </w:r>
            <w:r>
              <w:t xml:space="preserve">; </w:t>
            </w:r>
            <w:r>
              <w:br/>
              <w:t>evaluation; evaluate</w:t>
            </w:r>
          </w:p>
        </w:tc>
        <w:tc>
          <w:tcPr>
            <w:tcW w:w="7118" w:type="dxa"/>
          </w:tcPr>
          <w:p w14:paraId="52E0E120" w14:textId="77777777" w:rsidR="00A8274F" w:rsidRDefault="00A8274F" w:rsidP="00A8274F">
            <w:pPr>
              <w:pStyle w:val="TableText"/>
              <w:cnfStyle w:val="000000000000" w:firstRow="0" w:lastRow="0" w:firstColumn="0" w:lastColumn="0" w:oddVBand="0" w:evenVBand="0" w:oddHBand="0" w:evenHBand="0" w:firstRowFirstColumn="0" w:firstRowLastColumn="0" w:lastRowFirstColumn="0" w:lastRowLastColumn="0"/>
            </w:pPr>
            <w:r>
              <w:t>examining and judging</w:t>
            </w:r>
            <w:r w:rsidRPr="00FD7C6A">
              <w:t xml:space="preserve"> the merit or significance of something</w:t>
            </w:r>
            <w:r>
              <w:t>;</w:t>
            </w:r>
          </w:p>
          <w:p w14:paraId="182974C0" w14:textId="77777777" w:rsidR="00A8274F" w:rsidRDefault="00A8274F" w:rsidP="00A8274F">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c</w:t>
            </w:r>
            <w:r w:rsidRPr="00A55757">
              <w:rPr>
                <w:lang w:val="en"/>
              </w:rPr>
              <w:t>onsider</w:t>
            </w:r>
            <w:r>
              <w:rPr>
                <w:lang w:val="en"/>
              </w:rPr>
              <w:t>ing</w:t>
            </w:r>
            <w:r w:rsidRPr="00A55757">
              <w:rPr>
                <w:lang w:val="en"/>
              </w:rPr>
              <w:t xml:space="preserve"> the quality of available evidence and the merit or significance of a claim, proposition or conclusion with reference to that evidence</w:t>
            </w:r>
            <w:r>
              <w:rPr>
                <w:lang w:val="en"/>
              </w:rPr>
              <w:t>;</w:t>
            </w:r>
          </w:p>
          <w:p w14:paraId="0970A15A" w14:textId="73787B8D" w:rsidR="00A8274F" w:rsidRDefault="00A8274F" w:rsidP="00A8274F">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8</w:t>
            </w:r>
            <w:r>
              <w:rPr>
                <w:lang w:val="en"/>
              </w:rPr>
              <w:t xml:space="preserve">, </w:t>
            </w:r>
            <w:r w:rsidRPr="008D108A">
              <w:rPr>
                <w:rStyle w:val="Emphasis"/>
              </w:rPr>
              <w:t>evaluating</w:t>
            </w:r>
            <w:r>
              <w:rPr>
                <w:lang w:val="en"/>
              </w:rPr>
              <w:t xml:space="preserve"> includes:</w:t>
            </w:r>
          </w:p>
          <w:p w14:paraId="79C2570B" w14:textId="77777777" w:rsidR="00E53701" w:rsidRPr="00F97EA2" w:rsidRDefault="00E53701" w:rsidP="00F97EA2">
            <w:pPr>
              <w:pStyle w:val="TableBullet"/>
              <w:cnfStyle w:val="000000000000" w:firstRow="0" w:lastRow="0" w:firstColumn="0" w:lastColumn="0" w:oddVBand="0" w:evenVBand="0" w:oddHBand="0" w:evenHBand="0" w:firstRowFirstColumn="0" w:firstRowLastColumn="0" w:lastRowFirstColumn="0" w:lastRowLastColumn="0"/>
              <w:rPr>
                <w:szCs w:val="19"/>
              </w:rPr>
            </w:pPr>
            <w:r w:rsidRPr="00F97EA2">
              <w:rPr>
                <w:szCs w:val="19"/>
              </w:rPr>
              <w:t>reflecting on scientific investigations</w:t>
            </w:r>
          </w:p>
          <w:p w14:paraId="2F923E81" w14:textId="77777777" w:rsidR="00E53701" w:rsidRPr="00F97EA2" w:rsidRDefault="00E53701" w:rsidP="00F97EA2">
            <w:pPr>
              <w:pStyle w:val="TableBullet"/>
              <w:cnfStyle w:val="000000000000" w:firstRow="0" w:lastRow="0" w:firstColumn="0" w:lastColumn="0" w:oddVBand="0" w:evenVBand="0" w:oddHBand="0" w:evenHBand="0" w:firstRowFirstColumn="0" w:firstRowLastColumn="0" w:lastRowFirstColumn="0" w:lastRowLastColumn="0"/>
              <w:rPr>
                <w:szCs w:val="19"/>
              </w:rPr>
            </w:pPr>
            <w:r w:rsidRPr="00F97EA2">
              <w:rPr>
                <w:szCs w:val="19"/>
              </w:rPr>
              <w:t>evaluating the quality of the data collected</w:t>
            </w:r>
          </w:p>
          <w:p w14:paraId="187497EF" w14:textId="77777777" w:rsidR="00E53701" w:rsidRPr="00F97EA2" w:rsidRDefault="00E53701" w:rsidP="00F97EA2">
            <w:pPr>
              <w:pStyle w:val="TableBullet"/>
              <w:cnfStyle w:val="000000000000" w:firstRow="0" w:lastRow="0" w:firstColumn="0" w:lastColumn="0" w:oddVBand="0" w:evenVBand="0" w:oddHBand="0" w:evenHBand="0" w:firstRowFirstColumn="0" w:firstRowLastColumn="0" w:lastRowFirstColumn="0" w:lastRowLastColumn="0"/>
              <w:rPr>
                <w:szCs w:val="19"/>
              </w:rPr>
            </w:pPr>
            <w:r w:rsidRPr="00F97EA2">
              <w:rPr>
                <w:szCs w:val="19"/>
              </w:rPr>
              <w:t>identifying improvements to the method</w:t>
            </w:r>
          </w:p>
          <w:p w14:paraId="4BF560B9" w14:textId="77777777" w:rsidR="00E53701" w:rsidRPr="00F97EA2" w:rsidRDefault="00E53701" w:rsidP="00F97EA2">
            <w:pPr>
              <w:pStyle w:val="TableBullet"/>
              <w:cnfStyle w:val="000000000000" w:firstRow="0" w:lastRow="0" w:firstColumn="0" w:lastColumn="0" w:oddVBand="0" w:evenVBand="0" w:oddHBand="0" w:evenHBand="0" w:firstRowFirstColumn="0" w:firstRowLastColumn="0" w:lastRowFirstColumn="0" w:lastRowLastColumn="0"/>
              <w:rPr>
                <w:szCs w:val="19"/>
              </w:rPr>
            </w:pPr>
            <w:r w:rsidRPr="00F97EA2">
              <w:rPr>
                <w:szCs w:val="19"/>
              </w:rPr>
              <w:t>evaluating claims</w:t>
            </w:r>
          </w:p>
        </w:tc>
      </w:tr>
      <w:tr w:rsidR="00E53701" w:rsidRPr="00FD7C6A" w14:paraId="4CB6515B"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14719276" w14:textId="77777777" w:rsidR="00E53701" w:rsidRPr="00FD7C6A" w:rsidRDefault="00E53701" w:rsidP="00B07EA0">
            <w:pPr>
              <w:pStyle w:val="TableText"/>
            </w:pPr>
            <w:bookmarkStart w:id="6" w:name="_GoBack"/>
            <w:bookmarkEnd w:id="6"/>
            <w:r>
              <w:t>examination;</w:t>
            </w:r>
            <w:r>
              <w:br/>
              <w:t>e</w:t>
            </w:r>
            <w:r w:rsidRPr="00FD7C6A">
              <w:t>xamine</w:t>
            </w:r>
          </w:p>
        </w:tc>
        <w:tc>
          <w:tcPr>
            <w:tcW w:w="7118" w:type="dxa"/>
          </w:tcPr>
          <w:p w14:paraId="640C7376"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to determine the nature or condition of something</w:t>
            </w:r>
          </w:p>
        </w:tc>
      </w:tr>
      <w:tr w:rsidR="00E53701" w:rsidRPr="00FD7C6A" w14:paraId="3AC01699"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095BE196" w14:textId="77777777" w:rsidR="00E53701" w:rsidRPr="00FD7C6A" w:rsidRDefault="00E53701" w:rsidP="00B07EA0">
            <w:pPr>
              <w:pStyle w:val="TableText"/>
            </w:pPr>
            <w:r>
              <w:t>e</w:t>
            </w:r>
            <w:r w:rsidRPr="00EF5640">
              <w:t>xplanation</w:t>
            </w:r>
            <w:r>
              <w:t>;</w:t>
            </w:r>
            <w:r>
              <w:br/>
              <w:t>explanatory;</w:t>
            </w:r>
            <w:r>
              <w:br/>
              <w:t>e</w:t>
            </w:r>
            <w:r w:rsidRPr="00EF5640">
              <w:t>xplain</w:t>
            </w:r>
          </w:p>
        </w:tc>
        <w:tc>
          <w:tcPr>
            <w:tcW w:w="7118" w:type="dxa"/>
          </w:tcPr>
          <w:p w14:paraId="24E9DC95"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provide additional information that demonstrates understanding of reasoning and/or application</w:t>
            </w:r>
          </w:p>
        </w:tc>
      </w:tr>
      <w:tr w:rsidR="00E53701" w:rsidRPr="00FD7C6A" w14:paraId="03356453"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762FB695" w14:textId="77777777" w:rsidR="00E53701" w:rsidRPr="00FD7C6A" w:rsidRDefault="00E53701" w:rsidP="00B07EA0">
            <w:pPr>
              <w:pStyle w:val="TableText"/>
            </w:pPr>
            <w:r>
              <w:t>f</w:t>
            </w:r>
            <w:r w:rsidRPr="00240ED0">
              <w:t>ragmented</w:t>
            </w:r>
          </w:p>
        </w:tc>
        <w:tc>
          <w:tcPr>
            <w:tcW w:w="7118" w:type="dxa"/>
          </w:tcPr>
          <w:p w14:paraId="1F7C6B84"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disjointed, incomplete or isolated</w:t>
            </w:r>
          </w:p>
        </w:tc>
      </w:tr>
      <w:tr w:rsidR="00E53701" w:rsidRPr="00FD7C6A" w14:paraId="78E16183"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32566E90" w14:textId="77777777" w:rsidR="00E53701" w:rsidRPr="00FD7C6A" w:rsidRDefault="00E53701" w:rsidP="00B07EA0">
            <w:pPr>
              <w:pStyle w:val="TableText"/>
            </w:pPr>
            <w:r>
              <w:t>g</w:t>
            </w:r>
            <w:r w:rsidRPr="008C15FF">
              <w:t>uided</w:t>
            </w:r>
          </w:p>
        </w:tc>
        <w:tc>
          <w:tcPr>
            <w:tcW w:w="7118" w:type="dxa"/>
          </w:tcPr>
          <w:p w14:paraId="38DC5CD0" w14:textId="77777777" w:rsidR="00E53701" w:rsidRPr="00FD7C6A" w:rsidRDefault="00E53701" w:rsidP="00667C76">
            <w:pPr>
              <w:pStyle w:val="Tablesubhead"/>
              <w:cnfStyle w:val="000000000000" w:firstRow="0" w:lastRow="0" w:firstColumn="0" w:lastColumn="0" w:oddVBand="0" w:evenVBand="0" w:oddHBand="0" w:evenHBand="0" w:firstRowFirstColumn="0" w:firstRowLastColumn="0" w:lastRowFirstColumn="0" w:lastRowLastColumn="0"/>
              <w:rPr>
                <w:b w:val="0"/>
              </w:rPr>
            </w:pPr>
            <w:r>
              <w:rPr>
                <w:b w:val="0"/>
              </w:rPr>
              <w:t>v</w:t>
            </w:r>
            <w:r w:rsidRPr="009E1678">
              <w:rPr>
                <w:b w:val="0"/>
              </w:rPr>
              <w:t>isual and/or verbal prompts to facilitate or support independent action</w:t>
            </w:r>
          </w:p>
        </w:tc>
      </w:tr>
      <w:tr w:rsidR="00E53701" w:rsidRPr="00FD7C6A" w14:paraId="63DF7FB3"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7966E981" w14:textId="77777777" w:rsidR="00E53701" w:rsidRPr="00FD7C6A" w:rsidRDefault="00E53701" w:rsidP="00B07EA0">
            <w:pPr>
              <w:pStyle w:val="TableText"/>
            </w:pPr>
            <w:r>
              <w:t>identification;</w:t>
            </w:r>
            <w:r>
              <w:br/>
              <w:t>i</w:t>
            </w:r>
            <w:r w:rsidRPr="00EF5640">
              <w:t>dentify</w:t>
            </w:r>
          </w:p>
        </w:tc>
        <w:tc>
          <w:tcPr>
            <w:tcW w:w="7118" w:type="dxa"/>
          </w:tcPr>
          <w:p w14:paraId="7C18F0EC"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establish or indicate who or what someone or something is</w:t>
            </w:r>
          </w:p>
        </w:tc>
      </w:tr>
      <w:tr w:rsidR="00E53701" w:rsidRPr="00FD7C6A" w14:paraId="69DF37BA"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1032DA82" w14:textId="77777777" w:rsidR="00E53701" w:rsidRPr="00FD7C6A" w:rsidRDefault="00E53701" w:rsidP="00B07EA0">
            <w:pPr>
              <w:pStyle w:val="TableText"/>
            </w:pPr>
            <w:r>
              <w:t>i</w:t>
            </w:r>
            <w:r w:rsidRPr="00177E5B">
              <w:t>nformed</w:t>
            </w:r>
          </w:p>
        </w:tc>
        <w:tc>
          <w:tcPr>
            <w:tcW w:w="7118" w:type="dxa"/>
          </w:tcPr>
          <w:p w14:paraId="09F576F6"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having relevant knowledge; being conversant with the topic;</w:t>
            </w:r>
          </w:p>
          <w:p w14:paraId="28E164A8"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in the context of Science, </w:t>
            </w:r>
            <w:r w:rsidRPr="00317815">
              <w:rPr>
                <w:rStyle w:val="Emphasis"/>
              </w:rPr>
              <w:t>informed</w:t>
            </w:r>
            <w:r w:rsidRPr="002A4ECC">
              <w:t xml:space="preserve"> means referring to scientific background knowledge and/or empirical observations</w:t>
            </w:r>
          </w:p>
        </w:tc>
      </w:tr>
      <w:tr w:rsidR="00E53701" w:rsidRPr="00FD7C6A" w14:paraId="271B2635"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3369CB57" w14:textId="77777777" w:rsidR="00E53701" w:rsidRPr="00FD7C6A" w:rsidRDefault="00E53701" w:rsidP="00B07EA0">
            <w:pPr>
              <w:pStyle w:val="TableText"/>
            </w:pPr>
            <w:r>
              <w:lastRenderedPageBreak/>
              <w:t>justification;</w:t>
            </w:r>
            <w:r>
              <w:br/>
              <w:t>j</w:t>
            </w:r>
            <w:r w:rsidRPr="00E149FD">
              <w:t>ustify</w:t>
            </w:r>
          </w:p>
        </w:tc>
        <w:tc>
          <w:tcPr>
            <w:tcW w:w="7118" w:type="dxa"/>
          </w:tcPr>
          <w:p w14:paraId="7CAA8A3D"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show how an argument or conclusion is right or reasonable;</w:t>
            </w:r>
          </w:p>
          <w:p w14:paraId="35864ADC"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provide sound reasons or evidence;</w:t>
            </w:r>
          </w:p>
          <w:p w14:paraId="7BF2A7C5"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in the context of Science, </w:t>
            </w:r>
            <w:r w:rsidRPr="00317815">
              <w:rPr>
                <w:rStyle w:val="Emphasis"/>
              </w:rPr>
              <w:t>justified</w:t>
            </w:r>
            <w:r w:rsidRPr="002A4ECC">
              <w:t xml:space="preserve"> also means that the evidence is provided through reference to scientific background knowledge and/or empirical observations as part of the justification</w:t>
            </w:r>
          </w:p>
        </w:tc>
      </w:tr>
      <w:tr w:rsidR="00E53701" w:rsidRPr="00FD7C6A" w14:paraId="7525EADB"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7957979" w14:textId="77777777" w:rsidR="00E53701" w:rsidRPr="00FD7C6A" w:rsidRDefault="00E53701" w:rsidP="00B07EA0">
            <w:pPr>
              <w:pStyle w:val="TableText"/>
            </w:pPr>
            <w:r>
              <w:t>partial</w:t>
            </w:r>
          </w:p>
        </w:tc>
        <w:tc>
          <w:tcPr>
            <w:tcW w:w="7118" w:type="dxa"/>
          </w:tcPr>
          <w:p w14:paraId="1C61F5F8"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incomplete, half-done, unfinished</w:t>
            </w:r>
          </w:p>
        </w:tc>
      </w:tr>
      <w:tr w:rsidR="00E53701" w:rsidRPr="00FD7C6A" w14:paraId="38EC2517"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4AAFC380" w14:textId="77777777" w:rsidR="00E53701" w:rsidRPr="00FD7C6A" w:rsidRDefault="00E53701" w:rsidP="00B07EA0">
            <w:pPr>
              <w:pStyle w:val="TableText"/>
            </w:pPr>
            <w:r>
              <w:t>p</w:t>
            </w:r>
            <w:r w:rsidRPr="00FD7C6A">
              <w:t>lanning and conducting</w:t>
            </w:r>
            <w:r>
              <w:br/>
              <w:t>(</w:t>
            </w:r>
            <w:r w:rsidRPr="00FD7C6A">
              <w:t>sub-strand)</w:t>
            </w:r>
          </w:p>
        </w:tc>
        <w:tc>
          <w:tcPr>
            <w:tcW w:w="7118" w:type="dxa"/>
          </w:tcPr>
          <w:p w14:paraId="53EBED93"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making decisions regarding how to investigate or solve a problem and carrying out an investigation, including the collection of data; </w:t>
            </w:r>
          </w:p>
          <w:p w14:paraId="1D0605B5"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in Year 8, this includes:</w:t>
            </w:r>
          </w:p>
          <w:p w14:paraId="0B15BA69" w14:textId="77777777" w:rsidR="00E53701" w:rsidRDefault="00E53701" w:rsidP="00F97EA2">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planning and conducting a range of investigation types</w:t>
            </w:r>
          </w:p>
          <w:p w14:paraId="5B9D16D3" w14:textId="77777777" w:rsidR="00E53701" w:rsidRPr="00427854" w:rsidRDefault="00E53701" w:rsidP="00F97EA2">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ensuring safety and ethical guidelines are followed</w:t>
            </w:r>
          </w:p>
          <w:p w14:paraId="34817DD6" w14:textId="77777777" w:rsidR="00E53701" w:rsidRDefault="00E53701" w:rsidP="00F97EA2">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 xml:space="preserve">measuring and controlling variables </w:t>
            </w:r>
          </w:p>
          <w:p w14:paraId="66C544C5" w14:textId="77777777" w:rsidR="00E53701" w:rsidRPr="00757391" w:rsidRDefault="00E53701" w:rsidP="00F97EA2">
            <w:pPr>
              <w:pStyle w:val="TableBullet"/>
              <w:spacing w:line="264" w:lineRule="auto"/>
              <w:ind w:left="284" w:hanging="284"/>
              <w:cnfStyle w:val="000000000000" w:firstRow="0" w:lastRow="0" w:firstColumn="0" w:lastColumn="0" w:oddVBand="0" w:evenVBand="0" w:oddHBand="0" w:evenHBand="0" w:firstRowFirstColumn="0" w:firstRowLastColumn="0" w:lastRowFirstColumn="0" w:lastRowLastColumn="0"/>
            </w:pPr>
            <w:r>
              <w:rPr>
                <w:lang w:val="en"/>
              </w:rPr>
              <w:t>selecting equipment to collect data with accuracy</w:t>
            </w:r>
          </w:p>
        </w:tc>
      </w:tr>
      <w:tr w:rsidR="00E53701" w:rsidRPr="00FD7C6A" w14:paraId="122589B1"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657AFEE" w14:textId="77777777" w:rsidR="00E53701" w:rsidRPr="00FD7C6A" w:rsidRDefault="00E53701" w:rsidP="00B07EA0">
            <w:pPr>
              <w:pStyle w:val="TableText"/>
            </w:pPr>
            <w:r>
              <w:t>plausibility;</w:t>
            </w:r>
            <w:r>
              <w:br/>
              <w:t>p</w:t>
            </w:r>
            <w:r w:rsidRPr="00EF5640">
              <w:t>lausible</w:t>
            </w:r>
          </w:p>
        </w:tc>
        <w:tc>
          <w:tcPr>
            <w:tcW w:w="7118" w:type="dxa"/>
          </w:tcPr>
          <w:p w14:paraId="7D052FB9"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credible and possible;</w:t>
            </w:r>
          </w:p>
          <w:p w14:paraId="4B04CC7C"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 xml:space="preserve">in the context of Science, a </w:t>
            </w:r>
            <w:r w:rsidRPr="00317815">
              <w:rPr>
                <w:rStyle w:val="Emphasis"/>
              </w:rPr>
              <w:t>plausible</w:t>
            </w:r>
            <w:r w:rsidRPr="002A4ECC">
              <w:t xml:space="preserve"> prediction is based on scientific knowledge</w:t>
            </w:r>
          </w:p>
        </w:tc>
      </w:tr>
      <w:tr w:rsidR="00E53701" w:rsidRPr="00FD7C6A" w14:paraId="4ACEFD47"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451FFA35" w14:textId="77777777" w:rsidR="00E53701" w:rsidRPr="00FD7C6A" w:rsidRDefault="00E53701" w:rsidP="00B07EA0">
            <w:pPr>
              <w:pStyle w:val="TableText"/>
            </w:pPr>
            <w:r>
              <w:t>p</w:t>
            </w:r>
            <w:r w:rsidRPr="00FD7C6A">
              <w:t xml:space="preserve">rocessing and analysing data and information </w:t>
            </w:r>
            <w:r w:rsidRPr="00FD7C6A">
              <w:br/>
              <w:t>(sub-strand)</w:t>
            </w:r>
          </w:p>
        </w:tc>
        <w:tc>
          <w:tcPr>
            <w:tcW w:w="7118" w:type="dxa"/>
          </w:tcPr>
          <w:p w14:paraId="76CE91DA"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representing data in meaningful and useful ways; identifying trends, patterns and relationships in data, and using this evidence to justify conclusions;</w:t>
            </w:r>
          </w:p>
          <w:p w14:paraId="6DBE46C9"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in Year 8, this includes:</w:t>
            </w:r>
          </w:p>
          <w:p w14:paraId="37AE911E" w14:textId="77777777" w:rsidR="00E53701" w:rsidRDefault="00E53701" w:rsidP="008B2AEA">
            <w:pPr>
              <w:pStyle w:val="TableBullet"/>
              <w:ind w:left="284" w:hanging="284"/>
              <w:cnfStyle w:val="000000000000" w:firstRow="0" w:lastRow="0" w:firstColumn="0" w:lastColumn="0" w:oddVBand="0" w:evenVBand="0" w:oddHBand="0" w:evenHBand="0" w:firstRowFirstColumn="0" w:firstRowLastColumn="0" w:lastRowFirstColumn="0" w:lastRowLastColumn="0"/>
            </w:pPr>
            <w:r>
              <w:t>constructing and using a range of representations</w:t>
            </w:r>
          </w:p>
          <w:p w14:paraId="3F020EBB" w14:textId="77777777" w:rsidR="00E53701" w:rsidRDefault="00E53701" w:rsidP="008B2AEA">
            <w:pPr>
              <w:pStyle w:val="TableBullet"/>
              <w:ind w:left="284" w:hanging="284"/>
              <w:cnfStyle w:val="000000000000" w:firstRow="0" w:lastRow="0" w:firstColumn="0" w:lastColumn="0" w:oddVBand="0" w:evenVBand="0" w:oddHBand="0" w:evenHBand="0" w:firstRowFirstColumn="0" w:firstRowLastColumn="0" w:lastRowFirstColumn="0" w:lastRowLastColumn="0"/>
            </w:pPr>
            <w:r>
              <w:t>analysing patterns or relationships in data</w:t>
            </w:r>
          </w:p>
          <w:p w14:paraId="4CFBE5D0" w14:textId="77777777" w:rsidR="00E53701" w:rsidRDefault="00E53701" w:rsidP="008B2AEA">
            <w:pPr>
              <w:pStyle w:val="TableBullet"/>
              <w:ind w:left="284" w:hanging="284"/>
              <w:cnfStyle w:val="000000000000" w:firstRow="0" w:lastRow="0" w:firstColumn="0" w:lastColumn="0" w:oddVBand="0" w:evenVBand="0" w:oddHBand="0" w:evenHBand="0" w:firstRowFirstColumn="0" w:firstRowLastColumn="0" w:lastRowFirstColumn="0" w:lastRowLastColumn="0"/>
            </w:pPr>
            <w:r>
              <w:t>summarising data</w:t>
            </w:r>
          </w:p>
          <w:p w14:paraId="76AC3A25" w14:textId="77777777" w:rsidR="00E53701" w:rsidRDefault="00E53701" w:rsidP="008B2AEA">
            <w:pPr>
              <w:pStyle w:val="TableBullet"/>
              <w:ind w:left="284" w:hanging="284"/>
              <w:cnfStyle w:val="000000000000" w:firstRow="0" w:lastRow="0" w:firstColumn="0" w:lastColumn="0" w:oddVBand="0" w:evenVBand="0" w:oddHBand="0" w:evenHBand="0" w:firstRowFirstColumn="0" w:firstRowLastColumn="0" w:lastRowFirstColumn="0" w:lastRowLastColumn="0"/>
            </w:pPr>
            <w:r>
              <w:t>identifying relationships</w:t>
            </w:r>
          </w:p>
          <w:p w14:paraId="483F98A0" w14:textId="77777777" w:rsidR="00E53701" w:rsidRPr="00FD7C6A" w:rsidRDefault="00E53701" w:rsidP="008B2AEA">
            <w:pPr>
              <w:pStyle w:val="TableBullet"/>
              <w:ind w:left="284" w:hanging="284"/>
              <w:cnfStyle w:val="000000000000" w:firstRow="0" w:lastRow="0" w:firstColumn="0" w:lastColumn="0" w:oddVBand="0" w:evenVBand="0" w:oddHBand="0" w:evenHBand="0" w:firstRowFirstColumn="0" w:firstRowLastColumn="0" w:lastRowFirstColumn="0" w:lastRowLastColumn="0"/>
            </w:pPr>
            <w:r>
              <w:t>drawing conclusions based on evidence</w:t>
            </w:r>
          </w:p>
        </w:tc>
      </w:tr>
      <w:tr w:rsidR="00E53701" w:rsidRPr="00FD7C6A" w14:paraId="41A4C187"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01D76DC1" w14:textId="77777777" w:rsidR="00E53701" w:rsidRPr="00FD7C6A" w:rsidRDefault="00E53701" w:rsidP="00B07EA0">
            <w:pPr>
              <w:pStyle w:val="TableText"/>
            </w:pPr>
            <w:r>
              <w:t>questioning and predicting</w:t>
            </w:r>
            <w:r>
              <w:br/>
              <w:t>(sub-strand)</w:t>
            </w:r>
          </w:p>
        </w:tc>
        <w:tc>
          <w:tcPr>
            <w:tcW w:w="7118" w:type="dxa"/>
          </w:tcPr>
          <w:p w14:paraId="409A3A3D"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identifying and constructing questions, proposing hypotheses and suggesting possible outcomes;</w:t>
            </w:r>
          </w:p>
          <w:p w14:paraId="77B907AE"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in Year 8, this includes:</w:t>
            </w:r>
          </w:p>
          <w:p w14:paraId="1068A709" w14:textId="77777777" w:rsidR="00E53701" w:rsidRDefault="00E53701" w:rsidP="008B2AEA">
            <w:pPr>
              <w:pStyle w:val="TableBullet"/>
              <w:ind w:left="284" w:hanging="284"/>
              <w:cnfStyle w:val="000000000000" w:firstRow="0" w:lastRow="0" w:firstColumn="0" w:lastColumn="0" w:oddVBand="0" w:evenVBand="0" w:oddHBand="0" w:evenHBand="0" w:firstRowFirstColumn="0" w:firstRowLastColumn="0" w:lastRowFirstColumn="0" w:lastRowLastColumn="0"/>
            </w:pPr>
            <w:r>
              <w:t>identifying questions and problems to be investigated scientifically</w:t>
            </w:r>
          </w:p>
          <w:p w14:paraId="19DCAB4F" w14:textId="77777777" w:rsidR="00E53701" w:rsidRPr="000D5912" w:rsidRDefault="00E53701" w:rsidP="008B2AEA">
            <w:pPr>
              <w:pStyle w:val="TableBullet"/>
              <w:ind w:left="284" w:hanging="284"/>
              <w:cnfStyle w:val="000000000000" w:firstRow="0" w:lastRow="0" w:firstColumn="0" w:lastColumn="0" w:oddVBand="0" w:evenVBand="0" w:oddHBand="0" w:evenHBand="0" w:firstRowFirstColumn="0" w:firstRowLastColumn="0" w:lastRowFirstColumn="0" w:lastRowLastColumn="0"/>
            </w:pPr>
            <w:r w:rsidRPr="000D5912">
              <w:t>making predictions based on scientific knowledge</w:t>
            </w:r>
          </w:p>
        </w:tc>
      </w:tr>
      <w:tr w:rsidR="00E53701" w:rsidRPr="00FD7C6A" w14:paraId="230D791C"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68A12AFD" w14:textId="77777777" w:rsidR="00E53701" w:rsidRPr="00FD7C6A" w:rsidRDefault="00E53701" w:rsidP="00B07EA0">
            <w:pPr>
              <w:pStyle w:val="TableText"/>
            </w:pPr>
            <w:r>
              <w:t>q</w:t>
            </w:r>
            <w:r w:rsidRPr="00453E4B">
              <w:t>uestions</w:t>
            </w:r>
            <w:r>
              <w:br/>
              <w:t>(</w:t>
            </w:r>
            <w:r w:rsidRPr="00453E4B">
              <w:t>that can be investigated scientifically</w:t>
            </w:r>
            <w:r>
              <w:t>)</w:t>
            </w:r>
          </w:p>
        </w:tc>
        <w:tc>
          <w:tcPr>
            <w:tcW w:w="7118" w:type="dxa"/>
          </w:tcPr>
          <w:p w14:paraId="09FB08AD"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a question that is connected to scientific concepts and methods and is able to be investigated through the systematic observation and interpretation of data; there are three types of investigable questions:</w:t>
            </w:r>
          </w:p>
          <w:p w14:paraId="7E888360" w14:textId="77777777" w:rsidR="00E53701" w:rsidRPr="00091412" w:rsidRDefault="00E53701" w:rsidP="001F22E9">
            <w:pPr>
              <w:pStyle w:val="TableNumber"/>
              <w:keepNext/>
              <w:keepLines/>
              <w:numPr>
                <w:ilvl w:val="0"/>
                <w:numId w:val="1"/>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Cs w:val="19"/>
              </w:rPr>
            </w:pPr>
            <w:r w:rsidRPr="00091412">
              <w:rPr>
                <w:rFonts w:ascii="Arial" w:hAnsi="Arial" w:cs="Arial"/>
                <w:b/>
                <w:szCs w:val="19"/>
              </w:rPr>
              <w:t>descriptive questions</w:t>
            </w:r>
            <w:r w:rsidRPr="00091412">
              <w:rPr>
                <w:rFonts w:ascii="Arial" w:hAnsi="Arial" w:cs="Arial"/>
                <w:szCs w:val="19"/>
              </w:rPr>
              <w:t>: produce a qualitative or quantitative description of an object, material, organism or event</w:t>
            </w:r>
          </w:p>
          <w:p w14:paraId="5624F25C" w14:textId="77777777" w:rsidR="00E53701" w:rsidRPr="00091412" w:rsidRDefault="00E53701" w:rsidP="001F22E9">
            <w:pPr>
              <w:pStyle w:val="TableNumber"/>
              <w:keepNext/>
              <w:keepLines/>
              <w:numPr>
                <w:ilvl w:val="0"/>
                <w:numId w:val="1"/>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Cs w:val="19"/>
              </w:rPr>
            </w:pPr>
            <w:r w:rsidRPr="00091412">
              <w:rPr>
                <w:rFonts w:ascii="Arial" w:hAnsi="Arial" w:cs="Arial"/>
                <w:b/>
                <w:szCs w:val="19"/>
              </w:rPr>
              <w:t>relational questions</w:t>
            </w:r>
            <w:r w:rsidRPr="00C77722">
              <w:rPr>
                <w:rFonts w:ascii="Arial" w:hAnsi="Arial" w:cs="Arial"/>
                <w:szCs w:val="19"/>
              </w:rPr>
              <w:t>:</w:t>
            </w:r>
            <w:r w:rsidRPr="00091412">
              <w:rPr>
                <w:rFonts w:ascii="Arial" w:hAnsi="Arial" w:cs="Arial"/>
                <w:szCs w:val="19"/>
              </w:rPr>
              <w:t xml:space="preserve"> identify associations between the characteristics of different phenomena</w:t>
            </w:r>
          </w:p>
          <w:p w14:paraId="62729042" w14:textId="77777777" w:rsidR="00E53701" w:rsidRPr="00091412" w:rsidRDefault="00E53701" w:rsidP="001F22E9">
            <w:pPr>
              <w:pStyle w:val="TableNumber"/>
              <w:keepNext/>
              <w:keepLines/>
              <w:numPr>
                <w:ilvl w:val="0"/>
                <w:numId w:val="1"/>
              </w:numPr>
              <w:ind w:left="284" w:hanging="284"/>
              <w:cnfStyle w:val="000000000000" w:firstRow="0" w:lastRow="0" w:firstColumn="0" w:lastColumn="0" w:oddVBand="0" w:evenVBand="0" w:oddHBand="0" w:evenHBand="0" w:firstRowFirstColumn="0" w:firstRowLastColumn="0" w:lastRowFirstColumn="0" w:lastRowLastColumn="0"/>
              <w:rPr>
                <w:rFonts w:ascii="Arial" w:hAnsi="Arial" w:cs="Arial"/>
                <w:szCs w:val="19"/>
              </w:rPr>
            </w:pPr>
            <w:r w:rsidRPr="00091412">
              <w:rPr>
                <w:rFonts w:ascii="Arial" w:hAnsi="Arial" w:cs="Arial"/>
                <w:b/>
                <w:szCs w:val="19"/>
              </w:rPr>
              <w:t>cause</w:t>
            </w:r>
            <w:r>
              <w:rPr>
                <w:rFonts w:ascii="Arial" w:hAnsi="Arial" w:cs="Arial"/>
                <w:b/>
                <w:szCs w:val="19"/>
              </w:rPr>
              <w:t>–</w:t>
            </w:r>
            <w:r w:rsidRPr="00091412">
              <w:rPr>
                <w:rFonts w:ascii="Arial" w:hAnsi="Arial" w:cs="Arial"/>
                <w:b/>
                <w:szCs w:val="19"/>
              </w:rPr>
              <w:t>effect questions</w:t>
            </w:r>
            <w:r w:rsidRPr="00091412">
              <w:rPr>
                <w:rFonts w:ascii="Arial" w:hAnsi="Arial" w:cs="Arial"/>
                <w:szCs w:val="19"/>
              </w:rPr>
              <w:t xml:space="preserve">: determine whether one or more variables cause or affect one or more outcome variables </w:t>
            </w:r>
          </w:p>
          <w:p w14:paraId="60150FD6" w14:textId="3EE3F381" w:rsidR="00E53701" w:rsidRPr="002A4ECC" w:rsidRDefault="00CC1F9F" w:rsidP="00CC1F9F">
            <w:pPr>
              <w:pStyle w:val="Sourcenotes"/>
              <w:cnfStyle w:val="000000000000" w:firstRow="0" w:lastRow="0" w:firstColumn="0" w:lastColumn="0" w:oddVBand="0" w:evenVBand="0" w:oddHBand="0" w:evenHBand="0" w:firstRowFirstColumn="0" w:firstRowLastColumn="0" w:lastRowFirstColumn="0" w:lastRowLastColumn="0"/>
            </w:pPr>
            <w:r w:rsidRPr="00AA735C">
              <w:t xml:space="preserve">Sharkawy, A 2010, ‘A Quest to Improve: Helping students learn how to pose investigable questions’, </w:t>
            </w:r>
            <w:r w:rsidRPr="00AA735C">
              <w:rPr>
                <w:rStyle w:val="Emphasis"/>
                <w:rFonts w:eastAsiaTheme="majorEastAsia"/>
              </w:rPr>
              <w:t>Science and Children</w:t>
            </w:r>
            <w:r w:rsidRPr="00AA735C">
              <w:t>, vol. 48, no. 4, pp. 32–35</w:t>
            </w:r>
          </w:p>
        </w:tc>
      </w:tr>
      <w:tr w:rsidR="00E53701" w:rsidRPr="00FD7C6A" w14:paraId="77AA6449"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6EBDE05" w14:textId="77777777" w:rsidR="00E53701" w:rsidRPr="00FD7C6A" w:rsidRDefault="00E53701" w:rsidP="00B07EA0">
            <w:pPr>
              <w:pStyle w:val="TableText"/>
            </w:pPr>
            <w:r>
              <w:t>reflection;</w:t>
            </w:r>
            <w:r>
              <w:br/>
              <w:t>r</w:t>
            </w:r>
            <w:r w:rsidRPr="00FD7C6A">
              <w:t>eflect</w:t>
            </w:r>
          </w:p>
        </w:tc>
        <w:tc>
          <w:tcPr>
            <w:tcW w:w="7118" w:type="dxa"/>
          </w:tcPr>
          <w:p w14:paraId="31B13E28"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think carefully about, such as past experiences, activities or events</w:t>
            </w:r>
          </w:p>
        </w:tc>
      </w:tr>
      <w:tr w:rsidR="00E53701" w:rsidRPr="00FD7C6A" w14:paraId="0E7F38A0"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ED649F7" w14:textId="77777777" w:rsidR="00E53701" w:rsidRPr="00FD7C6A" w:rsidRDefault="00E53701" w:rsidP="00B07EA0">
            <w:pPr>
              <w:pStyle w:val="TableText"/>
            </w:pPr>
            <w:r w:rsidRPr="005B14EF">
              <w:rPr>
                <w:rFonts w:ascii="Arial" w:hAnsi="Arial"/>
                <w:szCs w:val="19"/>
              </w:rPr>
              <w:lastRenderedPageBreak/>
              <w:t>reliability</w:t>
            </w:r>
            <w:r>
              <w:rPr>
                <w:rFonts w:ascii="Arial" w:hAnsi="Arial"/>
                <w:szCs w:val="19"/>
              </w:rPr>
              <w:t>;</w:t>
            </w:r>
            <w:r>
              <w:rPr>
                <w:rFonts w:ascii="Arial" w:hAnsi="Arial"/>
                <w:szCs w:val="19"/>
              </w:rPr>
              <w:br/>
            </w:r>
            <w:r w:rsidRPr="005B14EF">
              <w:rPr>
                <w:rFonts w:ascii="Arial" w:hAnsi="Arial"/>
                <w:szCs w:val="19"/>
              </w:rPr>
              <w:t>reliable</w:t>
            </w:r>
          </w:p>
        </w:tc>
        <w:tc>
          <w:tcPr>
            <w:tcW w:w="7118" w:type="dxa"/>
          </w:tcPr>
          <w:p w14:paraId="5DE075E6" w14:textId="77777777" w:rsidR="00E53701" w:rsidRPr="001F65BE"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1F65BE">
              <w:t>constant and dependable or consistent and repeatable;</w:t>
            </w:r>
          </w:p>
          <w:p w14:paraId="0717EB59" w14:textId="77777777" w:rsidR="00E53701" w:rsidRPr="001F65BE"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1F65BE">
              <w:t>in Science, in the context of collecting data from:</w:t>
            </w:r>
          </w:p>
          <w:p w14:paraId="3BAC734C" w14:textId="77777777" w:rsidR="00E53701" w:rsidRPr="00782EEB" w:rsidRDefault="00E53701" w:rsidP="00317815">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F26028">
              <w:rPr>
                <w:rStyle w:val="Emphasis"/>
              </w:rPr>
              <w:t>reliability</w:t>
            </w:r>
            <w:r w:rsidRPr="00782EEB">
              <w:t xml:space="preserve"> refers to the consistency of the data collected</w:t>
            </w:r>
            <w:r>
              <w:t>,</w:t>
            </w:r>
            <w:r w:rsidRPr="00782EEB">
              <w:t xml:space="preserve"> i.e. a consistent pattern of results is established through repetition</w:t>
            </w:r>
          </w:p>
          <w:p w14:paraId="61D00CC4" w14:textId="77777777" w:rsidR="00E53701" w:rsidRPr="00782EEB" w:rsidRDefault="00E53701" w:rsidP="00317815">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F26028">
              <w:rPr>
                <w:rStyle w:val="Emphasis"/>
              </w:rPr>
              <w:t>reliability</w:t>
            </w:r>
            <w:r w:rsidRPr="00782EEB">
              <w:t xml:space="preserve"> refers to information and data from secondary sources that is consistent with information and data fro</w:t>
            </w:r>
            <w:r>
              <w:t>m a number of reputable sources;</w:t>
            </w:r>
          </w:p>
          <w:p w14:paraId="05869319" w14:textId="77777777" w:rsidR="00E53701" w:rsidRPr="001F65BE"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1F65BE">
              <w:t xml:space="preserve">Note: </w:t>
            </w:r>
            <w:r w:rsidRPr="00976A7E">
              <w:rPr>
                <w:rStyle w:val="Emphasis"/>
                <w:rFonts w:eastAsiaTheme="majorEastAsia"/>
              </w:rPr>
              <w:t>reliability</w:t>
            </w:r>
            <w:r w:rsidRPr="001F65BE">
              <w:t xml:space="preserve"> and </w:t>
            </w:r>
            <w:r w:rsidRPr="00976A7E">
              <w:rPr>
                <w:rStyle w:val="Emphasis"/>
                <w:rFonts w:eastAsiaTheme="majorEastAsia"/>
              </w:rPr>
              <w:t>validity</w:t>
            </w:r>
            <w:r w:rsidRPr="001F65BE">
              <w:t xml:space="preserve"> are terms that can easily be confused by students;</w:t>
            </w:r>
          </w:p>
          <w:p w14:paraId="16C5DC09" w14:textId="77777777" w:rsidR="00E53701" w:rsidRPr="001F65BE"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1F65BE">
              <w:t>in the context of collecting data from:</w:t>
            </w:r>
          </w:p>
          <w:p w14:paraId="3F96F05B" w14:textId="77777777" w:rsidR="00E53701" w:rsidRPr="00782EEB" w:rsidRDefault="00E53701" w:rsidP="00317815">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976A7E">
              <w:rPr>
                <w:rStyle w:val="Emphasis"/>
                <w:rFonts w:eastAsiaTheme="majorEastAsia"/>
              </w:rPr>
              <w:t>validity</w:t>
            </w:r>
            <w:r w:rsidRPr="00782EEB">
              <w:t xml:space="preserve"> refers to whether the measurements collected are caused by the phenomena being tested</w:t>
            </w:r>
            <w:r>
              <w:t>,</w:t>
            </w:r>
            <w:r w:rsidRPr="00782EEB">
              <w:t xml:space="preserve"> i.e. if the procedure is testing the hypothesis</w:t>
            </w:r>
          </w:p>
          <w:p w14:paraId="1C8F978C" w14:textId="77777777" w:rsidR="00E53701" w:rsidRPr="00782EEB" w:rsidRDefault="00E53701" w:rsidP="00317815">
            <w:pPr>
              <w:pStyle w:val="TableBullet"/>
              <w:numPr>
                <w:ilvl w:val="0"/>
                <w:numId w:val="26"/>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976A7E">
              <w:rPr>
                <w:rStyle w:val="Emphasis"/>
                <w:rFonts w:eastAsiaTheme="majorEastAsia"/>
              </w:rPr>
              <w:t>validity</w:t>
            </w:r>
            <w:r w:rsidRPr="00782EEB">
              <w:t xml:space="preserve"> refers to the degree to which evidence supports the ass</w:t>
            </w:r>
            <w:r>
              <w:t>ertion or claim being evaluated;</w:t>
            </w:r>
          </w:p>
          <w:p w14:paraId="4BB58A16" w14:textId="4052F412" w:rsidR="00E53701" w:rsidRPr="002A4ECC" w:rsidRDefault="00CC1F9F" w:rsidP="00CC1F9F">
            <w:pPr>
              <w:pStyle w:val="Sourcenotes"/>
              <w:cnfStyle w:val="000000000000" w:firstRow="0" w:lastRow="0" w:firstColumn="0" w:lastColumn="0" w:oddVBand="0" w:evenVBand="0" w:oddHBand="0" w:evenHBand="0" w:firstRowFirstColumn="0" w:firstRowLastColumn="0" w:lastRowFirstColumn="0" w:lastRowLastColumn="0"/>
            </w:pPr>
            <w:r w:rsidRPr="001F65BE">
              <w:t>McCloughan, G 2</w:t>
            </w:r>
            <w:r>
              <w:t>001, ‘Reliability and validity —</w:t>
            </w:r>
            <w:r w:rsidRPr="001F65BE">
              <w:t xml:space="preserve"> what do they mean?’</w:t>
            </w:r>
            <w:r>
              <w:t>,</w:t>
            </w:r>
            <w:r w:rsidRPr="001F65BE">
              <w:t xml:space="preserve"> </w:t>
            </w:r>
            <w:r w:rsidRPr="0048698B">
              <w:rPr>
                <w:rStyle w:val="Emphasis"/>
                <w:rFonts w:eastAsiaTheme="majorEastAsia"/>
              </w:rPr>
              <w:t>Curr</w:t>
            </w:r>
            <w:r>
              <w:rPr>
                <w:rStyle w:val="Emphasis"/>
                <w:rFonts w:eastAsiaTheme="majorEastAsia"/>
              </w:rPr>
              <w:t>iculum Support for T</w:t>
            </w:r>
            <w:r w:rsidRPr="0048698B">
              <w:rPr>
                <w:rStyle w:val="Emphasis"/>
                <w:rFonts w:eastAsiaTheme="majorEastAsia"/>
              </w:rPr>
              <w:t>eaching in Science in 7–12</w:t>
            </w:r>
            <w:r w:rsidRPr="001F65BE">
              <w:t>, vol. 6, no. 3, pp. 14–15</w:t>
            </w:r>
          </w:p>
        </w:tc>
      </w:tr>
      <w:tr w:rsidR="00E53701" w:rsidRPr="00FD7C6A" w14:paraId="40A3B30F"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41AC024E" w14:textId="77777777" w:rsidR="00E53701" w:rsidRDefault="00E53701" w:rsidP="00B07EA0">
            <w:pPr>
              <w:pStyle w:val="TableText"/>
            </w:pPr>
            <w:r w:rsidRPr="000866C1">
              <w:t>representation</w:t>
            </w:r>
          </w:p>
        </w:tc>
        <w:tc>
          <w:tcPr>
            <w:tcW w:w="7118" w:type="dxa"/>
          </w:tcPr>
          <w:p w14:paraId="7EE13C4E" w14:textId="77777777" w:rsidR="00E53701" w:rsidRDefault="00E53701" w:rsidP="00AF3632">
            <w:pPr>
              <w:pStyle w:val="TableText"/>
              <w:cnfStyle w:val="000000000000" w:firstRow="0" w:lastRow="0" w:firstColumn="0" w:lastColumn="0" w:oddVBand="0" w:evenVBand="0" w:oddHBand="0" w:evenHBand="0" w:firstRowFirstColumn="0" w:firstRowLastColumn="0" w:lastRowFirstColumn="0" w:lastRowLastColumn="0"/>
            </w:pPr>
            <w:r>
              <w:t>use words, images, symbols or signs to convey meaning;</w:t>
            </w:r>
          </w:p>
          <w:p w14:paraId="21D3719A" w14:textId="77777777" w:rsidR="00E53701"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Pr>
                <w:lang w:val="en"/>
              </w:rPr>
              <w:t>i</w:t>
            </w:r>
            <w:r w:rsidRPr="00421122">
              <w:rPr>
                <w:lang w:val="en"/>
              </w:rPr>
              <w:t>n the context of Science</w:t>
            </w:r>
            <w:r>
              <w:rPr>
                <w:lang w:val="en"/>
              </w:rPr>
              <w:t>,</w:t>
            </w:r>
            <w:r w:rsidRPr="00553616">
              <w:t xml:space="preserve"> </w:t>
            </w:r>
            <w:r w:rsidRPr="00685C05">
              <w:rPr>
                <w:rStyle w:val="Emphasis"/>
              </w:rPr>
              <w:t>representation</w:t>
            </w:r>
            <w:r w:rsidRPr="00553616">
              <w:t xml:space="preserve"> is an important learning and presentation tool that contributes strongly t</w:t>
            </w:r>
            <w:r>
              <w:t xml:space="preserve">o science literacy development; </w:t>
            </w:r>
          </w:p>
          <w:p w14:paraId="47B9DEC3"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t>s</w:t>
            </w:r>
            <w:r w:rsidRPr="00553616">
              <w:t>cientists represent ideas in a variety of ways, including models, graphs, charts, drawings, diagrams and written texts</w:t>
            </w:r>
            <w:r>
              <w:t>; t</w:t>
            </w:r>
            <w:r w:rsidRPr="00553616">
              <w:t>he use of these models and other representations is to help understand or present meaning about an idea, an object, a process or a system, or even something that cannot be directly observed</w:t>
            </w:r>
            <w:r>
              <w:t>,</w:t>
            </w:r>
            <w:r w:rsidRPr="00553616">
              <w:t xml:space="preserve"> </w:t>
            </w:r>
            <w:r>
              <w:t>e.g. an atom or inside our body</w:t>
            </w:r>
          </w:p>
        </w:tc>
      </w:tr>
      <w:tr w:rsidR="00E53701" w:rsidRPr="00FD7C6A" w14:paraId="10ECFE15"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63192695" w14:textId="77777777" w:rsidR="00E53701" w:rsidRPr="00FD7C6A" w:rsidRDefault="00E53701" w:rsidP="00B07EA0">
            <w:pPr>
              <w:pStyle w:val="TableText"/>
            </w:pPr>
            <w:r>
              <w:t>science knowledge</w:t>
            </w:r>
          </w:p>
        </w:tc>
        <w:tc>
          <w:tcPr>
            <w:tcW w:w="7118" w:type="dxa"/>
          </w:tcPr>
          <w:p w14:paraId="56E9FDB1" w14:textId="77777777" w:rsidR="00E53701" w:rsidRPr="00C8073C" w:rsidRDefault="00E53701" w:rsidP="00AF3632">
            <w:pPr>
              <w:pStyle w:val="TableText"/>
              <w:cnfStyle w:val="000000000000" w:firstRow="0" w:lastRow="0" w:firstColumn="0" w:lastColumn="0" w:oddVBand="0" w:evenVBand="0" w:oddHBand="0" w:evenHBand="0" w:firstRowFirstColumn="0" w:firstRowLastColumn="0" w:lastRowFirstColumn="0" w:lastRowLastColumn="0"/>
            </w:pPr>
            <w:r w:rsidRPr="001F3FCC">
              <w:rPr>
                <w:rStyle w:val="Emphasis"/>
              </w:rPr>
              <w:t>science knowledge</w:t>
            </w:r>
            <w:r w:rsidRPr="00C8073C">
              <w:t xml:space="preserve"> refers to facts, concepts, principles, laws, theories and models that have been established by scientists over time; </w:t>
            </w:r>
          </w:p>
          <w:p w14:paraId="69B647CA"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C8073C">
              <w:t xml:space="preserve">in the context of Years 7 to 10, students develop their understanding of microscopic and atomic structures, how systems at a range of scales are shaped by flows of energy and matter and interactions due to forces, and develop the ability to quantify changes and relative amounts </w:t>
            </w:r>
          </w:p>
        </w:tc>
      </w:tr>
      <w:tr w:rsidR="00E53701" w:rsidRPr="00FD7C6A" w14:paraId="64C45C72"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6EDC1C1B" w14:textId="77777777" w:rsidR="00E53701" w:rsidRPr="00FD7C6A" w:rsidRDefault="00E53701" w:rsidP="00B07EA0">
            <w:pPr>
              <w:pStyle w:val="TableText"/>
            </w:pPr>
            <w:r>
              <w:t>selection;</w:t>
            </w:r>
            <w:r>
              <w:br/>
              <w:t>s</w:t>
            </w:r>
            <w:r w:rsidRPr="00177E5B">
              <w:t>elect</w:t>
            </w:r>
          </w:p>
        </w:tc>
        <w:tc>
          <w:tcPr>
            <w:tcW w:w="7118" w:type="dxa"/>
          </w:tcPr>
          <w:p w14:paraId="0D2F25A8"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choose in preference to another or others</w:t>
            </w:r>
          </w:p>
        </w:tc>
      </w:tr>
      <w:tr w:rsidR="00E53701" w:rsidRPr="00FD7C6A" w14:paraId="555C20BE"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5C1B6704" w14:textId="77777777" w:rsidR="00E53701" w:rsidRPr="00FD7C6A" w:rsidRDefault="00E53701" w:rsidP="00B07EA0">
            <w:pPr>
              <w:pStyle w:val="TableText"/>
            </w:pPr>
            <w:r>
              <w:t>s</w:t>
            </w:r>
            <w:r w:rsidRPr="003D2EFE">
              <w:t>imple</w:t>
            </w:r>
          </w:p>
        </w:tc>
        <w:tc>
          <w:tcPr>
            <w:tcW w:w="7118" w:type="dxa"/>
          </w:tcPr>
          <w:p w14:paraId="224BE9FC"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involving few elements, components or steps; obvious data or outcomes</w:t>
            </w:r>
          </w:p>
        </w:tc>
      </w:tr>
      <w:tr w:rsidR="00E53701" w:rsidRPr="00FD7C6A" w14:paraId="2798347E"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4A60FBB4" w14:textId="77777777" w:rsidR="00E53701" w:rsidRPr="00FD7C6A" w:rsidRDefault="00E53701" w:rsidP="00B07EA0">
            <w:pPr>
              <w:pStyle w:val="TableText"/>
            </w:pPr>
            <w:r>
              <w:t>statement;</w:t>
            </w:r>
            <w:r>
              <w:br/>
              <w:t>s</w:t>
            </w:r>
            <w:r w:rsidRPr="00EF5640">
              <w:t>tate</w:t>
            </w:r>
          </w:p>
        </w:tc>
        <w:tc>
          <w:tcPr>
            <w:tcW w:w="7118" w:type="dxa"/>
          </w:tcPr>
          <w:p w14:paraId="05A50AB3"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a sentence or assertion</w:t>
            </w:r>
          </w:p>
        </w:tc>
      </w:tr>
      <w:tr w:rsidR="00E53701" w:rsidRPr="00FD7C6A" w14:paraId="79CFEE8F" w14:textId="77777777" w:rsidTr="00B07EA0">
        <w:trPr>
          <w:cantSplit/>
        </w:trPr>
        <w:tc>
          <w:tcPr>
            <w:cnfStyle w:val="001000000000" w:firstRow="0" w:lastRow="0" w:firstColumn="1" w:lastColumn="0" w:oddVBand="0" w:evenVBand="0" w:oddHBand="0" w:evenHBand="0" w:firstRowFirstColumn="0" w:firstRowLastColumn="0" w:lastRowFirstColumn="0" w:lastRowLastColumn="0"/>
            <w:tcW w:w="1983" w:type="dxa"/>
          </w:tcPr>
          <w:p w14:paraId="152299D9" w14:textId="77777777" w:rsidR="00E53701" w:rsidRPr="00FD7C6A" w:rsidRDefault="00E53701" w:rsidP="00B07EA0">
            <w:pPr>
              <w:pStyle w:val="TableText"/>
            </w:pPr>
            <w:r>
              <w:t>t</w:t>
            </w:r>
            <w:r w:rsidRPr="00FD7C6A">
              <w:t>horough</w:t>
            </w:r>
          </w:p>
        </w:tc>
        <w:tc>
          <w:tcPr>
            <w:tcW w:w="7118" w:type="dxa"/>
          </w:tcPr>
          <w:p w14:paraId="6B74C5AA" w14:textId="77777777" w:rsidR="00E53701" w:rsidRPr="002A4ECC" w:rsidRDefault="00E53701" w:rsidP="002A4ECC">
            <w:pPr>
              <w:pStyle w:val="TableText"/>
              <w:cnfStyle w:val="000000000000" w:firstRow="0" w:lastRow="0" w:firstColumn="0" w:lastColumn="0" w:oddVBand="0" w:evenVBand="0" w:oddHBand="0" w:evenHBand="0" w:firstRowFirstColumn="0" w:firstRowLastColumn="0" w:lastRowFirstColumn="0" w:lastRowLastColumn="0"/>
            </w:pPr>
            <w:r w:rsidRPr="002A4ECC">
              <w:t>demonstrating depth and breadth, inclusive of relevant detail</w:t>
            </w:r>
          </w:p>
        </w:tc>
      </w:tr>
      <w:bookmarkEnd w:id="1"/>
      <w:bookmarkEnd w:id="2"/>
      <w:bookmarkEnd w:id="3"/>
    </w:tbl>
    <w:p w14:paraId="338BE36F" w14:textId="77777777" w:rsidR="009452EF" w:rsidRPr="00E478C5" w:rsidRDefault="009452EF" w:rsidP="009957AB"/>
    <w:sectPr w:rsidR="009452EF" w:rsidRPr="00E478C5"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2827A" w14:textId="77777777" w:rsidR="00AF3632" w:rsidRDefault="00AF3632">
      <w:r>
        <w:separator/>
      </w:r>
    </w:p>
    <w:p w14:paraId="0FC452A6" w14:textId="77777777" w:rsidR="00AF3632" w:rsidRDefault="00AF3632"/>
  </w:endnote>
  <w:endnote w:type="continuationSeparator" w:id="0">
    <w:p w14:paraId="09B3A5F4" w14:textId="77777777" w:rsidR="00AF3632" w:rsidRDefault="00AF3632">
      <w:r>
        <w:continuationSeparator/>
      </w:r>
    </w:p>
    <w:p w14:paraId="4BF246A6" w14:textId="77777777" w:rsidR="00AF3632" w:rsidRDefault="00AF3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AF3632" w:rsidRPr="007165FF" w14:paraId="6C82CF53"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1BB1E309" w14:textId="794FD083" w:rsidR="00AF3632" w:rsidRDefault="00AF3632" w:rsidP="0093255E">
              <w:pPr>
                <w:pStyle w:val="Footer"/>
              </w:pPr>
              <w:r>
                <w:t>Year 8 standard elaborations Australian Curriculum: Science</w:t>
              </w:r>
            </w:p>
          </w:sdtContent>
        </w:sdt>
        <w:p w14:paraId="125F870C" w14:textId="77777777" w:rsidR="00AF3632" w:rsidRPr="00FD561F" w:rsidRDefault="00A8274F"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AF3632">
                <w:t>Science</w:t>
              </w:r>
            </w:sdtContent>
          </w:sdt>
          <w:r w:rsidR="00AF3632">
            <w:tab/>
          </w:r>
        </w:p>
      </w:tc>
      <w:tc>
        <w:tcPr>
          <w:tcW w:w="2911" w:type="pct"/>
        </w:tcPr>
        <w:p w14:paraId="75CC825E" w14:textId="77777777" w:rsidR="00AF3632" w:rsidRDefault="00AF3632" w:rsidP="0093255E">
          <w:pPr>
            <w:pStyle w:val="Footer"/>
            <w:ind w:left="284"/>
            <w:jc w:val="right"/>
            <w:rPr>
              <w:rFonts w:eastAsia="SimSun"/>
            </w:rPr>
          </w:pPr>
          <w:r w:rsidRPr="0055152A">
            <w:rPr>
              <w:rFonts w:eastAsia="SimSun"/>
            </w:rPr>
            <w:t>Queensland Curriculum &amp; Assessment Authority</w:t>
          </w:r>
        </w:p>
        <w:p w14:paraId="41B23407" w14:textId="50902072" w:rsidR="00AF3632" w:rsidRPr="000F044B" w:rsidRDefault="00A8274F"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AF3632">
                <w:rPr>
                  <w:b/>
                  <w:color w:val="00948D"/>
                </w:rPr>
                <w:t>June 2019</w:t>
              </w:r>
            </w:sdtContent>
          </w:sdt>
          <w:r w:rsidR="00AF3632" w:rsidRPr="000F044B">
            <w:t xml:space="preserve"> </w:t>
          </w:r>
        </w:p>
      </w:tc>
    </w:tr>
    <w:tr w:rsidR="00AF3632" w:rsidRPr="007165FF" w14:paraId="6F351A9A"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71589ABC" w14:textId="470D8B3C" w:rsidR="00AF3632" w:rsidRPr="00914504" w:rsidRDefault="00AF363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D1E23">
                <w:rPr>
                  <w:b w:val="0"/>
                  <w:noProof/>
                  <w:color w:val="000000" w:themeColor="text1"/>
                </w:rPr>
                <w:t>9</w:t>
              </w:r>
              <w:r w:rsidRPr="00914504">
                <w:rPr>
                  <w:b w:val="0"/>
                  <w:color w:val="000000" w:themeColor="text1"/>
                  <w:sz w:val="24"/>
                  <w:szCs w:val="24"/>
                </w:rPr>
                <w:fldChar w:fldCharType="end"/>
              </w:r>
            </w:p>
          </w:sdtContent>
        </w:sdt>
      </w:tc>
    </w:tr>
  </w:tbl>
  <w:p w14:paraId="634A6CF8" w14:textId="77777777" w:rsidR="00AF3632" w:rsidRPr="0085726A" w:rsidRDefault="00AF363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3D351" w14:textId="77777777" w:rsidR="00AF3632" w:rsidRDefault="00AF3632" w:rsidP="00DA76A0">
    <w:r>
      <w:rPr>
        <w:noProof/>
        <w:lang w:eastAsia="zh-CN"/>
      </w:rPr>
      <mc:AlternateContent>
        <mc:Choice Requires="wps">
          <w:drawing>
            <wp:anchor distT="0" distB="0" distL="114300" distR="114300" simplePos="0" relativeHeight="251657728" behindDoc="0" locked="0" layoutInCell="1" allowOverlap="1" wp14:anchorId="04E605A2" wp14:editId="0772DD50">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A3502CC" w14:textId="47FF2FCF" w:rsidR="00AF3632" w:rsidRDefault="00A8274F"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F3632">
                                <w:t>190671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A3502CC" w14:textId="47FF2FCF" w:rsidR="00AF3632" w:rsidRDefault="00A8274F"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AF3632">
                          <w:t>190671</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CA10826" wp14:editId="28C27B96">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AF3632" w:rsidRPr="007165FF" w14:paraId="1DF4B284" w14:textId="77777777" w:rsidTr="00E71329">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multiLine="1"/>
          </w:sdtPr>
          <w:sdtEndPr/>
          <w:sdtContent>
            <w:p w14:paraId="6416C1F1" w14:textId="6F89F535" w:rsidR="00AF3632" w:rsidRPr="009452EF" w:rsidRDefault="00AF3632" w:rsidP="009452EF">
              <w:pPr>
                <w:pStyle w:val="Footer"/>
              </w:pPr>
              <w:r>
                <w:t xml:space="preserve">Year 8 standard elaborations — Australian Curriculum: Science </w:t>
              </w:r>
            </w:p>
          </w:sdtContent>
        </w:sdt>
      </w:tc>
      <w:tc>
        <w:tcPr>
          <w:tcW w:w="2500" w:type="pct"/>
        </w:tcPr>
        <w:p w14:paraId="581B14FD" w14:textId="77777777" w:rsidR="00AF3632" w:rsidRDefault="00AF3632" w:rsidP="000F044B">
          <w:pPr>
            <w:pStyle w:val="Footer"/>
            <w:ind w:left="284"/>
            <w:jc w:val="right"/>
            <w:rPr>
              <w:rFonts w:eastAsia="SimSun"/>
            </w:rPr>
          </w:pPr>
          <w:r w:rsidRPr="0055152A">
            <w:rPr>
              <w:rFonts w:eastAsia="SimSun"/>
            </w:rPr>
            <w:t>Queensland Curriculum &amp; Assessment Authority</w:t>
          </w:r>
        </w:p>
        <w:p w14:paraId="220110F8" w14:textId="299DF895" w:rsidR="00AF3632" w:rsidRPr="000F044B" w:rsidRDefault="00A8274F" w:rsidP="00D8474F">
          <w:pPr>
            <w:pStyle w:val="footersubtitle"/>
            <w:jc w:val="right"/>
            <w:rPr>
              <w:rStyle w:val="Footerbold"/>
              <w:b w:val="0"/>
              <w:color w:val="6F7378" w:themeColor="background2" w:themeShade="80"/>
            </w:rPr>
          </w:pPr>
          <w:sdt>
            <w:sdtPr>
              <w:alias w:val="Publication Date"/>
              <w:tag w:val=""/>
              <w:id w:val="903257304"/>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AF3632">
                <w:t>June 2019</w:t>
              </w:r>
            </w:sdtContent>
          </w:sdt>
          <w:r w:rsidR="00AF3632" w:rsidRPr="000F044B">
            <w:t xml:space="preserve"> </w:t>
          </w:r>
        </w:p>
      </w:tc>
    </w:tr>
    <w:tr w:rsidR="00AF3632" w:rsidRPr="007165FF" w14:paraId="472AEB4A" w14:textId="77777777" w:rsidTr="00E50FFD">
      <w:tc>
        <w:tcPr>
          <w:tcW w:w="5000" w:type="pct"/>
          <w:gridSpan w:val="2"/>
          <w:noWrap/>
          <w:tcMar>
            <w:left w:w="0" w:type="dxa"/>
            <w:right w:w="0" w:type="dxa"/>
          </w:tcMar>
          <w:vAlign w:val="center"/>
        </w:tcPr>
        <w:sdt>
          <w:sdtPr>
            <w:id w:val="1616712813"/>
            <w:docPartObj>
              <w:docPartGallery w:val="Page Numbers (Top of Page)"/>
              <w:docPartUnique/>
            </w:docPartObj>
          </w:sdtPr>
          <w:sdtEndPr/>
          <w:sdtContent>
            <w:p w14:paraId="4F71432D" w14:textId="77777777" w:rsidR="00AF3632" w:rsidRPr="00914504" w:rsidRDefault="00AF36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8274F">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8274F">
                <w:rPr>
                  <w:b w:val="0"/>
                  <w:noProof/>
                  <w:color w:val="000000" w:themeColor="text1"/>
                </w:rPr>
                <w:t>9</w:t>
              </w:r>
              <w:r w:rsidRPr="00914504">
                <w:rPr>
                  <w:b w:val="0"/>
                  <w:color w:val="000000" w:themeColor="text1"/>
                  <w:sz w:val="24"/>
                  <w:szCs w:val="24"/>
                </w:rPr>
                <w:fldChar w:fldCharType="end"/>
              </w:r>
            </w:p>
          </w:sdtContent>
        </w:sdt>
      </w:tc>
    </w:tr>
  </w:tbl>
  <w:p w14:paraId="67A3473F" w14:textId="77777777" w:rsidR="00AF3632" w:rsidRDefault="00AF363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AF3632" w:rsidRPr="007165FF" w14:paraId="675CE63B" w14:textId="77777777" w:rsidTr="00E84934">
      <w:tc>
        <w:tcPr>
          <w:tcW w:w="2500" w:type="pct"/>
          <w:noWrap/>
          <w:tcMar>
            <w:left w:w="0" w:type="dxa"/>
            <w:right w:w="0" w:type="dxa"/>
          </w:tcMar>
        </w:tcPr>
        <w:sdt>
          <w:sdtPr>
            <w:alias w:val="Document title"/>
            <w:tag w:val="Document title"/>
            <w:id w:val="1268497271"/>
            <w:dataBinding w:prefixMappings="xmlns:ns0='http://schemas.microsoft.com/office/2006/coverPageProps' " w:xpath="/ns0:CoverPageProperties[1]/ns0:Abstract[1]" w:storeItemID="{55AF091B-3C7A-41E3-B477-F2FDAA23CFDA}"/>
            <w:text w:multiLine="1"/>
          </w:sdtPr>
          <w:sdtEndPr/>
          <w:sdtContent>
            <w:p w14:paraId="25F225B3" w14:textId="15A63C08" w:rsidR="00AF3632" w:rsidRPr="009452EF" w:rsidRDefault="00AF3632" w:rsidP="009452EF">
              <w:pPr>
                <w:pStyle w:val="Footer"/>
              </w:pPr>
              <w:r>
                <w:t xml:space="preserve">Year 8 standard elaborations — Australian Curriculum: Science </w:t>
              </w:r>
            </w:p>
          </w:sdtContent>
        </w:sdt>
      </w:tc>
      <w:tc>
        <w:tcPr>
          <w:tcW w:w="2500" w:type="pct"/>
        </w:tcPr>
        <w:p w14:paraId="559D0D62" w14:textId="77777777" w:rsidR="00AF3632" w:rsidRDefault="00AF3632" w:rsidP="000F044B">
          <w:pPr>
            <w:pStyle w:val="Footer"/>
            <w:ind w:left="284"/>
            <w:jc w:val="right"/>
            <w:rPr>
              <w:rFonts w:eastAsia="SimSun"/>
            </w:rPr>
          </w:pPr>
          <w:r w:rsidRPr="0055152A">
            <w:rPr>
              <w:rFonts w:eastAsia="SimSun"/>
            </w:rPr>
            <w:t>Queensland Curriculum &amp; Assessment Authority</w:t>
          </w:r>
        </w:p>
        <w:p w14:paraId="05173BC7" w14:textId="7158C9D7" w:rsidR="00AF3632" w:rsidRPr="000F044B" w:rsidRDefault="00A8274F" w:rsidP="00A502D2">
          <w:pPr>
            <w:pStyle w:val="footersubtitle"/>
            <w:jc w:val="right"/>
            <w:rPr>
              <w:rStyle w:val="Footerbold"/>
              <w:b w:val="0"/>
              <w:color w:val="6F7378" w:themeColor="background2" w:themeShade="80"/>
            </w:rPr>
          </w:pPr>
          <w:sdt>
            <w:sdtPr>
              <w:alias w:val="Publication Date"/>
              <w:tag w:val=""/>
              <w:id w:val="901179561"/>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AF3632">
                <w:t>June 2019</w:t>
              </w:r>
            </w:sdtContent>
          </w:sdt>
          <w:r w:rsidR="00AF3632" w:rsidRPr="000F044B">
            <w:t xml:space="preserve"> </w:t>
          </w:r>
        </w:p>
      </w:tc>
    </w:tr>
    <w:tr w:rsidR="00AF3632" w:rsidRPr="007165FF" w14:paraId="0524EDC4" w14:textId="77777777" w:rsidTr="00E84934">
      <w:tc>
        <w:tcPr>
          <w:tcW w:w="5000" w:type="pct"/>
          <w:gridSpan w:val="2"/>
          <w:noWrap/>
          <w:tcMar>
            <w:left w:w="0" w:type="dxa"/>
            <w:right w:w="0" w:type="dxa"/>
          </w:tcMar>
          <w:vAlign w:val="center"/>
        </w:tcPr>
        <w:sdt>
          <w:sdtPr>
            <w:id w:val="292187678"/>
            <w:docPartObj>
              <w:docPartGallery w:val="Page Numbers (Top of Page)"/>
              <w:docPartUnique/>
            </w:docPartObj>
          </w:sdtPr>
          <w:sdtEndPr/>
          <w:sdtContent>
            <w:p w14:paraId="71F95453" w14:textId="77777777" w:rsidR="00AF3632" w:rsidRPr="00914504" w:rsidRDefault="00AF363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A8274F">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8274F">
                <w:rPr>
                  <w:b w:val="0"/>
                  <w:noProof/>
                  <w:color w:val="000000" w:themeColor="text1"/>
                </w:rPr>
                <w:t>9</w:t>
              </w:r>
              <w:r w:rsidRPr="00914504">
                <w:rPr>
                  <w:b w:val="0"/>
                  <w:color w:val="000000" w:themeColor="text1"/>
                  <w:sz w:val="24"/>
                  <w:szCs w:val="24"/>
                </w:rPr>
                <w:fldChar w:fldCharType="end"/>
              </w:r>
            </w:p>
          </w:sdtContent>
        </w:sdt>
      </w:tc>
    </w:tr>
  </w:tbl>
  <w:p w14:paraId="56F310D0" w14:textId="77777777" w:rsidR="00AF3632" w:rsidRDefault="00AF3632"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2DC5A" w14:textId="77777777" w:rsidR="00AF3632" w:rsidRPr="00E95E3F" w:rsidRDefault="00AF3632" w:rsidP="00B3438C">
      <w:pPr>
        <w:pStyle w:val="footnoteseparator"/>
      </w:pPr>
    </w:p>
  </w:footnote>
  <w:footnote w:type="continuationSeparator" w:id="0">
    <w:p w14:paraId="241B1753" w14:textId="77777777" w:rsidR="00AF3632" w:rsidRDefault="00AF3632">
      <w:r>
        <w:continuationSeparator/>
      </w:r>
    </w:p>
    <w:p w14:paraId="3E5A86B9" w14:textId="77777777" w:rsidR="00AF3632" w:rsidRDefault="00AF36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2D9E5E98"/>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num w:numId="1">
    <w:abstractNumId w:val="18"/>
  </w:num>
  <w:num w:numId="2">
    <w:abstractNumId w:val="9"/>
  </w:num>
  <w:num w:numId="3">
    <w:abstractNumId w:val="9"/>
  </w:num>
  <w:num w:numId="4">
    <w:abstractNumId w:val="12"/>
  </w:num>
  <w:num w:numId="5">
    <w:abstractNumId w:val="19"/>
  </w:num>
  <w:num w:numId="6">
    <w:abstractNumId w:val="7"/>
  </w:num>
  <w:num w:numId="7">
    <w:abstractNumId w:val="15"/>
  </w:num>
  <w:num w:numId="8">
    <w:abstractNumId w:val="8"/>
  </w:num>
  <w:num w:numId="9">
    <w:abstractNumId w:val="3"/>
  </w:num>
  <w:num w:numId="10">
    <w:abstractNumId w:val="2"/>
  </w:num>
  <w:num w:numId="11">
    <w:abstractNumId w:val="1"/>
  </w:num>
  <w:num w:numId="12">
    <w:abstractNumId w:val="0"/>
  </w:num>
  <w:num w:numId="13">
    <w:abstractNumId w:val="6"/>
  </w:num>
  <w:num w:numId="14">
    <w:abstractNumId w:val="13"/>
  </w:num>
  <w:num w:numId="15">
    <w:abstractNumId w:val="21"/>
  </w:num>
  <w:num w:numId="16">
    <w:abstractNumId w:val="16"/>
  </w:num>
  <w:num w:numId="17">
    <w:abstractNumId w:val="14"/>
  </w:num>
  <w:num w:numId="18">
    <w:abstractNumId w:val="4"/>
  </w:num>
  <w:num w:numId="19">
    <w:abstractNumId w:val="20"/>
  </w:num>
  <w:num w:numId="20">
    <w:abstractNumId w:val="10"/>
  </w:num>
  <w:num w:numId="21">
    <w:abstractNumId w:val="5"/>
  </w:num>
  <w:num w:numId="22">
    <w:abstractNumId w:val="22"/>
  </w:num>
  <w:num w:numId="23">
    <w:abstractNumId w:val="4"/>
  </w:num>
  <w:num w:numId="24">
    <w:abstractNumId w:val="18"/>
  </w:num>
  <w:num w:numId="25">
    <w:abstractNumId w:val="17"/>
  </w:num>
  <w:num w:numId="26">
    <w:abstractNumId w:val="11"/>
  </w:num>
  <w:numIdMacAtCleanup w:val="2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drazzini, John">
    <w15:presenceInfo w15:providerId="None" w15:userId="Pedrazzini, Joh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51201">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0084"/>
    <w:rsid w:val="0000096A"/>
    <w:rsid w:val="00002A7F"/>
    <w:rsid w:val="00002D5B"/>
    <w:rsid w:val="00003A28"/>
    <w:rsid w:val="00004943"/>
    <w:rsid w:val="000063A2"/>
    <w:rsid w:val="0001015F"/>
    <w:rsid w:val="000159C5"/>
    <w:rsid w:val="00017F0E"/>
    <w:rsid w:val="00020952"/>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3D4C"/>
    <w:rsid w:val="00045335"/>
    <w:rsid w:val="00045FD0"/>
    <w:rsid w:val="00050998"/>
    <w:rsid w:val="00052C69"/>
    <w:rsid w:val="000542AD"/>
    <w:rsid w:val="00054C08"/>
    <w:rsid w:val="00054C8A"/>
    <w:rsid w:val="00055FD1"/>
    <w:rsid w:val="0006216B"/>
    <w:rsid w:val="00062E0A"/>
    <w:rsid w:val="000658BE"/>
    <w:rsid w:val="00065D7D"/>
    <w:rsid w:val="00067EC9"/>
    <w:rsid w:val="00070242"/>
    <w:rsid w:val="00070735"/>
    <w:rsid w:val="00072AAF"/>
    <w:rsid w:val="0007358E"/>
    <w:rsid w:val="0007421F"/>
    <w:rsid w:val="00074F2E"/>
    <w:rsid w:val="00075317"/>
    <w:rsid w:val="000764AB"/>
    <w:rsid w:val="00077293"/>
    <w:rsid w:val="000775A1"/>
    <w:rsid w:val="00081420"/>
    <w:rsid w:val="0008306F"/>
    <w:rsid w:val="000843E5"/>
    <w:rsid w:val="000852BB"/>
    <w:rsid w:val="00086AA0"/>
    <w:rsid w:val="00087B97"/>
    <w:rsid w:val="00091F28"/>
    <w:rsid w:val="00092359"/>
    <w:rsid w:val="000924EC"/>
    <w:rsid w:val="000928DA"/>
    <w:rsid w:val="00094BC9"/>
    <w:rsid w:val="00095897"/>
    <w:rsid w:val="000A071D"/>
    <w:rsid w:val="000A1749"/>
    <w:rsid w:val="000A398B"/>
    <w:rsid w:val="000A462D"/>
    <w:rsid w:val="000A4CC7"/>
    <w:rsid w:val="000A66FA"/>
    <w:rsid w:val="000A7377"/>
    <w:rsid w:val="000B10B7"/>
    <w:rsid w:val="000B2156"/>
    <w:rsid w:val="000B3026"/>
    <w:rsid w:val="000B468B"/>
    <w:rsid w:val="000B6679"/>
    <w:rsid w:val="000C0932"/>
    <w:rsid w:val="000C0A8F"/>
    <w:rsid w:val="000C0C54"/>
    <w:rsid w:val="000C1A76"/>
    <w:rsid w:val="000C1B7A"/>
    <w:rsid w:val="000C256B"/>
    <w:rsid w:val="000C287E"/>
    <w:rsid w:val="000C3195"/>
    <w:rsid w:val="000C4E50"/>
    <w:rsid w:val="000D09EA"/>
    <w:rsid w:val="000D2D55"/>
    <w:rsid w:val="000D3FF1"/>
    <w:rsid w:val="000D4545"/>
    <w:rsid w:val="000D455D"/>
    <w:rsid w:val="000D4F32"/>
    <w:rsid w:val="000D4F7D"/>
    <w:rsid w:val="000D5912"/>
    <w:rsid w:val="000D7E9F"/>
    <w:rsid w:val="000E0468"/>
    <w:rsid w:val="000E3632"/>
    <w:rsid w:val="000E3F33"/>
    <w:rsid w:val="000E4557"/>
    <w:rsid w:val="000E73AE"/>
    <w:rsid w:val="000F044B"/>
    <w:rsid w:val="000F19CA"/>
    <w:rsid w:val="000F2AB9"/>
    <w:rsid w:val="000F5248"/>
    <w:rsid w:val="000F53CA"/>
    <w:rsid w:val="000F58F6"/>
    <w:rsid w:val="000F6BAC"/>
    <w:rsid w:val="000F75C1"/>
    <w:rsid w:val="001002FB"/>
    <w:rsid w:val="001007C1"/>
    <w:rsid w:val="0010100C"/>
    <w:rsid w:val="001013B9"/>
    <w:rsid w:val="001029DB"/>
    <w:rsid w:val="00111134"/>
    <w:rsid w:val="001115B0"/>
    <w:rsid w:val="00111E61"/>
    <w:rsid w:val="001126BC"/>
    <w:rsid w:val="00114513"/>
    <w:rsid w:val="00114DE1"/>
    <w:rsid w:val="00115EFB"/>
    <w:rsid w:val="00122FC3"/>
    <w:rsid w:val="00124A32"/>
    <w:rsid w:val="001252D9"/>
    <w:rsid w:val="00127B4D"/>
    <w:rsid w:val="00130DB0"/>
    <w:rsid w:val="001323AA"/>
    <w:rsid w:val="00132A42"/>
    <w:rsid w:val="001335A3"/>
    <w:rsid w:val="00133612"/>
    <w:rsid w:val="00133FAE"/>
    <w:rsid w:val="00134DDD"/>
    <w:rsid w:val="001355EF"/>
    <w:rsid w:val="00135C0D"/>
    <w:rsid w:val="0013653C"/>
    <w:rsid w:val="00136D06"/>
    <w:rsid w:val="001411A8"/>
    <w:rsid w:val="001413CB"/>
    <w:rsid w:val="001414E0"/>
    <w:rsid w:val="00142006"/>
    <w:rsid w:val="001451E0"/>
    <w:rsid w:val="00145834"/>
    <w:rsid w:val="00145A24"/>
    <w:rsid w:val="00145B46"/>
    <w:rsid w:val="00150382"/>
    <w:rsid w:val="0015475A"/>
    <w:rsid w:val="001553EE"/>
    <w:rsid w:val="00155943"/>
    <w:rsid w:val="001577DF"/>
    <w:rsid w:val="00157FAC"/>
    <w:rsid w:val="0016009A"/>
    <w:rsid w:val="001604AE"/>
    <w:rsid w:val="001605FD"/>
    <w:rsid w:val="0016146E"/>
    <w:rsid w:val="00164B9A"/>
    <w:rsid w:val="00165EDE"/>
    <w:rsid w:val="001671F8"/>
    <w:rsid w:val="001703E9"/>
    <w:rsid w:val="0017342A"/>
    <w:rsid w:val="00175F19"/>
    <w:rsid w:val="001763A2"/>
    <w:rsid w:val="00177C24"/>
    <w:rsid w:val="00181A58"/>
    <w:rsid w:val="00181ED0"/>
    <w:rsid w:val="00181FC2"/>
    <w:rsid w:val="00182A1B"/>
    <w:rsid w:val="00185766"/>
    <w:rsid w:val="001869ED"/>
    <w:rsid w:val="00191D58"/>
    <w:rsid w:val="001944D1"/>
    <w:rsid w:val="0019458A"/>
    <w:rsid w:val="00195644"/>
    <w:rsid w:val="00195943"/>
    <w:rsid w:val="00195A6E"/>
    <w:rsid w:val="001974B5"/>
    <w:rsid w:val="001A0456"/>
    <w:rsid w:val="001A23B0"/>
    <w:rsid w:val="001A35FF"/>
    <w:rsid w:val="001A51A3"/>
    <w:rsid w:val="001A717E"/>
    <w:rsid w:val="001B107F"/>
    <w:rsid w:val="001B1919"/>
    <w:rsid w:val="001B2F6C"/>
    <w:rsid w:val="001B3287"/>
    <w:rsid w:val="001B5765"/>
    <w:rsid w:val="001B5C0D"/>
    <w:rsid w:val="001B5F92"/>
    <w:rsid w:val="001C0302"/>
    <w:rsid w:val="001C19F9"/>
    <w:rsid w:val="001C1AA3"/>
    <w:rsid w:val="001C24A0"/>
    <w:rsid w:val="001C3385"/>
    <w:rsid w:val="001C363B"/>
    <w:rsid w:val="001C4ABE"/>
    <w:rsid w:val="001C698C"/>
    <w:rsid w:val="001C6D32"/>
    <w:rsid w:val="001C7DF9"/>
    <w:rsid w:val="001D09F5"/>
    <w:rsid w:val="001D2FEF"/>
    <w:rsid w:val="001D5FD7"/>
    <w:rsid w:val="001D6B89"/>
    <w:rsid w:val="001E0CD8"/>
    <w:rsid w:val="001E0FC5"/>
    <w:rsid w:val="001E30D3"/>
    <w:rsid w:val="001E3218"/>
    <w:rsid w:val="001E654C"/>
    <w:rsid w:val="001E7392"/>
    <w:rsid w:val="001E7BC8"/>
    <w:rsid w:val="001F098D"/>
    <w:rsid w:val="001F1BDA"/>
    <w:rsid w:val="001F1FFC"/>
    <w:rsid w:val="001F22E9"/>
    <w:rsid w:val="001F279C"/>
    <w:rsid w:val="001F3875"/>
    <w:rsid w:val="001F4623"/>
    <w:rsid w:val="001F4999"/>
    <w:rsid w:val="001F5484"/>
    <w:rsid w:val="001F6DA7"/>
    <w:rsid w:val="001F7837"/>
    <w:rsid w:val="00201EBE"/>
    <w:rsid w:val="00202C25"/>
    <w:rsid w:val="002048D5"/>
    <w:rsid w:val="00205852"/>
    <w:rsid w:val="00210836"/>
    <w:rsid w:val="002140C2"/>
    <w:rsid w:val="00215920"/>
    <w:rsid w:val="00216149"/>
    <w:rsid w:val="00217872"/>
    <w:rsid w:val="00221C9C"/>
    <w:rsid w:val="002221A0"/>
    <w:rsid w:val="002225E6"/>
    <w:rsid w:val="00222DE4"/>
    <w:rsid w:val="0022583B"/>
    <w:rsid w:val="00225F7C"/>
    <w:rsid w:val="00227B1B"/>
    <w:rsid w:val="00230980"/>
    <w:rsid w:val="00230CBD"/>
    <w:rsid w:val="00233091"/>
    <w:rsid w:val="00234147"/>
    <w:rsid w:val="0023466F"/>
    <w:rsid w:val="00234797"/>
    <w:rsid w:val="00235ADC"/>
    <w:rsid w:val="002406AA"/>
    <w:rsid w:val="00240887"/>
    <w:rsid w:val="002419B6"/>
    <w:rsid w:val="00242785"/>
    <w:rsid w:val="0024651E"/>
    <w:rsid w:val="002508BD"/>
    <w:rsid w:val="00251809"/>
    <w:rsid w:val="002562FE"/>
    <w:rsid w:val="00256B3E"/>
    <w:rsid w:val="002576DE"/>
    <w:rsid w:val="00257C18"/>
    <w:rsid w:val="00261538"/>
    <w:rsid w:val="00264110"/>
    <w:rsid w:val="00265885"/>
    <w:rsid w:val="00265F5E"/>
    <w:rsid w:val="00266646"/>
    <w:rsid w:val="00266B5B"/>
    <w:rsid w:val="00266D57"/>
    <w:rsid w:val="00267AF3"/>
    <w:rsid w:val="00270181"/>
    <w:rsid w:val="00270E23"/>
    <w:rsid w:val="002714E5"/>
    <w:rsid w:val="00271A2D"/>
    <w:rsid w:val="0027203A"/>
    <w:rsid w:val="0027660C"/>
    <w:rsid w:val="002774D4"/>
    <w:rsid w:val="00280C62"/>
    <w:rsid w:val="00281C76"/>
    <w:rsid w:val="00282768"/>
    <w:rsid w:val="0028380E"/>
    <w:rsid w:val="002841E3"/>
    <w:rsid w:val="002842FD"/>
    <w:rsid w:val="00286A7F"/>
    <w:rsid w:val="00287C23"/>
    <w:rsid w:val="00287E3C"/>
    <w:rsid w:val="002972A8"/>
    <w:rsid w:val="00297570"/>
    <w:rsid w:val="002A0330"/>
    <w:rsid w:val="002A03EF"/>
    <w:rsid w:val="002A18C6"/>
    <w:rsid w:val="002A1D4F"/>
    <w:rsid w:val="002A2C14"/>
    <w:rsid w:val="002A438C"/>
    <w:rsid w:val="002A4ECC"/>
    <w:rsid w:val="002A67ED"/>
    <w:rsid w:val="002A76C9"/>
    <w:rsid w:val="002B12D8"/>
    <w:rsid w:val="002B2B5F"/>
    <w:rsid w:val="002B3C50"/>
    <w:rsid w:val="002B3E3A"/>
    <w:rsid w:val="002B4257"/>
    <w:rsid w:val="002B459F"/>
    <w:rsid w:val="002B63FF"/>
    <w:rsid w:val="002C0BE1"/>
    <w:rsid w:val="002C1251"/>
    <w:rsid w:val="002C1F67"/>
    <w:rsid w:val="002C3BFF"/>
    <w:rsid w:val="002C6AFD"/>
    <w:rsid w:val="002D05D8"/>
    <w:rsid w:val="002D3C23"/>
    <w:rsid w:val="002D42CE"/>
    <w:rsid w:val="002D4B80"/>
    <w:rsid w:val="002D4E39"/>
    <w:rsid w:val="002D6621"/>
    <w:rsid w:val="002E07B9"/>
    <w:rsid w:val="002E0F9C"/>
    <w:rsid w:val="002E1379"/>
    <w:rsid w:val="002E2BD9"/>
    <w:rsid w:val="002E4C1F"/>
    <w:rsid w:val="002E76A5"/>
    <w:rsid w:val="002F1C1E"/>
    <w:rsid w:val="002F1C33"/>
    <w:rsid w:val="002F2691"/>
    <w:rsid w:val="002F5BF6"/>
    <w:rsid w:val="002F60D5"/>
    <w:rsid w:val="002F671C"/>
    <w:rsid w:val="0030156E"/>
    <w:rsid w:val="003043B4"/>
    <w:rsid w:val="003044FC"/>
    <w:rsid w:val="003048FD"/>
    <w:rsid w:val="00305424"/>
    <w:rsid w:val="00305912"/>
    <w:rsid w:val="00313F6E"/>
    <w:rsid w:val="0031537C"/>
    <w:rsid w:val="0031707B"/>
    <w:rsid w:val="00317815"/>
    <w:rsid w:val="003204F2"/>
    <w:rsid w:val="003216A0"/>
    <w:rsid w:val="00322093"/>
    <w:rsid w:val="00324018"/>
    <w:rsid w:val="003275C0"/>
    <w:rsid w:val="00330653"/>
    <w:rsid w:val="00330B8F"/>
    <w:rsid w:val="00330FDD"/>
    <w:rsid w:val="00331F96"/>
    <w:rsid w:val="00332B10"/>
    <w:rsid w:val="00334533"/>
    <w:rsid w:val="00334747"/>
    <w:rsid w:val="0033717A"/>
    <w:rsid w:val="003373DB"/>
    <w:rsid w:val="0033794B"/>
    <w:rsid w:val="00337C22"/>
    <w:rsid w:val="00337D69"/>
    <w:rsid w:val="00342D57"/>
    <w:rsid w:val="003433B8"/>
    <w:rsid w:val="00344DF1"/>
    <w:rsid w:val="00345D6B"/>
    <w:rsid w:val="0034654E"/>
    <w:rsid w:val="003534FF"/>
    <w:rsid w:val="0035395E"/>
    <w:rsid w:val="0035676C"/>
    <w:rsid w:val="0035706E"/>
    <w:rsid w:val="00357650"/>
    <w:rsid w:val="0036038D"/>
    <w:rsid w:val="003637BE"/>
    <w:rsid w:val="0036483A"/>
    <w:rsid w:val="003703FD"/>
    <w:rsid w:val="00372470"/>
    <w:rsid w:val="00372C28"/>
    <w:rsid w:val="00372E92"/>
    <w:rsid w:val="0037352C"/>
    <w:rsid w:val="00374B3F"/>
    <w:rsid w:val="0038223B"/>
    <w:rsid w:val="003836CE"/>
    <w:rsid w:val="00386766"/>
    <w:rsid w:val="0039039F"/>
    <w:rsid w:val="00390B32"/>
    <w:rsid w:val="0039215C"/>
    <w:rsid w:val="00392BA9"/>
    <w:rsid w:val="0039306E"/>
    <w:rsid w:val="00393E8B"/>
    <w:rsid w:val="00397386"/>
    <w:rsid w:val="003A3441"/>
    <w:rsid w:val="003A371E"/>
    <w:rsid w:val="003A5AB5"/>
    <w:rsid w:val="003A66A9"/>
    <w:rsid w:val="003A6FB4"/>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0561"/>
    <w:rsid w:val="003C1FDF"/>
    <w:rsid w:val="003C4FCA"/>
    <w:rsid w:val="003D05A6"/>
    <w:rsid w:val="003D1F62"/>
    <w:rsid w:val="003D258C"/>
    <w:rsid w:val="003D2938"/>
    <w:rsid w:val="003D43BD"/>
    <w:rsid w:val="003E12D4"/>
    <w:rsid w:val="003E4B69"/>
    <w:rsid w:val="003E5A98"/>
    <w:rsid w:val="003E756A"/>
    <w:rsid w:val="003E7FDD"/>
    <w:rsid w:val="003F0695"/>
    <w:rsid w:val="003F2948"/>
    <w:rsid w:val="003F2F6C"/>
    <w:rsid w:val="003F42A8"/>
    <w:rsid w:val="003F45A5"/>
    <w:rsid w:val="003F4B6D"/>
    <w:rsid w:val="003F5BAA"/>
    <w:rsid w:val="003F6421"/>
    <w:rsid w:val="003F6A63"/>
    <w:rsid w:val="003F77DE"/>
    <w:rsid w:val="00402913"/>
    <w:rsid w:val="00402F08"/>
    <w:rsid w:val="004037B0"/>
    <w:rsid w:val="00403A6D"/>
    <w:rsid w:val="0040556C"/>
    <w:rsid w:val="0040665F"/>
    <w:rsid w:val="00410B58"/>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1D2"/>
    <w:rsid w:val="00433800"/>
    <w:rsid w:val="00433869"/>
    <w:rsid w:val="004338A0"/>
    <w:rsid w:val="00437036"/>
    <w:rsid w:val="0043730D"/>
    <w:rsid w:val="00443469"/>
    <w:rsid w:val="00444C56"/>
    <w:rsid w:val="00445283"/>
    <w:rsid w:val="004461B1"/>
    <w:rsid w:val="00447D04"/>
    <w:rsid w:val="004512BA"/>
    <w:rsid w:val="00452337"/>
    <w:rsid w:val="00452BB2"/>
    <w:rsid w:val="00452FB3"/>
    <w:rsid w:val="00457AB7"/>
    <w:rsid w:val="00457CC1"/>
    <w:rsid w:val="00461C3D"/>
    <w:rsid w:val="00464843"/>
    <w:rsid w:val="004665E9"/>
    <w:rsid w:val="004666BD"/>
    <w:rsid w:val="00467329"/>
    <w:rsid w:val="00467F6C"/>
    <w:rsid w:val="00471542"/>
    <w:rsid w:val="00471766"/>
    <w:rsid w:val="00472274"/>
    <w:rsid w:val="00472F71"/>
    <w:rsid w:val="004730FF"/>
    <w:rsid w:val="00474AC8"/>
    <w:rsid w:val="00474BFA"/>
    <w:rsid w:val="00475EF5"/>
    <w:rsid w:val="00475FFD"/>
    <w:rsid w:val="00476B19"/>
    <w:rsid w:val="0047704A"/>
    <w:rsid w:val="0048040B"/>
    <w:rsid w:val="00482724"/>
    <w:rsid w:val="0048604D"/>
    <w:rsid w:val="0048713F"/>
    <w:rsid w:val="00487176"/>
    <w:rsid w:val="00487341"/>
    <w:rsid w:val="00487657"/>
    <w:rsid w:val="00487EC8"/>
    <w:rsid w:val="00490600"/>
    <w:rsid w:val="00490E54"/>
    <w:rsid w:val="0049188D"/>
    <w:rsid w:val="0049214A"/>
    <w:rsid w:val="0049214F"/>
    <w:rsid w:val="00494001"/>
    <w:rsid w:val="00494B2C"/>
    <w:rsid w:val="00495A7C"/>
    <w:rsid w:val="00495B2E"/>
    <w:rsid w:val="004A27A2"/>
    <w:rsid w:val="004A489A"/>
    <w:rsid w:val="004A5E22"/>
    <w:rsid w:val="004A6FA1"/>
    <w:rsid w:val="004B1F91"/>
    <w:rsid w:val="004B21D0"/>
    <w:rsid w:val="004B22EF"/>
    <w:rsid w:val="004B3743"/>
    <w:rsid w:val="004B56E5"/>
    <w:rsid w:val="004B7366"/>
    <w:rsid w:val="004C0867"/>
    <w:rsid w:val="004C1CBE"/>
    <w:rsid w:val="004C3348"/>
    <w:rsid w:val="004C35C8"/>
    <w:rsid w:val="004C3954"/>
    <w:rsid w:val="004C5FFF"/>
    <w:rsid w:val="004C7384"/>
    <w:rsid w:val="004C7591"/>
    <w:rsid w:val="004C7724"/>
    <w:rsid w:val="004C7D71"/>
    <w:rsid w:val="004D038A"/>
    <w:rsid w:val="004D0AFC"/>
    <w:rsid w:val="004D0D7F"/>
    <w:rsid w:val="004D0D95"/>
    <w:rsid w:val="004D29E6"/>
    <w:rsid w:val="004D319E"/>
    <w:rsid w:val="004D3FD2"/>
    <w:rsid w:val="004D4728"/>
    <w:rsid w:val="004D4E4A"/>
    <w:rsid w:val="004D555C"/>
    <w:rsid w:val="004D6F7B"/>
    <w:rsid w:val="004D7C37"/>
    <w:rsid w:val="004E2965"/>
    <w:rsid w:val="004E4374"/>
    <w:rsid w:val="004E5078"/>
    <w:rsid w:val="004E5562"/>
    <w:rsid w:val="004F11E4"/>
    <w:rsid w:val="004F2561"/>
    <w:rsid w:val="004F34EC"/>
    <w:rsid w:val="004F3B8B"/>
    <w:rsid w:val="00502862"/>
    <w:rsid w:val="0050396C"/>
    <w:rsid w:val="00504A44"/>
    <w:rsid w:val="005063BE"/>
    <w:rsid w:val="00510168"/>
    <w:rsid w:val="00511D05"/>
    <w:rsid w:val="00513571"/>
    <w:rsid w:val="00513B5E"/>
    <w:rsid w:val="0051523A"/>
    <w:rsid w:val="0051647F"/>
    <w:rsid w:val="00516F16"/>
    <w:rsid w:val="00517AE0"/>
    <w:rsid w:val="0052010F"/>
    <w:rsid w:val="00520745"/>
    <w:rsid w:val="0052313B"/>
    <w:rsid w:val="00523260"/>
    <w:rsid w:val="00523445"/>
    <w:rsid w:val="00523F2C"/>
    <w:rsid w:val="0052504F"/>
    <w:rsid w:val="005255C8"/>
    <w:rsid w:val="00525C59"/>
    <w:rsid w:val="00527F4D"/>
    <w:rsid w:val="00527F6D"/>
    <w:rsid w:val="00530B83"/>
    <w:rsid w:val="0053361A"/>
    <w:rsid w:val="0053421D"/>
    <w:rsid w:val="0053550B"/>
    <w:rsid w:val="00535836"/>
    <w:rsid w:val="00535B1E"/>
    <w:rsid w:val="00536AFC"/>
    <w:rsid w:val="00537D1B"/>
    <w:rsid w:val="00540B51"/>
    <w:rsid w:val="00541590"/>
    <w:rsid w:val="00544019"/>
    <w:rsid w:val="00547979"/>
    <w:rsid w:val="0055017F"/>
    <w:rsid w:val="0055092E"/>
    <w:rsid w:val="00550BD6"/>
    <w:rsid w:val="00551EE6"/>
    <w:rsid w:val="0055229F"/>
    <w:rsid w:val="005556C2"/>
    <w:rsid w:val="0055582C"/>
    <w:rsid w:val="00555AD0"/>
    <w:rsid w:val="00557948"/>
    <w:rsid w:val="00560ECF"/>
    <w:rsid w:val="00561265"/>
    <w:rsid w:val="005633E5"/>
    <w:rsid w:val="00564208"/>
    <w:rsid w:val="0056463F"/>
    <w:rsid w:val="00564792"/>
    <w:rsid w:val="0056777A"/>
    <w:rsid w:val="005705AD"/>
    <w:rsid w:val="005718C7"/>
    <w:rsid w:val="00573593"/>
    <w:rsid w:val="00573E75"/>
    <w:rsid w:val="005741CD"/>
    <w:rsid w:val="005743AF"/>
    <w:rsid w:val="005764C2"/>
    <w:rsid w:val="0057661F"/>
    <w:rsid w:val="00577292"/>
    <w:rsid w:val="00577447"/>
    <w:rsid w:val="00580046"/>
    <w:rsid w:val="00580594"/>
    <w:rsid w:val="0058193B"/>
    <w:rsid w:val="0058513E"/>
    <w:rsid w:val="00585301"/>
    <w:rsid w:val="00585370"/>
    <w:rsid w:val="0059080B"/>
    <w:rsid w:val="00591ECB"/>
    <w:rsid w:val="00592305"/>
    <w:rsid w:val="00593008"/>
    <w:rsid w:val="00593EEF"/>
    <w:rsid w:val="00595601"/>
    <w:rsid w:val="0059592E"/>
    <w:rsid w:val="0059632D"/>
    <w:rsid w:val="00597B36"/>
    <w:rsid w:val="005A1DDD"/>
    <w:rsid w:val="005A4463"/>
    <w:rsid w:val="005A5EE6"/>
    <w:rsid w:val="005A705D"/>
    <w:rsid w:val="005B3664"/>
    <w:rsid w:val="005B4F44"/>
    <w:rsid w:val="005B60B3"/>
    <w:rsid w:val="005C021D"/>
    <w:rsid w:val="005C0D7A"/>
    <w:rsid w:val="005C235B"/>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122E"/>
    <w:rsid w:val="005F3E9C"/>
    <w:rsid w:val="005F4867"/>
    <w:rsid w:val="005F627A"/>
    <w:rsid w:val="005F7230"/>
    <w:rsid w:val="005F7BF6"/>
    <w:rsid w:val="00600C26"/>
    <w:rsid w:val="00601550"/>
    <w:rsid w:val="00601B61"/>
    <w:rsid w:val="00603363"/>
    <w:rsid w:val="00612C8E"/>
    <w:rsid w:val="00614325"/>
    <w:rsid w:val="006159C5"/>
    <w:rsid w:val="0062163D"/>
    <w:rsid w:val="006224BD"/>
    <w:rsid w:val="0062383A"/>
    <w:rsid w:val="00624DAA"/>
    <w:rsid w:val="00627220"/>
    <w:rsid w:val="00630814"/>
    <w:rsid w:val="0063081B"/>
    <w:rsid w:val="006310DC"/>
    <w:rsid w:val="00632802"/>
    <w:rsid w:val="00632E7C"/>
    <w:rsid w:val="006345E1"/>
    <w:rsid w:val="00635A7B"/>
    <w:rsid w:val="006418D2"/>
    <w:rsid w:val="00643E58"/>
    <w:rsid w:val="00644EA1"/>
    <w:rsid w:val="006478F1"/>
    <w:rsid w:val="006504B9"/>
    <w:rsid w:val="00650B7B"/>
    <w:rsid w:val="0065265B"/>
    <w:rsid w:val="0065413A"/>
    <w:rsid w:val="00655B13"/>
    <w:rsid w:val="0065710C"/>
    <w:rsid w:val="00657D40"/>
    <w:rsid w:val="0066030B"/>
    <w:rsid w:val="00660676"/>
    <w:rsid w:val="00660ABF"/>
    <w:rsid w:val="00660B97"/>
    <w:rsid w:val="006625FD"/>
    <w:rsid w:val="00666980"/>
    <w:rsid w:val="006674A0"/>
    <w:rsid w:val="00667C76"/>
    <w:rsid w:val="0067057C"/>
    <w:rsid w:val="00672D7A"/>
    <w:rsid w:val="0067418E"/>
    <w:rsid w:val="006741F4"/>
    <w:rsid w:val="00674854"/>
    <w:rsid w:val="00674A78"/>
    <w:rsid w:val="00674EA1"/>
    <w:rsid w:val="00677F9B"/>
    <w:rsid w:val="006807C9"/>
    <w:rsid w:val="0068196A"/>
    <w:rsid w:val="006820D7"/>
    <w:rsid w:val="006829DB"/>
    <w:rsid w:val="00684763"/>
    <w:rsid w:val="00685020"/>
    <w:rsid w:val="0068627F"/>
    <w:rsid w:val="0068634B"/>
    <w:rsid w:val="00687272"/>
    <w:rsid w:val="00687F39"/>
    <w:rsid w:val="0069045D"/>
    <w:rsid w:val="00690616"/>
    <w:rsid w:val="0069465B"/>
    <w:rsid w:val="00695E89"/>
    <w:rsid w:val="006A0A4B"/>
    <w:rsid w:val="006A189A"/>
    <w:rsid w:val="006A3DC8"/>
    <w:rsid w:val="006A4EFC"/>
    <w:rsid w:val="006B150F"/>
    <w:rsid w:val="006B1B7F"/>
    <w:rsid w:val="006B37FA"/>
    <w:rsid w:val="006B6288"/>
    <w:rsid w:val="006B6B74"/>
    <w:rsid w:val="006B74C5"/>
    <w:rsid w:val="006C0C0E"/>
    <w:rsid w:val="006C13F2"/>
    <w:rsid w:val="006C3051"/>
    <w:rsid w:val="006C3971"/>
    <w:rsid w:val="006C4CDB"/>
    <w:rsid w:val="006C55C9"/>
    <w:rsid w:val="006C55DD"/>
    <w:rsid w:val="006C7B26"/>
    <w:rsid w:val="006D3155"/>
    <w:rsid w:val="006D5D9A"/>
    <w:rsid w:val="006D7CAA"/>
    <w:rsid w:val="006E0827"/>
    <w:rsid w:val="006E173C"/>
    <w:rsid w:val="006E2E1E"/>
    <w:rsid w:val="006E309E"/>
    <w:rsid w:val="006E3AA5"/>
    <w:rsid w:val="006E3EFF"/>
    <w:rsid w:val="006E5506"/>
    <w:rsid w:val="006E5E1D"/>
    <w:rsid w:val="006E74E4"/>
    <w:rsid w:val="006E7A8E"/>
    <w:rsid w:val="006F0CA4"/>
    <w:rsid w:val="006F18A4"/>
    <w:rsid w:val="006F1F7D"/>
    <w:rsid w:val="006F5A14"/>
    <w:rsid w:val="006F7432"/>
    <w:rsid w:val="006F79AD"/>
    <w:rsid w:val="00700037"/>
    <w:rsid w:val="007009D9"/>
    <w:rsid w:val="00700C2F"/>
    <w:rsid w:val="007011D3"/>
    <w:rsid w:val="0070220D"/>
    <w:rsid w:val="0070354E"/>
    <w:rsid w:val="0070402F"/>
    <w:rsid w:val="00706458"/>
    <w:rsid w:val="007069E8"/>
    <w:rsid w:val="007108A5"/>
    <w:rsid w:val="00710D10"/>
    <w:rsid w:val="0071152F"/>
    <w:rsid w:val="007119E5"/>
    <w:rsid w:val="00712E1D"/>
    <w:rsid w:val="00714582"/>
    <w:rsid w:val="0071462C"/>
    <w:rsid w:val="00714830"/>
    <w:rsid w:val="00715E96"/>
    <w:rsid w:val="007165FF"/>
    <w:rsid w:val="007173EB"/>
    <w:rsid w:val="0071797E"/>
    <w:rsid w:val="007220D5"/>
    <w:rsid w:val="007223E1"/>
    <w:rsid w:val="007224F4"/>
    <w:rsid w:val="007246BC"/>
    <w:rsid w:val="00724B9F"/>
    <w:rsid w:val="00725544"/>
    <w:rsid w:val="0072581A"/>
    <w:rsid w:val="00726470"/>
    <w:rsid w:val="00727CF5"/>
    <w:rsid w:val="007302D3"/>
    <w:rsid w:val="007320D3"/>
    <w:rsid w:val="00733D05"/>
    <w:rsid w:val="00735CA8"/>
    <w:rsid w:val="0073792D"/>
    <w:rsid w:val="00737AEB"/>
    <w:rsid w:val="00740260"/>
    <w:rsid w:val="00741E71"/>
    <w:rsid w:val="0074270E"/>
    <w:rsid w:val="00742C1C"/>
    <w:rsid w:val="0074546C"/>
    <w:rsid w:val="00746282"/>
    <w:rsid w:val="00746325"/>
    <w:rsid w:val="00746BDE"/>
    <w:rsid w:val="00747B82"/>
    <w:rsid w:val="00750C80"/>
    <w:rsid w:val="00751257"/>
    <w:rsid w:val="00751A1A"/>
    <w:rsid w:val="00753091"/>
    <w:rsid w:val="007530DD"/>
    <w:rsid w:val="00757391"/>
    <w:rsid w:val="00757E06"/>
    <w:rsid w:val="00760768"/>
    <w:rsid w:val="00761E53"/>
    <w:rsid w:val="00763C30"/>
    <w:rsid w:val="007644A5"/>
    <w:rsid w:val="00764E2B"/>
    <w:rsid w:val="00765276"/>
    <w:rsid w:val="007663D0"/>
    <w:rsid w:val="0076757E"/>
    <w:rsid w:val="007708BF"/>
    <w:rsid w:val="0077479B"/>
    <w:rsid w:val="00776896"/>
    <w:rsid w:val="00777743"/>
    <w:rsid w:val="007777AE"/>
    <w:rsid w:val="00780CC2"/>
    <w:rsid w:val="00781F05"/>
    <w:rsid w:val="007828A3"/>
    <w:rsid w:val="00785127"/>
    <w:rsid w:val="00785B00"/>
    <w:rsid w:val="00785BE4"/>
    <w:rsid w:val="0078788F"/>
    <w:rsid w:val="00787B80"/>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ADA"/>
    <w:rsid w:val="007A6C78"/>
    <w:rsid w:val="007B1616"/>
    <w:rsid w:val="007B16C7"/>
    <w:rsid w:val="007B1B77"/>
    <w:rsid w:val="007B67E8"/>
    <w:rsid w:val="007C03E6"/>
    <w:rsid w:val="007C4FA7"/>
    <w:rsid w:val="007C6601"/>
    <w:rsid w:val="007C6E17"/>
    <w:rsid w:val="007C70BE"/>
    <w:rsid w:val="007C7BF6"/>
    <w:rsid w:val="007D0420"/>
    <w:rsid w:val="007D4685"/>
    <w:rsid w:val="007D5370"/>
    <w:rsid w:val="007D56E2"/>
    <w:rsid w:val="007D6654"/>
    <w:rsid w:val="007E06B8"/>
    <w:rsid w:val="007E246A"/>
    <w:rsid w:val="007E27DF"/>
    <w:rsid w:val="007E32D0"/>
    <w:rsid w:val="007E34C0"/>
    <w:rsid w:val="007E3512"/>
    <w:rsid w:val="007E4BC2"/>
    <w:rsid w:val="007E50E0"/>
    <w:rsid w:val="007E736D"/>
    <w:rsid w:val="007F0815"/>
    <w:rsid w:val="007F1C6E"/>
    <w:rsid w:val="007F50BA"/>
    <w:rsid w:val="007F5B62"/>
    <w:rsid w:val="007F5B6F"/>
    <w:rsid w:val="007F5DBC"/>
    <w:rsid w:val="007F6CC9"/>
    <w:rsid w:val="007F7620"/>
    <w:rsid w:val="00801741"/>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EFB"/>
    <w:rsid w:val="00830F45"/>
    <w:rsid w:val="00832062"/>
    <w:rsid w:val="00832377"/>
    <w:rsid w:val="008331B9"/>
    <w:rsid w:val="00834051"/>
    <w:rsid w:val="00835862"/>
    <w:rsid w:val="00837549"/>
    <w:rsid w:val="008403F3"/>
    <w:rsid w:val="0084063B"/>
    <w:rsid w:val="0084063E"/>
    <w:rsid w:val="00841F6F"/>
    <w:rsid w:val="00842625"/>
    <w:rsid w:val="00842772"/>
    <w:rsid w:val="00843417"/>
    <w:rsid w:val="00843D78"/>
    <w:rsid w:val="00843F9F"/>
    <w:rsid w:val="00851AAA"/>
    <w:rsid w:val="00853F55"/>
    <w:rsid w:val="00854412"/>
    <w:rsid w:val="00855EA5"/>
    <w:rsid w:val="0085726A"/>
    <w:rsid w:val="00860177"/>
    <w:rsid w:val="00860473"/>
    <w:rsid w:val="00863664"/>
    <w:rsid w:val="00867635"/>
    <w:rsid w:val="008714CB"/>
    <w:rsid w:val="00873555"/>
    <w:rsid w:val="00874258"/>
    <w:rsid w:val="0087441A"/>
    <w:rsid w:val="0087457E"/>
    <w:rsid w:val="0087496F"/>
    <w:rsid w:val="00874EDD"/>
    <w:rsid w:val="008753D4"/>
    <w:rsid w:val="00875674"/>
    <w:rsid w:val="008766B6"/>
    <w:rsid w:val="008809FE"/>
    <w:rsid w:val="00881D29"/>
    <w:rsid w:val="00884382"/>
    <w:rsid w:val="0088740A"/>
    <w:rsid w:val="00890409"/>
    <w:rsid w:val="0089044B"/>
    <w:rsid w:val="008907E9"/>
    <w:rsid w:val="00893E17"/>
    <w:rsid w:val="00894F97"/>
    <w:rsid w:val="00895EAF"/>
    <w:rsid w:val="00897CEF"/>
    <w:rsid w:val="008A06D7"/>
    <w:rsid w:val="008A0A64"/>
    <w:rsid w:val="008A1957"/>
    <w:rsid w:val="008A1A99"/>
    <w:rsid w:val="008A48C0"/>
    <w:rsid w:val="008A5B82"/>
    <w:rsid w:val="008B2AEA"/>
    <w:rsid w:val="008B355D"/>
    <w:rsid w:val="008B5821"/>
    <w:rsid w:val="008B5CE7"/>
    <w:rsid w:val="008B6B38"/>
    <w:rsid w:val="008C31C5"/>
    <w:rsid w:val="008C337F"/>
    <w:rsid w:val="008C49EB"/>
    <w:rsid w:val="008C4C3E"/>
    <w:rsid w:val="008C4FB6"/>
    <w:rsid w:val="008C5CD6"/>
    <w:rsid w:val="008C6E21"/>
    <w:rsid w:val="008C78DF"/>
    <w:rsid w:val="008D1420"/>
    <w:rsid w:val="008D20C5"/>
    <w:rsid w:val="008D43F7"/>
    <w:rsid w:val="008D67A2"/>
    <w:rsid w:val="008E05BD"/>
    <w:rsid w:val="008E0EF0"/>
    <w:rsid w:val="008E0F71"/>
    <w:rsid w:val="008E1832"/>
    <w:rsid w:val="008E2A8C"/>
    <w:rsid w:val="008E50B9"/>
    <w:rsid w:val="008E5C7C"/>
    <w:rsid w:val="008E6F08"/>
    <w:rsid w:val="008E71E0"/>
    <w:rsid w:val="008E78D6"/>
    <w:rsid w:val="008F0135"/>
    <w:rsid w:val="008F113A"/>
    <w:rsid w:val="008F3282"/>
    <w:rsid w:val="008F32A5"/>
    <w:rsid w:val="008F3AA0"/>
    <w:rsid w:val="008F589A"/>
    <w:rsid w:val="0090088E"/>
    <w:rsid w:val="00903802"/>
    <w:rsid w:val="0090397B"/>
    <w:rsid w:val="009050EE"/>
    <w:rsid w:val="00905446"/>
    <w:rsid w:val="00905E95"/>
    <w:rsid w:val="009072A4"/>
    <w:rsid w:val="00907B77"/>
    <w:rsid w:val="00911387"/>
    <w:rsid w:val="00916C05"/>
    <w:rsid w:val="009175AA"/>
    <w:rsid w:val="00922798"/>
    <w:rsid w:val="009231C9"/>
    <w:rsid w:val="00923CB5"/>
    <w:rsid w:val="00923E2D"/>
    <w:rsid w:val="0092482C"/>
    <w:rsid w:val="0092498F"/>
    <w:rsid w:val="00930902"/>
    <w:rsid w:val="0093145E"/>
    <w:rsid w:val="00931AC0"/>
    <w:rsid w:val="00931C5A"/>
    <w:rsid w:val="0093255E"/>
    <w:rsid w:val="00932606"/>
    <w:rsid w:val="00932A7A"/>
    <w:rsid w:val="00932C22"/>
    <w:rsid w:val="0094166C"/>
    <w:rsid w:val="00942625"/>
    <w:rsid w:val="009431AA"/>
    <w:rsid w:val="009433A6"/>
    <w:rsid w:val="009452EF"/>
    <w:rsid w:val="0094576B"/>
    <w:rsid w:val="00946381"/>
    <w:rsid w:val="00947640"/>
    <w:rsid w:val="00950CB6"/>
    <w:rsid w:val="00951910"/>
    <w:rsid w:val="00951A75"/>
    <w:rsid w:val="00952954"/>
    <w:rsid w:val="009536E9"/>
    <w:rsid w:val="00953CBA"/>
    <w:rsid w:val="00956F56"/>
    <w:rsid w:val="00960AAE"/>
    <w:rsid w:val="00960F65"/>
    <w:rsid w:val="00961202"/>
    <w:rsid w:val="00961D6B"/>
    <w:rsid w:val="00962F1D"/>
    <w:rsid w:val="009645E9"/>
    <w:rsid w:val="00964DA6"/>
    <w:rsid w:val="0096716C"/>
    <w:rsid w:val="00971310"/>
    <w:rsid w:val="009719DD"/>
    <w:rsid w:val="009719F9"/>
    <w:rsid w:val="00971FD5"/>
    <w:rsid w:val="00972B4D"/>
    <w:rsid w:val="0097427E"/>
    <w:rsid w:val="00977FC4"/>
    <w:rsid w:val="00980AE8"/>
    <w:rsid w:val="00981125"/>
    <w:rsid w:val="009829F5"/>
    <w:rsid w:val="00982C8E"/>
    <w:rsid w:val="00983D7D"/>
    <w:rsid w:val="0098498B"/>
    <w:rsid w:val="00985222"/>
    <w:rsid w:val="00985569"/>
    <w:rsid w:val="00986109"/>
    <w:rsid w:val="00987C31"/>
    <w:rsid w:val="0099053C"/>
    <w:rsid w:val="009910C4"/>
    <w:rsid w:val="0099454A"/>
    <w:rsid w:val="009953C0"/>
    <w:rsid w:val="009957AB"/>
    <w:rsid w:val="00996745"/>
    <w:rsid w:val="00997BD0"/>
    <w:rsid w:val="009A11C4"/>
    <w:rsid w:val="009A1FA0"/>
    <w:rsid w:val="009A26E2"/>
    <w:rsid w:val="009A6241"/>
    <w:rsid w:val="009A6C01"/>
    <w:rsid w:val="009A6F73"/>
    <w:rsid w:val="009B08FB"/>
    <w:rsid w:val="009B098D"/>
    <w:rsid w:val="009B2129"/>
    <w:rsid w:val="009B2C81"/>
    <w:rsid w:val="009B3A76"/>
    <w:rsid w:val="009B694C"/>
    <w:rsid w:val="009C186D"/>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E6D17"/>
    <w:rsid w:val="009F045E"/>
    <w:rsid w:val="009F2C8E"/>
    <w:rsid w:val="009F3008"/>
    <w:rsid w:val="009F4891"/>
    <w:rsid w:val="009F572C"/>
    <w:rsid w:val="009F5A62"/>
    <w:rsid w:val="00A004DD"/>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0CDA"/>
    <w:rsid w:val="00A43068"/>
    <w:rsid w:val="00A43178"/>
    <w:rsid w:val="00A453C6"/>
    <w:rsid w:val="00A469FB"/>
    <w:rsid w:val="00A47039"/>
    <w:rsid w:val="00A502D2"/>
    <w:rsid w:val="00A508A9"/>
    <w:rsid w:val="00A552F0"/>
    <w:rsid w:val="00A56835"/>
    <w:rsid w:val="00A56A81"/>
    <w:rsid w:val="00A60306"/>
    <w:rsid w:val="00A6070D"/>
    <w:rsid w:val="00A618BF"/>
    <w:rsid w:val="00A61E3E"/>
    <w:rsid w:val="00A61EBE"/>
    <w:rsid w:val="00A62A2A"/>
    <w:rsid w:val="00A62FE3"/>
    <w:rsid w:val="00A65173"/>
    <w:rsid w:val="00A65D7A"/>
    <w:rsid w:val="00A661CA"/>
    <w:rsid w:val="00A66B1F"/>
    <w:rsid w:val="00A66FB3"/>
    <w:rsid w:val="00A67356"/>
    <w:rsid w:val="00A71982"/>
    <w:rsid w:val="00A71A23"/>
    <w:rsid w:val="00A72651"/>
    <w:rsid w:val="00A73CFE"/>
    <w:rsid w:val="00A74FB4"/>
    <w:rsid w:val="00A751CE"/>
    <w:rsid w:val="00A75336"/>
    <w:rsid w:val="00A75428"/>
    <w:rsid w:val="00A76019"/>
    <w:rsid w:val="00A774E3"/>
    <w:rsid w:val="00A8274F"/>
    <w:rsid w:val="00A8281B"/>
    <w:rsid w:val="00A8547E"/>
    <w:rsid w:val="00A862B6"/>
    <w:rsid w:val="00A865AE"/>
    <w:rsid w:val="00A87C03"/>
    <w:rsid w:val="00A922F1"/>
    <w:rsid w:val="00A927BB"/>
    <w:rsid w:val="00A93837"/>
    <w:rsid w:val="00A94909"/>
    <w:rsid w:val="00A95256"/>
    <w:rsid w:val="00AA175E"/>
    <w:rsid w:val="00AA4274"/>
    <w:rsid w:val="00AA4FDD"/>
    <w:rsid w:val="00AA55F1"/>
    <w:rsid w:val="00AA6389"/>
    <w:rsid w:val="00AA7691"/>
    <w:rsid w:val="00AB3A89"/>
    <w:rsid w:val="00AB4556"/>
    <w:rsid w:val="00AB5C58"/>
    <w:rsid w:val="00AB5F91"/>
    <w:rsid w:val="00AB639B"/>
    <w:rsid w:val="00AC01D9"/>
    <w:rsid w:val="00AC081F"/>
    <w:rsid w:val="00AC0BBC"/>
    <w:rsid w:val="00AC0BE3"/>
    <w:rsid w:val="00AC1DA8"/>
    <w:rsid w:val="00AC2123"/>
    <w:rsid w:val="00AC2348"/>
    <w:rsid w:val="00AC330E"/>
    <w:rsid w:val="00AC3633"/>
    <w:rsid w:val="00AC5E37"/>
    <w:rsid w:val="00AD2166"/>
    <w:rsid w:val="00AD2F8E"/>
    <w:rsid w:val="00AD301B"/>
    <w:rsid w:val="00AD4E93"/>
    <w:rsid w:val="00AD6800"/>
    <w:rsid w:val="00AD72D0"/>
    <w:rsid w:val="00AE08EF"/>
    <w:rsid w:val="00AE3BE7"/>
    <w:rsid w:val="00AE42E0"/>
    <w:rsid w:val="00AF04D5"/>
    <w:rsid w:val="00AF10A6"/>
    <w:rsid w:val="00AF24AC"/>
    <w:rsid w:val="00AF3632"/>
    <w:rsid w:val="00AF3F1E"/>
    <w:rsid w:val="00AF403B"/>
    <w:rsid w:val="00AF4730"/>
    <w:rsid w:val="00AF543B"/>
    <w:rsid w:val="00AF6B91"/>
    <w:rsid w:val="00B00435"/>
    <w:rsid w:val="00B0103F"/>
    <w:rsid w:val="00B01939"/>
    <w:rsid w:val="00B022DB"/>
    <w:rsid w:val="00B03671"/>
    <w:rsid w:val="00B03F1E"/>
    <w:rsid w:val="00B03F7F"/>
    <w:rsid w:val="00B046A7"/>
    <w:rsid w:val="00B0487E"/>
    <w:rsid w:val="00B04CEE"/>
    <w:rsid w:val="00B05173"/>
    <w:rsid w:val="00B07EA0"/>
    <w:rsid w:val="00B115C9"/>
    <w:rsid w:val="00B14F7C"/>
    <w:rsid w:val="00B21D7E"/>
    <w:rsid w:val="00B2267E"/>
    <w:rsid w:val="00B228B7"/>
    <w:rsid w:val="00B23C73"/>
    <w:rsid w:val="00B2576D"/>
    <w:rsid w:val="00B25A47"/>
    <w:rsid w:val="00B25C54"/>
    <w:rsid w:val="00B263A6"/>
    <w:rsid w:val="00B30B8B"/>
    <w:rsid w:val="00B32297"/>
    <w:rsid w:val="00B33B1E"/>
    <w:rsid w:val="00B34144"/>
    <w:rsid w:val="00B3438C"/>
    <w:rsid w:val="00B36DB4"/>
    <w:rsid w:val="00B37595"/>
    <w:rsid w:val="00B40225"/>
    <w:rsid w:val="00B40C8F"/>
    <w:rsid w:val="00B41438"/>
    <w:rsid w:val="00B41514"/>
    <w:rsid w:val="00B431DF"/>
    <w:rsid w:val="00B44E06"/>
    <w:rsid w:val="00B4591B"/>
    <w:rsid w:val="00B46370"/>
    <w:rsid w:val="00B465F0"/>
    <w:rsid w:val="00B4692B"/>
    <w:rsid w:val="00B4750F"/>
    <w:rsid w:val="00B504D6"/>
    <w:rsid w:val="00B51AC5"/>
    <w:rsid w:val="00B52B33"/>
    <w:rsid w:val="00B54C82"/>
    <w:rsid w:val="00B54CB7"/>
    <w:rsid w:val="00B55455"/>
    <w:rsid w:val="00B55E1C"/>
    <w:rsid w:val="00B57D25"/>
    <w:rsid w:val="00B602BC"/>
    <w:rsid w:val="00B642FB"/>
    <w:rsid w:val="00B64320"/>
    <w:rsid w:val="00B64D6C"/>
    <w:rsid w:val="00B65C3E"/>
    <w:rsid w:val="00B70983"/>
    <w:rsid w:val="00B72DFF"/>
    <w:rsid w:val="00B7502A"/>
    <w:rsid w:val="00B757D7"/>
    <w:rsid w:val="00B7678E"/>
    <w:rsid w:val="00B77A39"/>
    <w:rsid w:val="00B815D0"/>
    <w:rsid w:val="00B81BEE"/>
    <w:rsid w:val="00B82333"/>
    <w:rsid w:val="00B829B2"/>
    <w:rsid w:val="00B917FA"/>
    <w:rsid w:val="00B92A39"/>
    <w:rsid w:val="00B944F8"/>
    <w:rsid w:val="00B94E04"/>
    <w:rsid w:val="00B950C4"/>
    <w:rsid w:val="00B96411"/>
    <w:rsid w:val="00B9774C"/>
    <w:rsid w:val="00BA1430"/>
    <w:rsid w:val="00BA365C"/>
    <w:rsid w:val="00BA3790"/>
    <w:rsid w:val="00BA482A"/>
    <w:rsid w:val="00BA5AF0"/>
    <w:rsid w:val="00BA69D6"/>
    <w:rsid w:val="00BB0CA7"/>
    <w:rsid w:val="00BB0D6A"/>
    <w:rsid w:val="00BC1CBD"/>
    <w:rsid w:val="00BC2B30"/>
    <w:rsid w:val="00BC35CA"/>
    <w:rsid w:val="00BC6A9C"/>
    <w:rsid w:val="00BC7C9C"/>
    <w:rsid w:val="00BD269A"/>
    <w:rsid w:val="00BD2E58"/>
    <w:rsid w:val="00BD3949"/>
    <w:rsid w:val="00BD47F5"/>
    <w:rsid w:val="00BD5D05"/>
    <w:rsid w:val="00BD7D94"/>
    <w:rsid w:val="00BD7E52"/>
    <w:rsid w:val="00BE2573"/>
    <w:rsid w:val="00BE336E"/>
    <w:rsid w:val="00BE365B"/>
    <w:rsid w:val="00BF1EFE"/>
    <w:rsid w:val="00BF2545"/>
    <w:rsid w:val="00BF3C04"/>
    <w:rsid w:val="00BF3F9F"/>
    <w:rsid w:val="00BF412E"/>
    <w:rsid w:val="00BF41D7"/>
    <w:rsid w:val="00BF4DEB"/>
    <w:rsid w:val="00BF73C6"/>
    <w:rsid w:val="00BF754C"/>
    <w:rsid w:val="00BF7AF5"/>
    <w:rsid w:val="00C026EF"/>
    <w:rsid w:val="00C03191"/>
    <w:rsid w:val="00C032ED"/>
    <w:rsid w:val="00C0698D"/>
    <w:rsid w:val="00C06B50"/>
    <w:rsid w:val="00C07511"/>
    <w:rsid w:val="00C07CF4"/>
    <w:rsid w:val="00C11116"/>
    <w:rsid w:val="00C14A0D"/>
    <w:rsid w:val="00C16BF8"/>
    <w:rsid w:val="00C21506"/>
    <w:rsid w:val="00C21D0F"/>
    <w:rsid w:val="00C21F7B"/>
    <w:rsid w:val="00C22A27"/>
    <w:rsid w:val="00C22BFD"/>
    <w:rsid w:val="00C23148"/>
    <w:rsid w:val="00C23A36"/>
    <w:rsid w:val="00C24DD5"/>
    <w:rsid w:val="00C250F7"/>
    <w:rsid w:val="00C26F43"/>
    <w:rsid w:val="00C273AE"/>
    <w:rsid w:val="00C3632B"/>
    <w:rsid w:val="00C37A08"/>
    <w:rsid w:val="00C40024"/>
    <w:rsid w:val="00C44199"/>
    <w:rsid w:val="00C465F9"/>
    <w:rsid w:val="00C507D4"/>
    <w:rsid w:val="00C51328"/>
    <w:rsid w:val="00C52CEF"/>
    <w:rsid w:val="00C52FE5"/>
    <w:rsid w:val="00C54032"/>
    <w:rsid w:val="00C55CD3"/>
    <w:rsid w:val="00C602B7"/>
    <w:rsid w:val="00C603F0"/>
    <w:rsid w:val="00C62E6F"/>
    <w:rsid w:val="00C63387"/>
    <w:rsid w:val="00C64006"/>
    <w:rsid w:val="00C6424D"/>
    <w:rsid w:val="00C667AC"/>
    <w:rsid w:val="00C67FC1"/>
    <w:rsid w:val="00C701E7"/>
    <w:rsid w:val="00C71348"/>
    <w:rsid w:val="00C71D8B"/>
    <w:rsid w:val="00C728D0"/>
    <w:rsid w:val="00C738D7"/>
    <w:rsid w:val="00C75DBB"/>
    <w:rsid w:val="00C77722"/>
    <w:rsid w:val="00C83416"/>
    <w:rsid w:val="00C84CAE"/>
    <w:rsid w:val="00C8500A"/>
    <w:rsid w:val="00C850C5"/>
    <w:rsid w:val="00C8566E"/>
    <w:rsid w:val="00C861AB"/>
    <w:rsid w:val="00C862D7"/>
    <w:rsid w:val="00C872C3"/>
    <w:rsid w:val="00C90DCF"/>
    <w:rsid w:val="00C90EBC"/>
    <w:rsid w:val="00C91200"/>
    <w:rsid w:val="00C91554"/>
    <w:rsid w:val="00C92B02"/>
    <w:rsid w:val="00C9604F"/>
    <w:rsid w:val="00C9669C"/>
    <w:rsid w:val="00CA11A8"/>
    <w:rsid w:val="00CA223D"/>
    <w:rsid w:val="00CA4067"/>
    <w:rsid w:val="00CA44A7"/>
    <w:rsid w:val="00CA4B1E"/>
    <w:rsid w:val="00CA5C18"/>
    <w:rsid w:val="00CA6004"/>
    <w:rsid w:val="00CA7069"/>
    <w:rsid w:val="00CA77FB"/>
    <w:rsid w:val="00CB6025"/>
    <w:rsid w:val="00CB7AEF"/>
    <w:rsid w:val="00CC0870"/>
    <w:rsid w:val="00CC1BEC"/>
    <w:rsid w:val="00CC1F9F"/>
    <w:rsid w:val="00CC47E6"/>
    <w:rsid w:val="00CC4FF0"/>
    <w:rsid w:val="00CC56B0"/>
    <w:rsid w:val="00CC701E"/>
    <w:rsid w:val="00CD0DDC"/>
    <w:rsid w:val="00CD32FA"/>
    <w:rsid w:val="00CD3486"/>
    <w:rsid w:val="00CD5ECA"/>
    <w:rsid w:val="00CE117F"/>
    <w:rsid w:val="00CE1534"/>
    <w:rsid w:val="00CE19F1"/>
    <w:rsid w:val="00CE22C5"/>
    <w:rsid w:val="00CE4451"/>
    <w:rsid w:val="00CE6931"/>
    <w:rsid w:val="00CE723F"/>
    <w:rsid w:val="00CF1BB6"/>
    <w:rsid w:val="00CF1CD6"/>
    <w:rsid w:val="00CF25AA"/>
    <w:rsid w:val="00CF4783"/>
    <w:rsid w:val="00CF61C2"/>
    <w:rsid w:val="00CF6DAC"/>
    <w:rsid w:val="00D00A8E"/>
    <w:rsid w:val="00D01EEE"/>
    <w:rsid w:val="00D023DB"/>
    <w:rsid w:val="00D03350"/>
    <w:rsid w:val="00D03EAB"/>
    <w:rsid w:val="00D04ADD"/>
    <w:rsid w:val="00D056C3"/>
    <w:rsid w:val="00D1103B"/>
    <w:rsid w:val="00D132D9"/>
    <w:rsid w:val="00D14DDA"/>
    <w:rsid w:val="00D16A67"/>
    <w:rsid w:val="00D17FC3"/>
    <w:rsid w:val="00D213F4"/>
    <w:rsid w:val="00D21F6C"/>
    <w:rsid w:val="00D23677"/>
    <w:rsid w:val="00D23DFE"/>
    <w:rsid w:val="00D24AB2"/>
    <w:rsid w:val="00D27113"/>
    <w:rsid w:val="00D275D1"/>
    <w:rsid w:val="00D322E3"/>
    <w:rsid w:val="00D32E82"/>
    <w:rsid w:val="00D3353C"/>
    <w:rsid w:val="00D346EF"/>
    <w:rsid w:val="00D35226"/>
    <w:rsid w:val="00D37030"/>
    <w:rsid w:val="00D3751D"/>
    <w:rsid w:val="00D4039F"/>
    <w:rsid w:val="00D41AC1"/>
    <w:rsid w:val="00D42B34"/>
    <w:rsid w:val="00D43556"/>
    <w:rsid w:val="00D475F9"/>
    <w:rsid w:val="00D5246A"/>
    <w:rsid w:val="00D538EC"/>
    <w:rsid w:val="00D5636C"/>
    <w:rsid w:val="00D56623"/>
    <w:rsid w:val="00D62718"/>
    <w:rsid w:val="00D62D63"/>
    <w:rsid w:val="00D64DE0"/>
    <w:rsid w:val="00D668AB"/>
    <w:rsid w:val="00D670E3"/>
    <w:rsid w:val="00D71871"/>
    <w:rsid w:val="00D71EF4"/>
    <w:rsid w:val="00D7493B"/>
    <w:rsid w:val="00D75580"/>
    <w:rsid w:val="00D7589F"/>
    <w:rsid w:val="00D76080"/>
    <w:rsid w:val="00D7692B"/>
    <w:rsid w:val="00D80562"/>
    <w:rsid w:val="00D809C5"/>
    <w:rsid w:val="00D80D06"/>
    <w:rsid w:val="00D8474F"/>
    <w:rsid w:val="00D849F7"/>
    <w:rsid w:val="00D86453"/>
    <w:rsid w:val="00D8654B"/>
    <w:rsid w:val="00D87F03"/>
    <w:rsid w:val="00D920CC"/>
    <w:rsid w:val="00D93804"/>
    <w:rsid w:val="00D94374"/>
    <w:rsid w:val="00D9609E"/>
    <w:rsid w:val="00DA1835"/>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C797F"/>
    <w:rsid w:val="00DD0B83"/>
    <w:rsid w:val="00DD10FC"/>
    <w:rsid w:val="00DD1E23"/>
    <w:rsid w:val="00DD325F"/>
    <w:rsid w:val="00DD5278"/>
    <w:rsid w:val="00DD5897"/>
    <w:rsid w:val="00DD5F66"/>
    <w:rsid w:val="00DD628C"/>
    <w:rsid w:val="00DD6AA1"/>
    <w:rsid w:val="00DE003B"/>
    <w:rsid w:val="00DE1756"/>
    <w:rsid w:val="00DE178F"/>
    <w:rsid w:val="00DE189B"/>
    <w:rsid w:val="00DE240D"/>
    <w:rsid w:val="00DE2CE8"/>
    <w:rsid w:val="00DE32D9"/>
    <w:rsid w:val="00DE4B3F"/>
    <w:rsid w:val="00DE6132"/>
    <w:rsid w:val="00DE62E9"/>
    <w:rsid w:val="00DE6C76"/>
    <w:rsid w:val="00DE7F3C"/>
    <w:rsid w:val="00DF04A6"/>
    <w:rsid w:val="00DF13D9"/>
    <w:rsid w:val="00DF5BEC"/>
    <w:rsid w:val="00DF7874"/>
    <w:rsid w:val="00DF7D52"/>
    <w:rsid w:val="00DF7F6D"/>
    <w:rsid w:val="00DF7FD6"/>
    <w:rsid w:val="00E01B42"/>
    <w:rsid w:val="00E02DC1"/>
    <w:rsid w:val="00E03EA6"/>
    <w:rsid w:val="00E054DB"/>
    <w:rsid w:val="00E07647"/>
    <w:rsid w:val="00E076A0"/>
    <w:rsid w:val="00E07A82"/>
    <w:rsid w:val="00E10B82"/>
    <w:rsid w:val="00E10E09"/>
    <w:rsid w:val="00E118C2"/>
    <w:rsid w:val="00E12B6F"/>
    <w:rsid w:val="00E1566F"/>
    <w:rsid w:val="00E20135"/>
    <w:rsid w:val="00E20C55"/>
    <w:rsid w:val="00E22D3B"/>
    <w:rsid w:val="00E2355E"/>
    <w:rsid w:val="00E23B88"/>
    <w:rsid w:val="00E23F58"/>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8C5"/>
    <w:rsid w:val="00E50B20"/>
    <w:rsid w:val="00E50CFA"/>
    <w:rsid w:val="00E50FFD"/>
    <w:rsid w:val="00E51173"/>
    <w:rsid w:val="00E516BD"/>
    <w:rsid w:val="00E51A6A"/>
    <w:rsid w:val="00E51C78"/>
    <w:rsid w:val="00E534EA"/>
    <w:rsid w:val="00E53701"/>
    <w:rsid w:val="00E555D9"/>
    <w:rsid w:val="00E572D8"/>
    <w:rsid w:val="00E5766A"/>
    <w:rsid w:val="00E651B0"/>
    <w:rsid w:val="00E676F1"/>
    <w:rsid w:val="00E67D39"/>
    <w:rsid w:val="00E71123"/>
    <w:rsid w:val="00E71329"/>
    <w:rsid w:val="00E73328"/>
    <w:rsid w:val="00E74088"/>
    <w:rsid w:val="00E74A59"/>
    <w:rsid w:val="00E7599D"/>
    <w:rsid w:val="00E75C3B"/>
    <w:rsid w:val="00E75C56"/>
    <w:rsid w:val="00E80E8B"/>
    <w:rsid w:val="00E84934"/>
    <w:rsid w:val="00E84E50"/>
    <w:rsid w:val="00E854AE"/>
    <w:rsid w:val="00E863BC"/>
    <w:rsid w:val="00E87CED"/>
    <w:rsid w:val="00E90013"/>
    <w:rsid w:val="00E904AF"/>
    <w:rsid w:val="00E904FF"/>
    <w:rsid w:val="00E90A77"/>
    <w:rsid w:val="00E93316"/>
    <w:rsid w:val="00E95306"/>
    <w:rsid w:val="00E95E3F"/>
    <w:rsid w:val="00E96F0D"/>
    <w:rsid w:val="00E97126"/>
    <w:rsid w:val="00E976C9"/>
    <w:rsid w:val="00EA6CD5"/>
    <w:rsid w:val="00EB08AB"/>
    <w:rsid w:val="00EB144A"/>
    <w:rsid w:val="00EB263C"/>
    <w:rsid w:val="00EB3F62"/>
    <w:rsid w:val="00EB7F39"/>
    <w:rsid w:val="00EC00D3"/>
    <w:rsid w:val="00EC1155"/>
    <w:rsid w:val="00EC242B"/>
    <w:rsid w:val="00EC243A"/>
    <w:rsid w:val="00EC2D1D"/>
    <w:rsid w:val="00EC471C"/>
    <w:rsid w:val="00EC5AF6"/>
    <w:rsid w:val="00EC5C8F"/>
    <w:rsid w:val="00EC71F9"/>
    <w:rsid w:val="00EC7E0F"/>
    <w:rsid w:val="00ED0383"/>
    <w:rsid w:val="00ED04FD"/>
    <w:rsid w:val="00ED125C"/>
    <w:rsid w:val="00ED1561"/>
    <w:rsid w:val="00ED19CF"/>
    <w:rsid w:val="00ED2D07"/>
    <w:rsid w:val="00ED40C4"/>
    <w:rsid w:val="00ED5EF1"/>
    <w:rsid w:val="00ED67D9"/>
    <w:rsid w:val="00ED78A0"/>
    <w:rsid w:val="00EE0213"/>
    <w:rsid w:val="00EE0D8E"/>
    <w:rsid w:val="00EE1228"/>
    <w:rsid w:val="00EE14BA"/>
    <w:rsid w:val="00EE3D31"/>
    <w:rsid w:val="00EE78A0"/>
    <w:rsid w:val="00EE7B3F"/>
    <w:rsid w:val="00EF100D"/>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70B6"/>
    <w:rsid w:val="00F1739A"/>
    <w:rsid w:val="00F2247A"/>
    <w:rsid w:val="00F25C62"/>
    <w:rsid w:val="00F27009"/>
    <w:rsid w:val="00F27C03"/>
    <w:rsid w:val="00F323CC"/>
    <w:rsid w:val="00F3305C"/>
    <w:rsid w:val="00F343BC"/>
    <w:rsid w:val="00F35478"/>
    <w:rsid w:val="00F37C4C"/>
    <w:rsid w:val="00F42976"/>
    <w:rsid w:val="00F43604"/>
    <w:rsid w:val="00F43B3B"/>
    <w:rsid w:val="00F43D93"/>
    <w:rsid w:val="00F44063"/>
    <w:rsid w:val="00F449F2"/>
    <w:rsid w:val="00F44A8C"/>
    <w:rsid w:val="00F46FFE"/>
    <w:rsid w:val="00F47533"/>
    <w:rsid w:val="00F51AED"/>
    <w:rsid w:val="00F53678"/>
    <w:rsid w:val="00F53ACC"/>
    <w:rsid w:val="00F54A4A"/>
    <w:rsid w:val="00F54A8F"/>
    <w:rsid w:val="00F551FC"/>
    <w:rsid w:val="00F56D39"/>
    <w:rsid w:val="00F57CBD"/>
    <w:rsid w:val="00F610D6"/>
    <w:rsid w:val="00F65814"/>
    <w:rsid w:val="00F6711C"/>
    <w:rsid w:val="00F70357"/>
    <w:rsid w:val="00F70584"/>
    <w:rsid w:val="00F722A8"/>
    <w:rsid w:val="00F725AA"/>
    <w:rsid w:val="00F73142"/>
    <w:rsid w:val="00F766B1"/>
    <w:rsid w:val="00F76BCB"/>
    <w:rsid w:val="00F81803"/>
    <w:rsid w:val="00F81DCC"/>
    <w:rsid w:val="00F8272A"/>
    <w:rsid w:val="00F8281C"/>
    <w:rsid w:val="00F82BA2"/>
    <w:rsid w:val="00F83112"/>
    <w:rsid w:val="00F84D58"/>
    <w:rsid w:val="00F851A0"/>
    <w:rsid w:val="00F8637B"/>
    <w:rsid w:val="00F866CA"/>
    <w:rsid w:val="00F91940"/>
    <w:rsid w:val="00F93AB2"/>
    <w:rsid w:val="00F96632"/>
    <w:rsid w:val="00F96BA4"/>
    <w:rsid w:val="00F97316"/>
    <w:rsid w:val="00F97EA2"/>
    <w:rsid w:val="00FA270F"/>
    <w:rsid w:val="00FA33BB"/>
    <w:rsid w:val="00FA3D22"/>
    <w:rsid w:val="00FA449E"/>
    <w:rsid w:val="00FA4CE1"/>
    <w:rsid w:val="00FA5660"/>
    <w:rsid w:val="00FA6158"/>
    <w:rsid w:val="00FB085B"/>
    <w:rsid w:val="00FB0989"/>
    <w:rsid w:val="00FB1D8F"/>
    <w:rsid w:val="00FB3234"/>
    <w:rsid w:val="00FB3438"/>
    <w:rsid w:val="00FB3BDF"/>
    <w:rsid w:val="00FB62FD"/>
    <w:rsid w:val="00FB6B59"/>
    <w:rsid w:val="00FB79B3"/>
    <w:rsid w:val="00FC1B96"/>
    <w:rsid w:val="00FC1F6E"/>
    <w:rsid w:val="00FC33F4"/>
    <w:rsid w:val="00FC52F2"/>
    <w:rsid w:val="00FC650F"/>
    <w:rsid w:val="00FC7907"/>
    <w:rsid w:val="00FD1458"/>
    <w:rsid w:val="00FD2C34"/>
    <w:rsid w:val="00FD391D"/>
    <w:rsid w:val="00FD4EB1"/>
    <w:rsid w:val="00FD561F"/>
    <w:rsid w:val="00FD7C6A"/>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cef3fa,#abeaf7,#8ce3f4,#6bdbf1,#3bcfed,#15c2e5,#13accb,#0f859d"/>
    </o:shapedefaults>
    <o:shapelayout v:ext="edit">
      <o:idmap v:ext="edit" data="1"/>
    </o:shapelayout>
  </w:shapeDefaults>
  <w:decimalSymbol w:val="."/>
  <w:listSeparator w:val=","/>
  <w14:docId w14:val="2C19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semiHidden="0" w:uiPriority="3"/>
    <w:lsdException w:name="Emphasis" w:semiHidden="0"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qFormat="1"/>
  </w:latentStyles>
  <w:style w:type="paragraph" w:default="1" w:styleId="Normal">
    <w:name w:val="Normal"/>
    <w:uiPriority w:val="42"/>
    <w:qFormat/>
    <w:rsid w:val="002A4ECC"/>
  </w:style>
  <w:style w:type="paragraph" w:styleId="Heading1">
    <w:name w:val="heading 1"/>
    <w:basedOn w:val="Normal"/>
    <w:next w:val="BodyText"/>
    <w:link w:val="Heading1Char"/>
    <w:qFormat/>
    <w:rsid w:val="002A4ECC"/>
    <w:pPr>
      <w:keepNext/>
      <w:keepLines/>
      <w:spacing w:before="600" w:after="240"/>
      <w:outlineLvl w:val="0"/>
    </w:pPr>
    <w:rPr>
      <w:b/>
      <w:color w:val="1E1E1E"/>
      <w:sz w:val="44"/>
    </w:rPr>
  </w:style>
  <w:style w:type="paragraph" w:styleId="Heading2">
    <w:name w:val="heading 2"/>
    <w:basedOn w:val="Heading1"/>
    <w:next w:val="BodyText"/>
    <w:link w:val="Heading2Char"/>
    <w:qFormat/>
    <w:rsid w:val="002A4ECC"/>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2A4ECC"/>
    <w:pPr>
      <w:numPr>
        <w:ilvl w:val="0"/>
      </w:numPr>
      <w:spacing w:before="200"/>
      <w:outlineLvl w:val="2"/>
    </w:pPr>
    <w:rPr>
      <w:color w:val="6D6F71"/>
      <w:sz w:val="28"/>
      <w:szCs w:val="28"/>
    </w:rPr>
  </w:style>
  <w:style w:type="paragraph" w:styleId="Heading4">
    <w:name w:val="heading 4"/>
    <w:basedOn w:val="Heading3"/>
    <w:next w:val="BodyText"/>
    <w:link w:val="Heading4Char"/>
    <w:qFormat/>
    <w:rsid w:val="002A4ECC"/>
    <w:pPr>
      <w:outlineLvl w:val="3"/>
    </w:pPr>
    <w:rPr>
      <w:color w:val="808184"/>
      <w:sz w:val="24"/>
      <w:szCs w:val="24"/>
    </w:rPr>
  </w:style>
  <w:style w:type="paragraph" w:styleId="Heading5">
    <w:name w:val="heading 5"/>
    <w:basedOn w:val="Normal"/>
    <w:next w:val="BodyText"/>
    <w:link w:val="Heading5Char"/>
    <w:qFormat/>
    <w:rsid w:val="002A4ECC"/>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2A4ECC"/>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2A4EC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2A4ECC"/>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2A4EC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ECC"/>
    <w:rPr>
      <w:b/>
      <w:color w:val="1E1E1E"/>
      <w:sz w:val="44"/>
    </w:rPr>
  </w:style>
  <w:style w:type="character" w:customStyle="1" w:styleId="Heading2Char">
    <w:name w:val="Heading 2 Char"/>
    <w:basedOn w:val="Heading1Char"/>
    <w:link w:val="Heading2"/>
    <w:rsid w:val="002A4ECC"/>
    <w:rPr>
      <w:b/>
      <w:color w:val="000000" w:themeColor="text1"/>
      <w:sz w:val="36"/>
    </w:rPr>
  </w:style>
  <w:style w:type="character" w:customStyle="1" w:styleId="Heading3Char">
    <w:name w:val="Heading 3 Char"/>
    <w:basedOn w:val="Heading2Char"/>
    <w:link w:val="Heading3"/>
    <w:rsid w:val="002A4ECC"/>
    <w:rPr>
      <w:b/>
      <w:color w:val="6D6F71"/>
      <w:sz w:val="28"/>
      <w:szCs w:val="28"/>
    </w:rPr>
  </w:style>
  <w:style w:type="character" w:customStyle="1" w:styleId="Heading4Char">
    <w:name w:val="Heading 4 Char"/>
    <w:basedOn w:val="Heading3Char"/>
    <w:link w:val="Heading4"/>
    <w:rsid w:val="002A4ECC"/>
    <w:rPr>
      <w:b/>
      <w:color w:val="808184"/>
      <w:sz w:val="24"/>
      <w:szCs w:val="24"/>
    </w:rPr>
  </w:style>
  <w:style w:type="paragraph" w:customStyle="1" w:styleId="Instructiontowriters">
    <w:name w:val="Instruction to writers"/>
    <w:basedOn w:val="Normal"/>
    <w:link w:val="InstructiontowritersChar"/>
    <w:uiPriority w:val="8"/>
    <w:qFormat/>
    <w:rsid w:val="002A4ECC"/>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2A4ECC"/>
    <w:pPr>
      <w:numPr>
        <w:numId w:val="7"/>
      </w:numPr>
    </w:pPr>
  </w:style>
  <w:style w:type="numbering" w:customStyle="1" w:styleId="ListBullet">
    <w:name w:val="List_Bullet"/>
    <w:uiPriority w:val="99"/>
    <w:rsid w:val="002A4ECC"/>
    <w:pPr>
      <w:numPr>
        <w:numId w:val="13"/>
      </w:numPr>
    </w:pPr>
  </w:style>
  <w:style w:type="paragraph" w:customStyle="1" w:styleId="Checklist">
    <w:name w:val="Checklist"/>
    <w:basedOn w:val="Normal"/>
    <w:uiPriority w:val="8"/>
    <w:qFormat/>
    <w:rsid w:val="002A4ECC"/>
    <w:pPr>
      <w:numPr>
        <w:numId w:val="6"/>
      </w:numPr>
      <w:tabs>
        <w:tab w:val="left" w:pos="397"/>
      </w:tabs>
      <w:spacing w:after="120"/>
    </w:pPr>
  </w:style>
  <w:style w:type="paragraph" w:styleId="TOC4">
    <w:name w:val="toc 4"/>
    <w:basedOn w:val="TOC1"/>
    <w:next w:val="Normal"/>
    <w:uiPriority w:val="99"/>
    <w:semiHidden/>
    <w:rsid w:val="002A4ECC"/>
    <w:pPr>
      <w:tabs>
        <w:tab w:val="left" w:pos="680"/>
      </w:tabs>
      <w:ind w:left="680" w:hanging="680"/>
    </w:pPr>
  </w:style>
  <w:style w:type="paragraph" w:customStyle="1" w:styleId="keytext">
    <w:name w:val="key text"/>
    <w:basedOn w:val="Normal"/>
    <w:uiPriority w:val="42"/>
    <w:qFormat/>
    <w:rsid w:val="002A4ECC"/>
    <w:pPr>
      <w:spacing w:before="40" w:line="240" w:lineRule="auto"/>
    </w:pPr>
    <w:rPr>
      <w:rFonts w:asciiTheme="minorHAnsi" w:hAnsiTheme="minorHAnsi"/>
      <w:sz w:val="17"/>
      <w:szCs w:val="17"/>
      <w:lang w:eastAsia="en-US"/>
    </w:rPr>
  </w:style>
  <w:style w:type="table" w:styleId="TableGrid">
    <w:name w:val="Table Grid"/>
    <w:basedOn w:val="TableNormal"/>
    <w:rsid w:val="002A4EC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2A4ECC"/>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2A4ECC"/>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2A4ECC"/>
    <w:rPr>
      <w:rFonts w:ascii="Tahoma" w:hAnsi="Tahoma" w:cs="Tahoma"/>
      <w:sz w:val="16"/>
      <w:szCs w:val="16"/>
    </w:rPr>
  </w:style>
  <w:style w:type="character" w:styleId="CommentReference">
    <w:name w:val="annotation reference"/>
    <w:basedOn w:val="DefaultParagraphFont"/>
    <w:uiPriority w:val="99"/>
    <w:rsid w:val="002A4ECC"/>
    <w:rPr>
      <w:sz w:val="16"/>
      <w:szCs w:val="16"/>
    </w:rPr>
  </w:style>
  <w:style w:type="paragraph" w:styleId="CommentText">
    <w:name w:val="annotation text"/>
    <w:basedOn w:val="Normal"/>
    <w:link w:val="CommentTextChar"/>
    <w:semiHidden/>
    <w:unhideWhenUsed/>
    <w:rsid w:val="002A4ECC"/>
    <w:pPr>
      <w:spacing w:line="240" w:lineRule="auto"/>
    </w:pPr>
    <w:rPr>
      <w:sz w:val="20"/>
      <w:szCs w:val="20"/>
    </w:rPr>
  </w:style>
  <w:style w:type="paragraph" w:styleId="CommentSubject">
    <w:name w:val="annotation subject"/>
    <w:basedOn w:val="Normal"/>
    <w:link w:val="CommentSubjectChar"/>
    <w:uiPriority w:val="99"/>
    <w:semiHidden/>
    <w:rsid w:val="002A4ECC"/>
    <w:rPr>
      <w:b/>
      <w:bCs/>
    </w:rPr>
  </w:style>
  <w:style w:type="numbering" w:customStyle="1" w:styleId="ListTableBullet">
    <w:name w:val="List_Table Bullet"/>
    <w:uiPriority w:val="99"/>
    <w:rsid w:val="002A4ECC"/>
    <w:pPr>
      <w:numPr>
        <w:numId w:val="18"/>
      </w:numPr>
    </w:pPr>
  </w:style>
  <w:style w:type="paragraph" w:styleId="DocumentMap">
    <w:name w:val="Document Map"/>
    <w:basedOn w:val="Normal"/>
    <w:link w:val="DocumentMapChar"/>
    <w:uiPriority w:val="99"/>
    <w:semiHidden/>
    <w:rsid w:val="002A4ECC"/>
    <w:pPr>
      <w:shd w:val="clear" w:color="auto" w:fill="000080"/>
    </w:pPr>
    <w:rPr>
      <w:rFonts w:ascii="Tahoma" w:hAnsi="Tahoma" w:cs="Tahoma"/>
    </w:rPr>
  </w:style>
  <w:style w:type="character" w:styleId="FootnoteReference">
    <w:name w:val="footnote reference"/>
    <w:basedOn w:val="DefaultParagraphFont"/>
    <w:rsid w:val="002A4ECC"/>
    <w:rPr>
      <w:vertAlign w:val="superscript"/>
    </w:rPr>
  </w:style>
  <w:style w:type="paragraph" w:styleId="TOC3">
    <w:name w:val="toc 3"/>
    <w:basedOn w:val="TOC2"/>
    <w:next w:val="Normal"/>
    <w:uiPriority w:val="99"/>
    <w:semiHidden/>
    <w:rsid w:val="002A4ECC"/>
    <w:pPr>
      <w:spacing w:before="60"/>
      <w:ind w:left="680"/>
    </w:pPr>
    <w:rPr>
      <w:sz w:val="21"/>
      <w:szCs w:val="22"/>
    </w:rPr>
  </w:style>
  <w:style w:type="paragraph" w:styleId="Header">
    <w:name w:val="header"/>
    <w:basedOn w:val="Normal"/>
    <w:link w:val="HeaderChar"/>
    <w:uiPriority w:val="99"/>
    <w:semiHidden/>
    <w:rsid w:val="002A4ECC"/>
    <w:pPr>
      <w:tabs>
        <w:tab w:val="center" w:pos="4153"/>
        <w:tab w:val="right" w:pos="8306"/>
      </w:tabs>
    </w:pPr>
  </w:style>
  <w:style w:type="paragraph" w:styleId="Footer">
    <w:name w:val="footer"/>
    <w:basedOn w:val="Normal"/>
    <w:link w:val="FooterChar"/>
    <w:uiPriority w:val="99"/>
    <w:rsid w:val="002A4ECC"/>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2A4ECC"/>
    <w:rPr>
      <w:sz w:val="18"/>
      <w:shd w:val="clear" w:color="auto" w:fill="C1F0FF"/>
      <w:lang w:eastAsia="en-US"/>
    </w:rPr>
  </w:style>
  <w:style w:type="character" w:styleId="Hyperlink">
    <w:name w:val="Hyperlink"/>
    <w:qFormat/>
    <w:rsid w:val="002A4ECC"/>
    <w:rPr>
      <w:rFonts w:ascii="Arial" w:hAnsi="Arial"/>
      <w:color w:val="0000FF"/>
      <w:u w:val="none"/>
    </w:rPr>
  </w:style>
  <w:style w:type="character" w:styleId="FollowedHyperlink">
    <w:name w:val="FollowedHyperlink"/>
    <w:uiPriority w:val="8"/>
    <w:qFormat/>
    <w:rsid w:val="002A4ECC"/>
    <w:rPr>
      <w:rFonts w:ascii="Arial" w:hAnsi="Arial"/>
      <w:color w:val="7030A0"/>
      <w:u w:val="none"/>
    </w:rPr>
  </w:style>
  <w:style w:type="paragraph" w:customStyle="1" w:styleId="footnoteseparator">
    <w:name w:val="footnote separator"/>
    <w:basedOn w:val="Normal"/>
    <w:next w:val="FootnoteText"/>
    <w:uiPriority w:val="99"/>
    <w:rsid w:val="002A4ECC"/>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2A4ECC"/>
    <w:pPr>
      <w:tabs>
        <w:tab w:val="left" w:pos="284"/>
      </w:tabs>
      <w:spacing w:before="80"/>
      <w:ind w:left="284" w:hanging="284"/>
    </w:pPr>
  </w:style>
  <w:style w:type="character" w:customStyle="1" w:styleId="Footerbold">
    <w:name w:val="Footer bold"/>
    <w:uiPriority w:val="99"/>
    <w:semiHidden/>
    <w:qFormat/>
    <w:rsid w:val="002A4ECC"/>
    <w:rPr>
      <w:rFonts w:ascii="Arial" w:hAnsi="Arial"/>
      <w:b/>
      <w:color w:val="00948D"/>
      <w:sz w:val="16"/>
    </w:rPr>
  </w:style>
  <w:style w:type="paragraph" w:customStyle="1" w:styleId="NoHeading1">
    <w:name w:val="No. Heading 1"/>
    <w:basedOn w:val="Heading1"/>
    <w:next w:val="BodyText"/>
    <w:uiPriority w:val="9"/>
    <w:qFormat/>
    <w:rsid w:val="002A4ECC"/>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2A4ECC"/>
    <w:rPr>
      <w:b/>
      <w:bCs/>
      <w:iCs/>
      <w:color w:val="808184"/>
      <w:szCs w:val="26"/>
    </w:rPr>
  </w:style>
  <w:style w:type="paragraph" w:styleId="Caption">
    <w:name w:val="caption"/>
    <w:basedOn w:val="Normal"/>
    <w:next w:val="Normal"/>
    <w:uiPriority w:val="99"/>
    <w:qFormat/>
    <w:rsid w:val="002A4ECC"/>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2A4ECC"/>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2A4ECC"/>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2A4ECC"/>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2A4ECC"/>
    <w:rPr>
      <w:rFonts w:cs="Arial"/>
      <w:color w:val="808184"/>
      <w:kern w:val="28"/>
      <w:sz w:val="32"/>
      <w:szCs w:val="32"/>
    </w:rPr>
  </w:style>
  <w:style w:type="paragraph" w:styleId="Date">
    <w:name w:val="Date"/>
    <w:basedOn w:val="Normal"/>
    <w:next w:val="Normal"/>
    <w:link w:val="DateChar"/>
    <w:uiPriority w:val="99"/>
    <w:qFormat/>
    <w:rsid w:val="002A4ECC"/>
    <w:rPr>
      <w:rFonts w:cs="Arial"/>
      <w:color w:val="808184"/>
      <w:kern w:val="28"/>
      <w:sz w:val="24"/>
      <w:szCs w:val="28"/>
    </w:rPr>
  </w:style>
  <w:style w:type="character" w:customStyle="1" w:styleId="DateChar">
    <w:name w:val="Date Char"/>
    <w:basedOn w:val="DefaultParagraphFont"/>
    <w:link w:val="Date"/>
    <w:uiPriority w:val="99"/>
    <w:rsid w:val="002A4ECC"/>
    <w:rPr>
      <w:rFonts w:cs="Arial"/>
      <w:color w:val="808184"/>
      <w:kern w:val="28"/>
      <w:sz w:val="24"/>
      <w:szCs w:val="28"/>
    </w:rPr>
  </w:style>
  <w:style w:type="paragraph" w:styleId="TOCHeading">
    <w:name w:val="TOC Heading"/>
    <w:basedOn w:val="Heading1"/>
    <w:next w:val="Normal"/>
    <w:uiPriority w:val="99"/>
    <w:semiHidden/>
    <w:qFormat/>
    <w:rsid w:val="002A4ECC"/>
    <w:pPr>
      <w:spacing w:before="440" w:after="400"/>
    </w:pPr>
    <w:rPr>
      <w:rFonts w:cs="Tahoma"/>
      <w:bCs/>
    </w:rPr>
  </w:style>
  <w:style w:type="table" w:customStyle="1" w:styleId="QCAAtablestyle4">
    <w:name w:val="QCAA table style 4"/>
    <w:basedOn w:val="TableGrid"/>
    <w:rsid w:val="002A4ECC"/>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2A4ECC"/>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2A4EC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2A4ECC"/>
    <w:pPr>
      <w:spacing w:after="120"/>
    </w:pPr>
  </w:style>
  <w:style w:type="paragraph" w:styleId="ListNumber">
    <w:name w:val="List Number"/>
    <w:basedOn w:val="Normal"/>
    <w:uiPriority w:val="1"/>
    <w:qFormat/>
    <w:rsid w:val="002A4ECC"/>
    <w:pPr>
      <w:numPr>
        <w:numId w:val="19"/>
      </w:numPr>
      <w:spacing w:after="120"/>
    </w:pPr>
  </w:style>
  <w:style w:type="paragraph" w:styleId="ListNumber2">
    <w:name w:val="List Number 2"/>
    <w:basedOn w:val="Normal"/>
    <w:uiPriority w:val="2"/>
    <w:qFormat/>
    <w:rsid w:val="002A4ECC"/>
    <w:pPr>
      <w:numPr>
        <w:ilvl w:val="1"/>
        <w:numId w:val="19"/>
      </w:numPr>
      <w:spacing w:after="120"/>
    </w:pPr>
  </w:style>
  <w:style w:type="paragraph" w:styleId="ListNumber3">
    <w:name w:val="List Number 3"/>
    <w:basedOn w:val="Normal"/>
    <w:uiPriority w:val="2"/>
    <w:qFormat/>
    <w:rsid w:val="002A4ECC"/>
    <w:pPr>
      <w:numPr>
        <w:ilvl w:val="2"/>
        <w:numId w:val="19"/>
      </w:numPr>
      <w:spacing w:after="120"/>
    </w:pPr>
  </w:style>
  <w:style w:type="numbering" w:customStyle="1" w:styleId="ListNumber0">
    <w:name w:val="List_Number"/>
    <w:uiPriority w:val="99"/>
    <w:rsid w:val="002A4ECC"/>
  </w:style>
  <w:style w:type="paragraph" w:customStyle="1" w:styleId="NoHeading2">
    <w:name w:val="No. Heading 2"/>
    <w:basedOn w:val="Heading2"/>
    <w:next w:val="BodyText"/>
    <w:uiPriority w:val="9"/>
    <w:qFormat/>
    <w:rsid w:val="002A4ECC"/>
    <w:pPr>
      <w:numPr>
        <w:numId w:val="22"/>
      </w:numPr>
    </w:pPr>
  </w:style>
  <w:style w:type="paragraph" w:customStyle="1" w:styleId="NoHeading3">
    <w:name w:val="No. Heading 3"/>
    <w:basedOn w:val="Heading3"/>
    <w:next w:val="BodyText"/>
    <w:uiPriority w:val="9"/>
    <w:qFormat/>
    <w:rsid w:val="002A4ECC"/>
    <w:pPr>
      <w:numPr>
        <w:ilvl w:val="2"/>
        <w:numId w:val="22"/>
      </w:numPr>
    </w:pPr>
    <w:rPr>
      <w:color w:val="808184"/>
    </w:rPr>
  </w:style>
  <w:style w:type="paragraph" w:customStyle="1" w:styleId="TableBullet2">
    <w:name w:val="Table Bullet 2"/>
    <w:basedOn w:val="TableBullet"/>
    <w:uiPriority w:val="4"/>
    <w:qFormat/>
    <w:rsid w:val="002A4ECC"/>
    <w:pPr>
      <w:widowControl w:val="0"/>
      <w:numPr>
        <w:ilvl w:val="1"/>
      </w:numPr>
      <w:spacing w:after="0" w:line="240" w:lineRule="auto"/>
    </w:pPr>
    <w:rPr>
      <w:rFonts w:asciiTheme="minorHAnsi" w:hAnsiTheme="minorHAnsi"/>
      <w:szCs w:val="18"/>
    </w:rPr>
  </w:style>
  <w:style w:type="paragraph" w:customStyle="1" w:styleId="TableHeading">
    <w:name w:val="Table Heading"/>
    <w:basedOn w:val="Normal"/>
    <w:uiPriority w:val="5"/>
    <w:qFormat/>
    <w:rsid w:val="002A4ECC"/>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2A4ECC"/>
    <w:pPr>
      <w:spacing w:before="40" w:after="40" w:line="254" w:lineRule="auto"/>
    </w:pPr>
    <w:rPr>
      <w:sz w:val="19"/>
    </w:rPr>
  </w:style>
  <w:style w:type="paragraph" w:customStyle="1" w:styleId="TableBullet">
    <w:name w:val="Table Bullet"/>
    <w:basedOn w:val="TableText"/>
    <w:uiPriority w:val="4"/>
    <w:qFormat/>
    <w:rsid w:val="002A4ECC"/>
    <w:pPr>
      <w:numPr>
        <w:numId w:val="23"/>
      </w:numPr>
      <w:spacing w:before="20" w:after="10" w:line="245" w:lineRule="auto"/>
    </w:pPr>
    <w:rPr>
      <w:color w:val="000000" w:themeColor="text1"/>
      <w:lang w:eastAsia="en-US"/>
    </w:rPr>
  </w:style>
  <w:style w:type="paragraph" w:customStyle="1" w:styleId="ID">
    <w:name w:val="ID"/>
    <w:basedOn w:val="Normal"/>
    <w:uiPriority w:val="99"/>
    <w:rsid w:val="002A4ECC"/>
    <w:rPr>
      <w:color w:val="6F7378" w:themeColor="background2" w:themeShade="80"/>
      <w:sz w:val="10"/>
      <w:szCs w:val="10"/>
    </w:rPr>
  </w:style>
  <w:style w:type="paragraph" w:styleId="BodyText">
    <w:name w:val="Body Text"/>
    <w:basedOn w:val="Normal"/>
    <w:link w:val="BodyTextChar"/>
    <w:qFormat/>
    <w:rsid w:val="002A4ECC"/>
    <w:pPr>
      <w:spacing w:after="120"/>
    </w:pPr>
    <w:rPr>
      <w:sz w:val="20"/>
    </w:rPr>
  </w:style>
  <w:style w:type="character" w:customStyle="1" w:styleId="BodyTextChar">
    <w:name w:val="Body Text Char"/>
    <w:basedOn w:val="DefaultParagraphFont"/>
    <w:link w:val="BodyText"/>
    <w:rsid w:val="002A4ECC"/>
    <w:rPr>
      <w:sz w:val="20"/>
    </w:rPr>
  </w:style>
  <w:style w:type="paragraph" w:styleId="ListBullet0">
    <w:name w:val="List Bullet"/>
    <w:basedOn w:val="BodyText"/>
    <w:uiPriority w:val="1"/>
    <w:qFormat/>
    <w:rsid w:val="002A4ECC"/>
    <w:pPr>
      <w:numPr>
        <w:numId w:val="13"/>
      </w:numPr>
      <w:spacing w:after="100"/>
    </w:pPr>
  </w:style>
  <w:style w:type="paragraph" w:styleId="ListBullet2">
    <w:name w:val="List Bullet 2"/>
    <w:basedOn w:val="ListBullet0"/>
    <w:uiPriority w:val="2"/>
    <w:qFormat/>
    <w:rsid w:val="002A4ECC"/>
    <w:pPr>
      <w:numPr>
        <w:ilvl w:val="1"/>
      </w:numPr>
    </w:pPr>
  </w:style>
  <w:style w:type="paragraph" w:styleId="ListBullet3">
    <w:name w:val="List Bullet 3"/>
    <w:basedOn w:val="ListBullet0"/>
    <w:uiPriority w:val="2"/>
    <w:qFormat/>
    <w:rsid w:val="002A4ECC"/>
    <w:pPr>
      <w:numPr>
        <w:ilvl w:val="2"/>
      </w:numPr>
    </w:pPr>
  </w:style>
  <w:style w:type="numbering" w:customStyle="1" w:styleId="ListHeadings">
    <w:name w:val="List_Headings"/>
    <w:uiPriority w:val="99"/>
    <w:rsid w:val="002A4ECC"/>
    <w:pPr>
      <w:numPr>
        <w:numId w:val="15"/>
      </w:numPr>
    </w:pPr>
  </w:style>
  <w:style w:type="paragraph" w:styleId="TOC5">
    <w:name w:val="toc 5"/>
    <w:basedOn w:val="TOC2"/>
    <w:next w:val="Normal"/>
    <w:uiPriority w:val="99"/>
    <w:semiHidden/>
    <w:rsid w:val="002A4ECC"/>
    <w:pPr>
      <w:tabs>
        <w:tab w:val="left" w:pos="680"/>
      </w:tabs>
      <w:ind w:left="680" w:hanging="680"/>
    </w:pPr>
  </w:style>
  <w:style w:type="paragraph" w:styleId="TOC6">
    <w:name w:val="toc 6"/>
    <w:basedOn w:val="TOC3"/>
    <w:next w:val="Normal"/>
    <w:uiPriority w:val="99"/>
    <w:semiHidden/>
    <w:rsid w:val="002A4ECC"/>
    <w:pPr>
      <w:tabs>
        <w:tab w:val="left" w:pos="1531"/>
      </w:tabs>
      <w:ind w:left="1531" w:hanging="851"/>
    </w:pPr>
  </w:style>
  <w:style w:type="paragraph" w:styleId="TOC9">
    <w:name w:val="toc 9"/>
    <w:basedOn w:val="Normal"/>
    <w:next w:val="Normal"/>
    <w:uiPriority w:val="99"/>
    <w:semiHidden/>
    <w:rsid w:val="002A4ECC"/>
    <w:pPr>
      <w:tabs>
        <w:tab w:val="left" w:pos="1134"/>
        <w:tab w:val="right" w:leader="dot" w:pos="8505"/>
      </w:tabs>
      <w:spacing w:before="80"/>
      <w:ind w:left="1134" w:right="1134" w:hanging="1134"/>
    </w:pPr>
  </w:style>
  <w:style w:type="paragraph" w:styleId="TOC7">
    <w:name w:val="toc 7"/>
    <w:basedOn w:val="Normal"/>
    <w:next w:val="Normal"/>
    <w:uiPriority w:val="99"/>
    <w:semiHidden/>
    <w:rsid w:val="002A4ECC"/>
  </w:style>
  <w:style w:type="paragraph" w:styleId="TOC8">
    <w:name w:val="toc 8"/>
    <w:basedOn w:val="Normal"/>
    <w:next w:val="Normal"/>
    <w:uiPriority w:val="99"/>
    <w:semiHidden/>
    <w:rsid w:val="002A4ECC"/>
  </w:style>
  <w:style w:type="paragraph" w:customStyle="1" w:styleId="FigureStyle">
    <w:name w:val="Figure Style"/>
    <w:basedOn w:val="Normal"/>
    <w:uiPriority w:val="10"/>
    <w:qFormat/>
    <w:rsid w:val="002A4ECC"/>
    <w:pPr>
      <w:spacing w:after="240"/>
    </w:pPr>
  </w:style>
  <w:style w:type="paragraph" w:styleId="Quote">
    <w:name w:val="Quote"/>
    <w:aliases w:val="Block Quote"/>
    <w:basedOn w:val="Normal"/>
    <w:next w:val="Normal"/>
    <w:link w:val="QuoteChar"/>
    <w:uiPriority w:val="74"/>
    <w:qFormat/>
    <w:rsid w:val="002A4ECC"/>
    <w:pPr>
      <w:spacing w:after="120"/>
      <w:ind w:left="284" w:right="284"/>
    </w:pPr>
    <w:rPr>
      <w:sz w:val="18"/>
    </w:rPr>
  </w:style>
  <w:style w:type="character" w:customStyle="1" w:styleId="QuoteChar">
    <w:name w:val="Quote Char"/>
    <w:aliases w:val="Block Quote Char"/>
    <w:basedOn w:val="DefaultParagraphFont"/>
    <w:link w:val="Quote"/>
    <w:uiPriority w:val="74"/>
    <w:rsid w:val="002A4ECC"/>
    <w:rPr>
      <w:sz w:val="18"/>
    </w:rPr>
  </w:style>
  <w:style w:type="paragraph" w:customStyle="1" w:styleId="TableBullet3">
    <w:name w:val="Table Bullet 3"/>
    <w:basedOn w:val="TableBullet2"/>
    <w:uiPriority w:val="4"/>
    <w:qFormat/>
    <w:rsid w:val="002A4ECC"/>
    <w:pPr>
      <w:numPr>
        <w:ilvl w:val="2"/>
      </w:numPr>
    </w:pPr>
  </w:style>
  <w:style w:type="paragraph" w:customStyle="1" w:styleId="TableNumber2">
    <w:name w:val="Table Number 2"/>
    <w:basedOn w:val="TableNumber"/>
    <w:uiPriority w:val="18"/>
    <w:qFormat/>
    <w:rsid w:val="002A4ECC"/>
    <w:pPr>
      <w:numPr>
        <w:ilvl w:val="1"/>
      </w:numPr>
      <w:tabs>
        <w:tab w:val="clear" w:pos="284"/>
        <w:tab w:val="left" w:pos="567"/>
      </w:tabs>
      <w:spacing w:line="240" w:lineRule="auto"/>
    </w:pPr>
  </w:style>
  <w:style w:type="paragraph" w:customStyle="1" w:styleId="TableNumber">
    <w:name w:val="Table Number"/>
    <w:basedOn w:val="TableText"/>
    <w:uiPriority w:val="18"/>
    <w:qFormat/>
    <w:rsid w:val="002A4ECC"/>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2A4ECC"/>
    <w:pPr>
      <w:numPr>
        <w:numId w:val="25"/>
      </w:numPr>
    </w:pPr>
  </w:style>
  <w:style w:type="numbering" w:customStyle="1" w:styleId="TableBullet0">
    <w:name w:val="TableBullet"/>
    <w:uiPriority w:val="99"/>
    <w:rsid w:val="002A4ECC"/>
  </w:style>
  <w:style w:type="numbering" w:customStyle="1" w:styleId="ListPara">
    <w:name w:val="ListPara"/>
    <w:uiPriority w:val="99"/>
    <w:rsid w:val="002A4ECC"/>
    <w:pPr>
      <w:numPr>
        <w:numId w:val="21"/>
      </w:numPr>
    </w:pPr>
  </w:style>
  <w:style w:type="character" w:customStyle="1" w:styleId="TableTextChar">
    <w:name w:val="Table Text Char"/>
    <w:link w:val="TableText"/>
    <w:uiPriority w:val="3"/>
    <w:rsid w:val="002A4ECC"/>
    <w:rPr>
      <w:sz w:val="19"/>
    </w:rPr>
  </w:style>
  <w:style w:type="numbering" w:customStyle="1" w:styleId="ListParagraph">
    <w:name w:val="List_Paragraph"/>
    <w:uiPriority w:val="99"/>
    <w:rsid w:val="002A4ECC"/>
    <w:pPr>
      <w:numPr>
        <w:numId w:val="17"/>
      </w:numPr>
    </w:pPr>
  </w:style>
  <w:style w:type="paragraph" w:customStyle="1" w:styleId="TableNumber3">
    <w:name w:val="Table Number 3"/>
    <w:basedOn w:val="TableNumber2"/>
    <w:uiPriority w:val="18"/>
    <w:qFormat/>
    <w:rsid w:val="002A4ECC"/>
    <w:pPr>
      <w:numPr>
        <w:ilvl w:val="2"/>
      </w:numPr>
      <w:tabs>
        <w:tab w:val="clear" w:pos="567"/>
        <w:tab w:val="left" w:pos="851"/>
      </w:tabs>
    </w:pPr>
  </w:style>
  <w:style w:type="numbering" w:customStyle="1" w:styleId="ListTableNumber">
    <w:name w:val="List_TableNumber"/>
    <w:uiPriority w:val="99"/>
    <w:rsid w:val="002A4ECC"/>
    <w:pPr>
      <w:numPr>
        <w:numId w:val="20"/>
      </w:numPr>
    </w:pPr>
  </w:style>
  <w:style w:type="table" w:styleId="Table3Deffects3">
    <w:name w:val="Table 3D effects 3"/>
    <w:basedOn w:val="TableNormal"/>
    <w:rsid w:val="002A4ECC"/>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2A4ECC"/>
    <w:rPr>
      <w:rFonts w:ascii="Arial" w:hAnsi="Arial"/>
      <w:color w:val="0000FF"/>
      <w:u w:val="none"/>
    </w:rPr>
  </w:style>
  <w:style w:type="numbering" w:customStyle="1" w:styleId="ListInstruction">
    <w:name w:val="List_Instruction"/>
    <w:uiPriority w:val="99"/>
    <w:rsid w:val="002A4ECC"/>
    <w:pPr>
      <w:numPr>
        <w:numId w:val="16"/>
      </w:numPr>
    </w:pPr>
  </w:style>
  <w:style w:type="numbering" w:customStyle="1" w:styleId="ListBullet1">
    <w:name w:val="List_Bullet1"/>
    <w:uiPriority w:val="99"/>
    <w:rsid w:val="002A4ECC"/>
    <w:pPr>
      <w:numPr>
        <w:numId w:val="14"/>
      </w:numPr>
    </w:pPr>
  </w:style>
  <w:style w:type="numbering" w:customStyle="1" w:styleId="BulletsList">
    <w:name w:val="BulletsList"/>
    <w:uiPriority w:val="99"/>
    <w:rsid w:val="002A4ECC"/>
    <w:pPr>
      <w:numPr>
        <w:numId w:val="2"/>
      </w:numPr>
    </w:pPr>
  </w:style>
  <w:style w:type="numbering" w:customStyle="1" w:styleId="BulletsList1">
    <w:name w:val="BulletsList1"/>
    <w:uiPriority w:val="99"/>
    <w:rsid w:val="002A4ECC"/>
    <w:pPr>
      <w:numPr>
        <w:numId w:val="4"/>
      </w:numPr>
    </w:pPr>
  </w:style>
  <w:style w:type="table" w:customStyle="1" w:styleId="QCAAtablestyle1">
    <w:name w:val="QCAA table style 1"/>
    <w:basedOn w:val="TableNormal"/>
    <w:rsid w:val="002A4EC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2A4ECC"/>
    <w:pPr>
      <w:keepNext/>
    </w:pPr>
  </w:style>
  <w:style w:type="character" w:customStyle="1" w:styleId="CommentTextChar">
    <w:name w:val="Comment Text Char"/>
    <w:basedOn w:val="DefaultParagraphFont"/>
    <w:link w:val="CommentText"/>
    <w:semiHidden/>
    <w:rsid w:val="002A4ECC"/>
    <w:rPr>
      <w:sz w:val="20"/>
      <w:szCs w:val="20"/>
    </w:rPr>
  </w:style>
  <w:style w:type="character" w:customStyle="1" w:styleId="CommentSubjectChar">
    <w:name w:val="Comment Subject Char"/>
    <w:basedOn w:val="DefaultParagraphFont"/>
    <w:link w:val="CommentSubject"/>
    <w:uiPriority w:val="99"/>
    <w:semiHidden/>
    <w:rsid w:val="002A4ECC"/>
    <w:rPr>
      <w:b/>
      <w:bCs/>
    </w:rPr>
  </w:style>
  <w:style w:type="character" w:customStyle="1" w:styleId="DocumentMapChar">
    <w:name w:val="Document Map Char"/>
    <w:basedOn w:val="DefaultParagraphFont"/>
    <w:link w:val="DocumentMap"/>
    <w:uiPriority w:val="99"/>
    <w:semiHidden/>
    <w:rsid w:val="002A4ECC"/>
    <w:rPr>
      <w:rFonts w:ascii="Tahoma" w:hAnsi="Tahoma" w:cs="Tahoma"/>
      <w:shd w:val="clear" w:color="auto" w:fill="000080"/>
    </w:rPr>
  </w:style>
  <w:style w:type="character" w:customStyle="1" w:styleId="FooterChar">
    <w:name w:val="Footer Char"/>
    <w:basedOn w:val="DefaultParagraphFont"/>
    <w:link w:val="Footer"/>
    <w:uiPriority w:val="99"/>
    <w:rsid w:val="002A4ECC"/>
    <w:rPr>
      <w:b/>
      <w:color w:val="1E1E1E"/>
      <w:sz w:val="16"/>
      <w:szCs w:val="16"/>
    </w:rPr>
  </w:style>
  <w:style w:type="numbering" w:customStyle="1" w:styleId="BulletsList11">
    <w:name w:val="BulletsList11"/>
    <w:uiPriority w:val="99"/>
    <w:rsid w:val="002A4ECC"/>
  </w:style>
  <w:style w:type="character" w:customStyle="1" w:styleId="HeaderChar">
    <w:name w:val="Header Char"/>
    <w:basedOn w:val="DefaultParagraphFont"/>
    <w:link w:val="Header"/>
    <w:uiPriority w:val="99"/>
    <w:semiHidden/>
    <w:rsid w:val="002A4ECC"/>
  </w:style>
  <w:style w:type="character" w:customStyle="1" w:styleId="Heading6Char">
    <w:name w:val="Heading 6 Char"/>
    <w:basedOn w:val="DefaultParagraphFont"/>
    <w:link w:val="Heading6"/>
    <w:uiPriority w:val="99"/>
    <w:semiHidden/>
    <w:rsid w:val="002A4ECC"/>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2A4E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2A4E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2A4ECC"/>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2A4ECC"/>
    <w:pPr>
      <w:ind w:left="397"/>
    </w:pPr>
  </w:style>
  <w:style w:type="paragraph" w:customStyle="1" w:styleId="Indentbullets">
    <w:name w:val="Indent bullets"/>
    <w:basedOn w:val="Indentnumbers"/>
    <w:uiPriority w:val="3"/>
    <w:qFormat/>
    <w:rsid w:val="002A4ECC"/>
    <w:pPr>
      <w:ind w:left="284"/>
    </w:pPr>
  </w:style>
  <w:style w:type="character" w:styleId="IntenseEmphasis">
    <w:name w:val="Intense Emphasis"/>
    <w:basedOn w:val="DefaultParagraphFont"/>
    <w:uiPriority w:val="99"/>
    <w:semiHidden/>
    <w:rsid w:val="002A4ECC"/>
    <w:rPr>
      <w:b/>
      <w:bCs/>
      <w:i/>
      <w:iCs/>
      <w:color w:val="D52B1E" w:themeColor="accent1"/>
    </w:rPr>
  </w:style>
  <w:style w:type="paragraph" w:styleId="ListBullet4">
    <w:name w:val="List Bullet 4"/>
    <w:basedOn w:val="Normal"/>
    <w:uiPriority w:val="99"/>
    <w:semiHidden/>
    <w:rsid w:val="002A4ECC"/>
    <w:pPr>
      <w:numPr>
        <w:numId w:val="9"/>
      </w:numPr>
      <w:contextualSpacing/>
    </w:pPr>
  </w:style>
  <w:style w:type="paragraph" w:styleId="ListBullet5">
    <w:name w:val="List Bullet 5"/>
    <w:basedOn w:val="Normal"/>
    <w:uiPriority w:val="99"/>
    <w:semiHidden/>
    <w:rsid w:val="002A4ECC"/>
    <w:pPr>
      <w:numPr>
        <w:numId w:val="10"/>
      </w:numPr>
      <w:contextualSpacing/>
    </w:pPr>
  </w:style>
  <w:style w:type="paragraph" w:styleId="ListNumber4">
    <w:name w:val="List Number 4"/>
    <w:basedOn w:val="Normal"/>
    <w:uiPriority w:val="99"/>
    <w:semiHidden/>
    <w:rsid w:val="002A4ECC"/>
    <w:pPr>
      <w:numPr>
        <w:numId w:val="11"/>
      </w:numPr>
      <w:contextualSpacing/>
    </w:pPr>
  </w:style>
  <w:style w:type="paragraph" w:styleId="ListNumber5">
    <w:name w:val="List Number 5"/>
    <w:basedOn w:val="Normal"/>
    <w:uiPriority w:val="99"/>
    <w:semiHidden/>
    <w:rsid w:val="002A4ECC"/>
    <w:pPr>
      <w:numPr>
        <w:numId w:val="12"/>
      </w:numPr>
      <w:contextualSpacing/>
    </w:pPr>
  </w:style>
  <w:style w:type="paragraph" w:customStyle="1" w:styleId="Mainheading">
    <w:name w:val="Main heading"/>
    <w:basedOn w:val="Normal"/>
    <w:uiPriority w:val="99"/>
    <w:semiHidden/>
    <w:rsid w:val="002A4ECC"/>
  </w:style>
  <w:style w:type="paragraph" w:styleId="NoSpacing">
    <w:name w:val="No Spacing"/>
    <w:link w:val="NoSpacingChar"/>
    <w:uiPriority w:val="99"/>
    <w:semiHidden/>
    <w:rsid w:val="002A4EC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2A4ECC"/>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2A4ECC"/>
    <w:rPr>
      <w:sz w:val="22"/>
      <w:szCs w:val="24"/>
    </w:rPr>
  </w:style>
  <w:style w:type="paragraph" w:customStyle="1" w:styleId="Smallspace">
    <w:name w:val="Small space"/>
    <w:basedOn w:val="BodyText"/>
    <w:next w:val="BodyText"/>
    <w:uiPriority w:val="42"/>
    <w:qFormat/>
    <w:rsid w:val="002A4ECC"/>
    <w:pPr>
      <w:spacing w:after="0"/>
    </w:pPr>
    <w:rPr>
      <w:sz w:val="2"/>
      <w:szCs w:val="2"/>
    </w:rPr>
  </w:style>
  <w:style w:type="table" w:styleId="Table3Deffects1">
    <w:name w:val="Table 3D effects 1"/>
    <w:basedOn w:val="TableNormal"/>
    <w:rsid w:val="002A4ECC"/>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2A4ECC"/>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2A4ECC"/>
    <w:tblPr>
      <w:tblCellMar>
        <w:left w:w="0" w:type="dxa"/>
        <w:right w:w="0" w:type="dxa"/>
      </w:tblCellMar>
    </w:tblPr>
  </w:style>
  <w:style w:type="paragraph" w:customStyle="1" w:styleId="footersubtitle">
    <w:name w:val="footer subtitle"/>
    <w:basedOn w:val="Footer"/>
    <w:uiPriority w:val="99"/>
    <w:qFormat/>
    <w:rsid w:val="002A4ECC"/>
    <w:rPr>
      <w:rFonts w:eastAsia="SimSun"/>
      <w:b w:val="0"/>
      <w:color w:val="6F7378" w:themeColor="background2" w:themeShade="80"/>
    </w:rPr>
  </w:style>
  <w:style w:type="table" w:customStyle="1" w:styleId="QCAAtablestyle5">
    <w:name w:val="QCAA table style 5"/>
    <w:basedOn w:val="TableNormal"/>
    <w:uiPriority w:val="99"/>
    <w:rsid w:val="002A4ECC"/>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2A4ECC"/>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2A4EC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2A4ECC"/>
  </w:style>
  <w:style w:type="numbering" w:customStyle="1" w:styleId="BulletsList2">
    <w:name w:val="BulletsList2"/>
    <w:uiPriority w:val="99"/>
    <w:rsid w:val="002A4ECC"/>
  </w:style>
  <w:style w:type="character" w:styleId="Emphasis">
    <w:name w:val="Emphasis"/>
    <w:uiPriority w:val="99"/>
    <w:qFormat/>
    <w:rsid w:val="002A4ECC"/>
    <w:rPr>
      <w:i/>
      <w:iCs/>
    </w:rPr>
  </w:style>
  <w:style w:type="paragraph" w:customStyle="1" w:styleId="footnote">
    <w:name w:val="footnote"/>
    <w:basedOn w:val="Normal"/>
    <w:link w:val="footnoteChar"/>
    <w:uiPriority w:val="22"/>
    <w:rsid w:val="002A4ECC"/>
    <w:pPr>
      <w:spacing w:before="120" w:line="200" w:lineRule="atLeast"/>
      <w:ind w:hanging="170"/>
    </w:pPr>
    <w:rPr>
      <w:sz w:val="16"/>
      <w:szCs w:val="22"/>
    </w:rPr>
  </w:style>
  <w:style w:type="character" w:customStyle="1" w:styleId="footnoteChar">
    <w:name w:val="footnote Char"/>
    <w:link w:val="footnote"/>
    <w:uiPriority w:val="22"/>
    <w:rsid w:val="002A4ECC"/>
    <w:rPr>
      <w:sz w:val="16"/>
      <w:szCs w:val="22"/>
    </w:rPr>
  </w:style>
  <w:style w:type="paragraph" w:styleId="FootnoteText">
    <w:name w:val="footnote text"/>
    <w:basedOn w:val="Normal"/>
    <w:link w:val="FootnoteTextChar"/>
    <w:uiPriority w:val="15"/>
    <w:rsid w:val="002A4ECC"/>
    <w:pPr>
      <w:widowControl w:val="0"/>
      <w:spacing w:after="20" w:line="252" w:lineRule="auto"/>
      <w:ind w:left="113" w:hanging="113"/>
    </w:pPr>
    <w:rPr>
      <w:sz w:val="17"/>
    </w:rPr>
  </w:style>
  <w:style w:type="character" w:customStyle="1" w:styleId="FootnoteTextChar">
    <w:name w:val="Footnote Text Char"/>
    <w:basedOn w:val="DefaultParagraphFont"/>
    <w:link w:val="FootnoteText"/>
    <w:uiPriority w:val="15"/>
    <w:rsid w:val="002A4ECC"/>
    <w:rPr>
      <w:sz w:val="17"/>
    </w:rPr>
  </w:style>
  <w:style w:type="numbering" w:customStyle="1" w:styleId="ListHeadings1">
    <w:name w:val="List_Headings1"/>
    <w:uiPriority w:val="99"/>
    <w:rsid w:val="002A4ECC"/>
  </w:style>
  <w:style w:type="numbering" w:customStyle="1" w:styleId="BulletsList21">
    <w:name w:val="BulletsList21"/>
    <w:uiPriority w:val="99"/>
    <w:rsid w:val="002A4ECC"/>
    <w:pPr>
      <w:numPr>
        <w:numId w:val="5"/>
      </w:numPr>
    </w:pPr>
  </w:style>
  <w:style w:type="numbering" w:customStyle="1" w:styleId="ListNumber1">
    <w:name w:val="List_Number1"/>
    <w:uiPriority w:val="99"/>
    <w:rsid w:val="002A4ECC"/>
  </w:style>
  <w:style w:type="numbering" w:customStyle="1" w:styleId="ListTableBullet1">
    <w:name w:val="List_Table Bullet1"/>
    <w:uiPriority w:val="99"/>
    <w:rsid w:val="002A4ECC"/>
  </w:style>
  <w:style w:type="numbering" w:customStyle="1" w:styleId="ListTableBullet2">
    <w:name w:val="List_Table Bullet2"/>
    <w:uiPriority w:val="99"/>
    <w:rsid w:val="002A4ECC"/>
    <w:pPr>
      <w:numPr>
        <w:numId w:val="19"/>
      </w:numPr>
    </w:pPr>
  </w:style>
  <w:style w:type="character" w:styleId="PlaceholderText">
    <w:name w:val="Placeholder Text"/>
    <w:basedOn w:val="DefaultParagraphFont"/>
    <w:uiPriority w:val="99"/>
    <w:semiHidden/>
    <w:rsid w:val="002A4ECC"/>
    <w:rPr>
      <w:color w:val="808080"/>
    </w:rPr>
  </w:style>
  <w:style w:type="paragraph" w:styleId="Revision">
    <w:name w:val="Revision"/>
    <w:hidden/>
    <w:uiPriority w:val="99"/>
    <w:semiHidden/>
    <w:rsid w:val="00AC2123"/>
    <w:pPr>
      <w:spacing w:line="240" w:lineRule="auto"/>
    </w:pPr>
  </w:style>
  <w:style w:type="table" w:customStyle="1" w:styleId="QCAAtablestyle11">
    <w:name w:val="QCAA table style 11"/>
    <w:basedOn w:val="TableNormal"/>
    <w:rsid w:val="002A4EC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2A4ECC"/>
    <w:pPr>
      <w:numPr>
        <w:numId w:val="0"/>
      </w:numPr>
      <w:tabs>
        <w:tab w:val="left" w:pos="170"/>
      </w:tabs>
      <w:spacing w:before="40" w:after="0" w:line="240" w:lineRule="auto"/>
    </w:pPr>
    <w:rPr>
      <w:rFonts w:asciiTheme="minorHAnsi" w:hAnsiTheme="minorHAnsi"/>
      <w:szCs w:val="20"/>
    </w:rPr>
  </w:style>
  <w:style w:type="character" w:customStyle="1" w:styleId="shadingdifferences">
    <w:name w:val="shading differences"/>
    <w:uiPriority w:val="4"/>
    <w:qFormat/>
    <w:rsid w:val="002A4ECC"/>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2A4ECC"/>
    <w:tblPr>
      <w:tblCellMar>
        <w:left w:w="0" w:type="dxa"/>
        <w:right w:w="0" w:type="dxa"/>
      </w:tblCellMar>
    </w:tblPr>
  </w:style>
  <w:style w:type="table" w:customStyle="1" w:styleId="TextLayout2">
    <w:name w:val="Text Layout2"/>
    <w:basedOn w:val="TableNormal"/>
    <w:uiPriority w:val="99"/>
    <w:rsid w:val="002A4ECC"/>
    <w:tblPr>
      <w:tblCellMar>
        <w:left w:w="0" w:type="dxa"/>
        <w:right w:w="0" w:type="dxa"/>
      </w:tblCellMar>
    </w:tblPr>
  </w:style>
  <w:style w:type="character" w:styleId="Strong">
    <w:name w:val="Strong"/>
    <w:basedOn w:val="DefaultParagraphFont"/>
    <w:uiPriority w:val="3"/>
    <w:rsid w:val="002A4ECC"/>
    <w:rPr>
      <w:b/>
      <w:bCs/>
    </w:rPr>
  </w:style>
  <w:style w:type="paragraph" w:customStyle="1" w:styleId="Source">
    <w:name w:val="Source"/>
    <w:basedOn w:val="FootnoteText"/>
    <w:link w:val="SourceChar"/>
    <w:uiPriority w:val="42"/>
    <w:qFormat/>
    <w:rsid w:val="002A4ECC"/>
    <w:pPr>
      <w:spacing w:after="0" w:line="240" w:lineRule="auto"/>
      <w:ind w:left="0" w:firstLine="0"/>
    </w:pPr>
    <w:rPr>
      <w:sz w:val="18"/>
    </w:rPr>
  </w:style>
  <w:style w:type="character" w:customStyle="1" w:styleId="SourceChar">
    <w:name w:val="Source Char"/>
    <w:link w:val="Source"/>
    <w:uiPriority w:val="42"/>
    <w:locked/>
    <w:rsid w:val="002A4ECC"/>
    <w:rPr>
      <w:sz w:val="18"/>
    </w:rPr>
  </w:style>
  <w:style w:type="paragraph" w:customStyle="1" w:styleId="Tableheadingcolumns">
    <w:name w:val="Table heading columns"/>
    <w:basedOn w:val="TableHeading"/>
    <w:uiPriority w:val="5"/>
    <w:qFormat/>
    <w:rsid w:val="002A4ECC"/>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2A4ECC"/>
    <w:pPr>
      <w:spacing w:before="20" w:after="0"/>
    </w:pPr>
    <w:rPr>
      <w:szCs w:val="19"/>
      <w:lang w:eastAsia="en-US"/>
    </w:rPr>
  </w:style>
  <w:style w:type="paragraph" w:customStyle="1" w:styleId="Sourcenotes">
    <w:name w:val="Source notes"/>
    <w:basedOn w:val="Source"/>
    <w:uiPriority w:val="42"/>
    <w:qFormat/>
    <w:rsid w:val="00CC1F9F"/>
    <w:rPr>
      <w:rFonts w:asciiTheme="minorHAnsi" w:hAnsiTheme="minorHAnsi"/>
      <w:noProof/>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semiHidden="0" w:uiPriority="3"/>
    <w:lsdException w:name="Emphasis" w:semiHidden="0"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qFormat="1"/>
  </w:latentStyles>
  <w:style w:type="paragraph" w:default="1" w:styleId="Normal">
    <w:name w:val="Normal"/>
    <w:uiPriority w:val="42"/>
    <w:qFormat/>
    <w:rsid w:val="002A4ECC"/>
  </w:style>
  <w:style w:type="paragraph" w:styleId="Heading1">
    <w:name w:val="heading 1"/>
    <w:basedOn w:val="Normal"/>
    <w:next w:val="BodyText"/>
    <w:link w:val="Heading1Char"/>
    <w:qFormat/>
    <w:rsid w:val="002A4ECC"/>
    <w:pPr>
      <w:keepNext/>
      <w:keepLines/>
      <w:spacing w:before="600" w:after="240"/>
      <w:outlineLvl w:val="0"/>
    </w:pPr>
    <w:rPr>
      <w:b/>
      <w:color w:val="1E1E1E"/>
      <w:sz w:val="44"/>
    </w:rPr>
  </w:style>
  <w:style w:type="paragraph" w:styleId="Heading2">
    <w:name w:val="heading 2"/>
    <w:basedOn w:val="Heading1"/>
    <w:next w:val="BodyText"/>
    <w:link w:val="Heading2Char"/>
    <w:qFormat/>
    <w:rsid w:val="002A4ECC"/>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2A4ECC"/>
    <w:pPr>
      <w:numPr>
        <w:ilvl w:val="0"/>
      </w:numPr>
      <w:spacing w:before="200"/>
      <w:outlineLvl w:val="2"/>
    </w:pPr>
    <w:rPr>
      <w:color w:val="6D6F71"/>
      <w:sz w:val="28"/>
      <w:szCs w:val="28"/>
    </w:rPr>
  </w:style>
  <w:style w:type="paragraph" w:styleId="Heading4">
    <w:name w:val="heading 4"/>
    <w:basedOn w:val="Heading3"/>
    <w:next w:val="BodyText"/>
    <w:link w:val="Heading4Char"/>
    <w:qFormat/>
    <w:rsid w:val="002A4ECC"/>
    <w:pPr>
      <w:outlineLvl w:val="3"/>
    </w:pPr>
    <w:rPr>
      <w:color w:val="808184"/>
      <w:sz w:val="24"/>
      <w:szCs w:val="24"/>
    </w:rPr>
  </w:style>
  <w:style w:type="paragraph" w:styleId="Heading5">
    <w:name w:val="heading 5"/>
    <w:basedOn w:val="Normal"/>
    <w:next w:val="BodyText"/>
    <w:link w:val="Heading5Char"/>
    <w:qFormat/>
    <w:rsid w:val="002A4ECC"/>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2A4ECC"/>
    <w:pPr>
      <w:keepNext/>
      <w:keepLines/>
      <w:numPr>
        <w:ilvl w:val="5"/>
        <w:numId w:val="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2A4ECC"/>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2A4ECC"/>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2A4ECC"/>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ECC"/>
    <w:rPr>
      <w:b/>
      <w:color w:val="1E1E1E"/>
      <w:sz w:val="44"/>
    </w:rPr>
  </w:style>
  <w:style w:type="character" w:customStyle="1" w:styleId="Heading2Char">
    <w:name w:val="Heading 2 Char"/>
    <w:basedOn w:val="Heading1Char"/>
    <w:link w:val="Heading2"/>
    <w:rsid w:val="002A4ECC"/>
    <w:rPr>
      <w:b/>
      <w:color w:val="000000" w:themeColor="text1"/>
      <w:sz w:val="36"/>
    </w:rPr>
  </w:style>
  <w:style w:type="character" w:customStyle="1" w:styleId="Heading3Char">
    <w:name w:val="Heading 3 Char"/>
    <w:basedOn w:val="Heading2Char"/>
    <w:link w:val="Heading3"/>
    <w:rsid w:val="002A4ECC"/>
    <w:rPr>
      <w:b/>
      <w:color w:val="6D6F71"/>
      <w:sz w:val="28"/>
      <w:szCs w:val="28"/>
    </w:rPr>
  </w:style>
  <w:style w:type="character" w:customStyle="1" w:styleId="Heading4Char">
    <w:name w:val="Heading 4 Char"/>
    <w:basedOn w:val="Heading3Char"/>
    <w:link w:val="Heading4"/>
    <w:rsid w:val="002A4ECC"/>
    <w:rPr>
      <w:b/>
      <w:color w:val="808184"/>
      <w:sz w:val="24"/>
      <w:szCs w:val="24"/>
    </w:rPr>
  </w:style>
  <w:style w:type="paragraph" w:customStyle="1" w:styleId="Instructiontowriters">
    <w:name w:val="Instruction to writers"/>
    <w:basedOn w:val="Normal"/>
    <w:link w:val="InstructiontowritersChar"/>
    <w:uiPriority w:val="8"/>
    <w:qFormat/>
    <w:rsid w:val="002A4ECC"/>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2A4ECC"/>
    <w:pPr>
      <w:numPr>
        <w:numId w:val="7"/>
      </w:numPr>
    </w:pPr>
  </w:style>
  <w:style w:type="numbering" w:customStyle="1" w:styleId="ListBullet">
    <w:name w:val="List_Bullet"/>
    <w:uiPriority w:val="99"/>
    <w:rsid w:val="002A4ECC"/>
    <w:pPr>
      <w:numPr>
        <w:numId w:val="13"/>
      </w:numPr>
    </w:pPr>
  </w:style>
  <w:style w:type="paragraph" w:customStyle="1" w:styleId="Checklist">
    <w:name w:val="Checklist"/>
    <w:basedOn w:val="Normal"/>
    <w:uiPriority w:val="8"/>
    <w:qFormat/>
    <w:rsid w:val="002A4ECC"/>
    <w:pPr>
      <w:numPr>
        <w:numId w:val="6"/>
      </w:numPr>
      <w:tabs>
        <w:tab w:val="left" w:pos="397"/>
      </w:tabs>
      <w:spacing w:after="120"/>
    </w:pPr>
  </w:style>
  <w:style w:type="paragraph" w:styleId="TOC4">
    <w:name w:val="toc 4"/>
    <w:basedOn w:val="TOC1"/>
    <w:next w:val="Normal"/>
    <w:uiPriority w:val="99"/>
    <w:semiHidden/>
    <w:rsid w:val="002A4ECC"/>
    <w:pPr>
      <w:tabs>
        <w:tab w:val="left" w:pos="680"/>
      </w:tabs>
      <w:ind w:left="680" w:hanging="680"/>
    </w:pPr>
  </w:style>
  <w:style w:type="paragraph" w:customStyle="1" w:styleId="keytext">
    <w:name w:val="key text"/>
    <w:basedOn w:val="Normal"/>
    <w:uiPriority w:val="42"/>
    <w:qFormat/>
    <w:rsid w:val="002A4ECC"/>
    <w:pPr>
      <w:spacing w:before="40" w:line="240" w:lineRule="auto"/>
    </w:pPr>
    <w:rPr>
      <w:rFonts w:asciiTheme="minorHAnsi" w:hAnsiTheme="minorHAnsi"/>
      <w:sz w:val="17"/>
      <w:szCs w:val="17"/>
      <w:lang w:eastAsia="en-US"/>
    </w:rPr>
  </w:style>
  <w:style w:type="table" w:styleId="TableGrid">
    <w:name w:val="Table Grid"/>
    <w:basedOn w:val="TableNormal"/>
    <w:rsid w:val="002A4EC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2A4ECC"/>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2A4ECC"/>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2A4ECC"/>
    <w:rPr>
      <w:rFonts w:ascii="Tahoma" w:hAnsi="Tahoma" w:cs="Tahoma"/>
      <w:sz w:val="16"/>
      <w:szCs w:val="16"/>
    </w:rPr>
  </w:style>
  <w:style w:type="character" w:styleId="CommentReference">
    <w:name w:val="annotation reference"/>
    <w:basedOn w:val="DefaultParagraphFont"/>
    <w:uiPriority w:val="99"/>
    <w:rsid w:val="002A4ECC"/>
    <w:rPr>
      <w:sz w:val="16"/>
      <w:szCs w:val="16"/>
    </w:rPr>
  </w:style>
  <w:style w:type="paragraph" w:styleId="CommentText">
    <w:name w:val="annotation text"/>
    <w:basedOn w:val="Normal"/>
    <w:link w:val="CommentTextChar"/>
    <w:semiHidden/>
    <w:unhideWhenUsed/>
    <w:rsid w:val="002A4ECC"/>
    <w:pPr>
      <w:spacing w:line="240" w:lineRule="auto"/>
    </w:pPr>
    <w:rPr>
      <w:sz w:val="20"/>
      <w:szCs w:val="20"/>
    </w:rPr>
  </w:style>
  <w:style w:type="paragraph" w:styleId="CommentSubject">
    <w:name w:val="annotation subject"/>
    <w:basedOn w:val="Normal"/>
    <w:link w:val="CommentSubjectChar"/>
    <w:uiPriority w:val="99"/>
    <w:semiHidden/>
    <w:rsid w:val="002A4ECC"/>
    <w:rPr>
      <w:b/>
      <w:bCs/>
    </w:rPr>
  </w:style>
  <w:style w:type="numbering" w:customStyle="1" w:styleId="ListTableBullet">
    <w:name w:val="List_Table Bullet"/>
    <w:uiPriority w:val="99"/>
    <w:rsid w:val="002A4ECC"/>
    <w:pPr>
      <w:numPr>
        <w:numId w:val="18"/>
      </w:numPr>
    </w:pPr>
  </w:style>
  <w:style w:type="paragraph" w:styleId="DocumentMap">
    <w:name w:val="Document Map"/>
    <w:basedOn w:val="Normal"/>
    <w:link w:val="DocumentMapChar"/>
    <w:uiPriority w:val="99"/>
    <w:semiHidden/>
    <w:rsid w:val="002A4ECC"/>
    <w:pPr>
      <w:shd w:val="clear" w:color="auto" w:fill="000080"/>
    </w:pPr>
    <w:rPr>
      <w:rFonts w:ascii="Tahoma" w:hAnsi="Tahoma" w:cs="Tahoma"/>
    </w:rPr>
  </w:style>
  <w:style w:type="character" w:styleId="FootnoteReference">
    <w:name w:val="footnote reference"/>
    <w:basedOn w:val="DefaultParagraphFont"/>
    <w:rsid w:val="002A4ECC"/>
    <w:rPr>
      <w:vertAlign w:val="superscript"/>
    </w:rPr>
  </w:style>
  <w:style w:type="paragraph" w:styleId="TOC3">
    <w:name w:val="toc 3"/>
    <w:basedOn w:val="TOC2"/>
    <w:next w:val="Normal"/>
    <w:uiPriority w:val="99"/>
    <w:semiHidden/>
    <w:rsid w:val="002A4ECC"/>
    <w:pPr>
      <w:spacing w:before="60"/>
      <w:ind w:left="680"/>
    </w:pPr>
    <w:rPr>
      <w:sz w:val="21"/>
      <w:szCs w:val="22"/>
    </w:rPr>
  </w:style>
  <w:style w:type="paragraph" w:styleId="Header">
    <w:name w:val="header"/>
    <w:basedOn w:val="Normal"/>
    <w:link w:val="HeaderChar"/>
    <w:uiPriority w:val="99"/>
    <w:semiHidden/>
    <w:rsid w:val="002A4ECC"/>
    <w:pPr>
      <w:tabs>
        <w:tab w:val="center" w:pos="4153"/>
        <w:tab w:val="right" w:pos="8306"/>
      </w:tabs>
    </w:pPr>
  </w:style>
  <w:style w:type="paragraph" w:styleId="Footer">
    <w:name w:val="footer"/>
    <w:basedOn w:val="Normal"/>
    <w:link w:val="FooterChar"/>
    <w:uiPriority w:val="99"/>
    <w:rsid w:val="002A4ECC"/>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2A4ECC"/>
    <w:rPr>
      <w:sz w:val="18"/>
      <w:shd w:val="clear" w:color="auto" w:fill="C1F0FF"/>
      <w:lang w:eastAsia="en-US"/>
    </w:rPr>
  </w:style>
  <w:style w:type="character" w:styleId="Hyperlink">
    <w:name w:val="Hyperlink"/>
    <w:qFormat/>
    <w:rsid w:val="002A4ECC"/>
    <w:rPr>
      <w:rFonts w:ascii="Arial" w:hAnsi="Arial"/>
      <w:color w:val="0000FF"/>
      <w:u w:val="none"/>
    </w:rPr>
  </w:style>
  <w:style w:type="character" w:styleId="FollowedHyperlink">
    <w:name w:val="FollowedHyperlink"/>
    <w:uiPriority w:val="8"/>
    <w:qFormat/>
    <w:rsid w:val="002A4ECC"/>
    <w:rPr>
      <w:rFonts w:ascii="Arial" w:hAnsi="Arial"/>
      <w:color w:val="7030A0"/>
      <w:u w:val="none"/>
    </w:rPr>
  </w:style>
  <w:style w:type="paragraph" w:customStyle="1" w:styleId="footnoteseparator">
    <w:name w:val="footnote separator"/>
    <w:basedOn w:val="Normal"/>
    <w:next w:val="FootnoteText"/>
    <w:uiPriority w:val="99"/>
    <w:rsid w:val="002A4ECC"/>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2A4ECC"/>
    <w:pPr>
      <w:tabs>
        <w:tab w:val="left" w:pos="284"/>
      </w:tabs>
      <w:spacing w:before="80"/>
      <w:ind w:left="284" w:hanging="284"/>
    </w:pPr>
  </w:style>
  <w:style w:type="character" w:customStyle="1" w:styleId="Footerbold">
    <w:name w:val="Footer bold"/>
    <w:uiPriority w:val="99"/>
    <w:semiHidden/>
    <w:qFormat/>
    <w:rsid w:val="002A4ECC"/>
    <w:rPr>
      <w:rFonts w:ascii="Arial" w:hAnsi="Arial"/>
      <w:b/>
      <w:color w:val="00948D"/>
      <w:sz w:val="16"/>
    </w:rPr>
  </w:style>
  <w:style w:type="paragraph" w:customStyle="1" w:styleId="NoHeading1">
    <w:name w:val="No. Heading 1"/>
    <w:basedOn w:val="Heading1"/>
    <w:next w:val="BodyText"/>
    <w:uiPriority w:val="9"/>
    <w:qFormat/>
    <w:rsid w:val="002A4ECC"/>
    <w:pPr>
      <w:framePr w:wrap="around" w:vAnchor="text" w:hAnchor="text" w:y="1"/>
      <w:numPr>
        <w:numId w:val="22"/>
      </w:numPr>
    </w:pPr>
    <w:rPr>
      <w:color w:val="000000" w:themeColor="text1"/>
    </w:rPr>
  </w:style>
  <w:style w:type="character" w:customStyle="1" w:styleId="Heading5Char">
    <w:name w:val="Heading 5 Char"/>
    <w:basedOn w:val="DefaultParagraphFont"/>
    <w:link w:val="Heading5"/>
    <w:rsid w:val="002A4ECC"/>
    <w:rPr>
      <w:b/>
      <w:bCs/>
      <w:iCs/>
      <w:color w:val="808184"/>
      <w:szCs w:val="26"/>
    </w:rPr>
  </w:style>
  <w:style w:type="paragraph" w:styleId="Caption">
    <w:name w:val="caption"/>
    <w:basedOn w:val="Normal"/>
    <w:next w:val="Normal"/>
    <w:uiPriority w:val="99"/>
    <w:qFormat/>
    <w:rsid w:val="002A4ECC"/>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2A4ECC"/>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2A4ECC"/>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2A4ECC"/>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2A4ECC"/>
    <w:rPr>
      <w:rFonts w:cs="Arial"/>
      <w:color w:val="808184"/>
      <w:kern w:val="28"/>
      <w:sz w:val="32"/>
      <w:szCs w:val="32"/>
    </w:rPr>
  </w:style>
  <w:style w:type="paragraph" w:styleId="Date">
    <w:name w:val="Date"/>
    <w:basedOn w:val="Normal"/>
    <w:next w:val="Normal"/>
    <w:link w:val="DateChar"/>
    <w:uiPriority w:val="99"/>
    <w:qFormat/>
    <w:rsid w:val="002A4ECC"/>
    <w:rPr>
      <w:rFonts w:cs="Arial"/>
      <w:color w:val="808184"/>
      <w:kern w:val="28"/>
      <w:sz w:val="24"/>
      <w:szCs w:val="28"/>
    </w:rPr>
  </w:style>
  <w:style w:type="character" w:customStyle="1" w:styleId="DateChar">
    <w:name w:val="Date Char"/>
    <w:basedOn w:val="DefaultParagraphFont"/>
    <w:link w:val="Date"/>
    <w:uiPriority w:val="99"/>
    <w:rsid w:val="002A4ECC"/>
    <w:rPr>
      <w:rFonts w:cs="Arial"/>
      <w:color w:val="808184"/>
      <w:kern w:val="28"/>
      <w:sz w:val="24"/>
      <w:szCs w:val="28"/>
    </w:rPr>
  </w:style>
  <w:style w:type="paragraph" w:styleId="TOCHeading">
    <w:name w:val="TOC Heading"/>
    <w:basedOn w:val="Heading1"/>
    <w:next w:val="Normal"/>
    <w:uiPriority w:val="99"/>
    <w:semiHidden/>
    <w:qFormat/>
    <w:rsid w:val="002A4ECC"/>
    <w:pPr>
      <w:spacing w:before="440" w:after="400"/>
    </w:pPr>
    <w:rPr>
      <w:rFonts w:cs="Tahoma"/>
      <w:bCs/>
    </w:rPr>
  </w:style>
  <w:style w:type="table" w:customStyle="1" w:styleId="QCAAtablestyle4">
    <w:name w:val="QCAA table style 4"/>
    <w:basedOn w:val="TableGrid"/>
    <w:rsid w:val="002A4ECC"/>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2A4ECC"/>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2A4EC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2A4ECC"/>
    <w:pPr>
      <w:spacing w:after="120"/>
    </w:pPr>
  </w:style>
  <w:style w:type="paragraph" w:styleId="ListNumber">
    <w:name w:val="List Number"/>
    <w:basedOn w:val="Normal"/>
    <w:uiPriority w:val="1"/>
    <w:qFormat/>
    <w:rsid w:val="002A4ECC"/>
    <w:pPr>
      <w:numPr>
        <w:numId w:val="19"/>
      </w:numPr>
      <w:spacing w:after="120"/>
    </w:pPr>
  </w:style>
  <w:style w:type="paragraph" w:styleId="ListNumber2">
    <w:name w:val="List Number 2"/>
    <w:basedOn w:val="Normal"/>
    <w:uiPriority w:val="2"/>
    <w:qFormat/>
    <w:rsid w:val="002A4ECC"/>
    <w:pPr>
      <w:numPr>
        <w:ilvl w:val="1"/>
        <w:numId w:val="19"/>
      </w:numPr>
      <w:spacing w:after="120"/>
    </w:pPr>
  </w:style>
  <w:style w:type="paragraph" w:styleId="ListNumber3">
    <w:name w:val="List Number 3"/>
    <w:basedOn w:val="Normal"/>
    <w:uiPriority w:val="2"/>
    <w:qFormat/>
    <w:rsid w:val="002A4ECC"/>
    <w:pPr>
      <w:numPr>
        <w:ilvl w:val="2"/>
        <w:numId w:val="19"/>
      </w:numPr>
      <w:spacing w:after="120"/>
    </w:pPr>
  </w:style>
  <w:style w:type="numbering" w:customStyle="1" w:styleId="ListNumber0">
    <w:name w:val="List_Number"/>
    <w:uiPriority w:val="99"/>
    <w:rsid w:val="002A4ECC"/>
  </w:style>
  <w:style w:type="paragraph" w:customStyle="1" w:styleId="NoHeading2">
    <w:name w:val="No. Heading 2"/>
    <w:basedOn w:val="Heading2"/>
    <w:next w:val="BodyText"/>
    <w:uiPriority w:val="9"/>
    <w:qFormat/>
    <w:rsid w:val="002A4ECC"/>
    <w:pPr>
      <w:numPr>
        <w:numId w:val="22"/>
      </w:numPr>
    </w:pPr>
  </w:style>
  <w:style w:type="paragraph" w:customStyle="1" w:styleId="NoHeading3">
    <w:name w:val="No. Heading 3"/>
    <w:basedOn w:val="Heading3"/>
    <w:next w:val="BodyText"/>
    <w:uiPriority w:val="9"/>
    <w:qFormat/>
    <w:rsid w:val="002A4ECC"/>
    <w:pPr>
      <w:numPr>
        <w:ilvl w:val="2"/>
        <w:numId w:val="22"/>
      </w:numPr>
    </w:pPr>
    <w:rPr>
      <w:color w:val="808184"/>
    </w:rPr>
  </w:style>
  <w:style w:type="paragraph" w:customStyle="1" w:styleId="TableBullet2">
    <w:name w:val="Table Bullet 2"/>
    <w:basedOn w:val="TableBullet"/>
    <w:uiPriority w:val="4"/>
    <w:qFormat/>
    <w:rsid w:val="002A4ECC"/>
    <w:pPr>
      <w:widowControl w:val="0"/>
      <w:numPr>
        <w:ilvl w:val="1"/>
      </w:numPr>
      <w:spacing w:after="0" w:line="240" w:lineRule="auto"/>
    </w:pPr>
    <w:rPr>
      <w:rFonts w:asciiTheme="minorHAnsi" w:hAnsiTheme="minorHAnsi"/>
      <w:szCs w:val="18"/>
    </w:rPr>
  </w:style>
  <w:style w:type="paragraph" w:customStyle="1" w:styleId="TableHeading">
    <w:name w:val="Table Heading"/>
    <w:basedOn w:val="Normal"/>
    <w:uiPriority w:val="5"/>
    <w:qFormat/>
    <w:rsid w:val="002A4ECC"/>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2A4ECC"/>
    <w:pPr>
      <w:spacing w:before="40" w:after="40" w:line="254" w:lineRule="auto"/>
    </w:pPr>
    <w:rPr>
      <w:sz w:val="19"/>
    </w:rPr>
  </w:style>
  <w:style w:type="paragraph" w:customStyle="1" w:styleId="TableBullet">
    <w:name w:val="Table Bullet"/>
    <w:basedOn w:val="TableText"/>
    <w:uiPriority w:val="4"/>
    <w:qFormat/>
    <w:rsid w:val="002A4ECC"/>
    <w:pPr>
      <w:numPr>
        <w:numId w:val="23"/>
      </w:numPr>
      <w:spacing w:before="20" w:after="10" w:line="245" w:lineRule="auto"/>
    </w:pPr>
    <w:rPr>
      <w:color w:val="000000" w:themeColor="text1"/>
      <w:lang w:eastAsia="en-US"/>
    </w:rPr>
  </w:style>
  <w:style w:type="paragraph" w:customStyle="1" w:styleId="ID">
    <w:name w:val="ID"/>
    <w:basedOn w:val="Normal"/>
    <w:uiPriority w:val="99"/>
    <w:rsid w:val="002A4ECC"/>
    <w:rPr>
      <w:color w:val="6F7378" w:themeColor="background2" w:themeShade="80"/>
      <w:sz w:val="10"/>
      <w:szCs w:val="10"/>
    </w:rPr>
  </w:style>
  <w:style w:type="paragraph" w:styleId="BodyText">
    <w:name w:val="Body Text"/>
    <w:basedOn w:val="Normal"/>
    <w:link w:val="BodyTextChar"/>
    <w:qFormat/>
    <w:rsid w:val="002A4ECC"/>
    <w:pPr>
      <w:spacing w:after="120"/>
    </w:pPr>
    <w:rPr>
      <w:sz w:val="20"/>
    </w:rPr>
  </w:style>
  <w:style w:type="character" w:customStyle="1" w:styleId="BodyTextChar">
    <w:name w:val="Body Text Char"/>
    <w:basedOn w:val="DefaultParagraphFont"/>
    <w:link w:val="BodyText"/>
    <w:rsid w:val="002A4ECC"/>
    <w:rPr>
      <w:sz w:val="20"/>
    </w:rPr>
  </w:style>
  <w:style w:type="paragraph" w:styleId="ListBullet0">
    <w:name w:val="List Bullet"/>
    <w:basedOn w:val="BodyText"/>
    <w:uiPriority w:val="1"/>
    <w:qFormat/>
    <w:rsid w:val="002A4ECC"/>
    <w:pPr>
      <w:numPr>
        <w:numId w:val="13"/>
      </w:numPr>
      <w:spacing w:after="100"/>
    </w:pPr>
  </w:style>
  <w:style w:type="paragraph" w:styleId="ListBullet2">
    <w:name w:val="List Bullet 2"/>
    <w:basedOn w:val="ListBullet0"/>
    <w:uiPriority w:val="2"/>
    <w:qFormat/>
    <w:rsid w:val="002A4ECC"/>
    <w:pPr>
      <w:numPr>
        <w:ilvl w:val="1"/>
      </w:numPr>
    </w:pPr>
  </w:style>
  <w:style w:type="paragraph" w:styleId="ListBullet3">
    <w:name w:val="List Bullet 3"/>
    <w:basedOn w:val="ListBullet0"/>
    <w:uiPriority w:val="2"/>
    <w:qFormat/>
    <w:rsid w:val="002A4ECC"/>
    <w:pPr>
      <w:numPr>
        <w:ilvl w:val="2"/>
      </w:numPr>
    </w:pPr>
  </w:style>
  <w:style w:type="numbering" w:customStyle="1" w:styleId="ListHeadings">
    <w:name w:val="List_Headings"/>
    <w:uiPriority w:val="99"/>
    <w:rsid w:val="002A4ECC"/>
    <w:pPr>
      <w:numPr>
        <w:numId w:val="15"/>
      </w:numPr>
    </w:pPr>
  </w:style>
  <w:style w:type="paragraph" w:styleId="TOC5">
    <w:name w:val="toc 5"/>
    <w:basedOn w:val="TOC2"/>
    <w:next w:val="Normal"/>
    <w:uiPriority w:val="99"/>
    <w:semiHidden/>
    <w:rsid w:val="002A4ECC"/>
    <w:pPr>
      <w:tabs>
        <w:tab w:val="left" w:pos="680"/>
      </w:tabs>
      <w:ind w:left="680" w:hanging="680"/>
    </w:pPr>
  </w:style>
  <w:style w:type="paragraph" w:styleId="TOC6">
    <w:name w:val="toc 6"/>
    <w:basedOn w:val="TOC3"/>
    <w:next w:val="Normal"/>
    <w:uiPriority w:val="99"/>
    <w:semiHidden/>
    <w:rsid w:val="002A4ECC"/>
    <w:pPr>
      <w:tabs>
        <w:tab w:val="left" w:pos="1531"/>
      </w:tabs>
      <w:ind w:left="1531" w:hanging="851"/>
    </w:pPr>
  </w:style>
  <w:style w:type="paragraph" w:styleId="TOC9">
    <w:name w:val="toc 9"/>
    <w:basedOn w:val="Normal"/>
    <w:next w:val="Normal"/>
    <w:uiPriority w:val="99"/>
    <w:semiHidden/>
    <w:rsid w:val="002A4ECC"/>
    <w:pPr>
      <w:tabs>
        <w:tab w:val="left" w:pos="1134"/>
        <w:tab w:val="right" w:leader="dot" w:pos="8505"/>
      </w:tabs>
      <w:spacing w:before="80"/>
      <w:ind w:left="1134" w:right="1134" w:hanging="1134"/>
    </w:pPr>
  </w:style>
  <w:style w:type="paragraph" w:styleId="TOC7">
    <w:name w:val="toc 7"/>
    <w:basedOn w:val="Normal"/>
    <w:next w:val="Normal"/>
    <w:uiPriority w:val="99"/>
    <w:semiHidden/>
    <w:rsid w:val="002A4ECC"/>
  </w:style>
  <w:style w:type="paragraph" w:styleId="TOC8">
    <w:name w:val="toc 8"/>
    <w:basedOn w:val="Normal"/>
    <w:next w:val="Normal"/>
    <w:uiPriority w:val="99"/>
    <w:semiHidden/>
    <w:rsid w:val="002A4ECC"/>
  </w:style>
  <w:style w:type="paragraph" w:customStyle="1" w:styleId="FigureStyle">
    <w:name w:val="Figure Style"/>
    <w:basedOn w:val="Normal"/>
    <w:uiPriority w:val="10"/>
    <w:qFormat/>
    <w:rsid w:val="002A4ECC"/>
    <w:pPr>
      <w:spacing w:after="240"/>
    </w:pPr>
  </w:style>
  <w:style w:type="paragraph" w:styleId="Quote">
    <w:name w:val="Quote"/>
    <w:aliases w:val="Block Quote"/>
    <w:basedOn w:val="Normal"/>
    <w:next w:val="Normal"/>
    <w:link w:val="QuoteChar"/>
    <w:uiPriority w:val="74"/>
    <w:qFormat/>
    <w:rsid w:val="002A4ECC"/>
    <w:pPr>
      <w:spacing w:after="120"/>
      <w:ind w:left="284" w:right="284"/>
    </w:pPr>
    <w:rPr>
      <w:sz w:val="18"/>
    </w:rPr>
  </w:style>
  <w:style w:type="character" w:customStyle="1" w:styleId="QuoteChar">
    <w:name w:val="Quote Char"/>
    <w:aliases w:val="Block Quote Char"/>
    <w:basedOn w:val="DefaultParagraphFont"/>
    <w:link w:val="Quote"/>
    <w:uiPriority w:val="74"/>
    <w:rsid w:val="002A4ECC"/>
    <w:rPr>
      <w:sz w:val="18"/>
    </w:rPr>
  </w:style>
  <w:style w:type="paragraph" w:customStyle="1" w:styleId="TableBullet3">
    <w:name w:val="Table Bullet 3"/>
    <w:basedOn w:val="TableBullet2"/>
    <w:uiPriority w:val="4"/>
    <w:qFormat/>
    <w:rsid w:val="002A4ECC"/>
    <w:pPr>
      <w:numPr>
        <w:ilvl w:val="2"/>
      </w:numPr>
    </w:pPr>
  </w:style>
  <w:style w:type="paragraph" w:customStyle="1" w:styleId="TableNumber2">
    <w:name w:val="Table Number 2"/>
    <w:basedOn w:val="TableNumber"/>
    <w:uiPriority w:val="18"/>
    <w:qFormat/>
    <w:rsid w:val="002A4ECC"/>
    <w:pPr>
      <w:numPr>
        <w:ilvl w:val="1"/>
      </w:numPr>
      <w:tabs>
        <w:tab w:val="clear" w:pos="284"/>
        <w:tab w:val="left" w:pos="567"/>
      </w:tabs>
      <w:spacing w:line="240" w:lineRule="auto"/>
    </w:pPr>
  </w:style>
  <w:style w:type="paragraph" w:customStyle="1" w:styleId="TableNumber">
    <w:name w:val="Table Number"/>
    <w:basedOn w:val="TableText"/>
    <w:uiPriority w:val="18"/>
    <w:qFormat/>
    <w:rsid w:val="002A4ECC"/>
    <w:pPr>
      <w:numPr>
        <w:numId w:val="24"/>
      </w:numPr>
      <w:tabs>
        <w:tab w:val="left" w:pos="284"/>
      </w:tabs>
    </w:pPr>
    <w:rPr>
      <w:rFonts w:eastAsiaTheme="minorHAnsi" w:cstheme="minorBidi"/>
      <w:szCs w:val="22"/>
      <w:lang w:eastAsia="en-US"/>
    </w:rPr>
  </w:style>
  <w:style w:type="numbering" w:customStyle="1" w:styleId="TableBullets">
    <w:name w:val="TableBullets"/>
    <w:uiPriority w:val="99"/>
    <w:rsid w:val="002A4ECC"/>
    <w:pPr>
      <w:numPr>
        <w:numId w:val="25"/>
      </w:numPr>
    </w:pPr>
  </w:style>
  <w:style w:type="numbering" w:customStyle="1" w:styleId="TableBullet0">
    <w:name w:val="TableBullet"/>
    <w:uiPriority w:val="99"/>
    <w:rsid w:val="002A4ECC"/>
  </w:style>
  <w:style w:type="numbering" w:customStyle="1" w:styleId="ListPara">
    <w:name w:val="ListPara"/>
    <w:uiPriority w:val="99"/>
    <w:rsid w:val="002A4ECC"/>
    <w:pPr>
      <w:numPr>
        <w:numId w:val="21"/>
      </w:numPr>
    </w:pPr>
  </w:style>
  <w:style w:type="character" w:customStyle="1" w:styleId="TableTextChar">
    <w:name w:val="Table Text Char"/>
    <w:link w:val="TableText"/>
    <w:uiPriority w:val="3"/>
    <w:rsid w:val="002A4ECC"/>
    <w:rPr>
      <w:sz w:val="19"/>
    </w:rPr>
  </w:style>
  <w:style w:type="numbering" w:customStyle="1" w:styleId="ListParagraph">
    <w:name w:val="List_Paragraph"/>
    <w:uiPriority w:val="99"/>
    <w:rsid w:val="002A4ECC"/>
    <w:pPr>
      <w:numPr>
        <w:numId w:val="17"/>
      </w:numPr>
    </w:pPr>
  </w:style>
  <w:style w:type="paragraph" w:customStyle="1" w:styleId="TableNumber3">
    <w:name w:val="Table Number 3"/>
    <w:basedOn w:val="TableNumber2"/>
    <w:uiPriority w:val="18"/>
    <w:qFormat/>
    <w:rsid w:val="002A4ECC"/>
    <w:pPr>
      <w:numPr>
        <w:ilvl w:val="2"/>
      </w:numPr>
      <w:tabs>
        <w:tab w:val="clear" w:pos="567"/>
        <w:tab w:val="left" w:pos="851"/>
      </w:tabs>
    </w:pPr>
  </w:style>
  <w:style w:type="numbering" w:customStyle="1" w:styleId="ListTableNumber">
    <w:name w:val="List_TableNumber"/>
    <w:uiPriority w:val="99"/>
    <w:rsid w:val="002A4ECC"/>
    <w:pPr>
      <w:numPr>
        <w:numId w:val="20"/>
      </w:numPr>
    </w:pPr>
  </w:style>
  <w:style w:type="table" w:styleId="Table3Deffects3">
    <w:name w:val="Table 3D effects 3"/>
    <w:basedOn w:val="TableNormal"/>
    <w:rsid w:val="002A4ECC"/>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2A4ECC"/>
    <w:rPr>
      <w:rFonts w:ascii="Arial" w:hAnsi="Arial"/>
      <w:color w:val="0000FF"/>
      <w:u w:val="none"/>
    </w:rPr>
  </w:style>
  <w:style w:type="numbering" w:customStyle="1" w:styleId="ListInstruction">
    <w:name w:val="List_Instruction"/>
    <w:uiPriority w:val="99"/>
    <w:rsid w:val="002A4ECC"/>
    <w:pPr>
      <w:numPr>
        <w:numId w:val="16"/>
      </w:numPr>
    </w:pPr>
  </w:style>
  <w:style w:type="numbering" w:customStyle="1" w:styleId="ListBullet1">
    <w:name w:val="List_Bullet1"/>
    <w:uiPriority w:val="99"/>
    <w:rsid w:val="002A4ECC"/>
    <w:pPr>
      <w:numPr>
        <w:numId w:val="14"/>
      </w:numPr>
    </w:pPr>
  </w:style>
  <w:style w:type="numbering" w:customStyle="1" w:styleId="BulletsList">
    <w:name w:val="BulletsList"/>
    <w:uiPriority w:val="99"/>
    <w:rsid w:val="002A4ECC"/>
    <w:pPr>
      <w:numPr>
        <w:numId w:val="2"/>
      </w:numPr>
    </w:pPr>
  </w:style>
  <w:style w:type="numbering" w:customStyle="1" w:styleId="BulletsList1">
    <w:name w:val="BulletsList1"/>
    <w:uiPriority w:val="99"/>
    <w:rsid w:val="002A4ECC"/>
    <w:pPr>
      <w:numPr>
        <w:numId w:val="4"/>
      </w:numPr>
    </w:pPr>
  </w:style>
  <w:style w:type="table" w:customStyle="1" w:styleId="QCAAtablestyle1">
    <w:name w:val="QCAA table style 1"/>
    <w:basedOn w:val="TableNormal"/>
    <w:rsid w:val="002A4EC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2A4ECC"/>
    <w:pPr>
      <w:keepNext/>
    </w:pPr>
  </w:style>
  <w:style w:type="character" w:customStyle="1" w:styleId="CommentTextChar">
    <w:name w:val="Comment Text Char"/>
    <w:basedOn w:val="DefaultParagraphFont"/>
    <w:link w:val="CommentText"/>
    <w:semiHidden/>
    <w:rsid w:val="002A4ECC"/>
    <w:rPr>
      <w:sz w:val="20"/>
      <w:szCs w:val="20"/>
    </w:rPr>
  </w:style>
  <w:style w:type="character" w:customStyle="1" w:styleId="CommentSubjectChar">
    <w:name w:val="Comment Subject Char"/>
    <w:basedOn w:val="DefaultParagraphFont"/>
    <w:link w:val="CommentSubject"/>
    <w:uiPriority w:val="99"/>
    <w:semiHidden/>
    <w:rsid w:val="002A4ECC"/>
    <w:rPr>
      <w:b/>
      <w:bCs/>
    </w:rPr>
  </w:style>
  <w:style w:type="character" w:customStyle="1" w:styleId="DocumentMapChar">
    <w:name w:val="Document Map Char"/>
    <w:basedOn w:val="DefaultParagraphFont"/>
    <w:link w:val="DocumentMap"/>
    <w:uiPriority w:val="99"/>
    <w:semiHidden/>
    <w:rsid w:val="002A4ECC"/>
    <w:rPr>
      <w:rFonts w:ascii="Tahoma" w:hAnsi="Tahoma" w:cs="Tahoma"/>
      <w:shd w:val="clear" w:color="auto" w:fill="000080"/>
    </w:rPr>
  </w:style>
  <w:style w:type="character" w:customStyle="1" w:styleId="FooterChar">
    <w:name w:val="Footer Char"/>
    <w:basedOn w:val="DefaultParagraphFont"/>
    <w:link w:val="Footer"/>
    <w:uiPriority w:val="99"/>
    <w:rsid w:val="002A4ECC"/>
    <w:rPr>
      <w:b/>
      <w:color w:val="1E1E1E"/>
      <w:sz w:val="16"/>
      <w:szCs w:val="16"/>
    </w:rPr>
  </w:style>
  <w:style w:type="numbering" w:customStyle="1" w:styleId="BulletsList11">
    <w:name w:val="BulletsList11"/>
    <w:uiPriority w:val="99"/>
    <w:rsid w:val="002A4ECC"/>
  </w:style>
  <w:style w:type="character" w:customStyle="1" w:styleId="HeaderChar">
    <w:name w:val="Header Char"/>
    <w:basedOn w:val="DefaultParagraphFont"/>
    <w:link w:val="Header"/>
    <w:uiPriority w:val="99"/>
    <w:semiHidden/>
    <w:rsid w:val="002A4ECC"/>
  </w:style>
  <w:style w:type="character" w:customStyle="1" w:styleId="Heading6Char">
    <w:name w:val="Heading 6 Char"/>
    <w:basedOn w:val="DefaultParagraphFont"/>
    <w:link w:val="Heading6"/>
    <w:uiPriority w:val="99"/>
    <w:semiHidden/>
    <w:rsid w:val="002A4ECC"/>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2A4EC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2A4EC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2A4ECC"/>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2A4ECC"/>
    <w:pPr>
      <w:ind w:left="397"/>
    </w:pPr>
  </w:style>
  <w:style w:type="paragraph" w:customStyle="1" w:styleId="Indentbullets">
    <w:name w:val="Indent bullets"/>
    <w:basedOn w:val="Indentnumbers"/>
    <w:uiPriority w:val="3"/>
    <w:qFormat/>
    <w:rsid w:val="002A4ECC"/>
    <w:pPr>
      <w:ind w:left="284"/>
    </w:pPr>
  </w:style>
  <w:style w:type="character" w:styleId="IntenseEmphasis">
    <w:name w:val="Intense Emphasis"/>
    <w:basedOn w:val="DefaultParagraphFont"/>
    <w:uiPriority w:val="99"/>
    <w:semiHidden/>
    <w:rsid w:val="002A4ECC"/>
    <w:rPr>
      <w:b/>
      <w:bCs/>
      <w:i/>
      <w:iCs/>
      <w:color w:val="D52B1E" w:themeColor="accent1"/>
    </w:rPr>
  </w:style>
  <w:style w:type="paragraph" w:styleId="ListBullet4">
    <w:name w:val="List Bullet 4"/>
    <w:basedOn w:val="Normal"/>
    <w:uiPriority w:val="99"/>
    <w:semiHidden/>
    <w:rsid w:val="002A4ECC"/>
    <w:pPr>
      <w:numPr>
        <w:numId w:val="9"/>
      </w:numPr>
      <w:contextualSpacing/>
    </w:pPr>
  </w:style>
  <w:style w:type="paragraph" w:styleId="ListBullet5">
    <w:name w:val="List Bullet 5"/>
    <w:basedOn w:val="Normal"/>
    <w:uiPriority w:val="99"/>
    <w:semiHidden/>
    <w:rsid w:val="002A4ECC"/>
    <w:pPr>
      <w:numPr>
        <w:numId w:val="10"/>
      </w:numPr>
      <w:contextualSpacing/>
    </w:pPr>
  </w:style>
  <w:style w:type="paragraph" w:styleId="ListNumber4">
    <w:name w:val="List Number 4"/>
    <w:basedOn w:val="Normal"/>
    <w:uiPriority w:val="99"/>
    <w:semiHidden/>
    <w:rsid w:val="002A4ECC"/>
    <w:pPr>
      <w:numPr>
        <w:numId w:val="11"/>
      </w:numPr>
      <w:contextualSpacing/>
    </w:pPr>
  </w:style>
  <w:style w:type="paragraph" w:styleId="ListNumber5">
    <w:name w:val="List Number 5"/>
    <w:basedOn w:val="Normal"/>
    <w:uiPriority w:val="99"/>
    <w:semiHidden/>
    <w:rsid w:val="002A4ECC"/>
    <w:pPr>
      <w:numPr>
        <w:numId w:val="12"/>
      </w:numPr>
      <w:contextualSpacing/>
    </w:pPr>
  </w:style>
  <w:style w:type="paragraph" w:customStyle="1" w:styleId="Mainheading">
    <w:name w:val="Main heading"/>
    <w:basedOn w:val="Normal"/>
    <w:uiPriority w:val="99"/>
    <w:semiHidden/>
    <w:rsid w:val="002A4ECC"/>
  </w:style>
  <w:style w:type="paragraph" w:styleId="NoSpacing">
    <w:name w:val="No Spacing"/>
    <w:link w:val="NoSpacingChar"/>
    <w:uiPriority w:val="99"/>
    <w:semiHidden/>
    <w:rsid w:val="002A4ECC"/>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2A4ECC"/>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2A4ECC"/>
    <w:rPr>
      <w:sz w:val="22"/>
      <w:szCs w:val="24"/>
    </w:rPr>
  </w:style>
  <w:style w:type="paragraph" w:customStyle="1" w:styleId="Smallspace">
    <w:name w:val="Small space"/>
    <w:basedOn w:val="BodyText"/>
    <w:next w:val="BodyText"/>
    <w:uiPriority w:val="42"/>
    <w:qFormat/>
    <w:rsid w:val="002A4ECC"/>
    <w:pPr>
      <w:spacing w:after="0"/>
    </w:pPr>
    <w:rPr>
      <w:sz w:val="2"/>
      <w:szCs w:val="2"/>
    </w:rPr>
  </w:style>
  <w:style w:type="table" w:styleId="Table3Deffects1">
    <w:name w:val="Table 3D effects 1"/>
    <w:basedOn w:val="TableNormal"/>
    <w:rsid w:val="002A4ECC"/>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2A4ECC"/>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2A4ECC"/>
    <w:tblPr>
      <w:tblCellMar>
        <w:left w:w="0" w:type="dxa"/>
        <w:right w:w="0" w:type="dxa"/>
      </w:tblCellMar>
    </w:tblPr>
  </w:style>
  <w:style w:type="paragraph" w:customStyle="1" w:styleId="footersubtitle">
    <w:name w:val="footer subtitle"/>
    <w:basedOn w:val="Footer"/>
    <w:uiPriority w:val="99"/>
    <w:qFormat/>
    <w:rsid w:val="002A4ECC"/>
    <w:rPr>
      <w:rFonts w:eastAsia="SimSun"/>
      <w:b w:val="0"/>
      <w:color w:val="6F7378" w:themeColor="background2" w:themeShade="80"/>
    </w:rPr>
  </w:style>
  <w:style w:type="table" w:customStyle="1" w:styleId="QCAAtablestyle5">
    <w:name w:val="QCAA table style 5"/>
    <w:basedOn w:val="TableNormal"/>
    <w:uiPriority w:val="99"/>
    <w:rsid w:val="002A4ECC"/>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2A4ECC"/>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2A4ECC"/>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2A4ECC"/>
  </w:style>
  <w:style w:type="numbering" w:customStyle="1" w:styleId="BulletsList2">
    <w:name w:val="BulletsList2"/>
    <w:uiPriority w:val="99"/>
    <w:rsid w:val="002A4ECC"/>
  </w:style>
  <w:style w:type="character" w:styleId="Emphasis">
    <w:name w:val="Emphasis"/>
    <w:uiPriority w:val="99"/>
    <w:qFormat/>
    <w:rsid w:val="002A4ECC"/>
    <w:rPr>
      <w:i/>
      <w:iCs/>
    </w:rPr>
  </w:style>
  <w:style w:type="paragraph" w:customStyle="1" w:styleId="footnote">
    <w:name w:val="footnote"/>
    <w:basedOn w:val="Normal"/>
    <w:link w:val="footnoteChar"/>
    <w:uiPriority w:val="22"/>
    <w:rsid w:val="002A4ECC"/>
    <w:pPr>
      <w:spacing w:before="120" w:line="200" w:lineRule="atLeast"/>
      <w:ind w:hanging="170"/>
    </w:pPr>
    <w:rPr>
      <w:sz w:val="16"/>
      <w:szCs w:val="22"/>
    </w:rPr>
  </w:style>
  <w:style w:type="character" w:customStyle="1" w:styleId="footnoteChar">
    <w:name w:val="footnote Char"/>
    <w:link w:val="footnote"/>
    <w:uiPriority w:val="22"/>
    <w:rsid w:val="002A4ECC"/>
    <w:rPr>
      <w:sz w:val="16"/>
      <w:szCs w:val="22"/>
    </w:rPr>
  </w:style>
  <w:style w:type="paragraph" w:styleId="FootnoteText">
    <w:name w:val="footnote text"/>
    <w:basedOn w:val="Normal"/>
    <w:link w:val="FootnoteTextChar"/>
    <w:uiPriority w:val="15"/>
    <w:rsid w:val="002A4ECC"/>
    <w:pPr>
      <w:widowControl w:val="0"/>
      <w:spacing w:after="20" w:line="252" w:lineRule="auto"/>
      <w:ind w:left="113" w:hanging="113"/>
    </w:pPr>
    <w:rPr>
      <w:sz w:val="17"/>
    </w:rPr>
  </w:style>
  <w:style w:type="character" w:customStyle="1" w:styleId="FootnoteTextChar">
    <w:name w:val="Footnote Text Char"/>
    <w:basedOn w:val="DefaultParagraphFont"/>
    <w:link w:val="FootnoteText"/>
    <w:uiPriority w:val="15"/>
    <w:rsid w:val="002A4ECC"/>
    <w:rPr>
      <w:sz w:val="17"/>
    </w:rPr>
  </w:style>
  <w:style w:type="numbering" w:customStyle="1" w:styleId="ListHeadings1">
    <w:name w:val="List_Headings1"/>
    <w:uiPriority w:val="99"/>
    <w:rsid w:val="002A4ECC"/>
  </w:style>
  <w:style w:type="numbering" w:customStyle="1" w:styleId="BulletsList21">
    <w:name w:val="BulletsList21"/>
    <w:uiPriority w:val="99"/>
    <w:rsid w:val="002A4ECC"/>
    <w:pPr>
      <w:numPr>
        <w:numId w:val="5"/>
      </w:numPr>
    </w:pPr>
  </w:style>
  <w:style w:type="numbering" w:customStyle="1" w:styleId="ListNumber1">
    <w:name w:val="List_Number1"/>
    <w:uiPriority w:val="99"/>
    <w:rsid w:val="002A4ECC"/>
  </w:style>
  <w:style w:type="numbering" w:customStyle="1" w:styleId="ListTableBullet1">
    <w:name w:val="List_Table Bullet1"/>
    <w:uiPriority w:val="99"/>
    <w:rsid w:val="002A4ECC"/>
  </w:style>
  <w:style w:type="numbering" w:customStyle="1" w:styleId="ListTableBullet2">
    <w:name w:val="List_Table Bullet2"/>
    <w:uiPriority w:val="99"/>
    <w:rsid w:val="002A4ECC"/>
    <w:pPr>
      <w:numPr>
        <w:numId w:val="19"/>
      </w:numPr>
    </w:pPr>
  </w:style>
  <w:style w:type="character" w:styleId="PlaceholderText">
    <w:name w:val="Placeholder Text"/>
    <w:basedOn w:val="DefaultParagraphFont"/>
    <w:uiPriority w:val="99"/>
    <w:semiHidden/>
    <w:rsid w:val="002A4ECC"/>
    <w:rPr>
      <w:color w:val="808080"/>
    </w:rPr>
  </w:style>
  <w:style w:type="paragraph" w:styleId="Revision">
    <w:name w:val="Revision"/>
    <w:hidden/>
    <w:uiPriority w:val="99"/>
    <w:semiHidden/>
    <w:rsid w:val="00AC2123"/>
    <w:pPr>
      <w:spacing w:line="240" w:lineRule="auto"/>
    </w:pPr>
  </w:style>
  <w:style w:type="table" w:customStyle="1" w:styleId="QCAAtablestyle11">
    <w:name w:val="QCAA table style 11"/>
    <w:basedOn w:val="TableNormal"/>
    <w:rsid w:val="002A4ECC"/>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Tablebulletlast">
    <w:name w:val="Table bullet last"/>
    <w:basedOn w:val="TableBullet"/>
    <w:uiPriority w:val="7"/>
    <w:qFormat/>
    <w:rsid w:val="002A4ECC"/>
    <w:pPr>
      <w:numPr>
        <w:numId w:val="0"/>
      </w:numPr>
      <w:tabs>
        <w:tab w:val="left" w:pos="170"/>
      </w:tabs>
      <w:spacing w:before="40" w:after="0" w:line="240" w:lineRule="auto"/>
    </w:pPr>
    <w:rPr>
      <w:rFonts w:asciiTheme="minorHAnsi" w:hAnsiTheme="minorHAnsi"/>
      <w:szCs w:val="20"/>
    </w:rPr>
  </w:style>
  <w:style w:type="character" w:customStyle="1" w:styleId="shadingdifferences">
    <w:name w:val="shading differences"/>
    <w:uiPriority w:val="4"/>
    <w:qFormat/>
    <w:rsid w:val="002A4ECC"/>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2A4ECC"/>
    <w:tblPr>
      <w:tblCellMar>
        <w:left w:w="0" w:type="dxa"/>
        <w:right w:w="0" w:type="dxa"/>
      </w:tblCellMar>
    </w:tblPr>
  </w:style>
  <w:style w:type="table" w:customStyle="1" w:styleId="TextLayout2">
    <w:name w:val="Text Layout2"/>
    <w:basedOn w:val="TableNormal"/>
    <w:uiPriority w:val="99"/>
    <w:rsid w:val="002A4ECC"/>
    <w:tblPr>
      <w:tblCellMar>
        <w:left w:w="0" w:type="dxa"/>
        <w:right w:w="0" w:type="dxa"/>
      </w:tblCellMar>
    </w:tblPr>
  </w:style>
  <w:style w:type="character" w:styleId="Strong">
    <w:name w:val="Strong"/>
    <w:basedOn w:val="DefaultParagraphFont"/>
    <w:uiPriority w:val="3"/>
    <w:rsid w:val="002A4ECC"/>
    <w:rPr>
      <w:b/>
      <w:bCs/>
    </w:rPr>
  </w:style>
  <w:style w:type="paragraph" w:customStyle="1" w:styleId="Source">
    <w:name w:val="Source"/>
    <w:basedOn w:val="FootnoteText"/>
    <w:link w:val="SourceChar"/>
    <w:uiPriority w:val="42"/>
    <w:qFormat/>
    <w:rsid w:val="002A4ECC"/>
    <w:pPr>
      <w:spacing w:after="0" w:line="240" w:lineRule="auto"/>
      <w:ind w:left="0" w:firstLine="0"/>
    </w:pPr>
    <w:rPr>
      <w:sz w:val="18"/>
    </w:rPr>
  </w:style>
  <w:style w:type="character" w:customStyle="1" w:styleId="SourceChar">
    <w:name w:val="Source Char"/>
    <w:link w:val="Source"/>
    <w:uiPriority w:val="42"/>
    <w:locked/>
    <w:rsid w:val="002A4ECC"/>
    <w:rPr>
      <w:sz w:val="18"/>
    </w:rPr>
  </w:style>
  <w:style w:type="paragraph" w:customStyle="1" w:styleId="Tableheadingcolumns">
    <w:name w:val="Table heading columns"/>
    <w:basedOn w:val="TableHeading"/>
    <w:uiPriority w:val="5"/>
    <w:qFormat/>
    <w:rsid w:val="002A4ECC"/>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2A4ECC"/>
    <w:pPr>
      <w:spacing w:before="20" w:after="0"/>
    </w:pPr>
    <w:rPr>
      <w:szCs w:val="19"/>
      <w:lang w:eastAsia="en-US"/>
    </w:rPr>
  </w:style>
  <w:style w:type="paragraph" w:customStyle="1" w:styleId="Sourcenotes">
    <w:name w:val="Source notes"/>
    <w:basedOn w:val="Source"/>
    <w:uiPriority w:val="42"/>
    <w:qFormat/>
    <w:rsid w:val="00CC1F9F"/>
    <w:rPr>
      <w:rFonts w:asciiTheme="minorHAnsi" w:hAnsiTheme="minorHAnsi"/>
      <w:noProof/>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396435462">
      <w:bodyDiv w:val="1"/>
      <w:marLeft w:val="0"/>
      <w:marRight w:val="0"/>
      <w:marTop w:val="0"/>
      <w:marBottom w:val="0"/>
      <w:divBdr>
        <w:top w:val="none" w:sz="0" w:space="0" w:color="auto"/>
        <w:left w:val="none" w:sz="0" w:space="0" w:color="auto"/>
        <w:bottom w:val="none" w:sz="0" w:space="0" w:color="auto"/>
        <w:right w:val="none" w:sz="0" w:space="0" w:color="auto"/>
      </w:divBdr>
    </w:div>
    <w:div w:id="397363147">
      <w:bodyDiv w:val="1"/>
      <w:marLeft w:val="0"/>
      <w:marRight w:val="0"/>
      <w:marTop w:val="0"/>
      <w:marBottom w:val="0"/>
      <w:divBdr>
        <w:top w:val="none" w:sz="0" w:space="0" w:color="auto"/>
        <w:left w:val="none" w:sz="0" w:space="0" w:color="auto"/>
        <w:bottom w:val="none" w:sz="0" w:space="0" w:color="auto"/>
        <w:right w:val="none" w:sz="0" w:space="0" w:color="auto"/>
      </w:divBdr>
    </w:div>
    <w:div w:id="452941358">
      <w:bodyDiv w:val="1"/>
      <w:marLeft w:val="0"/>
      <w:marRight w:val="0"/>
      <w:marTop w:val="0"/>
      <w:marBottom w:val="0"/>
      <w:divBdr>
        <w:top w:val="none" w:sz="0" w:space="0" w:color="auto"/>
        <w:left w:val="none" w:sz="0" w:space="0" w:color="auto"/>
        <w:bottom w:val="none" w:sz="0" w:space="0" w:color="auto"/>
        <w:right w:val="none" w:sz="0" w:space="0" w:color="auto"/>
      </w:divBdr>
    </w:div>
    <w:div w:id="565066141">
      <w:bodyDiv w:val="1"/>
      <w:marLeft w:val="0"/>
      <w:marRight w:val="0"/>
      <w:marTop w:val="0"/>
      <w:marBottom w:val="0"/>
      <w:divBdr>
        <w:top w:val="none" w:sz="0" w:space="0" w:color="auto"/>
        <w:left w:val="none" w:sz="0" w:space="0" w:color="auto"/>
        <w:bottom w:val="none" w:sz="0" w:space="0" w:color="auto"/>
        <w:right w:val="none" w:sz="0" w:space="0" w:color="auto"/>
      </w:divBdr>
    </w:div>
    <w:div w:id="687681938">
      <w:bodyDiv w:val="1"/>
      <w:marLeft w:val="0"/>
      <w:marRight w:val="0"/>
      <w:marTop w:val="0"/>
      <w:marBottom w:val="0"/>
      <w:divBdr>
        <w:top w:val="none" w:sz="0" w:space="0" w:color="auto"/>
        <w:left w:val="none" w:sz="0" w:space="0" w:color="auto"/>
        <w:bottom w:val="none" w:sz="0" w:space="0" w:color="auto"/>
        <w:right w:val="none" w:sz="0" w:space="0" w:color="auto"/>
      </w:divBdr>
    </w:div>
    <w:div w:id="857086144">
      <w:bodyDiv w:val="1"/>
      <w:marLeft w:val="0"/>
      <w:marRight w:val="0"/>
      <w:marTop w:val="0"/>
      <w:marBottom w:val="0"/>
      <w:divBdr>
        <w:top w:val="none" w:sz="0" w:space="0" w:color="auto"/>
        <w:left w:val="none" w:sz="0" w:space="0" w:color="auto"/>
        <w:bottom w:val="none" w:sz="0" w:space="0" w:color="auto"/>
        <w:right w:val="none" w:sz="0" w:space="0" w:color="auto"/>
      </w:divBdr>
    </w:div>
    <w:div w:id="883516729">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04101285">
      <w:bodyDiv w:val="1"/>
      <w:marLeft w:val="0"/>
      <w:marRight w:val="0"/>
      <w:marTop w:val="0"/>
      <w:marBottom w:val="0"/>
      <w:divBdr>
        <w:top w:val="none" w:sz="0" w:space="0" w:color="auto"/>
        <w:left w:val="none" w:sz="0" w:space="0" w:color="auto"/>
        <w:bottom w:val="none" w:sz="0" w:space="0" w:color="auto"/>
        <w:right w:val="none" w:sz="0" w:space="0" w:color="auto"/>
      </w:divBdr>
    </w:div>
    <w:div w:id="1432310431">
      <w:bodyDiv w:val="1"/>
      <w:marLeft w:val="0"/>
      <w:marRight w:val="0"/>
      <w:marTop w:val="0"/>
      <w:marBottom w:val="0"/>
      <w:divBdr>
        <w:top w:val="none" w:sz="0" w:space="0" w:color="auto"/>
        <w:left w:val="none" w:sz="0" w:space="0" w:color="auto"/>
        <w:bottom w:val="none" w:sz="0" w:space="0" w:color="auto"/>
        <w:right w:val="none" w:sz="0" w:space="0" w:color="auto"/>
      </w:divBdr>
    </w:div>
    <w:div w:id="146515012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661882491">
      <w:bodyDiv w:val="1"/>
      <w:marLeft w:val="0"/>
      <w:marRight w:val="0"/>
      <w:marTop w:val="0"/>
      <w:marBottom w:val="0"/>
      <w:divBdr>
        <w:top w:val="none" w:sz="0" w:space="0" w:color="auto"/>
        <w:left w:val="none" w:sz="0" w:space="0" w:color="auto"/>
        <w:bottom w:val="none" w:sz="0" w:space="0" w:color="auto"/>
        <w:right w:val="none" w:sz="0" w:space="0" w:color="auto"/>
      </w:divBdr>
    </w:div>
    <w:div w:id="1788231153">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744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47"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8E4C9D3DC1408388768849DC2A84DC"/>
        <w:category>
          <w:name w:val="General"/>
          <w:gallery w:val="placeholder"/>
        </w:category>
        <w:types>
          <w:type w:val="bbPlcHdr"/>
        </w:types>
        <w:behaviors>
          <w:behavior w:val="content"/>
        </w:behaviors>
        <w:guid w:val="{7B6D75A3-56D4-4912-BCBE-543039D8BD03}"/>
      </w:docPartPr>
      <w:docPartBody>
        <w:p w:rsidR="00693955" w:rsidRDefault="003B4511" w:rsidP="003B4511">
          <w:pPr>
            <w:pStyle w:val="B88E4C9D3DC1408388768849DC2A84DC"/>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0347CF"/>
    <w:rsid w:val="0004417D"/>
    <w:rsid w:val="00087A49"/>
    <w:rsid w:val="0010019B"/>
    <w:rsid w:val="002308E7"/>
    <w:rsid w:val="00272012"/>
    <w:rsid w:val="003B4511"/>
    <w:rsid w:val="003F718E"/>
    <w:rsid w:val="004F1846"/>
    <w:rsid w:val="005063F9"/>
    <w:rsid w:val="00580853"/>
    <w:rsid w:val="00693955"/>
    <w:rsid w:val="0078297C"/>
    <w:rsid w:val="008F01B4"/>
    <w:rsid w:val="0095531C"/>
    <w:rsid w:val="00A55F14"/>
    <w:rsid w:val="00BB2B46"/>
    <w:rsid w:val="00C967D7"/>
    <w:rsid w:val="00CD7589"/>
    <w:rsid w:val="00DE0ADA"/>
    <w:rsid w:val="00E22635"/>
    <w:rsid w:val="00E9584C"/>
    <w:rsid w:val="00F1703C"/>
    <w:rsid w:val="00F4636E"/>
    <w:rsid w:val="00F95F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 w:type="paragraph" w:customStyle="1" w:styleId="F6443E3ECD7D402B9C0C478BFBBC81F7">
    <w:name w:val="F6443E3ECD7D402B9C0C478BFBBC81F7"/>
    <w:rsid w:val="003B4511"/>
  </w:style>
  <w:style w:type="paragraph" w:customStyle="1" w:styleId="B1891E1029E54E8E8639C949D543288C">
    <w:name w:val="B1891E1029E54E8E8639C949D543288C"/>
    <w:rsid w:val="003B4511"/>
  </w:style>
  <w:style w:type="paragraph" w:customStyle="1" w:styleId="B88E4C9D3DC1408388768849DC2A84DC">
    <w:name w:val="B88E4C9D3DC1408388768849DC2A84DC"/>
    <w:rsid w:val="003B451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 w:type="paragraph" w:customStyle="1" w:styleId="D10BD31A64BA4C8FBC60ECEF06CE4F9A">
    <w:name w:val="D10BD31A64BA4C8FBC60ECEF06CE4F9A"/>
    <w:rsid w:val="005063F9"/>
  </w:style>
  <w:style w:type="paragraph" w:customStyle="1" w:styleId="F6443E3ECD7D402B9C0C478BFBBC81F7">
    <w:name w:val="F6443E3ECD7D402B9C0C478BFBBC81F7"/>
    <w:rsid w:val="003B4511"/>
  </w:style>
  <w:style w:type="paragraph" w:customStyle="1" w:styleId="B1891E1029E54E8E8639C949D543288C">
    <w:name w:val="B1891E1029E54E8E8639C949D543288C"/>
    <w:rsid w:val="003B4511"/>
  </w:style>
  <w:style w:type="paragraph" w:customStyle="1" w:styleId="B88E4C9D3DC1408388768849DC2A84DC">
    <w:name w:val="B88E4C9D3DC1408388768849DC2A84DC"/>
    <w:rsid w:val="003B4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8 standard elaborations — Australian Curriculum: Science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A43EBF-BD25-4C7D-BD0D-E25DF55F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2723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Year 8 standard elaborations Australian Curriculum: Science</vt:lpstr>
    </vt:vector>
  </TitlesOfParts>
  <Company>Queensland Curriculum and Assessment Authority</Company>
  <LinksUpToDate>false</LinksUpToDate>
  <CharactersWithSpaces>19631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standard elaborations Australian Curriculum: Science</dc:title>
  <dc:subject>Science</dc:subject>
  <dc:creator>Queensland Curriculum and Assessment Authority</dc:creator>
  <cp:lastModifiedBy>GHig</cp:lastModifiedBy>
  <cp:revision>39</cp:revision>
  <cp:lastPrinted>2019-06-20T01:26:00Z</cp:lastPrinted>
  <dcterms:created xsi:type="dcterms:W3CDTF">2017-01-17T02:58:00Z</dcterms:created>
  <dcterms:modified xsi:type="dcterms:W3CDTF">2019-06-28T00:49:00Z</dcterms:modified>
  <cp:category>190671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