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7EC52B90" w14:textId="77777777" w:rsidTr="00887069">
        <w:trPr>
          <w:trHeight w:val="1129"/>
        </w:trPr>
        <w:tc>
          <w:tcPr>
            <w:tcW w:w="964" w:type="dxa"/>
            <w:tcBorders>
              <w:bottom w:val="nil"/>
            </w:tcBorders>
            <w:tcMar>
              <w:left w:w="0" w:type="dxa"/>
              <w:bottom w:w="0" w:type="dxa"/>
              <w:right w:w="0" w:type="dxa"/>
            </w:tcMar>
            <w:vAlign w:val="bottom"/>
          </w:tcPr>
          <w:p w14:paraId="5129ED60"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129233962"/>
              <w:placeholder>
                <w:docPart w:val="41E58C756DE74D3CB5819987AF169EA4"/>
              </w:placeholder>
              <w:dataBinding w:prefixMappings="xmlns:ns0='http://schemas.microsoft.com/office/2006/coverPageProps' " w:xpath="/ns0:CoverPageProperties[1]/ns0:Abstract[1]" w:storeItemID="{55AF091B-3C7A-41E3-B477-F2FDAA23CFDA}"/>
              <w:text/>
            </w:sdtPr>
            <w:sdtEndPr/>
            <w:sdtContent>
              <w:p w14:paraId="60163326" w14:textId="4AA59F17" w:rsidR="005B21B2" w:rsidRPr="00481AA6" w:rsidRDefault="005B21B2" w:rsidP="00DC2B81">
                <w:pPr>
                  <w:pStyle w:val="Title"/>
                  <w:spacing w:after="0"/>
                </w:pPr>
                <w:r w:rsidRPr="00DC2B81">
                  <w:rPr>
                    <w:sz w:val="40"/>
                    <w:szCs w:val="40"/>
                  </w:rPr>
                  <w:t xml:space="preserve">Years </w:t>
                </w:r>
                <w:r w:rsidR="004715E3">
                  <w:rPr>
                    <w:sz w:val="40"/>
                    <w:szCs w:val="40"/>
                  </w:rPr>
                  <w:t>5 and 6</w:t>
                </w:r>
                <w:r w:rsidRPr="00DC2B81">
                  <w:rPr>
                    <w:sz w:val="40"/>
                    <w:szCs w:val="40"/>
                  </w:rPr>
                  <w:t xml:space="preserve"> standard elaborations — Australian Curriculum: </w:t>
                </w:r>
                <w:r w:rsidR="00C91141">
                  <w:rPr>
                    <w:sz w:val="40"/>
                    <w:szCs w:val="40"/>
                  </w:rPr>
                  <w:t>Italian</w:t>
                </w:r>
              </w:p>
            </w:sdtContent>
          </w:sdt>
          <w:sdt>
            <w:sdtPr>
              <w:rPr>
                <w:lang w:val="en-US"/>
              </w:rPr>
              <w:alias w:val="Document subtitle"/>
              <w:tag w:val="Document subtitle"/>
              <w:id w:val="-1706172723"/>
              <w:placeholder>
                <w:docPart w:val="5952B6214D7242718271EB16A8C31CA8"/>
              </w:placeholder>
              <w:dataBinding w:prefixMappings="xmlns:ns0='http://schemas.openxmlformats.org/officeDocument/2006/extended-properties' " w:xpath="/ns0:Properties[1]/ns0:Manager[1]" w:storeItemID="{6668398D-A668-4E3E-A5EB-62B293D839F1}"/>
              <w:text/>
            </w:sdtPr>
            <w:sdtEndPr/>
            <w:sdtContent>
              <w:p w14:paraId="50844E85" w14:textId="343DD67A" w:rsidR="00ED1561" w:rsidRPr="00D83109" w:rsidRDefault="00DB4055" w:rsidP="00DC2B81">
                <w:pPr>
                  <w:pStyle w:val="Subtitle"/>
                  <w:rPr>
                    <w:sz w:val="40"/>
                    <w:szCs w:val="40"/>
                  </w:rPr>
                </w:pPr>
                <w:r>
                  <w:rPr>
                    <w:lang w:val="en-US"/>
                  </w:rPr>
                  <w:t>Prep to Year 10 sequence</w:t>
                </w:r>
              </w:p>
            </w:sdtContent>
          </w:sdt>
        </w:tc>
      </w:tr>
      <w:bookmarkEnd w:id="0"/>
    </w:tbl>
    <w:p w14:paraId="6D253F0D" w14:textId="77777777" w:rsidR="00E50FFD" w:rsidRPr="00F2628C" w:rsidRDefault="00E50FFD" w:rsidP="00B01939">
      <w:pPr>
        <w:pStyle w:val="Smallspace"/>
      </w:pPr>
    </w:p>
    <w:p w14:paraId="48F0CCC9" w14:textId="77777777" w:rsidR="00950CB6" w:rsidRPr="00F2628C" w:rsidRDefault="00950CB6" w:rsidP="00E50FFD">
      <w:pPr>
        <w:sectPr w:rsidR="00950CB6" w:rsidRPr="00F2628C"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p w14:paraId="0754CB9E" w14:textId="77777777" w:rsidR="00D83109" w:rsidRDefault="00D83109" w:rsidP="009D3D0F">
      <w:pPr>
        <w:pStyle w:val="Heading3"/>
      </w:pPr>
      <w:r>
        <w:lastRenderedPageBreak/>
        <w:t>Purpose</w:t>
      </w:r>
    </w:p>
    <w:p w14:paraId="5B141FB9" w14:textId="77777777" w:rsidR="00D83109" w:rsidRPr="00F2628C" w:rsidRDefault="00D83109" w:rsidP="009D3D0F">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2E11E64F" w14:textId="77777777" w:rsidR="00D83109" w:rsidRPr="00381121" w:rsidRDefault="00D83109" w:rsidP="009D3D0F">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7FBD1FF7" w14:textId="77777777" w:rsidR="00D83109" w:rsidRDefault="00D83109" w:rsidP="009D3D0F">
      <w:pPr>
        <w:pStyle w:val="ListBullet0"/>
      </w:pPr>
      <w:proofErr w:type="gramStart"/>
      <w:r w:rsidRPr="00F2628C">
        <w:t>developing</w:t>
      </w:r>
      <w:proofErr w:type="gramEnd"/>
      <w:r w:rsidRPr="00F2628C">
        <w:t xml:space="preserve"> task-specific standards for individual assessment tasks.</w:t>
      </w:r>
    </w:p>
    <w:p w14:paraId="15803A93" w14:textId="77777777" w:rsidR="00D83109" w:rsidRDefault="00D83109" w:rsidP="009D3D0F">
      <w:pPr>
        <w:pStyle w:val="Heading3"/>
      </w:pPr>
      <w:r>
        <w:t>Structure</w:t>
      </w:r>
    </w:p>
    <w:p w14:paraId="7353C5D5" w14:textId="77777777" w:rsidR="00D83109" w:rsidRDefault="00D83109" w:rsidP="009D3D0F">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48A8182F" w14:textId="77777777" w:rsidR="00DB4055" w:rsidRDefault="00DB4055" w:rsidP="00DB4055">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73B4981D" w14:textId="453E304D" w:rsidR="00DB4055" w:rsidRDefault="00DB4055" w:rsidP="00DB4055">
      <w:pPr>
        <w:pStyle w:val="ListBullet0"/>
      </w:pPr>
      <w:r>
        <w:t>Prep to Year 10 sequence</w:t>
      </w:r>
    </w:p>
    <w:p w14:paraId="723C96F4" w14:textId="79ABEA87" w:rsidR="00DB4055" w:rsidRDefault="00DB4055" w:rsidP="00DB4055">
      <w:pPr>
        <w:pStyle w:val="ListBullet0"/>
      </w:pPr>
      <w:r>
        <w:t>Years 7 to 10 sequence.</w:t>
      </w:r>
    </w:p>
    <w:p w14:paraId="34C0E493" w14:textId="77777777" w:rsidR="00D83109" w:rsidRPr="001A2F79" w:rsidRDefault="00D83109" w:rsidP="009D3D0F">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670DB5FD" w14:textId="77777777" w:rsidR="00D83109" w:rsidRDefault="00D83109" w:rsidP="00D83109">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C91141" w14:paraId="479661C5"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3447F532" w14:textId="5E8F6484" w:rsidR="009452EF" w:rsidRPr="00C91141" w:rsidRDefault="00591D40" w:rsidP="00C91141">
            <w:pPr>
              <w:pStyle w:val="TableHeading"/>
              <w:tabs>
                <w:tab w:val="right" w:pos="13608"/>
              </w:tabs>
              <w:rPr>
                <w:bCs/>
              </w:rPr>
            </w:pPr>
            <w:bookmarkStart w:id="1" w:name="Achievement_standard"/>
            <w:r>
              <w:rPr>
                <w:bCs/>
              </w:rPr>
              <w:lastRenderedPageBreak/>
              <w:t xml:space="preserve">Years </w:t>
            </w:r>
            <w:r w:rsidR="004715E3">
              <w:rPr>
                <w:bCs/>
              </w:rPr>
              <w:t>5 and 6</w:t>
            </w:r>
            <w:r w:rsidR="00691B1D" w:rsidRPr="00F2628C">
              <w:rPr>
                <w:bCs/>
              </w:rPr>
              <w:t xml:space="preserve"> </w:t>
            </w:r>
            <w:r w:rsidR="009452EF" w:rsidRPr="00C91141">
              <w:rPr>
                <w:bCs/>
              </w:rPr>
              <w:t xml:space="preserve">Australian Curriculum: </w:t>
            </w:r>
            <w:r w:rsidR="00C91141" w:rsidRPr="00C91141">
              <w:rPr>
                <w:bCs/>
              </w:rPr>
              <w:t>Italian</w:t>
            </w:r>
            <w:r w:rsidR="009452EF" w:rsidRPr="00C91141">
              <w:rPr>
                <w:bCs/>
              </w:rPr>
              <w:t xml:space="preserve"> achievement standard</w:t>
            </w:r>
            <w:bookmarkEnd w:id="1"/>
            <w:r w:rsidR="00001331" w:rsidRPr="00C91141">
              <w:rPr>
                <w:bCs/>
              </w:rPr>
              <w:t xml:space="preserve"> </w:t>
            </w:r>
            <w:r w:rsidR="00C91141">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0B637A">
                  <w:rPr>
                    <w:bCs/>
                    <w:lang w:val="en-US"/>
                  </w:rPr>
                  <w:t>Prep to Year 10 sequence</w:t>
                </w:r>
              </w:sdtContent>
            </w:sdt>
          </w:p>
        </w:tc>
      </w:tr>
      <w:tr w:rsidR="009452EF" w:rsidRPr="00F2628C" w14:paraId="1B59687F" w14:textId="77777777" w:rsidTr="007A010E">
        <w:trPr>
          <w:trHeight w:val="2620"/>
        </w:trPr>
        <w:tc>
          <w:tcPr>
            <w:tcW w:w="13936" w:type="dxa"/>
            <w:gridSpan w:val="2"/>
            <w:tcBorders>
              <w:top w:val="single" w:sz="4" w:space="0" w:color="A6A8AB"/>
              <w:bottom w:val="single" w:sz="4" w:space="0" w:color="A6A8AB"/>
            </w:tcBorders>
          </w:tcPr>
          <w:p w14:paraId="0A46B3C1" w14:textId="2CD86617" w:rsidR="000052FE" w:rsidRDefault="000052FE" w:rsidP="00976BC1">
            <w:pPr>
              <w:pStyle w:val="BodyText"/>
            </w:pPr>
            <w:r>
              <w:t xml:space="preserve">By the end of Year 6, students interact using spoken and written Italian to describe and give information about themselves, family, friends, home and school routines, experiences, interests, preferences and choices. They share aspects of their environment, express opinions, for example, </w:t>
            </w:r>
            <w:r w:rsidRPr="000052FE">
              <w:rPr>
                <w:rStyle w:val="textItalian"/>
              </w:rPr>
              <w:t>È buonissimo ... è molto bravo</w:t>
            </w:r>
            <w:r>
              <w:t xml:space="preserve">, </w:t>
            </w:r>
            <w:r w:rsidRPr="000052FE">
              <w:rPr>
                <w:rStyle w:val="textItalian"/>
              </w:rPr>
              <w:t>mi piace di più ...</w:t>
            </w:r>
            <w:r>
              <w:rPr>
                <w:rStyle w:val="textItalian"/>
              </w:rPr>
              <w:t xml:space="preserve"> </w:t>
            </w:r>
            <w:r>
              <w:t xml:space="preserve">, </w:t>
            </w:r>
            <w:r w:rsidRPr="000052FE">
              <w:rPr>
                <w:rStyle w:val="textItalian"/>
              </w:rPr>
              <w:t>penso di sì/no</w:t>
            </w:r>
            <w:r>
              <w:t xml:space="preserve">, </w:t>
            </w:r>
            <w:r w:rsidRPr="000052FE">
              <w:rPr>
                <w:rStyle w:val="textItalian"/>
              </w:rPr>
              <w:t>secondo me</w:t>
            </w:r>
            <w:r w:rsidR="008A784B">
              <w:rPr>
                <w:rStyle w:val="textItalian"/>
              </w:rPr>
              <w:t xml:space="preserve"> </w:t>
            </w:r>
            <w:r w:rsidRPr="000052FE">
              <w:rPr>
                <w:rStyle w:val="textItalian"/>
              </w:rPr>
              <w:t>...</w:t>
            </w:r>
            <w:r>
              <w:t xml:space="preserve"> </w:t>
            </w:r>
            <w:bookmarkStart w:id="2" w:name="AS1"/>
            <w:r w:rsidRPr="000052FE">
              <w:fldChar w:fldCharType="begin"/>
            </w:r>
            <w:r w:rsidRPr="000052FE">
              <w:rPr>
                <w:szCs w:val="20"/>
              </w:rPr>
              <w:instrText>HYPERLINK  \l "SE1" \o "SE link 1, Alt+Left to return "</w:instrText>
            </w:r>
            <w:r w:rsidRPr="000052FE">
              <w:fldChar w:fldCharType="separate"/>
            </w:r>
            <w:r w:rsidRPr="000052FE">
              <w:rPr>
                <w:rStyle w:val="Hyperlink"/>
                <w:rFonts w:asciiTheme="minorHAnsi" w:hAnsiTheme="minorHAnsi"/>
                <w:noProof/>
                <w:szCs w:val="20"/>
                <w:shd w:val="clear" w:color="auto" w:fill="C8DDF2" w:themeFill="accent2" w:themeFillTint="33"/>
                <w:vertAlign w:val="superscript"/>
              </w:rPr>
              <w:t>AS1</w:t>
            </w:r>
            <w:r w:rsidRPr="000052FE">
              <w:rPr>
                <w:rStyle w:val="Hyperlink"/>
                <w:rFonts w:asciiTheme="minorHAnsi" w:hAnsiTheme="minorHAnsi"/>
                <w:noProof/>
                <w:szCs w:val="20"/>
                <w:shd w:val="clear" w:color="auto" w:fill="C8DDF2" w:themeFill="accent2" w:themeFillTint="33"/>
                <w:vertAlign w:val="superscript"/>
              </w:rPr>
              <w:fldChar w:fldCharType="end"/>
            </w:r>
            <w:bookmarkEnd w:id="2"/>
            <w:r>
              <w:t xml:space="preserve">, accept or reject ideas, agree and disagree, for example, </w:t>
            </w:r>
            <w:r w:rsidRPr="000052FE">
              <w:rPr>
                <w:rStyle w:val="textItalian"/>
              </w:rPr>
              <w:t>No</w:t>
            </w:r>
            <w:r>
              <w:t xml:space="preserve">, </w:t>
            </w:r>
            <w:r w:rsidRPr="000052FE">
              <w:rPr>
                <w:rStyle w:val="textItalian"/>
              </w:rPr>
              <w:t>non sono d’accordo!</w:t>
            </w:r>
            <w:r>
              <w:t xml:space="preserve"> </w:t>
            </w:r>
            <w:r w:rsidRPr="000052FE">
              <w:rPr>
                <w:rStyle w:val="textItalian"/>
              </w:rPr>
              <w:t>Hai</w:t>
            </w:r>
            <w:r>
              <w:rPr>
                <w:rStyle w:val="textItalian"/>
              </w:rPr>
              <w:t> </w:t>
            </w:r>
            <w:r w:rsidRPr="000052FE">
              <w:rPr>
                <w:rStyle w:val="textItalian"/>
              </w:rPr>
              <w:t>ragione/torto</w:t>
            </w:r>
            <w:r>
              <w:rPr>
                <w:rStyle w:val="textItalian"/>
              </w:rPr>
              <w:t xml:space="preserve"> </w:t>
            </w:r>
            <w:bookmarkStart w:id="3" w:name="AS2"/>
            <w:r w:rsidRPr="000052FE">
              <w:fldChar w:fldCharType="begin"/>
            </w:r>
            <w:r w:rsidRPr="000052FE">
              <w:rPr>
                <w:szCs w:val="20"/>
              </w:rPr>
              <w:instrText>HYPERLINK  \l "SE2" \o "SE link 2, Alt+Left to return "</w:instrText>
            </w:r>
            <w:r w:rsidRPr="000052FE">
              <w:fldChar w:fldCharType="separate"/>
            </w:r>
            <w:r w:rsidRPr="000052FE">
              <w:rPr>
                <w:rStyle w:val="Hyperlink"/>
                <w:rFonts w:asciiTheme="minorHAnsi" w:hAnsiTheme="minorHAnsi"/>
                <w:noProof/>
                <w:szCs w:val="20"/>
                <w:shd w:val="clear" w:color="auto" w:fill="C8DDF2" w:themeFill="accent2" w:themeFillTint="33"/>
                <w:vertAlign w:val="superscript"/>
              </w:rPr>
              <w:t>AS2</w:t>
            </w:r>
            <w:r w:rsidRPr="000052FE">
              <w:rPr>
                <w:rStyle w:val="Hyperlink"/>
                <w:rFonts w:asciiTheme="minorHAnsi" w:hAnsiTheme="minorHAnsi"/>
                <w:noProof/>
                <w:szCs w:val="20"/>
                <w:shd w:val="clear" w:color="auto" w:fill="C8DDF2" w:themeFill="accent2" w:themeFillTint="33"/>
                <w:vertAlign w:val="superscript"/>
              </w:rPr>
              <w:fldChar w:fldCharType="end"/>
            </w:r>
            <w:bookmarkEnd w:id="3"/>
            <w:r>
              <w:t xml:space="preserve">. They ask simple questions, for example, </w:t>
            </w:r>
            <w:r w:rsidRPr="000052FE">
              <w:rPr>
                <w:rStyle w:val="textItalian"/>
              </w:rPr>
              <w:t>Ti piace? Cosa prendi? Chi viene alla festa? Vieni anche tu?</w:t>
            </w:r>
            <w:r>
              <w:t xml:space="preserve"> </w:t>
            </w:r>
            <w:r w:rsidR="00D571E0">
              <w:fldChar w:fldCharType="begin"/>
            </w:r>
            <w:r w:rsidR="00D571E0">
              <w:instrText xml:space="preserve"> HYPERLINK \l "SE3" \o "SE link 3, Alt+Left to return " </w:instrText>
            </w:r>
            <w:r w:rsidR="00D571E0">
              <w:fldChar w:fldCharType="separate"/>
            </w:r>
            <w:r w:rsidRPr="000052FE">
              <w:rPr>
                <w:rStyle w:val="Hyperlink"/>
                <w:rFonts w:asciiTheme="minorHAnsi" w:hAnsiTheme="minorHAnsi"/>
                <w:noProof/>
                <w:szCs w:val="20"/>
                <w:shd w:val="clear" w:color="auto" w:fill="C8DDF2" w:themeFill="accent2" w:themeFillTint="33"/>
                <w:vertAlign w:val="superscript"/>
              </w:rPr>
              <w:t>AS3</w:t>
            </w:r>
            <w:r w:rsidR="00D571E0">
              <w:rPr>
                <w:rStyle w:val="Hyperlink"/>
                <w:rFonts w:asciiTheme="minorHAnsi" w:hAnsiTheme="minorHAnsi"/>
                <w:noProof/>
                <w:szCs w:val="20"/>
                <w:shd w:val="clear" w:color="auto" w:fill="C8DDF2" w:themeFill="accent2" w:themeFillTint="33"/>
                <w:vertAlign w:val="superscript"/>
              </w:rPr>
              <w:fldChar w:fldCharType="end"/>
            </w:r>
            <w:r w:rsidRPr="000052FE">
              <w:rPr>
                <w:szCs w:val="20"/>
              </w:rPr>
              <w:t xml:space="preserve"> </w:t>
            </w:r>
            <w:r>
              <w:t xml:space="preserve">They </w:t>
            </w:r>
            <w:proofErr w:type="gramStart"/>
            <w:r>
              <w:t>understand</w:t>
            </w:r>
            <w:proofErr w:type="gramEnd"/>
            <w:r>
              <w:t xml:space="preserve"> the main points in spoken interactions consisting of familiar language in simple sentences. When speaking, they imitate pronunciation and intonation. They understand short written texts with some variation in sentence structures and some unfamiliar vocabulary. In reading independently, they begin to use context, questioning, and bilingual dictionaries to decode the meaning of unfamiliar language. They connect ideas in different informative and creative texts, expressing and extending personal meaning by giving </w:t>
            </w:r>
            <w:r w:rsidRPr="00976BC1">
              <w:t>reasons</w:t>
            </w:r>
            <w:r>
              <w:t xml:space="preserve"> or drawing conclusions. Students create sentences with some elaboration, for example, using coordinating conjunctions and comparisons to build short coherent texts on familiar topics </w:t>
            </w:r>
            <w:hyperlink w:anchor="SE4" w:tooltip="SE link 4, Alt+Left to return " w:history="1">
              <w:r w:rsidRPr="000052FE">
                <w:rPr>
                  <w:rStyle w:val="Hyperlink"/>
                  <w:rFonts w:asciiTheme="minorHAnsi" w:hAnsiTheme="minorHAnsi"/>
                  <w:noProof/>
                  <w:szCs w:val="20"/>
                  <w:shd w:val="clear" w:color="auto" w:fill="C8DDF2" w:themeFill="accent2" w:themeFillTint="33"/>
                  <w:vertAlign w:val="superscript"/>
                </w:rPr>
                <w:t>AS4</w:t>
              </w:r>
            </w:hyperlink>
            <w:r>
              <w:t xml:space="preserve">, for example, </w:t>
            </w:r>
            <w:r w:rsidRPr="000052FE">
              <w:rPr>
                <w:rStyle w:val="textItalian"/>
              </w:rPr>
              <w:t>La musica di ... è bella</w:t>
            </w:r>
            <w:r>
              <w:t xml:space="preserve">, </w:t>
            </w:r>
            <w:r w:rsidRPr="000052FE">
              <w:rPr>
                <w:rStyle w:val="textItalian"/>
              </w:rPr>
              <w:t>ma mi piace di più ...</w:t>
            </w:r>
            <w:bookmarkStart w:id="4" w:name="AS5"/>
            <w:r w:rsidR="008A784B">
              <w:t xml:space="preserve"> </w:t>
            </w:r>
            <w:hyperlink w:anchor="SE5" w:tooltip="SE link 5, Alt+Left to return " w:history="1">
              <w:r w:rsidRPr="000052FE">
                <w:rPr>
                  <w:rStyle w:val="Hyperlink"/>
                  <w:rFonts w:asciiTheme="minorHAnsi" w:hAnsiTheme="minorHAnsi"/>
                  <w:noProof/>
                  <w:szCs w:val="20"/>
                  <w:shd w:val="clear" w:color="auto" w:fill="C8DDF2" w:themeFill="accent2" w:themeFillTint="33"/>
                  <w:vertAlign w:val="superscript"/>
                </w:rPr>
                <w:t>AS5</w:t>
              </w:r>
              <w:bookmarkEnd w:id="4"/>
            </w:hyperlink>
            <w:r w:rsidRPr="000052FE">
              <w:t xml:space="preserve"> T</w:t>
            </w:r>
            <w:r>
              <w:t>hey write descriptions, letters, messages, summaries, invitations and narratives</w:t>
            </w:r>
            <w:r w:rsidR="00A72624">
              <w:t>.</w:t>
            </w:r>
            <w:r>
              <w:t xml:space="preserve"> They use the present tense of verbs, noun and adjective agreements and some adverbs; they choose vocabulary appropriate to the purpose of the interaction, such as to describe, to plan or to invite </w:t>
            </w:r>
            <w:bookmarkStart w:id="5" w:name="AS6"/>
            <w:r w:rsidRPr="000052FE">
              <w:fldChar w:fldCharType="begin"/>
            </w:r>
            <w:r w:rsidRPr="000052FE">
              <w:rPr>
                <w:szCs w:val="20"/>
              </w:rPr>
              <w:instrText xml:space="preserve"> HYPERLINK \l "SE6"\o "SE link 6, Alt+Left to return "  </w:instrText>
            </w:r>
            <w:r w:rsidRPr="000052FE">
              <w:fldChar w:fldCharType="separate"/>
            </w:r>
            <w:r w:rsidRPr="000052FE">
              <w:rPr>
                <w:rStyle w:val="Hyperlink"/>
                <w:rFonts w:asciiTheme="minorHAnsi" w:hAnsiTheme="minorHAnsi"/>
                <w:noProof/>
                <w:szCs w:val="20"/>
                <w:shd w:val="clear" w:color="auto" w:fill="C8DDF2" w:themeFill="accent2" w:themeFillTint="33"/>
                <w:vertAlign w:val="superscript"/>
              </w:rPr>
              <w:t>AS6</w:t>
            </w:r>
            <w:r w:rsidRPr="000052FE">
              <w:rPr>
                <w:rStyle w:val="Hyperlink"/>
                <w:rFonts w:asciiTheme="minorHAnsi" w:hAnsiTheme="minorHAnsi"/>
                <w:noProof/>
                <w:szCs w:val="20"/>
                <w:shd w:val="clear" w:color="auto" w:fill="C8DDF2" w:themeFill="accent2" w:themeFillTint="33"/>
                <w:vertAlign w:val="superscript"/>
              </w:rPr>
              <w:fldChar w:fldCharType="end"/>
            </w:r>
            <w:bookmarkEnd w:id="5"/>
            <w:r>
              <w:t>.</w:t>
            </w:r>
          </w:p>
          <w:p w14:paraId="5D8390DD" w14:textId="45AA2EF6" w:rsidR="00DF0C32" w:rsidRPr="00DF0C32" w:rsidRDefault="000052FE" w:rsidP="00976BC1">
            <w:pPr>
              <w:pStyle w:val="BodyText"/>
              <w:spacing w:after="40"/>
            </w:pPr>
            <w:r>
              <w:t>Students use some metalanguage to talk about both linguistic and cultural features. They discern familiar patterns and features of written and spoken language and compare them with English, understanding that language, images and other features of texts reflect culture. They demonstrate an understanding of variation in language use, adapting language forms according to audience and context. They identify linguistic and cultural differences</w:t>
            </w:r>
            <w:r w:rsidR="005A3D36">
              <w:t>, and</w:t>
            </w:r>
            <w:r w:rsidR="00976BC1">
              <w:t xml:space="preserve"> </w:t>
            </w:r>
            <w:r>
              <w:t>know that Australia is a multilingual and multicultural society, and that dialects are spoken both in Italy and in Italian-speaking communities around the world</w:t>
            </w:r>
            <w:r w:rsidR="00976BC1" w:rsidRPr="00F76A04">
              <w:rPr>
                <w:rStyle w:val="FootnoteReference"/>
                <w:vertAlign w:val="superscript"/>
              </w:rPr>
              <w:footnoteReference w:id="3"/>
            </w:r>
            <w:r>
              <w:t>. Students compare, identify and discuss their responses and reactions in intercultural exchanges.</w:t>
            </w:r>
          </w:p>
        </w:tc>
      </w:tr>
      <w:tr w:rsidR="00E51AF9" w:rsidRPr="003373AB" w14:paraId="3FE07EC4" w14:textId="77777777" w:rsidTr="00546BBD">
        <w:tc>
          <w:tcPr>
            <w:tcW w:w="13936" w:type="dxa"/>
            <w:gridSpan w:val="2"/>
            <w:tcBorders>
              <w:left w:val="nil"/>
              <w:right w:val="nil"/>
            </w:tcBorders>
          </w:tcPr>
          <w:p w14:paraId="500A8D6D" w14:textId="77777777" w:rsidR="00E51AF9" w:rsidRPr="003373AB" w:rsidRDefault="00E51AF9" w:rsidP="003373AB">
            <w:pPr>
              <w:pStyle w:val="Smallspace"/>
            </w:pPr>
          </w:p>
        </w:tc>
      </w:tr>
      <w:tr w:rsidR="005C51DC" w:rsidRPr="00F2628C" w14:paraId="124C2237" w14:textId="77777777" w:rsidTr="005C51DC">
        <w:tc>
          <w:tcPr>
            <w:tcW w:w="846" w:type="dxa"/>
            <w:shd w:val="clear" w:color="auto" w:fill="E6E7E8" w:themeFill="background2"/>
          </w:tcPr>
          <w:p w14:paraId="226BFBD3"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23A8803B" w14:textId="741477DC" w:rsidR="005C51DC" w:rsidRPr="000D3F3E" w:rsidRDefault="00D571E0" w:rsidP="000735DC">
            <w:pPr>
              <w:pStyle w:val="Source"/>
              <w:spacing w:before="2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14:paraId="05EFE937" w14:textId="77777777" w:rsidTr="005C51DC">
        <w:tc>
          <w:tcPr>
            <w:tcW w:w="846" w:type="dxa"/>
            <w:shd w:val="clear" w:color="auto" w:fill="E6E7E8" w:themeFill="background2"/>
          </w:tcPr>
          <w:p w14:paraId="0DC95619" w14:textId="77777777" w:rsidR="005C51DC" w:rsidRDefault="005C51DC" w:rsidP="00546BBD">
            <w:pPr>
              <w:pStyle w:val="Tabletextsinglecell"/>
              <w:rPr>
                <w:b/>
                <w:sz w:val="18"/>
                <w:szCs w:val="18"/>
              </w:rPr>
            </w:pPr>
            <w:r>
              <w:rPr>
                <w:b/>
                <w:sz w:val="18"/>
                <w:szCs w:val="18"/>
              </w:rPr>
              <w:t>Source</w:t>
            </w:r>
          </w:p>
        </w:tc>
        <w:tc>
          <w:tcPr>
            <w:tcW w:w="13090" w:type="dxa"/>
          </w:tcPr>
          <w:p w14:paraId="7FF8C6CF" w14:textId="37079D1A" w:rsidR="005C51DC" w:rsidRPr="00935993" w:rsidRDefault="005C51DC" w:rsidP="00C40BF4">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C91141">
              <w:rPr>
                <w:i/>
              </w:rPr>
              <w:t>Italian</w:t>
            </w:r>
            <w:r w:rsidRPr="00732567">
              <w:rPr>
                <w:i/>
              </w:rPr>
              <w:t xml:space="preserve"> for Foundation–10</w:t>
            </w:r>
            <w:r w:rsidRPr="00732567">
              <w:t xml:space="preserve">, </w:t>
            </w:r>
            <w:hyperlink r:id="rId23" w:history="1">
              <w:r w:rsidR="00F26C02">
                <w:rPr>
                  <w:rStyle w:val="Hyperlink"/>
                </w:rPr>
                <w:t>www.australiancurriculum.edu.au/f-10-curriculum/languages/italian</w:t>
              </w:r>
            </w:hyperlink>
          </w:p>
        </w:tc>
      </w:tr>
    </w:tbl>
    <w:p w14:paraId="7A3405FD" w14:textId="77777777" w:rsidR="000D5B81" w:rsidRDefault="000D5B81">
      <w:r>
        <w:br w:type="page"/>
      </w:r>
    </w:p>
    <w:p w14:paraId="2D61527D" w14:textId="02C493AB" w:rsidR="006E3481" w:rsidRPr="00F2628C" w:rsidRDefault="00591D40" w:rsidP="00EE64D5">
      <w:pPr>
        <w:pStyle w:val="Heading2"/>
        <w:spacing w:before="0"/>
      </w:pPr>
      <w:r>
        <w:lastRenderedPageBreak/>
        <w:t xml:space="preserve">Years </w:t>
      </w:r>
      <w:r w:rsidR="004715E3">
        <w:t>5 and 6</w:t>
      </w:r>
      <w:r w:rsidR="00732567">
        <w:t xml:space="preserve"> </w:t>
      </w:r>
      <w:r w:rsidR="00C91141">
        <w:t>Italian</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591D40" w:rsidRPr="00F2628C" w14:paraId="0A129B1D" w14:textId="77777777" w:rsidTr="00D83109">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14:paraId="09A642EE" w14:textId="77777777" w:rsidR="00591D40" w:rsidRPr="00672B60" w:rsidRDefault="00591D40" w:rsidP="004361A0">
            <w:pPr>
              <w:pStyle w:val="Tableheadingcolumn2"/>
            </w:pPr>
          </w:p>
        </w:tc>
        <w:tc>
          <w:tcPr>
            <w:tcW w:w="2695" w:type="dxa"/>
            <w:tcBorders>
              <w:left w:val="single" w:sz="4" w:space="0" w:color="A6A8AB"/>
              <w:bottom w:val="single" w:sz="12" w:space="0" w:color="C00000"/>
            </w:tcBorders>
          </w:tcPr>
          <w:p w14:paraId="4A625CCF" w14:textId="58F6D074" w:rsidR="00591D40" w:rsidRPr="00BF01E1" w:rsidRDefault="00591D40" w:rsidP="00BE7BD8">
            <w:pPr>
              <w:pStyle w:val="TableHeading"/>
              <w:jc w:val="center"/>
              <w:rPr>
                <w:sz w:val="19"/>
                <w:szCs w:val="19"/>
              </w:rPr>
            </w:pPr>
            <w:r>
              <w:rPr>
                <w:sz w:val="19"/>
                <w:szCs w:val="19"/>
              </w:rPr>
              <w:t>A</w:t>
            </w:r>
          </w:p>
        </w:tc>
        <w:tc>
          <w:tcPr>
            <w:tcW w:w="2695" w:type="dxa"/>
            <w:tcBorders>
              <w:bottom w:val="single" w:sz="12" w:space="0" w:color="C00000"/>
            </w:tcBorders>
          </w:tcPr>
          <w:p w14:paraId="3A8F3B74" w14:textId="34827FC3" w:rsidR="00591D40" w:rsidRPr="00BF01E1" w:rsidRDefault="00591D40" w:rsidP="00BE7BD8">
            <w:pPr>
              <w:pStyle w:val="TableHeading"/>
              <w:jc w:val="center"/>
              <w:rPr>
                <w:sz w:val="19"/>
                <w:szCs w:val="19"/>
              </w:rPr>
            </w:pPr>
            <w:r>
              <w:rPr>
                <w:sz w:val="19"/>
                <w:szCs w:val="19"/>
              </w:rPr>
              <w:t>B</w:t>
            </w:r>
          </w:p>
        </w:tc>
        <w:tc>
          <w:tcPr>
            <w:tcW w:w="2696" w:type="dxa"/>
            <w:tcBorders>
              <w:bottom w:val="single" w:sz="12" w:space="0" w:color="C00000"/>
            </w:tcBorders>
          </w:tcPr>
          <w:p w14:paraId="23E8AB35" w14:textId="072F759C" w:rsidR="00591D40" w:rsidRPr="00BF01E1" w:rsidRDefault="00591D40" w:rsidP="00BE7BD8">
            <w:pPr>
              <w:pStyle w:val="TableHeading"/>
              <w:jc w:val="center"/>
              <w:rPr>
                <w:sz w:val="19"/>
                <w:szCs w:val="19"/>
              </w:rPr>
            </w:pPr>
            <w:r>
              <w:rPr>
                <w:sz w:val="19"/>
                <w:szCs w:val="19"/>
              </w:rPr>
              <w:t>C</w:t>
            </w:r>
          </w:p>
        </w:tc>
        <w:tc>
          <w:tcPr>
            <w:tcW w:w="2695" w:type="dxa"/>
            <w:tcBorders>
              <w:bottom w:val="single" w:sz="12" w:space="0" w:color="C00000"/>
            </w:tcBorders>
          </w:tcPr>
          <w:p w14:paraId="2FFCD078" w14:textId="48A49D2D" w:rsidR="00591D40" w:rsidRPr="00BF01E1" w:rsidRDefault="00591D40" w:rsidP="00BE7BD8">
            <w:pPr>
              <w:pStyle w:val="TableHeading"/>
              <w:jc w:val="center"/>
              <w:rPr>
                <w:sz w:val="19"/>
                <w:szCs w:val="19"/>
              </w:rPr>
            </w:pPr>
            <w:r>
              <w:rPr>
                <w:sz w:val="19"/>
                <w:szCs w:val="19"/>
              </w:rPr>
              <w:t>D</w:t>
            </w:r>
          </w:p>
        </w:tc>
        <w:tc>
          <w:tcPr>
            <w:tcW w:w="2700" w:type="dxa"/>
            <w:tcBorders>
              <w:bottom w:val="single" w:sz="12" w:space="0" w:color="C00000"/>
            </w:tcBorders>
          </w:tcPr>
          <w:p w14:paraId="10D658A0" w14:textId="10D2FE9E" w:rsidR="00591D40" w:rsidRPr="00BF01E1" w:rsidRDefault="00591D40" w:rsidP="00BE7BD8">
            <w:pPr>
              <w:pStyle w:val="TableHeading"/>
              <w:jc w:val="center"/>
              <w:rPr>
                <w:sz w:val="19"/>
                <w:szCs w:val="19"/>
              </w:rPr>
            </w:pPr>
            <w:r>
              <w:rPr>
                <w:sz w:val="19"/>
                <w:szCs w:val="19"/>
              </w:rPr>
              <w:t>E</w:t>
            </w:r>
          </w:p>
        </w:tc>
      </w:tr>
      <w:tr w:rsidR="00D83109" w:rsidRPr="00F2628C" w14:paraId="021CEB3A" w14:textId="77777777" w:rsidTr="00D83109">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6D568BA" w14:textId="77777777" w:rsidR="00D83109" w:rsidRPr="00887069" w:rsidRDefault="00D83109"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41F5C18" w14:textId="2963D330" w:rsidR="00D83109" w:rsidRPr="00F2628C" w:rsidRDefault="00D83109" w:rsidP="000341D8">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A72624" w:rsidRPr="00F2628C" w14:paraId="1DB7FE6D" w14:textId="77777777" w:rsidTr="00D83109">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14:paraId="2A78AFC4" w14:textId="77777777" w:rsidR="00A72624" w:rsidRPr="00887069" w:rsidRDefault="00A72624" w:rsidP="00672B60">
            <w:pPr>
              <w:pStyle w:val="Tableheadingcolumns"/>
            </w:pPr>
            <w:r>
              <w:t>Communicating</w:t>
            </w:r>
          </w:p>
        </w:tc>
        <w:tc>
          <w:tcPr>
            <w:tcW w:w="2695" w:type="dxa"/>
            <w:tcBorders>
              <w:bottom w:val="dotted" w:sz="4" w:space="0" w:color="A6A8AB"/>
            </w:tcBorders>
          </w:tcPr>
          <w:p w14:paraId="6362B66A" w14:textId="7546772B" w:rsidR="00A72624" w:rsidRDefault="00C172EE" w:rsidP="000341D8">
            <w:pPr>
              <w:pStyle w:val="Tabletextsinglecell"/>
            </w:pPr>
            <w:r>
              <w:rPr>
                <w:rStyle w:val="shadingdifferences"/>
              </w:rPr>
              <w:t>considered</w:t>
            </w:r>
            <w:r>
              <w:t xml:space="preserve"> </w:t>
            </w:r>
            <w:r w:rsidR="00A72624">
              <w:t>interaction using spoken and written Italian to describe and give information about:</w:t>
            </w:r>
          </w:p>
          <w:p w14:paraId="5CFCD972" w14:textId="77777777" w:rsidR="00A72624" w:rsidRDefault="00A72624" w:rsidP="000341D8">
            <w:pPr>
              <w:pStyle w:val="TableBullet"/>
            </w:pPr>
            <w:r>
              <w:t>themselves</w:t>
            </w:r>
          </w:p>
          <w:p w14:paraId="6B2EDB8E" w14:textId="77777777" w:rsidR="00A72624" w:rsidRDefault="00A72624" w:rsidP="000341D8">
            <w:pPr>
              <w:pStyle w:val="TableBullet"/>
            </w:pPr>
            <w:r>
              <w:t>family</w:t>
            </w:r>
          </w:p>
          <w:p w14:paraId="7FA9BB10" w14:textId="77777777" w:rsidR="00A72624" w:rsidRDefault="00A72624" w:rsidP="000341D8">
            <w:pPr>
              <w:pStyle w:val="TableBullet"/>
            </w:pPr>
            <w:r>
              <w:t>friends</w:t>
            </w:r>
          </w:p>
          <w:p w14:paraId="2D7A44FB" w14:textId="77777777" w:rsidR="00A72624" w:rsidRDefault="00A72624" w:rsidP="000341D8">
            <w:pPr>
              <w:pStyle w:val="TableBullet"/>
            </w:pPr>
            <w:r>
              <w:t>home and school routines</w:t>
            </w:r>
          </w:p>
          <w:p w14:paraId="46B527E0" w14:textId="77777777" w:rsidR="00A72624" w:rsidRDefault="00A72624" w:rsidP="000341D8">
            <w:pPr>
              <w:pStyle w:val="TableBullet"/>
            </w:pPr>
            <w:r>
              <w:t>experiences</w:t>
            </w:r>
          </w:p>
          <w:p w14:paraId="2EC79C49" w14:textId="77777777" w:rsidR="00A72624" w:rsidRDefault="00A72624" w:rsidP="000341D8">
            <w:pPr>
              <w:pStyle w:val="TableBullet"/>
            </w:pPr>
            <w:r>
              <w:t>interests</w:t>
            </w:r>
          </w:p>
          <w:p w14:paraId="3AC3632D" w14:textId="77777777" w:rsidR="00A72624" w:rsidRDefault="00A72624" w:rsidP="000341D8">
            <w:pPr>
              <w:pStyle w:val="TableBullet"/>
            </w:pPr>
            <w:r>
              <w:t>preferences</w:t>
            </w:r>
          </w:p>
          <w:p w14:paraId="72FBC5AC" w14:textId="74C09A33" w:rsidR="00A72624" w:rsidRPr="00424C2E" w:rsidRDefault="00A72624" w:rsidP="000341D8">
            <w:pPr>
              <w:pStyle w:val="TableBullet"/>
            </w:pPr>
            <w:r>
              <w:t>choices</w:t>
            </w:r>
          </w:p>
        </w:tc>
        <w:tc>
          <w:tcPr>
            <w:tcW w:w="2695" w:type="dxa"/>
            <w:tcBorders>
              <w:bottom w:val="dotted" w:sz="4" w:space="0" w:color="A6A8AB"/>
            </w:tcBorders>
          </w:tcPr>
          <w:p w14:paraId="1180A8F9" w14:textId="309F8932" w:rsidR="00A72624" w:rsidRDefault="00A72624" w:rsidP="000341D8">
            <w:pPr>
              <w:pStyle w:val="Tabletextsinglecell"/>
            </w:pPr>
            <w:r w:rsidRPr="000341D8">
              <w:rPr>
                <w:rStyle w:val="shadingdifferences"/>
              </w:rPr>
              <w:t>effective</w:t>
            </w:r>
            <w:r>
              <w:t xml:space="preserve"> interaction using spoken and written Italian to describe and give information about:</w:t>
            </w:r>
          </w:p>
          <w:p w14:paraId="0FDF2184" w14:textId="77777777" w:rsidR="00A72624" w:rsidRDefault="00A72624" w:rsidP="000341D8">
            <w:pPr>
              <w:pStyle w:val="TableBullet"/>
            </w:pPr>
            <w:r>
              <w:t>themselves</w:t>
            </w:r>
          </w:p>
          <w:p w14:paraId="7E157C3F" w14:textId="77777777" w:rsidR="00A72624" w:rsidRDefault="00A72624" w:rsidP="000341D8">
            <w:pPr>
              <w:pStyle w:val="TableBullet"/>
            </w:pPr>
            <w:r>
              <w:t>family</w:t>
            </w:r>
          </w:p>
          <w:p w14:paraId="194C7F0A" w14:textId="77777777" w:rsidR="00A72624" w:rsidRDefault="00A72624" w:rsidP="000341D8">
            <w:pPr>
              <w:pStyle w:val="TableBullet"/>
            </w:pPr>
            <w:r>
              <w:t>friends</w:t>
            </w:r>
          </w:p>
          <w:p w14:paraId="26B269BE" w14:textId="77777777" w:rsidR="00A72624" w:rsidRDefault="00A72624" w:rsidP="000341D8">
            <w:pPr>
              <w:pStyle w:val="TableBullet"/>
            </w:pPr>
            <w:r>
              <w:t>home and school routines</w:t>
            </w:r>
          </w:p>
          <w:p w14:paraId="258F5FF6" w14:textId="77777777" w:rsidR="00A72624" w:rsidRDefault="00A72624" w:rsidP="000341D8">
            <w:pPr>
              <w:pStyle w:val="TableBullet"/>
            </w:pPr>
            <w:r>
              <w:t>experiences</w:t>
            </w:r>
          </w:p>
          <w:p w14:paraId="08613437" w14:textId="77777777" w:rsidR="00A72624" w:rsidRDefault="00A72624" w:rsidP="000341D8">
            <w:pPr>
              <w:pStyle w:val="TableBullet"/>
            </w:pPr>
            <w:r>
              <w:t>interests</w:t>
            </w:r>
          </w:p>
          <w:p w14:paraId="141CDF46" w14:textId="77777777" w:rsidR="00A72624" w:rsidRDefault="00A72624" w:rsidP="000341D8">
            <w:pPr>
              <w:pStyle w:val="TableBullet"/>
            </w:pPr>
            <w:r>
              <w:t>preferences</w:t>
            </w:r>
          </w:p>
          <w:p w14:paraId="3FDB55AA" w14:textId="32AE4A3C" w:rsidR="00A72624" w:rsidRPr="00424C2E" w:rsidRDefault="00A72624" w:rsidP="000341D8">
            <w:pPr>
              <w:pStyle w:val="TableBullet"/>
            </w:pPr>
            <w:r>
              <w:t>choices</w:t>
            </w:r>
          </w:p>
        </w:tc>
        <w:tc>
          <w:tcPr>
            <w:tcW w:w="2696" w:type="dxa"/>
            <w:tcBorders>
              <w:bottom w:val="dotted" w:sz="4" w:space="0" w:color="A6A8AB"/>
            </w:tcBorders>
          </w:tcPr>
          <w:p w14:paraId="771773C8" w14:textId="77777777" w:rsidR="00A72624" w:rsidRDefault="00A72624" w:rsidP="009D3D0F">
            <w:pPr>
              <w:pStyle w:val="Tabletextsinglecell"/>
            </w:pPr>
            <w:r>
              <w:t>interaction using spoken and written Italian to describe and give information about:</w:t>
            </w:r>
          </w:p>
          <w:p w14:paraId="571E0ECB" w14:textId="77777777" w:rsidR="00A72624" w:rsidRDefault="00A72624" w:rsidP="009D3D0F">
            <w:pPr>
              <w:pStyle w:val="TableBullet"/>
            </w:pPr>
            <w:r>
              <w:t>themselves</w:t>
            </w:r>
          </w:p>
          <w:p w14:paraId="3452DFD7" w14:textId="77777777" w:rsidR="00A72624" w:rsidRDefault="00A72624" w:rsidP="009D3D0F">
            <w:pPr>
              <w:pStyle w:val="TableBullet"/>
            </w:pPr>
            <w:r>
              <w:t>family</w:t>
            </w:r>
          </w:p>
          <w:p w14:paraId="065B3AC8" w14:textId="77777777" w:rsidR="00A72624" w:rsidRDefault="00A72624" w:rsidP="009D3D0F">
            <w:pPr>
              <w:pStyle w:val="TableBullet"/>
            </w:pPr>
            <w:r>
              <w:t>friends</w:t>
            </w:r>
          </w:p>
          <w:p w14:paraId="53BE01B8" w14:textId="77777777" w:rsidR="00A72624" w:rsidRDefault="00A72624" w:rsidP="009D3D0F">
            <w:pPr>
              <w:pStyle w:val="TableBullet"/>
            </w:pPr>
            <w:r>
              <w:t>home and school routines</w:t>
            </w:r>
          </w:p>
          <w:p w14:paraId="7DEB806C" w14:textId="77777777" w:rsidR="00A72624" w:rsidRDefault="00A72624" w:rsidP="009D3D0F">
            <w:pPr>
              <w:pStyle w:val="TableBullet"/>
            </w:pPr>
            <w:r>
              <w:t>experiences</w:t>
            </w:r>
          </w:p>
          <w:p w14:paraId="13841B9D" w14:textId="77777777" w:rsidR="00A72624" w:rsidRDefault="00A72624" w:rsidP="009D3D0F">
            <w:pPr>
              <w:pStyle w:val="TableBullet"/>
            </w:pPr>
            <w:r>
              <w:t>interests</w:t>
            </w:r>
          </w:p>
          <w:p w14:paraId="613F4EFC" w14:textId="77777777" w:rsidR="00A72624" w:rsidRDefault="00A72624" w:rsidP="009D3D0F">
            <w:pPr>
              <w:pStyle w:val="TableBullet"/>
            </w:pPr>
            <w:r>
              <w:t>preferences</w:t>
            </w:r>
          </w:p>
          <w:p w14:paraId="5C72301A" w14:textId="54C61387" w:rsidR="00A72624" w:rsidRPr="00424C2E" w:rsidRDefault="00A72624" w:rsidP="000341D8">
            <w:pPr>
              <w:pStyle w:val="TableBullet"/>
            </w:pPr>
            <w:r w:rsidRPr="000341D8">
              <w:t>choices</w:t>
            </w:r>
          </w:p>
        </w:tc>
        <w:tc>
          <w:tcPr>
            <w:tcW w:w="2695" w:type="dxa"/>
            <w:tcBorders>
              <w:bottom w:val="dotted" w:sz="4" w:space="0" w:color="A6A8AB"/>
            </w:tcBorders>
          </w:tcPr>
          <w:p w14:paraId="3238109C" w14:textId="1EBFB9C1" w:rsidR="00A72624" w:rsidRDefault="00A72624" w:rsidP="000341D8">
            <w:pPr>
              <w:pStyle w:val="Tabletextsinglecell"/>
            </w:pPr>
            <w:r w:rsidRPr="000341D8">
              <w:rPr>
                <w:rStyle w:val="shadingdifferences"/>
              </w:rPr>
              <w:t>partial</w:t>
            </w:r>
            <w:r>
              <w:t xml:space="preserve"> interaction using spoken and written Italian to describe and give information about:</w:t>
            </w:r>
          </w:p>
          <w:p w14:paraId="2BE1F7DB" w14:textId="77777777" w:rsidR="00A72624" w:rsidRDefault="00A72624" w:rsidP="000341D8">
            <w:pPr>
              <w:pStyle w:val="TableBullet"/>
            </w:pPr>
            <w:r>
              <w:t>themselves</w:t>
            </w:r>
          </w:p>
          <w:p w14:paraId="16EE5577" w14:textId="77777777" w:rsidR="00A72624" w:rsidRDefault="00A72624" w:rsidP="000341D8">
            <w:pPr>
              <w:pStyle w:val="TableBullet"/>
            </w:pPr>
            <w:r>
              <w:t>family</w:t>
            </w:r>
          </w:p>
          <w:p w14:paraId="505185F4" w14:textId="77777777" w:rsidR="00A72624" w:rsidRDefault="00A72624" w:rsidP="000341D8">
            <w:pPr>
              <w:pStyle w:val="TableBullet"/>
            </w:pPr>
            <w:r>
              <w:t>friends</w:t>
            </w:r>
          </w:p>
          <w:p w14:paraId="628CC5AB" w14:textId="77777777" w:rsidR="00A72624" w:rsidRDefault="00A72624" w:rsidP="000341D8">
            <w:pPr>
              <w:pStyle w:val="TableBullet"/>
            </w:pPr>
            <w:r>
              <w:t>home and school routines</w:t>
            </w:r>
          </w:p>
          <w:p w14:paraId="4D881DC4" w14:textId="77777777" w:rsidR="00A72624" w:rsidRDefault="00A72624" w:rsidP="000341D8">
            <w:pPr>
              <w:pStyle w:val="TableBullet"/>
            </w:pPr>
            <w:r>
              <w:t>experiences</w:t>
            </w:r>
          </w:p>
          <w:p w14:paraId="79EAD093" w14:textId="77777777" w:rsidR="00A72624" w:rsidRDefault="00A72624" w:rsidP="000341D8">
            <w:pPr>
              <w:pStyle w:val="TableBullet"/>
            </w:pPr>
            <w:r>
              <w:t>interests</w:t>
            </w:r>
          </w:p>
          <w:p w14:paraId="40509894" w14:textId="77777777" w:rsidR="00A72624" w:rsidRDefault="00A72624" w:rsidP="000341D8">
            <w:pPr>
              <w:pStyle w:val="TableBullet"/>
            </w:pPr>
            <w:r>
              <w:t>preferences</w:t>
            </w:r>
          </w:p>
          <w:p w14:paraId="23AC2B04" w14:textId="6EFA454C" w:rsidR="00A72624" w:rsidRPr="00424C2E" w:rsidRDefault="00A72624" w:rsidP="000341D8">
            <w:pPr>
              <w:pStyle w:val="TableBullet"/>
            </w:pPr>
            <w:r>
              <w:t>choices</w:t>
            </w:r>
          </w:p>
        </w:tc>
        <w:tc>
          <w:tcPr>
            <w:tcW w:w="2700" w:type="dxa"/>
            <w:tcBorders>
              <w:bottom w:val="dotted" w:sz="4" w:space="0" w:color="A6A8AB"/>
            </w:tcBorders>
          </w:tcPr>
          <w:p w14:paraId="12416528" w14:textId="6C841C2B" w:rsidR="00A72624" w:rsidRDefault="00A72624" w:rsidP="000341D8">
            <w:pPr>
              <w:pStyle w:val="Tabletextsinglecell"/>
            </w:pPr>
            <w:r>
              <w:rPr>
                <w:rStyle w:val="shadingdifferences"/>
              </w:rPr>
              <w:t>fragmented</w:t>
            </w:r>
            <w:r w:rsidRPr="00A5245B">
              <w:t xml:space="preserve"> </w:t>
            </w:r>
            <w:r>
              <w:t>interaction using spoken and written Italian to describe and give information about:</w:t>
            </w:r>
          </w:p>
          <w:p w14:paraId="71D25C43" w14:textId="77777777" w:rsidR="00A72624" w:rsidRDefault="00A72624" w:rsidP="000341D8">
            <w:pPr>
              <w:pStyle w:val="TableBullet"/>
            </w:pPr>
            <w:r>
              <w:t>themselves</w:t>
            </w:r>
          </w:p>
          <w:p w14:paraId="2E2A610A" w14:textId="77777777" w:rsidR="00A72624" w:rsidRDefault="00A72624" w:rsidP="000341D8">
            <w:pPr>
              <w:pStyle w:val="TableBullet"/>
            </w:pPr>
            <w:r>
              <w:t>family</w:t>
            </w:r>
          </w:p>
          <w:p w14:paraId="2AD98949" w14:textId="77777777" w:rsidR="00A72624" w:rsidRDefault="00A72624" w:rsidP="000341D8">
            <w:pPr>
              <w:pStyle w:val="TableBullet"/>
            </w:pPr>
            <w:r>
              <w:t>friends</w:t>
            </w:r>
          </w:p>
          <w:p w14:paraId="76748863" w14:textId="77777777" w:rsidR="00A72624" w:rsidRDefault="00A72624" w:rsidP="000341D8">
            <w:pPr>
              <w:pStyle w:val="TableBullet"/>
            </w:pPr>
            <w:r>
              <w:t>home and school routines</w:t>
            </w:r>
          </w:p>
          <w:p w14:paraId="6FA13A1E" w14:textId="77777777" w:rsidR="00A72624" w:rsidRDefault="00A72624" w:rsidP="000341D8">
            <w:pPr>
              <w:pStyle w:val="TableBullet"/>
            </w:pPr>
            <w:r>
              <w:t>experiences</w:t>
            </w:r>
          </w:p>
          <w:p w14:paraId="173F905B" w14:textId="77777777" w:rsidR="00A72624" w:rsidRDefault="00A72624" w:rsidP="000341D8">
            <w:pPr>
              <w:pStyle w:val="TableBullet"/>
            </w:pPr>
            <w:r>
              <w:t>interests</w:t>
            </w:r>
          </w:p>
          <w:p w14:paraId="7C91A57B" w14:textId="77777777" w:rsidR="00A72624" w:rsidRDefault="00A72624" w:rsidP="000341D8">
            <w:pPr>
              <w:pStyle w:val="TableBullet"/>
            </w:pPr>
            <w:r>
              <w:t>preferences</w:t>
            </w:r>
          </w:p>
          <w:p w14:paraId="1EFAFC91" w14:textId="7A866940" w:rsidR="00A72624" w:rsidRPr="00424C2E" w:rsidRDefault="00A72624" w:rsidP="000341D8">
            <w:pPr>
              <w:pStyle w:val="TableBullet"/>
            </w:pPr>
            <w:r>
              <w:t>choices</w:t>
            </w:r>
          </w:p>
        </w:tc>
      </w:tr>
      <w:tr w:rsidR="00A72624" w:rsidRPr="00F2628C" w14:paraId="4F300E8D" w14:textId="77777777" w:rsidTr="00D83109">
        <w:trPr>
          <w:cantSplit/>
          <w:trHeight w:val="20"/>
        </w:trPr>
        <w:tc>
          <w:tcPr>
            <w:tcW w:w="463" w:type="dxa"/>
            <w:vMerge/>
            <w:shd w:val="clear" w:color="auto" w:fill="E6E7E8" w:themeFill="background2"/>
            <w:textDirection w:val="btLr"/>
            <w:vAlign w:val="center"/>
          </w:tcPr>
          <w:p w14:paraId="56E94992" w14:textId="59C1C28E" w:rsidR="00A72624" w:rsidRPr="00887069" w:rsidRDefault="00A72624" w:rsidP="004361A0">
            <w:pPr>
              <w:pStyle w:val="Tableheadingcolumn2"/>
            </w:pPr>
          </w:p>
        </w:tc>
        <w:tc>
          <w:tcPr>
            <w:tcW w:w="2695" w:type="dxa"/>
            <w:tcBorders>
              <w:top w:val="dotted" w:sz="4" w:space="0" w:color="A6A8AB"/>
              <w:bottom w:val="dotted" w:sz="4" w:space="0" w:color="A6A8AB"/>
            </w:tcBorders>
          </w:tcPr>
          <w:p w14:paraId="5D4F03E8" w14:textId="436AB6DA" w:rsidR="00A72624" w:rsidRDefault="00C172EE" w:rsidP="009D3D0F">
            <w:pPr>
              <w:pStyle w:val="TableText"/>
            </w:pPr>
            <w:r>
              <w:rPr>
                <w:rStyle w:val="shadingdifferences"/>
              </w:rPr>
              <w:t>considered</w:t>
            </w:r>
            <w:r>
              <w:t xml:space="preserve"> </w:t>
            </w:r>
            <w:r w:rsidR="00A72624">
              <w:t>demonstration of:</w:t>
            </w:r>
          </w:p>
          <w:p w14:paraId="3B55BB31" w14:textId="77777777" w:rsidR="00A72624" w:rsidRDefault="00A72624" w:rsidP="009D3D0F">
            <w:pPr>
              <w:pStyle w:val="TableBullet"/>
            </w:pPr>
            <w:r>
              <w:t>s</w:t>
            </w:r>
            <w:r w:rsidRPr="00EC7872">
              <w:t>har</w:t>
            </w:r>
            <w:r>
              <w:t>ing of aspects of their environment</w:t>
            </w:r>
          </w:p>
          <w:p w14:paraId="62FB0D75" w14:textId="77777777" w:rsidR="00A72624" w:rsidRDefault="00A72624" w:rsidP="009D3D0F">
            <w:pPr>
              <w:pStyle w:val="TableBullet"/>
            </w:pPr>
            <w:r w:rsidRPr="00EC7872">
              <w:t>express</w:t>
            </w:r>
            <w:r>
              <w:t>ion</w:t>
            </w:r>
            <w:r w:rsidRPr="00EC7872">
              <w:t xml:space="preserve"> </w:t>
            </w:r>
            <w:r>
              <w:t xml:space="preserve">of </w:t>
            </w:r>
            <w:r w:rsidRPr="00EC7872">
              <w:t>opinions</w:t>
            </w:r>
          </w:p>
          <w:p w14:paraId="5440265B" w14:textId="77777777" w:rsidR="00A72624" w:rsidRDefault="00A72624" w:rsidP="009D3D0F">
            <w:pPr>
              <w:pStyle w:val="TableBullet"/>
            </w:pPr>
            <w:r w:rsidRPr="00EC7872">
              <w:t>accept</w:t>
            </w:r>
            <w:r>
              <w:t>ance</w:t>
            </w:r>
            <w:r w:rsidRPr="00EC7872">
              <w:t xml:space="preserve"> or reject</w:t>
            </w:r>
            <w:r>
              <w:t xml:space="preserve">ion of </w:t>
            </w:r>
            <w:r w:rsidRPr="00EC7872">
              <w:t xml:space="preserve">ideas </w:t>
            </w:r>
          </w:p>
          <w:p w14:paraId="4EB83E14" w14:textId="3C0C5DA1" w:rsidR="00A72624" w:rsidRDefault="00A72624" w:rsidP="009D3D0F">
            <w:pPr>
              <w:pStyle w:val="TableBullet"/>
            </w:pPr>
            <w:r w:rsidRPr="001C4A30">
              <w:t>agreement and disagreement</w:t>
            </w:r>
          </w:p>
        </w:tc>
        <w:tc>
          <w:tcPr>
            <w:tcW w:w="2695" w:type="dxa"/>
            <w:tcBorders>
              <w:top w:val="dotted" w:sz="4" w:space="0" w:color="A6A8AB"/>
              <w:bottom w:val="dotted" w:sz="4" w:space="0" w:color="A6A8AB"/>
            </w:tcBorders>
          </w:tcPr>
          <w:p w14:paraId="4170CAE5" w14:textId="1E4DF610" w:rsidR="00A72624" w:rsidRDefault="00A72624" w:rsidP="009D3D0F">
            <w:pPr>
              <w:pStyle w:val="TableText"/>
            </w:pPr>
            <w:r w:rsidRPr="000341D8">
              <w:rPr>
                <w:rStyle w:val="shadingdifferences"/>
              </w:rPr>
              <w:t>effective</w:t>
            </w:r>
            <w:r>
              <w:t xml:space="preserve"> demonstration of:</w:t>
            </w:r>
          </w:p>
          <w:p w14:paraId="1F249221" w14:textId="77777777" w:rsidR="00A72624" w:rsidRDefault="00A72624" w:rsidP="009D3D0F">
            <w:pPr>
              <w:pStyle w:val="TableBullet"/>
            </w:pPr>
            <w:r>
              <w:t>s</w:t>
            </w:r>
            <w:r w:rsidRPr="00EC7872">
              <w:t>har</w:t>
            </w:r>
            <w:r>
              <w:t>ing of aspects of their environment</w:t>
            </w:r>
          </w:p>
          <w:p w14:paraId="5906B4C8" w14:textId="77777777" w:rsidR="00A72624" w:rsidRDefault="00A72624" w:rsidP="009D3D0F">
            <w:pPr>
              <w:pStyle w:val="TableBullet"/>
            </w:pPr>
            <w:r w:rsidRPr="00EC7872">
              <w:t>express</w:t>
            </w:r>
            <w:r>
              <w:t>ion</w:t>
            </w:r>
            <w:r w:rsidRPr="00EC7872">
              <w:t xml:space="preserve"> </w:t>
            </w:r>
            <w:r>
              <w:t xml:space="preserve">of </w:t>
            </w:r>
            <w:r w:rsidRPr="00EC7872">
              <w:t>opinions</w:t>
            </w:r>
          </w:p>
          <w:p w14:paraId="715250B8" w14:textId="77777777" w:rsidR="00A72624" w:rsidRDefault="00A72624" w:rsidP="009D3D0F">
            <w:pPr>
              <w:pStyle w:val="TableBullet"/>
            </w:pPr>
            <w:r w:rsidRPr="00EC7872">
              <w:t>accept</w:t>
            </w:r>
            <w:r>
              <w:t>ance</w:t>
            </w:r>
            <w:r w:rsidRPr="00EC7872">
              <w:t xml:space="preserve"> or reject</w:t>
            </w:r>
            <w:r>
              <w:t xml:space="preserve">ion of </w:t>
            </w:r>
            <w:r w:rsidRPr="00EC7872">
              <w:t xml:space="preserve">ideas </w:t>
            </w:r>
          </w:p>
          <w:p w14:paraId="0D326F84" w14:textId="7DEF8A8B" w:rsidR="00A72624" w:rsidRDefault="00A72624" w:rsidP="009D3D0F">
            <w:pPr>
              <w:pStyle w:val="TableBullet"/>
            </w:pPr>
            <w:r w:rsidRPr="00FE2112">
              <w:t>agreement and disagreement</w:t>
            </w:r>
            <w:r w:rsidRPr="00AE18CC">
              <w:rPr>
                <w:rStyle w:val="shadingdifferences"/>
              </w:rPr>
              <w:t xml:space="preserve"> </w:t>
            </w:r>
          </w:p>
        </w:tc>
        <w:tc>
          <w:tcPr>
            <w:tcW w:w="2696" w:type="dxa"/>
            <w:tcBorders>
              <w:top w:val="dotted" w:sz="4" w:space="0" w:color="A6A8AB"/>
              <w:bottom w:val="dotted" w:sz="4" w:space="0" w:color="A6A8AB"/>
            </w:tcBorders>
          </w:tcPr>
          <w:p w14:paraId="69A2DF52" w14:textId="77777777" w:rsidR="00A72624" w:rsidRDefault="00A72624" w:rsidP="009D3D0F">
            <w:pPr>
              <w:pStyle w:val="TableText"/>
            </w:pPr>
            <w:r>
              <w:t>demonstration of:</w:t>
            </w:r>
          </w:p>
          <w:p w14:paraId="285E2B20" w14:textId="77777777" w:rsidR="00A72624" w:rsidRDefault="00A72624" w:rsidP="009D3D0F">
            <w:pPr>
              <w:pStyle w:val="TableBullet"/>
            </w:pPr>
            <w:r>
              <w:t>s</w:t>
            </w:r>
            <w:r w:rsidRPr="00EC7872">
              <w:t>har</w:t>
            </w:r>
            <w:r>
              <w:t>ing of aspects of their environment</w:t>
            </w:r>
          </w:p>
          <w:p w14:paraId="3FA93867" w14:textId="77777777" w:rsidR="00A72624" w:rsidRDefault="00A72624" w:rsidP="009D3D0F">
            <w:pPr>
              <w:pStyle w:val="TableBullet"/>
            </w:pPr>
            <w:r w:rsidRPr="00EC7872">
              <w:t>express</w:t>
            </w:r>
            <w:r>
              <w:t>ion</w:t>
            </w:r>
            <w:r w:rsidRPr="00EC7872">
              <w:t xml:space="preserve"> </w:t>
            </w:r>
            <w:r>
              <w:t xml:space="preserve">of </w:t>
            </w:r>
            <w:r w:rsidRPr="00EC7872">
              <w:t>opinions</w:t>
            </w:r>
            <w:r>
              <w:t xml:space="preserve"> (</w:t>
            </w:r>
            <w:bookmarkStart w:id="6" w:name="SE1"/>
            <w:r>
              <w:rPr>
                <w:rFonts w:ascii="Arial" w:hAnsi="Arial"/>
                <w:color w:val="auto"/>
              </w:rPr>
              <w:fldChar w:fldCharType="begin"/>
            </w:r>
            <w:r>
              <w:instrText xml:space="preserve"> HYPERLINK \l "AS1" \o "AS1,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AS1</w:t>
            </w:r>
            <w:r>
              <w:rPr>
                <w:rStyle w:val="Hyperlink"/>
                <w:rFonts w:asciiTheme="minorHAnsi" w:hAnsiTheme="minorHAnsi"/>
                <w:noProof/>
                <w:shd w:val="clear" w:color="auto" w:fill="C8DDF2"/>
              </w:rPr>
              <w:fldChar w:fldCharType="end"/>
            </w:r>
            <w:bookmarkEnd w:id="6"/>
            <w:r>
              <w:t>)</w:t>
            </w:r>
          </w:p>
          <w:p w14:paraId="59E58FB9" w14:textId="77777777" w:rsidR="00A72624" w:rsidRDefault="00A72624" w:rsidP="009D3D0F">
            <w:pPr>
              <w:pStyle w:val="TableBullet"/>
            </w:pPr>
            <w:r w:rsidRPr="00EC7872">
              <w:t>accept</w:t>
            </w:r>
            <w:r>
              <w:t>ance</w:t>
            </w:r>
            <w:r w:rsidRPr="00EC7872">
              <w:t xml:space="preserve"> or reject</w:t>
            </w:r>
            <w:r>
              <w:t xml:space="preserve">ion of </w:t>
            </w:r>
            <w:r w:rsidRPr="00EC7872">
              <w:t xml:space="preserve">ideas </w:t>
            </w:r>
          </w:p>
          <w:p w14:paraId="62ECE428" w14:textId="56C790E9" w:rsidR="00A72624" w:rsidRDefault="00A72624" w:rsidP="009D3D0F">
            <w:pPr>
              <w:pStyle w:val="TableBullet"/>
            </w:pPr>
            <w:r w:rsidRPr="00EC7872">
              <w:t>agree</w:t>
            </w:r>
            <w:r>
              <w:t>ment</w:t>
            </w:r>
            <w:r w:rsidRPr="00EC7872">
              <w:t xml:space="preserve"> and disagree</w:t>
            </w:r>
            <w:r>
              <w:t>ment (</w:t>
            </w:r>
            <w:bookmarkStart w:id="7" w:name="SE2"/>
            <w:r>
              <w:rPr>
                <w:rFonts w:ascii="Arial" w:hAnsi="Arial"/>
                <w:color w:val="auto"/>
              </w:rPr>
              <w:fldChar w:fldCharType="begin"/>
            </w:r>
            <w:r>
              <w:instrText xml:space="preserve"> HYPERLINK \l "AS2" \o "AS2,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AS2</w:t>
            </w:r>
            <w:r>
              <w:rPr>
                <w:rStyle w:val="Hyperlink"/>
                <w:rFonts w:asciiTheme="minorHAnsi" w:hAnsiTheme="minorHAnsi"/>
                <w:noProof/>
                <w:shd w:val="clear" w:color="auto" w:fill="C8DDF2"/>
              </w:rPr>
              <w:fldChar w:fldCharType="end"/>
            </w:r>
            <w:bookmarkEnd w:id="7"/>
            <w:r>
              <w:t>)</w:t>
            </w:r>
          </w:p>
        </w:tc>
        <w:tc>
          <w:tcPr>
            <w:tcW w:w="2695" w:type="dxa"/>
            <w:tcBorders>
              <w:top w:val="dotted" w:sz="4" w:space="0" w:color="A6A8AB"/>
              <w:bottom w:val="dotted" w:sz="4" w:space="0" w:color="A6A8AB"/>
            </w:tcBorders>
          </w:tcPr>
          <w:p w14:paraId="410F1947" w14:textId="5FD6A10F" w:rsidR="00A72624" w:rsidRDefault="00A72624" w:rsidP="009D3D0F">
            <w:pPr>
              <w:pStyle w:val="TableText"/>
            </w:pPr>
            <w:r w:rsidRPr="000341D8">
              <w:rPr>
                <w:rStyle w:val="shadingdifferences"/>
              </w:rPr>
              <w:t>partial</w:t>
            </w:r>
            <w:r>
              <w:t xml:space="preserve"> demonstration of:</w:t>
            </w:r>
          </w:p>
          <w:p w14:paraId="7B49A270" w14:textId="77777777" w:rsidR="00A72624" w:rsidRDefault="00A72624" w:rsidP="009D3D0F">
            <w:pPr>
              <w:pStyle w:val="TableBullet"/>
            </w:pPr>
            <w:r>
              <w:t>s</w:t>
            </w:r>
            <w:r w:rsidRPr="00EC7872">
              <w:t>har</w:t>
            </w:r>
            <w:r>
              <w:t>ing of aspects of their environment</w:t>
            </w:r>
          </w:p>
          <w:p w14:paraId="52E9A73C" w14:textId="77777777" w:rsidR="00A72624" w:rsidRDefault="00A72624" w:rsidP="009D3D0F">
            <w:pPr>
              <w:pStyle w:val="TableBullet"/>
            </w:pPr>
            <w:r w:rsidRPr="00EC7872">
              <w:t>express</w:t>
            </w:r>
            <w:r>
              <w:t>ion</w:t>
            </w:r>
            <w:r w:rsidRPr="00EC7872">
              <w:t xml:space="preserve"> </w:t>
            </w:r>
            <w:r>
              <w:t xml:space="preserve">of </w:t>
            </w:r>
            <w:r w:rsidRPr="00EC7872">
              <w:t>opinions</w:t>
            </w:r>
          </w:p>
          <w:p w14:paraId="68C18F12" w14:textId="77777777" w:rsidR="00A72624" w:rsidRDefault="00A72624" w:rsidP="009D3D0F">
            <w:pPr>
              <w:pStyle w:val="TableBullet"/>
            </w:pPr>
            <w:r w:rsidRPr="00EC7872">
              <w:t>accept</w:t>
            </w:r>
            <w:r>
              <w:t>ance</w:t>
            </w:r>
            <w:r w:rsidRPr="00EC7872">
              <w:t xml:space="preserve"> or reject</w:t>
            </w:r>
            <w:r>
              <w:t xml:space="preserve">ion of </w:t>
            </w:r>
            <w:r w:rsidRPr="00EC7872">
              <w:t xml:space="preserve">ideas </w:t>
            </w:r>
          </w:p>
          <w:p w14:paraId="34F9BE21" w14:textId="649AA36B" w:rsidR="00A72624" w:rsidRDefault="00A72624" w:rsidP="009D3D0F">
            <w:pPr>
              <w:pStyle w:val="TableBullet"/>
            </w:pPr>
            <w:r w:rsidRPr="00FE2112">
              <w:t>agreement and disagreement</w:t>
            </w:r>
            <w:r w:rsidRPr="00AE18CC">
              <w:rPr>
                <w:rStyle w:val="shadingdifferences"/>
              </w:rPr>
              <w:t xml:space="preserve"> </w:t>
            </w:r>
          </w:p>
        </w:tc>
        <w:tc>
          <w:tcPr>
            <w:tcW w:w="2700" w:type="dxa"/>
            <w:tcBorders>
              <w:top w:val="dotted" w:sz="4" w:space="0" w:color="A6A8AB"/>
              <w:bottom w:val="dotted" w:sz="4" w:space="0" w:color="A6A8AB"/>
            </w:tcBorders>
          </w:tcPr>
          <w:p w14:paraId="1B7C1FB5" w14:textId="3ACFDFEE" w:rsidR="00A72624" w:rsidRDefault="00A72624" w:rsidP="009D3D0F">
            <w:pPr>
              <w:pStyle w:val="TableText"/>
            </w:pPr>
            <w:r>
              <w:rPr>
                <w:rStyle w:val="shadingdifferences"/>
              </w:rPr>
              <w:t>fragmented</w:t>
            </w:r>
            <w:r w:rsidRPr="00A5245B">
              <w:t xml:space="preserve"> </w:t>
            </w:r>
            <w:r>
              <w:t>demonstration of:</w:t>
            </w:r>
          </w:p>
          <w:p w14:paraId="03D92272" w14:textId="77777777" w:rsidR="00A72624" w:rsidRDefault="00A72624" w:rsidP="009D3D0F">
            <w:pPr>
              <w:pStyle w:val="TableBullet"/>
            </w:pPr>
            <w:r>
              <w:t>s</w:t>
            </w:r>
            <w:r w:rsidRPr="00EC7872">
              <w:t>har</w:t>
            </w:r>
            <w:r>
              <w:t>ing of aspects of their environment</w:t>
            </w:r>
          </w:p>
          <w:p w14:paraId="3C0B3207" w14:textId="77777777" w:rsidR="00A72624" w:rsidRDefault="00A72624" w:rsidP="009D3D0F">
            <w:pPr>
              <w:pStyle w:val="TableBullet"/>
            </w:pPr>
            <w:r w:rsidRPr="00EC7872">
              <w:t>express</w:t>
            </w:r>
            <w:r>
              <w:t>ion</w:t>
            </w:r>
            <w:r w:rsidRPr="00EC7872">
              <w:t xml:space="preserve"> </w:t>
            </w:r>
            <w:r>
              <w:t xml:space="preserve">of </w:t>
            </w:r>
            <w:r w:rsidRPr="00EC7872">
              <w:t>opinions</w:t>
            </w:r>
          </w:p>
          <w:p w14:paraId="148AFC61" w14:textId="77777777" w:rsidR="00A72624" w:rsidRDefault="00A72624" w:rsidP="009D3D0F">
            <w:pPr>
              <w:pStyle w:val="TableBullet"/>
            </w:pPr>
            <w:r w:rsidRPr="00EC7872">
              <w:t>accept</w:t>
            </w:r>
            <w:r>
              <w:t>ance</w:t>
            </w:r>
            <w:r w:rsidRPr="00EC7872">
              <w:t xml:space="preserve"> or reject</w:t>
            </w:r>
            <w:r>
              <w:t xml:space="preserve">ion of </w:t>
            </w:r>
            <w:r w:rsidRPr="00EC7872">
              <w:t xml:space="preserve">ideas </w:t>
            </w:r>
          </w:p>
          <w:p w14:paraId="6BFFCB88" w14:textId="3300D3CE" w:rsidR="00A72624" w:rsidRDefault="00A72624" w:rsidP="009D3D0F">
            <w:pPr>
              <w:pStyle w:val="TableBullet"/>
            </w:pPr>
            <w:r w:rsidRPr="00FE2112">
              <w:t>agreement and disagreement</w:t>
            </w:r>
            <w:r w:rsidRPr="00AE18CC">
              <w:rPr>
                <w:rStyle w:val="shadingdifferences"/>
              </w:rPr>
              <w:t xml:space="preserve"> </w:t>
            </w:r>
          </w:p>
        </w:tc>
      </w:tr>
      <w:tr w:rsidR="00A72624" w:rsidRPr="00F2628C" w14:paraId="1C838C6D" w14:textId="77777777" w:rsidTr="00D83109">
        <w:trPr>
          <w:cantSplit/>
          <w:trHeight w:val="20"/>
        </w:trPr>
        <w:tc>
          <w:tcPr>
            <w:tcW w:w="463" w:type="dxa"/>
            <w:vMerge/>
            <w:shd w:val="clear" w:color="auto" w:fill="E6E7E8" w:themeFill="background2"/>
            <w:textDirection w:val="btLr"/>
            <w:vAlign w:val="center"/>
          </w:tcPr>
          <w:p w14:paraId="36A85478" w14:textId="77777777" w:rsidR="00A72624" w:rsidRPr="00887069" w:rsidRDefault="00A72624" w:rsidP="004361A0">
            <w:pPr>
              <w:pStyle w:val="Tableheadingcolumn2"/>
            </w:pPr>
          </w:p>
        </w:tc>
        <w:tc>
          <w:tcPr>
            <w:tcW w:w="2695" w:type="dxa"/>
            <w:tcBorders>
              <w:top w:val="dotted" w:sz="4" w:space="0" w:color="A6A8AB"/>
              <w:bottom w:val="dotted" w:sz="4" w:space="0" w:color="A6A8AB"/>
            </w:tcBorders>
          </w:tcPr>
          <w:p w14:paraId="72BD5443" w14:textId="161569F2" w:rsidR="00A72624" w:rsidRPr="00424C2E" w:rsidRDefault="00A72624" w:rsidP="00591D40">
            <w:pPr>
              <w:pStyle w:val="Tabletextsinglecell"/>
            </w:pPr>
            <w:r w:rsidRPr="000341D8">
              <w:rPr>
                <w:rStyle w:val="shadingdifferences"/>
              </w:rPr>
              <w:t>purposeful</w:t>
            </w:r>
            <w:r>
              <w:t xml:space="preserve"> asking of simple questions</w:t>
            </w:r>
            <w:r>
              <w:rPr>
                <w:highlight w:val="yellow"/>
              </w:rPr>
              <w:t xml:space="preserve"> </w:t>
            </w:r>
          </w:p>
        </w:tc>
        <w:tc>
          <w:tcPr>
            <w:tcW w:w="2695" w:type="dxa"/>
            <w:tcBorders>
              <w:top w:val="dotted" w:sz="4" w:space="0" w:color="A6A8AB"/>
              <w:bottom w:val="dotted" w:sz="4" w:space="0" w:color="A6A8AB"/>
            </w:tcBorders>
          </w:tcPr>
          <w:p w14:paraId="645671EB" w14:textId="114C217D" w:rsidR="00A72624" w:rsidRPr="00424C2E" w:rsidRDefault="00A72624" w:rsidP="00591D40">
            <w:pPr>
              <w:pStyle w:val="Tabletextsinglecell"/>
            </w:pPr>
            <w:r w:rsidRPr="000341D8">
              <w:rPr>
                <w:rStyle w:val="shadingdifferences"/>
              </w:rPr>
              <w:t>effective</w:t>
            </w:r>
            <w:r>
              <w:t xml:space="preserve"> asking of simple questions</w:t>
            </w:r>
          </w:p>
        </w:tc>
        <w:tc>
          <w:tcPr>
            <w:tcW w:w="2696" w:type="dxa"/>
            <w:tcBorders>
              <w:top w:val="dotted" w:sz="4" w:space="0" w:color="A6A8AB"/>
              <w:bottom w:val="dotted" w:sz="4" w:space="0" w:color="A6A8AB"/>
            </w:tcBorders>
          </w:tcPr>
          <w:p w14:paraId="635D2DA5" w14:textId="02241E48" w:rsidR="00A72624" w:rsidRPr="00424C2E" w:rsidRDefault="00A72624" w:rsidP="009D3D0F">
            <w:pPr>
              <w:pStyle w:val="Tabletextsinglecell"/>
            </w:pPr>
            <w:r>
              <w:t xml:space="preserve">asking of simple </w:t>
            </w:r>
            <w:r w:rsidRPr="00C81BE4">
              <w:t>questions (</w:t>
            </w:r>
            <w:bookmarkStart w:id="8" w:name="SE3"/>
            <w:r>
              <w:rPr>
                <w:rFonts w:ascii="Arial" w:hAnsi="Arial"/>
              </w:rPr>
              <w:fldChar w:fldCharType="begin"/>
            </w:r>
            <w:r>
              <w:instrText xml:space="preserve"> HYPERLINK \l "AS3" \o "AS3, Alt+Left to return " </w:instrText>
            </w:r>
            <w:r>
              <w:rPr>
                <w:rFonts w:ascii="Arial" w:hAnsi="Arial"/>
              </w:rPr>
              <w:fldChar w:fldCharType="separate"/>
            </w:r>
            <w:r w:rsidRPr="008C3122">
              <w:rPr>
                <w:rStyle w:val="Hyperlink"/>
                <w:rFonts w:asciiTheme="minorHAnsi" w:hAnsiTheme="minorHAnsi"/>
                <w:noProof/>
                <w:shd w:val="clear" w:color="auto" w:fill="C8DDF2"/>
                <w:lang w:val="en-US"/>
              </w:rPr>
              <w:t>AS3</w:t>
            </w:r>
            <w:r>
              <w:rPr>
                <w:rStyle w:val="Hyperlink"/>
                <w:rFonts w:asciiTheme="minorHAnsi" w:hAnsiTheme="minorHAnsi"/>
                <w:noProof/>
                <w:shd w:val="clear" w:color="auto" w:fill="C8DDF2"/>
                <w:lang w:val="fr-FR"/>
              </w:rPr>
              <w:fldChar w:fldCharType="end"/>
            </w:r>
            <w:bookmarkEnd w:id="8"/>
            <w:r w:rsidRPr="005C28D1">
              <w:t>)</w:t>
            </w:r>
          </w:p>
        </w:tc>
        <w:tc>
          <w:tcPr>
            <w:tcW w:w="2695" w:type="dxa"/>
            <w:tcBorders>
              <w:top w:val="dotted" w:sz="4" w:space="0" w:color="A6A8AB"/>
              <w:bottom w:val="dotted" w:sz="4" w:space="0" w:color="A6A8AB"/>
            </w:tcBorders>
          </w:tcPr>
          <w:p w14:paraId="08ACF4A7" w14:textId="01915C36" w:rsidR="00A72624" w:rsidRPr="00424C2E" w:rsidRDefault="00A72624" w:rsidP="00591D40">
            <w:pPr>
              <w:pStyle w:val="Tabletextsinglecell"/>
            </w:pPr>
            <w:r w:rsidRPr="000341D8">
              <w:rPr>
                <w:rStyle w:val="shadingdifferences"/>
              </w:rPr>
              <w:t>partial</w:t>
            </w:r>
            <w:r>
              <w:t xml:space="preserve"> asking of simple questions</w:t>
            </w:r>
          </w:p>
        </w:tc>
        <w:tc>
          <w:tcPr>
            <w:tcW w:w="2700" w:type="dxa"/>
            <w:tcBorders>
              <w:top w:val="dotted" w:sz="4" w:space="0" w:color="A6A8AB"/>
              <w:bottom w:val="dotted" w:sz="4" w:space="0" w:color="A6A8AB"/>
            </w:tcBorders>
          </w:tcPr>
          <w:p w14:paraId="6E3258BF" w14:textId="31B9E539" w:rsidR="00A72624" w:rsidRPr="00424C2E" w:rsidRDefault="00A72624" w:rsidP="00591D40">
            <w:pPr>
              <w:pStyle w:val="Tabletextsinglecell"/>
            </w:pPr>
            <w:r>
              <w:rPr>
                <w:rStyle w:val="shadingdifferences"/>
              </w:rPr>
              <w:t>fragmented</w:t>
            </w:r>
            <w:r w:rsidRPr="00A5245B">
              <w:t xml:space="preserve"> </w:t>
            </w:r>
            <w:r>
              <w:t>asking of simple questions</w:t>
            </w:r>
          </w:p>
        </w:tc>
      </w:tr>
      <w:tr w:rsidR="00A72624" w:rsidRPr="00F2628C" w14:paraId="1A519F2C" w14:textId="77777777" w:rsidTr="00D83109">
        <w:trPr>
          <w:cantSplit/>
          <w:trHeight w:val="20"/>
        </w:trPr>
        <w:tc>
          <w:tcPr>
            <w:tcW w:w="463" w:type="dxa"/>
            <w:vMerge/>
            <w:shd w:val="clear" w:color="auto" w:fill="E6E7E8" w:themeFill="background2"/>
            <w:textDirection w:val="btLr"/>
            <w:vAlign w:val="center"/>
          </w:tcPr>
          <w:p w14:paraId="7DAF00F1" w14:textId="77777777" w:rsidR="00A72624" w:rsidRPr="00887069" w:rsidRDefault="00A72624" w:rsidP="004361A0">
            <w:pPr>
              <w:pStyle w:val="Tableheadingcolumn2"/>
            </w:pPr>
          </w:p>
        </w:tc>
        <w:tc>
          <w:tcPr>
            <w:tcW w:w="2695" w:type="dxa"/>
            <w:tcBorders>
              <w:top w:val="dotted" w:sz="4" w:space="0" w:color="A6A8AB"/>
              <w:bottom w:val="dotted" w:sz="4" w:space="0" w:color="A6A8AB"/>
            </w:tcBorders>
          </w:tcPr>
          <w:p w14:paraId="3DC42B77" w14:textId="3E7F164D" w:rsidR="00A72624" w:rsidRPr="00424C2E" w:rsidRDefault="00C172EE" w:rsidP="00591D40">
            <w:pPr>
              <w:pStyle w:val="Tabletextsinglecell"/>
            </w:pPr>
            <w:r>
              <w:rPr>
                <w:rStyle w:val="shadingdifferences"/>
              </w:rPr>
              <w:t>considered</w:t>
            </w:r>
            <w:r>
              <w:t xml:space="preserve"> </w:t>
            </w:r>
            <w:r w:rsidR="00A72624" w:rsidRPr="007D7E98">
              <w:t>understanding of main points in spoken interactions consisting of familiar language in simple sentences</w:t>
            </w:r>
          </w:p>
        </w:tc>
        <w:tc>
          <w:tcPr>
            <w:tcW w:w="2695" w:type="dxa"/>
            <w:tcBorders>
              <w:top w:val="dotted" w:sz="4" w:space="0" w:color="A6A8AB"/>
              <w:bottom w:val="dotted" w:sz="4" w:space="0" w:color="A6A8AB"/>
            </w:tcBorders>
          </w:tcPr>
          <w:p w14:paraId="29C44F45" w14:textId="4B7F7EE7" w:rsidR="00A72624" w:rsidRPr="00424C2E" w:rsidRDefault="00A72624" w:rsidP="00591D40">
            <w:pPr>
              <w:pStyle w:val="Tabletextsinglecell"/>
            </w:pPr>
            <w:r w:rsidRPr="000341D8">
              <w:rPr>
                <w:rStyle w:val="shadingdifferences"/>
              </w:rPr>
              <w:t>informed</w:t>
            </w:r>
            <w:r>
              <w:t xml:space="preserve"> </w:t>
            </w:r>
            <w:r w:rsidRPr="007D7E98">
              <w:t>understanding of main points in spoken interactions consisting of familiar language in simple sentences</w:t>
            </w:r>
          </w:p>
        </w:tc>
        <w:tc>
          <w:tcPr>
            <w:tcW w:w="2696" w:type="dxa"/>
            <w:tcBorders>
              <w:top w:val="dotted" w:sz="4" w:space="0" w:color="A6A8AB"/>
              <w:bottom w:val="dotted" w:sz="4" w:space="0" w:color="A6A8AB"/>
            </w:tcBorders>
          </w:tcPr>
          <w:p w14:paraId="6B21D824" w14:textId="7B25C98C" w:rsidR="00A72624" w:rsidRPr="00424C2E" w:rsidRDefault="00A72624" w:rsidP="00591D40">
            <w:pPr>
              <w:pStyle w:val="Tabletextsinglecell"/>
            </w:pPr>
            <w:r>
              <w:t>understanding of main points in spoken interactions consisting of familiar language in simple sentences</w:t>
            </w:r>
          </w:p>
        </w:tc>
        <w:tc>
          <w:tcPr>
            <w:tcW w:w="2695" w:type="dxa"/>
            <w:tcBorders>
              <w:top w:val="dotted" w:sz="4" w:space="0" w:color="A6A8AB"/>
              <w:bottom w:val="dotted" w:sz="4" w:space="0" w:color="A6A8AB"/>
            </w:tcBorders>
          </w:tcPr>
          <w:p w14:paraId="0C6DC143" w14:textId="3A120B45" w:rsidR="00A72624" w:rsidRPr="00424C2E" w:rsidRDefault="00A72624" w:rsidP="00591D40">
            <w:pPr>
              <w:pStyle w:val="Tabletextsinglecell"/>
            </w:pPr>
            <w:r w:rsidRPr="000341D8">
              <w:rPr>
                <w:rStyle w:val="shadingdifferences"/>
              </w:rPr>
              <w:t>partial</w:t>
            </w:r>
            <w:r>
              <w:t xml:space="preserve"> understanding of main points in spoken interactions consisting of familiar language in simple sentences</w:t>
            </w:r>
          </w:p>
        </w:tc>
        <w:tc>
          <w:tcPr>
            <w:tcW w:w="2700" w:type="dxa"/>
            <w:tcBorders>
              <w:top w:val="dotted" w:sz="4" w:space="0" w:color="A6A8AB"/>
              <w:bottom w:val="dotted" w:sz="4" w:space="0" w:color="A6A8AB"/>
            </w:tcBorders>
          </w:tcPr>
          <w:p w14:paraId="699BD545" w14:textId="409A267E" w:rsidR="00A72624" w:rsidRPr="00424C2E" w:rsidRDefault="00A72624" w:rsidP="00591D40">
            <w:pPr>
              <w:pStyle w:val="Tabletextsinglecell"/>
            </w:pPr>
            <w:r>
              <w:rPr>
                <w:rStyle w:val="shadingdifferences"/>
              </w:rPr>
              <w:t>fragmented</w:t>
            </w:r>
            <w:r w:rsidRPr="00A5245B">
              <w:t xml:space="preserve"> </w:t>
            </w:r>
            <w:r>
              <w:t>understanding of main points in spoken interactions consisting of familiar language in simple sentences</w:t>
            </w:r>
          </w:p>
        </w:tc>
      </w:tr>
      <w:tr w:rsidR="00A72624" w:rsidRPr="00F2628C" w14:paraId="30812CB3" w14:textId="77777777" w:rsidTr="00D83109">
        <w:trPr>
          <w:cantSplit/>
          <w:trHeight w:val="20"/>
        </w:trPr>
        <w:tc>
          <w:tcPr>
            <w:tcW w:w="463" w:type="dxa"/>
            <w:vMerge w:val="restart"/>
            <w:shd w:val="clear" w:color="auto" w:fill="E6E7E8" w:themeFill="background2"/>
            <w:textDirection w:val="btLr"/>
            <w:vAlign w:val="center"/>
          </w:tcPr>
          <w:p w14:paraId="48540C10" w14:textId="39C8F19D" w:rsidR="00A72624" w:rsidRPr="00672B60" w:rsidRDefault="00A72624" w:rsidP="00866548">
            <w:pPr>
              <w:pStyle w:val="Tableheadingcolumns"/>
            </w:pPr>
            <w:r>
              <w:lastRenderedPageBreak/>
              <w:t>Communicating</w:t>
            </w:r>
          </w:p>
        </w:tc>
        <w:tc>
          <w:tcPr>
            <w:tcW w:w="2695" w:type="dxa"/>
            <w:tcBorders>
              <w:top w:val="dotted" w:sz="4" w:space="0" w:color="A6A8AB"/>
              <w:bottom w:val="dotted" w:sz="4" w:space="0" w:color="A6A8AB"/>
            </w:tcBorders>
          </w:tcPr>
          <w:p w14:paraId="5B5F9AAD" w14:textId="3E372ABD" w:rsidR="00A72624" w:rsidRPr="00424C2E" w:rsidRDefault="00A72624" w:rsidP="00591D40">
            <w:pPr>
              <w:pStyle w:val="Tabletextsinglecell"/>
            </w:pPr>
            <w:r w:rsidRPr="000341D8">
              <w:rPr>
                <w:rStyle w:val="shadingdifferences"/>
              </w:rPr>
              <w:t>purposeful</w:t>
            </w:r>
            <w:r>
              <w:t xml:space="preserve"> imitation of pronunciation and intonation when speaking</w:t>
            </w:r>
          </w:p>
        </w:tc>
        <w:tc>
          <w:tcPr>
            <w:tcW w:w="2695" w:type="dxa"/>
            <w:tcBorders>
              <w:top w:val="dotted" w:sz="4" w:space="0" w:color="A6A8AB"/>
              <w:bottom w:val="dotted" w:sz="4" w:space="0" w:color="A6A8AB"/>
            </w:tcBorders>
          </w:tcPr>
          <w:p w14:paraId="7DBDC905" w14:textId="06F2387C" w:rsidR="00A72624" w:rsidRPr="00424C2E" w:rsidRDefault="0007783A" w:rsidP="00591D40">
            <w:pPr>
              <w:pStyle w:val="Tabletextsinglecell"/>
            </w:pPr>
            <w:r>
              <w:rPr>
                <w:rStyle w:val="shadingdifferences"/>
              </w:rPr>
              <w:t>effective</w:t>
            </w:r>
            <w:r w:rsidR="00A72624">
              <w:t xml:space="preserve"> imitation of pronunciation and intonation when speaking</w:t>
            </w:r>
          </w:p>
        </w:tc>
        <w:tc>
          <w:tcPr>
            <w:tcW w:w="2696" w:type="dxa"/>
            <w:tcBorders>
              <w:top w:val="dotted" w:sz="4" w:space="0" w:color="A6A8AB"/>
              <w:bottom w:val="dotted" w:sz="4" w:space="0" w:color="A6A8AB"/>
            </w:tcBorders>
          </w:tcPr>
          <w:p w14:paraId="74D5AD6A" w14:textId="51190947" w:rsidR="00A72624" w:rsidRPr="00424C2E" w:rsidRDefault="00A72624" w:rsidP="00591D40">
            <w:pPr>
              <w:pStyle w:val="Tabletextsinglecell"/>
            </w:pPr>
            <w:r>
              <w:t>imitation of pronunciation and intonation when speaking</w:t>
            </w:r>
          </w:p>
        </w:tc>
        <w:tc>
          <w:tcPr>
            <w:tcW w:w="2695" w:type="dxa"/>
            <w:tcBorders>
              <w:top w:val="dotted" w:sz="4" w:space="0" w:color="A6A8AB"/>
              <w:bottom w:val="dotted" w:sz="4" w:space="0" w:color="A6A8AB"/>
            </w:tcBorders>
          </w:tcPr>
          <w:p w14:paraId="446AAB3A" w14:textId="27B58A9B" w:rsidR="00A72624" w:rsidRPr="00424C2E" w:rsidRDefault="00A72624" w:rsidP="00591D40">
            <w:pPr>
              <w:pStyle w:val="Tabletextsinglecell"/>
            </w:pPr>
            <w:r w:rsidRPr="000341D8">
              <w:rPr>
                <w:rStyle w:val="shadingdifferences"/>
              </w:rPr>
              <w:t>partial</w:t>
            </w:r>
            <w:r>
              <w:t xml:space="preserve"> imitation of pronunciation and intonation when speaking</w:t>
            </w:r>
          </w:p>
        </w:tc>
        <w:tc>
          <w:tcPr>
            <w:tcW w:w="2700" w:type="dxa"/>
            <w:tcBorders>
              <w:top w:val="dotted" w:sz="4" w:space="0" w:color="A6A8AB"/>
              <w:bottom w:val="dotted" w:sz="4" w:space="0" w:color="A6A8AB"/>
            </w:tcBorders>
          </w:tcPr>
          <w:p w14:paraId="4B37A351" w14:textId="7A9312EE" w:rsidR="00A72624" w:rsidRPr="00424C2E" w:rsidRDefault="00A72624" w:rsidP="00591D40">
            <w:pPr>
              <w:pStyle w:val="Tabletextsinglecell"/>
            </w:pPr>
            <w:r>
              <w:rPr>
                <w:rStyle w:val="shadingdifferences"/>
              </w:rPr>
              <w:t>fragmented</w:t>
            </w:r>
            <w:r w:rsidRPr="00A5245B">
              <w:t xml:space="preserve"> </w:t>
            </w:r>
            <w:r>
              <w:t>imitation of pronunciation and intonation when speaking</w:t>
            </w:r>
          </w:p>
        </w:tc>
      </w:tr>
      <w:tr w:rsidR="00A72624" w:rsidRPr="00F2628C" w14:paraId="341EAE21" w14:textId="77777777" w:rsidTr="00D83109">
        <w:trPr>
          <w:cantSplit/>
          <w:trHeight w:val="302"/>
        </w:trPr>
        <w:tc>
          <w:tcPr>
            <w:tcW w:w="463" w:type="dxa"/>
            <w:vMerge/>
            <w:shd w:val="clear" w:color="auto" w:fill="E6E7E8" w:themeFill="background2"/>
            <w:textDirection w:val="btLr"/>
            <w:vAlign w:val="center"/>
          </w:tcPr>
          <w:p w14:paraId="669C936F" w14:textId="304A9F2B" w:rsidR="00A72624" w:rsidRPr="00887069" w:rsidRDefault="00A72624" w:rsidP="00866548">
            <w:pPr>
              <w:pStyle w:val="Tableheadingcolumns"/>
            </w:pPr>
          </w:p>
        </w:tc>
        <w:tc>
          <w:tcPr>
            <w:tcW w:w="2695" w:type="dxa"/>
            <w:tcBorders>
              <w:top w:val="dotted" w:sz="4" w:space="0" w:color="A6A8AB"/>
              <w:bottom w:val="dotted" w:sz="4" w:space="0" w:color="A6A8AB"/>
            </w:tcBorders>
          </w:tcPr>
          <w:p w14:paraId="22E25DF2" w14:textId="6369938D" w:rsidR="00A72624" w:rsidRPr="00424C2E" w:rsidRDefault="00A72624" w:rsidP="00D647C8">
            <w:pPr>
              <w:pStyle w:val="TableText"/>
            </w:pPr>
            <w:r w:rsidRPr="000341D8">
              <w:rPr>
                <w:rStyle w:val="shadingdifferences"/>
              </w:rPr>
              <w:t>considered</w:t>
            </w:r>
            <w:r>
              <w:t xml:space="preserve"> </w:t>
            </w:r>
            <w:r w:rsidR="00D647C8">
              <w:t>understanding of short written texts with some variation in sentence structures and some unfamiliar vocabulary</w:t>
            </w:r>
          </w:p>
        </w:tc>
        <w:tc>
          <w:tcPr>
            <w:tcW w:w="2695" w:type="dxa"/>
            <w:tcBorders>
              <w:top w:val="dotted" w:sz="4" w:space="0" w:color="A6A8AB"/>
              <w:bottom w:val="dotted" w:sz="4" w:space="0" w:color="A6A8AB"/>
            </w:tcBorders>
          </w:tcPr>
          <w:p w14:paraId="1C7B39C1" w14:textId="79FECA29" w:rsidR="00A72624" w:rsidRPr="00424C2E" w:rsidRDefault="00A72624" w:rsidP="00D647C8">
            <w:pPr>
              <w:pStyle w:val="TableText"/>
            </w:pPr>
            <w:r w:rsidRPr="000341D8">
              <w:rPr>
                <w:rStyle w:val="shadingdifferences"/>
              </w:rPr>
              <w:t>effective</w:t>
            </w:r>
            <w:r>
              <w:t xml:space="preserve"> </w:t>
            </w:r>
            <w:r w:rsidR="00D647C8">
              <w:t>understanding of short written texts with some variation in sentence structures and some unfamiliar vocabulary</w:t>
            </w:r>
          </w:p>
        </w:tc>
        <w:tc>
          <w:tcPr>
            <w:tcW w:w="2696" w:type="dxa"/>
            <w:tcBorders>
              <w:top w:val="dotted" w:sz="4" w:space="0" w:color="A6A8AB"/>
              <w:bottom w:val="dotted" w:sz="4" w:space="0" w:color="A6A8AB"/>
            </w:tcBorders>
          </w:tcPr>
          <w:p w14:paraId="135C291C" w14:textId="156D906A" w:rsidR="00A72624" w:rsidRPr="00424C2E" w:rsidRDefault="00A72624" w:rsidP="00D647C8">
            <w:pPr>
              <w:pStyle w:val="TableText"/>
            </w:pPr>
            <w:r>
              <w:t>understanding of short written texts with some</w:t>
            </w:r>
            <w:r w:rsidR="0007783A">
              <w:t xml:space="preserve"> </w:t>
            </w:r>
            <w:r>
              <w:t>variation in sentence structures</w:t>
            </w:r>
            <w:r w:rsidR="0007783A">
              <w:t xml:space="preserve"> and </w:t>
            </w:r>
            <w:r w:rsidR="00D647C8">
              <w:t xml:space="preserve">some </w:t>
            </w:r>
            <w:r>
              <w:t>unfamiliar vocabulary</w:t>
            </w:r>
          </w:p>
        </w:tc>
        <w:tc>
          <w:tcPr>
            <w:tcW w:w="2695" w:type="dxa"/>
            <w:tcBorders>
              <w:top w:val="dotted" w:sz="4" w:space="0" w:color="A6A8AB"/>
              <w:bottom w:val="dotted" w:sz="4" w:space="0" w:color="A6A8AB"/>
            </w:tcBorders>
          </w:tcPr>
          <w:p w14:paraId="59D5AB87" w14:textId="0D1565C4" w:rsidR="00A72624" w:rsidRPr="00424C2E" w:rsidRDefault="00A72624" w:rsidP="00D647C8">
            <w:pPr>
              <w:pStyle w:val="TableText"/>
            </w:pPr>
            <w:r w:rsidRPr="000341D8">
              <w:rPr>
                <w:rStyle w:val="shadingdifferences"/>
              </w:rPr>
              <w:t>partial</w:t>
            </w:r>
            <w:r>
              <w:t xml:space="preserve"> </w:t>
            </w:r>
            <w:r w:rsidR="00D647C8">
              <w:t>understanding of short written texts with some variation in sentence structures and some unfamiliar vocabulary</w:t>
            </w:r>
          </w:p>
        </w:tc>
        <w:tc>
          <w:tcPr>
            <w:tcW w:w="2700" w:type="dxa"/>
            <w:tcBorders>
              <w:top w:val="dotted" w:sz="4" w:space="0" w:color="A6A8AB"/>
              <w:bottom w:val="dotted" w:sz="4" w:space="0" w:color="A6A8AB"/>
            </w:tcBorders>
          </w:tcPr>
          <w:p w14:paraId="0BB183EC" w14:textId="25253420" w:rsidR="00A72624" w:rsidRPr="00424C2E" w:rsidRDefault="00A72624" w:rsidP="00D647C8">
            <w:pPr>
              <w:pStyle w:val="TableText"/>
            </w:pPr>
            <w:r>
              <w:rPr>
                <w:rStyle w:val="shadingdifferences"/>
              </w:rPr>
              <w:t>fragmented</w:t>
            </w:r>
            <w:r w:rsidRPr="00A5245B">
              <w:t xml:space="preserve"> </w:t>
            </w:r>
            <w:r w:rsidR="00D647C8">
              <w:t>understanding of short written texts with some variation in sentence structures and some unfamiliar vocabulary</w:t>
            </w:r>
          </w:p>
        </w:tc>
      </w:tr>
      <w:tr w:rsidR="00A72624" w:rsidRPr="00F2628C" w14:paraId="72C5BADA" w14:textId="77777777" w:rsidTr="00D83109">
        <w:trPr>
          <w:cantSplit/>
          <w:trHeight w:val="20"/>
        </w:trPr>
        <w:tc>
          <w:tcPr>
            <w:tcW w:w="463" w:type="dxa"/>
            <w:vMerge/>
            <w:shd w:val="clear" w:color="auto" w:fill="E6E7E8" w:themeFill="background2"/>
            <w:textDirection w:val="btLr"/>
            <w:vAlign w:val="center"/>
          </w:tcPr>
          <w:p w14:paraId="180B0713" w14:textId="229E1341" w:rsidR="00A72624" w:rsidRPr="00672B60" w:rsidRDefault="00A72624" w:rsidP="00866548">
            <w:pPr>
              <w:pStyle w:val="Tableheadingcolumns"/>
            </w:pPr>
          </w:p>
        </w:tc>
        <w:tc>
          <w:tcPr>
            <w:tcW w:w="2695" w:type="dxa"/>
            <w:tcBorders>
              <w:top w:val="dotted" w:sz="4" w:space="0" w:color="A6A8AB"/>
              <w:bottom w:val="dotted" w:sz="4" w:space="0" w:color="A6A8AB"/>
            </w:tcBorders>
          </w:tcPr>
          <w:p w14:paraId="0D247BCD" w14:textId="6EA2BF41" w:rsidR="00A72624" w:rsidRDefault="00C172EE" w:rsidP="00A5245B">
            <w:pPr>
              <w:pStyle w:val="TableText"/>
            </w:pPr>
            <w:r>
              <w:rPr>
                <w:rStyle w:val="shadingdifferences"/>
              </w:rPr>
              <w:t>considered</w:t>
            </w:r>
            <w:r w:rsidR="00A72624">
              <w:t xml:space="preserve"> decoding of </w:t>
            </w:r>
            <w:r w:rsidR="00A72624" w:rsidRPr="004B2991">
              <w:t>the meaning of unfamiliar language</w:t>
            </w:r>
            <w:r w:rsidR="00A72624">
              <w:t xml:space="preserve"> when reading independently through u</w:t>
            </w:r>
            <w:r w:rsidR="00A72624" w:rsidRPr="004B2991">
              <w:t>se</w:t>
            </w:r>
            <w:r w:rsidR="00A72624">
              <w:t xml:space="preserve"> of:</w:t>
            </w:r>
          </w:p>
          <w:p w14:paraId="4BAE14E1" w14:textId="77777777" w:rsidR="00A72624" w:rsidRDefault="00A72624" w:rsidP="00A5245B">
            <w:pPr>
              <w:pStyle w:val="TableBullet"/>
            </w:pPr>
            <w:r>
              <w:t>context</w:t>
            </w:r>
          </w:p>
          <w:p w14:paraId="7063D86C" w14:textId="77777777" w:rsidR="00A72624" w:rsidRDefault="00A72624" w:rsidP="00A5245B">
            <w:pPr>
              <w:pStyle w:val="TableBullet"/>
            </w:pPr>
            <w:r>
              <w:t>questioning</w:t>
            </w:r>
            <w:r w:rsidRPr="004B2991">
              <w:t xml:space="preserve"> </w:t>
            </w:r>
          </w:p>
          <w:p w14:paraId="7A1B2AA2" w14:textId="42D0717A" w:rsidR="00A72624" w:rsidRPr="00424C2E" w:rsidRDefault="00A72624" w:rsidP="00C172EE">
            <w:pPr>
              <w:pStyle w:val="TableBullet"/>
            </w:pPr>
            <w:r w:rsidRPr="004B2991">
              <w:t>bilingual dictionaries</w:t>
            </w:r>
          </w:p>
        </w:tc>
        <w:tc>
          <w:tcPr>
            <w:tcW w:w="2695" w:type="dxa"/>
            <w:tcBorders>
              <w:top w:val="dotted" w:sz="4" w:space="0" w:color="A6A8AB"/>
              <w:bottom w:val="dotted" w:sz="4" w:space="0" w:color="A6A8AB"/>
            </w:tcBorders>
          </w:tcPr>
          <w:p w14:paraId="627A113F" w14:textId="77777777" w:rsidR="00A72624" w:rsidRDefault="00A72624" w:rsidP="00A5245B">
            <w:pPr>
              <w:pStyle w:val="TableText"/>
            </w:pPr>
            <w:r w:rsidRPr="000341D8">
              <w:rPr>
                <w:rStyle w:val="shadingdifferences"/>
              </w:rPr>
              <w:t>informed</w:t>
            </w:r>
            <w:r>
              <w:t xml:space="preserve"> decoding of </w:t>
            </w:r>
            <w:r w:rsidRPr="004B2991">
              <w:t>the meaning of unfamiliar language</w:t>
            </w:r>
            <w:r>
              <w:t xml:space="preserve"> when reading independently through u</w:t>
            </w:r>
            <w:r w:rsidRPr="004B2991">
              <w:t>se</w:t>
            </w:r>
            <w:r>
              <w:t xml:space="preserve"> of:</w:t>
            </w:r>
          </w:p>
          <w:p w14:paraId="7FF490E6" w14:textId="77777777" w:rsidR="00A72624" w:rsidRDefault="00A72624" w:rsidP="00A5245B">
            <w:pPr>
              <w:pStyle w:val="TableBullet"/>
            </w:pPr>
            <w:r>
              <w:t>context</w:t>
            </w:r>
          </w:p>
          <w:p w14:paraId="6467C0C9" w14:textId="77777777" w:rsidR="00A72624" w:rsidRDefault="00A72624" w:rsidP="00A5245B">
            <w:pPr>
              <w:pStyle w:val="TableBullet"/>
            </w:pPr>
            <w:r>
              <w:t>questioning</w:t>
            </w:r>
            <w:r w:rsidRPr="004B2991">
              <w:t xml:space="preserve"> </w:t>
            </w:r>
          </w:p>
          <w:p w14:paraId="7F3F74AB" w14:textId="79B045F2" w:rsidR="00A72624" w:rsidRPr="00424C2E" w:rsidRDefault="00A72624" w:rsidP="00C172EE">
            <w:pPr>
              <w:pStyle w:val="TableBullet"/>
            </w:pPr>
            <w:r w:rsidRPr="004B2991">
              <w:t>bilingual dictionaries</w:t>
            </w:r>
          </w:p>
        </w:tc>
        <w:tc>
          <w:tcPr>
            <w:tcW w:w="2696" w:type="dxa"/>
            <w:tcBorders>
              <w:top w:val="dotted" w:sz="4" w:space="0" w:color="A6A8AB"/>
              <w:bottom w:val="dotted" w:sz="4" w:space="0" w:color="A6A8AB"/>
            </w:tcBorders>
          </w:tcPr>
          <w:p w14:paraId="1956EC98" w14:textId="706DD745" w:rsidR="00A72624" w:rsidRDefault="00A72624" w:rsidP="009D3D0F">
            <w:pPr>
              <w:pStyle w:val="TableText"/>
            </w:pPr>
            <w:r>
              <w:t xml:space="preserve">decoding of </w:t>
            </w:r>
            <w:r w:rsidRPr="004B2991">
              <w:t>the meaning of unfamiliar language</w:t>
            </w:r>
            <w:r>
              <w:t xml:space="preserve"> when reading independently through u</w:t>
            </w:r>
            <w:r w:rsidRPr="004B2991">
              <w:t>se</w:t>
            </w:r>
            <w:r>
              <w:t xml:space="preserve"> of:</w:t>
            </w:r>
          </w:p>
          <w:p w14:paraId="36BF50FF" w14:textId="77777777" w:rsidR="00A72624" w:rsidRDefault="00A72624" w:rsidP="00C172EE">
            <w:pPr>
              <w:pStyle w:val="TableBullet"/>
            </w:pPr>
            <w:r>
              <w:t>context</w:t>
            </w:r>
          </w:p>
          <w:p w14:paraId="64930EF1" w14:textId="77777777" w:rsidR="00A72624" w:rsidRDefault="00A72624" w:rsidP="00C172EE">
            <w:pPr>
              <w:pStyle w:val="TableBullet"/>
            </w:pPr>
            <w:r>
              <w:t>questioning</w:t>
            </w:r>
            <w:r w:rsidRPr="004B2991">
              <w:t xml:space="preserve"> </w:t>
            </w:r>
          </w:p>
          <w:p w14:paraId="406BD302" w14:textId="6AA6583D" w:rsidR="00A72624" w:rsidRPr="00424C2E" w:rsidRDefault="00A72624" w:rsidP="00C172EE">
            <w:pPr>
              <w:pStyle w:val="TableBullet"/>
            </w:pPr>
            <w:r w:rsidRPr="004B2991">
              <w:t xml:space="preserve">bilingual dictionaries </w:t>
            </w:r>
          </w:p>
        </w:tc>
        <w:tc>
          <w:tcPr>
            <w:tcW w:w="2695" w:type="dxa"/>
            <w:tcBorders>
              <w:top w:val="dotted" w:sz="4" w:space="0" w:color="A6A8AB"/>
              <w:bottom w:val="dotted" w:sz="4" w:space="0" w:color="A6A8AB"/>
            </w:tcBorders>
          </w:tcPr>
          <w:p w14:paraId="766725A2" w14:textId="77777777" w:rsidR="00A72624" w:rsidRDefault="00A72624" w:rsidP="00A5245B">
            <w:pPr>
              <w:pStyle w:val="TableText"/>
            </w:pPr>
            <w:r w:rsidRPr="000341D8">
              <w:rPr>
                <w:rStyle w:val="shadingdifferences"/>
              </w:rPr>
              <w:t>partial</w:t>
            </w:r>
            <w:r>
              <w:t xml:space="preserve"> decoding of </w:t>
            </w:r>
            <w:r w:rsidRPr="004B2991">
              <w:t>the meaning of unfamiliar language</w:t>
            </w:r>
            <w:r>
              <w:t xml:space="preserve"> when reading independently through u</w:t>
            </w:r>
            <w:r w:rsidRPr="004B2991">
              <w:t>se</w:t>
            </w:r>
            <w:r>
              <w:t xml:space="preserve"> of:</w:t>
            </w:r>
          </w:p>
          <w:p w14:paraId="6E1BB115" w14:textId="77777777" w:rsidR="00A72624" w:rsidRDefault="00A72624" w:rsidP="00A5245B">
            <w:pPr>
              <w:pStyle w:val="TableBullet"/>
            </w:pPr>
            <w:r>
              <w:t>context</w:t>
            </w:r>
          </w:p>
          <w:p w14:paraId="37656EC9" w14:textId="77777777" w:rsidR="00A72624" w:rsidRDefault="00A72624" w:rsidP="00A5245B">
            <w:pPr>
              <w:pStyle w:val="TableBullet"/>
            </w:pPr>
            <w:r>
              <w:t>questioning</w:t>
            </w:r>
            <w:r w:rsidRPr="004B2991">
              <w:t xml:space="preserve"> </w:t>
            </w:r>
          </w:p>
          <w:p w14:paraId="038ADC8E" w14:textId="1C8318E4" w:rsidR="00A72624" w:rsidRPr="00424C2E" w:rsidRDefault="00A72624" w:rsidP="00C172EE">
            <w:pPr>
              <w:pStyle w:val="TableBullet"/>
            </w:pPr>
            <w:r w:rsidRPr="004B2991">
              <w:t>bilingual dictionaries</w:t>
            </w:r>
          </w:p>
        </w:tc>
        <w:tc>
          <w:tcPr>
            <w:tcW w:w="2700" w:type="dxa"/>
            <w:tcBorders>
              <w:top w:val="dotted" w:sz="4" w:space="0" w:color="A6A8AB"/>
              <w:bottom w:val="dotted" w:sz="4" w:space="0" w:color="A6A8AB"/>
            </w:tcBorders>
          </w:tcPr>
          <w:p w14:paraId="579C2306" w14:textId="77777777" w:rsidR="00A72624" w:rsidRDefault="00A72624" w:rsidP="00A5245B">
            <w:pPr>
              <w:pStyle w:val="TableText"/>
            </w:pPr>
            <w:r>
              <w:rPr>
                <w:rStyle w:val="shadingdifferences"/>
              </w:rPr>
              <w:t>fragmented</w:t>
            </w:r>
            <w:r w:rsidRPr="00A5245B">
              <w:t xml:space="preserve"> </w:t>
            </w:r>
            <w:r>
              <w:t xml:space="preserve">decoding of </w:t>
            </w:r>
            <w:r w:rsidRPr="004B2991">
              <w:t>the meaning of unfamiliar language</w:t>
            </w:r>
            <w:r>
              <w:t xml:space="preserve"> when reading independently through u</w:t>
            </w:r>
            <w:r w:rsidRPr="004B2991">
              <w:t>se</w:t>
            </w:r>
            <w:r>
              <w:t xml:space="preserve"> of:</w:t>
            </w:r>
          </w:p>
          <w:p w14:paraId="1BF888C7" w14:textId="77777777" w:rsidR="00A72624" w:rsidRDefault="00A72624" w:rsidP="00A5245B">
            <w:pPr>
              <w:pStyle w:val="TableBullet"/>
            </w:pPr>
            <w:r>
              <w:t>context</w:t>
            </w:r>
          </w:p>
          <w:p w14:paraId="28A40DD7" w14:textId="77777777" w:rsidR="00A72624" w:rsidRDefault="00A72624" w:rsidP="00A5245B">
            <w:pPr>
              <w:pStyle w:val="TableBullet"/>
            </w:pPr>
            <w:r>
              <w:t>questioning</w:t>
            </w:r>
            <w:r w:rsidRPr="004B2991">
              <w:t xml:space="preserve"> </w:t>
            </w:r>
          </w:p>
          <w:p w14:paraId="013BEB7D" w14:textId="17C73987" w:rsidR="00A72624" w:rsidRPr="00424C2E" w:rsidRDefault="00A72624" w:rsidP="00C172EE">
            <w:pPr>
              <w:pStyle w:val="TableBullet"/>
            </w:pPr>
            <w:r w:rsidRPr="004B2991">
              <w:t>bilingual dictionaries</w:t>
            </w:r>
          </w:p>
        </w:tc>
      </w:tr>
      <w:tr w:rsidR="00A72624" w:rsidRPr="00F2628C" w14:paraId="2F29CB27" w14:textId="77777777" w:rsidTr="00D83109">
        <w:trPr>
          <w:cantSplit/>
          <w:trHeight w:val="20"/>
        </w:trPr>
        <w:tc>
          <w:tcPr>
            <w:tcW w:w="463" w:type="dxa"/>
            <w:vMerge/>
            <w:shd w:val="clear" w:color="auto" w:fill="E6E7E8" w:themeFill="background2"/>
            <w:textDirection w:val="btLr"/>
            <w:vAlign w:val="center"/>
          </w:tcPr>
          <w:p w14:paraId="269E2FFD" w14:textId="1F11B2AD" w:rsidR="00A72624" w:rsidRPr="00672B60" w:rsidRDefault="00A72624" w:rsidP="00866548">
            <w:pPr>
              <w:pStyle w:val="Tableheadingcolumns"/>
            </w:pPr>
          </w:p>
        </w:tc>
        <w:tc>
          <w:tcPr>
            <w:tcW w:w="2695" w:type="dxa"/>
            <w:tcBorders>
              <w:top w:val="dotted" w:sz="4" w:space="0" w:color="A6A8AB"/>
              <w:bottom w:val="dotted" w:sz="4" w:space="0" w:color="A6A8AB"/>
            </w:tcBorders>
          </w:tcPr>
          <w:p w14:paraId="1DA3C66B" w14:textId="50F6B281" w:rsidR="00A72624" w:rsidRPr="00424C2E" w:rsidRDefault="00A72624" w:rsidP="00C172EE">
            <w:pPr>
              <w:pStyle w:val="Tabletextsinglecell"/>
            </w:pPr>
            <w:r w:rsidRPr="000341D8">
              <w:rPr>
                <w:rStyle w:val="shadingdifferences"/>
              </w:rPr>
              <w:t>considered</w:t>
            </w:r>
            <w:r>
              <w:t xml:space="preserve"> connection of ideas in different informative and creative texts, with</w:t>
            </w:r>
            <w:r>
              <w:rPr>
                <w:rStyle w:val="shadingdifferences"/>
              </w:rPr>
              <w:t xml:space="preserve"> </w:t>
            </w:r>
            <w:r w:rsidRPr="000341D8">
              <w:rPr>
                <w:rStyle w:val="shadingdifferences"/>
              </w:rPr>
              <w:t>purposeful</w:t>
            </w:r>
            <w:r>
              <w:t xml:space="preserve"> </w:t>
            </w:r>
            <w:r w:rsidRPr="00BE20EC">
              <w:t>expression and extension of personal meaning by giving reasons or drawing conclusions</w:t>
            </w:r>
          </w:p>
        </w:tc>
        <w:tc>
          <w:tcPr>
            <w:tcW w:w="2695" w:type="dxa"/>
            <w:tcBorders>
              <w:top w:val="dotted" w:sz="4" w:space="0" w:color="A6A8AB"/>
              <w:bottom w:val="dotted" w:sz="4" w:space="0" w:color="A6A8AB"/>
            </w:tcBorders>
          </w:tcPr>
          <w:p w14:paraId="2EFFB19E" w14:textId="232ADD20" w:rsidR="00A72624" w:rsidRPr="00424C2E" w:rsidRDefault="00A72624" w:rsidP="00C172EE">
            <w:pPr>
              <w:pStyle w:val="Tabletextsinglecell"/>
            </w:pPr>
            <w:r w:rsidRPr="000341D8">
              <w:rPr>
                <w:rStyle w:val="shadingdifferences"/>
              </w:rPr>
              <w:t>effective</w:t>
            </w:r>
            <w:r>
              <w:t xml:space="preserve"> connection of ideas in different informative and creative texts, with</w:t>
            </w:r>
            <w:r w:rsidRPr="00C172EE">
              <w:rPr>
                <w:rFonts w:ascii="Arial" w:hAnsi="Arial"/>
              </w:rPr>
              <w:t xml:space="preserve"> </w:t>
            </w:r>
            <w:r w:rsidRPr="000341D8">
              <w:rPr>
                <w:rStyle w:val="shadingdifferences"/>
              </w:rPr>
              <w:t>informed</w:t>
            </w:r>
            <w:r w:rsidRPr="002332B3">
              <w:t xml:space="preserve"> expression and extension of personal meaning by giving reasons or drawing conclusions</w:t>
            </w:r>
          </w:p>
        </w:tc>
        <w:tc>
          <w:tcPr>
            <w:tcW w:w="2696" w:type="dxa"/>
            <w:tcBorders>
              <w:top w:val="dotted" w:sz="4" w:space="0" w:color="A6A8AB"/>
              <w:bottom w:val="dotted" w:sz="4" w:space="0" w:color="A6A8AB"/>
            </w:tcBorders>
          </w:tcPr>
          <w:p w14:paraId="224DBD76" w14:textId="3E71DB6F" w:rsidR="00A72624" w:rsidRPr="00734FEA" w:rsidRDefault="00A72624" w:rsidP="00C172EE">
            <w:pPr>
              <w:pStyle w:val="Tabletextsinglecell"/>
            </w:pPr>
            <w:r>
              <w:t xml:space="preserve">connection of ideas in different informative and creative texts, with </w:t>
            </w:r>
            <w:r w:rsidRPr="002332B3">
              <w:t>expression and extension of personal meaning by giving reasons or drawing conclusions</w:t>
            </w:r>
          </w:p>
        </w:tc>
        <w:tc>
          <w:tcPr>
            <w:tcW w:w="2695" w:type="dxa"/>
            <w:tcBorders>
              <w:top w:val="dotted" w:sz="4" w:space="0" w:color="A6A8AB"/>
              <w:bottom w:val="dotted" w:sz="4" w:space="0" w:color="A6A8AB"/>
            </w:tcBorders>
          </w:tcPr>
          <w:p w14:paraId="1B6A2126" w14:textId="30FBFDC1" w:rsidR="00A72624" w:rsidRPr="00424C2E" w:rsidRDefault="00A72624" w:rsidP="00C172EE">
            <w:pPr>
              <w:pStyle w:val="Tabletextsinglecell"/>
            </w:pPr>
            <w:r w:rsidRPr="000341D8">
              <w:rPr>
                <w:rStyle w:val="shadingdifferences"/>
              </w:rPr>
              <w:t>partial</w:t>
            </w:r>
            <w:r>
              <w:t xml:space="preserve"> connection of ideas in different informative and creative texts, with </w:t>
            </w:r>
            <w:r w:rsidRPr="000341D8">
              <w:rPr>
                <w:rStyle w:val="shadingdifferences"/>
              </w:rPr>
              <w:t>partial</w:t>
            </w:r>
            <w:r>
              <w:t xml:space="preserve"> </w:t>
            </w:r>
            <w:r w:rsidRPr="002332B3">
              <w:t>expression and extension of personal meaning by giving reasons or drawing conclusions</w:t>
            </w:r>
          </w:p>
        </w:tc>
        <w:tc>
          <w:tcPr>
            <w:tcW w:w="2700" w:type="dxa"/>
            <w:tcBorders>
              <w:top w:val="dotted" w:sz="4" w:space="0" w:color="A6A8AB"/>
              <w:bottom w:val="dotted" w:sz="4" w:space="0" w:color="A6A8AB"/>
            </w:tcBorders>
          </w:tcPr>
          <w:p w14:paraId="51867B02" w14:textId="4E429314" w:rsidR="00A72624" w:rsidRPr="00424C2E" w:rsidRDefault="00A72624" w:rsidP="00C172EE">
            <w:pPr>
              <w:pStyle w:val="Tabletextsinglecell"/>
            </w:pPr>
            <w:r>
              <w:rPr>
                <w:rStyle w:val="shadingdifferences"/>
              </w:rPr>
              <w:t>fragmented</w:t>
            </w:r>
            <w:r w:rsidRPr="00A5245B">
              <w:t xml:space="preserve"> </w:t>
            </w:r>
            <w:r>
              <w:t xml:space="preserve">connection of ideas in different informative and creative texts, with </w:t>
            </w:r>
            <w:r>
              <w:rPr>
                <w:rStyle w:val="shadingdifferences"/>
              </w:rPr>
              <w:t>fragmented</w:t>
            </w:r>
            <w:r w:rsidRPr="00A5245B">
              <w:t xml:space="preserve"> </w:t>
            </w:r>
            <w:r w:rsidRPr="002332B3">
              <w:t>expression and extension of personal meaning by giving reasons or drawing conclusions</w:t>
            </w:r>
          </w:p>
        </w:tc>
      </w:tr>
      <w:tr w:rsidR="00A72624" w:rsidRPr="00F2628C" w14:paraId="4B14EF61" w14:textId="77777777" w:rsidTr="00D83109">
        <w:trPr>
          <w:cantSplit/>
          <w:trHeight w:val="211"/>
        </w:trPr>
        <w:tc>
          <w:tcPr>
            <w:tcW w:w="463" w:type="dxa"/>
            <w:vMerge/>
            <w:shd w:val="clear" w:color="auto" w:fill="E6E7E8" w:themeFill="background2"/>
            <w:textDirection w:val="btLr"/>
            <w:vAlign w:val="center"/>
          </w:tcPr>
          <w:p w14:paraId="71635F52" w14:textId="77777777" w:rsidR="00A72624" w:rsidRPr="00672B60" w:rsidRDefault="00A72624" w:rsidP="00866548">
            <w:pPr>
              <w:pStyle w:val="Tableheadingcolumns"/>
            </w:pPr>
          </w:p>
        </w:tc>
        <w:tc>
          <w:tcPr>
            <w:tcW w:w="2695" w:type="dxa"/>
            <w:tcBorders>
              <w:top w:val="dotted" w:sz="4" w:space="0" w:color="A6A8AB"/>
              <w:bottom w:val="dotted" w:sz="4" w:space="0" w:color="A6A8AB"/>
            </w:tcBorders>
          </w:tcPr>
          <w:p w14:paraId="0C4CC9EC" w14:textId="11142F21" w:rsidR="00A72624" w:rsidRPr="00424C2E" w:rsidRDefault="00A72624" w:rsidP="00A72624">
            <w:pPr>
              <w:pStyle w:val="Tabletextsinglecell"/>
            </w:pPr>
            <w:r w:rsidRPr="000341D8">
              <w:rPr>
                <w:rStyle w:val="shadingdifferences"/>
              </w:rPr>
              <w:t>purposeful</w:t>
            </w:r>
            <w:r>
              <w:t xml:space="preserve"> creation of sentences with some elaboration</w:t>
            </w:r>
          </w:p>
        </w:tc>
        <w:tc>
          <w:tcPr>
            <w:tcW w:w="2695" w:type="dxa"/>
            <w:tcBorders>
              <w:top w:val="dotted" w:sz="4" w:space="0" w:color="A6A8AB"/>
              <w:bottom w:val="dotted" w:sz="4" w:space="0" w:color="A6A8AB"/>
            </w:tcBorders>
          </w:tcPr>
          <w:p w14:paraId="78EB2365" w14:textId="61184D97" w:rsidR="00A72624" w:rsidRPr="00424C2E" w:rsidRDefault="00A72624" w:rsidP="00A72624">
            <w:pPr>
              <w:pStyle w:val="Tabletextsinglecell"/>
            </w:pPr>
            <w:r w:rsidRPr="000341D8">
              <w:rPr>
                <w:rStyle w:val="shadingdifferences"/>
              </w:rPr>
              <w:t>informed</w:t>
            </w:r>
            <w:r>
              <w:t xml:space="preserve"> creation of sentences with some elaboration</w:t>
            </w:r>
          </w:p>
        </w:tc>
        <w:tc>
          <w:tcPr>
            <w:tcW w:w="2696" w:type="dxa"/>
            <w:tcBorders>
              <w:top w:val="dotted" w:sz="4" w:space="0" w:color="A6A8AB"/>
              <w:bottom w:val="dotted" w:sz="4" w:space="0" w:color="A6A8AB"/>
            </w:tcBorders>
          </w:tcPr>
          <w:p w14:paraId="6FB9D086" w14:textId="181B6BE3" w:rsidR="00A72624" w:rsidRPr="00424C2E" w:rsidRDefault="00A72624" w:rsidP="00A72624">
            <w:pPr>
              <w:pStyle w:val="Tabletextsinglecell"/>
            </w:pPr>
            <w:r>
              <w:t>creation of sentences with some elaboration (</w:t>
            </w:r>
            <w:bookmarkStart w:id="9"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rFonts w:asciiTheme="minorHAnsi" w:hAnsiTheme="minorHAnsi"/>
                <w:noProof/>
                <w:shd w:val="clear" w:color="auto" w:fill="C8DDF2"/>
              </w:rPr>
              <w:t>AS4</w:t>
            </w:r>
            <w:r>
              <w:rPr>
                <w:rStyle w:val="Hyperlink"/>
                <w:rFonts w:asciiTheme="minorHAnsi" w:hAnsiTheme="minorHAnsi"/>
                <w:noProof/>
                <w:shd w:val="clear" w:color="auto" w:fill="C8DDF2"/>
              </w:rPr>
              <w:fldChar w:fldCharType="end"/>
            </w:r>
            <w:bookmarkEnd w:id="9"/>
            <w:r>
              <w:t xml:space="preserve">, </w:t>
            </w:r>
            <w:bookmarkStart w:id="10"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rFonts w:asciiTheme="minorHAnsi" w:hAnsiTheme="minorHAnsi"/>
                <w:noProof/>
                <w:shd w:val="clear" w:color="auto" w:fill="C8DDF2"/>
              </w:rPr>
              <w:t>AS5</w:t>
            </w:r>
            <w:bookmarkEnd w:id="10"/>
            <w:r>
              <w:rPr>
                <w:noProof/>
                <w:shd w:val="clear" w:color="auto" w:fill="C8DDF2"/>
              </w:rPr>
              <w:fldChar w:fldCharType="end"/>
            </w:r>
            <w:r>
              <w:t>)</w:t>
            </w:r>
          </w:p>
        </w:tc>
        <w:tc>
          <w:tcPr>
            <w:tcW w:w="2695" w:type="dxa"/>
            <w:tcBorders>
              <w:top w:val="dotted" w:sz="4" w:space="0" w:color="A6A8AB"/>
              <w:bottom w:val="dotted" w:sz="4" w:space="0" w:color="A6A8AB"/>
            </w:tcBorders>
          </w:tcPr>
          <w:p w14:paraId="4681A82E" w14:textId="6A01D6EB" w:rsidR="00A72624" w:rsidRPr="00424C2E" w:rsidRDefault="00A72624" w:rsidP="00A72624">
            <w:pPr>
              <w:pStyle w:val="Tabletextsinglecell"/>
            </w:pPr>
            <w:r w:rsidRPr="000341D8">
              <w:rPr>
                <w:rStyle w:val="shadingdifferences"/>
              </w:rPr>
              <w:t>partial</w:t>
            </w:r>
            <w:r>
              <w:t xml:space="preserve"> creation of sentences with some elaboration</w:t>
            </w:r>
          </w:p>
        </w:tc>
        <w:tc>
          <w:tcPr>
            <w:tcW w:w="2700" w:type="dxa"/>
            <w:tcBorders>
              <w:top w:val="dotted" w:sz="4" w:space="0" w:color="A6A8AB"/>
              <w:bottom w:val="dotted" w:sz="4" w:space="0" w:color="A6A8AB"/>
            </w:tcBorders>
          </w:tcPr>
          <w:p w14:paraId="771DBE28" w14:textId="6484D6F8" w:rsidR="00A72624" w:rsidRPr="00424C2E" w:rsidRDefault="00A72624" w:rsidP="00A72624">
            <w:pPr>
              <w:pStyle w:val="Tabletextsinglecell"/>
            </w:pPr>
            <w:r>
              <w:rPr>
                <w:rStyle w:val="shadingdifferences"/>
              </w:rPr>
              <w:t>fragmented</w:t>
            </w:r>
            <w:r w:rsidRPr="00A5245B">
              <w:t xml:space="preserve"> </w:t>
            </w:r>
            <w:r>
              <w:t>creation of sentences with some elaboration</w:t>
            </w:r>
          </w:p>
        </w:tc>
      </w:tr>
      <w:tr w:rsidR="00A72624" w:rsidRPr="00F2628C" w14:paraId="6C1740CA" w14:textId="77777777" w:rsidTr="002D1796">
        <w:trPr>
          <w:cantSplit/>
          <w:trHeight w:val="27"/>
        </w:trPr>
        <w:tc>
          <w:tcPr>
            <w:tcW w:w="463" w:type="dxa"/>
            <w:vMerge/>
            <w:shd w:val="clear" w:color="auto" w:fill="E6E7E8" w:themeFill="background2"/>
            <w:textDirection w:val="btLr"/>
            <w:vAlign w:val="center"/>
          </w:tcPr>
          <w:p w14:paraId="7D3036F9" w14:textId="77777777" w:rsidR="00A72624" w:rsidRPr="00F437EF" w:rsidRDefault="00A72624" w:rsidP="00866548">
            <w:pPr>
              <w:pStyle w:val="Tableheadingcolumns"/>
            </w:pPr>
          </w:p>
        </w:tc>
        <w:tc>
          <w:tcPr>
            <w:tcW w:w="2695" w:type="dxa"/>
            <w:tcBorders>
              <w:top w:val="dotted" w:sz="4" w:space="0" w:color="A6A8AB"/>
              <w:bottom w:val="dotted" w:sz="4" w:space="0" w:color="A6A8AB"/>
            </w:tcBorders>
          </w:tcPr>
          <w:p w14:paraId="3DB9ED63" w14:textId="76ACF129" w:rsidR="00A72624" w:rsidRPr="00424C2E" w:rsidRDefault="00A72624" w:rsidP="00591D40">
            <w:pPr>
              <w:pStyle w:val="Tabletextsinglecell"/>
            </w:pPr>
            <w:r w:rsidRPr="000341D8">
              <w:rPr>
                <w:rStyle w:val="shadingdifferences"/>
              </w:rPr>
              <w:t>purposeful</w:t>
            </w:r>
            <w:r>
              <w:t xml:space="preserve"> production of written descriptions, letters, messages, summaries, invitations and narratives</w:t>
            </w:r>
          </w:p>
        </w:tc>
        <w:tc>
          <w:tcPr>
            <w:tcW w:w="2695" w:type="dxa"/>
            <w:tcBorders>
              <w:top w:val="dotted" w:sz="4" w:space="0" w:color="A6A8AB"/>
              <w:bottom w:val="dotted" w:sz="4" w:space="0" w:color="A6A8AB"/>
            </w:tcBorders>
          </w:tcPr>
          <w:p w14:paraId="20D4BD6B" w14:textId="34801BDE" w:rsidR="00A72624" w:rsidRPr="00424C2E" w:rsidRDefault="00A72624" w:rsidP="00591D40">
            <w:pPr>
              <w:pStyle w:val="Tabletextsinglecell"/>
            </w:pPr>
            <w:r w:rsidRPr="000341D8">
              <w:rPr>
                <w:rStyle w:val="shadingdifferences"/>
              </w:rPr>
              <w:t>informed</w:t>
            </w:r>
            <w:r>
              <w:t xml:space="preserve"> production of written descriptions, letters, messages, summaries, invitations and narratives</w:t>
            </w:r>
          </w:p>
        </w:tc>
        <w:tc>
          <w:tcPr>
            <w:tcW w:w="2696" w:type="dxa"/>
            <w:tcBorders>
              <w:top w:val="dotted" w:sz="4" w:space="0" w:color="A6A8AB"/>
              <w:bottom w:val="dotted" w:sz="4" w:space="0" w:color="A6A8AB"/>
            </w:tcBorders>
          </w:tcPr>
          <w:p w14:paraId="1C736C2B" w14:textId="4B0AFFFA" w:rsidR="00A72624" w:rsidRPr="00424C2E" w:rsidRDefault="00A72624" w:rsidP="00591D40">
            <w:pPr>
              <w:pStyle w:val="Tabletextsinglecell"/>
            </w:pPr>
            <w:r>
              <w:t>production of written descriptions, letters, messages, summaries, invitations and narratives</w:t>
            </w:r>
          </w:p>
        </w:tc>
        <w:tc>
          <w:tcPr>
            <w:tcW w:w="2695" w:type="dxa"/>
            <w:tcBorders>
              <w:top w:val="dotted" w:sz="4" w:space="0" w:color="A6A8AB"/>
              <w:bottom w:val="dotted" w:sz="4" w:space="0" w:color="A6A8AB"/>
            </w:tcBorders>
          </w:tcPr>
          <w:p w14:paraId="13096D3D" w14:textId="3C5AF891" w:rsidR="00A72624" w:rsidRPr="00424C2E" w:rsidRDefault="00A72624" w:rsidP="00591D40">
            <w:pPr>
              <w:pStyle w:val="Tabletextsinglecell"/>
            </w:pPr>
            <w:r w:rsidRPr="000341D8">
              <w:rPr>
                <w:rStyle w:val="shadingdifferences"/>
              </w:rPr>
              <w:t>partial</w:t>
            </w:r>
            <w:r>
              <w:t xml:space="preserve"> production of written descriptions, letters, messages, summaries, invitations and narratives</w:t>
            </w:r>
          </w:p>
        </w:tc>
        <w:tc>
          <w:tcPr>
            <w:tcW w:w="2700" w:type="dxa"/>
            <w:tcBorders>
              <w:top w:val="dotted" w:sz="4" w:space="0" w:color="A6A8AB"/>
              <w:bottom w:val="dotted" w:sz="4" w:space="0" w:color="A6A8AB"/>
            </w:tcBorders>
          </w:tcPr>
          <w:p w14:paraId="6BB078CD" w14:textId="0EA16E0C" w:rsidR="00A72624" w:rsidRPr="00424C2E" w:rsidRDefault="00A72624" w:rsidP="00591D40">
            <w:pPr>
              <w:pStyle w:val="Tabletextsinglecell"/>
            </w:pPr>
            <w:r>
              <w:rPr>
                <w:rStyle w:val="shadingdifferences"/>
              </w:rPr>
              <w:t>fragmented</w:t>
            </w:r>
            <w:r w:rsidRPr="00A5245B">
              <w:t xml:space="preserve"> </w:t>
            </w:r>
            <w:r>
              <w:t>production of written descriptions, letters, messages, summaries, invitations and narratives</w:t>
            </w:r>
          </w:p>
        </w:tc>
      </w:tr>
      <w:tr w:rsidR="002D1796" w:rsidRPr="00F2628C" w14:paraId="7985DDF3" w14:textId="77777777" w:rsidTr="008A784B">
        <w:trPr>
          <w:cantSplit/>
          <w:trHeight w:val="1160"/>
        </w:trPr>
        <w:tc>
          <w:tcPr>
            <w:tcW w:w="463" w:type="dxa"/>
            <w:vMerge w:val="restart"/>
            <w:shd w:val="clear" w:color="auto" w:fill="E6E7E8" w:themeFill="background2"/>
            <w:textDirection w:val="btLr"/>
            <w:vAlign w:val="center"/>
          </w:tcPr>
          <w:p w14:paraId="572B6EE7" w14:textId="2B86E434" w:rsidR="002D1796" w:rsidRDefault="002D1796" w:rsidP="00A52176">
            <w:pPr>
              <w:pStyle w:val="Tableheadingcolumns"/>
            </w:pPr>
            <w:r>
              <w:lastRenderedPageBreak/>
              <w:t>Communicating</w:t>
            </w:r>
          </w:p>
        </w:tc>
        <w:tc>
          <w:tcPr>
            <w:tcW w:w="2695" w:type="dxa"/>
            <w:tcBorders>
              <w:top w:val="dotted" w:sz="4" w:space="0" w:color="A6A8AB"/>
              <w:bottom w:val="dotted" w:sz="4" w:space="0" w:color="A6A8AB"/>
            </w:tcBorders>
          </w:tcPr>
          <w:p w14:paraId="692DF668" w14:textId="373A7889" w:rsidR="002D1796" w:rsidRDefault="002D1796" w:rsidP="002D1796">
            <w:pPr>
              <w:pStyle w:val="TableText"/>
            </w:pPr>
            <w:r w:rsidRPr="000341D8">
              <w:rPr>
                <w:rStyle w:val="shadingdifferences"/>
              </w:rPr>
              <w:t>accurate</w:t>
            </w:r>
            <w:r w:rsidRPr="0046528F">
              <w:t xml:space="preserve"> use of the present tense of</w:t>
            </w:r>
            <w:r>
              <w:t>:</w:t>
            </w:r>
          </w:p>
          <w:p w14:paraId="2352D3D7" w14:textId="77777777" w:rsidR="002D1796" w:rsidRDefault="002D1796" w:rsidP="002D1796">
            <w:pPr>
              <w:pStyle w:val="TableBullet"/>
            </w:pPr>
            <w:r w:rsidRPr="0046528F">
              <w:t>verbs</w:t>
            </w:r>
          </w:p>
          <w:p w14:paraId="3B95B3B3" w14:textId="77777777" w:rsidR="002D1796" w:rsidRDefault="002D1796" w:rsidP="002D1796">
            <w:pPr>
              <w:pStyle w:val="TableBullet"/>
            </w:pPr>
            <w:r w:rsidRPr="0046528F">
              <w:t xml:space="preserve">noun and adjective agreements </w:t>
            </w:r>
          </w:p>
          <w:p w14:paraId="384A6E48" w14:textId="791BB6A3" w:rsidR="002D1796" w:rsidRPr="002D1796" w:rsidRDefault="002D1796" w:rsidP="002D1796">
            <w:pPr>
              <w:pStyle w:val="TableBullet"/>
            </w:pPr>
            <w:r w:rsidRPr="0046528F">
              <w:t>some adverbs</w:t>
            </w:r>
          </w:p>
        </w:tc>
        <w:tc>
          <w:tcPr>
            <w:tcW w:w="2695" w:type="dxa"/>
            <w:tcBorders>
              <w:top w:val="dotted" w:sz="4" w:space="0" w:color="A6A8AB"/>
              <w:bottom w:val="dotted" w:sz="4" w:space="0" w:color="A6A8AB"/>
            </w:tcBorders>
          </w:tcPr>
          <w:p w14:paraId="148E1EE0" w14:textId="35CEB321" w:rsidR="002D1796" w:rsidRDefault="002D1796" w:rsidP="002D1796">
            <w:pPr>
              <w:pStyle w:val="TableText"/>
            </w:pPr>
            <w:r w:rsidRPr="000341D8">
              <w:rPr>
                <w:rStyle w:val="shadingdifferences"/>
              </w:rPr>
              <w:t>informed</w:t>
            </w:r>
            <w:r w:rsidRPr="0046528F">
              <w:t xml:space="preserve"> use of the present tense of</w:t>
            </w:r>
            <w:r>
              <w:t>:</w:t>
            </w:r>
          </w:p>
          <w:p w14:paraId="2B432768" w14:textId="77777777" w:rsidR="002D1796" w:rsidRDefault="002D1796" w:rsidP="002D1796">
            <w:pPr>
              <w:pStyle w:val="TableBullet"/>
            </w:pPr>
            <w:r w:rsidRPr="0046528F">
              <w:t>verbs</w:t>
            </w:r>
          </w:p>
          <w:p w14:paraId="4A4B84D1" w14:textId="77777777" w:rsidR="002D1796" w:rsidRDefault="002D1796" w:rsidP="002D1796">
            <w:pPr>
              <w:pStyle w:val="TableBullet"/>
            </w:pPr>
            <w:r w:rsidRPr="0046528F">
              <w:t xml:space="preserve">noun and adjective agreements </w:t>
            </w:r>
          </w:p>
          <w:p w14:paraId="1A759C3F" w14:textId="4E331D11" w:rsidR="002D1796" w:rsidRPr="000341D8" w:rsidRDefault="002D1796" w:rsidP="002D1796">
            <w:pPr>
              <w:pStyle w:val="TableBullet"/>
              <w:rPr>
                <w:rStyle w:val="shadingdifferences"/>
              </w:rPr>
            </w:pPr>
            <w:r w:rsidRPr="0046528F">
              <w:t>some adverbs</w:t>
            </w:r>
          </w:p>
        </w:tc>
        <w:tc>
          <w:tcPr>
            <w:tcW w:w="2696" w:type="dxa"/>
            <w:tcBorders>
              <w:top w:val="dotted" w:sz="4" w:space="0" w:color="A6A8AB"/>
              <w:bottom w:val="dotted" w:sz="4" w:space="0" w:color="A6A8AB"/>
            </w:tcBorders>
          </w:tcPr>
          <w:p w14:paraId="7E7CCC85" w14:textId="77777777" w:rsidR="002D1796" w:rsidRDefault="002D1796" w:rsidP="00C172EE">
            <w:pPr>
              <w:pStyle w:val="TableText"/>
            </w:pPr>
            <w:r w:rsidRPr="0046528F">
              <w:t>use of the present tense of</w:t>
            </w:r>
            <w:r>
              <w:t>:</w:t>
            </w:r>
          </w:p>
          <w:p w14:paraId="14BF038E" w14:textId="77777777" w:rsidR="002D1796" w:rsidRDefault="002D1796" w:rsidP="00C172EE">
            <w:pPr>
              <w:pStyle w:val="TableBullet"/>
            </w:pPr>
            <w:r w:rsidRPr="0046528F">
              <w:t>verbs</w:t>
            </w:r>
          </w:p>
          <w:p w14:paraId="7EF80E03" w14:textId="77777777" w:rsidR="002D1796" w:rsidRDefault="002D1796" w:rsidP="00C172EE">
            <w:pPr>
              <w:pStyle w:val="TableBullet"/>
            </w:pPr>
            <w:r w:rsidRPr="0046528F">
              <w:t xml:space="preserve">noun and adjective agreements </w:t>
            </w:r>
          </w:p>
          <w:p w14:paraId="2CF7D96E" w14:textId="33063557" w:rsidR="002D1796" w:rsidRPr="0046528F" w:rsidRDefault="002D1796" w:rsidP="002D1796">
            <w:pPr>
              <w:pStyle w:val="TableBullet"/>
            </w:pPr>
            <w:r w:rsidRPr="0046528F">
              <w:t>some adverbs</w:t>
            </w:r>
          </w:p>
        </w:tc>
        <w:tc>
          <w:tcPr>
            <w:tcW w:w="2695" w:type="dxa"/>
            <w:tcBorders>
              <w:top w:val="dotted" w:sz="4" w:space="0" w:color="A6A8AB"/>
              <w:bottom w:val="dotted" w:sz="4" w:space="0" w:color="A6A8AB"/>
            </w:tcBorders>
          </w:tcPr>
          <w:p w14:paraId="592EFA35" w14:textId="452134CB" w:rsidR="002D1796" w:rsidRDefault="002D1796" w:rsidP="002D1796">
            <w:pPr>
              <w:pStyle w:val="TableText"/>
            </w:pPr>
            <w:r w:rsidRPr="000341D8">
              <w:rPr>
                <w:rStyle w:val="shadingdifferences"/>
              </w:rPr>
              <w:t>partial</w:t>
            </w:r>
            <w:r w:rsidRPr="0046528F">
              <w:t xml:space="preserve"> use of the present tense of</w:t>
            </w:r>
            <w:r>
              <w:t>:</w:t>
            </w:r>
          </w:p>
          <w:p w14:paraId="7A41A64E" w14:textId="77777777" w:rsidR="002D1796" w:rsidRDefault="002D1796" w:rsidP="002D1796">
            <w:pPr>
              <w:pStyle w:val="TableBullet"/>
            </w:pPr>
            <w:r w:rsidRPr="0046528F">
              <w:t>verbs</w:t>
            </w:r>
          </w:p>
          <w:p w14:paraId="4396037C" w14:textId="77777777" w:rsidR="002D1796" w:rsidRDefault="002D1796" w:rsidP="002D1796">
            <w:pPr>
              <w:pStyle w:val="TableBullet"/>
            </w:pPr>
            <w:r w:rsidRPr="0046528F">
              <w:t xml:space="preserve">noun and adjective agreements </w:t>
            </w:r>
          </w:p>
          <w:p w14:paraId="3B5D21CF" w14:textId="6D107D57" w:rsidR="002D1796" w:rsidRPr="000341D8" w:rsidRDefault="002D1796" w:rsidP="002D1796">
            <w:pPr>
              <w:pStyle w:val="TableBullet"/>
              <w:rPr>
                <w:rStyle w:val="shadingdifferences"/>
              </w:rPr>
            </w:pPr>
            <w:r w:rsidRPr="0046528F">
              <w:t>some adverbs</w:t>
            </w:r>
          </w:p>
        </w:tc>
        <w:tc>
          <w:tcPr>
            <w:tcW w:w="2700" w:type="dxa"/>
            <w:tcBorders>
              <w:top w:val="dotted" w:sz="4" w:space="0" w:color="A6A8AB"/>
              <w:bottom w:val="dotted" w:sz="4" w:space="0" w:color="A6A8AB"/>
            </w:tcBorders>
          </w:tcPr>
          <w:p w14:paraId="2CA575E2" w14:textId="166B0B3F" w:rsidR="002D1796" w:rsidRDefault="002D1796" w:rsidP="002D1796">
            <w:pPr>
              <w:pStyle w:val="TableText"/>
            </w:pPr>
            <w:r>
              <w:rPr>
                <w:rStyle w:val="shadingdifferences"/>
              </w:rPr>
              <w:t>fragmented</w:t>
            </w:r>
            <w:r w:rsidRPr="00A5245B">
              <w:t xml:space="preserve"> </w:t>
            </w:r>
            <w:r w:rsidRPr="0046528F">
              <w:t>use of the present tense of</w:t>
            </w:r>
            <w:r>
              <w:t>:</w:t>
            </w:r>
          </w:p>
          <w:p w14:paraId="62A81B91" w14:textId="77777777" w:rsidR="002D1796" w:rsidRDefault="002D1796" w:rsidP="002D1796">
            <w:pPr>
              <w:pStyle w:val="TableBullet"/>
            </w:pPr>
            <w:r w:rsidRPr="0046528F">
              <w:t>verbs</w:t>
            </w:r>
          </w:p>
          <w:p w14:paraId="663679EB" w14:textId="77777777" w:rsidR="002D1796" w:rsidRDefault="002D1796" w:rsidP="002D1796">
            <w:pPr>
              <w:pStyle w:val="TableBullet"/>
            </w:pPr>
            <w:r w:rsidRPr="0046528F">
              <w:t xml:space="preserve">noun and adjective agreements </w:t>
            </w:r>
          </w:p>
          <w:p w14:paraId="7EE6DBA9" w14:textId="52F009F5" w:rsidR="002D1796" w:rsidRDefault="002D1796" w:rsidP="002D1796">
            <w:pPr>
              <w:pStyle w:val="TableBullet"/>
              <w:rPr>
                <w:rStyle w:val="shadingdifferences"/>
              </w:rPr>
            </w:pPr>
            <w:r w:rsidRPr="0046528F">
              <w:t>some adverbs</w:t>
            </w:r>
          </w:p>
        </w:tc>
      </w:tr>
      <w:tr w:rsidR="002D1796" w:rsidRPr="00F2628C" w14:paraId="382C5D7E" w14:textId="77777777" w:rsidTr="00D83109">
        <w:trPr>
          <w:cantSplit/>
          <w:trHeight w:val="20"/>
        </w:trPr>
        <w:tc>
          <w:tcPr>
            <w:tcW w:w="463" w:type="dxa"/>
            <w:vMerge/>
            <w:shd w:val="clear" w:color="auto" w:fill="E6E7E8" w:themeFill="background2"/>
            <w:textDirection w:val="btLr"/>
            <w:vAlign w:val="center"/>
          </w:tcPr>
          <w:p w14:paraId="168A5781" w14:textId="7A8716E9" w:rsidR="002D1796" w:rsidRPr="00887069" w:rsidRDefault="002D1796" w:rsidP="00A52176">
            <w:pPr>
              <w:pStyle w:val="Tableheadingcolumns"/>
            </w:pPr>
          </w:p>
        </w:tc>
        <w:tc>
          <w:tcPr>
            <w:tcW w:w="2695" w:type="dxa"/>
            <w:tcBorders>
              <w:top w:val="dotted" w:sz="4" w:space="0" w:color="A6A8AB"/>
              <w:bottom w:val="single" w:sz="4" w:space="0" w:color="A6A8AB"/>
            </w:tcBorders>
          </w:tcPr>
          <w:p w14:paraId="544B9F4B" w14:textId="08691E98" w:rsidR="002D1796" w:rsidRPr="00424C2E" w:rsidRDefault="002D1796" w:rsidP="002D1796">
            <w:pPr>
              <w:pStyle w:val="TableText"/>
            </w:pPr>
            <w:r w:rsidRPr="000341D8">
              <w:rPr>
                <w:rStyle w:val="shadingdifferences"/>
              </w:rPr>
              <w:t>considered</w:t>
            </w:r>
            <w:r w:rsidRPr="0046528F">
              <w:t xml:space="preserve"> choice of vocabulary appropriate to the purpose of the interaction</w:t>
            </w:r>
          </w:p>
        </w:tc>
        <w:tc>
          <w:tcPr>
            <w:tcW w:w="2695" w:type="dxa"/>
            <w:tcBorders>
              <w:top w:val="dotted" w:sz="4" w:space="0" w:color="A6A8AB"/>
              <w:bottom w:val="single" w:sz="4" w:space="0" w:color="A6A8AB"/>
            </w:tcBorders>
          </w:tcPr>
          <w:p w14:paraId="742AD942" w14:textId="10C875FE" w:rsidR="002D1796" w:rsidRPr="00424C2E" w:rsidRDefault="002D1796" w:rsidP="002D1796">
            <w:pPr>
              <w:pStyle w:val="TableText"/>
            </w:pPr>
            <w:r w:rsidRPr="000341D8">
              <w:rPr>
                <w:rStyle w:val="shadingdifferences"/>
              </w:rPr>
              <w:t>informed</w:t>
            </w:r>
            <w:r w:rsidRPr="0046528F">
              <w:t xml:space="preserve"> choice of vocabulary appropriate to the purpose of the interaction</w:t>
            </w:r>
          </w:p>
        </w:tc>
        <w:tc>
          <w:tcPr>
            <w:tcW w:w="2696" w:type="dxa"/>
            <w:tcBorders>
              <w:top w:val="dotted" w:sz="4" w:space="0" w:color="A6A8AB"/>
              <w:bottom w:val="single" w:sz="4" w:space="0" w:color="A6A8AB"/>
            </w:tcBorders>
          </w:tcPr>
          <w:p w14:paraId="2ADDB117" w14:textId="085BEC3F" w:rsidR="002D1796" w:rsidRPr="00424C2E" w:rsidRDefault="002D1796" w:rsidP="002D1796">
            <w:pPr>
              <w:pStyle w:val="TableText"/>
            </w:pPr>
            <w:r w:rsidRPr="0046528F">
              <w:t>choice of vocabulary appropriate to the purpose of the interaction (</w:t>
            </w:r>
            <w:bookmarkStart w:id="11" w:name="SE6"/>
            <w:r>
              <w:rPr>
                <w:rFonts w:ascii="Arial" w:hAnsi="Arial"/>
                <w:color w:val="000000" w:themeColor="text1"/>
              </w:rPr>
              <w:fldChar w:fldCharType="begin"/>
            </w:r>
            <w:r>
              <w:instrText xml:space="preserve"> HYPERLINK \l "AS6" \o "AS6, Alt+Left to return " </w:instrText>
            </w:r>
            <w:r>
              <w:rPr>
                <w:rFonts w:ascii="Arial" w:hAnsi="Arial"/>
                <w:color w:val="000000" w:themeColor="text1"/>
              </w:rPr>
              <w:fldChar w:fldCharType="separate"/>
            </w:r>
            <w:r>
              <w:rPr>
                <w:rStyle w:val="Hyperlink"/>
                <w:rFonts w:asciiTheme="minorHAnsi" w:hAnsiTheme="minorHAnsi"/>
                <w:noProof/>
                <w:shd w:val="clear" w:color="auto" w:fill="C8DDF2"/>
              </w:rPr>
              <w:t>AS6</w:t>
            </w:r>
            <w:r>
              <w:rPr>
                <w:rStyle w:val="Hyperlink"/>
                <w:rFonts w:asciiTheme="minorHAnsi" w:hAnsiTheme="minorHAnsi"/>
                <w:noProof/>
                <w:shd w:val="clear" w:color="auto" w:fill="C8DDF2"/>
              </w:rPr>
              <w:fldChar w:fldCharType="end"/>
            </w:r>
            <w:bookmarkEnd w:id="11"/>
            <w:r w:rsidRPr="0046528F">
              <w:t>)</w:t>
            </w:r>
          </w:p>
        </w:tc>
        <w:tc>
          <w:tcPr>
            <w:tcW w:w="2695" w:type="dxa"/>
            <w:tcBorders>
              <w:top w:val="dotted" w:sz="4" w:space="0" w:color="A6A8AB"/>
              <w:bottom w:val="single" w:sz="4" w:space="0" w:color="A6A8AB"/>
            </w:tcBorders>
          </w:tcPr>
          <w:p w14:paraId="15DF796E" w14:textId="7C687697" w:rsidR="002D1796" w:rsidRPr="00424C2E" w:rsidRDefault="002D1796" w:rsidP="002D1796">
            <w:pPr>
              <w:pStyle w:val="TableText"/>
            </w:pPr>
            <w:r w:rsidRPr="0046528F">
              <w:t xml:space="preserve">choice of </w:t>
            </w:r>
            <w:r w:rsidR="00BA2AFC" w:rsidRPr="00C172EE">
              <w:rPr>
                <w:rStyle w:val="shadingdifferences"/>
              </w:rPr>
              <w:t>basic</w:t>
            </w:r>
            <w:r w:rsidR="00BA2AFC" w:rsidRPr="0046528F">
              <w:t xml:space="preserve"> </w:t>
            </w:r>
            <w:r w:rsidRPr="0046528F">
              <w:t>vocabulary appropriate to the purpose of the interaction</w:t>
            </w:r>
          </w:p>
        </w:tc>
        <w:tc>
          <w:tcPr>
            <w:tcW w:w="2700" w:type="dxa"/>
            <w:tcBorders>
              <w:top w:val="dotted" w:sz="4" w:space="0" w:color="A6A8AB"/>
              <w:bottom w:val="single" w:sz="4" w:space="0" w:color="A6A8AB"/>
            </w:tcBorders>
          </w:tcPr>
          <w:p w14:paraId="39421BAC" w14:textId="2E83F2E5" w:rsidR="002D1796" w:rsidRPr="00424C2E" w:rsidRDefault="002D1796" w:rsidP="002D1796">
            <w:pPr>
              <w:pStyle w:val="TableText"/>
            </w:pPr>
            <w:r w:rsidRPr="000341D8">
              <w:rPr>
                <w:rStyle w:val="shadingdifferences"/>
              </w:rPr>
              <w:t>elements of</w:t>
            </w:r>
            <w:r w:rsidRPr="0046528F">
              <w:t xml:space="preserve"> vocabulary appropriate to the purpose of the interaction</w:t>
            </w:r>
          </w:p>
        </w:tc>
      </w:tr>
      <w:tr w:rsidR="001F169B" w:rsidRPr="00F2628C" w14:paraId="465C0586" w14:textId="77777777" w:rsidTr="00D83109">
        <w:trPr>
          <w:cantSplit/>
          <w:trHeight w:val="96"/>
        </w:trPr>
        <w:tc>
          <w:tcPr>
            <w:tcW w:w="463" w:type="dxa"/>
            <w:vMerge w:val="restart"/>
            <w:shd w:val="clear" w:color="auto" w:fill="E6E7E8" w:themeFill="background2"/>
            <w:textDirection w:val="btLr"/>
            <w:vAlign w:val="center"/>
          </w:tcPr>
          <w:p w14:paraId="7F4EFBB1" w14:textId="78586D0F" w:rsidR="001F169B" w:rsidRPr="00887069" w:rsidRDefault="001F169B" w:rsidP="00887069">
            <w:pPr>
              <w:pStyle w:val="Tableheadingcolumns"/>
            </w:pPr>
            <w:r>
              <w:t>Understanding</w:t>
            </w:r>
          </w:p>
        </w:tc>
        <w:tc>
          <w:tcPr>
            <w:tcW w:w="2695" w:type="dxa"/>
            <w:tcBorders>
              <w:top w:val="dotted" w:sz="4" w:space="0" w:color="A6A8AB"/>
              <w:bottom w:val="dotted" w:sz="4" w:space="0" w:color="A6A8AB"/>
            </w:tcBorders>
          </w:tcPr>
          <w:p w14:paraId="141AAB51" w14:textId="7278A36A" w:rsidR="001F169B" w:rsidRPr="00424C2E" w:rsidRDefault="001F169B" w:rsidP="009D3D0F">
            <w:pPr>
              <w:pStyle w:val="TableText"/>
            </w:pPr>
            <w:r w:rsidRPr="000341D8">
              <w:rPr>
                <w:rStyle w:val="shadingdifferences"/>
              </w:rPr>
              <w:t>purposeful</w:t>
            </w:r>
            <w:r>
              <w:t xml:space="preserve"> </w:t>
            </w:r>
            <w:r w:rsidRPr="00F2606F">
              <w:t>use of some metalanguage to talk about both linguistic and cultural features</w:t>
            </w:r>
          </w:p>
        </w:tc>
        <w:tc>
          <w:tcPr>
            <w:tcW w:w="2695" w:type="dxa"/>
            <w:tcBorders>
              <w:top w:val="dotted" w:sz="4" w:space="0" w:color="A6A8AB"/>
              <w:bottom w:val="dotted" w:sz="4" w:space="0" w:color="A6A8AB"/>
            </w:tcBorders>
          </w:tcPr>
          <w:p w14:paraId="5E2AF932" w14:textId="478D9B3F" w:rsidR="001F169B" w:rsidRPr="00424C2E" w:rsidRDefault="001F169B" w:rsidP="009D3D0F">
            <w:pPr>
              <w:pStyle w:val="TableText"/>
            </w:pPr>
            <w:r w:rsidRPr="000341D8">
              <w:rPr>
                <w:rStyle w:val="shadingdifferences"/>
              </w:rPr>
              <w:t>effective</w:t>
            </w:r>
            <w:r>
              <w:t xml:space="preserve"> use of some metalanguage to talk about both linguistic and cultural features</w:t>
            </w:r>
          </w:p>
        </w:tc>
        <w:tc>
          <w:tcPr>
            <w:tcW w:w="2696" w:type="dxa"/>
            <w:tcBorders>
              <w:top w:val="dotted" w:sz="4" w:space="0" w:color="A6A8AB"/>
              <w:bottom w:val="dotted" w:sz="4" w:space="0" w:color="A6A8AB"/>
            </w:tcBorders>
          </w:tcPr>
          <w:p w14:paraId="31A6EAE7" w14:textId="3FFEC82A" w:rsidR="001F169B" w:rsidRPr="00424C2E" w:rsidRDefault="001F169B" w:rsidP="009D3D0F">
            <w:pPr>
              <w:pStyle w:val="TableText"/>
            </w:pPr>
            <w:r>
              <w:t>use of some metalanguage to talk about both linguistic and cultural features</w:t>
            </w:r>
          </w:p>
        </w:tc>
        <w:tc>
          <w:tcPr>
            <w:tcW w:w="2695" w:type="dxa"/>
            <w:tcBorders>
              <w:top w:val="dotted" w:sz="4" w:space="0" w:color="A6A8AB"/>
              <w:bottom w:val="dotted" w:sz="4" w:space="0" w:color="A6A8AB"/>
            </w:tcBorders>
          </w:tcPr>
          <w:p w14:paraId="6B8E5D6F" w14:textId="048495AA" w:rsidR="001F169B" w:rsidRPr="00424C2E" w:rsidRDefault="001F169B" w:rsidP="009D3D0F">
            <w:pPr>
              <w:pStyle w:val="TableText"/>
            </w:pPr>
            <w:r w:rsidRPr="000341D8">
              <w:rPr>
                <w:rStyle w:val="shadingdifferences"/>
              </w:rPr>
              <w:t>partial</w:t>
            </w:r>
            <w:r>
              <w:t xml:space="preserve"> use of some metalanguage to talk about both linguistic and cultural features</w:t>
            </w:r>
          </w:p>
        </w:tc>
        <w:tc>
          <w:tcPr>
            <w:tcW w:w="2700" w:type="dxa"/>
            <w:tcBorders>
              <w:top w:val="dotted" w:sz="4" w:space="0" w:color="A6A8AB"/>
              <w:bottom w:val="dotted" w:sz="4" w:space="0" w:color="A6A8AB"/>
            </w:tcBorders>
          </w:tcPr>
          <w:p w14:paraId="4FA34A08" w14:textId="1B2BF069" w:rsidR="001F169B" w:rsidRPr="00424C2E" w:rsidRDefault="001F169B" w:rsidP="009D3D0F">
            <w:pPr>
              <w:pStyle w:val="TableText"/>
            </w:pPr>
            <w:r w:rsidRPr="000735DC">
              <w:rPr>
                <w:rFonts w:ascii="Arial" w:hAnsi="Arial"/>
              </w:rPr>
              <w:t xml:space="preserve">use of </w:t>
            </w:r>
            <w:r w:rsidRPr="000341D8">
              <w:rPr>
                <w:rStyle w:val="shadingdifferences"/>
              </w:rPr>
              <w:t>elements of</w:t>
            </w:r>
            <w:r>
              <w:t xml:space="preserve"> metalanguage to talk about both linguistic and cultural features</w:t>
            </w:r>
          </w:p>
        </w:tc>
      </w:tr>
      <w:tr w:rsidR="001F169B" w:rsidRPr="00F2628C" w14:paraId="1FF6FCED" w14:textId="77777777" w:rsidTr="00D83109">
        <w:trPr>
          <w:cantSplit/>
          <w:trHeight w:val="65"/>
        </w:trPr>
        <w:tc>
          <w:tcPr>
            <w:tcW w:w="463" w:type="dxa"/>
            <w:vMerge/>
            <w:shd w:val="clear" w:color="auto" w:fill="E6E7E8" w:themeFill="background2"/>
            <w:textDirection w:val="btLr"/>
            <w:vAlign w:val="center"/>
          </w:tcPr>
          <w:p w14:paraId="5A0B70B2" w14:textId="77777777" w:rsidR="001F169B" w:rsidRPr="00887069" w:rsidRDefault="001F169B" w:rsidP="00887069">
            <w:pPr>
              <w:pStyle w:val="Tableheadingcolumns"/>
            </w:pPr>
          </w:p>
        </w:tc>
        <w:tc>
          <w:tcPr>
            <w:tcW w:w="2695" w:type="dxa"/>
            <w:tcBorders>
              <w:top w:val="dotted" w:sz="4" w:space="0" w:color="A6A8AB"/>
              <w:bottom w:val="dotted" w:sz="4" w:space="0" w:color="A6A8AB"/>
            </w:tcBorders>
          </w:tcPr>
          <w:p w14:paraId="03EF4C89" w14:textId="5852C238" w:rsidR="001F169B" w:rsidRPr="00424C2E" w:rsidRDefault="001F169B" w:rsidP="00C172EE">
            <w:pPr>
              <w:pStyle w:val="Tabletextsinglecell"/>
            </w:pPr>
            <w:r w:rsidRPr="000341D8">
              <w:rPr>
                <w:rStyle w:val="shadingdifferences"/>
              </w:rPr>
              <w:t>considered</w:t>
            </w:r>
            <w:r>
              <w:t xml:space="preserve"> </w:t>
            </w:r>
            <w:r w:rsidRPr="005A7D60">
              <w:t>discern</w:t>
            </w:r>
            <w:r>
              <w:t>ment of</w:t>
            </w:r>
            <w:r w:rsidRPr="005A7D60">
              <w:t xml:space="preserve"> familiar patterns and features of written and spoken language</w:t>
            </w:r>
            <w:r>
              <w:t xml:space="preserve">, and comparison of these with English, with </w:t>
            </w:r>
            <w:r w:rsidRPr="000341D8">
              <w:rPr>
                <w:rStyle w:val="shadingdifferences"/>
              </w:rPr>
              <w:t>considered</w:t>
            </w:r>
            <w:r>
              <w:t xml:space="preserve"> </w:t>
            </w:r>
            <w:r w:rsidRPr="00A22E12">
              <w:t>understanding that language, images and other features of texts reflect culture</w:t>
            </w:r>
          </w:p>
        </w:tc>
        <w:tc>
          <w:tcPr>
            <w:tcW w:w="2695" w:type="dxa"/>
            <w:tcBorders>
              <w:top w:val="dotted" w:sz="4" w:space="0" w:color="A6A8AB"/>
              <w:bottom w:val="dotted" w:sz="4" w:space="0" w:color="A6A8AB"/>
            </w:tcBorders>
          </w:tcPr>
          <w:p w14:paraId="0E57DE84" w14:textId="14C70F61" w:rsidR="001F169B" w:rsidRPr="00424C2E" w:rsidRDefault="001F169B" w:rsidP="00C172EE">
            <w:pPr>
              <w:pStyle w:val="Tabletextsinglecell"/>
            </w:pPr>
            <w:r w:rsidRPr="000341D8">
              <w:rPr>
                <w:rStyle w:val="shadingdifferences"/>
              </w:rPr>
              <w:t>informed</w:t>
            </w:r>
            <w:r>
              <w:t xml:space="preserve"> </w:t>
            </w:r>
            <w:r w:rsidRPr="005A7D60">
              <w:t>discern</w:t>
            </w:r>
            <w:r>
              <w:t>ment of</w:t>
            </w:r>
            <w:r w:rsidRPr="005A7D60">
              <w:t xml:space="preserve"> familiar patterns and features of written and spoken language</w:t>
            </w:r>
            <w:r>
              <w:t>, and comparison of these with English, with</w:t>
            </w:r>
            <w:r>
              <w:rPr>
                <w:rStyle w:val="shadingdifferences"/>
              </w:rPr>
              <w:t xml:space="preserve"> </w:t>
            </w:r>
            <w:r w:rsidRPr="000341D8">
              <w:rPr>
                <w:rStyle w:val="shadingdifferences"/>
              </w:rPr>
              <w:t>informed</w:t>
            </w:r>
            <w:r>
              <w:t xml:space="preserve"> </w:t>
            </w:r>
            <w:r w:rsidRPr="005A7D60">
              <w:t>understanding that language, images and other features of texts reflect culture</w:t>
            </w:r>
          </w:p>
        </w:tc>
        <w:tc>
          <w:tcPr>
            <w:tcW w:w="2696" w:type="dxa"/>
            <w:tcBorders>
              <w:top w:val="dotted" w:sz="4" w:space="0" w:color="A6A8AB"/>
              <w:bottom w:val="dotted" w:sz="4" w:space="0" w:color="A6A8AB"/>
            </w:tcBorders>
          </w:tcPr>
          <w:p w14:paraId="5C003103" w14:textId="57A5DE9B" w:rsidR="001F169B" w:rsidRPr="00424C2E" w:rsidRDefault="001F169B" w:rsidP="00C172EE">
            <w:pPr>
              <w:pStyle w:val="Tabletextsinglecell"/>
            </w:pPr>
            <w:r w:rsidRPr="005A7D60">
              <w:t>discern</w:t>
            </w:r>
            <w:r>
              <w:t>ment of</w:t>
            </w:r>
            <w:r w:rsidRPr="005A7D60">
              <w:t xml:space="preserve"> familiar patterns and features of written and spoken language</w:t>
            </w:r>
            <w:r>
              <w:t xml:space="preserve">, and comparison of these with English, with </w:t>
            </w:r>
            <w:r w:rsidRPr="005A7D60">
              <w:t>understanding that language, images and other features of texts reflect culture</w:t>
            </w:r>
          </w:p>
        </w:tc>
        <w:tc>
          <w:tcPr>
            <w:tcW w:w="2695" w:type="dxa"/>
            <w:tcBorders>
              <w:top w:val="dotted" w:sz="4" w:space="0" w:color="A6A8AB"/>
              <w:bottom w:val="dotted" w:sz="4" w:space="0" w:color="A6A8AB"/>
            </w:tcBorders>
          </w:tcPr>
          <w:p w14:paraId="0E652FBD" w14:textId="1C303BA0" w:rsidR="001F169B" w:rsidRPr="00424C2E" w:rsidRDefault="001F169B" w:rsidP="00C172EE">
            <w:pPr>
              <w:pStyle w:val="Tabletextsinglecell"/>
            </w:pPr>
            <w:r w:rsidRPr="000341D8">
              <w:rPr>
                <w:rStyle w:val="shadingdifferences"/>
              </w:rPr>
              <w:t>partial</w:t>
            </w:r>
            <w:r>
              <w:t xml:space="preserve"> </w:t>
            </w:r>
            <w:r w:rsidRPr="005A7D60">
              <w:t>discern</w:t>
            </w:r>
            <w:r>
              <w:t>ment of</w:t>
            </w:r>
            <w:r w:rsidRPr="005A7D60">
              <w:t xml:space="preserve"> familiar patterns and features of written and spoken language</w:t>
            </w:r>
            <w:r>
              <w:t>, and comparison of these with English, with</w:t>
            </w:r>
            <w:r>
              <w:rPr>
                <w:rStyle w:val="shadingdifferences"/>
              </w:rPr>
              <w:t xml:space="preserve"> </w:t>
            </w:r>
            <w:r w:rsidRPr="000341D8">
              <w:rPr>
                <w:rStyle w:val="shadingdifferences"/>
              </w:rPr>
              <w:t>partial</w:t>
            </w:r>
            <w:r>
              <w:t xml:space="preserve"> </w:t>
            </w:r>
            <w:r w:rsidRPr="005A7D60">
              <w:t>understanding that language, images and other features of texts reflect culture</w:t>
            </w:r>
          </w:p>
        </w:tc>
        <w:tc>
          <w:tcPr>
            <w:tcW w:w="2700" w:type="dxa"/>
            <w:tcBorders>
              <w:top w:val="dotted" w:sz="4" w:space="0" w:color="A6A8AB"/>
              <w:bottom w:val="dotted" w:sz="4" w:space="0" w:color="A6A8AB"/>
            </w:tcBorders>
          </w:tcPr>
          <w:p w14:paraId="5AE50B7F" w14:textId="20F48A6D" w:rsidR="001F169B" w:rsidRPr="00424C2E" w:rsidRDefault="001F169B" w:rsidP="00C172EE">
            <w:pPr>
              <w:pStyle w:val="Tabletextsinglecell"/>
            </w:pPr>
            <w:r w:rsidRPr="000341D8">
              <w:rPr>
                <w:rStyle w:val="shadingdifferences"/>
              </w:rPr>
              <w:t>elements of</w:t>
            </w:r>
            <w:r>
              <w:t xml:space="preserve"> </w:t>
            </w:r>
            <w:r w:rsidRPr="005A7D60">
              <w:t>discern</w:t>
            </w:r>
            <w:r>
              <w:t>ment of</w:t>
            </w:r>
            <w:r w:rsidRPr="005A7D60">
              <w:t xml:space="preserve"> familiar patterns and features of written and spoken language</w:t>
            </w:r>
            <w:r>
              <w:t xml:space="preserve">, and comparison of these with English, with </w:t>
            </w:r>
            <w:r w:rsidRPr="000341D8">
              <w:rPr>
                <w:rStyle w:val="shadingdifferences"/>
              </w:rPr>
              <w:t>elements of</w:t>
            </w:r>
            <w:r>
              <w:t xml:space="preserve"> </w:t>
            </w:r>
            <w:r w:rsidRPr="005A7D60">
              <w:t>understanding that language, images and other features of texts reflect culture</w:t>
            </w:r>
          </w:p>
        </w:tc>
      </w:tr>
      <w:tr w:rsidR="001F169B" w:rsidRPr="00F2628C" w14:paraId="10751D27" w14:textId="77777777" w:rsidTr="00D83109">
        <w:trPr>
          <w:cantSplit/>
          <w:trHeight w:val="65"/>
        </w:trPr>
        <w:tc>
          <w:tcPr>
            <w:tcW w:w="463" w:type="dxa"/>
            <w:vMerge/>
            <w:shd w:val="clear" w:color="auto" w:fill="E6E7E8" w:themeFill="background2"/>
            <w:textDirection w:val="btLr"/>
            <w:vAlign w:val="center"/>
          </w:tcPr>
          <w:p w14:paraId="4F04F516" w14:textId="77777777" w:rsidR="001F169B" w:rsidRPr="00887069" w:rsidRDefault="001F169B" w:rsidP="00887069">
            <w:pPr>
              <w:pStyle w:val="Tableheadingcolumns"/>
            </w:pPr>
          </w:p>
        </w:tc>
        <w:tc>
          <w:tcPr>
            <w:tcW w:w="2695" w:type="dxa"/>
            <w:tcBorders>
              <w:top w:val="dotted" w:sz="4" w:space="0" w:color="A6A8AB"/>
              <w:bottom w:val="dotted" w:sz="4" w:space="0" w:color="A6A8AB"/>
            </w:tcBorders>
          </w:tcPr>
          <w:p w14:paraId="0C3B2077" w14:textId="5BD6FFF4" w:rsidR="001F169B" w:rsidRPr="00424C2E" w:rsidRDefault="001F169B" w:rsidP="00C172EE">
            <w:pPr>
              <w:pStyle w:val="Tabletextsinglecell"/>
            </w:pPr>
            <w:r w:rsidRPr="000341D8">
              <w:rPr>
                <w:rStyle w:val="shadingdifferences"/>
              </w:rPr>
              <w:t>purposeful</w:t>
            </w:r>
            <w:r>
              <w:t xml:space="preserve"> </w:t>
            </w:r>
            <w:r w:rsidRPr="002B5840">
              <w:t>understanding of variation in language use</w:t>
            </w:r>
            <w:r>
              <w:t xml:space="preserve"> through </w:t>
            </w:r>
            <w:r w:rsidRPr="000341D8">
              <w:rPr>
                <w:rStyle w:val="shadingdifferences"/>
              </w:rPr>
              <w:t>considered</w:t>
            </w:r>
            <w:r>
              <w:t xml:space="preserve"> </w:t>
            </w:r>
            <w:r w:rsidRPr="002B5840">
              <w:t>adaptation of language forms according to audience and context</w:t>
            </w:r>
          </w:p>
        </w:tc>
        <w:tc>
          <w:tcPr>
            <w:tcW w:w="2695" w:type="dxa"/>
            <w:tcBorders>
              <w:top w:val="dotted" w:sz="4" w:space="0" w:color="A6A8AB"/>
              <w:bottom w:val="dotted" w:sz="4" w:space="0" w:color="A6A8AB"/>
            </w:tcBorders>
          </w:tcPr>
          <w:p w14:paraId="5359360B" w14:textId="79993FBF" w:rsidR="001F169B" w:rsidRPr="00424C2E" w:rsidRDefault="001F169B" w:rsidP="00C172EE">
            <w:pPr>
              <w:pStyle w:val="Tabletextsinglecell"/>
            </w:pPr>
            <w:r w:rsidRPr="000341D8">
              <w:rPr>
                <w:rStyle w:val="shadingdifferences"/>
              </w:rPr>
              <w:t>informed</w:t>
            </w:r>
            <w:r>
              <w:t xml:space="preserve"> </w:t>
            </w:r>
            <w:r w:rsidRPr="00E217E6">
              <w:t>understanding of variation in language use</w:t>
            </w:r>
            <w:r>
              <w:t xml:space="preserve"> through </w:t>
            </w:r>
            <w:r w:rsidRPr="000341D8">
              <w:rPr>
                <w:rStyle w:val="shadingdifferences"/>
              </w:rPr>
              <w:t>informed</w:t>
            </w:r>
            <w:r>
              <w:t xml:space="preserve"> </w:t>
            </w:r>
            <w:r w:rsidRPr="002B5840">
              <w:t>adaptation of language forms according to audience and context</w:t>
            </w:r>
          </w:p>
        </w:tc>
        <w:tc>
          <w:tcPr>
            <w:tcW w:w="2696" w:type="dxa"/>
            <w:tcBorders>
              <w:top w:val="dotted" w:sz="4" w:space="0" w:color="A6A8AB"/>
              <w:bottom w:val="dotted" w:sz="4" w:space="0" w:color="A6A8AB"/>
            </w:tcBorders>
          </w:tcPr>
          <w:p w14:paraId="207B2268" w14:textId="1B992B64" w:rsidR="001F169B" w:rsidRPr="00424C2E" w:rsidRDefault="001F169B" w:rsidP="00C172EE">
            <w:pPr>
              <w:pStyle w:val="Tabletextsinglecell"/>
            </w:pPr>
            <w:r>
              <w:t>d</w:t>
            </w:r>
            <w:r w:rsidRPr="00E217E6">
              <w:t>emonstration of an understanding of variation in language use</w:t>
            </w:r>
            <w:r>
              <w:t xml:space="preserve"> through a</w:t>
            </w:r>
            <w:r w:rsidRPr="00E217E6">
              <w:t>daptation of language forms a</w:t>
            </w:r>
            <w:r>
              <w:t>ccording to audience and context</w:t>
            </w:r>
          </w:p>
        </w:tc>
        <w:tc>
          <w:tcPr>
            <w:tcW w:w="2695" w:type="dxa"/>
            <w:tcBorders>
              <w:top w:val="dotted" w:sz="4" w:space="0" w:color="A6A8AB"/>
              <w:bottom w:val="dotted" w:sz="4" w:space="0" w:color="A6A8AB"/>
            </w:tcBorders>
          </w:tcPr>
          <w:p w14:paraId="2EE3C487" w14:textId="07780B50" w:rsidR="001F169B" w:rsidRPr="00424C2E" w:rsidRDefault="001F169B" w:rsidP="00C172EE">
            <w:pPr>
              <w:pStyle w:val="Tabletextsinglecell"/>
            </w:pPr>
            <w:r w:rsidRPr="000341D8">
              <w:rPr>
                <w:rStyle w:val="shadingdifferences"/>
              </w:rPr>
              <w:t>partial</w:t>
            </w:r>
            <w:r>
              <w:t xml:space="preserve"> </w:t>
            </w:r>
            <w:r w:rsidRPr="00E217E6">
              <w:t>understanding of variation in language use</w:t>
            </w:r>
            <w:r>
              <w:t xml:space="preserve"> through </w:t>
            </w:r>
            <w:r w:rsidRPr="000341D8">
              <w:rPr>
                <w:rStyle w:val="shadingdifferences"/>
              </w:rPr>
              <w:t>partial</w:t>
            </w:r>
            <w:r>
              <w:t xml:space="preserve"> </w:t>
            </w:r>
            <w:r w:rsidRPr="002B5840">
              <w:t>adaptation of language forms according to audience and context</w:t>
            </w:r>
          </w:p>
        </w:tc>
        <w:tc>
          <w:tcPr>
            <w:tcW w:w="2700" w:type="dxa"/>
            <w:tcBorders>
              <w:top w:val="dotted" w:sz="4" w:space="0" w:color="A6A8AB"/>
              <w:bottom w:val="dotted" w:sz="4" w:space="0" w:color="A6A8AB"/>
            </w:tcBorders>
          </w:tcPr>
          <w:p w14:paraId="72F7333A" w14:textId="5DB651A3" w:rsidR="001F169B" w:rsidRPr="00424C2E" w:rsidRDefault="001F169B" w:rsidP="00C172EE">
            <w:pPr>
              <w:pStyle w:val="Tabletextsinglecell"/>
            </w:pPr>
            <w:r w:rsidRPr="000341D8">
              <w:rPr>
                <w:rStyle w:val="shadingdifferences"/>
              </w:rPr>
              <w:t>elements of</w:t>
            </w:r>
            <w:r>
              <w:t xml:space="preserve"> </w:t>
            </w:r>
            <w:r w:rsidRPr="00E217E6">
              <w:t>understanding of variation in language use</w:t>
            </w:r>
            <w:r>
              <w:t xml:space="preserve"> through </w:t>
            </w:r>
            <w:r>
              <w:rPr>
                <w:rStyle w:val="shadingdifferences"/>
              </w:rPr>
              <w:t>fragmented</w:t>
            </w:r>
            <w:r w:rsidRPr="00A5245B">
              <w:t xml:space="preserve"> </w:t>
            </w:r>
            <w:r w:rsidRPr="00B36F91">
              <w:t>adaptation of language forms according to audience and context</w:t>
            </w:r>
          </w:p>
        </w:tc>
      </w:tr>
      <w:tr w:rsidR="001F169B" w:rsidRPr="00F2628C" w14:paraId="07044137" w14:textId="77777777" w:rsidTr="00D83109">
        <w:trPr>
          <w:cantSplit/>
          <w:trHeight w:val="65"/>
        </w:trPr>
        <w:tc>
          <w:tcPr>
            <w:tcW w:w="463" w:type="dxa"/>
            <w:vMerge/>
            <w:shd w:val="clear" w:color="auto" w:fill="E6E7E8" w:themeFill="background2"/>
            <w:textDirection w:val="btLr"/>
            <w:vAlign w:val="center"/>
          </w:tcPr>
          <w:p w14:paraId="2A23F5DD" w14:textId="7BAECAFD" w:rsidR="001F169B" w:rsidRPr="00887069" w:rsidRDefault="001F169B" w:rsidP="00887069">
            <w:pPr>
              <w:pStyle w:val="Tableheadingcolumns"/>
            </w:pPr>
          </w:p>
        </w:tc>
        <w:tc>
          <w:tcPr>
            <w:tcW w:w="2695" w:type="dxa"/>
            <w:tcBorders>
              <w:top w:val="dotted" w:sz="4" w:space="0" w:color="A6A8AB"/>
              <w:bottom w:val="dotted" w:sz="4" w:space="0" w:color="A6A8AB"/>
            </w:tcBorders>
          </w:tcPr>
          <w:p w14:paraId="409BE318" w14:textId="6C2949CF" w:rsidR="001F169B" w:rsidRPr="00424C2E" w:rsidRDefault="001F169B" w:rsidP="00C172EE">
            <w:pPr>
              <w:pStyle w:val="TableText"/>
            </w:pPr>
            <w:r w:rsidRPr="000341D8">
              <w:rPr>
                <w:rStyle w:val="shadingdifferences"/>
              </w:rPr>
              <w:t>considered</w:t>
            </w:r>
            <w:r w:rsidRPr="0046528F">
              <w:t xml:space="preserve"> identification of linguistic and cultural differences </w:t>
            </w:r>
          </w:p>
        </w:tc>
        <w:tc>
          <w:tcPr>
            <w:tcW w:w="2695" w:type="dxa"/>
            <w:tcBorders>
              <w:top w:val="dotted" w:sz="4" w:space="0" w:color="A6A8AB"/>
              <w:bottom w:val="dotted" w:sz="4" w:space="0" w:color="A6A8AB"/>
            </w:tcBorders>
          </w:tcPr>
          <w:p w14:paraId="3763F852" w14:textId="6A1FD525" w:rsidR="001F169B" w:rsidRPr="00424C2E" w:rsidRDefault="001F169B" w:rsidP="00C172EE">
            <w:pPr>
              <w:pStyle w:val="TableText"/>
            </w:pPr>
            <w:r w:rsidRPr="000341D8">
              <w:rPr>
                <w:rStyle w:val="shadingdifferences"/>
              </w:rPr>
              <w:t>informed</w:t>
            </w:r>
            <w:r w:rsidRPr="0046528F">
              <w:t xml:space="preserve"> identification of linguistic and cultural differences </w:t>
            </w:r>
          </w:p>
        </w:tc>
        <w:tc>
          <w:tcPr>
            <w:tcW w:w="2696" w:type="dxa"/>
            <w:tcBorders>
              <w:top w:val="dotted" w:sz="4" w:space="0" w:color="A6A8AB"/>
              <w:bottom w:val="dotted" w:sz="4" w:space="0" w:color="A6A8AB"/>
            </w:tcBorders>
          </w:tcPr>
          <w:p w14:paraId="113A2B26" w14:textId="2CF181AA" w:rsidR="001F169B" w:rsidRPr="00424C2E" w:rsidRDefault="001F169B" w:rsidP="00C172EE">
            <w:pPr>
              <w:pStyle w:val="TableText"/>
            </w:pPr>
            <w:r w:rsidRPr="0046528F">
              <w:t xml:space="preserve">identification of linguistic and cultural differences </w:t>
            </w:r>
          </w:p>
        </w:tc>
        <w:tc>
          <w:tcPr>
            <w:tcW w:w="2695" w:type="dxa"/>
            <w:tcBorders>
              <w:top w:val="dotted" w:sz="4" w:space="0" w:color="A6A8AB"/>
              <w:bottom w:val="dotted" w:sz="4" w:space="0" w:color="A6A8AB"/>
            </w:tcBorders>
          </w:tcPr>
          <w:p w14:paraId="7F95FD9C" w14:textId="1E5F3C19" w:rsidR="001F169B" w:rsidRPr="00424C2E" w:rsidRDefault="001F169B" w:rsidP="00C172EE">
            <w:pPr>
              <w:pStyle w:val="TableText"/>
            </w:pPr>
            <w:r w:rsidRPr="000341D8">
              <w:rPr>
                <w:rStyle w:val="shadingdifferences"/>
              </w:rPr>
              <w:t>partial</w:t>
            </w:r>
            <w:r w:rsidRPr="0046528F">
              <w:t xml:space="preserve"> identification of linguist</w:t>
            </w:r>
            <w:r>
              <w:t xml:space="preserve">ic and cultural differences </w:t>
            </w:r>
          </w:p>
        </w:tc>
        <w:tc>
          <w:tcPr>
            <w:tcW w:w="2700" w:type="dxa"/>
            <w:tcBorders>
              <w:top w:val="dotted" w:sz="4" w:space="0" w:color="A6A8AB"/>
              <w:bottom w:val="dotted" w:sz="4" w:space="0" w:color="A6A8AB"/>
            </w:tcBorders>
          </w:tcPr>
          <w:p w14:paraId="382F3B57" w14:textId="2ADF3103" w:rsidR="001F169B" w:rsidRPr="001F169B" w:rsidRDefault="001F169B" w:rsidP="001F169B">
            <w:pPr>
              <w:pStyle w:val="TableText"/>
            </w:pPr>
            <w:r w:rsidRPr="000341D8">
              <w:rPr>
                <w:rStyle w:val="shadingdifferences"/>
              </w:rPr>
              <w:t>isolated</w:t>
            </w:r>
            <w:r w:rsidRPr="0046528F">
              <w:t xml:space="preserve"> identification of lingu</w:t>
            </w:r>
            <w:r>
              <w:t xml:space="preserve">istic and cultural differences </w:t>
            </w:r>
          </w:p>
        </w:tc>
      </w:tr>
      <w:tr w:rsidR="001F169B" w:rsidRPr="00F2628C" w14:paraId="38DFD896" w14:textId="77777777" w:rsidTr="00245AA9">
        <w:trPr>
          <w:cantSplit/>
          <w:trHeight w:val="1302"/>
        </w:trPr>
        <w:tc>
          <w:tcPr>
            <w:tcW w:w="463" w:type="dxa"/>
            <w:vMerge w:val="restart"/>
            <w:shd w:val="clear" w:color="auto" w:fill="E6E7E8" w:themeFill="background2"/>
            <w:textDirection w:val="btLr"/>
            <w:vAlign w:val="center"/>
          </w:tcPr>
          <w:p w14:paraId="44CA1899" w14:textId="6E033927" w:rsidR="001F169B" w:rsidRDefault="001F169B" w:rsidP="00887069">
            <w:pPr>
              <w:pStyle w:val="Tableheadingcolumns"/>
            </w:pPr>
            <w:r>
              <w:lastRenderedPageBreak/>
              <w:t>Understanding</w:t>
            </w:r>
          </w:p>
        </w:tc>
        <w:tc>
          <w:tcPr>
            <w:tcW w:w="2695" w:type="dxa"/>
            <w:tcBorders>
              <w:top w:val="dotted" w:sz="4" w:space="0" w:color="A6A8AB"/>
              <w:bottom w:val="dotted" w:sz="4" w:space="0" w:color="A6A8AB"/>
            </w:tcBorders>
          </w:tcPr>
          <w:p w14:paraId="67BECA33" w14:textId="0BADA320" w:rsidR="001F169B" w:rsidRDefault="001F169B" w:rsidP="001F169B">
            <w:pPr>
              <w:pStyle w:val="TableText"/>
            </w:pPr>
            <w:r w:rsidRPr="000341D8">
              <w:rPr>
                <w:rStyle w:val="shadingdifferences"/>
              </w:rPr>
              <w:t>considered</w:t>
            </w:r>
            <w:r>
              <w:t xml:space="preserve"> </w:t>
            </w:r>
            <w:r w:rsidRPr="0046528F">
              <w:t>knowledge that</w:t>
            </w:r>
            <w:r>
              <w:t>:</w:t>
            </w:r>
          </w:p>
          <w:p w14:paraId="1D5FF6B3" w14:textId="423CA1B8" w:rsidR="001F169B" w:rsidRDefault="001F169B" w:rsidP="001F169B">
            <w:pPr>
              <w:pStyle w:val="TableBullet"/>
            </w:pPr>
            <w:r w:rsidRPr="0046528F">
              <w:t>Australia is a multilingual and multicultural society</w:t>
            </w:r>
          </w:p>
          <w:p w14:paraId="181E8D5C" w14:textId="25194DEC" w:rsidR="001F169B" w:rsidRPr="000341D8" w:rsidRDefault="001F169B" w:rsidP="001F169B">
            <w:pPr>
              <w:pStyle w:val="TableBullet"/>
              <w:rPr>
                <w:rStyle w:val="shadingdifferences"/>
              </w:rPr>
            </w:pPr>
            <w:r w:rsidRPr="0046528F">
              <w:t>dialects are spoken both in Italy and in Italian-speaking communities around the world</w:t>
            </w:r>
          </w:p>
        </w:tc>
        <w:tc>
          <w:tcPr>
            <w:tcW w:w="2695" w:type="dxa"/>
            <w:tcBorders>
              <w:top w:val="dotted" w:sz="4" w:space="0" w:color="A6A8AB"/>
              <w:bottom w:val="dotted" w:sz="4" w:space="0" w:color="A6A8AB"/>
            </w:tcBorders>
          </w:tcPr>
          <w:p w14:paraId="45A7C253" w14:textId="0A9A8001" w:rsidR="001F169B" w:rsidRDefault="001F169B" w:rsidP="001F169B">
            <w:pPr>
              <w:pStyle w:val="TableText"/>
            </w:pPr>
            <w:r w:rsidRPr="000341D8">
              <w:rPr>
                <w:rStyle w:val="shadingdifferences"/>
              </w:rPr>
              <w:t>informed</w:t>
            </w:r>
            <w:r>
              <w:t xml:space="preserve"> </w:t>
            </w:r>
            <w:r w:rsidRPr="0046528F">
              <w:t>knowledge that</w:t>
            </w:r>
            <w:r>
              <w:t>:</w:t>
            </w:r>
          </w:p>
          <w:p w14:paraId="4FD6D274" w14:textId="2A90D7A0" w:rsidR="001F169B" w:rsidRDefault="001F169B" w:rsidP="001F169B">
            <w:pPr>
              <w:pStyle w:val="TableBullet"/>
            </w:pPr>
            <w:r w:rsidRPr="0046528F">
              <w:t>Australia is a multilingual and multicultural society</w:t>
            </w:r>
          </w:p>
          <w:p w14:paraId="6721CBD9" w14:textId="58BADCDB" w:rsidR="001F169B" w:rsidRPr="000341D8" w:rsidRDefault="001F169B" w:rsidP="001F169B">
            <w:pPr>
              <w:pStyle w:val="TableBullet"/>
              <w:rPr>
                <w:rStyle w:val="shadingdifferences"/>
              </w:rPr>
            </w:pPr>
            <w:r w:rsidRPr="0046528F">
              <w:t>dialects are spoken both in Italy and in Italian-speaking communities around the world</w:t>
            </w:r>
          </w:p>
        </w:tc>
        <w:tc>
          <w:tcPr>
            <w:tcW w:w="2696" w:type="dxa"/>
            <w:tcBorders>
              <w:top w:val="dotted" w:sz="4" w:space="0" w:color="A6A8AB"/>
              <w:bottom w:val="dotted" w:sz="4" w:space="0" w:color="A6A8AB"/>
            </w:tcBorders>
          </w:tcPr>
          <w:p w14:paraId="574F2F40" w14:textId="77777777" w:rsidR="001F169B" w:rsidRDefault="001F169B" w:rsidP="001F169B">
            <w:pPr>
              <w:pStyle w:val="TableText"/>
            </w:pPr>
            <w:r w:rsidRPr="0046528F">
              <w:t>knowledge that</w:t>
            </w:r>
            <w:r>
              <w:t>:</w:t>
            </w:r>
          </w:p>
          <w:p w14:paraId="13D4957A" w14:textId="441C1EC4" w:rsidR="001F169B" w:rsidRDefault="001F169B" w:rsidP="001F169B">
            <w:pPr>
              <w:pStyle w:val="TableBullet"/>
            </w:pPr>
            <w:r w:rsidRPr="0046528F">
              <w:t>Australia is a multilingual and multicultural society</w:t>
            </w:r>
          </w:p>
          <w:p w14:paraId="16964456" w14:textId="3B0842BC" w:rsidR="001F169B" w:rsidRPr="0046528F" w:rsidRDefault="001F169B" w:rsidP="001F169B">
            <w:pPr>
              <w:pStyle w:val="TableBullet"/>
            </w:pPr>
            <w:r w:rsidRPr="0046528F">
              <w:t>dialects are spoken both in Italy and in Italian-speaking communities around the world</w:t>
            </w:r>
          </w:p>
        </w:tc>
        <w:tc>
          <w:tcPr>
            <w:tcW w:w="2695" w:type="dxa"/>
            <w:tcBorders>
              <w:top w:val="dotted" w:sz="4" w:space="0" w:color="A6A8AB"/>
              <w:bottom w:val="dotted" w:sz="4" w:space="0" w:color="A6A8AB"/>
            </w:tcBorders>
          </w:tcPr>
          <w:p w14:paraId="48DA6019" w14:textId="2A85981F" w:rsidR="001F169B" w:rsidRDefault="001F169B" w:rsidP="001F169B">
            <w:pPr>
              <w:pStyle w:val="TableText"/>
            </w:pPr>
            <w:r w:rsidRPr="000341D8">
              <w:rPr>
                <w:rStyle w:val="shadingdifferences"/>
              </w:rPr>
              <w:t>partial</w:t>
            </w:r>
            <w:r>
              <w:t xml:space="preserve"> </w:t>
            </w:r>
            <w:r w:rsidRPr="0046528F">
              <w:t>knowledge that</w:t>
            </w:r>
            <w:r>
              <w:t>:</w:t>
            </w:r>
          </w:p>
          <w:p w14:paraId="7CA569DB" w14:textId="0E354177" w:rsidR="001F169B" w:rsidRDefault="001F169B" w:rsidP="001F169B">
            <w:pPr>
              <w:pStyle w:val="TableBullet"/>
            </w:pPr>
            <w:r w:rsidRPr="0046528F">
              <w:t>Australia is a multilingual and multicultural society</w:t>
            </w:r>
          </w:p>
          <w:p w14:paraId="1DC85E6D" w14:textId="4CBFEFB3" w:rsidR="001F169B" w:rsidRPr="001F169B" w:rsidRDefault="001F169B" w:rsidP="001F169B">
            <w:pPr>
              <w:pStyle w:val="TableBullet"/>
              <w:rPr>
                <w:rStyle w:val="shadingdifferences"/>
                <w:u w:val="none"/>
                <w:shd w:val="clear" w:color="auto" w:fill="auto"/>
              </w:rPr>
            </w:pPr>
            <w:r w:rsidRPr="0046528F">
              <w:t>dialects are spoken both in Italy and in Italian-speaking communities around the world</w:t>
            </w:r>
          </w:p>
        </w:tc>
        <w:tc>
          <w:tcPr>
            <w:tcW w:w="2700" w:type="dxa"/>
            <w:tcBorders>
              <w:top w:val="dotted" w:sz="4" w:space="0" w:color="A6A8AB"/>
              <w:bottom w:val="dotted" w:sz="4" w:space="0" w:color="A6A8AB"/>
            </w:tcBorders>
          </w:tcPr>
          <w:p w14:paraId="1CD1963A" w14:textId="3537AA0C" w:rsidR="001F169B" w:rsidRDefault="00BA2AFC" w:rsidP="001F169B">
            <w:pPr>
              <w:pStyle w:val="TableText"/>
            </w:pPr>
            <w:r>
              <w:rPr>
                <w:rStyle w:val="shadingdifferences"/>
              </w:rPr>
              <w:t>fragmented</w:t>
            </w:r>
            <w:r w:rsidRPr="00A5245B">
              <w:t xml:space="preserve"> </w:t>
            </w:r>
            <w:r w:rsidR="001F169B" w:rsidRPr="0046528F">
              <w:t>knowledge that</w:t>
            </w:r>
            <w:r w:rsidR="001F169B">
              <w:t>:</w:t>
            </w:r>
          </w:p>
          <w:p w14:paraId="2F7CDF67" w14:textId="0A23D01F" w:rsidR="001F169B" w:rsidRDefault="001F169B" w:rsidP="001F169B">
            <w:pPr>
              <w:pStyle w:val="TableBullet"/>
            </w:pPr>
            <w:r w:rsidRPr="0046528F">
              <w:t>Australia is a multilingual and multicultural society</w:t>
            </w:r>
          </w:p>
          <w:p w14:paraId="2ADB4481" w14:textId="31527C40" w:rsidR="001F169B" w:rsidRPr="001F169B" w:rsidRDefault="001F169B" w:rsidP="001F169B">
            <w:pPr>
              <w:pStyle w:val="TableBullet"/>
              <w:rPr>
                <w:rStyle w:val="shadingdifferences"/>
                <w:u w:val="none"/>
                <w:shd w:val="clear" w:color="auto" w:fill="auto"/>
              </w:rPr>
            </w:pPr>
            <w:r w:rsidRPr="0046528F">
              <w:t>dialects are spoken both in Italy and in Italian-speaking communities around the world</w:t>
            </w:r>
          </w:p>
        </w:tc>
      </w:tr>
      <w:tr w:rsidR="001F169B" w:rsidRPr="00F2628C" w14:paraId="6AAA3703" w14:textId="77777777" w:rsidTr="002D1796">
        <w:trPr>
          <w:cantSplit/>
          <w:trHeight w:val="1189"/>
        </w:trPr>
        <w:tc>
          <w:tcPr>
            <w:tcW w:w="463" w:type="dxa"/>
            <w:vMerge/>
            <w:tcBorders>
              <w:bottom w:val="single" w:sz="4" w:space="0" w:color="A6A8AB"/>
            </w:tcBorders>
            <w:shd w:val="clear" w:color="auto" w:fill="E6E7E8" w:themeFill="background2"/>
            <w:textDirection w:val="btLr"/>
            <w:vAlign w:val="center"/>
          </w:tcPr>
          <w:p w14:paraId="4DA6C285" w14:textId="65C5BD7C" w:rsidR="001F169B" w:rsidRPr="00887069" w:rsidRDefault="001F169B" w:rsidP="00887069">
            <w:pPr>
              <w:pStyle w:val="Tableheadingcolumns"/>
            </w:pPr>
          </w:p>
        </w:tc>
        <w:tc>
          <w:tcPr>
            <w:tcW w:w="2695" w:type="dxa"/>
            <w:tcBorders>
              <w:top w:val="dotted" w:sz="4" w:space="0" w:color="A6A8AB"/>
              <w:bottom w:val="single" w:sz="4" w:space="0" w:color="A6A8AB"/>
            </w:tcBorders>
          </w:tcPr>
          <w:p w14:paraId="11813891" w14:textId="31E790D4" w:rsidR="001F169B" w:rsidRPr="00424C2E" w:rsidRDefault="001F169B" w:rsidP="00C172EE">
            <w:pPr>
              <w:pStyle w:val="Tabletextsinglecell"/>
            </w:pPr>
            <w:r w:rsidRPr="000341D8">
              <w:rPr>
                <w:rStyle w:val="shadingdifferences"/>
              </w:rPr>
              <w:t>considered</w:t>
            </w:r>
            <w:r>
              <w:t xml:space="preserve"> </w:t>
            </w:r>
            <w:r w:rsidRPr="00DE1D64">
              <w:t>compar</w:t>
            </w:r>
            <w:r>
              <w:t>ison</w:t>
            </w:r>
            <w:r w:rsidRPr="00DE1D64">
              <w:t>, identif</w:t>
            </w:r>
            <w:r>
              <w:t>ication</w:t>
            </w:r>
            <w:r w:rsidRPr="00DE1D64">
              <w:t xml:space="preserve"> and discuss</w:t>
            </w:r>
            <w:r>
              <w:t>ion of</w:t>
            </w:r>
            <w:r w:rsidRPr="00DE1D64">
              <w:t xml:space="preserve"> their responses and reactions in intercultural exchanges</w:t>
            </w:r>
          </w:p>
        </w:tc>
        <w:tc>
          <w:tcPr>
            <w:tcW w:w="2695" w:type="dxa"/>
            <w:tcBorders>
              <w:top w:val="dotted" w:sz="4" w:space="0" w:color="A6A8AB"/>
              <w:bottom w:val="single" w:sz="4" w:space="0" w:color="A6A8AB"/>
            </w:tcBorders>
          </w:tcPr>
          <w:p w14:paraId="2563DAC2" w14:textId="35DF4BCA" w:rsidR="001F169B" w:rsidRPr="00424C2E" w:rsidRDefault="001F169B" w:rsidP="00C172EE">
            <w:pPr>
              <w:pStyle w:val="Tabletextsinglecell"/>
            </w:pPr>
            <w:r w:rsidRPr="000341D8">
              <w:rPr>
                <w:rStyle w:val="shadingdifferences"/>
              </w:rPr>
              <w:t>informed</w:t>
            </w:r>
            <w:r>
              <w:t xml:space="preserve"> </w:t>
            </w:r>
            <w:r w:rsidRPr="00DE1D64">
              <w:t>compar</w:t>
            </w:r>
            <w:r>
              <w:t>ison</w:t>
            </w:r>
            <w:r w:rsidRPr="00DE1D64">
              <w:t>, identif</w:t>
            </w:r>
            <w:r>
              <w:t>ication</w:t>
            </w:r>
            <w:r w:rsidRPr="00DE1D64">
              <w:t xml:space="preserve"> and discuss</w:t>
            </w:r>
            <w:r>
              <w:t>ion of</w:t>
            </w:r>
            <w:r w:rsidRPr="00DE1D64">
              <w:t xml:space="preserve"> their responses and reactions in intercultural exchanges</w:t>
            </w:r>
          </w:p>
        </w:tc>
        <w:tc>
          <w:tcPr>
            <w:tcW w:w="2696" w:type="dxa"/>
            <w:tcBorders>
              <w:top w:val="dotted" w:sz="4" w:space="0" w:color="A6A8AB"/>
              <w:bottom w:val="single" w:sz="4" w:space="0" w:color="A6A8AB"/>
            </w:tcBorders>
          </w:tcPr>
          <w:p w14:paraId="02CC1447" w14:textId="07420082" w:rsidR="001F169B" w:rsidRPr="00424C2E" w:rsidRDefault="001F169B" w:rsidP="00C172EE">
            <w:pPr>
              <w:pStyle w:val="Tabletextsinglecell"/>
            </w:pPr>
            <w:r w:rsidRPr="00DE1D64">
              <w:t>compar</w:t>
            </w:r>
            <w:r>
              <w:t>ison</w:t>
            </w:r>
            <w:r w:rsidRPr="00DE1D64">
              <w:t>, identif</w:t>
            </w:r>
            <w:r>
              <w:t>ication</w:t>
            </w:r>
            <w:r w:rsidRPr="00DE1D64">
              <w:t xml:space="preserve"> and discuss</w:t>
            </w:r>
            <w:r>
              <w:t>ion of</w:t>
            </w:r>
            <w:r w:rsidRPr="00DE1D64">
              <w:t xml:space="preserve"> their responses and reactions in intercultural exchanges</w:t>
            </w:r>
          </w:p>
        </w:tc>
        <w:tc>
          <w:tcPr>
            <w:tcW w:w="2695" w:type="dxa"/>
            <w:tcBorders>
              <w:top w:val="dotted" w:sz="4" w:space="0" w:color="A6A8AB"/>
              <w:bottom w:val="single" w:sz="4" w:space="0" w:color="A6A8AB"/>
            </w:tcBorders>
          </w:tcPr>
          <w:p w14:paraId="6A32AC6D" w14:textId="65B8DB6D" w:rsidR="001F169B" w:rsidRPr="00424C2E" w:rsidRDefault="001F169B" w:rsidP="00C172EE">
            <w:pPr>
              <w:pStyle w:val="Tabletextsinglecell"/>
            </w:pPr>
            <w:r w:rsidRPr="000341D8">
              <w:rPr>
                <w:rStyle w:val="shadingdifferences"/>
              </w:rPr>
              <w:t>partial</w:t>
            </w:r>
            <w:r>
              <w:t xml:space="preserve"> </w:t>
            </w:r>
            <w:r w:rsidRPr="00DE1D64">
              <w:t>compar</w:t>
            </w:r>
            <w:r>
              <w:t>ison</w:t>
            </w:r>
            <w:r w:rsidRPr="00DE1D64">
              <w:t>, identif</w:t>
            </w:r>
            <w:r>
              <w:t>ication</w:t>
            </w:r>
            <w:r w:rsidRPr="00DE1D64">
              <w:t xml:space="preserve"> and discuss</w:t>
            </w:r>
            <w:r>
              <w:t>ion of</w:t>
            </w:r>
            <w:r w:rsidRPr="00DE1D64">
              <w:t xml:space="preserve"> their responses and reactions in intercultural exchanges</w:t>
            </w:r>
          </w:p>
        </w:tc>
        <w:tc>
          <w:tcPr>
            <w:tcW w:w="2700" w:type="dxa"/>
            <w:tcBorders>
              <w:top w:val="dotted" w:sz="4" w:space="0" w:color="A6A8AB"/>
              <w:bottom w:val="single" w:sz="4" w:space="0" w:color="A6A8AB"/>
            </w:tcBorders>
          </w:tcPr>
          <w:p w14:paraId="350DBA20" w14:textId="66C598B1" w:rsidR="001F169B" w:rsidRPr="00424C2E" w:rsidRDefault="001F169B" w:rsidP="00C172EE">
            <w:pPr>
              <w:pStyle w:val="Tabletextsinglecell"/>
            </w:pPr>
            <w:r w:rsidRPr="000341D8">
              <w:rPr>
                <w:rStyle w:val="shadingdifferences"/>
              </w:rPr>
              <w:t>elements of</w:t>
            </w:r>
            <w:r>
              <w:t xml:space="preserve"> </w:t>
            </w:r>
            <w:r w:rsidRPr="00DE1D64">
              <w:t>compar</w:t>
            </w:r>
            <w:r>
              <w:t>ison</w:t>
            </w:r>
            <w:r w:rsidRPr="00DE1D64">
              <w:t>, identif</w:t>
            </w:r>
            <w:r>
              <w:t>ication</w:t>
            </w:r>
            <w:r w:rsidRPr="00DE1D64">
              <w:t xml:space="preserve"> and discuss</w:t>
            </w:r>
            <w:r>
              <w:t>ion of</w:t>
            </w:r>
            <w:r w:rsidRPr="00DE1D64">
              <w:t xml:space="preserve"> their responses and reactions in intercultural exchanges</w:t>
            </w:r>
          </w:p>
        </w:tc>
      </w:tr>
      <w:tr w:rsidR="001F169B" w:rsidRPr="00C32786" w14:paraId="3DC85E9B" w14:textId="77777777" w:rsidTr="009D3D0F">
        <w:tblPrEx>
          <w:tblCellMar>
            <w:left w:w="57" w:type="dxa"/>
            <w:right w:w="57" w:type="dxa"/>
          </w:tblCellMar>
          <w:tblLook w:val="0600" w:firstRow="0" w:lastRow="0" w:firstColumn="0" w:lastColumn="0" w:noHBand="1" w:noVBand="1"/>
        </w:tblPrEx>
        <w:trPr>
          <w:cantSplit/>
          <w:trHeight w:val="81"/>
        </w:trPr>
        <w:tc>
          <w:tcPr>
            <w:tcW w:w="463" w:type="dxa"/>
            <w:tcBorders>
              <w:left w:val="nil"/>
              <w:right w:val="nil"/>
            </w:tcBorders>
            <w:shd w:val="clear" w:color="auto" w:fill="auto"/>
            <w:vAlign w:val="center"/>
          </w:tcPr>
          <w:p w14:paraId="61CD0AA8" w14:textId="77777777" w:rsidR="001F169B" w:rsidRPr="00C32786" w:rsidRDefault="001F169B" w:rsidP="009D3D0F">
            <w:pPr>
              <w:pStyle w:val="Smallspace"/>
            </w:pPr>
          </w:p>
        </w:tc>
        <w:tc>
          <w:tcPr>
            <w:tcW w:w="13481" w:type="dxa"/>
            <w:gridSpan w:val="5"/>
            <w:tcBorders>
              <w:left w:val="nil"/>
              <w:bottom w:val="single" w:sz="4" w:space="0" w:color="A6A8AB"/>
              <w:right w:val="nil"/>
            </w:tcBorders>
            <w:shd w:val="clear" w:color="auto" w:fill="auto"/>
            <w:vAlign w:val="center"/>
          </w:tcPr>
          <w:p w14:paraId="121EAC65" w14:textId="77777777" w:rsidR="001F169B" w:rsidRPr="00C32786" w:rsidRDefault="001F169B" w:rsidP="009D3D0F">
            <w:pPr>
              <w:pStyle w:val="Smallspace"/>
            </w:pPr>
          </w:p>
        </w:tc>
      </w:tr>
      <w:tr w:rsidR="001F169B" w:rsidRPr="003E6FE4" w14:paraId="267A8B1F" w14:textId="77777777" w:rsidTr="00D647C8">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14:paraId="5759E237" w14:textId="77777777" w:rsidR="001F169B" w:rsidRPr="003E6FE4" w:rsidRDefault="001F169B" w:rsidP="00D647C8">
            <w:pPr>
              <w:pStyle w:val="Tableheadingcolumn2"/>
              <w:jc w:val="left"/>
              <w:rPr>
                <w:szCs w:val="18"/>
              </w:rPr>
            </w:pPr>
            <w:r w:rsidRPr="003E6FE4">
              <w:rPr>
                <w:szCs w:val="18"/>
              </w:rPr>
              <w:t>Key</w:t>
            </w:r>
          </w:p>
        </w:tc>
        <w:tc>
          <w:tcPr>
            <w:tcW w:w="13481" w:type="dxa"/>
            <w:gridSpan w:val="5"/>
            <w:tcBorders>
              <w:bottom w:val="single" w:sz="4" w:space="0" w:color="A6A8AB"/>
            </w:tcBorders>
            <w:vAlign w:val="center"/>
          </w:tcPr>
          <w:p w14:paraId="2E484B39" w14:textId="08F0EAD8" w:rsidR="001F169B" w:rsidRPr="003E6FE4" w:rsidRDefault="001F169B" w:rsidP="00D647C8">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xml:space="preserve">) is a cross-reference to an example in the </w:t>
            </w:r>
            <w:hyperlink w:anchor="Achievement_standard" w:tooltip="Achievement standard, Alt+Left to return" w:history="1">
              <w:r w:rsidRPr="00030AE7">
                <w:rPr>
                  <w:rStyle w:val="Hyperlink"/>
                  <w:sz w:val="18"/>
                  <w:szCs w:val="18"/>
                </w:rPr>
                <w:t>achievement standard</w:t>
              </w:r>
            </w:hyperlink>
          </w:p>
        </w:tc>
      </w:tr>
    </w:tbl>
    <w:p w14:paraId="6AA67970" w14:textId="77777777" w:rsidR="00591D40" w:rsidRPr="00492096" w:rsidRDefault="00591D40" w:rsidP="00591D40">
      <w:pPr>
        <w:pStyle w:val="BodyText"/>
        <w:ind w:left="-98"/>
        <w:rPr>
          <w:sz w:val="19"/>
          <w:szCs w:val="19"/>
        </w:rPr>
        <w:sectPr w:rsidR="00591D40" w:rsidRPr="00492096" w:rsidSect="00887069">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0F8DAB3C" w14:textId="77777777" w:rsidR="00591D40" w:rsidRPr="00AF3AEA" w:rsidRDefault="00591D40" w:rsidP="00591D40">
      <w:pPr>
        <w:rPr>
          <w:sz w:val="16"/>
        </w:rPr>
      </w:pPr>
    </w:p>
    <w:p w14:paraId="40078C4C" w14:textId="77777777" w:rsidR="00845AD8" w:rsidRPr="000D5B81" w:rsidRDefault="00845AD8" w:rsidP="000D5B81">
      <w:pPr>
        <w:sectPr w:rsidR="00845AD8" w:rsidRPr="000D5B81" w:rsidSect="00887069">
          <w:footerReference w:type="default" r:id="rId25"/>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C9E0DE8" w14:textId="77777777" w:rsidR="007303AE" w:rsidRPr="00F2628C" w:rsidRDefault="007303AE" w:rsidP="007303AE">
      <w:pPr>
        <w:pStyle w:val="Heading2"/>
        <w:spacing w:before="0"/>
      </w:pPr>
      <w:r w:rsidRPr="00F2628C">
        <w:lastRenderedPageBreak/>
        <w:t>Notes</w:t>
      </w:r>
    </w:p>
    <w:p w14:paraId="5688765D" w14:textId="77777777" w:rsidR="00746AAD" w:rsidRDefault="00746AAD" w:rsidP="00746AAD">
      <w:pPr>
        <w:pStyle w:val="Heading3"/>
      </w:pPr>
      <w:r>
        <w:t>Australian Curriculum common dimensions</w:t>
      </w:r>
    </w:p>
    <w:p w14:paraId="4C31BC01"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480FB8E1"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2B06539F" w14:textId="77777777" w:rsidR="007303AE" w:rsidRPr="00F2628C" w:rsidRDefault="007303AE" w:rsidP="00A30079">
            <w:pPr>
              <w:pStyle w:val="TableHeading"/>
            </w:pPr>
            <w:r w:rsidRPr="00F2628C">
              <w:t>Dimension</w:t>
            </w:r>
          </w:p>
        </w:tc>
        <w:tc>
          <w:tcPr>
            <w:tcW w:w="7340" w:type="dxa"/>
            <w:hideMark/>
          </w:tcPr>
          <w:p w14:paraId="2CC2CBC3"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510A90E2"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1E345CB1" w14:textId="1DBD8E4C" w:rsidR="007303AE" w:rsidRPr="004F7465" w:rsidRDefault="00C06B72" w:rsidP="00102731">
            <w:pPr>
              <w:pStyle w:val="Tabletextsinglecell"/>
              <w:rPr>
                <w:b w:val="0"/>
              </w:rPr>
            </w:pPr>
            <w:r w:rsidRPr="004F7465">
              <w:t>understanding</w:t>
            </w:r>
          </w:p>
        </w:tc>
        <w:tc>
          <w:tcPr>
            <w:tcW w:w="7340" w:type="dxa"/>
            <w:hideMark/>
          </w:tcPr>
          <w:p w14:paraId="59D4BAA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034D6F1E"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1D65089E" w14:textId="0C08CBA9" w:rsidR="007303AE" w:rsidRPr="00B82953" w:rsidRDefault="00C06B72" w:rsidP="00B54ED1">
            <w:pPr>
              <w:pStyle w:val="Tabletextsinglecell"/>
              <w:rPr>
                <w:b w:val="0"/>
              </w:rPr>
            </w:pPr>
            <w:r w:rsidRPr="00B82953">
              <w:t>skills</w:t>
            </w:r>
          </w:p>
        </w:tc>
        <w:tc>
          <w:tcPr>
            <w:tcW w:w="7340" w:type="dxa"/>
            <w:hideMark/>
          </w:tcPr>
          <w:p w14:paraId="4808590F"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CAC7D22" w14:textId="401866AC" w:rsidR="00746AAD" w:rsidRDefault="00746AAD" w:rsidP="00746AAD">
      <w:pPr>
        <w:pStyle w:val="Heading3"/>
      </w:pPr>
      <w:r>
        <w:t xml:space="preserve">Terms used in </w:t>
      </w:r>
      <w:r w:rsidR="00591D40">
        <w:t xml:space="preserve">Years </w:t>
      </w:r>
      <w:r w:rsidR="004715E3">
        <w:t>5 and 6</w:t>
      </w:r>
      <w:r>
        <w:t xml:space="preserve"> </w:t>
      </w:r>
      <w:r w:rsidR="00C91141">
        <w:t>Italian</w:t>
      </w:r>
      <w:r>
        <w:t xml:space="preserve"> SEs</w:t>
      </w:r>
    </w:p>
    <w:p w14:paraId="00DDE85A" w14:textId="25B907EB"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591D40">
        <w:t xml:space="preserve">Years </w:t>
      </w:r>
      <w:r w:rsidR="004715E3">
        <w:t>5 and 6</w:t>
      </w:r>
      <w:r w:rsidRPr="00280466">
        <w:t xml:space="preserve"> </w:t>
      </w:r>
      <w:r w:rsidR="00C91141">
        <w:t>Italian</w:t>
      </w:r>
      <w:r w:rsidRPr="00280466">
        <w:t xml:space="preserve"> SEs. </w:t>
      </w:r>
      <w:r>
        <w:t>Definitions are drawn from the ACARA Australian Curriculum Languages</w:t>
      </w:r>
      <w:r w:rsidRPr="00F2628C">
        <w:t xml:space="preserve"> </w:t>
      </w:r>
      <w:r>
        <w:t>glossary (</w:t>
      </w:r>
      <w:hyperlink r:id="rId26"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14:paraId="439445C1"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6B04034B" w14:textId="77777777" w:rsidR="00BE2535" w:rsidRPr="00F2628C" w:rsidRDefault="00BE2535" w:rsidP="00492096">
            <w:pPr>
              <w:pStyle w:val="TableHeading"/>
              <w:spacing w:before="20" w:after="10"/>
              <w:rPr>
                <w:color w:val="auto"/>
              </w:rPr>
            </w:pPr>
            <w:r w:rsidRPr="00F2628C">
              <w:t>Term</w:t>
            </w:r>
          </w:p>
        </w:tc>
        <w:tc>
          <w:tcPr>
            <w:tcW w:w="7216" w:type="dxa"/>
            <w:hideMark/>
          </w:tcPr>
          <w:p w14:paraId="13FF48B0" w14:textId="77777777"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14:paraId="15348F29"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2A44D156" w14:textId="77777777" w:rsidR="00BE2535" w:rsidRPr="00F8148D" w:rsidRDefault="00BE2535" w:rsidP="00102731">
            <w:pPr>
              <w:pStyle w:val="Tabletextsinglecell"/>
            </w:pPr>
            <w:r w:rsidRPr="00003F56">
              <w:t>a</w:t>
            </w:r>
            <w:r>
              <w:t>ccuracy;</w:t>
            </w:r>
            <w:r>
              <w:br/>
              <w:t>accurate</w:t>
            </w:r>
          </w:p>
        </w:tc>
        <w:tc>
          <w:tcPr>
            <w:tcW w:w="7216" w:type="dxa"/>
          </w:tcPr>
          <w:p w14:paraId="2D1F8A03" w14:textId="77777777"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2DFE70A7" w14:textId="77777777"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14:paraId="48E1FA7D"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1C64DF3B" w14:textId="77777777" w:rsidR="00BE2535" w:rsidRPr="00F8148D" w:rsidRDefault="00BE2535" w:rsidP="00491DA7">
            <w:pPr>
              <w:pStyle w:val="Tabletextsinglecell"/>
            </w:pPr>
            <w:bookmarkStart w:id="12" w:name="apply"/>
            <w:r>
              <w:t>apply</w:t>
            </w:r>
            <w:bookmarkEnd w:id="12"/>
            <w:r>
              <w:t xml:space="preserve">; </w:t>
            </w:r>
            <w:r>
              <w:br/>
            </w:r>
            <w:r w:rsidRPr="00794A85">
              <w:t>applying</w:t>
            </w:r>
          </w:p>
        </w:tc>
        <w:tc>
          <w:tcPr>
            <w:tcW w:w="7216" w:type="dxa"/>
          </w:tcPr>
          <w:p w14:paraId="64D48AE9" w14:textId="77777777"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14:paraId="7773422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0537231" w14:textId="77777777" w:rsidR="00BE2535" w:rsidRPr="00B82953" w:rsidRDefault="00BE2535" w:rsidP="00491DA7">
            <w:pPr>
              <w:pStyle w:val="Tabletextsinglecell"/>
            </w:pPr>
            <w:r w:rsidRPr="007C1B9A">
              <w:rPr>
                <w:lang w:eastAsia="en-AU"/>
              </w:rPr>
              <w:t>aspects</w:t>
            </w:r>
          </w:p>
        </w:tc>
        <w:tc>
          <w:tcPr>
            <w:tcW w:w="7216" w:type="dxa"/>
          </w:tcPr>
          <w:p w14:paraId="3C50810A"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14:paraId="4237B39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1BBDFD75" w14:textId="77777777" w:rsidR="00BE2535" w:rsidRPr="00B82953" w:rsidRDefault="00BE2535" w:rsidP="00491DA7">
            <w:pPr>
              <w:pStyle w:val="Tabletextsinglecell"/>
            </w:pPr>
            <w:r w:rsidRPr="00823D2C">
              <w:t>basic</w:t>
            </w:r>
          </w:p>
        </w:tc>
        <w:tc>
          <w:tcPr>
            <w:tcW w:w="7216" w:type="dxa"/>
          </w:tcPr>
          <w:p w14:paraId="62B12DD2"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F50310" w:rsidRPr="00F2628C" w14:paraId="7CFE4601"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3A3BAAF7" w14:textId="02D9ABA9" w:rsidR="00F50310" w:rsidRPr="00823D2C" w:rsidRDefault="00F50310" w:rsidP="00491DA7">
            <w:pPr>
              <w:pStyle w:val="Tabletextsinglecell"/>
            </w:pPr>
            <w:r>
              <w:t>bilingual</w:t>
            </w:r>
          </w:p>
        </w:tc>
        <w:tc>
          <w:tcPr>
            <w:tcW w:w="7216" w:type="dxa"/>
          </w:tcPr>
          <w:p w14:paraId="1E1A9622" w14:textId="739B19CE" w:rsidR="00F50310" w:rsidRPr="00823D2C" w:rsidRDefault="00F50310" w:rsidP="00947AAB">
            <w:pPr>
              <w:pStyle w:val="Tabletextsinglecell"/>
              <w:cnfStyle w:val="000000000000" w:firstRow="0" w:lastRow="0" w:firstColumn="0" w:lastColumn="0" w:oddVBand="0" w:evenVBand="0" w:oddHBand="0" w:evenHBand="0" w:firstRowFirstColumn="0" w:firstRowLastColumn="0" w:lastRowFirstColumn="0" w:lastRowLastColumn="0"/>
            </w:pPr>
            <w:r>
              <w:rPr>
                <w:rFonts w:ascii="Helvetica" w:hAnsi="Helvetica"/>
                <w:color w:val="000000"/>
                <w:sz w:val="20"/>
                <w:szCs w:val="20"/>
              </w:rPr>
              <w:t>ability to use two or more languages</w:t>
            </w:r>
          </w:p>
        </w:tc>
      </w:tr>
      <w:tr w:rsidR="00E24FF0" w:rsidRPr="00F8148D" w14:paraId="32F25349"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6DF1B40B" w14:textId="0A7171B8" w:rsidR="00E24FF0" w:rsidRPr="008118DA" w:rsidRDefault="00E24FF0" w:rsidP="00F65E5F">
            <w:pPr>
              <w:pStyle w:val="TableText"/>
            </w:pPr>
            <w:r>
              <w:t>c</w:t>
            </w:r>
            <w:r w:rsidRPr="00F02F68">
              <w:t>ommunicating</w:t>
            </w:r>
          </w:p>
        </w:tc>
        <w:tc>
          <w:tcPr>
            <w:tcW w:w="7216" w:type="dxa"/>
          </w:tcPr>
          <w:p w14:paraId="6D6917A4" w14:textId="77777777" w:rsidR="00E24FF0" w:rsidRDefault="00E24FF0" w:rsidP="008A7831">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73BCDC58" w14:textId="77777777" w:rsidR="00E24FF0" w:rsidRPr="008118DA" w:rsidRDefault="00E24FF0" w:rsidP="008A7831">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2F5E2038" w14:textId="77777777" w:rsidR="00E24FF0" w:rsidRPr="008118DA" w:rsidRDefault="00E24FF0" w:rsidP="008A7831">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4906CEBF" w14:textId="77777777" w:rsidR="00E24FF0" w:rsidRPr="008118DA" w:rsidRDefault="00E24FF0" w:rsidP="008A7831">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25365D64" w14:textId="77777777" w:rsidR="00E24FF0" w:rsidRPr="008118DA" w:rsidRDefault="00E24FF0" w:rsidP="008A7831">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31A97D4D" w14:textId="77777777" w:rsidR="00E24FF0" w:rsidRPr="008118DA" w:rsidRDefault="00E24FF0" w:rsidP="008A7831">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4E38C0BF" w14:textId="77777777" w:rsidR="00E24FF0" w:rsidRPr="00F02F68" w:rsidRDefault="00E24FF0" w:rsidP="008A7831">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72474E0E" w14:textId="77777777" w:rsidR="00E24FF0" w:rsidRPr="009F4394" w:rsidRDefault="00E24FF0" w:rsidP="008A7831">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348A53CA" w14:textId="77777777" w:rsidR="00E24FF0" w:rsidRPr="009F4394" w:rsidRDefault="00E24FF0" w:rsidP="008A7831">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129D2DCA" w14:textId="39BD4B05" w:rsidR="00E24FF0" w:rsidRPr="00000DE9" w:rsidRDefault="00E24FF0"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Italian</w:t>
            </w:r>
            <w:r w:rsidRPr="00243BFA">
              <w:t xml:space="preserve"> to communicate with teachers, peers and others in a range of settings and for a range of purposes</w:t>
            </w:r>
          </w:p>
        </w:tc>
      </w:tr>
      <w:tr w:rsidR="00E24FF0" w:rsidRPr="00F2628C" w14:paraId="5AEE44E6"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571D424" w14:textId="13581DC1" w:rsidR="00E24FF0" w:rsidRDefault="00E24FF0" w:rsidP="00491DA7">
            <w:pPr>
              <w:pStyle w:val="Tabletextsinglecell"/>
              <w:rPr>
                <w:rStyle w:val="Strong"/>
                <w:b/>
              </w:rPr>
            </w:pPr>
            <w:r w:rsidRPr="00CF08D9">
              <w:t>complex sentence</w:t>
            </w:r>
          </w:p>
        </w:tc>
        <w:tc>
          <w:tcPr>
            <w:tcW w:w="7216" w:type="dxa"/>
          </w:tcPr>
          <w:p w14:paraId="7B6A3DA0" w14:textId="77777777" w:rsidR="00E24FF0" w:rsidRDefault="00E24FF0" w:rsidP="008A7831">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35CB2FB1" w14:textId="77777777" w:rsidR="00E24FF0" w:rsidRDefault="00E24FF0" w:rsidP="008A7831">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7E88A351" w14:textId="4EF169D9" w:rsidR="00E24FF0" w:rsidRPr="002F57B5" w:rsidRDefault="00E24FF0"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BE2535" w:rsidRPr="00F2628C" w14:paraId="23ED6355"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1D609BE" w14:textId="77777777" w:rsidR="00BE2535" w:rsidRPr="002C794E" w:rsidRDefault="00BE2535" w:rsidP="00491DA7">
            <w:pPr>
              <w:pStyle w:val="Tabletextsinglecell"/>
              <w:rPr>
                <w:rStyle w:val="Strong"/>
                <w:b/>
              </w:rPr>
            </w:pPr>
            <w:bookmarkStart w:id="13" w:name="confident"/>
            <w:r>
              <w:rPr>
                <w:rStyle w:val="Strong"/>
                <w:b/>
              </w:rPr>
              <w:lastRenderedPageBreak/>
              <w:t>confident</w:t>
            </w:r>
            <w:bookmarkEnd w:id="13"/>
          </w:p>
        </w:tc>
        <w:tc>
          <w:tcPr>
            <w:tcW w:w="7216" w:type="dxa"/>
          </w:tcPr>
          <w:p w14:paraId="0B407DDE"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442957D6"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011B8155"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173D40D8" w14:textId="77777777"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14:paraId="145347F0"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65087015" w14:textId="77777777" w:rsidR="00BE2535" w:rsidRPr="000735DC" w:rsidRDefault="00BE2535" w:rsidP="00491DA7">
            <w:pPr>
              <w:pStyle w:val="Tabletextsinglecell"/>
            </w:pPr>
            <w:r w:rsidRPr="000735DC">
              <w:rPr>
                <w:rStyle w:val="Strong"/>
                <w:b/>
              </w:rPr>
              <w:t>considered</w:t>
            </w:r>
          </w:p>
        </w:tc>
        <w:tc>
          <w:tcPr>
            <w:tcW w:w="7216" w:type="dxa"/>
          </w:tcPr>
          <w:p w14:paraId="0FC0C0AB" w14:textId="77777777" w:rsidR="00BE2535" w:rsidRPr="000735DC"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0735DC">
              <w:t>thought about deliberately with a purpose;</w:t>
            </w:r>
          </w:p>
          <w:p w14:paraId="70AC129F" w14:textId="77777777" w:rsidR="00BE2535" w:rsidRPr="000735DC" w:rsidRDefault="00BE2535"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0735DC">
              <w:t xml:space="preserve">in Languages, </w:t>
            </w:r>
            <w:r w:rsidRPr="000735DC">
              <w:rPr>
                <w:rStyle w:val="Emphasis"/>
              </w:rPr>
              <w:t>considered</w:t>
            </w:r>
            <w:r w:rsidRPr="000735DC">
              <w:t xml:space="preserve"> responses mean students demonstrate a </w:t>
            </w:r>
            <w:r w:rsidRPr="000735DC">
              <w:rPr>
                <w:rStyle w:val="CrossReference"/>
              </w:rPr>
              <w:fldChar w:fldCharType="begin"/>
            </w:r>
            <w:r w:rsidRPr="000735DC">
              <w:rPr>
                <w:rStyle w:val="CrossReference"/>
              </w:rPr>
              <w:instrText xml:space="preserve"> REF confident \h  \* MERGEFORMAT </w:instrText>
            </w:r>
            <w:r w:rsidRPr="000735DC">
              <w:rPr>
                <w:rStyle w:val="CrossReference"/>
              </w:rPr>
            </w:r>
            <w:r w:rsidRPr="000735DC">
              <w:rPr>
                <w:rStyle w:val="CrossReference"/>
              </w:rPr>
              <w:fldChar w:fldCharType="separate"/>
            </w:r>
            <w:r w:rsidR="00D571E0" w:rsidRPr="00D571E0">
              <w:rPr>
                <w:rStyle w:val="CrossReference"/>
              </w:rPr>
              <w:t>confident</w:t>
            </w:r>
            <w:r w:rsidRPr="000735DC">
              <w:rPr>
                <w:rStyle w:val="CrossReference"/>
              </w:rPr>
              <w:fldChar w:fldCharType="end"/>
            </w:r>
            <w:r w:rsidRPr="000735DC">
              <w:t xml:space="preserve"> understanding and appreciation of the cultural and linguistic knowledge and irregularities of the language</w:t>
            </w:r>
          </w:p>
        </w:tc>
      </w:tr>
      <w:tr w:rsidR="00BE2535" w:rsidRPr="00F2628C" w14:paraId="066DD02F"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0C276012" w14:textId="77777777" w:rsidR="00BE2535" w:rsidRPr="00717DFE" w:rsidRDefault="00BE2535" w:rsidP="005B0D1B">
            <w:pPr>
              <w:spacing w:before="20" w:after="40" w:line="254" w:lineRule="auto"/>
            </w:pPr>
            <w:r>
              <w:t>culture</w:t>
            </w:r>
          </w:p>
        </w:tc>
        <w:tc>
          <w:tcPr>
            <w:tcW w:w="7216" w:type="dxa"/>
          </w:tcPr>
          <w:p w14:paraId="5D9D578C" w14:textId="77777777"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78347ADC"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105A446F"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72000933" w14:textId="77777777"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14:paraId="59670F1C"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3DD848B5" w14:textId="77777777" w:rsidR="00BE2535" w:rsidRPr="00B82953" w:rsidRDefault="00BE2535" w:rsidP="00491DA7">
            <w:pPr>
              <w:pStyle w:val="Tabletextsinglecell"/>
            </w:pPr>
            <w:bookmarkStart w:id="14" w:name="demonstrate"/>
            <w:r w:rsidRPr="007C1B9A">
              <w:rPr>
                <w:lang w:eastAsia="en-AU"/>
              </w:rPr>
              <w:t>demonstrate</w:t>
            </w:r>
            <w:bookmarkEnd w:id="14"/>
            <w:r>
              <w:rPr>
                <w:lang w:eastAsia="en-AU"/>
              </w:rPr>
              <w:t>;</w:t>
            </w:r>
            <w:r>
              <w:rPr>
                <w:lang w:eastAsia="en-AU"/>
              </w:rPr>
              <w:br/>
              <w:t>demonstration</w:t>
            </w:r>
          </w:p>
        </w:tc>
        <w:tc>
          <w:tcPr>
            <w:tcW w:w="7216" w:type="dxa"/>
          </w:tcPr>
          <w:p w14:paraId="2D6A12FC"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BE2535" w:rsidRPr="00F2628C" w14:paraId="19F9D6D7"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61BB7C89" w14:textId="77777777" w:rsidR="00BE2535" w:rsidRPr="00B82953" w:rsidRDefault="00BE2535" w:rsidP="00491DA7">
            <w:pPr>
              <w:pStyle w:val="Tabletextsinglecell"/>
            </w:pPr>
            <w:r>
              <w:t>description;</w:t>
            </w:r>
            <w:r>
              <w:br/>
            </w:r>
            <w:bookmarkStart w:id="15" w:name="describe"/>
            <w:r>
              <w:t>d</w:t>
            </w:r>
            <w:r w:rsidRPr="00CD44EC">
              <w:t>escribe</w:t>
            </w:r>
            <w:bookmarkEnd w:id="15"/>
          </w:p>
        </w:tc>
        <w:tc>
          <w:tcPr>
            <w:tcW w:w="7216" w:type="dxa"/>
          </w:tcPr>
          <w:p w14:paraId="70A58C07"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14:paraId="0869A5E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1371A72" w14:textId="77777777" w:rsidR="00BE2535" w:rsidRPr="004B1F01" w:rsidRDefault="00BE2535" w:rsidP="006D32D4">
            <w:pPr>
              <w:pStyle w:val="Tabletextsinglecell"/>
              <w:rPr>
                <w:rFonts w:ascii="Arial" w:hAnsi="Arial"/>
                <w:spacing w:val="-2"/>
                <w:sz w:val="21"/>
                <w:lang w:eastAsia="en-AU"/>
              </w:rPr>
            </w:pPr>
            <w:bookmarkStart w:id="16" w:name="effective"/>
            <w:r w:rsidRPr="007C1B9A">
              <w:rPr>
                <w:lang w:eastAsia="en-AU"/>
              </w:rPr>
              <w:t>effective</w:t>
            </w:r>
            <w:bookmarkEnd w:id="16"/>
          </w:p>
        </w:tc>
        <w:tc>
          <w:tcPr>
            <w:tcW w:w="7216" w:type="dxa"/>
          </w:tcPr>
          <w:p w14:paraId="30AD18F4" w14:textId="77777777" w:rsidR="00E062AF" w:rsidRDefault="00E062AF" w:rsidP="00E062AF">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7BA3125E" w14:textId="77777777" w:rsidR="00E062AF" w:rsidRPr="00F0301A" w:rsidRDefault="00E062AF" w:rsidP="00E062AF">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3A049629" w14:textId="77777777" w:rsidR="00E062AF" w:rsidRPr="00F0301A" w:rsidRDefault="00E062AF" w:rsidP="00E062AF">
            <w:pPr>
              <w:pStyle w:val="TableBullet"/>
              <w:cnfStyle w:val="000000000000" w:firstRow="0" w:lastRow="0" w:firstColumn="0" w:lastColumn="0" w:oddVBand="0" w:evenVBand="0" w:oddHBand="0" w:evenHBand="0" w:firstRowFirstColumn="0" w:firstRowLastColumn="0" w:lastRowFirstColumn="0" w:lastRowLastColumn="0"/>
            </w:pPr>
            <w:r>
              <w:t xml:space="preserve">effective use of </w:t>
            </w:r>
            <w:r w:rsidRPr="00F0301A">
              <w:t xml:space="preserve">a range of vocabulary and grammar </w:t>
            </w:r>
          </w:p>
          <w:p w14:paraId="5D018007" w14:textId="77777777" w:rsidR="00E062AF" w:rsidRPr="00F0301A" w:rsidRDefault="00E062AF" w:rsidP="00E062AF">
            <w:pPr>
              <w:pStyle w:val="TableBullet"/>
              <w:cnfStyle w:val="000000000000" w:firstRow="0" w:lastRow="0" w:firstColumn="0" w:lastColumn="0" w:oddVBand="0" w:evenVBand="0" w:oddHBand="0" w:evenHBand="0" w:firstRowFirstColumn="0" w:firstRowLastColumn="0" w:lastRowFirstColumn="0" w:lastRowLastColumn="0"/>
            </w:pPr>
            <w:r w:rsidRPr="00F0301A">
              <w:t xml:space="preserve">the meaning of familiar language is accurately demonstrated; complex language may be misinterpreted </w:t>
            </w:r>
          </w:p>
          <w:p w14:paraId="1D998448" w14:textId="77777777" w:rsidR="00E062AF" w:rsidRPr="00F0301A" w:rsidRDefault="00E062AF" w:rsidP="00E062AF">
            <w:pPr>
              <w:pStyle w:val="TableBullet"/>
              <w:cnfStyle w:val="000000000000" w:firstRow="0" w:lastRow="0" w:firstColumn="0" w:lastColumn="0" w:oddVBand="0" w:evenVBand="0" w:oddHBand="0" w:evenHBand="0" w:firstRowFirstColumn="0" w:firstRowLastColumn="0" w:lastRowFirstColumn="0" w:lastRowLastColumn="0"/>
            </w:pPr>
            <w:r w:rsidRPr="00F0301A">
              <w:t>subtleties may</w:t>
            </w:r>
            <w:r>
              <w:t xml:space="preserve"> </w:t>
            </w:r>
            <w:r w:rsidRPr="00F0301A">
              <w:t>be overlooked</w:t>
            </w:r>
          </w:p>
          <w:p w14:paraId="25747BAD" w14:textId="77777777" w:rsidR="00E062AF" w:rsidRDefault="00E062AF" w:rsidP="00E062AF">
            <w:pPr>
              <w:pStyle w:val="TableBullet"/>
              <w:cnfStyle w:val="000000000000" w:firstRow="0" w:lastRow="0" w:firstColumn="0" w:lastColumn="0" w:oddVBand="0" w:evenVBand="0" w:oddHBand="0" w:evenHBand="0" w:firstRowFirstColumn="0" w:firstRowLastColumn="0" w:lastRowFirstColumn="0" w:lastRowLastColumn="0"/>
            </w:pPr>
            <w:r w:rsidRPr="00F0301A">
              <w:t>cultural meanings are evident in responses</w:t>
            </w:r>
            <w:r>
              <w:t xml:space="preserve"> but may not be fully developed;</w:t>
            </w:r>
          </w:p>
          <w:p w14:paraId="00B95433" w14:textId="77777777" w:rsidR="00E062AF" w:rsidRPr="008D1193" w:rsidRDefault="00E062AF" w:rsidP="00E062AF">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60DFCC6B" w14:textId="77777777" w:rsidR="00E062AF" w:rsidRPr="00F0301A" w:rsidRDefault="00E062AF" w:rsidP="00E062AF">
            <w:pPr>
              <w:pStyle w:val="TableBullet"/>
              <w:cnfStyle w:val="000000000000" w:firstRow="0" w:lastRow="0" w:firstColumn="0" w:lastColumn="0" w:oddVBand="0" w:evenVBand="0" w:oddHBand="0" w:evenHBand="0" w:firstRowFirstColumn="0" w:firstRowLastColumn="0" w:lastRowFirstColumn="0" w:lastRowLastColumn="0"/>
            </w:pPr>
            <w:r w:rsidRPr="00F0301A">
              <w:t>listening</w:t>
            </w:r>
            <w:r>
              <w:t xml:space="preserve"> </w:t>
            </w:r>
            <w:r w:rsidRPr="00F0301A">
              <w:t xml:space="preserve">— the speaker’s attitude, purpose and intentions are recognised </w:t>
            </w:r>
          </w:p>
          <w:p w14:paraId="04B1FEF1" w14:textId="77777777" w:rsidR="00E062AF" w:rsidRPr="00F0301A" w:rsidRDefault="00E062AF" w:rsidP="00E062AF">
            <w:pPr>
              <w:pStyle w:val="TableBullet"/>
              <w:cnfStyle w:val="000000000000" w:firstRow="0" w:lastRow="0" w:firstColumn="0" w:lastColumn="0" w:oddVBand="0" w:evenVBand="0" w:oddHBand="0" w:evenHBand="0" w:firstRowFirstColumn="0" w:firstRowLastColumn="0" w:lastRowFirstColumn="0" w:lastRowLastColumn="0"/>
            </w:pPr>
            <w:r w:rsidRPr="00F0301A">
              <w:t>reading</w:t>
            </w:r>
            <w:r>
              <w:t xml:space="preserve"> </w:t>
            </w:r>
            <w:r w:rsidRPr="00F0301A">
              <w:t xml:space="preserve">— the purpose of the text and the writer’s perspective and intention are recognised </w:t>
            </w:r>
          </w:p>
          <w:p w14:paraId="3B8E08DE" w14:textId="77777777" w:rsidR="00E062AF" w:rsidRPr="00F0301A" w:rsidRDefault="00E062AF" w:rsidP="00E062AF">
            <w:pPr>
              <w:pStyle w:val="TableBullet"/>
              <w:cnfStyle w:val="000000000000" w:firstRow="0" w:lastRow="0" w:firstColumn="0" w:lastColumn="0" w:oddVBand="0" w:evenVBand="0" w:oddHBand="0" w:evenHBand="0" w:firstRowFirstColumn="0" w:firstRowLastColumn="0" w:lastRowFirstColumn="0" w:lastRowLastColumn="0"/>
            </w:pPr>
            <w:r w:rsidRPr="00F0301A">
              <w:t>writing — spelling, punctuation and word order display a reasonable degree of accuracy; written text is generally coherent</w:t>
            </w:r>
          </w:p>
          <w:p w14:paraId="6687F25C" w14:textId="52F6F1A8" w:rsidR="00BE2535" w:rsidRPr="00F2628C" w:rsidRDefault="00E062AF" w:rsidP="00E062AF">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bookmarkStart w:id="17" w:name="_GoBack"/>
            <w:bookmarkEnd w:id="17"/>
          </w:p>
        </w:tc>
      </w:tr>
      <w:tr w:rsidR="00BE2535" w:rsidRPr="00F2628C" w14:paraId="0CEB5FCD"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580ECA76" w14:textId="77777777" w:rsidR="00BE2535" w:rsidRPr="00B82953" w:rsidRDefault="00BE2535" w:rsidP="00491DA7">
            <w:pPr>
              <w:pStyle w:val="Tabletextsinglecell"/>
              <w:rPr>
                <w:rFonts w:ascii="Arial" w:hAnsi="Arial"/>
                <w:sz w:val="21"/>
                <w:lang w:eastAsia="en-AU"/>
              </w:rPr>
            </w:pPr>
            <w:r>
              <w:t>elements</w:t>
            </w:r>
          </w:p>
        </w:tc>
        <w:tc>
          <w:tcPr>
            <w:tcW w:w="7216" w:type="dxa"/>
          </w:tcPr>
          <w:p w14:paraId="4A7A0382" w14:textId="77777777"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45E5689E" w14:textId="77777777" w:rsidR="00BE2535" w:rsidRPr="00F2628C"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D571E0" w:rsidRPr="00D571E0">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BE2535" w:rsidRPr="00F2628C" w14:paraId="70D5AC9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CC6EC40" w14:textId="77777777" w:rsidR="00BE2535" w:rsidRDefault="00BE2535" w:rsidP="005B0D1B">
            <w:pPr>
              <w:pStyle w:val="Tabletextsinglecell"/>
            </w:pPr>
            <w:r>
              <w:t>explain;</w:t>
            </w:r>
            <w:r>
              <w:br/>
              <w:t>explanation</w:t>
            </w:r>
          </w:p>
        </w:tc>
        <w:tc>
          <w:tcPr>
            <w:tcW w:w="7216" w:type="dxa"/>
          </w:tcPr>
          <w:p w14:paraId="3662369B" w14:textId="77777777"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14:paraId="26CA375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04B770C" w14:textId="77777777" w:rsidR="00BE2535" w:rsidRPr="00B82953" w:rsidRDefault="00BE2535" w:rsidP="00491DA7">
            <w:pPr>
              <w:pStyle w:val="Tabletextsinglecell"/>
              <w:rPr>
                <w:rFonts w:ascii="Arial" w:hAnsi="Arial"/>
                <w:sz w:val="21"/>
                <w:lang w:eastAsia="en-AU"/>
              </w:rPr>
            </w:pPr>
            <w:r w:rsidRPr="002C794E">
              <w:t>familiar</w:t>
            </w:r>
          </w:p>
        </w:tc>
        <w:tc>
          <w:tcPr>
            <w:tcW w:w="7216" w:type="dxa"/>
          </w:tcPr>
          <w:p w14:paraId="7A22DECC"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14:paraId="132EC28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6B9C86B" w14:textId="67B36A91" w:rsidR="00BE2535" w:rsidRPr="00267FA1" w:rsidRDefault="00BE2535" w:rsidP="00F50310">
            <w:pPr>
              <w:pStyle w:val="TableText"/>
            </w:pPr>
            <w:r w:rsidRPr="00267FA1">
              <w:rPr>
                <w:lang w:eastAsia="en-AU"/>
              </w:rPr>
              <w:t>fluent</w:t>
            </w:r>
          </w:p>
        </w:tc>
        <w:tc>
          <w:tcPr>
            <w:tcW w:w="7216" w:type="dxa"/>
          </w:tcPr>
          <w:p w14:paraId="104A731C" w14:textId="7784568C" w:rsidR="00BE2535" w:rsidRPr="0094235B" w:rsidRDefault="00BE2535" w:rsidP="0094235B">
            <w:pPr>
              <w:pStyle w:val="TableText"/>
              <w:cnfStyle w:val="000000000000" w:firstRow="0" w:lastRow="0" w:firstColumn="0" w:lastColumn="0" w:oddVBand="0" w:evenVBand="0" w:oddHBand="0" w:evenHBand="0" w:firstRowFirstColumn="0" w:firstRowLastColumn="0" w:lastRowFirstColumn="0" w:lastRowLastColumn="0"/>
            </w:pPr>
            <w:r w:rsidRPr="0094235B">
              <w:t xml:space="preserve">able to speak, write, translate and interpret </w:t>
            </w:r>
            <w:hyperlink w:anchor="readily" w:history="1">
              <w:r w:rsidR="0094235B" w:rsidRPr="00F26C02">
                <w:rPr>
                  <w:rStyle w:val="Hyperlink"/>
                  <w:rFonts w:asciiTheme="minorHAnsi" w:hAnsiTheme="minorHAnsi"/>
                </w:rPr>
                <w:t>readily</w:t>
              </w:r>
            </w:hyperlink>
          </w:p>
        </w:tc>
      </w:tr>
      <w:tr w:rsidR="00BE2535" w:rsidRPr="00F2628C" w14:paraId="79D4035D"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03E98838" w14:textId="77777777" w:rsidR="00BE2535" w:rsidRPr="00B82953" w:rsidRDefault="00BE2535" w:rsidP="00491DA7">
            <w:pPr>
              <w:pStyle w:val="Tabletextsinglecell"/>
              <w:rPr>
                <w:rFonts w:ascii="Arial" w:hAnsi="Arial"/>
                <w:sz w:val="21"/>
                <w:lang w:eastAsia="en-AU"/>
              </w:rPr>
            </w:pPr>
            <w:r>
              <w:lastRenderedPageBreak/>
              <w:t>formulaic language</w:t>
            </w:r>
          </w:p>
        </w:tc>
        <w:tc>
          <w:tcPr>
            <w:tcW w:w="7216" w:type="dxa"/>
          </w:tcPr>
          <w:p w14:paraId="28F1879E" w14:textId="77777777" w:rsidR="00E24FF0" w:rsidRDefault="00E24FF0" w:rsidP="00E24FF0">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54EC8B58" w14:textId="77777777" w:rsidR="00E24FF0" w:rsidRDefault="00E24FF0" w:rsidP="00E24FF0">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181BB3F9" w14:textId="11AA8BBC" w:rsidR="00BE2535" w:rsidRPr="00F2628C" w:rsidRDefault="00E24FF0" w:rsidP="00E24FF0">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BE2535" w:rsidRPr="00F2628C" w14:paraId="49C065A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591F18F" w14:textId="77777777" w:rsidR="00BE2535" w:rsidRPr="00B82953" w:rsidRDefault="00BE2535" w:rsidP="00491DA7">
            <w:pPr>
              <w:pStyle w:val="Tabletextsinglecell"/>
              <w:rPr>
                <w:rFonts w:ascii="Arial" w:hAnsi="Arial"/>
                <w:sz w:val="21"/>
                <w:lang w:eastAsia="en-AU"/>
              </w:rPr>
            </w:pPr>
            <w:bookmarkStart w:id="18" w:name="fragmented"/>
            <w:r>
              <w:t>f</w:t>
            </w:r>
            <w:r w:rsidRPr="00257B34">
              <w:t>ragmented</w:t>
            </w:r>
            <w:bookmarkEnd w:id="18"/>
          </w:p>
        </w:tc>
        <w:tc>
          <w:tcPr>
            <w:tcW w:w="7216" w:type="dxa"/>
          </w:tcPr>
          <w:p w14:paraId="5AECCEA5"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14:paraId="074BDE0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6BDDC3" w14:textId="77777777"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19" w:name="identify"/>
            <w:r w:rsidRPr="007C1B9A">
              <w:rPr>
                <w:lang w:eastAsia="en-AU"/>
              </w:rPr>
              <w:t>identify</w:t>
            </w:r>
            <w:bookmarkEnd w:id="19"/>
          </w:p>
        </w:tc>
        <w:tc>
          <w:tcPr>
            <w:tcW w:w="7216" w:type="dxa"/>
          </w:tcPr>
          <w:p w14:paraId="12274341" w14:textId="77777777"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0735DC" w:rsidRPr="00F2628C" w14:paraId="3B632A2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4922624" w14:textId="6C62E0AA" w:rsidR="000735DC" w:rsidRPr="007C1B9A" w:rsidRDefault="000735DC" w:rsidP="00491DA7">
            <w:pPr>
              <w:pStyle w:val="Tabletextsinglecell"/>
              <w:rPr>
                <w:lang w:eastAsia="en-AU"/>
              </w:rPr>
            </w:pPr>
            <w:bookmarkStart w:id="20" w:name="informed"/>
            <w:r>
              <w:t>informed</w:t>
            </w:r>
            <w:bookmarkEnd w:id="20"/>
          </w:p>
        </w:tc>
        <w:tc>
          <w:tcPr>
            <w:tcW w:w="7216" w:type="dxa"/>
          </w:tcPr>
          <w:p w14:paraId="63FA587B" w14:textId="77777777" w:rsidR="000735DC" w:rsidRDefault="000735DC" w:rsidP="00182A77">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16214CBD" w14:textId="77777777" w:rsidR="000735DC" w:rsidRDefault="000735DC" w:rsidP="00182A77">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1689B146" w14:textId="77777777" w:rsidR="000735DC" w:rsidRDefault="000735DC" w:rsidP="00182A77">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3B629043" w14:textId="77777777" w:rsidR="000735DC" w:rsidRDefault="000735DC" w:rsidP="00182A77">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4F453F45" w14:textId="77777777" w:rsidR="000735DC" w:rsidRDefault="000735DC" w:rsidP="00182A77">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2E99073E" w14:textId="77777777" w:rsidR="000735DC" w:rsidRDefault="000735DC" w:rsidP="00182A77">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3FB7B2CF" w14:textId="77777777" w:rsidR="000735DC" w:rsidRPr="008D1193" w:rsidRDefault="000735DC" w:rsidP="00182A77">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05538E83" w14:textId="77777777" w:rsidR="000735DC" w:rsidRPr="00B948A5" w:rsidRDefault="000735DC" w:rsidP="00182A77">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718EECDC" w14:textId="77777777" w:rsidR="000735DC" w:rsidRDefault="000735DC" w:rsidP="00182A77">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1321B9BF" w14:textId="77777777" w:rsidR="000735DC" w:rsidRDefault="000735DC" w:rsidP="00182A77">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48BAA545" w14:textId="0FDF979A" w:rsidR="000735DC" w:rsidRPr="007C1B9A" w:rsidRDefault="000735DC"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AA3899" w:rsidRPr="00F2628C" w14:paraId="156FF97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6F2F848" w14:textId="50ACCF32" w:rsidR="00AA3899" w:rsidRDefault="00AA3899" w:rsidP="00491DA7">
            <w:pPr>
              <w:pStyle w:val="Tabletextsinglecell"/>
            </w:pPr>
            <w:bookmarkStart w:id="21" w:name="interpret"/>
            <w:r>
              <w:t>interpret</w:t>
            </w:r>
            <w:bookmarkEnd w:id="21"/>
            <w:r>
              <w:t>;</w:t>
            </w:r>
            <w:r>
              <w:br/>
              <w:t>interpretation</w:t>
            </w:r>
          </w:p>
        </w:tc>
        <w:tc>
          <w:tcPr>
            <w:tcW w:w="7216" w:type="dxa"/>
          </w:tcPr>
          <w:p w14:paraId="10959678" w14:textId="77777777" w:rsidR="00AA3899" w:rsidRDefault="00AA3899" w:rsidP="00F61C17">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55BA433F" w14:textId="77777777" w:rsidR="00AA3899" w:rsidRDefault="00AA3899" w:rsidP="00F61C17">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65B2B6EE" w14:textId="77777777" w:rsidR="00AA3899" w:rsidRDefault="00AA3899" w:rsidP="00AA3899">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14:paraId="722BCD4D" w14:textId="1420A9A5" w:rsidR="00AA3899" w:rsidRDefault="00AA3899" w:rsidP="00E24FF0">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0735DC" w:rsidRPr="00F2628C" w14:paraId="34A9787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54C4BA" w14:textId="6309C9DB" w:rsidR="000735DC" w:rsidRDefault="000735DC"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39D4D4ED" w14:textId="77777777" w:rsidR="000735DC" w:rsidRDefault="000735DC" w:rsidP="00182A77">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34F96D7A" w14:textId="77777777" w:rsidR="000735DC" w:rsidRDefault="000735DC" w:rsidP="00182A77">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4903DFB2" w14:textId="5FE9B1F1" w:rsidR="000735DC" w:rsidRDefault="000735DC"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BE2535" w:rsidRPr="00F2628C" w14:paraId="4591951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48068E4" w14:textId="77777777" w:rsidR="00BE2535" w:rsidRDefault="00BE2535"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2D44DAFB"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BE2535" w:rsidRPr="00F2628C" w14:paraId="28B8E2D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D117F40" w14:textId="77777777" w:rsidR="00BE2535" w:rsidRDefault="00BE2535" w:rsidP="00491DA7">
            <w:pPr>
              <w:pStyle w:val="Tabletextsinglecell"/>
            </w:pPr>
            <w:r w:rsidRPr="0094449A">
              <w:t>purposeful</w:t>
            </w:r>
            <w:r>
              <w:t>;</w:t>
            </w:r>
            <w:r>
              <w:br/>
              <w:t>purposefully</w:t>
            </w:r>
          </w:p>
        </w:tc>
        <w:tc>
          <w:tcPr>
            <w:tcW w:w="7216" w:type="dxa"/>
          </w:tcPr>
          <w:p w14:paraId="234BA9AC"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14:paraId="083C10F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E3CE50" w14:textId="77777777" w:rsidR="00BE2535" w:rsidRDefault="00BE2535" w:rsidP="00491DA7">
            <w:pPr>
              <w:pStyle w:val="Tabletextsinglecell"/>
              <w:rPr>
                <w:rFonts w:asciiTheme="majorHAnsi" w:hAnsiTheme="majorHAnsi" w:cs="Arial"/>
                <w:color w:val="000000" w:themeColor="text1"/>
                <w:szCs w:val="20"/>
              </w:rPr>
            </w:pPr>
            <w:r>
              <w:t>range</w:t>
            </w:r>
          </w:p>
        </w:tc>
        <w:tc>
          <w:tcPr>
            <w:tcW w:w="7216" w:type="dxa"/>
          </w:tcPr>
          <w:p w14:paraId="596EBC56"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14:paraId="5E17819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3630EBA" w14:textId="77777777" w:rsidR="00BE2535" w:rsidRDefault="00BE2535" w:rsidP="00491DA7">
            <w:pPr>
              <w:pStyle w:val="Tabletextsinglecell"/>
            </w:pPr>
            <w:r>
              <w:t>read;</w:t>
            </w:r>
            <w:r>
              <w:br/>
              <w:t>reading</w:t>
            </w:r>
          </w:p>
        </w:tc>
        <w:tc>
          <w:tcPr>
            <w:tcW w:w="7216" w:type="dxa"/>
          </w:tcPr>
          <w:p w14:paraId="0A389DE3"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390DB64D" w14:textId="77777777"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F26C02" w14:paraId="6784E446" w14:textId="77777777" w:rsidTr="002D1796">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8260EA8" w14:textId="77777777" w:rsidR="00F26C02" w:rsidRDefault="00F26C02" w:rsidP="002D1796">
            <w:pPr>
              <w:pStyle w:val="Tabletextsinglecell"/>
            </w:pPr>
            <w:bookmarkStart w:id="22" w:name="readily"/>
            <w:bookmarkStart w:id="23" w:name="recognise"/>
            <w:r>
              <w:t>readily</w:t>
            </w:r>
            <w:bookmarkEnd w:id="22"/>
          </w:p>
        </w:tc>
        <w:tc>
          <w:tcPr>
            <w:tcW w:w="7216" w:type="dxa"/>
          </w:tcPr>
          <w:p w14:paraId="65855684" w14:textId="77777777" w:rsidR="00DD0104" w:rsidRDefault="00DD0104" w:rsidP="00DD0104">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t>ly</w:t>
            </w:r>
            <w:r w:rsidRPr="00BF6662">
              <w:t>;</w:t>
            </w:r>
          </w:p>
          <w:p w14:paraId="3CF6EA3C" w14:textId="475502C9" w:rsidR="00F26C02" w:rsidRDefault="00DD0104" w:rsidP="00DD0104">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D571E0" w:rsidRPr="00D571E0">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D571E0" w:rsidRPr="00D571E0">
              <w:rPr>
                <w:rStyle w:val="CrossReference"/>
              </w:rPr>
              <w:t>informed</w:t>
            </w:r>
            <w:r w:rsidRPr="00CE60B1">
              <w:rPr>
                <w:rStyle w:val="CrossReference"/>
                <w:highlight w:val="yellow"/>
              </w:rPr>
              <w:fldChar w:fldCharType="end"/>
            </w:r>
          </w:p>
        </w:tc>
      </w:tr>
      <w:tr w:rsidR="00BE2535" w:rsidRPr="00F2628C" w14:paraId="29C0DCA5"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6EA119D8" w14:textId="77777777" w:rsidR="00BE2535" w:rsidRDefault="00BE2535" w:rsidP="00491DA7">
            <w:pPr>
              <w:pStyle w:val="Tabletextsinglecell"/>
            </w:pPr>
            <w:r>
              <w:t>recognise</w:t>
            </w:r>
            <w:bookmarkEnd w:id="23"/>
            <w:r>
              <w:t>;</w:t>
            </w:r>
            <w:r>
              <w:br/>
              <w:t>recognition</w:t>
            </w:r>
          </w:p>
        </w:tc>
        <w:tc>
          <w:tcPr>
            <w:tcW w:w="7216" w:type="dxa"/>
          </w:tcPr>
          <w:p w14:paraId="3569752C" w14:textId="77777777"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14:paraId="1C5315B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DD809A" w14:textId="77777777" w:rsidR="00BE2535" w:rsidRDefault="00BE2535" w:rsidP="00491DA7">
            <w:pPr>
              <w:pStyle w:val="Tabletextsinglecell"/>
            </w:pPr>
            <w:r>
              <w:lastRenderedPageBreak/>
              <w:t>responses;</w:t>
            </w:r>
            <w:r>
              <w:br/>
            </w:r>
            <w:bookmarkStart w:id="24" w:name="respond"/>
            <w:r>
              <w:t>respond</w:t>
            </w:r>
            <w:bookmarkEnd w:id="24"/>
          </w:p>
        </w:tc>
        <w:tc>
          <w:tcPr>
            <w:tcW w:w="7216" w:type="dxa"/>
          </w:tcPr>
          <w:p w14:paraId="5A9B8BE7"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14:paraId="00970123"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3A746CBD" w14:textId="77777777" w:rsidR="00BE2535" w:rsidRDefault="00BE2535" w:rsidP="00491DA7">
            <w:pPr>
              <w:pStyle w:val="Tabletextsinglecell"/>
            </w:pPr>
            <w:r>
              <w:t>speak</w:t>
            </w:r>
          </w:p>
        </w:tc>
        <w:tc>
          <w:tcPr>
            <w:tcW w:w="7216" w:type="dxa"/>
          </w:tcPr>
          <w:p w14:paraId="1F7C5A0A"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14:paraId="3BD1A835"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3C13447A" w14:textId="77777777" w:rsidR="00BE2535" w:rsidRDefault="00BE2535" w:rsidP="008D1193">
            <w:pPr>
              <w:pStyle w:val="ListParagraph0"/>
            </w:pPr>
            <w:r>
              <w:t>text</w:t>
            </w:r>
          </w:p>
        </w:tc>
        <w:tc>
          <w:tcPr>
            <w:tcW w:w="7216" w:type="dxa"/>
          </w:tcPr>
          <w:p w14:paraId="4A36CEF8" w14:textId="77777777"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3AECC72"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53E60EC6" w14:textId="77777777"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14:paraId="05D2303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2ED0C4" w14:textId="77777777" w:rsidR="00BE2535" w:rsidRDefault="00BE2535" w:rsidP="00FD3E3D">
            <w:pPr>
              <w:pStyle w:val="TableText"/>
            </w:pPr>
            <w:r w:rsidRPr="006B7A63">
              <w:t>translation</w:t>
            </w:r>
          </w:p>
        </w:tc>
        <w:tc>
          <w:tcPr>
            <w:tcW w:w="7216" w:type="dxa"/>
          </w:tcPr>
          <w:p w14:paraId="200BF567" w14:textId="77777777"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14:paraId="6CB8B93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B8F44A7" w14:textId="77777777" w:rsidR="00BE2535" w:rsidRPr="002F57B5" w:rsidRDefault="00BE2535" w:rsidP="00FD3E3D">
            <w:pPr>
              <w:pStyle w:val="TableText"/>
            </w:pPr>
            <w:bookmarkStart w:id="25" w:name="understand"/>
            <w:r w:rsidRPr="002F57B5">
              <w:t>understand</w:t>
            </w:r>
            <w:bookmarkEnd w:id="25"/>
            <w:r w:rsidRPr="002F57B5">
              <w:t>;</w:t>
            </w:r>
            <w:r w:rsidRPr="002F57B5">
              <w:br/>
              <w:t>understanding</w:t>
            </w:r>
          </w:p>
        </w:tc>
        <w:tc>
          <w:tcPr>
            <w:tcW w:w="7216" w:type="dxa"/>
          </w:tcPr>
          <w:p w14:paraId="7249A2BE" w14:textId="77777777"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0DF53868" w14:textId="77777777"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1381981E"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6DB5826C"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67596D08" w14:textId="77777777"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14:paraId="2134250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5A6C070" w14:textId="77777777" w:rsidR="00BE2535" w:rsidRDefault="00BE2535" w:rsidP="00FD3E3D">
            <w:pPr>
              <w:pStyle w:val="TableText"/>
            </w:pPr>
            <w:r>
              <w:t>use;</w:t>
            </w:r>
            <w:r>
              <w:br/>
              <w:t>using</w:t>
            </w:r>
          </w:p>
        </w:tc>
        <w:tc>
          <w:tcPr>
            <w:tcW w:w="7216" w:type="dxa"/>
          </w:tcPr>
          <w:p w14:paraId="69313E69"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DE825FB" w14:textId="77777777" w:rsidR="005B1CFF" w:rsidRPr="00F2764A" w:rsidRDefault="005B1CFF" w:rsidP="00C73BFF">
      <w:pPr>
        <w:pStyle w:val="Smallspace"/>
        <w:rPr>
          <w:rStyle w:val="FootnoteReference"/>
        </w:rPr>
      </w:pPr>
    </w:p>
    <w:sectPr w:rsidR="005B1CFF" w:rsidRPr="00F2764A" w:rsidSect="004B1F01">
      <w:footerReference w:type="default" r:id="rId27"/>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D8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D8D0E" w16cid:durableId="20C46B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BF903" w14:textId="77777777" w:rsidR="00B2347A" w:rsidRDefault="00B2347A">
      <w:r>
        <w:separator/>
      </w:r>
    </w:p>
    <w:p w14:paraId="2CACD39D" w14:textId="77777777" w:rsidR="00B2347A" w:rsidRDefault="00B2347A"/>
  </w:endnote>
  <w:endnote w:type="continuationSeparator" w:id="0">
    <w:p w14:paraId="742124EF" w14:textId="77777777" w:rsidR="00B2347A" w:rsidRDefault="00B2347A">
      <w:r>
        <w:continuationSeparator/>
      </w:r>
    </w:p>
    <w:p w14:paraId="3692E52D" w14:textId="77777777" w:rsidR="00B2347A" w:rsidRDefault="00B2347A"/>
  </w:endnote>
  <w:endnote w:type="continuationNotice" w:id="1">
    <w:p w14:paraId="02093E07" w14:textId="77777777" w:rsidR="00B2347A" w:rsidRDefault="00B234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2347A" w:rsidRPr="007165FF" w14:paraId="1A675C99"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555195C" w14:textId="444E8806" w:rsidR="00B2347A" w:rsidRDefault="00B2347A" w:rsidP="0093255E">
              <w:pPr>
                <w:pStyle w:val="Footer"/>
              </w:pPr>
              <w:r>
                <w:t>Years X and X standard elaborations — Australian Curriculum: Italian</w:t>
              </w:r>
            </w:p>
          </w:sdtContent>
        </w:sdt>
        <w:p w14:paraId="4CBA94AB" w14:textId="1AA57D8B" w:rsidR="00B2347A" w:rsidRPr="00FD561F" w:rsidRDefault="00D571E0"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B2347A">
                <w:t>Italian</w:t>
              </w:r>
            </w:sdtContent>
          </w:sdt>
          <w:r w:rsidR="00B2347A">
            <w:tab/>
          </w:r>
        </w:p>
      </w:tc>
      <w:tc>
        <w:tcPr>
          <w:tcW w:w="2911" w:type="pct"/>
        </w:tcPr>
        <w:p w14:paraId="2CE65171" w14:textId="77777777" w:rsidR="00B2347A" w:rsidRDefault="00B2347A" w:rsidP="0093255E">
          <w:pPr>
            <w:pStyle w:val="Footer"/>
            <w:ind w:left="284"/>
            <w:jc w:val="right"/>
            <w:rPr>
              <w:rFonts w:eastAsia="SimSun"/>
            </w:rPr>
          </w:pPr>
          <w:r w:rsidRPr="0055152A">
            <w:rPr>
              <w:rFonts w:eastAsia="SimSun"/>
            </w:rPr>
            <w:t>Queensland Curriculum &amp; Assessment Authority</w:t>
          </w:r>
        </w:p>
        <w:p w14:paraId="1ACF366B" w14:textId="43D0E659" w:rsidR="00B2347A" w:rsidRPr="000F044B" w:rsidRDefault="00D571E0"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rPr>
                <w:b w:val="0"/>
                <w:color w:val="6F7378" w:themeColor="background2" w:themeShade="80"/>
              </w:rPr>
            </w:sdtEndPr>
            <w:sdtContent>
              <w:r w:rsidR="002B3EC4">
                <w:rPr>
                  <w:b/>
                  <w:color w:val="00948D"/>
                </w:rPr>
                <w:t>July 2019</w:t>
              </w:r>
            </w:sdtContent>
          </w:sdt>
          <w:r w:rsidR="00B2347A" w:rsidRPr="000F044B">
            <w:t xml:space="preserve"> </w:t>
          </w:r>
        </w:p>
      </w:tc>
    </w:tr>
    <w:tr w:rsidR="00B2347A" w:rsidRPr="007165FF" w14:paraId="70559A78"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A581621" w14:textId="77777777" w:rsidR="00B2347A" w:rsidRPr="00914504" w:rsidRDefault="00B2347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571E0">
                <w:rPr>
                  <w:b w:val="0"/>
                  <w:noProof/>
                  <w:color w:val="000000" w:themeColor="text1"/>
                </w:rPr>
                <w:t>10</w:t>
              </w:r>
              <w:r w:rsidRPr="00914504">
                <w:rPr>
                  <w:b w:val="0"/>
                  <w:color w:val="000000" w:themeColor="text1"/>
                  <w:sz w:val="24"/>
                  <w:szCs w:val="24"/>
                </w:rPr>
                <w:fldChar w:fldCharType="end"/>
              </w:r>
            </w:p>
          </w:sdtContent>
        </w:sdt>
      </w:tc>
    </w:tr>
  </w:tbl>
  <w:p w14:paraId="1F13ED6C" w14:textId="77777777" w:rsidR="00B2347A" w:rsidRPr="0085726A" w:rsidRDefault="00B2347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8C56" w14:textId="77777777" w:rsidR="00B2347A" w:rsidRDefault="00B2347A" w:rsidP="00DA76A0">
    <w:r>
      <w:rPr>
        <w:noProof/>
        <w:lang w:eastAsia="zh-CN"/>
      </w:rPr>
      <mc:AlternateContent>
        <mc:Choice Requires="wps">
          <w:drawing>
            <wp:anchor distT="0" distB="0" distL="114300" distR="114300" simplePos="0" relativeHeight="251657728" behindDoc="0" locked="0" layoutInCell="1" allowOverlap="1" wp14:anchorId="48B186F9" wp14:editId="5D93D91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861295E" w14:textId="4DCD915D" w:rsidR="00B2347A" w:rsidRDefault="00D571E0"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B2347A">
                                <w:rPr>
                                  <w:lang w:val="en-US"/>
                                </w:rPr>
                                <w:t>180190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861295E" w14:textId="4DCD915D" w:rsidR="00B2347A" w:rsidRDefault="00D571E0"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B2347A">
                          <w:rPr>
                            <w:lang w:val="en-US"/>
                          </w:rPr>
                          <w:t>180190</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0BFD4BDD" wp14:editId="0F54095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96262" w14:textId="77777777" w:rsidR="002B3EC4" w:rsidRDefault="002B3E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2347A" w:rsidRPr="007165FF" w14:paraId="768196F5" w14:textId="77777777" w:rsidTr="00887069">
      <w:trPr>
        <w:jc w:val="center"/>
      </w:trPr>
      <w:tc>
        <w:tcPr>
          <w:tcW w:w="2500" w:type="pct"/>
          <w:noWrap/>
          <w:tcMar>
            <w:left w:w="0" w:type="dxa"/>
            <w:right w:w="0" w:type="dxa"/>
          </w:tcMar>
        </w:tcPr>
        <w:sdt>
          <w:sdtPr>
            <w:alias w:val="Document title"/>
            <w:tag w:val="Document title"/>
            <w:id w:val="327877325"/>
            <w:dataBinding w:prefixMappings="xmlns:ns0='http://schemas.microsoft.com/office/2006/coverPageProps' " w:xpath="/ns0:CoverPageProperties[1]/ns0:Abstract[1]" w:storeItemID="{55AF091B-3C7A-41E3-B477-F2FDAA23CFDA}"/>
            <w:text/>
          </w:sdtPr>
          <w:sdtEndPr/>
          <w:sdtContent>
            <w:p w14:paraId="5E3B1501" w14:textId="288E5883" w:rsidR="00B2347A" w:rsidRDefault="00B2347A" w:rsidP="005B21B2">
              <w:pPr>
                <w:pStyle w:val="Footer"/>
              </w:pPr>
              <w:r w:rsidRPr="00C91141">
                <w:t xml:space="preserve">Years </w:t>
              </w:r>
              <w:r>
                <w:t>5 and 6</w:t>
              </w:r>
              <w:r w:rsidRPr="00C91141">
                <w:t xml:space="preserve"> standard elaborations — Australian Curriculum: Italian</w:t>
              </w:r>
            </w:p>
          </w:sdtContent>
        </w:sdt>
        <w:sdt>
          <w:sdtPr>
            <w:alias w:val="Document subtitle"/>
            <w:tag w:val="Document subtitle"/>
            <w:id w:val="-1425104581"/>
            <w:dataBinding w:prefixMappings="xmlns:ns0='http://schemas.openxmlformats.org/officeDocument/2006/extended-properties' " w:xpath="/ns0:Properties[1]/ns0:Manager[1]" w:storeItemID="{6668398D-A668-4E3E-A5EB-62B293D839F1}"/>
            <w:text/>
          </w:sdtPr>
          <w:sdtEndPr/>
          <w:sdtContent>
            <w:p w14:paraId="48EEE5B4" w14:textId="7C2783F4" w:rsidR="00B2347A" w:rsidRPr="009452EF" w:rsidRDefault="00B2347A" w:rsidP="00001331">
              <w:pPr>
                <w:pStyle w:val="Footersubtitle0"/>
              </w:pPr>
              <w:r>
                <w:rPr>
                  <w:lang w:val="en-US"/>
                </w:rPr>
                <w:t>Prep to Year 10 sequence</w:t>
              </w:r>
            </w:p>
          </w:sdtContent>
        </w:sdt>
      </w:tc>
      <w:tc>
        <w:tcPr>
          <w:tcW w:w="2500" w:type="pct"/>
        </w:tcPr>
        <w:p w14:paraId="0FEEFA1E" w14:textId="77777777" w:rsidR="00B2347A" w:rsidRDefault="00B2347A" w:rsidP="000F044B">
          <w:pPr>
            <w:pStyle w:val="Footer"/>
            <w:ind w:left="284"/>
            <w:jc w:val="right"/>
            <w:rPr>
              <w:rFonts w:eastAsia="SimSun"/>
            </w:rPr>
          </w:pPr>
          <w:r w:rsidRPr="0055152A">
            <w:rPr>
              <w:rFonts w:eastAsia="SimSun"/>
            </w:rPr>
            <w:t>Queensland Curriculum &amp; Assessment Authority</w:t>
          </w:r>
        </w:p>
        <w:p w14:paraId="5DFE0E90" w14:textId="6AEDDF9E" w:rsidR="00B2347A" w:rsidRPr="003452E3" w:rsidRDefault="00D571E0" w:rsidP="00714CC6">
          <w:pPr>
            <w:pStyle w:val="Footer"/>
            <w:jc w:val="right"/>
            <w:rPr>
              <w:rStyle w:val="Footerbold"/>
              <w:b/>
              <w:color w:val="1E1E1E"/>
            </w:rPr>
          </w:pPr>
          <w:sdt>
            <w:sdtPr>
              <w:rPr>
                <w:b w:val="0"/>
                <w:color w:val="808184" w:themeColor="text2"/>
              </w:rPr>
              <w:alias w:val="Publication Date"/>
              <w:tag w:val=""/>
              <w:id w:val="-1538184724"/>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sdtContent>
              <w:r w:rsidR="002B3EC4">
                <w:rPr>
                  <w:b w:val="0"/>
                  <w:color w:val="808184" w:themeColor="text2"/>
                </w:rPr>
                <w:t>July 2019</w:t>
              </w:r>
            </w:sdtContent>
          </w:sdt>
          <w:r w:rsidR="00B2347A" w:rsidRPr="00784169">
            <w:t xml:space="preserve"> </w:t>
          </w:r>
        </w:p>
      </w:tc>
    </w:tr>
    <w:tr w:rsidR="00B2347A" w:rsidRPr="007165FF" w14:paraId="7B38ED1F" w14:textId="77777777" w:rsidTr="00887069">
      <w:trPr>
        <w:jc w:val="center"/>
      </w:trPr>
      <w:tc>
        <w:tcPr>
          <w:tcW w:w="5000" w:type="pct"/>
          <w:gridSpan w:val="2"/>
          <w:noWrap/>
          <w:tcMar>
            <w:left w:w="0" w:type="dxa"/>
            <w:right w:w="0" w:type="dxa"/>
          </w:tcMar>
          <w:vAlign w:val="center"/>
        </w:tcPr>
        <w:sdt>
          <w:sdtPr>
            <w:id w:val="-1663150502"/>
            <w:docPartObj>
              <w:docPartGallery w:val="Page Numbers (Top of Page)"/>
              <w:docPartUnique/>
            </w:docPartObj>
          </w:sdtPr>
          <w:sdtEndPr/>
          <w:sdtContent>
            <w:p w14:paraId="64891D61" w14:textId="77777777" w:rsidR="00B2347A" w:rsidRPr="00914504" w:rsidRDefault="00B2347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571E0">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571E0">
                <w:rPr>
                  <w:b w:val="0"/>
                  <w:noProof/>
                  <w:color w:val="000000" w:themeColor="text1"/>
                </w:rPr>
                <w:t>10</w:t>
              </w:r>
              <w:r w:rsidRPr="00914504">
                <w:rPr>
                  <w:b w:val="0"/>
                  <w:color w:val="000000" w:themeColor="text1"/>
                  <w:sz w:val="24"/>
                  <w:szCs w:val="24"/>
                </w:rPr>
                <w:fldChar w:fldCharType="end"/>
              </w:r>
            </w:p>
          </w:sdtContent>
        </w:sdt>
      </w:tc>
    </w:tr>
  </w:tbl>
  <w:p w14:paraId="51EDCB20" w14:textId="77777777" w:rsidR="00B2347A" w:rsidRDefault="00B2347A"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2347A" w:rsidRPr="007165FF" w14:paraId="1DCFC2D6" w14:textId="77777777" w:rsidTr="00887069">
      <w:trPr>
        <w:jc w:val="center"/>
      </w:trPr>
      <w:tc>
        <w:tcPr>
          <w:tcW w:w="2500" w:type="pct"/>
          <w:noWrap/>
          <w:tcMar>
            <w:left w:w="0" w:type="dxa"/>
            <w:right w:w="0" w:type="dxa"/>
          </w:tcMar>
        </w:tcPr>
        <w:sdt>
          <w:sdtPr>
            <w:alias w:val="Document title"/>
            <w:tag w:val="Document title"/>
            <w:id w:val="390620527"/>
            <w:dataBinding w:prefixMappings="xmlns:ns0='http://schemas.microsoft.com/office/2006/coverPageProps' " w:xpath="/ns0:CoverPageProperties[1]/ns0:Abstract[1]" w:storeItemID="{55AF091B-3C7A-41E3-B477-F2FDAA23CFDA}"/>
            <w:text w:multiLine="1"/>
          </w:sdtPr>
          <w:sdtEndPr/>
          <w:sdtContent>
            <w:p w14:paraId="293AF1CF" w14:textId="09ABEDC9" w:rsidR="00B2347A" w:rsidRPr="009452EF" w:rsidRDefault="00B2347A" w:rsidP="009452EF">
              <w:pPr>
                <w:pStyle w:val="Footer"/>
              </w:pPr>
              <w:r w:rsidRPr="00C91141">
                <w:t xml:space="preserve">Years </w:t>
              </w:r>
              <w:r>
                <w:t>5 and 6</w:t>
              </w:r>
              <w:r w:rsidRPr="00C91141">
                <w:t xml:space="preserve"> standard elaborations — Australian Curriculum: Italian</w:t>
              </w:r>
            </w:p>
          </w:sdtContent>
        </w:sdt>
      </w:tc>
      <w:tc>
        <w:tcPr>
          <w:tcW w:w="2500" w:type="pct"/>
        </w:tcPr>
        <w:p w14:paraId="555B4B12" w14:textId="77777777" w:rsidR="00B2347A" w:rsidRDefault="00B2347A" w:rsidP="000F044B">
          <w:pPr>
            <w:pStyle w:val="Footer"/>
            <w:ind w:left="284"/>
            <w:jc w:val="right"/>
            <w:rPr>
              <w:rFonts w:eastAsia="SimSun"/>
            </w:rPr>
          </w:pPr>
          <w:r w:rsidRPr="0055152A">
            <w:rPr>
              <w:rFonts w:eastAsia="SimSun"/>
            </w:rPr>
            <w:t>Queensland Curriculum &amp; Assessment Authority</w:t>
          </w:r>
        </w:p>
        <w:p w14:paraId="2A5BC636" w14:textId="5AA32BAD" w:rsidR="00B2347A" w:rsidRPr="003452E3" w:rsidRDefault="00D571E0" w:rsidP="00714CC6">
          <w:pPr>
            <w:pStyle w:val="Footer"/>
            <w:jc w:val="right"/>
            <w:rPr>
              <w:rStyle w:val="Footerbold"/>
              <w:b/>
              <w:color w:val="1E1E1E"/>
            </w:rPr>
          </w:pPr>
          <w:sdt>
            <w:sdtPr>
              <w:rPr>
                <w:b w:val="0"/>
                <w:color w:val="808184" w:themeColor="text2"/>
              </w:rPr>
              <w:alias w:val="Publication Date"/>
              <w:tag w:val=""/>
              <w:id w:val="-1177190424"/>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sdtContent>
              <w:r w:rsidR="002B3EC4">
                <w:rPr>
                  <w:b w:val="0"/>
                  <w:color w:val="808184" w:themeColor="text2"/>
                </w:rPr>
                <w:t>July 2019</w:t>
              </w:r>
            </w:sdtContent>
          </w:sdt>
          <w:r w:rsidR="00B2347A" w:rsidRPr="00784169">
            <w:t xml:space="preserve"> </w:t>
          </w:r>
        </w:p>
      </w:tc>
    </w:tr>
    <w:tr w:rsidR="00B2347A" w:rsidRPr="007165FF" w14:paraId="2A3D5E81" w14:textId="77777777" w:rsidTr="00887069">
      <w:trPr>
        <w:jc w:val="center"/>
      </w:trPr>
      <w:tc>
        <w:tcPr>
          <w:tcW w:w="5000" w:type="pct"/>
          <w:gridSpan w:val="2"/>
          <w:noWrap/>
          <w:tcMar>
            <w:left w:w="0" w:type="dxa"/>
            <w:right w:w="0" w:type="dxa"/>
          </w:tcMar>
          <w:vAlign w:val="center"/>
        </w:tcPr>
        <w:sdt>
          <w:sdtPr>
            <w:id w:val="1347593013"/>
            <w:docPartObj>
              <w:docPartGallery w:val="Page Numbers (Top of Page)"/>
              <w:docPartUnique/>
            </w:docPartObj>
          </w:sdtPr>
          <w:sdtEndPr/>
          <w:sdtContent>
            <w:p w14:paraId="46724E94" w14:textId="50E093AC" w:rsidR="00B2347A" w:rsidRPr="00914504" w:rsidRDefault="00B2347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571E0">
                <w:rPr>
                  <w:b w:val="0"/>
                  <w:noProof/>
                  <w:color w:val="000000" w:themeColor="text1"/>
                </w:rPr>
                <w:t>10</w:t>
              </w:r>
              <w:r w:rsidRPr="00914504">
                <w:rPr>
                  <w:b w:val="0"/>
                  <w:color w:val="000000" w:themeColor="text1"/>
                  <w:sz w:val="24"/>
                  <w:szCs w:val="24"/>
                </w:rPr>
                <w:fldChar w:fldCharType="end"/>
              </w:r>
            </w:p>
          </w:sdtContent>
        </w:sdt>
      </w:tc>
    </w:tr>
  </w:tbl>
  <w:p w14:paraId="0F5F536F" w14:textId="77777777" w:rsidR="00B2347A" w:rsidRDefault="00B2347A" w:rsidP="001002FB">
    <w:pPr>
      <w:pStyle w:val="Small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481"/>
      <w:gridCol w:w="5313"/>
    </w:tblGrid>
    <w:tr w:rsidR="00B2347A" w:rsidRPr="00CB4E6D" w14:paraId="125F1E3D" w14:textId="77777777" w:rsidTr="00DC6389">
      <w:tc>
        <w:tcPr>
          <w:tcW w:w="2539" w:type="pct"/>
          <w:noWrap/>
          <w:tcMar>
            <w:left w:w="0" w:type="dxa"/>
            <w:right w:w="0" w:type="dxa"/>
          </w:tcMar>
        </w:tcPr>
        <w:sdt>
          <w:sdtPr>
            <w:alias w:val="Document title"/>
            <w:tag w:val="Document title"/>
            <w:id w:val="-1697922128"/>
            <w:dataBinding w:prefixMappings="xmlns:ns0='http://schemas.microsoft.com/office/2006/coverPageProps' " w:xpath="/ns0:CoverPageProperties[1]/ns0:Abstract[1]" w:storeItemID="{55AF091B-3C7A-41E3-B477-F2FDAA23CFDA}"/>
            <w:text w:multiLine="1"/>
          </w:sdtPr>
          <w:sdtEndPr/>
          <w:sdtContent>
            <w:p w14:paraId="2CD5EA10" w14:textId="2C438AA8" w:rsidR="00B2347A" w:rsidRPr="009452EF" w:rsidRDefault="00B2347A" w:rsidP="009452EF">
              <w:pPr>
                <w:pStyle w:val="Footer"/>
              </w:pPr>
              <w:r w:rsidRPr="00C91141">
                <w:t xml:space="preserve">Years </w:t>
              </w:r>
              <w:r>
                <w:t>5 and 6</w:t>
              </w:r>
              <w:r w:rsidRPr="00C91141">
                <w:t xml:space="preserve"> standard elaborations — Australian Curriculum: Italian</w:t>
              </w:r>
            </w:p>
          </w:sdtContent>
        </w:sdt>
      </w:tc>
      <w:tc>
        <w:tcPr>
          <w:tcW w:w="2461" w:type="pct"/>
        </w:tcPr>
        <w:p w14:paraId="25812FAC" w14:textId="77777777" w:rsidR="00B2347A" w:rsidRPr="00CB4E6D" w:rsidRDefault="00B2347A" w:rsidP="00155C03">
          <w:pPr>
            <w:pStyle w:val="Footer"/>
            <w:jc w:val="right"/>
            <w:rPr>
              <w:rFonts w:eastAsia="SimSun"/>
            </w:rPr>
          </w:pPr>
          <w:r w:rsidRPr="00CB4E6D">
            <w:rPr>
              <w:rFonts w:eastAsia="SimSun"/>
            </w:rPr>
            <w:t>Queensland Curriculum &amp; Assessment Authority</w:t>
          </w:r>
        </w:p>
        <w:p w14:paraId="680E9460" w14:textId="3EDB958C" w:rsidR="00B2347A" w:rsidRPr="00155C03" w:rsidRDefault="00D571E0"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sdtContent>
              <w:r w:rsidR="002B3EC4">
                <w:rPr>
                  <w:rFonts w:eastAsia="SimSun"/>
                  <w:b w:val="0"/>
                  <w:color w:val="808184" w:themeColor="text2"/>
                </w:rPr>
                <w:t>July 2019</w:t>
              </w:r>
            </w:sdtContent>
          </w:sdt>
          <w:r w:rsidR="00B2347A" w:rsidRPr="00CB4E6D">
            <w:t xml:space="preserve"> </w:t>
          </w:r>
        </w:p>
      </w:tc>
    </w:tr>
    <w:tr w:rsidR="00B2347A" w:rsidRPr="007165FF" w14:paraId="39DB307B" w14:textId="77777777"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617CB32" w14:textId="1CBC35C0" w:rsidR="00B2347A" w:rsidRPr="00914504" w:rsidRDefault="00B2347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571E0">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571E0">
                <w:rPr>
                  <w:b w:val="0"/>
                  <w:noProof/>
                  <w:color w:val="000000" w:themeColor="text1"/>
                </w:rPr>
                <w:t>10</w:t>
              </w:r>
              <w:r w:rsidRPr="00914504">
                <w:rPr>
                  <w:b w:val="0"/>
                  <w:color w:val="000000" w:themeColor="text1"/>
                  <w:sz w:val="24"/>
                  <w:szCs w:val="24"/>
                </w:rPr>
                <w:fldChar w:fldCharType="end"/>
              </w:r>
            </w:p>
          </w:sdtContent>
        </w:sdt>
      </w:tc>
    </w:tr>
  </w:tbl>
  <w:p w14:paraId="28DFA711" w14:textId="77777777" w:rsidR="00B2347A" w:rsidRDefault="00B2347A"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BCDA2" w14:textId="77777777" w:rsidR="00B2347A" w:rsidRPr="00E95E3F" w:rsidRDefault="00B2347A" w:rsidP="00B3438C">
      <w:pPr>
        <w:pStyle w:val="footnoteseparator"/>
      </w:pPr>
    </w:p>
  </w:footnote>
  <w:footnote w:type="continuationSeparator" w:id="0">
    <w:p w14:paraId="2391290A" w14:textId="77777777" w:rsidR="00B2347A" w:rsidRDefault="00B2347A">
      <w:r>
        <w:continuationSeparator/>
      </w:r>
    </w:p>
    <w:p w14:paraId="12E02393" w14:textId="77777777" w:rsidR="00B2347A" w:rsidRDefault="00B2347A"/>
  </w:footnote>
  <w:footnote w:type="continuationNotice" w:id="1">
    <w:p w14:paraId="0A8D7022" w14:textId="77777777" w:rsidR="00B2347A" w:rsidRDefault="00B2347A">
      <w:pPr>
        <w:spacing w:line="240" w:lineRule="auto"/>
      </w:pPr>
    </w:p>
  </w:footnote>
  <w:footnote w:id="2">
    <w:p w14:paraId="1978099A" w14:textId="77777777" w:rsidR="00B2347A" w:rsidRPr="00865E07" w:rsidRDefault="00B2347A" w:rsidP="00DB4055">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 w:id="3">
    <w:p w14:paraId="649866BC" w14:textId="3EEA0908" w:rsidR="00976BC1" w:rsidRDefault="00976BC1" w:rsidP="00976BC1">
      <w:pPr>
        <w:pStyle w:val="FootnoteText"/>
      </w:pPr>
      <w:r>
        <w:rPr>
          <w:rStyle w:val="FootnoteReference"/>
        </w:rPr>
        <w:footnoteRef/>
      </w:r>
      <w:r>
        <w:t xml:space="preserve"> The published achievement standard has a typographical error </w:t>
      </w:r>
      <w:r w:rsidR="00E24FF0">
        <w:t>that</w:t>
      </w:r>
      <w:r>
        <w:t xml:space="preserve"> has been corrected in this version. Actual text appears as: ‘</w:t>
      </w:r>
      <w:r w:rsidRPr="00293F22">
        <w:t>They identify linguistic and cultural differences know that Australia is a multilingual and multicultural society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7E60E" w14:textId="77777777" w:rsidR="002B3EC4" w:rsidRDefault="002B3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E336" w14:textId="77777777" w:rsidR="00B2347A" w:rsidRDefault="00B2347A" w:rsidP="00DC2B81">
    <w:pPr>
      <w:pStyle w:val="Subtitle"/>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F9558" w14:textId="77777777" w:rsidR="002B3EC4" w:rsidRDefault="002B3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ryn Kolb">
    <w15:presenceInfo w15:providerId="AD" w15:userId="S-1-5-21-2406935999-1983212525-3895035740-14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18785">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1331"/>
    <w:rsid w:val="00002D5B"/>
    <w:rsid w:val="00003A28"/>
    <w:rsid w:val="00004943"/>
    <w:rsid w:val="000052FE"/>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309D1"/>
    <w:rsid w:val="00031333"/>
    <w:rsid w:val="000315C3"/>
    <w:rsid w:val="00032D0A"/>
    <w:rsid w:val="00033AB9"/>
    <w:rsid w:val="000341D8"/>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35DC"/>
    <w:rsid w:val="00074F2E"/>
    <w:rsid w:val="00075317"/>
    <w:rsid w:val="000764AB"/>
    <w:rsid w:val="000775A1"/>
    <w:rsid w:val="0007783A"/>
    <w:rsid w:val="00081420"/>
    <w:rsid w:val="00081D98"/>
    <w:rsid w:val="0008306F"/>
    <w:rsid w:val="00083174"/>
    <w:rsid w:val="000843E5"/>
    <w:rsid w:val="0008464D"/>
    <w:rsid w:val="000852BB"/>
    <w:rsid w:val="00085CD0"/>
    <w:rsid w:val="0008655C"/>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37A"/>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63B"/>
    <w:rsid w:val="001C6D32"/>
    <w:rsid w:val="001C7DF9"/>
    <w:rsid w:val="001D09F5"/>
    <w:rsid w:val="001D2FEF"/>
    <w:rsid w:val="001D4307"/>
    <w:rsid w:val="001D6B89"/>
    <w:rsid w:val="001E0CD8"/>
    <w:rsid w:val="001E30D3"/>
    <w:rsid w:val="001E453D"/>
    <w:rsid w:val="001E503D"/>
    <w:rsid w:val="001E654C"/>
    <w:rsid w:val="001E7392"/>
    <w:rsid w:val="001E7BC8"/>
    <w:rsid w:val="001F1624"/>
    <w:rsid w:val="001F169B"/>
    <w:rsid w:val="001F1BDA"/>
    <w:rsid w:val="001F279C"/>
    <w:rsid w:val="001F35CB"/>
    <w:rsid w:val="001F3875"/>
    <w:rsid w:val="001F407D"/>
    <w:rsid w:val="001F4623"/>
    <w:rsid w:val="001F4999"/>
    <w:rsid w:val="001F5484"/>
    <w:rsid w:val="001F69B9"/>
    <w:rsid w:val="00201EBE"/>
    <w:rsid w:val="00202C25"/>
    <w:rsid w:val="002048D5"/>
    <w:rsid w:val="00204974"/>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5AA9"/>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3F22"/>
    <w:rsid w:val="002972A8"/>
    <w:rsid w:val="00297570"/>
    <w:rsid w:val="002A03EF"/>
    <w:rsid w:val="002A18C6"/>
    <w:rsid w:val="002A2C14"/>
    <w:rsid w:val="002A67ED"/>
    <w:rsid w:val="002A76C9"/>
    <w:rsid w:val="002B1CDB"/>
    <w:rsid w:val="002B2B5F"/>
    <w:rsid w:val="002B3C50"/>
    <w:rsid w:val="002B3E3A"/>
    <w:rsid w:val="002B3EC4"/>
    <w:rsid w:val="002B4257"/>
    <w:rsid w:val="002B46D8"/>
    <w:rsid w:val="002B6115"/>
    <w:rsid w:val="002B63FF"/>
    <w:rsid w:val="002C034F"/>
    <w:rsid w:val="002C0BE1"/>
    <w:rsid w:val="002C1251"/>
    <w:rsid w:val="002C1F67"/>
    <w:rsid w:val="002C3BFF"/>
    <w:rsid w:val="002C4195"/>
    <w:rsid w:val="002C6AFD"/>
    <w:rsid w:val="002D05D8"/>
    <w:rsid w:val="002D0606"/>
    <w:rsid w:val="002D1796"/>
    <w:rsid w:val="002D3C23"/>
    <w:rsid w:val="002D4B80"/>
    <w:rsid w:val="002D4E39"/>
    <w:rsid w:val="002D5F8B"/>
    <w:rsid w:val="002D6621"/>
    <w:rsid w:val="002D7D9C"/>
    <w:rsid w:val="002E07B9"/>
    <w:rsid w:val="002E0F9C"/>
    <w:rsid w:val="002E2BD9"/>
    <w:rsid w:val="002E4C1F"/>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0498"/>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15E3"/>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11E4"/>
    <w:rsid w:val="004F2561"/>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2A9"/>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3D36"/>
    <w:rsid w:val="005A4463"/>
    <w:rsid w:val="005A5E55"/>
    <w:rsid w:val="005A5EE6"/>
    <w:rsid w:val="005A6BDB"/>
    <w:rsid w:val="005B04FA"/>
    <w:rsid w:val="005B0D1B"/>
    <w:rsid w:val="005B1CFF"/>
    <w:rsid w:val="005B21B2"/>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6DA"/>
    <w:rsid w:val="005F4867"/>
    <w:rsid w:val="005F627A"/>
    <w:rsid w:val="005F7230"/>
    <w:rsid w:val="005F7BF6"/>
    <w:rsid w:val="00600C26"/>
    <w:rsid w:val="00601179"/>
    <w:rsid w:val="00601550"/>
    <w:rsid w:val="00601B61"/>
    <w:rsid w:val="00611270"/>
    <w:rsid w:val="00612C8E"/>
    <w:rsid w:val="00614325"/>
    <w:rsid w:val="00614743"/>
    <w:rsid w:val="006159C5"/>
    <w:rsid w:val="00620A8D"/>
    <w:rsid w:val="0062163D"/>
    <w:rsid w:val="006224BD"/>
    <w:rsid w:val="0062383A"/>
    <w:rsid w:val="00624DAA"/>
    <w:rsid w:val="00627220"/>
    <w:rsid w:val="00630814"/>
    <w:rsid w:val="0063081B"/>
    <w:rsid w:val="006323C3"/>
    <w:rsid w:val="00632802"/>
    <w:rsid w:val="006345E1"/>
    <w:rsid w:val="0063506A"/>
    <w:rsid w:val="00635A7B"/>
    <w:rsid w:val="00643E58"/>
    <w:rsid w:val="00644EA1"/>
    <w:rsid w:val="00650B7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37E6"/>
    <w:rsid w:val="0074546C"/>
    <w:rsid w:val="00746282"/>
    <w:rsid w:val="00746290"/>
    <w:rsid w:val="00746325"/>
    <w:rsid w:val="00746AAD"/>
    <w:rsid w:val="00746BDE"/>
    <w:rsid w:val="00750C80"/>
    <w:rsid w:val="00751257"/>
    <w:rsid w:val="00752049"/>
    <w:rsid w:val="00753091"/>
    <w:rsid w:val="007530DD"/>
    <w:rsid w:val="00753613"/>
    <w:rsid w:val="00757E06"/>
    <w:rsid w:val="00760768"/>
    <w:rsid w:val="00761427"/>
    <w:rsid w:val="00761E53"/>
    <w:rsid w:val="007637E9"/>
    <w:rsid w:val="00764AE9"/>
    <w:rsid w:val="00765276"/>
    <w:rsid w:val="007663D0"/>
    <w:rsid w:val="00766EC1"/>
    <w:rsid w:val="0076757E"/>
    <w:rsid w:val="00767D39"/>
    <w:rsid w:val="0077479B"/>
    <w:rsid w:val="00776896"/>
    <w:rsid w:val="00777743"/>
    <w:rsid w:val="007777AE"/>
    <w:rsid w:val="0078145C"/>
    <w:rsid w:val="007820DD"/>
    <w:rsid w:val="007828A3"/>
    <w:rsid w:val="00784169"/>
    <w:rsid w:val="0078489A"/>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3C50"/>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6AE6"/>
    <w:rsid w:val="00897CA1"/>
    <w:rsid w:val="00897CEF"/>
    <w:rsid w:val="008A06D7"/>
    <w:rsid w:val="008A0A64"/>
    <w:rsid w:val="008A1957"/>
    <w:rsid w:val="008A1A99"/>
    <w:rsid w:val="008A48C0"/>
    <w:rsid w:val="008A5B82"/>
    <w:rsid w:val="008A784B"/>
    <w:rsid w:val="008B07EB"/>
    <w:rsid w:val="008B5821"/>
    <w:rsid w:val="008B5CE7"/>
    <w:rsid w:val="008B6B38"/>
    <w:rsid w:val="008C1C44"/>
    <w:rsid w:val="008C1F1E"/>
    <w:rsid w:val="008C3122"/>
    <w:rsid w:val="008C31C5"/>
    <w:rsid w:val="008C49EB"/>
    <w:rsid w:val="008C4C3E"/>
    <w:rsid w:val="008C4FB6"/>
    <w:rsid w:val="008C564D"/>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3695E"/>
    <w:rsid w:val="0094166C"/>
    <w:rsid w:val="0094235B"/>
    <w:rsid w:val="009433A6"/>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76BC1"/>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3D97"/>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0F"/>
    <w:rsid w:val="009D3D37"/>
    <w:rsid w:val="009D6136"/>
    <w:rsid w:val="009D6DA3"/>
    <w:rsid w:val="009E09D2"/>
    <w:rsid w:val="009E34B5"/>
    <w:rsid w:val="009E35EA"/>
    <w:rsid w:val="009E44B4"/>
    <w:rsid w:val="009E4546"/>
    <w:rsid w:val="009E4E3E"/>
    <w:rsid w:val="009E5787"/>
    <w:rsid w:val="009E58AA"/>
    <w:rsid w:val="009E5F85"/>
    <w:rsid w:val="009E61A1"/>
    <w:rsid w:val="009E6A14"/>
    <w:rsid w:val="009F045E"/>
    <w:rsid w:val="009F0A8A"/>
    <w:rsid w:val="009F0BB3"/>
    <w:rsid w:val="009F1343"/>
    <w:rsid w:val="009F2C8E"/>
    <w:rsid w:val="009F3008"/>
    <w:rsid w:val="009F4394"/>
    <w:rsid w:val="009F572C"/>
    <w:rsid w:val="009F6FD0"/>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45B"/>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2624"/>
    <w:rsid w:val="00A73CFE"/>
    <w:rsid w:val="00A74FB4"/>
    <w:rsid w:val="00A75428"/>
    <w:rsid w:val="00A80E12"/>
    <w:rsid w:val="00A8281B"/>
    <w:rsid w:val="00A8547E"/>
    <w:rsid w:val="00A862B6"/>
    <w:rsid w:val="00A865AE"/>
    <w:rsid w:val="00A87C03"/>
    <w:rsid w:val="00A9098B"/>
    <w:rsid w:val="00A922F1"/>
    <w:rsid w:val="00A927BB"/>
    <w:rsid w:val="00A93837"/>
    <w:rsid w:val="00A94909"/>
    <w:rsid w:val="00A95256"/>
    <w:rsid w:val="00A95BE8"/>
    <w:rsid w:val="00A9701E"/>
    <w:rsid w:val="00AA175E"/>
    <w:rsid w:val="00AA26BD"/>
    <w:rsid w:val="00AA3899"/>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7A"/>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84F75"/>
    <w:rsid w:val="00B917FA"/>
    <w:rsid w:val="00B944F8"/>
    <w:rsid w:val="00B94E04"/>
    <w:rsid w:val="00B96411"/>
    <w:rsid w:val="00B9774C"/>
    <w:rsid w:val="00BA1430"/>
    <w:rsid w:val="00BA1719"/>
    <w:rsid w:val="00BA2AFC"/>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6B50"/>
    <w:rsid w:val="00C06B72"/>
    <w:rsid w:val="00C07511"/>
    <w:rsid w:val="00C07C61"/>
    <w:rsid w:val="00C07CF4"/>
    <w:rsid w:val="00C10F0D"/>
    <w:rsid w:val="00C12515"/>
    <w:rsid w:val="00C12D10"/>
    <w:rsid w:val="00C14A0D"/>
    <w:rsid w:val="00C172EE"/>
    <w:rsid w:val="00C21506"/>
    <w:rsid w:val="00C21D0F"/>
    <w:rsid w:val="00C21F7B"/>
    <w:rsid w:val="00C22A27"/>
    <w:rsid w:val="00C22BFD"/>
    <w:rsid w:val="00C23148"/>
    <w:rsid w:val="00C23A36"/>
    <w:rsid w:val="00C24DD5"/>
    <w:rsid w:val="00C26F43"/>
    <w:rsid w:val="00C3632B"/>
    <w:rsid w:val="00C37A08"/>
    <w:rsid w:val="00C40024"/>
    <w:rsid w:val="00C40BF4"/>
    <w:rsid w:val="00C465F9"/>
    <w:rsid w:val="00C51328"/>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141"/>
    <w:rsid w:val="00C91200"/>
    <w:rsid w:val="00C92B02"/>
    <w:rsid w:val="00C92B84"/>
    <w:rsid w:val="00C94910"/>
    <w:rsid w:val="00C9604F"/>
    <w:rsid w:val="00C9669C"/>
    <w:rsid w:val="00C96B2F"/>
    <w:rsid w:val="00CA11A8"/>
    <w:rsid w:val="00CA4067"/>
    <w:rsid w:val="00CA4B1E"/>
    <w:rsid w:val="00CA5B84"/>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172E"/>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571E0"/>
    <w:rsid w:val="00D62718"/>
    <w:rsid w:val="00D62D63"/>
    <w:rsid w:val="00D647C8"/>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3109"/>
    <w:rsid w:val="00D849F7"/>
    <w:rsid w:val="00D86453"/>
    <w:rsid w:val="00D8654B"/>
    <w:rsid w:val="00D87F03"/>
    <w:rsid w:val="00D920CC"/>
    <w:rsid w:val="00D940E5"/>
    <w:rsid w:val="00D94374"/>
    <w:rsid w:val="00D9609E"/>
    <w:rsid w:val="00D96B73"/>
    <w:rsid w:val="00DA3416"/>
    <w:rsid w:val="00DA4132"/>
    <w:rsid w:val="00DA4367"/>
    <w:rsid w:val="00DA5541"/>
    <w:rsid w:val="00DA5718"/>
    <w:rsid w:val="00DA5A0D"/>
    <w:rsid w:val="00DA63E0"/>
    <w:rsid w:val="00DA76A0"/>
    <w:rsid w:val="00DB1BDF"/>
    <w:rsid w:val="00DB4055"/>
    <w:rsid w:val="00DB5734"/>
    <w:rsid w:val="00DB5784"/>
    <w:rsid w:val="00DB6C71"/>
    <w:rsid w:val="00DB6EC7"/>
    <w:rsid w:val="00DC1A42"/>
    <w:rsid w:val="00DC1DD1"/>
    <w:rsid w:val="00DC2B81"/>
    <w:rsid w:val="00DC314E"/>
    <w:rsid w:val="00DC376A"/>
    <w:rsid w:val="00DC5DE0"/>
    <w:rsid w:val="00DC6389"/>
    <w:rsid w:val="00DC703C"/>
    <w:rsid w:val="00DD0104"/>
    <w:rsid w:val="00DD0B83"/>
    <w:rsid w:val="00DD10FC"/>
    <w:rsid w:val="00DD1A76"/>
    <w:rsid w:val="00DD5278"/>
    <w:rsid w:val="00DD5897"/>
    <w:rsid w:val="00DD5F66"/>
    <w:rsid w:val="00DD628C"/>
    <w:rsid w:val="00DD6AA1"/>
    <w:rsid w:val="00DD74A4"/>
    <w:rsid w:val="00DE178F"/>
    <w:rsid w:val="00DE240D"/>
    <w:rsid w:val="00DE32D9"/>
    <w:rsid w:val="00DE4B3F"/>
    <w:rsid w:val="00DE6132"/>
    <w:rsid w:val="00DE6C76"/>
    <w:rsid w:val="00DE705B"/>
    <w:rsid w:val="00DE7F3C"/>
    <w:rsid w:val="00DF04A6"/>
    <w:rsid w:val="00DF0634"/>
    <w:rsid w:val="00DF0B6F"/>
    <w:rsid w:val="00DF0C32"/>
    <w:rsid w:val="00DF13D9"/>
    <w:rsid w:val="00DF62F9"/>
    <w:rsid w:val="00DF7874"/>
    <w:rsid w:val="00DF7D52"/>
    <w:rsid w:val="00DF7F6D"/>
    <w:rsid w:val="00DF7FD6"/>
    <w:rsid w:val="00E01B42"/>
    <w:rsid w:val="00E02DC1"/>
    <w:rsid w:val="00E03EA6"/>
    <w:rsid w:val="00E044CD"/>
    <w:rsid w:val="00E054DB"/>
    <w:rsid w:val="00E062AF"/>
    <w:rsid w:val="00E072D6"/>
    <w:rsid w:val="00E07647"/>
    <w:rsid w:val="00E076A0"/>
    <w:rsid w:val="00E07A82"/>
    <w:rsid w:val="00E10E09"/>
    <w:rsid w:val="00E118C2"/>
    <w:rsid w:val="00E12B6F"/>
    <w:rsid w:val="00E1566F"/>
    <w:rsid w:val="00E20C55"/>
    <w:rsid w:val="00E22D3B"/>
    <w:rsid w:val="00E2355E"/>
    <w:rsid w:val="00E246FE"/>
    <w:rsid w:val="00E24E11"/>
    <w:rsid w:val="00E24FF0"/>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2C51"/>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0810"/>
    <w:rsid w:val="00F1125E"/>
    <w:rsid w:val="00F1218B"/>
    <w:rsid w:val="00F125E6"/>
    <w:rsid w:val="00F170B6"/>
    <w:rsid w:val="00F1739A"/>
    <w:rsid w:val="00F2247A"/>
    <w:rsid w:val="00F25C62"/>
    <w:rsid w:val="00F2628C"/>
    <w:rsid w:val="00F26C02"/>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0310"/>
    <w:rsid w:val="00F51AED"/>
    <w:rsid w:val="00F53678"/>
    <w:rsid w:val="00F54A8F"/>
    <w:rsid w:val="00F54E6B"/>
    <w:rsid w:val="00F551FC"/>
    <w:rsid w:val="00F56D39"/>
    <w:rsid w:val="00F57CBD"/>
    <w:rsid w:val="00F60279"/>
    <w:rsid w:val="00F610D6"/>
    <w:rsid w:val="00F63C51"/>
    <w:rsid w:val="00F64F39"/>
    <w:rsid w:val="00F65E5F"/>
    <w:rsid w:val="00F6711C"/>
    <w:rsid w:val="00F70357"/>
    <w:rsid w:val="00F70584"/>
    <w:rsid w:val="00F71405"/>
    <w:rsid w:val="00F725AA"/>
    <w:rsid w:val="00F72D4A"/>
    <w:rsid w:val="00F753D3"/>
    <w:rsid w:val="00F75D20"/>
    <w:rsid w:val="00F76A04"/>
    <w:rsid w:val="00F76BCB"/>
    <w:rsid w:val="00F8148D"/>
    <w:rsid w:val="00F817C7"/>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cef3fa,#abeaf7,#8ce3f4,#6bdbf1,#3bcfed,#15c2e5,#13accb,#0f859d"/>
    </o:shapedefaults>
    <o:shapelayout v:ext="edit">
      <o:idmap v:ext="edit" data="1"/>
    </o:shapelayout>
  </w:shapeDefaults>
  <w:decimalSymbol w:val="."/>
  <w:listSeparator w:val=","/>
  <w14:docId w14:val="04E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0341D8"/>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Italian">
    <w:name w:val="text Italian"/>
    <w:uiPriority w:val="2"/>
    <w:qFormat/>
    <w:rsid w:val="00F10810"/>
    <w:rPr>
      <w:i/>
      <w:iCs w:val="0"/>
      <w:noProof w:val="0"/>
      <w:lang w:val="it-IT" w:eastAsia="zh-CN"/>
    </w:rPr>
  </w:style>
  <w:style w:type="paragraph" w:customStyle="1" w:styleId="Footersubtitle0">
    <w:name w:val="Footer subtitle"/>
    <w:basedOn w:val="Footer"/>
    <w:uiPriority w:val="29"/>
    <w:qFormat/>
    <w:rsid w:val="0000133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0341D8"/>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Italian">
    <w:name w:val="text Italian"/>
    <w:uiPriority w:val="2"/>
    <w:qFormat/>
    <w:rsid w:val="00F10810"/>
    <w:rPr>
      <w:i/>
      <w:iCs w:val="0"/>
      <w:noProof w:val="0"/>
      <w:lang w:val="it-IT" w:eastAsia="zh-CN"/>
    </w:rPr>
  </w:style>
  <w:style w:type="paragraph" w:customStyle="1" w:styleId="Footersubtitle0">
    <w:name w:val="Footer subtitle"/>
    <w:basedOn w:val="Footer"/>
    <w:uiPriority w:val="29"/>
    <w:qFormat/>
    <w:rsid w:val="0000133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hyperlink" Target="https://www.australiancurriculum.edu.au/f-10-curriculum/languages/glossar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footer" Target="foot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australiancurriculum.edu.au/f-10-curriculum/languages/Italian" TargetMode="Externa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E58C756DE74D3CB5819987AF169EA4"/>
        <w:category>
          <w:name w:val="General"/>
          <w:gallery w:val="placeholder"/>
        </w:category>
        <w:types>
          <w:type w:val="bbPlcHdr"/>
        </w:types>
        <w:behaviors>
          <w:behavior w:val="content"/>
        </w:behaviors>
        <w:guid w:val="{6765937B-EC3C-43F4-9D94-616498D6DB94}"/>
      </w:docPartPr>
      <w:docPartBody>
        <w:p w:rsidR="00B541C6" w:rsidRDefault="003D12A1" w:rsidP="003D12A1">
          <w:pPr>
            <w:pStyle w:val="41E58C756DE74D3CB5819987AF169EA4"/>
          </w:pPr>
          <w:r>
            <w:rPr>
              <w:shd w:val="clear" w:color="auto" w:fill="F7EA9F"/>
            </w:rPr>
            <w:t>[Title]</w:t>
          </w:r>
        </w:p>
      </w:docPartBody>
    </w:docPart>
    <w:docPart>
      <w:docPartPr>
        <w:name w:val="5952B6214D7242718271EB16A8C31CA8"/>
        <w:category>
          <w:name w:val="General"/>
          <w:gallery w:val="placeholder"/>
        </w:category>
        <w:types>
          <w:type w:val="bbPlcHdr"/>
        </w:types>
        <w:behaviors>
          <w:behavior w:val="content"/>
        </w:behaviors>
        <w:guid w:val="{84F74339-4583-47C2-B04D-22572CB503D7}"/>
      </w:docPartPr>
      <w:docPartBody>
        <w:p w:rsidR="00B541C6" w:rsidRDefault="003D12A1" w:rsidP="003D12A1">
          <w:pPr>
            <w:pStyle w:val="5952B6214D7242718271EB16A8C31CA8"/>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80442"/>
    <w:rsid w:val="000A069F"/>
    <w:rsid w:val="001932B4"/>
    <w:rsid w:val="001C651D"/>
    <w:rsid w:val="001D16BF"/>
    <w:rsid w:val="001D371B"/>
    <w:rsid w:val="0024171A"/>
    <w:rsid w:val="003162CF"/>
    <w:rsid w:val="0033331F"/>
    <w:rsid w:val="003370BA"/>
    <w:rsid w:val="00385A1A"/>
    <w:rsid w:val="003C1F88"/>
    <w:rsid w:val="003D12A1"/>
    <w:rsid w:val="003D76BA"/>
    <w:rsid w:val="003F117B"/>
    <w:rsid w:val="004A1A27"/>
    <w:rsid w:val="004E5C1C"/>
    <w:rsid w:val="005B7DC6"/>
    <w:rsid w:val="005D041B"/>
    <w:rsid w:val="005D61AA"/>
    <w:rsid w:val="0060193A"/>
    <w:rsid w:val="0068125B"/>
    <w:rsid w:val="006B01F9"/>
    <w:rsid w:val="006B4E3C"/>
    <w:rsid w:val="006D4244"/>
    <w:rsid w:val="006F6663"/>
    <w:rsid w:val="00714023"/>
    <w:rsid w:val="007B5417"/>
    <w:rsid w:val="00834781"/>
    <w:rsid w:val="00854E5E"/>
    <w:rsid w:val="008F6C27"/>
    <w:rsid w:val="00997B1A"/>
    <w:rsid w:val="009A7622"/>
    <w:rsid w:val="009B5F5E"/>
    <w:rsid w:val="00A35121"/>
    <w:rsid w:val="00AB5EFB"/>
    <w:rsid w:val="00AD7879"/>
    <w:rsid w:val="00AE0995"/>
    <w:rsid w:val="00B06713"/>
    <w:rsid w:val="00B541C6"/>
    <w:rsid w:val="00B76519"/>
    <w:rsid w:val="00BD5759"/>
    <w:rsid w:val="00BF6291"/>
    <w:rsid w:val="00BF77CF"/>
    <w:rsid w:val="00D0272A"/>
    <w:rsid w:val="00D33DFC"/>
    <w:rsid w:val="00D5588E"/>
    <w:rsid w:val="00DE5836"/>
    <w:rsid w:val="00E2011E"/>
    <w:rsid w:val="00E332C3"/>
    <w:rsid w:val="00E63580"/>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41E58C756DE74D3CB5819987AF169EA4">
    <w:name w:val="41E58C756DE74D3CB5819987AF169EA4"/>
    <w:rsid w:val="003D12A1"/>
    <w:rPr>
      <w:lang w:val="en-US" w:eastAsia="zh-CN"/>
    </w:rPr>
  </w:style>
  <w:style w:type="paragraph" w:customStyle="1" w:styleId="5952B6214D7242718271EB16A8C31CA8">
    <w:name w:val="5952B6214D7242718271EB16A8C31CA8"/>
    <w:rsid w:val="003D12A1"/>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41E58C756DE74D3CB5819987AF169EA4">
    <w:name w:val="41E58C756DE74D3CB5819987AF169EA4"/>
    <w:rsid w:val="003D12A1"/>
    <w:rPr>
      <w:lang w:val="en-US" w:eastAsia="zh-CN"/>
    </w:rPr>
  </w:style>
  <w:style w:type="paragraph" w:customStyle="1" w:styleId="5952B6214D7242718271EB16A8C31CA8">
    <w:name w:val="5952B6214D7242718271EB16A8C31CA8"/>
    <w:rsid w:val="003D12A1"/>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2019-07-07T00:00:00</PublishDate>
  <Abstract>Years 5 and 6 standard elaborations — Australian Curriculum: Italian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4BB910-D048-432C-862E-CA857BEF61D6}">
  <ds:schemaRefs>
    <ds:schemaRef ds:uri="http://schemas.openxmlformats.org/officeDocument/2006/bibliography"/>
  </ds:schemaRefs>
</ds:datastoreItem>
</file>

<file path=customXml/itemProps7.xml><?xml version="1.0" encoding="utf-8"?>
<ds:datastoreItem xmlns:ds="http://schemas.openxmlformats.org/officeDocument/2006/customXml" ds:itemID="{EE6A0E01-935E-4026-9AEE-119C6004882D}">
  <ds:schemaRefs>
    <ds:schemaRef ds:uri="http://schemas.openxmlformats.org/officeDocument/2006/bibliography"/>
  </ds:schemaRefs>
</ds:datastoreItem>
</file>

<file path=customXml/itemProps8.xml><?xml version="1.0" encoding="utf-8"?>
<ds:datastoreItem xmlns:ds="http://schemas.openxmlformats.org/officeDocument/2006/customXml" ds:itemID="{FE28776E-5896-405F-9770-4C316A81568F}">
  <ds:schemaRefs>
    <ds:schemaRef ds:uri="http://schemas.openxmlformats.org/officeDocument/2006/bibliography"/>
  </ds:schemaRefs>
</ds:datastoreItem>
</file>

<file path=customXml/itemProps9.xml><?xml version="1.0" encoding="utf-8"?>
<ds:datastoreItem xmlns:ds="http://schemas.openxmlformats.org/officeDocument/2006/customXml" ds:itemID="{0D0C32AF-D4AE-4B71-9BDA-587F7B90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3403</Words>
  <Characters>22277</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Years X and X standard elaborations — Australian Curriculum: Italian</vt:lpstr>
    </vt:vector>
  </TitlesOfParts>
  <Manager>Prep to Year 10 sequence</Manager>
  <Company>Queensland Curriculum and Assessment Authority</Company>
  <LinksUpToDate>false</LinksUpToDate>
  <CharactersWithSpaces>25629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X and X standard elaborations — Australian Curriculum: Italian</dc:title>
  <dc:subject>Italian</dc:subject>
  <dc:creator>Queensland Curriculum and Assessment Authority</dc:creator>
  <cp:lastModifiedBy>GHig</cp:lastModifiedBy>
  <cp:revision>10</cp:revision>
  <cp:lastPrinted>2019-07-29T05:06:00Z</cp:lastPrinted>
  <dcterms:created xsi:type="dcterms:W3CDTF">2019-07-04T23:24:00Z</dcterms:created>
  <dcterms:modified xsi:type="dcterms:W3CDTF">2019-07-29T05:07:00Z</dcterms:modified>
  <cp:category>180190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