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02810E38" w14:textId="77777777" w:rsidTr="00887069">
        <w:trPr>
          <w:trHeight w:val="1129"/>
        </w:trPr>
        <w:tc>
          <w:tcPr>
            <w:tcW w:w="964" w:type="dxa"/>
            <w:tcBorders>
              <w:bottom w:val="nil"/>
            </w:tcBorders>
            <w:tcMar>
              <w:left w:w="0" w:type="dxa"/>
              <w:bottom w:w="0" w:type="dxa"/>
              <w:right w:w="0" w:type="dxa"/>
            </w:tcMar>
            <w:vAlign w:val="bottom"/>
          </w:tcPr>
          <w:p w14:paraId="6F7ABC07"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29CDE2002930405081FB21840AA14A9C"/>
              </w:placeholder>
              <w:dataBinding w:prefixMappings="xmlns:ns0='http://schemas.microsoft.com/office/2006/coverPageProps' " w:xpath="/ns0:CoverPageProperties[1]/ns0:Abstract[1]" w:storeItemID="{55AF091B-3C7A-41E3-B477-F2FDAA23CFDA}"/>
              <w:text/>
            </w:sdtPr>
            <w:sdtEndPr/>
            <w:sdtContent>
              <w:p w14:paraId="528C3E72" w14:textId="66183EA4" w:rsidR="001C3401" w:rsidRPr="00481AA6" w:rsidRDefault="001C3401" w:rsidP="001C3401">
                <w:pPr>
                  <w:pStyle w:val="Title"/>
                  <w:spacing w:after="0"/>
                </w:pPr>
                <w:r w:rsidRPr="001C3401">
                  <w:rPr>
                    <w:sz w:val="40"/>
                    <w:szCs w:val="40"/>
                  </w:rPr>
                  <w:t xml:space="preserve">Prep to Year 2 standard elaborations — Australian Curriculum: </w:t>
                </w:r>
                <w:r w:rsidR="00113635">
                  <w:rPr>
                    <w:sz w:val="40"/>
                    <w:szCs w:val="40"/>
                  </w:rPr>
                  <w:t>Italian</w:t>
                </w:r>
              </w:p>
            </w:sdtContent>
          </w:sdt>
          <w:sdt>
            <w:sdtPr>
              <w:alias w:val="Document subtitle"/>
              <w:tag w:val="Document subtitle"/>
              <w:id w:val="-1706172723"/>
              <w:placeholder>
                <w:docPart w:val="024011A833754B3D97C908486ADB2AC8"/>
              </w:placeholder>
              <w:dataBinding w:prefixMappings="xmlns:ns0='http://schemas.openxmlformats.org/officeDocument/2006/extended-properties' " w:xpath="/ns0:Properties[1]/ns0:Manager[1]" w:storeItemID="{6668398D-A668-4E3E-A5EB-62B293D839F1}"/>
              <w:text/>
            </w:sdtPr>
            <w:sdtEndPr/>
            <w:sdtContent>
              <w:p w14:paraId="69447673" w14:textId="77777777" w:rsidR="00ED1561" w:rsidRPr="00F2628C" w:rsidRDefault="008617B6" w:rsidP="00950DDE">
                <w:pPr>
                  <w:pStyle w:val="Subtitle"/>
                </w:pPr>
                <w:r>
                  <w:rPr>
                    <w:lang w:val="en-US"/>
                  </w:rPr>
                  <w:t>Prep to Year 10 sequence</w:t>
                </w:r>
              </w:p>
            </w:sdtContent>
          </w:sdt>
        </w:tc>
      </w:tr>
      <w:bookmarkEnd w:id="0"/>
    </w:tbl>
    <w:p w14:paraId="2C0B3829" w14:textId="77777777" w:rsidR="00E50FFD" w:rsidRPr="00F2628C" w:rsidRDefault="00E50FFD" w:rsidP="00B01939">
      <w:pPr>
        <w:pStyle w:val="Smallspace"/>
      </w:pPr>
    </w:p>
    <w:p w14:paraId="4576511E"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6712BCAB" w14:textId="77777777" w:rsidR="00E6535F" w:rsidRDefault="00E6535F" w:rsidP="00950DDE">
      <w:pPr>
        <w:pStyle w:val="Heading3"/>
      </w:pPr>
      <w:r>
        <w:lastRenderedPageBreak/>
        <w:t>Purpose</w:t>
      </w:r>
    </w:p>
    <w:p w14:paraId="54DCE4FB"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39494A80"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4BBBD7C2" w14:textId="77777777" w:rsidR="00E6535F" w:rsidRDefault="00E6535F" w:rsidP="00950DDE">
      <w:pPr>
        <w:pStyle w:val="ListBullet0"/>
      </w:pPr>
      <w:proofErr w:type="gramStart"/>
      <w:r w:rsidRPr="00F2628C">
        <w:t>developing</w:t>
      </w:r>
      <w:proofErr w:type="gramEnd"/>
      <w:r w:rsidRPr="00F2628C">
        <w:t xml:space="preserve"> task-specific standards for individual assessment tasks.</w:t>
      </w:r>
    </w:p>
    <w:p w14:paraId="0050FD5B" w14:textId="77777777" w:rsidR="00E6535F" w:rsidRDefault="00E6535F" w:rsidP="00950DDE">
      <w:pPr>
        <w:pStyle w:val="Heading3"/>
      </w:pPr>
      <w:r>
        <w:t>Structure</w:t>
      </w:r>
    </w:p>
    <w:p w14:paraId="3E14314C"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27B41504"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42970B9A" w14:textId="77777777" w:rsidR="00E6535F" w:rsidRDefault="001C3401" w:rsidP="00950DDE">
      <w:pPr>
        <w:pStyle w:val="ListBullet0"/>
      </w:pPr>
      <w:r>
        <w:t xml:space="preserve">Prep to </w:t>
      </w:r>
      <w:r w:rsidR="00E6535F">
        <w:t>Year 10 sequence</w:t>
      </w:r>
    </w:p>
    <w:p w14:paraId="37A4E1EC" w14:textId="77777777" w:rsidR="00E6535F" w:rsidRDefault="001C3401" w:rsidP="00950DDE">
      <w:pPr>
        <w:pStyle w:val="ListBullet0"/>
      </w:pPr>
      <w:r>
        <w:t xml:space="preserve">Years 7 to </w:t>
      </w:r>
      <w:r w:rsidR="00E6535F">
        <w:t>10 sequence.</w:t>
      </w:r>
    </w:p>
    <w:p w14:paraId="4B7BDF71" w14:textId="77777777" w:rsidR="00E6535F" w:rsidRPr="00F945A3"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 xml:space="preserve">Performance is represented in terms of complexity and familiarity of the standard being </w:t>
      </w:r>
      <w:r w:rsidRPr="00F945A3">
        <w:t>assessed.</w:t>
      </w:r>
    </w:p>
    <w:p w14:paraId="6A37E18B" w14:textId="12AA40A4" w:rsidR="00E6535F" w:rsidRDefault="00E44C9D" w:rsidP="00F945A3">
      <w:pPr>
        <w:pStyle w:val="BodyText"/>
      </w:pPr>
      <w:bookmarkStart w:id="1" w:name="_Hlk8892231"/>
      <w:r>
        <w:t xml:space="preserve">In Queensland the achievement standard represents the </w:t>
      </w:r>
      <w:r w:rsidRPr="005064F6">
        <w:rPr>
          <w:rStyle w:val="Strong"/>
        </w:rPr>
        <w:t>working with (WW) standard</w:t>
      </w:r>
      <w:r>
        <w:t xml:space="preserve"> — </w:t>
      </w:r>
      <w:r w:rsidRPr="00002C23">
        <w:rPr>
          <w:spacing w:val="-2"/>
        </w:rPr>
        <w:t xml:space="preserve">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bookmarkEnd w:id="1"/>
      <w:r w:rsidR="00E6535F">
        <w:br w:type="page"/>
      </w:r>
    </w:p>
    <w:tbl>
      <w:tblPr>
        <w:tblStyle w:val="QCAAtablestyle1"/>
        <w:tblW w:w="4900" w:type="pct"/>
        <w:tblLook w:val="0620" w:firstRow="1" w:lastRow="0" w:firstColumn="0" w:lastColumn="0" w:noHBand="1" w:noVBand="1"/>
      </w:tblPr>
      <w:tblGrid>
        <w:gridCol w:w="846"/>
        <w:gridCol w:w="13090"/>
      </w:tblGrid>
      <w:tr w:rsidR="009452EF" w:rsidRPr="008617B6" w14:paraId="7DC4814A"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7CD4761F" w14:textId="6492208B" w:rsidR="009452EF" w:rsidRPr="008617B6" w:rsidRDefault="00691B1D" w:rsidP="004D4F59">
            <w:pPr>
              <w:pStyle w:val="TableHeading"/>
              <w:tabs>
                <w:tab w:val="right" w:pos="13608"/>
              </w:tabs>
              <w:rPr>
                <w:bCs/>
              </w:rPr>
            </w:pPr>
            <w:bookmarkStart w:id="2" w:name="Achievement_standard"/>
            <w:r w:rsidRPr="00F2628C">
              <w:rPr>
                <w:bCs/>
              </w:rPr>
              <w:lastRenderedPageBreak/>
              <w:t xml:space="preserve">Prep </w:t>
            </w:r>
            <w:r w:rsidR="00601179">
              <w:rPr>
                <w:bCs/>
              </w:rPr>
              <w:t xml:space="preserve">to </w:t>
            </w:r>
            <w:r w:rsidRPr="00F2628C">
              <w:rPr>
                <w:bCs/>
              </w:rPr>
              <w:t>Year</w:t>
            </w:r>
            <w:r w:rsidR="001616EB">
              <w:rPr>
                <w:bCs/>
              </w:rPr>
              <w:t xml:space="preserve"> </w:t>
            </w:r>
            <w:r w:rsidR="00601179">
              <w:rPr>
                <w:bCs/>
              </w:rPr>
              <w:t>2</w:t>
            </w:r>
            <w:r w:rsidRPr="00F2628C">
              <w:rPr>
                <w:bCs/>
              </w:rPr>
              <w:t xml:space="preserve"> </w:t>
            </w:r>
            <w:r w:rsidR="009452EF" w:rsidRPr="008617B6">
              <w:rPr>
                <w:bCs/>
              </w:rPr>
              <w:t xml:space="preserve">Australian Curriculum: </w:t>
            </w:r>
            <w:r w:rsidR="00113635">
              <w:rPr>
                <w:bCs/>
              </w:rPr>
              <w:t>Italian</w:t>
            </w:r>
            <w:r w:rsidR="009452EF" w:rsidRPr="008617B6">
              <w:rPr>
                <w:bCs/>
              </w:rPr>
              <w:t xml:space="preserve"> achievement standard</w:t>
            </w:r>
            <w:bookmarkEnd w:id="2"/>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8617B6">
                  <w:rPr>
                    <w:bCs/>
                    <w:lang w:val="en-US"/>
                  </w:rPr>
                  <w:t>Prep to Year 10 sequence</w:t>
                </w:r>
              </w:sdtContent>
            </w:sdt>
          </w:p>
        </w:tc>
      </w:tr>
      <w:tr w:rsidR="009452EF" w:rsidRPr="00F2628C" w14:paraId="3DB862C6" w14:textId="77777777" w:rsidTr="007A010E">
        <w:trPr>
          <w:trHeight w:val="2620"/>
        </w:trPr>
        <w:tc>
          <w:tcPr>
            <w:tcW w:w="13936" w:type="dxa"/>
            <w:gridSpan w:val="2"/>
            <w:tcBorders>
              <w:top w:val="single" w:sz="4" w:space="0" w:color="A6A8AB"/>
              <w:bottom w:val="single" w:sz="4" w:space="0" w:color="A6A8AB"/>
            </w:tcBorders>
          </w:tcPr>
          <w:p w14:paraId="762A8A87" w14:textId="0776EC0F" w:rsidR="005E4930" w:rsidRDefault="005E4930" w:rsidP="005E4930">
            <w:pPr>
              <w:pStyle w:val="BodyText"/>
              <w:ind w:right="85"/>
            </w:pPr>
            <w:r>
              <w:t xml:space="preserve">By the end of Year 2, students use Italian to communicate with their teacher and peers through action-related talk and play. They demonstrate comprehension by responding both verbally and non-verbally. They imitate simple words and phrases. They respond to familiar games and routines such as questions about self and family (for example, </w:t>
            </w:r>
            <w:r w:rsidRPr="00F945A3">
              <w:rPr>
                <w:rStyle w:val="EmphasisItalian"/>
              </w:rPr>
              <w:t>Come ti chiami? Dove abiti?</w:t>
            </w:r>
            <w:bookmarkStart w:id="3" w:name="AS1"/>
            <w:r w:rsidR="009730EC">
              <w:t xml:space="preserve"> </w:t>
            </w:r>
            <w:r w:rsidR="00E7665E">
              <w:fldChar w:fldCharType="begin"/>
            </w:r>
            <w:r w:rsidR="00E7665E">
              <w:instrText xml:space="preserve"> HYPERLINK \l "SE1" \o "SE link 1, Alt+Left to return " </w:instrText>
            </w:r>
            <w:r w:rsidR="00E7665E">
              <w:fldChar w:fldCharType="separate"/>
            </w:r>
            <w:r w:rsidR="009730EC" w:rsidRPr="00C014BD">
              <w:rPr>
                <w:rStyle w:val="Hyperlink"/>
                <w:noProof/>
                <w:shd w:val="clear" w:color="auto" w:fill="C8DDF2" w:themeFill="accent2" w:themeFillTint="33"/>
                <w:vertAlign w:val="superscript"/>
              </w:rPr>
              <w:t>AS1</w:t>
            </w:r>
            <w:r w:rsidR="00E7665E">
              <w:rPr>
                <w:rStyle w:val="Hyperlink"/>
                <w:noProof/>
                <w:shd w:val="clear" w:color="auto" w:fill="C8DDF2" w:themeFill="accent2" w:themeFillTint="33"/>
                <w:vertAlign w:val="superscript"/>
              </w:rPr>
              <w:fldChar w:fldCharType="end"/>
            </w:r>
            <w:bookmarkEnd w:id="3"/>
            <w:r>
              <w:t xml:space="preserve">), and choose among options, for example, in response to questions such as </w:t>
            </w:r>
            <w:r w:rsidRPr="00F945A3">
              <w:rPr>
                <w:rStyle w:val="EmphasisItalian"/>
              </w:rPr>
              <w:t>Vuoi il gelato o la caramella?</w:t>
            </w:r>
            <w:bookmarkStart w:id="4" w:name="AS2"/>
            <w:r w:rsidR="009730EC">
              <w:t xml:space="preserve"> </w:t>
            </w:r>
            <w:hyperlink w:anchor="SE2" w:tooltip="SE link 2, Alt+Left to return " w:history="1">
              <w:r w:rsidR="009730EC" w:rsidRPr="00C014BD">
                <w:rPr>
                  <w:rStyle w:val="Hyperlink"/>
                  <w:noProof/>
                  <w:shd w:val="clear" w:color="auto" w:fill="C8DDF2" w:themeFill="accent2" w:themeFillTint="33"/>
                  <w:vertAlign w:val="superscript"/>
                </w:rPr>
                <w:t>AS2</w:t>
              </w:r>
            </w:hyperlink>
            <w:bookmarkEnd w:id="4"/>
            <w:r>
              <w:t xml:space="preserve"> They produce learnt sounds and formulaic expressions (for example, </w:t>
            </w:r>
            <w:r w:rsidRPr="00F945A3">
              <w:rPr>
                <w:rStyle w:val="EmphasisItalian"/>
              </w:rPr>
              <w:t>È bello! Non mi piace</w:t>
            </w:r>
            <w:r w:rsidR="009730EC" w:rsidRPr="00F945A3">
              <w:rPr>
                <w:rStyle w:val="EmphasisItalian"/>
              </w:rPr>
              <w:t xml:space="preserve"> </w:t>
            </w:r>
            <w:bookmarkStart w:id="5" w:name="AS3"/>
            <w:r w:rsidR="009A04E9">
              <w:fldChar w:fldCharType="begin"/>
            </w:r>
            <w:r w:rsidR="009A04E9">
              <w:instrText xml:space="preserve"> HYPERLINK \l "SE3" \o "SE link 3, Alt+Left to return " </w:instrText>
            </w:r>
            <w:r w:rsidR="009A04E9">
              <w:fldChar w:fldCharType="separate"/>
            </w:r>
            <w:r w:rsidR="009730EC" w:rsidRPr="00C014BD">
              <w:rPr>
                <w:rStyle w:val="Hyperlink"/>
                <w:noProof/>
                <w:shd w:val="clear" w:color="auto" w:fill="C8DDF2" w:themeFill="accent2" w:themeFillTint="33"/>
                <w:vertAlign w:val="superscript"/>
              </w:rPr>
              <w:t>AS3</w:t>
            </w:r>
            <w:r w:rsidR="009A04E9">
              <w:rPr>
                <w:rStyle w:val="Hyperlink"/>
                <w:noProof/>
                <w:shd w:val="clear" w:color="auto" w:fill="C8DDF2" w:themeFill="accent2" w:themeFillTint="33"/>
                <w:vertAlign w:val="superscript"/>
              </w:rPr>
              <w:fldChar w:fldCharType="end"/>
            </w:r>
            <w:bookmarkEnd w:id="5"/>
            <w:r>
              <w:t xml:space="preserve">), or partial phrases, often providing only part of the required response in Italian or using a key word to convey a whole idea. They experiment with and approximate Italian pronunciation, for example, producing vowel sounds and </w:t>
            </w:r>
            <w:r w:rsidRPr="00F945A3">
              <w:rPr>
                <w:rStyle w:val="EmphasisItalian"/>
              </w:rPr>
              <w:t>‘c’</w:t>
            </w:r>
            <w:r>
              <w:t xml:space="preserve"> and </w:t>
            </w:r>
            <w:r w:rsidRPr="00F945A3">
              <w:rPr>
                <w:rStyle w:val="EmphasisItalian"/>
              </w:rPr>
              <w:t>‘ch’</w:t>
            </w:r>
            <w:r>
              <w:t xml:space="preserve"> pronunciation with some accuracy</w:t>
            </w:r>
            <w:r w:rsidR="005710D7">
              <w:t xml:space="preserve"> </w:t>
            </w:r>
            <w:bookmarkStart w:id="6" w:name="AS4"/>
            <w:r w:rsidR="005710D7">
              <w:fldChar w:fldCharType="begin"/>
            </w:r>
            <w:r w:rsidR="005710D7">
              <w:instrText xml:space="preserve"> HYPERLINK \l "SE4" \o "SE link 4, Alt+Left to return " </w:instrText>
            </w:r>
            <w:r w:rsidR="005710D7">
              <w:fldChar w:fldCharType="separate"/>
            </w:r>
            <w:r w:rsidR="005710D7" w:rsidRPr="00C014BD">
              <w:rPr>
                <w:rStyle w:val="Hyperlink"/>
                <w:noProof/>
                <w:shd w:val="clear" w:color="auto" w:fill="C8DDF2" w:themeFill="accent2" w:themeFillTint="33"/>
                <w:vertAlign w:val="superscript"/>
              </w:rPr>
              <w:t>AS4</w:t>
            </w:r>
            <w:r w:rsidR="005710D7">
              <w:rPr>
                <w:rStyle w:val="Hyperlink"/>
                <w:noProof/>
                <w:shd w:val="clear" w:color="auto" w:fill="C8DDF2" w:themeFill="accent2" w:themeFillTint="33"/>
                <w:vertAlign w:val="superscript"/>
              </w:rPr>
              <w:fldChar w:fldCharType="end"/>
            </w:r>
            <w:bookmarkEnd w:id="6"/>
            <w:r>
              <w:t>. They differentiate between statements and questions according to intonation. They make meaning using paralinguistic and contextual support such as pictures, gestures and props</w:t>
            </w:r>
            <w:bookmarkStart w:id="7" w:name="AS5"/>
            <w:r w:rsidR="005710D7">
              <w:t xml:space="preserve"> </w:t>
            </w:r>
            <w:hyperlink w:anchor="SE5" w:tooltip="SE link 5, Alt+Left to return " w:history="1">
              <w:r w:rsidR="005710D7" w:rsidRPr="00C014BD">
                <w:rPr>
                  <w:rStyle w:val="Hyperlink"/>
                  <w:noProof/>
                  <w:shd w:val="clear" w:color="auto" w:fill="C8DDF2" w:themeFill="accent2" w:themeFillTint="33"/>
                  <w:vertAlign w:val="superscript"/>
                </w:rPr>
                <w:t>AS5</w:t>
              </w:r>
            </w:hyperlink>
            <w:bookmarkEnd w:id="7"/>
            <w:r>
              <w:t xml:space="preserve">. They write descriptions, lists, labels and captions, using familiar words and phrases selected from modelled language, for example, rearranging sentence patterns such as </w:t>
            </w:r>
            <w:r w:rsidRPr="00F945A3">
              <w:rPr>
                <w:rStyle w:val="EmphasisItalian"/>
              </w:rPr>
              <w:t>Ho sei anni. Sono bravo. Il gelato è buono</w:t>
            </w:r>
            <w:bookmarkStart w:id="8" w:name="AS6"/>
            <w:r w:rsidR="005710D7">
              <w:t xml:space="preserve"> </w:t>
            </w:r>
            <w:hyperlink w:anchor="SE6" w:tooltip="SE link 6, Alt+Left to return " w:history="1">
              <w:r w:rsidR="005710D7" w:rsidRPr="00C014BD">
                <w:rPr>
                  <w:rStyle w:val="Hyperlink"/>
                  <w:noProof/>
                  <w:shd w:val="clear" w:color="auto" w:fill="C8DDF2" w:themeFill="accent2" w:themeFillTint="33"/>
                  <w:vertAlign w:val="superscript"/>
                </w:rPr>
                <w:t>AS6</w:t>
              </w:r>
            </w:hyperlink>
            <w:bookmarkEnd w:id="8"/>
            <w:r>
              <w:t>.</w:t>
            </w:r>
          </w:p>
          <w:p w14:paraId="1503614C" w14:textId="0672F6D5" w:rsidR="0011317B" w:rsidRPr="00D308C9" w:rsidRDefault="005E4930" w:rsidP="005E4930">
            <w:pPr>
              <w:pStyle w:val="BodyText"/>
              <w:spacing w:before="0" w:after="40" w:line="264" w:lineRule="auto"/>
              <w:ind w:right="85"/>
              <w:rPr>
                <w:rStyle w:val="EmphasisItalian"/>
                <w:lang w:val="en-AU"/>
              </w:rPr>
            </w:pPr>
            <w:r>
              <w:t xml:space="preserve">Students know that Italian is the national language of Italy. They identify the 21 letters of the Italian alphabet. They know that simple sentences follow a </w:t>
            </w:r>
            <w:proofErr w:type="gramStart"/>
            <w:r>
              <w:t>pattern,</w:t>
            </w:r>
            <w:proofErr w:type="gramEnd"/>
            <w:r>
              <w:t xml:space="preserve"> and that nouns require an article and are gendered either masculine or feminine. They demonstrate understanding of the different ways of addressing friends, family and teachers/other adults. They identify patterns in Italian words and phrases and make comparisons between Italian and English. They know that languages borrow words from each other and provide examples of Italian words and expressions that are used in various English-speaking contexts. They identify similarities and differences in the cultural practices of Italians and Australians. They understand that they have their own language(s) and culture(s), and that they are also learners of Italian language and culture.</w:t>
            </w:r>
          </w:p>
        </w:tc>
      </w:tr>
      <w:tr w:rsidR="00E51AF9" w:rsidRPr="003373AB" w14:paraId="79F5E2B7" w14:textId="77777777" w:rsidTr="00546BBD">
        <w:tc>
          <w:tcPr>
            <w:tcW w:w="13936" w:type="dxa"/>
            <w:gridSpan w:val="2"/>
            <w:tcBorders>
              <w:left w:val="nil"/>
              <w:right w:val="nil"/>
            </w:tcBorders>
          </w:tcPr>
          <w:p w14:paraId="65B20850" w14:textId="77777777" w:rsidR="00E51AF9" w:rsidRPr="003373AB" w:rsidRDefault="00E51AF9" w:rsidP="003373AB">
            <w:pPr>
              <w:pStyle w:val="Smallspace"/>
            </w:pPr>
          </w:p>
        </w:tc>
      </w:tr>
      <w:tr w:rsidR="005C51DC" w:rsidRPr="00F2628C" w14:paraId="0A012F0A" w14:textId="77777777" w:rsidTr="005C51DC">
        <w:tc>
          <w:tcPr>
            <w:tcW w:w="846" w:type="dxa"/>
            <w:shd w:val="clear" w:color="auto" w:fill="E6E7E8" w:themeFill="background2"/>
          </w:tcPr>
          <w:p w14:paraId="690777C5"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5E8AB2FB" w14:textId="4BFDCE2F" w:rsidR="005C51DC" w:rsidRPr="000D3F3E" w:rsidRDefault="00E7665E" w:rsidP="00F945A3">
            <w:pPr>
              <w:pStyle w:val="Source"/>
              <w:spacing w:before="20"/>
            </w:pPr>
            <w:hyperlink w:anchor="SE1" w:tooltip="SE link 1, Alt+Left to return " w:history="1">
              <w:r w:rsidR="00565059" w:rsidRPr="00C014BD">
                <w:rPr>
                  <w:rStyle w:val="Hyperlink"/>
                  <w:noProof/>
                  <w:shd w:val="clear" w:color="auto" w:fill="C8DDF2" w:themeFill="accent2" w:themeFillTint="33"/>
                  <w:vertAlign w:val="superscript"/>
                </w:rPr>
                <w:t>AS1</w:t>
              </w:r>
            </w:hyperlink>
            <w:r w:rsidR="000D5B81">
              <w:t xml:space="preserve">, </w:t>
            </w:r>
            <w:r w:rsidR="00D63CEC" w:rsidRPr="00D63CEC">
              <w:rPr>
                <w:rStyle w:val="Hyperlink"/>
                <w:noProof/>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52B026A2" w14:textId="77777777" w:rsidTr="005C51DC">
        <w:tc>
          <w:tcPr>
            <w:tcW w:w="846" w:type="dxa"/>
            <w:shd w:val="clear" w:color="auto" w:fill="E6E7E8" w:themeFill="background2"/>
          </w:tcPr>
          <w:p w14:paraId="6A763CAA" w14:textId="77777777" w:rsidR="005C51DC" w:rsidRDefault="005C51DC" w:rsidP="00546BBD">
            <w:pPr>
              <w:pStyle w:val="Tabletextsinglecell"/>
              <w:rPr>
                <w:b/>
                <w:sz w:val="18"/>
                <w:szCs w:val="18"/>
              </w:rPr>
            </w:pPr>
            <w:r>
              <w:rPr>
                <w:b/>
                <w:sz w:val="18"/>
                <w:szCs w:val="18"/>
              </w:rPr>
              <w:t>Source</w:t>
            </w:r>
          </w:p>
        </w:tc>
        <w:tc>
          <w:tcPr>
            <w:tcW w:w="13090" w:type="dxa"/>
          </w:tcPr>
          <w:p w14:paraId="55024223" w14:textId="54CCE60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13635">
              <w:rPr>
                <w:i/>
              </w:rPr>
              <w:t>Italian</w:t>
            </w:r>
            <w:r w:rsidRPr="00732567">
              <w:rPr>
                <w:i/>
              </w:rPr>
              <w:t xml:space="preserve"> for Foundation–10</w:t>
            </w:r>
            <w:r w:rsidRPr="00732567">
              <w:t xml:space="preserve">, </w:t>
            </w:r>
            <w:hyperlink r:id="rId19" w:history="1">
              <w:r w:rsidR="00B70946">
                <w:rPr>
                  <w:rStyle w:val="Hyperlink"/>
                </w:rPr>
                <w:t>www.australiancurriculum.edu.au/f-10-curriculum/languages/</w:t>
              </w:r>
              <w:r w:rsidR="00113635">
                <w:rPr>
                  <w:rStyle w:val="Hyperlink"/>
                </w:rPr>
                <w:t>Italian</w:t>
              </w:r>
            </w:hyperlink>
          </w:p>
        </w:tc>
      </w:tr>
    </w:tbl>
    <w:p w14:paraId="4AC70099" w14:textId="77777777" w:rsidR="000D5B81" w:rsidRDefault="000D5B81">
      <w:r>
        <w:br w:type="page"/>
      </w:r>
    </w:p>
    <w:p w14:paraId="4F6ECF10" w14:textId="3EFD1391" w:rsidR="006E3481" w:rsidRPr="00F2628C" w:rsidRDefault="00691B1D" w:rsidP="00EE64D5">
      <w:pPr>
        <w:pStyle w:val="Heading2"/>
        <w:spacing w:before="0"/>
      </w:pPr>
      <w:r w:rsidRPr="00F2628C">
        <w:lastRenderedPageBreak/>
        <w:t xml:space="preserve">Prep </w:t>
      </w:r>
      <w:r w:rsidR="00732567">
        <w:t xml:space="preserve">to </w:t>
      </w:r>
      <w:r w:rsidR="009452EF" w:rsidRPr="00F2628C">
        <w:t xml:space="preserve">Year </w:t>
      </w:r>
      <w:r w:rsidR="00732567">
        <w:t xml:space="preserve">2 </w:t>
      </w:r>
      <w:r w:rsidR="00113635">
        <w:t>Italian</w:t>
      </w:r>
      <w:r w:rsidR="00BF01E1">
        <w:t xml:space="preserve"> standard elaborations</w:t>
      </w:r>
    </w:p>
    <w:tbl>
      <w:tblPr>
        <w:tblStyle w:val="QCAAtablestyle4"/>
        <w:tblW w:w="4900" w:type="pct"/>
        <w:tblLayout w:type="fixed"/>
        <w:tblLook w:val="0620" w:firstRow="1" w:lastRow="0" w:firstColumn="0" w:lastColumn="0" w:noHBand="1" w:noVBand="1"/>
      </w:tblPr>
      <w:tblGrid>
        <w:gridCol w:w="458"/>
        <w:gridCol w:w="2695"/>
        <w:gridCol w:w="2695"/>
        <w:gridCol w:w="2696"/>
        <w:gridCol w:w="2695"/>
        <w:gridCol w:w="2697"/>
      </w:tblGrid>
      <w:tr w:rsidR="001A606F" w:rsidRPr="00F2628C" w14:paraId="77CFC36B" w14:textId="77777777" w:rsidTr="00B218D3">
        <w:trPr>
          <w:cnfStyle w:val="100000000000" w:firstRow="1" w:lastRow="0" w:firstColumn="0" w:lastColumn="0" w:oddVBand="0" w:evenVBand="0" w:oddHBand="0" w:evenHBand="0" w:firstRowFirstColumn="0" w:firstRowLastColumn="0" w:lastRowFirstColumn="0" w:lastRowLastColumn="0"/>
          <w:cantSplit/>
          <w:tblHeader/>
        </w:trPr>
        <w:tc>
          <w:tcPr>
            <w:tcW w:w="458" w:type="dxa"/>
            <w:tcBorders>
              <w:top w:val="nil"/>
              <w:left w:val="nil"/>
              <w:bottom w:val="nil"/>
              <w:right w:val="single" w:sz="4" w:space="0" w:color="A6A8AB"/>
            </w:tcBorders>
            <w:shd w:val="clear" w:color="auto" w:fill="FFFFFF" w:themeFill="background1"/>
            <w:textDirection w:val="btLr"/>
            <w:vAlign w:val="center"/>
          </w:tcPr>
          <w:p w14:paraId="690A7EB6" w14:textId="77777777" w:rsidR="001A606F" w:rsidRPr="00672B60" w:rsidRDefault="001A606F" w:rsidP="004361A0">
            <w:pPr>
              <w:pStyle w:val="Tableheadingcolumn2"/>
            </w:pPr>
          </w:p>
        </w:tc>
        <w:tc>
          <w:tcPr>
            <w:tcW w:w="2695" w:type="dxa"/>
            <w:tcBorders>
              <w:left w:val="single" w:sz="4" w:space="0" w:color="A6A8AB"/>
              <w:bottom w:val="single" w:sz="12" w:space="0" w:color="C00000"/>
            </w:tcBorders>
          </w:tcPr>
          <w:p w14:paraId="52AC0D84" w14:textId="77777777" w:rsidR="001A606F" w:rsidRPr="00BF01E1" w:rsidRDefault="001A606F" w:rsidP="00BE7BD8">
            <w:pPr>
              <w:pStyle w:val="TableHeading"/>
              <w:jc w:val="center"/>
              <w:rPr>
                <w:sz w:val="19"/>
                <w:szCs w:val="19"/>
              </w:rPr>
            </w:pPr>
            <w:r w:rsidRPr="00BF01E1">
              <w:rPr>
                <w:sz w:val="19"/>
                <w:szCs w:val="19"/>
              </w:rPr>
              <w:t>Applying (AP)</w:t>
            </w:r>
          </w:p>
        </w:tc>
        <w:tc>
          <w:tcPr>
            <w:tcW w:w="2695" w:type="dxa"/>
            <w:tcBorders>
              <w:bottom w:val="single" w:sz="12" w:space="0" w:color="C00000"/>
            </w:tcBorders>
          </w:tcPr>
          <w:p w14:paraId="2D8F7565" w14:textId="77777777" w:rsidR="001A606F" w:rsidRPr="00BF01E1" w:rsidRDefault="001A606F" w:rsidP="00BE7BD8">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96" w:type="dxa"/>
            <w:tcBorders>
              <w:bottom w:val="single" w:sz="12" w:space="0" w:color="C00000"/>
            </w:tcBorders>
          </w:tcPr>
          <w:p w14:paraId="73976181" w14:textId="77777777" w:rsidR="001A606F" w:rsidRPr="00BF01E1" w:rsidRDefault="001A606F" w:rsidP="00BE7BD8">
            <w:pPr>
              <w:pStyle w:val="TableHeading"/>
              <w:jc w:val="center"/>
              <w:rPr>
                <w:sz w:val="19"/>
                <w:szCs w:val="19"/>
              </w:rPr>
            </w:pPr>
            <w:r w:rsidRPr="00BF01E1">
              <w:rPr>
                <w:sz w:val="19"/>
                <w:szCs w:val="19"/>
              </w:rPr>
              <w:t>Working with (WW)</w:t>
            </w:r>
          </w:p>
        </w:tc>
        <w:tc>
          <w:tcPr>
            <w:tcW w:w="2695" w:type="dxa"/>
            <w:tcBorders>
              <w:bottom w:val="single" w:sz="12" w:space="0" w:color="C00000"/>
            </w:tcBorders>
          </w:tcPr>
          <w:p w14:paraId="11848C73" w14:textId="77777777" w:rsidR="001A606F" w:rsidRPr="00BF01E1" w:rsidRDefault="001A606F" w:rsidP="00BE7BD8">
            <w:pPr>
              <w:pStyle w:val="TableHeading"/>
              <w:jc w:val="center"/>
              <w:rPr>
                <w:sz w:val="19"/>
                <w:szCs w:val="19"/>
              </w:rPr>
            </w:pPr>
            <w:r w:rsidRPr="00BF01E1">
              <w:rPr>
                <w:sz w:val="19"/>
                <w:szCs w:val="19"/>
              </w:rPr>
              <w:t>Exploring (EX)</w:t>
            </w:r>
          </w:p>
        </w:tc>
        <w:tc>
          <w:tcPr>
            <w:tcW w:w="2697" w:type="dxa"/>
            <w:tcBorders>
              <w:bottom w:val="single" w:sz="12" w:space="0" w:color="C00000"/>
            </w:tcBorders>
          </w:tcPr>
          <w:p w14:paraId="250CD18D" w14:textId="77777777" w:rsidR="001A606F" w:rsidRPr="00BF01E1" w:rsidRDefault="001A606F" w:rsidP="00BE7BD8">
            <w:pPr>
              <w:pStyle w:val="TableHeading"/>
              <w:jc w:val="center"/>
              <w:rPr>
                <w:sz w:val="19"/>
                <w:szCs w:val="19"/>
              </w:rPr>
            </w:pPr>
            <w:r w:rsidRPr="00BF01E1">
              <w:rPr>
                <w:sz w:val="19"/>
                <w:szCs w:val="19"/>
              </w:rPr>
              <w:t>Becoming aware (BA)</w:t>
            </w:r>
          </w:p>
        </w:tc>
      </w:tr>
      <w:tr w:rsidR="001A606F" w:rsidRPr="00F2628C" w14:paraId="52F6F0B4" w14:textId="77777777" w:rsidTr="00B218D3">
        <w:trPr>
          <w:cantSplit/>
        </w:trPr>
        <w:tc>
          <w:tcPr>
            <w:tcW w:w="45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888DEB9" w14:textId="77777777" w:rsidR="001A606F" w:rsidRPr="00887069" w:rsidRDefault="001A606F" w:rsidP="004361A0">
            <w:pPr>
              <w:pStyle w:val="Tableheadingcolumn2"/>
            </w:pPr>
          </w:p>
        </w:tc>
        <w:tc>
          <w:tcPr>
            <w:tcW w:w="1347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5D54CFA" w14:textId="2BCC5C0C" w:rsidR="001A606F" w:rsidRPr="00F2628C" w:rsidRDefault="001A606F" w:rsidP="005A5308">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8B03CE" w:rsidRPr="00F2628C" w14:paraId="1608381F" w14:textId="77777777" w:rsidTr="00B218D3">
        <w:trPr>
          <w:cantSplit/>
        </w:trPr>
        <w:tc>
          <w:tcPr>
            <w:tcW w:w="458" w:type="dxa"/>
            <w:vMerge w:val="restart"/>
            <w:tcBorders>
              <w:top w:val="single" w:sz="4" w:space="0" w:color="808184" w:themeColor="text2"/>
            </w:tcBorders>
            <w:shd w:val="clear" w:color="auto" w:fill="E6E7E8" w:themeFill="background2"/>
            <w:textDirection w:val="btLr"/>
            <w:vAlign w:val="center"/>
          </w:tcPr>
          <w:p w14:paraId="667D1A15" w14:textId="22E5BDF1" w:rsidR="008B03CE" w:rsidRPr="00887069" w:rsidRDefault="00F945A3" w:rsidP="00F945A3">
            <w:pPr>
              <w:pStyle w:val="Tableheadingcolumns"/>
            </w:pPr>
            <w:r>
              <w:t>Communicating</w:t>
            </w:r>
          </w:p>
        </w:tc>
        <w:tc>
          <w:tcPr>
            <w:tcW w:w="2695" w:type="dxa"/>
            <w:tcBorders>
              <w:bottom w:val="dotted" w:sz="4" w:space="0" w:color="A6A8AB"/>
            </w:tcBorders>
          </w:tcPr>
          <w:p w14:paraId="685E78A9" w14:textId="3093F07A" w:rsidR="008B03CE" w:rsidRPr="00424C2E" w:rsidRDefault="008B03CE" w:rsidP="00D63CEC">
            <w:pPr>
              <w:pStyle w:val="Tabletextsinglecell"/>
            </w:pPr>
            <w:r w:rsidRPr="005E4930">
              <w:rPr>
                <w:rStyle w:val="shadingdifferences"/>
              </w:rPr>
              <w:t>considered</w:t>
            </w:r>
            <w:r w:rsidRPr="00A91F7A">
              <w:t xml:space="preserve"> </w:t>
            </w:r>
            <w:r>
              <w:t>use of Italian to communicate with their teacher and peers through action-related talk and play</w:t>
            </w:r>
          </w:p>
        </w:tc>
        <w:tc>
          <w:tcPr>
            <w:tcW w:w="2695" w:type="dxa"/>
            <w:tcBorders>
              <w:bottom w:val="dotted" w:sz="4" w:space="0" w:color="A6A8AB"/>
            </w:tcBorders>
          </w:tcPr>
          <w:p w14:paraId="0B47CDDB" w14:textId="10948AFF" w:rsidR="008B03CE" w:rsidRPr="00424C2E" w:rsidRDefault="008B03CE" w:rsidP="00D63CEC">
            <w:pPr>
              <w:pStyle w:val="Tabletextsinglecell"/>
            </w:pPr>
            <w:r w:rsidRPr="00815B1B">
              <w:rPr>
                <w:rStyle w:val="shadingdifferences"/>
              </w:rPr>
              <w:t>informed</w:t>
            </w:r>
            <w:r w:rsidRPr="00A91F7A">
              <w:t xml:space="preserve"> </w:t>
            </w:r>
            <w:r>
              <w:t>use of Italian to communicate with their teacher and peers through action-related talk and play</w:t>
            </w:r>
          </w:p>
        </w:tc>
        <w:tc>
          <w:tcPr>
            <w:tcW w:w="2696" w:type="dxa"/>
            <w:tcBorders>
              <w:bottom w:val="dotted" w:sz="4" w:space="0" w:color="A6A8AB"/>
            </w:tcBorders>
          </w:tcPr>
          <w:p w14:paraId="5CB0F198" w14:textId="6B06205E" w:rsidR="008B03CE" w:rsidRPr="00424C2E" w:rsidRDefault="008B03CE" w:rsidP="00D63CEC">
            <w:pPr>
              <w:pStyle w:val="Tabletextsinglecell"/>
            </w:pPr>
            <w:r>
              <w:t>use of Italian to communicate with their teacher and peers through action-related talk and play</w:t>
            </w:r>
          </w:p>
        </w:tc>
        <w:tc>
          <w:tcPr>
            <w:tcW w:w="2695" w:type="dxa"/>
            <w:tcBorders>
              <w:bottom w:val="dotted" w:sz="4" w:space="0" w:color="A6A8AB"/>
            </w:tcBorders>
          </w:tcPr>
          <w:p w14:paraId="0B31466A" w14:textId="1B1A2955" w:rsidR="008B03CE" w:rsidRPr="00424C2E" w:rsidRDefault="00AA5A32" w:rsidP="00D63CEC">
            <w:pPr>
              <w:pStyle w:val="Tabletextsinglecell"/>
            </w:pPr>
            <w:r w:rsidRPr="00F945A3">
              <w:rPr>
                <w:rStyle w:val="shadingdifferences"/>
              </w:rPr>
              <w:t>guided</w:t>
            </w:r>
            <w:r w:rsidRPr="00815B1B">
              <w:t xml:space="preserve"> </w:t>
            </w:r>
            <w:r w:rsidR="008B03CE">
              <w:t>use of Italian to communicate with their teacher and peers through action-related talk and play</w:t>
            </w:r>
          </w:p>
        </w:tc>
        <w:tc>
          <w:tcPr>
            <w:tcW w:w="2697" w:type="dxa"/>
            <w:tcBorders>
              <w:bottom w:val="dotted" w:sz="4" w:space="0" w:color="A6A8AB"/>
            </w:tcBorders>
          </w:tcPr>
          <w:p w14:paraId="7C66FD16" w14:textId="099F0EEB" w:rsidR="008B03CE" w:rsidRPr="00424C2E" w:rsidRDefault="00AA5A32" w:rsidP="00D63CEC">
            <w:pPr>
              <w:pStyle w:val="Tabletextsinglecell"/>
            </w:pPr>
            <w:r>
              <w:rPr>
                <w:rStyle w:val="shadingdifferences"/>
              </w:rPr>
              <w:t>directed</w:t>
            </w:r>
            <w:r w:rsidR="008B03CE" w:rsidRPr="00A91F7A">
              <w:t xml:space="preserve"> </w:t>
            </w:r>
            <w:r w:rsidR="008B03CE">
              <w:t>use of Italian to communicate with their teacher and peers through action-related talk and play</w:t>
            </w:r>
          </w:p>
        </w:tc>
      </w:tr>
      <w:tr w:rsidR="008B03CE" w:rsidRPr="00F2628C" w14:paraId="75F54E25" w14:textId="77777777" w:rsidTr="00B218D3">
        <w:trPr>
          <w:cantSplit/>
        </w:trPr>
        <w:tc>
          <w:tcPr>
            <w:tcW w:w="458" w:type="dxa"/>
            <w:vMerge/>
            <w:shd w:val="clear" w:color="auto" w:fill="E6E7E8" w:themeFill="background2"/>
            <w:textDirection w:val="btLr"/>
            <w:vAlign w:val="center"/>
          </w:tcPr>
          <w:p w14:paraId="480218DB" w14:textId="77777777" w:rsidR="008B03CE" w:rsidRPr="00887069" w:rsidRDefault="008B03CE" w:rsidP="004361A0">
            <w:pPr>
              <w:pStyle w:val="Tableheadingcolumn2"/>
            </w:pPr>
          </w:p>
        </w:tc>
        <w:tc>
          <w:tcPr>
            <w:tcW w:w="2695" w:type="dxa"/>
            <w:tcBorders>
              <w:top w:val="dotted" w:sz="4" w:space="0" w:color="A6A8AB"/>
              <w:bottom w:val="dotted" w:sz="4" w:space="0" w:color="A6A8AB"/>
            </w:tcBorders>
          </w:tcPr>
          <w:p w14:paraId="1380613A" w14:textId="2AA4D86D" w:rsidR="008B03CE" w:rsidRDefault="008B03CE" w:rsidP="00D63CEC">
            <w:pPr>
              <w:pStyle w:val="Tabletextsinglecell"/>
            </w:pPr>
            <w:r w:rsidRPr="005E4930">
              <w:rPr>
                <w:rStyle w:val="shadingdifferences"/>
              </w:rPr>
              <w:t>considered</w:t>
            </w:r>
            <w:r w:rsidRPr="00A91F7A">
              <w:t xml:space="preserve"> demonstration of</w:t>
            </w:r>
            <w:r>
              <w:t xml:space="preserve"> </w:t>
            </w:r>
            <w:r w:rsidRPr="00A91F7A">
              <w:t>comprehension by responding both</w:t>
            </w:r>
            <w:r>
              <w:t xml:space="preserve"> </w:t>
            </w:r>
            <w:r w:rsidRPr="00A91F7A">
              <w:t>verbally and non-verbally</w:t>
            </w:r>
            <w:r>
              <w:t xml:space="preserve"> </w:t>
            </w:r>
          </w:p>
        </w:tc>
        <w:tc>
          <w:tcPr>
            <w:tcW w:w="2695" w:type="dxa"/>
            <w:tcBorders>
              <w:top w:val="dotted" w:sz="4" w:space="0" w:color="A6A8AB"/>
              <w:bottom w:val="dotted" w:sz="4" w:space="0" w:color="A6A8AB"/>
            </w:tcBorders>
          </w:tcPr>
          <w:p w14:paraId="3F1EB57A" w14:textId="62E208D3" w:rsidR="008B03CE" w:rsidRPr="00A91F7A" w:rsidRDefault="008B03CE" w:rsidP="00D63CEC">
            <w:pPr>
              <w:pStyle w:val="Tabletextsinglecell"/>
            </w:pPr>
            <w:r w:rsidRPr="00815B1B">
              <w:rPr>
                <w:rStyle w:val="shadingdifferences"/>
              </w:rPr>
              <w:t>informed</w:t>
            </w:r>
            <w:r w:rsidRPr="00A91F7A">
              <w:t xml:space="preserve"> demonstration of</w:t>
            </w:r>
            <w:r>
              <w:t xml:space="preserve"> </w:t>
            </w:r>
            <w:r w:rsidRPr="00A91F7A">
              <w:t>comprehension by responding both</w:t>
            </w:r>
            <w:r>
              <w:t xml:space="preserve"> </w:t>
            </w:r>
            <w:r w:rsidRPr="00A91F7A">
              <w:t>verbally and non-verbally</w:t>
            </w:r>
            <w:r>
              <w:t xml:space="preserve"> </w:t>
            </w:r>
          </w:p>
        </w:tc>
        <w:tc>
          <w:tcPr>
            <w:tcW w:w="2696" w:type="dxa"/>
            <w:tcBorders>
              <w:top w:val="dotted" w:sz="4" w:space="0" w:color="A6A8AB"/>
              <w:bottom w:val="dotted" w:sz="4" w:space="0" w:color="A6A8AB"/>
            </w:tcBorders>
          </w:tcPr>
          <w:p w14:paraId="1824E722" w14:textId="1479630B" w:rsidR="008B03CE" w:rsidRPr="00A91F7A" w:rsidRDefault="008B03CE" w:rsidP="00D63CEC">
            <w:pPr>
              <w:pStyle w:val="Tabletextsinglecell"/>
            </w:pPr>
            <w:r w:rsidRPr="00A91F7A">
              <w:t>demonstration of comprehension</w:t>
            </w:r>
            <w:r>
              <w:t xml:space="preserve"> </w:t>
            </w:r>
            <w:r w:rsidRPr="00A91F7A">
              <w:t>by responding both verbally and</w:t>
            </w:r>
            <w:r>
              <w:t xml:space="preserve"> </w:t>
            </w:r>
            <w:r w:rsidRPr="00A91F7A">
              <w:t>non-verbally</w:t>
            </w:r>
            <w:r>
              <w:rPr>
                <w:shd w:val="clear" w:color="auto" w:fill="C8DDF2"/>
              </w:rPr>
              <w:t xml:space="preserve"> </w:t>
            </w:r>
          </w:p>
        </w:tc>
        <w:tc>
          <w:tcPr>
            <w:tcW w:w="2695" w:type="dxa"/>
            <w:tcBorders>
              <w:top w:val="dotted" w:sz="4" w:space="0" w:color="A6A8AB"/>
              <w:bottom w:val="dotted" w:sz="4" w:space="0" w:color="A6A8AB"/>
            </w:tcBorders>
          </w:tcPr>
          <w:p w14:paraId="5AC3C6B6" w14:textId="7D47317F" w:rsidR="008B03CE" w:rsidRPr="00A91F7A" w:rsidRDefault="00AA5A32" w:rsidP="00D63CEC">
            <w:pPr>
              <w:pStyle w:val="Tabletextsinglecell"/>
            </w:pPr>
            <w:r w:rsidRPr="00F945A3">
              <w:rPr>
                <w:rStyle w:val="shadingdifferences"/>
              </w:rPr>
              <w:t>guided</w:t>
            </w:r>
            <w:r w:rsidRPr="00815B1B">
              <w:t xml:space="preserve"> </w:t>
            </w:r>
            <w:r w:rsidR="008B03CE" w:rsidRPr="00A91F7A">
              <w:t>demonstration of</w:t>
            </w:r>
            <w:r w:rsidR="008B03CE">
              <w:t xml:space="preserve"> </w:t>
            </w:r>
            <w:r w:rsidR="008B03CE" w:rsidRPr="00A91F7A">
              <w:t>comprehension by responding both</w:t>
            </w:r>
            <w:r w:rsidR="008B03CE">
              <w:t xml:space="preserve"> </w:t>
            </w:r>
            <w:r w:rsidR="008B03CE" w:rsidRPr="00A91F7A">
              <w:t>verbally and non-verbally</w:t>
            </w:r>
            <w:r w:rsidR="008B03CE">
              <w:t xml:space="preserve"> </w:t>
            </w:r>
          </w:p>
        </w:tc>
        <w:tc>
          <w:tcPr>
            <w:tcW w:w="2697" w:type="dxa"/>
            <w:tcBorders>
              <w:top w:val="dotted" w:sz="4" w:space="0" w:color="A6A8AB"/>
              <w:bottom w:val="dotted" w:sz="4" w:space="0" w:color="A6A8AB"/>
            </w:tcBorders>
          </w:tcPr>
          <w:p w14:paraId="23AB1946" w14:textId="04E9CDAF" w:rsidR="008B03CE" w:rsidRPr="00A91F7A" w:rsidRDefault="00AA5A32" w:rsidP="00D63CEC">
            <w:pPr>
              <w:pStyle w:val="Tabletextsinglecell"/>
            </w:pPr>
            <w:r>
              <w:rPr>
                <w:rStyle w:val="shadingdifferences"/>
              </w:rPr>
              <w:t>directed</w:t>
            </w:r>
            <w:r w:rsidR="008B03CE" w:rsidRPr="00A91F7A">
              <w:t xml:space="preserve"> demonstration of</w:t>
            </w:r>
            <w:r w:rsidR="008B03CE">
              <w:t xml:space="preserve"> </w:t>
            </w:r>
            <w:r w:rsidR="008B03CE" w:rsidRPr="00A91F7A">
              <w:t>comprehension by responding both</w:t>
            </w:r>
            <w:r w:rsidR="008B03CE">
              <w:t xml:space="preserve"> </w:t>
            </w:r>
            <w:r w:rsidR="008B03CE" w:rsidRPr="00A91F7A">
              <w:t>verbally and non-verbally</w:t>
            </w:r>
            <w:r w:rsidR="008B03CE">
              <w:t xml:space="preserve"> </w:t>
            </w:r>
          </w:p>
        </w:tc>
      </w:tr>
      <w:tr w:rsidR="008B03CE" w:rsidRPr="00F2628C" w14:paraId="3193D0D2" w14:textId="77777777" w:rsidTr="00B218D3">
        <w:trPr>
          <w:cantSplit/>
          <w:trHeight w:val="41"/>
        </w:trPr>
        <w:tc>
          <w:tcPr>
            <w:tcW w:w="458" w:type="dxa"/>
            <w:vMerge/>
            <w:shd w:val="clear" w:color="auto" w:fill="E6E7E8" w:themeFill="background2"/>
            <w:textDirection w:val="btLr"/>
            <w:vAlign w:val="center"/>
          </w:tcPr>
          <w:p w14:paraId="545DABF1" w14:textId="77777777" w:rsidR="008B03CE" w:rsidRPr="00887069" w:rsidRDefault="008B03CE" w:rsidP="004361A0">
            <w:pPr>
              <w:pStyle w:val="Tableheadingcolumn2"/>
            </w:pPr>
          </w:p>
        </w:tc>
        <w:tc>
          <w:tcPr>
            <w:tcW w:w="2695" w:type="dxa"/>
            <w:tcBorders>
              <w:top w:val="dotted" w:sz="4" w:space="0" w:color="A6A8AB"/>
              <w:bottom w:val="dotted" w:sz="4" w:space="0" w:color="A6A8AB"/>
            </w:tcBorders>
          </w:tcPr>
          <w:p w14:paraId="289A1C9C" w14:textId="4AA20334" w:rsidR="008B03CE" w:rsidRPr="00424C2E" w:rsidRDefault="008B03CE" w:rsidP="00D63CEC">
            <w:pPr>
              <w:pStyle w:val="Tabletextsinglecell"/>
            </w:pPr>
            <w:r w:rsidRPr="005E4930">
              <w:rPr>
                <w:rStyle w:val="shadingdifferences"/>
              </w:rPr>
              <w:t>considered</w:t>
            </w:r>
            <w:r w:rsidRPr="00A91F7A">
              <w:t xml:space="preserve"> imitation of simple words and phrases</w:t>
            </w:r>
          </w:p>
        </w:tc>
        <w:tc>
          <w:tcPr>
            <w:tcW w:w="2695" w:type="dxa"/>
            <w:tcBorders>
              <w:top w:val="dotted" w:sz="4" w:space="0" w:color="A6A8AB"/>
              <w:bottom w:val="dotted" w:sz="4" w:space="0" w:color="A6A8AB"/>
            </w:tcBorders>
          </w:tcPr>
          <w:p w14:paraId="3B486144" w14:textId="4461B36A" w:rsidR="008B03CE" w:rsidRPr="00424C2E" w:rsidRDefault="008B03CE" w:rsidP="00D63CEC">
            <w:pPr>
              <w:pStyle w:val="Tabletextsinglecell"/>
            </w:pPr>
            <w:r w:rsidRPr="005E4930">
              <w:rPr>
                <w:rStyle w:val="shadingdifferences"/>
              </w:rPr>
              <w:t>effective</w:t>
            </w:r>
            <w:r w:rsidRPr="00A91F7A">
              <w:t xml:space="preserve"> imitation of simple words and phrases</w:t>
            </w:r>
          </w:p>
        </w:tc>
        <w:tc>
          <w:tcPr>
            <w:tcW w:w="2696" w:type="dxa"/>
            <w:tcBorders>
              <w:top w:val="dotted" w:sz="4" w:space="0" w:color="A6A8AB"/>
              <w:bottom w:val="dotted" w:sz="4" w:space="0" w:color="A6A8AB"/>
            </w:tcBorders>
          </w:tcPr>
          <w:p w14:paraId="62C84A50" w14:textId="1A7FEE70" w:rsidR="008B03CE" w:rsidRPr="00424C2E" w:rsidRDefault="008B03CE" w:rsidP="00D63CEC">
            <w:pPr>
              <w:pStyle w:val="Tabletextsinglecell"/>
            </w:pPr>
            <w:r w:rsidRPr="00A91F7A">
              <w:t>imitat</w:t>
            </w:r>
            <w:r>
              <w:t>ion of simple words and phrases</w:t>
            </w:r>
          </w:p>
        </w:tc>
        <w:tc>
          <w:tcPr>
            <w:tcW w:w="2695" w:type="dxa"/>
            <w:tcBorders>
              <w:top w:val="dotted" w:sz="4" w:space="0" w:color="A6A8AB"/>
              <w:bottom w:val="dotted" w:sz="4" w:space="0" w:color="A6A8AB"/>
            </w:tcBorders>
          </w:tcPr>
          <w:p w14:paraId="38D7CC62" w14:textId="31920145" w:rsidR="008B03CE" w:rsidRPr="00424C2E" w:rsidRDefault="00AA5A32" w:rsidP="00D63CEC">
            <w:pPr>
              <w:pStyle w:val="Tabletextsinglecell"/>
            </w:pPr>
            <w:r w:rsidRPr="00F945A3">
              <w:rPr>
                <w:rStyle w:val="shadingdifferences"/>
              </w:rPr>
              <w:t>guided</w:t>
            </w:r>
            <w:r w:rsidRPr="00815B1B">
              <w:t xml:space="preserve"> </w:t>
            </w:r>
            <w:r w:rsidR="008B03CE" w:rsidRPr="00A91F7A">
              <w:t>imitation of simple words and phrases</w:t>
            </w:r>
          </w:p>
        </w:tc>
        <w:tc>
          <w:tcPr>
            <w:tcW w:w="2697" w:type="dxa"/>
            <w:tcBorders>
              <w:top w:val="dotted" w:sz="4" w:space="0" w:color="A6A8AB"/>
              <w:bottom w:val="dotted" w:sz="4" w:space="0" w:color="A6A8AB"/>
            </w:tcBorders>
          </w:tcPr>
          <w:p w14:paraId="49C8A5F7" w14:textId="2CE3D486" w:rsidR="008B03CE" w:rsidRPr="00424C2E" w:rsidRDefault="00AA5A32" w:rsidP="00D63CEC">
            <w:pPr>
              <w:pStyle w:val="Tabletextsinglecell"/>
            </w:pPr>
            <w:r>
              <w:rPr>
                <w:rStyle w:val="shadingdifferences"/>
              </w:rPr>
              <w:t>directed</w:t>
            </w:r>
            <w:r w:rsidR="008B03CE" w:rsidRPr="00A91F7A">
              <w:t xml:space="preserve"> imitation of simple words and phrases</w:t>
            </w:r>
          </w:p>
        </w:tc>
      </w:tr>
      <w:tr w:rsidR="008B03CE" w:rsidRPr="00F2628C" w14:paraId="6B8D4245" w14:textId="77777777" w:rsidTr="00B218D3">
        <w:trPr>
          <w:cantSplit/>
        </w:trPr>
        <w:tc>
          <w:tcPr>
            <w:tcW w:w="458" w:type="dxa"/>
            <w:vMerge/>
            <w:shd w:val="clear" w:color="auto" w:fill="E6E7E8" w:themeFill="background2"/>
            <w:textDirection w:val="btLr"/>
            <w:vAlign w:val="center"/>
          </w:tcPr>
          <w:p w14:paraId="0EBEC4D6" w14:textId="77777777" w:rsidR="008B03CE" w:rsidRPr="00887069" w:rsidRDefault="008B03CE" w:rsidP="004361A0">
            <w:pPr>
              <w:pStyle w:val="Tableheadingcolumn2"/>
            </w:pPr>
          </w:p>
        </w:tc>
        <w:tc>
          <w:tcPr>
            <w:tcW w:w="2695" w:type="dxa"/>
            <w:tcBorders>
              <w:top w:val="dotted" w:sz="4" w:space="0" w:color="A6A8AB"/>
              <w:bottom w:val="dotted" w:sz="4" w:space="0" w:color="A6A8AB"/>
            </w:tcBorders>
          </w:tcPr>
          <w:p w14:paraId="5E9415E3" w14:textId="17CA37C0" w:rsidR="008B03CE" w:rsidRPr="00815B1B" w:rsidRDefault="008B03CE" w:rsidP="00BB2177">
            <w:pPr>
              <w:pStyle w:val="TableBullet"/>
            </w:pPr>
            <w:r w:rsidRPr="005E4930">
              <w:rPr>
                <w:rStyle w:val="shadingdifferences"/>
              </w:rPr>
              <w:t>considered</w:t>
            </w:r>
            <w:r w:rsidRPr="00815B1B">
              <w:t xml:space="preserve"> response to familiar games and routines such as questions about self and family </w:t>
            </w:r>
          </w:p>
          <w:p w14:paraId="44B9BA89" w14:textId="700DFC5C" w:rsidR="008B03CE" w:rsidRPr="00424C2E" w:rsidRDefault="008B03CE" w:rsidP="009730EC">
            <w:pPr>
              <w:pStyle w:val="TableBullet"/>
            </w:pPr>
            <w:r w:rsidRPr="005E4930">
              <w:rPr>
                <w:rStyle w:val="shadingdifferences"/>
              </w:rPr>
              <w:t>considered</w:t>
            </w:r>
            <w:r w:rsidRPr="00815B1B">
              <w:t xml:space="preserve"> choice between options in response to questions</w:t>
            </w:r>
          </w:p>
        </w:tc>
        <w:tc>
          <w:tcPr>
            <w:tcW w:w="2695" w:type="dxa"/>
            <w:tcBorders>
              <w:top w:val="dotted" w:sz="4" w:space="0" w:color="A6A8AB"/>
              <w:bottom w:val="dotted" w:sz="4" w:space="0" w:color="A6A8AB"/>
            </w:tcBorders>
          </w:tcPr>
          <w:p w14:paraId="318DBCDD" w14:textId="63974E48" w:rsidR="008B03CE" w:rsidRPr="00815B1B" w:rsidRDefault="008B03CE" w:rsidP="00BB2177">
            <w:pPr>
              <w:pStyle w:val="TableBullet"/>
            </w:pPr>
            <w:r w:rsidRPr="005E4930">
              <w:rPr>
                <w:rStyle w:val="shadingdifferences"/>
              </w:rPr>
              <w:t>informed</w:t>
            </w:r>
            <w:r w:rsidRPr="00815B1B">
              <w:t xml:space="preserve"> response to familiar games and routines such as questions about self and family </w:t>
            </w:r>
          </w:p>
          <w:p w14:paraId="441D415D" w14:textId="40F69DBF" w:rsidR="008B03CE" w:rsidRPr="00424C2E" w:rsidRDefault="008B03CE" w:rsidP="009730EC">
            <w:pPr>
              <w:pStyle w:val="TableBullet"/>
            </w:pPr>
            <w:r w:rsidRPr="005E4930">
              <w:rPr>
                <w:rStyle w:val="shadingdifferences"/>
              </w:rPr>
              <w:t>informed</w:t>
            </w:r>
            <w:r w:rsidRPr="00815B1B">
              <w:t xml:space="preserve"> choice between options in response to questions</w:t>
            </w:r>
          </w:p>
        </w:tc>
        <w:tc>
          <w:tcPr>
            <w:tcW w:w="2696" w:type="dxa"/>
            <w:tcBorders>
              <w:top w:val="dotted" w:sz="4" w:space="0" w:color="A6A8AB"/>
              <w:bottom w:val="dotted" w:sz="4" w:space="0" w:color="A6A8AB"/>
            </w:tcBorders>
          </w:tcPr>
          <w:p w14:paraId="12280985" w14:textId="500E745D" w:rsidR="008B03CE" w:rsidRPr="005710D7" w:rsidRDefault="008B03CE" w:rsidP="00BB2177">
            <w:pPr>
              <w:pStyle w:val="TableBullet"/>
            </w:pPr>
            <w:r w:rsidRPr="005710D7">
              <w:t xml:space="preserve">response to familiar games and routines such as questions about self and family </w:t>
            </w:r>
            <w:r w:rsidRPr="00F945A3">
              <w:t>(</w:t>
            </w:r>
            <w:bookmarkStart w:id="9" w:name="SE1"/>
            <w:r w:rsidRPr="005710D7">
              <w:rPr>
                <w:rFonts w:ascii="Arial" w:hAnsi="Arial"/>
                <w:color w:val="auto"/>
              </w:rPr>
              <w:fldChar w:fldCharType="begin"/>
            </w:r>
            <w:r w:rsidRPr="005710D7">
              <w:instrText xml:space="preserve"> HYPERLINK \l "AS1" \o "AS1, Alt+Left to return " </w:instrText>
            </w:r>
            <w:r w:rsidRPr="005710D7">
              <w:rPr>
                <w:rFonts w:ascii="Arial" w:hAnsi="Arial"/>
                <w:color w:val="auto"/>
              </w:rPr>
              <w:fldChar w:fldCharType="separate"/>
            </w:r>
            <w:r w:rsidRPr="005710D7">
              <w:rPr>
                <w:rStyle w:val="Hyperlink"/>
                <w:noProof/>
                <w:shd w:val="clear" w:color="auto" w:fill="C8DDF2"/>
              </w:rPr>
              <w:t>AS1</w:t>
            </w:r>
            <w:r w:rsidRPr="005710D7">
              <w:rPr>
                <w:rStyle w:val="Hyperlink"/>
                <w:noProof/>
                <w:shd w:val="clear" w:color="auto" w:fill="C8DDF2"/>
              </w:rPr>
              <w:fldChar w:fldCharType="end"/>
            </w:r>
            <w:bookmarkEnd w:id="9"/>
            <w:r w:rsidRPr="005710D7">
              <w:t>)</w:t>
            </w:r>
          </w:p>
          <w:p w14:paraId="7EA57112" w14:textId="67DB2138" w:rsidR="008B03CE" w:rsidRPr="009730EC" w:rsidRDefault="008B03CE" w:rsidP="009730EC">
            <w:pPr>
              <w:pStyle w:val="TableBullet"/>
            </w:pPr>
            <w:r w:rsidRPr="005710D7">
              <w:t xml:space="preserve">choice between options in response to questions </w:t>
            </w:r>
            <w:r w:rsidRPr="00F945A3">
              <w:t>(</w:t>
            </w:r>
            <w:bookmarkStart w:id="10" w:name="SE2"/>
            <w:r w:rsidRPr="005710D7">
              <w:rPr>
                <w:rFonts w:ascii="Arial" w:hAnsi="Arial"/>
                <w:color w:val="auto"/>
              </w:rPr>
              <w:fldChar w:fldCharType="begin"/>
            </w:r>
            <w:r w:rsidRPr="005710D7">
              <w:instrText xml:space="preserve"> HYPERLINK \l "AS2" \o "AS2, Alt+Left to return " </w:instrText>
            </w:r>
            <w:r w:rsidRPr="005710D7">
              <w:rPr>
                <w:rFonts w:ascii="Arial" w:hAnsi="Arial"/>
                <w:color w:val="auto"/>
              </w:rPr>
              <w:fldChar w:fldCharType="separate"/>
            </w:r>
            <w:r w:rsidRPr="005710D7">
              <w:rPr>
                <w:rStyle w:val="Hyperlink"/>
                <w:noProof/>
                <w:shd w:val="clear" w:color="auto" w:fill="C8DDF2"/>
              </w:rPr>
              <w:t>AS2</w:t>
            </w:r>
            <w:r w:rsidRPr="005710D7">
              <w:rPr>
                <w:rStyle w:val="Hyperlink"/>
                <w:noProof/>
                <w:shd w:val="clear" w:color="auto" w:fill="C8DDF2"/>
              </w:rPr>
              <w:fldChar w:fldCharType="end"/>
            </w:r>
            <w:bookmarkEnd w:id="10"/>
            <w:r w:rsidRPr="00F945A3">
              <w:t>)</w:t>
            </w:r>
          </w:p>
        </w:tc>
        <w:tc>
          <w:tcPr>
            <w:tcW w:w="2695" w:type="dxa"/>
            <w:tcBorders>
              <w:top w:val="dotted" w:sz="4" w:space="0" w:color="A6A8AB"/>
              <w:bottom w:val="dotted" w:sz="4" w:space="0" w:color="A6A8AB"/>
            </w:tcBorders>
          </w:tcPr>
          <w:p w14:paraId="5EABCCA2" w14:textId="54CEE07C" w:rsidR="008B03CE" w:rsidRPr="00815B1B" w:rsidRDefault="00AA5A32" w:rsidP="00BB2177">
            <w:pPr>
              <w:pStyle w:val="TableBullet"/>
            </w:pPr>
            <w:r w:rsidRPr="00F945A3">
              <w:rPr>
                <w:rStyle w:val="shadingdifferences"/>
              </w:rPr>
              <w:t>guided</w:t>
            </w:r>
            <w:r w:rsidRPr="00815B1B">
              <w:t xml:space="preserve"> </w:t>
            </w:r>
            <w:r w:rsidR="008B03CE" w:rsidRPr="00815B1B">
              <w:t xml:space="preserve">response to familiar games and routines such as questions about self and family </w:t>
            </w:r>
          </w:p>
          <w:p w14:paraId="2978D84E" w14:textId="4C6DC7D3" w:rsidR="008B03CE" w:rsidRPr="00424C2E" w:rsidRDefault="008B03CE" w:rsidP="009730EC">
            <w:pPr>
              <w:pStyle w:val="TableBullet"/>
            </w:pPr>
            <w:r w:rsidRPr="00F945A3">
              <w:rPr>
                <w:rStyle w:val="shadingdifferences"/>
              </w:rPr>
              <w:t>guided</w:t>
            </w:r>
            <w:r w:rsidRPr="00815B1B">
              <w:t xml:space="preserve"> choice between options in response to questions</w:t>
            </w:r>
          </w:p>
        </w:tc>
        <w:tc>
          <w:tcPr>
            <w:tcW w:w="2697" w:type="dxa"/>
            <w:tcBorders>
              <w:top w:val="dotted" w:sz="4" w:space="0" w:color="A6A8AB"/>
              <w:bottom w:val="dotted" w:sz="4" w:space="0" w:color="A6A8AB"/>
            </w:tcBorders>
          </w:tcPr>
          <w:p w14:paraId="5D21B316" w14:textId="5165848E" w:rsidR="008B03CE" w:rsidRPr="00815B1B" w:rsidRDefault="00AA5A32" w:rsidP="00BB2177">
            <w:pPr>
              <w:pStyle w:val="TableBullet"/>
            </w:pPr>
            <w:r>
              <w:rPr>
                <w:rStyle w:val="shadingdifferences"/>
              </w:rPr>
              <w:t>directed</w:t>
            </w:r>
            <w:r w:rsidR="008B03CE" w:rsidRPr="00815B1B">
              <w:t xml:space="preserve"> response to familiar games and routines such as questions about self and family </w:t>
            </w:r>
          </w:p>
          <w:p w14:paraId="0304D5DD" w14:textId="6332BF75" w:rsidR="008B03CE" w:rsidRPr="00424C2E" w:rsidRDefault="008B03CE" w:rsidP="009730EC">
            <w:pPr>
              <w:pStyle w:val="TableBullet"/>
            </w:pPr>
            <w:r w:rsidRPr="00F945A3">
              <w:rPr>
                <w:rStyle w:val="shadingdifferences"/>
              </w:rPr>
              <w:t>directed</w:t>
            </w:r>
            <w:r w:rsidRPr="00815B1B">
              <w:t xml:space="preserve"> choice between options in response to questions</w:t>
            </w:r>
          </w:p>
        </w:tc>
      </w:tr>
      <w:tr w:rsidR="008B03CE" w:rsidRPr="00F2628C" w14:paraId="17C7E0BD" w14:textId="77777777" w:rsidTr="00B218D3">
        <w:trPr>
          <w:cantSplit/>
        </w:trPr>
        <w:tc>
          <w:tcPr>
            <w:tcW w:w="458" w:type="dxa"/>
            <w:vMerge/>
            <w:shd w:val="clear" w:color="auto" w:fill="E6E7E8" w:themeFill="background2"/>
            <w:textDirection w:val="btLr"/>
            <w:vAlign w:val="center"/>
          </w:tcPr>
          <w:p w14:paraId="253439BF" w14:textId="77777777" w:rsidR="008B03CE" w:rsidRPr="00672B60" w:rsidRDefault="008B03CE" w:rsidP="004361A0">
            <w:pPr>
              <w:pStyle w:val="Tableheadingcolumn2"/>
            </w:pPr>
          </w:p>
        </w:tc>
        <w:tc>
          <w:tcPr>
            <w:tcW w:w="2695" w:type="dxa"/>
            <w:tcBorders>
              <w:top w:val="dotted" w:sz="4" w:space="0" w:color="A6A8AB"/>
              <w:bottom w:val="dotted" w:sz="4" w:space="0" w:color="A6A8AB"/>
            </w:tcBorders>
          </w:tcPr>
          <w:p w14:paraId="6877E3AD" w14:textId="2CFA509F" w:rsidR="008B03CE" w:rsidRPr="00424C2E" w:rsidRDefault="008B03CE" w:rsidP="00F945A3">
            <w:pPr>
              <w:pStyle w:val="Tabletextsinglecell"/>
            </w:pPr>
            <w:r w:rsidRPr="005E4930">
              <w:rPr>
                <w:rStyle w:val="shadingdifferences"/>
              </w:rPr>
              <w:t>considered</w:t>
            </w:r>
            <w:r w:rsidRPr="00815B1B">
              <w:t xml:space="preserve"> production of learnt sounds and formulaic expressions or </w:t>
            </w:r>
            <w:r w:rsidRPr="005710D7">
              <w:t>partial</w:t>
            </w:r>
            <w:r w:rsidRPr="00815B1B">
              <w:t xml:space="preserve"> phrases, often providing only part of the required response in Italian or using a key word to convey a whole </w:t>
            </w:r>
            <w:r w:rsidRPr="009730EC">
              <w:t>idea</w:t>
            </w:r>
          </w:p>
        </w:tc>
        <w:tc>
          <w:tcPr>
            <w:tcW w:w="2695" w:type="dxa"/>
            <w:tcBorders>
              <w:top w:val="dotted" w:sz="4" w:space="0" w:color="A6A8AB"/>
              <w:bottom w:val="dotted" w:sz="4" w:space="0" w:color="A6A8AB"/>
            </w:tcBorders>
          </w:tcPr>
          <w:p w14:paraId="23196F6B" w14:textId="6811CC9F" w:rsidR="008B03CE" w:rsidRPr="00424C2E" w:rsidRDefault="008B03CE" w:rsidP="00F945A3">
            <w:pPr>
              <w:pStyle w:val="Tabletextsinglecell"/>
            </w:pPr>
            <w:r w:rsidRPr="005E4930">
              <w:rPr>
                <w:rStyle w:val="shadingdifferences"/>
              </w:rPr>
              <w:t>effective</w:t>
            </w:r>
            <w:r w:rsidRPr="00815B1B">
              <w:t xml:space="preserve"> production of learnt sounds and formulaic expressions or </w:t>
            </w:r>
            <w:r w:rsidRPr="005710D7">
              <w:t>partial</w:t>
            </w:r>
            <w:r w:rsidRPr="00815B1B">
              <w:t xml:space="preserve"> phrases, often providing only part of the required response in Italian or using a key word to convey a whole </w:t>
            </w:r>
            <w:r w:rsidRPr="009730EC">
              <w:t>idea</w:t>
            </w:r>
          </w:p>
        </w:tc>
        <w:tc>
          <w:tcPr>
            <w:tcW w:w="2696" w:type="dxa"/>
            <w:tcBorders>
              <w:top w:val="dotted" w:sz="4" w:space="0" w:color="A6A8AB"/>
              <w:bottom w:val="dotted" w:sz="4" w:space="0" w:color="A6A8AB"/>
            </w:tcBorders>
          </w:tcPr>
          <w:p w14:paraId="5FFE93C3" w14:textId="186B24FE" w:rsidR="008B03CE" w:rsidRPr="00424C2E" w:rsidRDefault="008B03CE" w:rsidP="00F945A3">
            <w:pPr>
              <w:pStyle w:val="Tabletextsinglecell"/>
            </w:pPr>
            <w:r w:rsidRPr="00815B1B">
              <w:t>production of learnt sounds and formulaic expressions</w:t>
            </w:r>
            <w:r w:rsidRPr="009730EC">
              <w:t xml:space="preserve"> (</w:t>
            </w:r>
            <w:bookmarkStart w:id="11" w:name="SE3"/>
            <w:r w:rsidRPr="009730EC">
              <w:rPr>
                <w:rFonts w:ascii="Arial" w:hAnsi="Arial"/>
              </w:rPr>
              <w:fldChar w:fldCharType="begin"/>
            </w:r>
            <w:r w:rsidRPr="009730EC">
              <w:instrText xml:space="preserve"> HYPERLINK \l "AS3" \o "AS3, Alt+Left to return " </w:instrText>
            </w:r>
            <w:r w:rsidRPr="009730EC">
              <w:rPr>
                <w:rFonts w:ascii="Arial" w:hAnsi="Arial"/>
              </w:rPr>
              <w:fldChar w:fldCharType="separate"/>
            </w:r>
            <w:r w:rsidRPr="00D308C9">
              <w:rPr>
                <w:rStyle w:val="Hyperlink"/>
                <w:noProof/>
                <w:shd w:val="clear" w:color="auto" w:fill="C8DDF2"/>
              </w:rPr>
              <w:t>AS3</w:t>
            </w:r>
            <w:r w:rsidRPr="009730EC">
              <w:rPr>
                <w:rStyle w:val="Hyperlink"/>
                <w:noProof/>
                <w:shd w:val="clear" w:color="auto" w:fill="C8DDF2"/>
                <w:lang w:val="fr-FR"/>
              </w:rPr>
              <w:fldChar w:fldCharType="end"/>
            </w:r>
            <w:bookmarkEnd w:id="11"/>
            <w:r w:rsidRPr="009730EC">
              <w:t>)</w:t>
            </w:r>
            <w:r w:rsidRPr="00815B1B">
              <w:t xml:space="preserve"> or </w:t>
            </w:r>
            <w:r w:rsidRPr="005710D7">
              <w:t>partial</w:t>
            </w:r>
            <w:r w:rsidRPr="00815B1B">
              <w:t xml:space="preserve"> phrases, often providing only part of the required response in Italian or using a key word to convey a whole </w:t>
            </w:r>
            <w:r w:rsidRPr="009730EC">
              <w:t xml:space="preserve">idea </w:t>
            </w:r>
          </w:p>
        </w:tc>
        <w:tc>
          <w:tcPr>
            <w:tcW w:w="2695" w:type="dxa"/>
            <w:tcBorders>
              <w:top w:val="dotted" w:sz="4" w:space="0" w:color="A6A8AB"/>
              <w:bottom w:val="dotted" w:sz="4" w:space="0" w:color="A6A8AB"/>
            </w:tcBorders>
          </w:tcPr>
          <w:p w14:paraId="365B9BB2" w14:textId="12DD95BC" w:rsidR="008B03CE" w:rsidRPr="00424C2E" w:rsidRDefault="00AA5A32" w:rsidP="00F945A3">
            <w:pPr>
              <w:pStyle w:val="Tabletextsinglecell"/>
            </w:pPr>
            <w:r w:rsidRPr="00F945A3">
              <w:rPr>
                <w:rStyle w:val="shadingdifferences"/>
              </w:rPr>
              <w:t>guided</w:t>
            </w:r>
            <w:r w:rsidRPr="00815B1B">
              <w:t xml:space="preserve"> </w:t>
            </w:r>
            <w:r w:rsidR="008B03CE" w:rsidRPr="00815B1B">
              <w:t xml:space="preserve">production of learnt sounds and formulaic expressions or </w:t>
            </w:r>
            <w:r w:rsidR="008B03CE" w:rsidRPr="005710D7">
              <w:t>partial</w:t>
            </w:r>
            <w:r w:rsidR="008B03CE" w:rsidRPr="00815B1B">
              <w:t xml:space="preserve"> phrases, often providing only part of the required response in Italian or using a key word to convey a whole </w:t>
            </w:r>
            <w:r w:rsidR="008B03CE" w:rsidRPr="009730EC">
              <w:t>idea</w:t>
            </w:r>
          </w:p>
        </w:tc>
        <w:tc>
          <w:tcPr>
            <w:tcW w:w="2697" w:type="dxa"/>
            <w:tcBorders>
              <w:top w:val="dotted" w:sz="4" w:space="0" w:color="A6A8AB"/>
              <w:bottom w:val="dotted" w:sz="4" w:space="0" w:color="A6A8AB"/>
            </w:tcBorders>
          </w:tcPr>
          <w:p w14:paraId="47D02929" w14:textId="7310C0B1" w:rsidR="008B03CE" w:rsidRPr="00424C2E" w:rsidRDefault="00AA5A32" w:rsidP="00F945A3">
            <w:pPr>
              <w:pStyle w:val="Tabletextsinglecell"/>
            </w:pPr>
            <w:r>
              <w:rPr>
                <w:rStyle w:val="shadingdifferences"/>
              </w:rPr>
              <w:t>directed</w:t>
            </w:r>
            <w:r w:rsidR="008B03CE" w:rsidRPr="00815B1B">
              <w:t xml:space="preserve"> production of learnt sounds and formulaic expressions or </w:t>
            </w:r>
            <w:r w:rsidR="008B03CE" w:rsidRPr="005710D7">
              <w:t>partial</w:t>
            </w:r>
            <w:r w:rsidR="008B03CE" w:rsidRPr="00815B1B">
              <w:t xml:space="preserve"> phrases, often providing only part of the required response in Italian or using a key word to convey a whole </w:t>
            </w:r>
            <w:r w:rsidR="008B03CE" w:rsidRPr="009730EC">
              <w:t>idea</w:t>
            </w:r>
          </w:p>
        </w:tc>
      </w:tr>
      <w:tr w:rsidR="008B03CE" w:rsidRPr="00F2628C" w14:paraId="2A7044CC" w14:textId="77777777" w:rsidTr="00B218D3">
        <w:trPr>
          <w:cantSplit/>
        </w:trPr>
        <w:tc>
          <w:tcPr>
            <w:tcW w:w="458" w:type="dxa"/>
            <w:vMerge/>
            <w:shd w:val="clear" w:color="auto" w:fill="E6E7E8" w:themeFill="background2"/>
            <w:textDirection w:val="btLr"/>
            <w:vAlign w:val="center"/>
          </w:tcPr>
          <w:p w14:paraId="6A057A24" w14:textId="77777777" w:rsidR="008B03CE" w:rsidRPr="00887069" w:rsidRDefault="008B03CE" w:rsidP="004361A0">
            <w:pPr>
              <w:pStyle w:val="Tableheadingcolumn2"/>
            </w:pPr>
          </w:p>
        </w:tc>
        <w:tc>
          <w:tcPr>
            <w:tcW w:w="2695" w:type="dxa"/>
            <w:tcBorders>
              <w:top w:val="dotted" w:sz="4" w:space="0" w:color="A6A8AB"/>
              <w:bottom w:val="dotted" w:sz="4" w:space="0" w:color="A6A8AB"/>
            </w:tcBorders>
          </w:tcPr>
          <w:p w14:paraId="6F2B9BDB" w14:textId="7098F689" w:rsidR="008B03CE" w:rsidRPr="00424C2E" w:rsidRDefault="008B03CE" w:rsidP="00D63CEC">
            <w:pPr>
              <w:pStyle w:val="Tabletextsinglecell"/>
            </w:pPr>
            <w:r w:rsidRPr="005E4930">
              <w:rPr>
                <w:rStyle w:val="shadingdifferences"/>
              </w:rPr>
              <w:t>considered</w:t>
            </w:r>
            <w:r w:rsidRPr="00815B1B">
              <w:t xml:space="preserve"> experimentation with and approximation of Italian pronunciation</w:t>
            </w:r>
          </w:p>
        </w:tc>
        <w:tc>
          <w:tcPr>
            <w:tcW w:w="2695" w:type="dxa"/>
            <w:tcBorders>
              <w:top w:val="dotted" w:sz="4" w:space="0" w:color="A6A8AB"/>
              <w:bottom w:val="dotted" w:sz="4" w:space="0" w:color="A6A8AB"/>
            </w:tcBorders>
          </w:tcPr>
          <w:p w14:paraId="77070629" w14:textId="3736D869" w:rsidR="008B03CE" w:rsidRPr="00424C2E" w:rsidRDefault="008B03CE" w:rsidP="00D63CEC">
            <w:pPr>
              <w:pStyle w:val="Tabletextsinglecell"/>
            </w:pPr>
            <w:r w:rsidRPr="005E4930">
              <w:rPr>
                <w:rStyle w:val="shadingdifferences"/>
              </w:rPr>
              <w:t>informed</w:t>
            </w:r>
            <w:r w:rsidRPr="00815B1B">
              <w:t xml:space="preserve"> experimentation with and approximation of Italian pronunciation</w:t>
            </w:r>
          </w:p>
        </w:tc>
        <w:tc>
          <w:tcPr>
            <w:tcW w:w="2696" w:type="dxa"/>
            <w:tcBorders>
              <w:top w:val="dotted" w:sz="4" w:space="0" w:color="A6A8AB"/>
              <w:bottom w:val="dotted" w:sz="4" w:space="0" w:color="A6A8AB"/>
            </w:tcBorders>
          </w:tcPr>
          <w:p w14:paraId="6384386C" w14:textId="5AF9799A" w:rsidR="008B03CE" w:rsidRPr="00424C2E" w:rsidRDefault="008B03CE" w:rsidP="005710D7">
            <w:pPr>
              <w:pStyle w:val="Tabletextsinglecell"/>
            </w:pPr>
            <w:r w:rsidRPr="00815B1B">
              <w:t>experimentation with and approximation of Italian pronunciation (</w:t>
            </w:r>
            <w:bookmarkStart w:id="12"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noProof/>
                <w:shd w:val="clear" w:color="auto" w:fill="C8DDF2"/>
              </w:rPr>
              <w:t>AS4</w:t>
            </w:r>
            <w:r>
              <w:rPr>
                <w:rStyle w:val="Hyperlink"/>
                <w:noProof/>
                <w:shd w:val="clear" w:color="auto" w:fill="C8DDF2"/>
              </w:rPr>
              <w:fldChar w:fldCharType="end"/>
            </w:r>
            <w:bookmarkEnd w:id="12"/>
            <w:r w:rsidRPr="00815B1B">
              <w:t>)</w:t>
            </w:r>
          </w:p>
        </w:tc>
        <w:tc>
          <w:tcPr>
            <w:tcW w:w="2695" w:type="dxa"/>
            <w:tcBorders>
              <w:top w:val="dotted" w:sz="4" w:space="0" w:color="A6A8AB"/>
              <w:bottom w:val="dotted" w:sz="4" w:space="0" w:color="A6A8AB"/>
            </w:tcBorders>
          </w:tcPr>
          <w:p w14:paraId="627565DE" w14:textId="646C5B9C" w:rsidR="008B03CE" w:rsidRPr="00424C2E" w:rsidRDefault="00AA5A32" w:rsidP="00D63CEC">
            <w:pPr>
              <w:pStyle w:val="Tabletextsinglecell"/>
            </w:pPr>
            <w:r w:rsidRPr="00F945A3">
              <w:rPr>
                <w:rStyle w:val="shadingdifferences"/>
              </w:rPr>
              <w:t>guided</w:t>
            </w:r>
            <w:r w:rsidRPr="00815B1B">
              <w:t xml:space="preserve"> </w:t>
            </w:r>
            <w:r w:rsidR="000A05B5" w:rsidRPr="00815B1B">
              <w:t xml:space="preserve">experimentation with </w:t>
            </w:r>
            <w:r w:rsidR="000A05B5">
              <w:t xml:space="preserve">and </w:t>
            </w:r>
            <w:r w:rsidR="008B03CE" w:rsidRPr="00815B1B">
              <w:t>approximation of Italian pronunciation</w:t>
            </w:r>
          </w:p>
        </w:tc>
        <w:tc>
          <w:tcPr>
            <w:tcW w:w="2697" w:type="dxa"/>
            <w:tcBorders>
              <w:top w:val="dotted" w:sz="4" w:space="0" w:color="A6A8AB"/>
              <w:bottom w:val="dotted" w:sz="4" w:space="0" w:color="A6A8AB"/>
            </w:tcBorders>
          </w:tcPr>
          <w:p w14:paraId="4CD1DF4C" w14:textId="1875123E" w:rsidR="008B03CE" w:rsidRPr="00424C2E" w:rsidRDefault="00AA5A32" w:rsidP="00D63CEC">
            <w:pPr>
              <w:pStyle w:val="Tabletextsinglecell"/>
            </w:pPr>
            <w:r>
              <w:rPr>
                <w:rStyle w:val="shadingdifferences"/>
              </w:rPr>
              <w:t>directed</w:t>
            </w:r>
            <w:r w:rsidR="008B03CE" w:rsidRPr="00815B1B">
              <w:t xml:space="preserve"> </w:t>
            </w:r>
            <w:r w:rsidR="000A05B5" w:rsidRPr="00815B1B">
              <w:t xml:space="preserve">experimentation with </w:t>
            </w:r>
            <w:r w:rsidR="000A05B5">
              <w:t xml:space="preserve">and </w:t>
            </w:r>
            <w:r w:rsidR="008B03CE" w:rsidRPr="00815B1B">
              <w:t>approximation of Italian pronunciation</w:t>
            </w:r>
          </w:p>
        </w:tc>
      </w:tr>
      <w:tr w:rsidR="008B03CE" w:rsidRPr="00F2628C" w14:paraId="225B5DAC" w14:textId="77777777" w:rsidTr="00B218D3">
        <w:trPr>
          <w:cantSplit/>
        </w:trPr>
        <w:tc>
          <w:tcPr>
            <w:tcW w:w="458" w:type="dxa"/>
            <w:vMerge w:val="restart"/>
            <w:shd w:val="clear" w:color="auto" w:fill="E6E7E8" w:themeFill="background2"/>
            <w:textDirection w:val="btLr"/>
            <w:vAlign w:val="center"/>
          </w:tcPr>
          <w:p w14:paraId="2E990EF4" w14:textId="39B36324" w:rsidR="008B03CE" w:rsidRPr="00672B60" w:rsidRDefault="008B03CE" w:rsidP="00866548">
            <w:pPr>
              <w:pStyle w:val="Tableheadingcolumns"/>
            </w:pPr>
            <w:r>
              <w:lastRenderedPageBreak/>
              <w:t>Communicating</w:t>
            </w:r>
          </w:p>
        </w:tc>
        <w:tc>
          <w:tcPr>
            <w:tcW w:w="2695" w:type="dxa"/>
            <w:tcBorders>
              <w:top w:val="dotted" w:sz="4" w:space="0" w:color="A6A8AB"/>
              <w:bottom w:val="dotted" w:sz="4" w:space="0" w:color="A6A8AB"/>
            </w:tcBorders>
          </w:tcPr>
          <w:p w14:paraId="3657E478" w14:textId="31308CC4" w:rsidR="008B03CE" w:rsidRPr="00B218D3" w:rsidRDefault="008B03CE" w:rsidP="00B218D3">
            <w:pPr>
              <w:pStyle w:val="Tabletextsinglecell"/>
            </w:pPr>
            <w:r w:rsidRPr="00B218D3">
              <w:rPr>
                <w:rStyle w:val="shadingdifferences"/>
              </w:rPr>
              <w:t>considered</w:t>
            </w:r>
            <w:r w:rsidRPr="00B218D3">
              <w:t xml:space="preserve"> differentiation between statements and questions according to intonation</w:t>
            </w:r>
          </w:p>
        </w:tc>
        <w:tc>
          <w:tcPr>
            <w:tcW w:w="2695" w:type="dxa"/>
            <w:tcBorders>
              <w:top w:val="dotted" w:sz="4" w:space="0" w:color="A6A8AB"/>
              <w:bottom w:val="dotted" w:sz="4" w:space="0" w:color="A6A8AB"/>
            </w:tcBorders>
          </w:tcPr>
          <w:p w14:paraId="612E7335" w14:textId="2E94F832" w:rsidR="008B03CE" w:rsidRPr="00B218D3" w:rsidRDefault="008B03CE" w:rsidP="00B218D3">
            <w:pPr>
              <w:pStyle w:val="Tabletextsinglecell"/>
            </w:pPr>
            <w:r w:rsidRPr="00B218D3">
              <w:rPr>
                <w:rStyle w:val="shadingdifferences"/>
              </w:rPr>
              <w:t>informed</w:t>
            </w:r>
            <w:r w:rsidRPr="00B218D3">
              <w:t xml:space="preserve"> differentiation between statements and questions according to intonation</w:t>
            </w:r>
          </w:p>
        </w:tc>
        <w:tc>
          <w:tcPr>
            <w:tcW w:w="2696" w:type="dxa"/>
            <w:tcBorders>
              <w:top w:val="dotted" w:sz="4" w:space="0" w:color="A6A8AB"/>
              <w:bottom w:val="dotted" w:sz="4" w:space="0" w:color="A6A8AB"/>
            </w:tcBorders>
          </w:tcPr>
          <w:p w14:paraId="2B47F55D" w14:textId="5DA1468A" w:rsidR="008B03CE" w:rsidRPr="00B218D3" w:rsidRDefault="008B03CE" w:rsidP="00B218D3">
            <w:pPr>
              <w:pStyle w:val="Tabletextsinglecell"/>
            </w:pPr>
            <w:r w:rsidRPr="00B218D3">
              <w:t>differentiation between statements and questions according to intonation</w:t>
            </w:r>
          </w:p>
        </w:tc>
        <w:tc>
          <w:tcPr>
            <w:tcW w:w="2695" w:type="dxa"/>
            <w:tcBorders>
              <w:top w:val="dotted" w:sz="4" w:space="0" w:color="A6A8AB"/>
              <w:bottom w:val="dotted" w:sz="4" w:space="0" w:color="A6A8AB"/>
            </w:tcBorders>
          </w:tcPr>
          <w:p w14:paraId="133119BB" w14:textId="127C437A" w:rsidR="008B03CE" w:rsidRPr="00B218D3" w:rsidRDefault="00AA5A32" w:rsidP="00B218D3">
            <w:pPr>
              <w:pStyle w:val="Tabletextsinglecell"/>
            </w:pPr>
            <w:r w:rsidRPr="00F945A3">
              <w:rPr>
                <w:rStyle w:val="shadingdifferences"/>
              </w:rPr>
              <w:t>guided</w:t>
            </w:r>
            <w:r w:rsidRPr="00815B1B">
              <w:t xml:space="preserve"> </w:t>
            </w:r>
            <w:r w:rsidR="008B03CE" w:rsidRPr="00B218D3">
              <w:t>differentiation between statements and questions according to intonation</w:t>
            </w:r>
          </w:p>
        </w:tc>
        <w:tc>
          <w:tcPr>
            <w:tcW w:w="2697" w:type="dxa"/>
            <w:tcBorders>
              <w:top w:val="dotted" w:sz="4" w:space="0" w:color="A6A8AB"/>
              <w:bottom w:val="dotted" w:sz="4" w:space="0" w:color="A6A8AB"/>
            </w:tcBorders>
          </w:tcPr>
          <w:p w14:paraId="65F5D0E2" w14:textId="24A1756F" w:rsidR="008B03CE" w:rsidRPr="00B218D3" w:rsidRDefault="008B03CE" w:rsidP="00B218D3">
            <w:pPr>
              <w:pStyle w:val="Tabletextsinglecell"/>
            </w:pPr>
            <w:r w:rsidRPr="00B218D3">
              <w:rPr>
                <w:rStyle w:val="shadingdifferences"/>
              </w:rPr>
              <w:t>isolated</w:t>
            </w:r>
            <w:r w:rsidRPr="00B218D3">
              <w:t xml:space="preserve"> differentiation between statements and questions according to intonation</w:t>
            </w:r>
          </w:p>
        </w:tc>
      </w:tr>
      <w:tr w:rsidR="008B03CE" w:rsidRPr="00F2628C" w14:paraId="7E427B05" w14:textId="77777777" w:rsidTr="00B218D3">
        <w:trPr>
          <w:cantSplit/>
        </w:trPr>
        <w:tc>
          <w:tcPr>
            <w:tcW w:w="458" w:type="dxa"/>
            <w:vMerge/>
            <w:shd w:val="clear" w:color="auto" w:fill="E6E7E8" w:themeFill="background2"/>
            <w:textDirection w:val="btLr"/>
            <w:vAlign w:val="center"/>
          </w:tcPr>
          <w:p w14:paraId="262554B8" w14:textId="4CF3A2A5" w:rsidR="008B03CE" w:rsidRPr="00F437EF" w:rsidRDefault="008B03CE" w:rsidP="00866548">
            <w:pPr>
              <w:pStyle w:val="Tableheadingcolumns"/>
            </w:pPr>
          </w:p>
        </w:tc>
        <w:tc>
          <w:tcPr>
            <w:tcW w:w="2695" w:type="dxa"/>
            <w:tcBorders>
              <w:top w:val="dotted" w:sz="4" w:space="0" w:color="A6A8AB"/>
              <w:bottom w:val="dotted" w:sz="4" w:space="0" w:color="A6A8AB"/>
            </w:tcBorders>
          </w:tcPr>
          <w:p w14:paraId="263FC61D" w14:textId="0BBAF19C" w:rsidR="008B03CE" w:rsidRPr="00424C2E" w:rsidRDefault="008B03CE" w:rsidP="00D63CEC">
            <w:pPr>
              <w:pStyle w:val="Tabletextsinglecell"/>
            </w:pPr>
            <w:r w:rsidRPr="005E4930">
              <w:rPr>
                <w:rStyle w:val="shadingdifferences"/>
              </w:rPr>
              <w:t>considered</w:t>
            </w:r>
            <w:r w:rsidRPr="00815B1B">
              <w:t xml:space="preserve"> making of meaning using paralinguistic and contextual support</w:t>
            </w:r>
          </w:p>
        </w:tc>
        <w:tc>
          <w:tcPr>
            <w:tcW w:w="2695" w:type="dxa"/>
            <w:tcBorders>
              <w:top w:val="dotted" w:sz="4" w:space="0" w:color="A6A8AB"/>
              <w:bottom w:val="dotted" w:sz="4" w:space="0" w:color="A6A8AB"/>
            </w:tcBorders>
          </w:tcPr>
          <w:p w14:paraId="4F58617D" w14:textId="1DD39EC1" w:rsidR="008B03CE" w:rsidRPr="00424C2E" w:rsidRDefault="008B03CE" w:rsidP="00D63CEC">
            <w:pPr>
              <w:pStyle w:val="Tabletextsinglecell"/>
            </w:pPr>
            <w:r w:rsidRPr="005E4930">
              <w:rPr>
                <w:rStyle w:val="shadingdifferences"/>
              </w:rPr>
              <w:t>effective</w:t>
            </w:r>
            <w:r w:rsidRPr="00815B1B">
              <w:t xml:space="preserve"> making of meaning using paralinguistic and contextual support</w:t>
            </w:r>
          </w:p>
        </w:tc>
        <w:tc>
          <w:tcPr>
            <w:tcW w:w="2696" w:type="dxa"/>
            <w:tcBorders>
              <w:top w:val="dotted" w:sz="4" w:space="0" w:color="A6A8AB"/>
              <w:bottom w:val="dotted" w:sz="4" w:space="0" w:color="A6A8AB"/>
            </w:tcBorders>
          </w:tcPr>
          <w:p w14:paraId="0F1C4508" w14:textId="1C7A6021" w:rsidR="008B03CE" w:rsidRPr="00424C2E" w:rsidRDefault="008B03CE" w:rsidP="005710D7">
            <w:pPr>
              <w:pStyle w:val="Tabletextsinglecell"/>
            </w:pPr>
            <w:r w:rsidRPr="00815B1B">
              <w:t xml:space="preserve">making of meaning using paralinguistic and contextual support </w:t>
            </w:r>
            <w:bookmarkStart w:id="13" w:name="SE5"/>
            <w:r>
              <w:t>(</w:t>
            </w:r>
            <w:hyperlink w:anchor="AS5" w:tooltip="AS4, Alt+Left to return " w:history="1">
              <w:r w:rsidRPr="009133B8">
                <w:rPr>
                  <w:rStyle w:val="Hyperlink"/>
                  <w:noProof/>
                  <w:shd w:val="clear" w:color="auto" w:fill="C8DDF2"/>
                </w:rPr>
                <w:t>AS5</w:t>
              </w:r>
            </w:hyperlink>
            <w:bookmarkEnd w:id="13"/>
            <w:r>
              <w:t>)</w:t>
            </w:r>
            <w:r w:rsidRPr="00424C2E">
              <w:t xml:space="preserve"> </w:t>
            </w:r>
          </w:p>
        </w:tc>
        <w:tc>
          <w:tcPr>
            <w:tcW w:w="2695" w:type="dxa"/>
            <w:tcBorders>
              <w:top w:val="dotted" w:sz="4" w:space="0" w:color="A6A8AB"/>
              <w:bottom w:val="dotted" w:sz="4" w:space="0" w:color="A6A8AB"/>
            </w:tcBorders>
          </w:tcPr>
          <w:p w14:paraId="36977A77" w14:textId="4B829B9E" w:rsidR="008B03CE" w:rsidRPr="00424C2E" w:rsidRDefault="00AA5A32" w:rsidP="00D63CEC">
            <w:pPr>
              <w:pStyle w:val="Tabletextsinglecell"/>
            </w:pPr>
            <w:r w:rsidRPr="00F945A3">
              <w:rPr>
                <w:rStyle w:val="shadingdifferences"/>
              </w:rPr>
              <w:t>guided</w:t>
            </w:r>
            <w:r w:rsidRPr="00815B1B">
              <w:t xml:space="preserve"> </w:t>
            </w:r>
            <w:r w:rsidR="008B03CE" w:rsidRPr="00815B1B">
              <w:t>making of meaning using paralinguistic and contextual support</w:t>
            </w:r>
          </w:p>
        </w:tc>
        <w:tc>
          <w:tcPr>
            <w:tcW w:w="2697" w:type="dxa"/>
            <w:tcBorders>
              <w:top w:val="dotted" w:sz="4" w:space="0" w:color="A6A8AB"/>
              <w:bottom w:val="dotted" w:sz="4" w:space="0" w:color="A6A8AB"/>
            </w:tcBorders>
          </w:tcPr>
          <w:p w14:paraId="3839035B" w14:textId="0EEF98B6" w:rsidR="008B03CE" w:rsidRPr="00424C2E" w:rsidRDefault="00AA5A32" w:rsidP="00D63CEC">
            <w:pPr>
              <w:pStyle w:val="Tabletextsinglecell"/>
            </w:pPr>
            <w:r>
              <w:rPr>
                <w:rStyle w:val="shadingdifferences"/>
              </w:rPr>
              <w:t>directed</w:t>
            </w:r>
            <w:r w:rsidR="008B03CE" w:rsidRPr="00815B1B">
              <w:t xml:space="preserve"> making of meaning using paralinguistic and contextual support</w:t>
            </w:r>
          </w:p>
        </w:tc>
      </w:tr>
      <w:tr w:rsidR="008B03CE" w:rsidRPr="00F2628C" w14:paraId="491B2D05" w14:textId="77777777" w:rsidTr="00B218D3">
        <w:trPr>
          <w:cantSplit/>
        </w:trPr>
        <w:tc>
          <w:tcPr>
            <w:tcW w:w="458" w:type="dxa"/>
            <w:vMerge/>
            <w:shd w:val="clear" w:color="auto" w:fill="E6E7E8" w:themeFill="background2"/>
            <w:textDirection w:val="btLr"/>
            <w:vAlign w:val="center"/>
          </w:tcPr>
          <w:p w14:paraId="57765B29" w14:textId="77777777" w:rsidR="008B03CE" w:rsidRPr="00887069" w:rsidRDefault="008B03CE" w:rsidP="00A52176">
            <w:pPr>
              <w:pStyle w:val="Tableheadingcolumns"/>
            </w:pPr>
          </w:p>
        </w:tc>
        <w:tc>
          <w:tcPr>
            <w:tcW w:w="2695" w:type="dxa"/>
            <w:tcBorders>
              <w:top w:val="dotted" w:sz="4" w:space="0" w:color="A6A8AB"/>
              <w:bottom w:val="single" w:sz="4" w:space="0" w:color="A6A8AB"/>
            </w:tcBorders>
          </w:tcPr>
          <w:p w14:paraId="729426E8" w14:textId="07565C76" w:rsidR="008B03CE" w:rsidRPr="00424C2E" w:rsidRDefault="008B03CE" w:rsidP="00D63CEC">
            <w:pPr>
              <w:pStyle w:val="Tabletextsinglecell"/>
            </w:pPr>
            <w:r w:rsidRPr="00815B1B">
              <w:t xml:space="preserve">provision of </w:t>
            </w:r>
            <w:r w:rsidRPr="00F945A3">
              <w:rPr>
                <w:rStyle w:val="shadingdifferences"/>
              </w:rPr>
              <w:t>purposeful</w:t>
            </w:r>
            <w:r w:rsidRPr="00815B1B">
              <w:t xml:space="preserve"> written descriptions, lists, labels and captions, </w:t>
            </w:r>
            <w:r>
              <w:t xml:space="preserve">with use of </w:t>
            </w:r>
            <w:r w:rsidRPr="00815B1B">
              <w:t>familiar words</w:t>
            </w:r>
            <w:r w:rsidR="00176E71">
              <w:t xml:space="preserve"> and</w:t>
            </w:r>
            <w:r w:rsidRPr="00815B1B">
              <w:t xml:space="preserve"> phrases from modelled language, for example, rearranging sentence patterns</w:t>
            </w:r>
          </w:p>
        </w:tc>
        <w:tc>
          <w:tcPr>
            <w:tcW w:w="2695" w:type="dxa"/>
            <w:tcBorders>
              <w:top w:val="dotted" w:sz="4" w:space="0" w:color="A6A8AB"/>
              <w:bottom w:val="single" w:sz="4" w:space="0" w:color="A6A8AB"/>
            </w:tcBorders>
          </w:tcPr>
          <w:p w14:paraId="38A58B84" w14:textId="1725C61B" w:rsidR="008B03CE" w:rsidRPr="00424C2E" w:rsidRDefault="008B03CE" w:rsidP="00D63CEC">
            <w:pPr>
              <w:pStyle w:val="Tabletextsinglecell"/>
            </w:pPr>
            <w:r w:rsidRPr="00815B1B">
              <w:t xml:space="preserve">provision of </w:t>
            </w:r>
            <w:r w:rsidRPr="005E4930">
              <w:rPr>
                <w:rStyle w:val="shadingdifferences"/>
              </w:rPr>
              <w:t>effective</w:t>
            </w:r>
            <w:r w:rsidRPr="00815B1B">
              <w:t xml:space="preserve"> written descriptions, lists, labels and captions, </w:t>
            </w:r>
            <w:r>
              <w:t xml:space="preserve">with use of </w:t>
            </w:r>
            <w:r w:rsidRPr="00815B1B">
              <w:t>familiar words</w:t>
            </w:r>
            <w:r w:rsidR="00176E71">
              <w:t xml:space="preserve"> and</w:t>
            </w:r>
            <w:r w:rsidRPr="00815B1B">
              <w:t xml:space="preserve"> phrases from modelled language, for example, rearranging sentence patterns</w:t>
            </w:r>
          </w:p>
        </w:tc>
        <w:tc>
          <w:tcPr>
            <w:tcW w:w="2696" w:type="dxa"/>
            <w:tcBorders>
              <w:top w:val="dotted" w:sz="4" w:space="0" w:color="A6A8AB"/>
              <w:bottom w:val="single" w:sz="4" w:space="0" w:color="A6A8AB"/>
            </w:tcBorders>
          </w:tcPr>
          <w:p w14:paraId="41E61CE5" w14:textId="1F2DA5DE" w:rsidR="008B03CE" w:rsidRPr="00424C2E" w:rsidRDefault="008B03CE" w:rsidP="005710D7">
            <w:pPr>
              <w:pStyle w:val="Tabletextsinglecell"/>
            </w:pPr>
            <w:r w:rsidRPr="00815B1B">
              <w:t xml:space="preserve">provision of written descriptions, lists, labels and captions, </w:t>
            </w:r>
            <w:r>
              <w:t xml:space="preserve">with use of </w:t>
            </w:r>
            <w:r w:rsidRPr="00815B1B">
              <w:t>familiar words</w:t>
            </w:r>
            <w:r w:rsidR="00176E71">
              <w:t xml:space="preserve"> and</w:t>
            </w:r>
            <w:r w:rsidRPr="00815B1B">
              <w:t xml:space="preserve"> phrases from modelled language, for example, rearranging sentence patterns (</w:t>
            </w:r>
            <w:bookmarkStart w:id="14"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noProof/>
                <w:shd w:val="clear" w:color="auto" w:fill="C8DDF2"/>
              </w:rPr>
              <w:t>AS6</w:t>
            </w:r>
            <w:r>
              <w:rPr>
                <w:rStyle w:val="Hyperlink"/>
                <w:noProof/>
                <w:shd w:val="clear" w:color="auto" w:fill="C8DDF2"/>
              </w:rPr>
              <w:fldChar w:fldCharType="end"/>
            </w:r>
            <w:bookmarkEnd w:id="14"/>
            <w:r w:rsidRPr="00815B1B">
              <w:t>)</w:t>
            </w:r>
          </w:p>
        </w:tc>
        <w:tc>
          <w:tcPr>
            <w:tcW w:w="2695" w:type="dxa"/>
            <w:tcBorders>
              <w:top w:val="dotted" w:sz="4" w:space="0" w:color="A6A8AB"/>
              <w:bottom w:val="single" w:sz="4" w:space="0" w:color="A6A8AB"/>
            </w:tcBorders>
          </w:tcPr>
          <w:p w14:paraId="33EF6425" w14:textId="354107FF" w:rsidR="008B03CE" w:rsidRPr="00424C2E" w:rsidRDefault="008B03CE" w:rsidP="00D63CEC">
            <w:pPr>
              <w:pStyle w:val="Tabletextsinglecell"/>
            </w:pPr>
            <w:r w:rsidRPr="00815B1B">
              <w:t xml:space="preserve">provision of </w:t>
            </w:r>
            <w:r w:rsidR="00AA5A32" w:rsidRPr="00F945A3">
              <w:rPr>
                <w:rStyle w:val="shadingdifferences"/>
              </w:rPr>
              <w:t>guided</w:t>
            </w:r>
            <w:r w:rsidR="00AA5A32" w:rsidRPr="00815B1B">
              <w:t xml:space="preserve"> </w:t>
            </w:r>
            <w:r w:rsidRPr="00815B1B">
              <w:t xml:space="preserve">written descriptions, lists, labels and captions, </w:t>
            </w:r>
            <w:r>
              <w:t xml:space="preserve">with use of </w:t>
            </w:r>
            <w:r w:rsidRPr="00815B1B">
              <w:t>familiar words</w:t>
            </w:r>
            <w:r w:rsidR="00176E71">
              <w:t xml:space="preserve"> and</w:t>
            </w:r>
            <w:r w:rsidRPr="00815B1B">
              <w:t xml:space="preserve"> phrases from modelled language, for example, rearranging sentence patterns</w:t>
            </w:r>
          </w:p>
        </w:tc>
        <w:tc>
          <w:tcPr>
            <w:tcW w:w="2697" w:type="dxa"/>
            <w:tcBorders>
              <w:top w:val="dotted" w:sz="4" w:space="0" w:color="A6A8AB"/>
              <w:bottom w:val="single" w:sz="4" w:space="0" w:color="A6A8AB"/>
            </w:tcBorders>
          </w:tcPr>
          <w:p w14:paraId="01E1A8F3" w14:textId="1ADC8D04" w:rsidR="008B03CE" w:rsidRPr="00424C2E" w:rsidRDefault="008B03CE" w:rsidP="00D63CEC">
            <w:pPr>
              <w:pStyle w:val="Tabletextsinglecell"/>
            </w:pPr>
            <w:r w:rsidRPr="00815B1B">
              <w:t xml:space="preserve">provision of </w:t>
            </w:r>
            <w:r w:rsidR="00AA5A32">
              <w:rPr>
                <w:rStyle w:val="shadingdifferences"/>
              </w:rPr>
              <w:t>directed</w:t>
            </w:r>
            <w:r w:rsidRPr="00815B1B">
              <w:t xml:space="preserve"> written descriptions, lists, labels and captions, </w:t>
            </w:r>
            <w:r>
              <w:t xml:space="preserve">with use of </w:t>
            </w:r>
            <w:r w:rsidRPr="00815B1B">
              <w:t>familiar words</w:t>
            </w:r>
            <w:r w:rsidR="00176E71">
              <w:t xml:space="preserve"> and</w:t>
            </w:r>
            <w:r w:rsidRPr="00815B1B">
              <w:t xml:space="preserve"> phrases from modelled language, for example, rearranging sentence patterns</w:t>
            </w:r>
          </w:p>
        </w:tc>
      </w:tr>
      <w:tr w:rsidR="008B03CE" w:rsidRPr="00F2628C" w14:paraId="46E3970E" w14:textId="77777777" w:rsidTr="00B218D3">
        <w:trPr>
          <w:cantSplit/>
        </w:trPr>
        <w:tc>
          <w:tcPr>
            <w:tcW w:w="458" w:type="dxa"/>
            <w:vMerge w:val="restart"/>
            <w:shd w:val="clear" w:color="auto" w:fill="E6E7E8" w:themeFill="background2"/>
            <w:textDirection w:val="btLr"/>
            <w:vAlign w:val="center"/>
          </w:tcPr>
          <w:p w14:paraId="329B023E" w14:textId="77777777" w:rsidR="008B03CE" w:rsidRPr="00887069" w:rsidRDefault="008B03CE" w:rsidP="00BB2177">
            <w:pPr>
              <w:pStyle w:val="Tableheadingcolumns"/>
            </w:pPr>
            <w:r>
              <w:t>Understanding</w:t>
            </w:r>
          </w:p>
        </w:tc>
        <w:tc>
          <w:tcPr>
            <w:tcW w:w="2695" w:type="dxa"/>
            <w:tcBorders>
              <w:top w:val="single" w:sz="4" w:space="0" w:color="A6A8AB"/>
              <w:bottom w:val="dotted" w:sz="4" w:space="0" w:color="A6A8AB"/>
            </w:tcBorders>
          </w:tcPr>
          <w:p w14:paraId="7FB1E4CD" w14:textId="59C325D8" w:rsidR="008B03CE" w:rsidRPr="00424C2E" w:rsidRDefault="008B03CE" w:rsidP="00BB2177">
            <w:pPr>
              <w:pStyle w:val="Tabletextsinglecell"/>
            </w:pPr>
            <w:r w:rsidRPr="005E4930">
              <w:rPr>
                <w:rStyle w:val="shadingdifferences"/>
              </w:rPr>
              <w:t>accurate</w:t>
            </w:r>
            <w:r w:rsidRPr="00815B1B">
              <w:t xml:space="preserve"> knowledge that Italian is the national language of Italy</w:t>
            </w:r>
          </w:p>
        </w:tc>
        <w:tc>
          <w:tcPr>
            <w:tcW w:w="2695" w:type="dxa"/>
            <w:tcBorders>
              <w:top w:val="single" w:sz="4" w:space="0" w:color="A6A8AB"/>
              <w:bottom w:val="dotted" w:sz="4" w:space="0" w:color="A6A8AB"/>
            </w:tcBorders>
          </w:tcPr>
          <w:p w14:paraId="66A39C55" w14:textId="2E8FB2FA" w:rsidR="008B03CE" w:rsidRPr="00BB2E59" w:rsidRDefault="008B03CE" w:rsidP="00BB2177">
            <w:pPr>
              <w:pStyle w:val="Tabletextsinglecell"/>
            </w:pPr>
            <w:r w:rsidRPr="005E4930">
              <w:rPr>
                <w:rStyle w:val="shadingdifferences"/>
              </w:rPr>
              <w:t>informed</w:t>
            </w:r>
            <w:r w:rsidRPr="00815B1B">
              <w:t xml:space="preserve"> knowledge that Italian is the national language of Italy</w:t>
            </w:r>
          </w:p>
        </w:tc>
        <w:tc>
          <w:tcPr>
            <w:tcW w:w="2696" w:type="dxa"/>
            <w:tcBorders>
              <w:top w:val="single" w:sz="4" w:space="0" w:color="A6A8AB"/>
              <w:bottom w:val="dotted" w:sz="4" w:space="0" w:color="A6A8AB"/>
            </w:tcBorders>
          </w:tcPr>
          <w:p w14:paraId="2DB15F7E" w14:textId="1BC500D2" w:rsidR="008B03CE" w:rsidRPr="00424C2E" w:rsidRDefault="008B03CE" w:rsidP="00BB2177">
            <w:pPr>
              <w:pStyle w:val="Tabletextsinglecell"/>
            </w:pPr>
            <w:r w:rsidRPr="00815B1B">
              <w:t>knowledge that Italian is the national language of Italy</w:t>
            </w:r>
          </w:p>
        </w:tc>
        <w:tc>
          <w:tcPr>
            <w:tcW w:w="2695" w:type="dxa"/>
            <w:tcBorders>
              <w:top w:val="single" w:sz="4" w:space="0" w:color="A6A8AB"/>
              <w:bottom w:val="dotted" w:sz="4" w:space="0" w:color="A6A8AB"/>
            </w:tcBorders>
          </w:tcPr>
          <w:p w14:paraId="08A92CDC" w14:textId="7B7454BE" w:rsidR="008B03CE" w:rsidRPr="00424C2E" w:rsidRDefault="00AA5A32" w:rsidP="00BB2177">
            <w:pPr>
              <w:pStyle w:val="Tabletextsinglecell"/>
            </w:pPr>
            <w:r>
              <w:rPr>
                <w:rStyle w:val="shadingdifferences"/>
              </w:rPr>
              <w:t>guided</w:t>
            </w:r>
            <w:r w:rsidR="008B03CE" w:rsidRPr="00815B1B">
              <w:t xml:space="preserve"> knowledge that Italian is the national language of Italy</w:t>
            </w:r>
          </w:p>
        </w:tc>
        <w:tc>
          <w:tcPr>
            <w:tcW w:w="2697" w:type="dxa"/>
            <w:tcBorders>
              <w:top w:val="single" w:sz="4" w:space="0" w:color="A6A8AB"/>
              <w:bottom w:val="dotted" w:sz="4" w:space="0" w:color="A6A8AB"/>
            </w:tcBorders>
          </w:tcPr>
          <w:p w14:paraId="5D2A9D5B" w14:textId="06C7DA86" w:rsidR="008B03CE" w:rsidRPr="00424C2E" w:rsidRDefault="00AA5A32" w:rsidP="00BB2177">
            <w:pPr>
              <w:pStyle w:val="Tabletextsinglecell"/>
            </w:pPr>
            <w:r>
              <w:rPr>
                <w:rStyle w:val="shadingdifferences"/>
              </w:rPr>
              <w:t>directed</w:t>
            </w:r>
            <w:r w:rsidR="008B03CE" w:rsidRPr="00815B1B">
              <w:t xml:space="preserve"> knowledge that Italian is the national language of Italy</w:t>
            </w:r>
          </w:p>
        </w:tc>
      </w:tr>
      <w:tr w:rsidR="008B03CE" w:rsidRPr="00F2628C" w14:paraId="67B9FF2E" w14:textId="77777777" w:rsidTr="00B218D3">
        <w:trPr>
          <w:cantSplit/>
        </w:trPr>
        <w:tc>
          <w:tcPr>
            <w:tcW w:w="458" w:type="dxa"/>
            <w:vMerge/>
            <w:shd w:val="clear" w:color="auto" w:fill="E6E7E8" w:themeFill="background2"/>
            <w:textDirection w:val="btLr"/>
            <w:vAlign w:val="center"/>
          </w:tcPr>
          <w:p w14:paraId="2426DC9D" w14:textId="77777777" w:rsidR="008B03CE" w:rsidRPr="00887069" w:rsidRDefault="008B03CE" w:rsidP="00887069">
            <w:pPr>
              <w:pStyle w:val="Tableheadingcolumns"/>
            </w:pPr>
          </w:p>
        </w:tc>
        <w:tc>
          <w:tcPr>
            <w:tcW w:w="2695" w:type="dxa"/>
            <w:tcBorders>
              <w:top w:val="dotted" w:sz="4" w:space="0" w:color="A6A8AB"/>
              <w:bottom w:val="dotted" w:sz="4" w:space="0" w:color="A6A8AB"/>
            </w:tcBorders>
          </w:tcPr>
          <w:p w14:paraId="11104787" w14:textId="64D2AC4C" w:rsidR="008B03CE" w:rsidRPr="00424C2E" w:rsidRDefault="008B03CE" w:rsidP="00D63CEC">
            <w:pPr>
              <w:pStyle w:val="Tabletextsinglecell"/>
            </w:pPr>
            <w:r w:rsidRPr="005E4930">
              <w:rPr>
                <w:rStyle w:val="shadingdifferences"/>
              </w:rPr>
              <w:t>accurate</w:t>
            </w:r>
            <w:r w:rsidRPr="00815B1B">
              <w:t xml:space="preserve"> identification of the 21 letters of the Italian alphabet</w:t>
            </w:r>
          </w:p>
        </w:tc>
        <w:tc>
          <w:tcPr>
            <w:tcW w:w="2695" w:type="dxa"/>
            <w:tcBorders>
              <w:top w:val="dotted" w:sz="4" w:space="0" w:color="A6A8AB"/>
              <w:bottom w:val="dotted" w:sz="4" w:space="0" w:color="A6A8AB"/>
            </w:tcBorders>
          </w:tcPr>
          <w:p w14:paraId="4021C383" w14:textId="0128D7CC" w:rsidR="008B03CE" w:rsidRPr="00424C2E" w:rsidRDefault="008B03CE" w:rsidP="00D63CEC">
            <w:pPr>
              <w:pStyle w:val="Tabletextsinglecell"/>
            </w:pPr>
            <w:r w:rsidRPr="005E4930">
              <w:rPr>
                <w:rStyle w:val="shadingdifferences"/>
              </w:rPr>
              <w:t>informed</w:t>
            </w:r>
            <w:r w:rsidRPr="00815B1B">
              <w:t xml:space="preserve"> identification of the 21 letters of the Italian alphabet</w:t>
            </w:r>
          </w:p>
        </w:tc>
        <w:tc>
          <w:tcPr>
            <w:tcW w:w="2696" w:type="dxa"/>
            <w:tcBorders>
              <w:top w:val="dotted" w:sz="4" w:space="0" w:color="A6A8AB"/>
              <w:bottom w:val="dotted" w:sz="4" w:space="0" w:color="A6A8AB"/>
            </w:tcBorders>
          </w:tcPr>
          <w:p w14:paraId="0D62CF1A" w14:textId="151C82EB" w:rsidR="008B03CE" w:rsidRPr="00424C2E" w:rsidRDefault="008B03CE" w:rsidP="005A5308">
            <w:pPr>
              <w:pStyle w:val="Tabletextsinglecell"/>
            </w:pPr>
            <w:r w:rsidRPr="00815B1B">
              <w:t>identification of the 21 letters of the Italian alphabet</w:t>
            </w:r>
            <w:r>
              <w:t xml:space="preserve"> </w:t>
            </w:r>
          </w:p>
        </w:tc>
        <w:tc>
          <w:tcPr>
            <w:tcW w:w="2695" w:type="dxa"/>
            <w:tcBorders>
              <w:top w:val="dotted" w:sz="4" w:space="0" w:color="A6A8AB"/>
              <w:bottom w:val="dotted" w:sz="4" w:space="0" w:color="A6A8AB"/>
            </w:tcBorders>
          </w:tcPr>
          <w:p w14:paraId="4C997521" w14:textId="1C9BF5A6" w:rsidR="008B03CE" w:rsidRPr="00424C2E" w:rsidRDefault="00AA5A32" w:rsidP="00D63CEC">
            <w:pPr>
              <w:pStyle w:val="Tabletextsinglecell"/>
            </w:pPr>
            <w:r>
              <w:rPr>
                <w:rStyle w:val="shadingdifferences"/>
              </w:rPr>
              <w:t>guided</w:t>
            </w:r>
            <w:r w:rsidR="008B03CE" w:rsidRPr="00815B1B">
              <w:t xml:space="preserve"> identification of the 21 letters of the Italian alphabet</w:t>
            </w:r>
          </w:p>
        </w:tc>
        <w:tc>
          <w:tcPr>
            <w:tcW w:w="2697" w:type="dxa"/>
            <w:tcBorders>
              <w:top w:val="dotted" w:sz="4" w:space="0" w:color="A6A8AB"/>
              <w:bottom w:val="dotted" w:sz="4" w:space="0" w:color="A6A8AB"/>
            </w:tcBorders>
          </w:tcPr>
          <w:p w14:paraId="52F04CAA" w14:textId="5720525E" w:rsidR="008B03CE" w:rsidRPr="00424C2E" w:rsidRDefault="00AA5A32" w:rsidP="00D63CEC">
            <w:pPr>
              <w:pStyle w:val="Tabletextsinglecell"/>
            </w:pPr>
            <w:r>
              <w:rPr>
                <w:rStyle w:val="shadingdifferences"/>
              </w:rPr>
              <w:t>directed</w:t>
            </w:r>
            <w:r w:rsidR="008B03CE" w:rsidRPr="00815B1B">
              <w:t xml:space="preserve"> identification of the 21 letters of the Italian alphabet</w:t>
            </w:r>
          </w:p>
        </w:tc>
      </w:tr>
      <w:tr w:rsidR="008B03CE" w:rsidRPr="00F2628C" w14:paraId="1D639633" w14:textId="77777777" w:rsidTr="00B218D3">
        <w:trPr>
          <w:cantSplit/>
        </w:trPr>
        <w:tc>
          <w:tcPr>
            <w:tcW w:w="458" w:type="dxa"/>
            <w:vMerge/>
            <w:shd w:val="clear" w:color="auto" w:fill="E6E7E8" w:themeFill="background2"/>
            <w:textDirection w:val="btLr"/>
            <w:vAlign w:val="center"/>
          </w:tcPr>
          <w:p w14:paraId="657F775A" w14:textId="77777777" w:rsidR="008B03CE" w:rsidRPr="00887069" w:rsidRDefault="008B03CE" w:rsidP="00887069">
            <w:pPr>
              <w:pStyle w:val="Tableheadingcolumns"/>
            </w:pPr>
            <w:bookmarkStart w:id="15" w:name="_Hlk504037008"/>
          </w:p>
        </w:tc>
        <w:tc>
          <w:tcPr>
            <w:tcW w:w="2695" w:type="dxa"/>
            <w:tcBorders>
              <w:top w:val="dotted" w:sz="4" w:space="0" w:color="A6A8AB"/>
              <w:bottom w:val="dotted" w:sz="4" w:space="0" w:color="A6A8AB"/>
            </w:tcBorders>
          </w:tcPr>
          <w:p w14:paraId="01BD556B" w14:textId="7B57C86A" w:rsidR="008B03CE" w:rsidRPr="00A91F7A" w:rsidRDefault="00F945A3" w:rsidP="009730EC">
            <w:pPr>
              <w:pStyle w:val="Tabletextsinglecell"/>
            </w:pPr>
            <w:r>
              <w:rPr>
                <w:rStyle w:val="shadingdifferences"/>
              </w:rPr>
              <w:t>considered</w:t>
            </w:r>
            <w:r w:rsidR="008B03CE" w:rsidRPr="00A91F7A">
              <w:t xml:space="preserve"> knowledge that: </w:t>
            </w:r>
          </w:p>
          <w:p w14:paraId="57829F4B" w14:textId="77777777" w:rsidR="008B03CE" w:rsidRPr="00A91F7A" w:rsidRDefault="008B03CE" w:rsidP="009730EC">
            <w:pPr>
              <w:pStyle w:val="TableBullet"/>
            </w:pPr>
            <w:r w:rsidRPr="00A91F7A">
              <w:t>simple sentences follow a pattern</w:t>
            </w:r>
          </w:p>
          <w:p w14:paraId="751A9BC3" w14:textId="775FDFD4" w:rsidR="008B03CE" w:rsidRPr="00424C2E" w:rsidRDefault="008B03CE" w:rsidP="00000D46">
            <w:pPr>
              <w:pStyle w:val="TableBullet"/>
            </w:pPr>
            <w:r w:rsidRPr="00A91F7A">
              <w:t>nouns require an article and</w:t>
            </w:r>
            <w:r>
              <w:t xml:space="preserve"> </w:t>
            </w:r>
            <w:r w:rsidRPr="00A91F7A">
              <w:t>are gendered either masculine or feminine</w:t>
            </w:r>
          </w:p>
        </w:tc>
        <w:tc>
          <w:tcPr>
            <w:tcW w:w="2695" w:type="dxa"/>
            <w:tcBorders>
              <w:top w:val="dotted" w:sz="4" w:space="0" w:color="A6A8AB"/>
              <w:bottom w:val="dotted" w:sz="4" w:space="0" w:color="A6A8AB"/>
            </w:tcBorders>
          </w:tcPr>
          <w:p w14:paraId="4C3573E8" w14:textId="19CC7C10" w:rsidR="008B03CE" w:rsidRPr="00A91F7A" w:rsidRDefault="008B03CE" w:rsidP="009730EC">
            <w:pPr>
              <w:pStyle w:val="Tabletextsinglecell"/>
            </w:pPr>
            <w:r w:rsidRPr="005E4930">
              <w:rPr>
                <w:rStyle w:val="shadingdifferences"/>
              </w:rPr>
              <w:t>informed</w:t>
            </w:r>
            <w:r w:rsidRPr="00A91F7A">
              <w:t xml:space="preserve"> knowledge that: </w:t>
            </w:r>
          </w:p>
          <w:p w14:paraId="39AC6F63" w14:textId="77777777" w:rsidR="008B03CE" w:rsidRPr="00A91F7A" w:rsidRDefault="008B03CE" w:rsidP="009730EC">
            <w:pPr>
              <w:pStyle w:val="TableBullet"/>
            </w:pPr>
            <w:r w:rsidRPr="00A91F7A">
              <w:t>simple sentences follow a pattern</w:t>
            </w:r>
          </w:p>
          <w:p w14:paraId="76877E43" w14:textId="03BC0FDE" w:rsidR="008B03CE" w:rsidRPr="00424C2E" w:rsidRDefault="00000D46" w:rsidP="008B03CE">
            <w:pPr>
              <w:pStyle w:val="TableBullet"/>
            </w:pPr>
            <w:r>
              <w:t>nouns require an article</w:t>
            </w:r>
            <w:r w:rsidR="008B03CE" w:rsidRPr="00A91F7A">
              <w:t xml:space="preserve"> and</w:t>
            </w:r>
            <w:r w:rsidR="008B03CE">
              <w:t xml:space="preserve"> </w:t>
            </w:r>
            <w:r w:rsidR="008B03CE" w:rsidRPr="00A91F7A">
              <w:t>are gendered either masculine or feminine</w:t>
            </w:r>
          </w:p>
        </w:tc>
        <w:tc>
          <w:tcPr>
            <w:tcW w:w="2696" w:type="dxa"/>
            <w:tcBorders>
              <w:top w:val="dotted" w:sz="4" w:space="0" w:color="A6A8AB"/>
              <w:bottom w:val="dotted" w:sz="4" w:space="0" w:color="A6A8AB"/>
            </w:tcBorders>
          </w:tcPr>
          <w:p w14:paraId="3A3597A2" w14:textId="77777777" w:rsidR="008B03CE" w:rsidRPr="00A91F7A" w:rsidRDefault="008B03CE" w:rsidP="009730EC">
            <w:pPr>
              <w:pStyle w:val="Tabletextsinglecell"/>
            </w:pPr>
            <w:r w:rsidRPr="00A91F7A">
              <w:t xml:space="preserve">knowledge that: </w:t>
            </w:r>
          </w:p>
          <w:p w14:paraId="350704C2" w14:textId="77777777" w:rsidR="008B03CE" w:rsidRPr="00A91F7A" w:rsidRDefault="008B03CE" w:rsidP="009730EC">
            <w:pPr>
              <w:pStyle w:val="TableBullet"/>
            </w:pPr>
            <w:r w:rsidRPr="00A91F7A">
              <w:t>simple sentences follow a pattern</w:t>
            </w:r>
          </w:p>
          <w:p w14:paraId="75A3F600" w14:textId="60B978AF" w:rsidR="008B03CE" w:rsidRPr="00424C2E" w:rsidRDefault="008B03CE" w:rsidP="00000D46">
            <w:pPr>
              <w:pStyle w:val="TableBullet"/>
            </w:pPr>
            <w:r w:rsidRPr="00A91F7A">
              <w:t>nouns require an article and</w:t>
            </w:r>
            <w:r>
              <w:t xml:space="preserve"> </w:t>
            </w:r>
            <w:r w:rsidRPr="00A91F7A">
              <w:t>are gendered either masculine or feminine</w:t>
            </w:r>
          </w:p>
        </w:tc>
        <w:tc>
          <w:tcPr>
            <w:tcW w:w="2695" w:type="dxa"/>
            <w:tcBorders>
              <w:top w:val="dotted" w:sz="4" w:space="0" w:color="A6A8AB"/>
              <w:bottom w:val="dotted" w:sz="4" w:space="0" w:color="A6A8AB"/>
            </w:tcBorders>
          </w:tcPr>
          <w:p w14:paraId="42F1CCED" w14:textId="72E31836" w:rsidR="008B03CE" w:rsidRPr="00A91F7A" w:rsidRDefault="00AA5A32" w:rsidP="009730EC">
            <w:pPr>
              <w:pStyle w:val="Tabletextsinglecell"/>
            </w:pPr>
            <w:r>
              <w:rPr>
                <w:rStyle w:val="shadingdifferences"/>
              </w:rPr>
              <w:t>guided</w:t>
            </w:r>
            <w:r w:rsidR="008B03CE" w:rsidRPr="00A91F7A">
              <w:t xml:space="preserve"> knowledge that: </w:t>
            </w:r>
          </w:p>
          <w:p w14:paraId="514F736B" w14:textId="77777777" w:rsidR="008B03CE" w:rsidRPr="00A91F7A" w:rsidRDefault="008B03CE" w:rsidP="009730EC">
            <w:pPr>
              <w:pStyle w:val="TableBullet"/>
            </w:pPr>
            <w:r w:rsidRPr="00A91F7A">
              <w:t>simple sentences follow a pattern</w:t>
            </w:r>
          </w:p>
          <w:p w14:paraId="4F41F891" w14:textId="4657C4E4" w:rsidR="008B03CE" w:rsidRPr="00424C2E" w:rsidRDefault="008B03CE" w:rsidP="00000D46">
            <w:pPr>
              <w:pStyle w:val="TableBullet"/>
            </w:pPr>
            <w:r w:rsidRPr="00A91F7A">
              <w:t>nouns require an article and</w:t>
            </w:r>
            <w:r>
              <w:t xml:space="preserve"> </w:t>
            </w:r>
            <w:r w:rsidRPr="00A91F7A">
              <w:t>are gendered either masculine or feminine</w:t>
            </w:r>
          </w:p>
        </w:tc>
        <w:tc>
          <w:tcPr>
            <w:tcW w:w="2697" w:type="dxa"/>
            <w:tcBorders>
              <w:top w:val="dotted" w:sz="4" w:space="0" w:color="A6A8AB"/>
              <w:bottom w:val="dotted" w:sz="4" w:space="0" w:color="A6A8AB"/>
            </w:tcBorders>
          </w:tcPr>
          <w:p w14:paraId="25DEDBA6" w14:textId="6D7B4253" w:rsidR="008B03CE" w:rsidRPr="00A91F7A" w:rsidRDefault="008B03CE" w:rsidP="009730EC">
            <w:pPr>
              <w:pStyle w:val="Tabletextsinglecell"/>
            </w:pPr>
            <w:r w:rsidRPr="005E4930">
              <w:rPr>
                <w:rStyle w:val="shadingdifferences"/>
              </w:rPr>
              <w:t>isolated</w:t>
            </w:r>
            <w:r w:rsidRPr="00A91F7A">
              <w:t xml:space="preserve"> knowledge that: </w:t>
            </w:r>
          </w:p>
          <w:p w14:paraId="719D3A88" w14:textId="77777777" w:rsidR="008B03CE" w:rsidRPr="00A91F7A" w:rsidRDefault="008B03CE" w:rsidP="009730EC">
            <w:pPr>
              <w:pStyle w:val="TableBullet"/>
            </w:pPr>
            <w:r w:rsidRPr="00A91F7A">
              <w:t>simple sentences follow a pattern</w:t>
            </w:r>
          </w:p>
          <w:p w14:paraId="12749422" w14:textId="30292736" w:rsidR="008B03CE" w:rsidRPr="00424C2E" w:rsidRDefault="008B03CE" w:rsidP="00000D46">
            <w:pPr>
              <w:pStyle w:val="TableBullet"/>
            </w:pPr>
            <w:r w:rsidRPr="00A91F7A">
              <w:t>nouns require an article and</w:t>
            </w:r>
            <w:r>
              <w:t xml:space="preserve"> </w:t>
            </w:r>
            <w:r w:rsidRPr="00A91F7A">
              <w:t>are gendered either masculine or feminine</w:t>
            </w:r>
          </w:p>
        </w:tc>
      </w:tr>
      <w:tr w:rsidR="008B03CE" w:rsidRPr="00F2628C" w14:paraId="1FA6AC6D" w14:textId="77777777" w:rsidTr="00B218D3">
        <w:trPr>
          <w:cantSplit/>
        </w:trPr>
        <w:tc>
          <w:tcPr>
            <w:tcW w:w="458" w:type="dxa"/>
            <w:vMerge/>
            <w:shd w:val="clear" w:color="auto" w:fill="E6E7E8" w:themeFill="background2"/>
            <w:textDirection w:val="btLr"/>
            <w:vAlign w:val="center"/>
          </w:tcPr>
          <w:p w14:paraId="2AAC0AEB" w14:textId="77777777" w:rsidR="008B03CE" w:rsidRPr="00887069" w:rsidRDefault="008B03CE" w:rsidP="00887069">
            <w:pPr>
              <w:pStyle w:val="Tableheadingcolumns"/>
            </w:pPr>
          </w:p>
        </w:tc>
        <w:tc>
          <w:tcPr>
            <w:tcW w:w="2695" w:type="dxa"/>
            <w:tcBorders>
              <w:top w:val="dotted" w:sz="4" w:space="0" w:color="A6A8AB"/>
              <w:bottom w:val="dotted" w:sz="4" w:space="0" w:color="A6A8AB"/>
            </w:tcBorders>
          </w:tcPr>
          <w:p w14:paraId="252BA20E" w14:textId="6C98C0E4" w:rsidR="008B03CE" w:rsidRPr="00424C2E" w:rsidRDefault="008B03CE" w:rsidP="00D63CEC">
            <w:pPr>
              <w:pStyle w:val="Tabletextsinglecell"/>
            </w:pPr>
            <w:r w:rsidRPr="005E4930">
              <w:rPr>
                <w:rStyle w:val="shadingdifferences"/>
              </w:rPr>
              <w:t>considered</w:t>
            </w:r>
            <w:r w:rsidRPr="00A91F7A">
              <w:t xml:space="preserve"> demonstration of understanding of the different ways of addressing friends, family and teachers/other adults</w:t>
            </w:r>
          </w:p>
        </w:tc>
        <w:tc>
          <w:tcPr>
            <w:tcW w:w="2695" w:type="dxa"/>
            <w:tcBorders>
              <w:top w:val="dotted" w:sz="4" w:space="0" w:color="A6A8AB"/>
              <w:bottom w:val="dotted" w:sz="4" w:space="0" w:color="A6A8AB"/>
            </w:tcBorders>
          </w:tcPr>
          <w:p w14:paraId="15F4ADE8" w14:textId="3B2CD9B9" w:rsidR="008B03CE" w:rsidRPr="00424C2E" w:rsidRDefault="008B03CE" w:rsidP="00D63CEC">
            <w:pPr>
              <w:pStyle w:val="Tabletextsinglecell"/>
            </w:pPr>
            <w:r w:rsidRPr="005E4930">
              <w:rPr>
                <w:rStyle w:val="shadingdifferences"/>
              </w:rPr>
              <w:t>effective</w:t>
            </w:r>
            <w:r w:rsidRPr="00A91F7A">
              <w:t xml:space="preserve"> demonstration of understanding of the different ways of addressing friends, family and teachers/other adults</w:t>
            </w:r>
          </w:p>
        </w:tc>
        <w:tc>
          <w:tcPr>
            <w:tcW w:w="2696" w:type="dxa"/>
            <w:tcBorders>
              <w:top w:val="dotted" w:sz="4" w:space="0" w:color="A6A8AB"/>
              <w:bottom w:val="dotted" w:sz="4" w:space="0" w:color="A6A8AB"/>
            </w:tcBorders>
          </w:tcPr>
          <w:p w14:paraId="66C0674F" w14:textId="073D31C9" w:rsidR="008B03CE" w:rsidRPr="00424C2E" w:rsidRDefault="008B03CE" w:rsidP="00D63CEC">
            <w:pPr>
              <w:pStyle w:val="Tabletextsinglecell"/>
            </w:pPr>
            <w:r w:rsidRPr="00A91F7A">
              <w:t>demonstration of understanding of the different ways of addressing friends, family and teachers/other adults</w:t>
            </w:r>
          </w:p>
        </w:tc>
        <w:tc>
          <w:tcPr>
            <w:tcW w:w="2695" w:type="dxa"/>
            <w:tcBorders>
              <w:top w:val="dotted" w:sz="4" w:space="0" w:color="A6A8AB"/>
              <w:bottom w:val="dotted" w:sz="4" w:space="0" w:color="A6A8AB"/>
            </w:tcBorders>
          </w:tcPr>
          <w:p w14:paraId="7E482D38" w14:textId="5614F62E" w:rsidR="008B03CE" w:rsidRPr="00424C2E" w:rsidRDefault="00AA5A32" w:rsidP="00D63CEC">
            <w:pPr>
              <w:pStyle w:val="Tabletextsinglecell"/>
            </w:pPr>
            <w:r>
              <w:rPr>
                <w:rStyle w:val="shadingdifferences"/>
              </w:rPr>
              <w:t>guided</w:t>
            </w:r>
            <w:r w:rsidR="008B03CE" w:rsidRPr="00A91F7A">
              <w:t xml:space="preserve"> demonstration of understanding of the different ways of addressing friends, family and teachers/other adults</w:t>
            </w:r>
          </w:p>
        </w:tc>
        <w:tc>
          <w:tcPr>
            <w:tcW w:w="2697" w:type="dxa"/>
            <w:tcBorders>
              <w:top w:val="dotted" w:sz="4" w:space="0" w:color="A6A8AB"/>
              <w:bottom w:val="dotted" w:sz="4" w:space="0" w:color="A6A8AB"/>
            </w:tcBorders>
          </w:tcPr>
          <w:p w14:paraId="31FBB049" w14:textId="68C43509" w:rsidR="008B03CE" w:rsidRPr="00424C2E" w:rsidRDefault="00AA5A32" w:rsidP="00D63CEC">
            <w:pPr>
              <w:pStyle w:val="Tabletextsinglecell"/>
            </w:pPr>
            <w:r>
              <w:rPr>
                <w:rStyle w:val="shadingdifferences"/>
              </w:rPr>
              <w:t>directed</w:t>
            </w:r>
            <w:r w:rsidR="008B03CE" w:rsidRPr="00A91F7A">
              <w:t xml:space="preserve"> demonstration of understanding of the different ways of addressing friends, family and teachers/other adults</w:t>
            </w:r>
          </w:p>
        </w:tc>
      </w:tr>
      <w:tr w:rsidR="008B03CE" w:rsidRPr="00F2628C" w14:paraId="46BC3741" w14:textId="77777777" w:rsidTr="00B218D3">
        <w:trPr>
          <w:cantSplit/>
        </w:trPr>
        <w:tc>
          <w:tcPr>
            <w:tcW w:w="458" w:type="dxa"/>
            <w:vMerge/>
            <w:shd w:val="clear" w:color="auto" w:fill="E6E7E8" w:themeFill="background2"/>
            <w:textDirection w:val="btLr"/>
            <w:vAlign w:val="center"/>
          </w:tcPr>
          <w:p w14:paraId="58318526" w14:textId="77777777" w:rsidR="008B03CE" w:rsidRPr="00887069" w:rsidRDefault="008B03CE" w:rsidP="00887069">
            <w:pPr>
              <w:pStyle w:val="Tableheadingcolumns"/>
            </w:pPr>
          </w:p>
        </w:tc>
        <w:tc>
          <w:tcPr>
            <w:tcW w:w="2695" w:type="dxa"/>
            <w:tcBorders>
              <w:top w:val="dotted" w:sz="4" w:space="0" w:color="A6A8AB"/>
              <w:bottom w:val="dotted" w:sz="4" w:space="0" w:color="A6A8AB"/>
            </w:tcBorders>
          </w:tcPr>
          <w:p w14:paraId="70280279" w14:textId="3367B3EB" w:rsidR="008B03CE" w:rsidRPr="00815B1B" w:rsidRDefault="008B03CE" w:rsidP="009730EC">
            <w:pPr>
              <w:pStyle w:val="TableBullet"/>
            </w:pPr>
            <w:r w:rsidRPr="005E4930">
              <w:rPr>
                <w:rStyle w:val="shadingdifferences"/>
              </w:rPr>
              <w:t>considered</w:t>
            </w:r>
            <w:r w:rsidRPr="00815B1B">
              <w:t xml:space="preserve"> identification of patterns in Italian words and phrases</w:t>
            </w:r>
          </w:p>
          <w:p w14:paraId="7ECDDB71" w14:textId="4423C200" w:rsidR="008B03CE" w:rsidRPr="00424C2E" w:rsidRDefault="008B03CE" w:rsidP="00BB2177">
            <w:pPr>
              <w:pStyle w:val="TableBullet"/>
            </w:pPr>
            <w:r w:rsidRPr="005E4930">
              <w:rPr>
                <w:rStyle w:val="shadingdifferences"/>
              </w:rPr>
              <w:t>considered</w:t>
            </w:r>
            <w:r w:rsidRPr="00815B1B">
              <w:t xml:space="preserve"> comparisons between Italian and English</w:t>
            </w:r>
          </w:p>
        </w:tc>
        <w:tc>
          <w:tcPr>
            <w:tcW w:w="2695" w:type="dxa"/>
            <w:tcBorders>
              <w:top w:val="dotted" w:sz="4" w:space="0" w:color="A6A8AB"/>
              <w:bottom w:val="dotted" w:sz="4" w:space="0" w:color="A6A8AB"/>
            </w:tcBorders>
          </w:tcPr>
          <w:p w14:paraId="2832C698" w14:textId="2C6E1211" w:rsidR="008B03CE" w:rsidRPr="00815B1B" w:rsidRDefault="008B03CE" w:rsidP="009730EC">
            <w:pPr>
              <w:pStyle w:val="TableBullet"/>
            </w:pPr>
            <w:r w:rsidRPr="005E4930">
              <w:rPr>
                <w:rStyle w:val="shadingdifferences"/>
              </w:rPr>
              <w:t>informed</w:t>
            </w:r>
            <w:r w:rsidRPr="00815B1B">
              <w:t xml:space="preserve"> identification of patterns in Italian words and phrases</w:t>
            </w:r>
          </w:p>
          <w:p w14:paraId="3A6879AF" w14:textId="15B7EBE6" w:rsidR="008B03CE" w:rsidRPr="00424C2E" w:rsidRDefault="008B03CE" w:rsidP="00BB2177">
            <w:pPr>
              <w:pStyle w:val="TableBullet"/>
            </w:pPr>
            <w:r w:rsidRPr="005E4930">
              <w:rPr>
                <w:rStyle w:val="shadingdifferences"/>
              </w:rPr>
              <w:t>informed</w:t>
            </w:r>
            <w:r w:rsidRPr="00815B1B">
              <w:t xml:space="preserve"> comparisons between Italian and English</w:t>
            </w:r>
          </w:p>
        </w:tc>
        <w:tc>
          <w:tcPr>
            <w:tcW w:w="2696" w:type="dxa"/>
            <w:tcBorders>
              <w:top w:val="dotted" w:sz="4" w:space="0" w:color="A6A8AB"/>
              <w:bottom w:val="dotted" w:sz="4" w:space="0" w:color="A6A8AB"/>
            </w:tcBorders>
          </w:tcPr>
          <w:p w14:paraId="0722E1ED" w14:textId="77777777" w:rsidR="008B03CE" w:rsidRPr="00815B1B" w:rsidRDefault="008B03CE" w:rsidP="009730EC">
            <w:pPr>
              <w:pStyle w:val="TableBullet"/>
            </w:pPr>
            <w:r w:rsidRPr="00815B1B">
              <w:t>identification of patterns in Italian words and phrases</w:t>
            </w:r>
          </w:p>
          <w:p w14:paraId="5510FD2C" w14:textId="35D207ED" w:rsidR="008B03CE" w:rsidRPr="008B03CE" w:rsidRDefault="008B03CE" w:rsidP="00BB2177">
            <w:pPr>
              <w:pStyle w:val="TableBullet"/>
            </w:pPr>
            <w:r w:rsidRPr="008B03CE">
              <w:t>comparisons between Italian and English</w:t>
            </w:r>
          </w:p>
        </w:tc>
        <w:tc>
          <w:tcPr>
            <w:tcW w:w="2695" w:type="dxa"/>
            <w:tcBorders>
              <w:top w:val="dotted" w:sz="4" w:space="0" w:color="A6A8AB"/>
              <w:bottom w:val="dotted" w:sz="4" w:space="0" w:color="A6A8AB"/>
            </w:tcBorders>
          </w:tcPr>
          <w:p w14:paraId="5E3F1257" w14:textId="79364329" w:rsidR="008B03CE" w:rsidRPr="00815B1B" w:rsidRDefault="00AA5A32" w:rsidP="009730EC">
            <w:pPr>
              <w:pStyle w:val="TableBullet"/>
            </w:pPr>
            <w:r>
              <w:rPr>
                <w:rStyle w:val="shadingdifferences"/>
              </w:rPr>
              <w:t>guided</w:t>
            </w:r>
            <w:r w:rsidR="008B03CE" w:rsidRPr="00815B1B">
              <w:t xml:space="preserve"> identification of patterns in Italian words and phrases</w:t>
            </w:r>
          </w:p>
          <w:p w14:paraId="07CD6F95" w14:textId="6C628BA4" w:rsidR="008B03CE" w:rsidRPr="00424C2E" w:rsidRDefault="00F945A3" w:rsidP="00BB2177">
            <w:pPr>
              <w:pStyle w:val="TableBullet"/>
            </w:pPr>
            <w:r>
              <w:rPr>
                <w:rStyle w:val="shadingdifferences"/>
              </w:rPr>
              <w:t>guided</w:t>
            </w:r>
            <w:r w:rsidR="008B03CE" w:rsidRPr="00815B1B">
              <w:t xml:space="preserve"> comparisons between Italian and English</w:t>
            </w:r>
          </w:p>
        </w:tc>
        <w:tc>
          <w:tcPr>
            <w:tcW w:w="2697" w:type="dxa"/>
            <w:tcBorders>
              <w:top w:val="dotted" w:sz="4" w:space="0" w:color="A6A8AB"/>
              <w:bottom w:val="dotted" w:sz="4" w:space="0" w:color="A6A8AB"/>
            </w:tcBorders>
          </w:tcPr>
          <w:p w14:paraId="4970DB4D" w14:textId="339840BB" w:rsidR="008B03CE" w:rsidRPr="00815B1B" w:rsidRDefault="00AA5A32" w:rsidP="009730EC">
            <w:pPr>
              <w:pStyle w:val="TableBullet"/>
            </w:pPr>
            <w:r>
              <w:rPr>
                <w:rStyle w:val="shadingdifferences"/>
              </w:rPr>
              <w:t>directed</w:t>
            </w:r>
            <w:r w:rsidR="008B03CE" w:rsidRPr="00815B1B">
              <w:t xml:space="preserve"> identification of patterns in Italian words and phrases</w:t>
            </w:r>
          </w:p>
          <w:p w14:paraId="6F3E5E80" w14:textId="2F769582" w:rsidR="008B03CE" w:rsidRPr="00424C2E" w:rsidRDefault="00F945A3" w:rsidP="00F945A3">
            <w:pPr>
              <w:pStyle w:val="TableBullet"/>
            </w:pPr>
            <w:r>
              <w:rPr>
                <w:rStyle w:val="shadingdifferences"/>
              </w:rPr>
              <w:t>directed</w:t>
            </w:r>
            <w:r w:rsidR="008B03CE" w:rsidRPr="00815B1B">
              <w:t xml:space="preserve"> comparisons between Italian and English</w:t>
            </w:r>
          </w:p>
        </w:tc>
      </w:tr>
      <w:tr w:rsidR="008B03CE" w:rsidRPr="00F2628C" w14:paraId="72C469E1" w14:textId="77777777" w:rsidTr="00B218D3">
        <w:trPr>
          <w:cantSplit/>
        </w:trPr>
        <w:tc>
          <w:tcPr>
            <w:tcW w:w="458" w:type="dxa"/>
            <w:vMerge/>
            <w:shd w:val="clear" w:color="auto" w:fill="E6E7E8" w:themeFill="background2"/>
            <w:textDirection w:val="btLr"/>
            <w:vAlign w:val="center"/>
          </w:tcPr>
          <w:p w14:paraId="38763565" w14:textId="77777777" w:rsidR="008B03CE" w:rsidRPr="00887069" w:rsidRDefault="008B03CE" w:rsidP="00887069">
            <w:pPr>
              <w:pStyle w:val="Tableheadingcolumns"/>
            </w:pPr>
          </w:p>
        </w:tc>
        <w:tc>
          <w:tcPr>
            <w:tcW w:w="2695" w:type="dxa"/>
            <w:tcBorders>
              <w:top w:val="dotted" w:sz="4" w:space="0" w:color="A6A8AB"/>
              <w:bottom w:val="dotted" w:sz="4" w:space="0" w:color="A6A8AB"/>
            </w:tcBorders>
          </w:tcPr>
          <w:p w14:paraId="595DFCB2" w14:textId="2D6AE0B7" w:rsidR="005A5308" w:rsidRDefault="008B03CE" w:rsidP="00F945A3">
            <w:pPr>
              <w:pStyle w:val="TableBullet"/>
            </w:pPr>
            <w:r w:rsidRPr="005E4930">
              <w:rPr>
                <w:rStyle w:val="shadingdifferences"/>
              </w:rPr>
              <w:t>considered</w:t>
            </w:r>
            <w:r w:rsidRPr="00815B1B">
              <w:t xml:space="preserve"> knowledge that languages borrow words from each other </w:t>
            </w:r>
          </w:p>
          <w:p w14:paraId="29EB2315" w14:textId="4E4D98A8" w:rsidR="008B03CE" w:rsidRPr="00424C2E" w:rsidRDefault="0028125C" w:rsidP="00F945A3">
            <w:pPr>
              <w:pStyle w:val="TableBullet"/>
            </w:pPr>
            <w:r w:rsidRPr="0028125C">
              <w:t>provi</w:t>
            </w:r>
            <w:r>
              <w:t>sion of</w:t>
            </w:r>
            <w:r w:rsidRPr="0028125C">
              <w:t xml:space="preserve"> </w:t>
            </w:r>
            <w:r w:rsidRPr="005E4930">
              <w:rPr>
                <w:rStyle w:val="shadingdifferences"/>
              </w:rPr>
              <w:t>considered</w:t>
            </w:r>
            <w:r w:rsidRPr="00815B1B">
              <w:t xml:space="preserve"> </w:t>
            </w:r>
            <w:r w:rsidRPr="0028125C">
              <w:t>examples of Italian words and expressions that are used in various English</w:t>
            </w:r>
            <w:r>
              <w:t>-</w:t>
            </w:r>
            <w:r w:rsidRPr="00815B1B">
              <w:t>speaking contexts</w:t>
            </w:r>
          </w:p>
        </w:tc>
        <w:tc>
          <w:tcPr>
            <w:tcW w:w="2695" w:type="dxa"/>
            <w:tcBorders>
              <w:top w:val="dotted" w:sz="4" w:space="0" w:color="A6A8AB"/>
              <w:bottom w:val="dotted" w:sz="4" w:space="0" w:color="A6A8AB"/>
            </w:tcBorders>
          </w:tcPr>
          <w:p w14:paraId="44CF506D" w14:textId="1A4ED430" w:rsidR="008B03CE" w:rsidRDefault="008B03CE" w:rsidP="00F945A3">
            <w:pPr>
              <w:pStyle w:val="TableBullet"/>
            </w:pPr>
            <w:r w:rsidRPr="005E4930">
              <w:rPr>
                <w:rStyle w:val="shadingdifferences"/>
              </w:rPr>
              <w:t>informed</w:t>
            </w:r>
            <w:r w:rsidRPr="00815B1B">
              <w:t xml:space="preserve"> knowledge that languages borrow words from each other </w:t>
            </w:r>
          </w:p>
          <w:p w14:paraId="3CADA9BB" w14:textId="0B925E33" w:rsidR="008B03CE" w:rsidRPr="00424C2E" w:rsidRDefault="0028125C" w:rsidP="00F945A3">
            <w:pPr>
              <w:pStyle w:val="TableBullet"/>
            </w:pPr>
            <w:r w:rsidRPr="0028125C">
              <w:t>provi</w:t>
            </w:r>
            <w:r>
              <w:t>sion of</w:t>
            </w:r>
            <w:r w:rsidRPr="0028125C">
              <w:t xml:space="preserve"> </w:t>
            </w:r>
            <w:r w:rsidRPr="00F945A3">
              <w:rPr>
                <w:rStyle w:val="shadingdifferences"/>
              </w:rPr>
              <w:t>informed</w:t>
            </w:r>
            <w:r w:rsidRPr="00815B1B">
              <w:t xml:space="preserve"> </w:t>
            </w:r>
            <w:r w:rsidRPr="0028125C">
              <w:t>examples of Italian words and expressions that are used in various English</w:t>
            </w:r>
            <w:r>
              <w:t>-</w:t>
            </w:r>
            <w:r w:rsidRPr="00815B1B">
              <w:t>speaking contexts</w:t>
            </w:r>
          </w:p>
        </w:tc>
        <w:tc>
          <w:tcPr>
            <w:tcW w:w="2696" w:type="dxa"/>
            <w:tcBorders>
              <w:top w:val="dotted" w:sz="4" w:space="0" w:color="A6A8AB"/>
              <w:bottom w:val="dotted" w:sz="4" w:space="0" w:color="A6A8AB"/>
            </w:tcBorders>
          </w:tcPr>
          <w:p w14:paraId="1F1EA6D0" w14:textId="4DA74187" w:rsidR="008B03CE" w:rsidRPr="0028125C" w:rsidRDefault="008B03CE" w:rsidP="00F945A3">
            <w:pPr>
              <w:pStyle w:val="TableBullet"/>
            </w:pPr>
            <w:r w:rsidRPr="0028125C">
              <w:t xml:space="preserve">knowledge that languages borrow words from each other </w:t>
            </w:r>
          </w:p>
          <w:p w14:paraId="6D554140" w14:textId="34E6D6AF" w:rsidR="008B03CE" w:rsidRPr="00424C2E" w:rsidRDefault="00036350" w:rsidP="0028125C">
            <w:pPr>
              <w:pStyle w:val="TableBullet"/>
            </w:pPr>
            <w:r w:rsidRPr="0028125C">
              <w:t>provi</w:t>
            </w:r>
            <w:r w:rsidR="0028125C">
              <w:t>sion of</w:t>
            </w:r>
            <w:r w:rsidRPr="0028125C">
              <w:t xml:space="preserve"> </w:t>
            </w:r>
            <w:r w:rsidR="008B03CE" w:rsidRPr="0028125C">
              <w:t>examples of Italian words and expressions that are used in various English</w:t>
            </w:r>
            <w:r w:rsidR="0028125C">
              <w:t>-</w:t>
            </w:r>
            <w:r w:rsidR="008B03CE" w:rsidRPr="00815B1B">
              <w:t>speaking contexts</w:t>
            </w:r>
          </w:p>
        </w:tc>
        <w:tc>
          <w:tcPr>
            <w:tcW w:w="2695" w:type="dxa"/>
            <w:tcBorders>
              <w:top w:val="dotted" w:sz="4" w:space="0" w:color="A6A8AB"/>
              <w:bottom w:val="dotted" w:sz="4" w:space="0" w:color="A6A8AB"/>
            </w:tcBorders>
          </w:tcPr>
          <w:p w14:paraId="7AFA3554" w14:textId="3C7D8844" w:rsidR="008B03CE" w:rsidRDefault="008B03CE" w:rsidP="00F945A3">
            <w:pPr>
              <w:pStyle w:val="TableBullet"/>
            </w:pPr>
            <w:r w:rsidRPr="00815B1B">
              <w:t>knowledge that languages borrow words from each other</w:t>
            </w:r>
          </w:p>
          <w:p w14:paraId="7AB517AD" w14:textId="7DE87B9B" w:rsidR="008B03CE" w:rsidRPr="00424C2E" w:rsidRDefault="0028125C" w:rsidP="0028125C">
            <w:pPr>
              <w:pStyle w:val="TableBullet"/>
            </w:pPr>
            <w:r w:rsidRPr="0028125C">
              <w:t>provi</w:t>
            </w:r>
            <w:r>
              <w:t>sion of</w:t>
            </w:r>
            <w:r w:rsidRPr="0028125C">
              <w:t xml:space="preserve"> </w:t>
            </w:r>
            <w:r w:rsidR="00AA5A32">
              <w:rPr>
                <w:rStyle w:val="shadingdifferences"/>
              </w:rPr>
              <w:t>guided</w:t>
            </w:r>
            <w:r w:rsidRPr="00815B1B">
              <w:t xml:space="preserve"> </w:t>
            </w:r>
            <w:r w:rsidRPr="0028125C">
              <w:t>examples of Italian words and expressions that are used in various English</w:t>
            </w:r>
            <w:r>
              <w:t>-</w:t>
            </w:r>
            <w:r w:rsidRPr="00815B1B">
              <w:t>speaking contexts</w:t>
            </w:r>
          </w:p>
        </w:tc>
        <w:tc>
          <w:tcPr>
            <w:tcW w:w="2697" w:type="dxa"/>
            <w:tcBorders>
              <w:top w:val="dotted" w:sz="4" w:space="0" w:color="A6A8AB"/>
              <w:bottom w:val="dotted" w:sz="4" w:space="0" w:color="A6A8AB"/>
            </w:tcBorders>
          </w:tcPr>
          <w:p w14:paraId="78941484" w14:textId="2F48414B" w:rsidR="008B03CE" w:rsidRDefault="00AA5A32" w:rsidP="00F945A3">
            <w:pPr>
              <w:pStyle w:val="TableBullet"/>
            </w:pPr>
            <w:r w:rsidRPr="00AA5A32">
              <w:rPr>
                <w:rStyle w:val="shadingdifferences"/>
              </w:rPr>
              <w:t>fragmented</w:t>
            </w:r>
            <w:r>
              <w:t xml:space="preserve"> </w:t>
            </w:r>
            <w:r w:rsidR="008B03CE" w:rsidRPr="00815B1B">
              <w:t xml:space="preserve">knowledge that languages borrow words from each other </w:t>
            </w:r>
          </w:p>
          <w:p w14:paraId="105A498D" w14:textId="48528583" w:rsidR="008B03CE" w:rsidRPr="00424C2E" w:rsidRDefault="0028125C" w:rsidP="0028125C">
            <w:pPr>
              <w:pStyle w:val="TableBullet"/>
            </w:pPr>
            <w:r w:rsidRPr="0028125C">
              <w:t>provi</w:t>
            </w:r>
            <w:r>
              <w:t>sion of</w:t>
            </w:r>
            <w:r w:rsidRPr="0028125C">
              <w:t xml:space="preserve"> </w:t>
            </w:r>
            <w:r w:rsidRPr="005E4930">
              <w:rPr>
                <w:rStyle w:val="shadingdifferences"/>
              </w:rPr>
              <w:t>fragmented</w:t>
            </w:r>
            <w:r w:rsidRPr="00815B1B">
              <w:t xml:space="preserve"> </w:t>
            </w:r>
            <w:r w:rsidRPr="0028125C">
              <w:t>examples of Italian words and expressions that are used in various English</w:t>
            </w:r>
            <w:r>
              <w:t>-</w:t>
            </w:r>
            <w:r w:rsidRPr="00815B1B">
              <w:t>speaking contexts</w:t>
            </w:r>
          </w:p>
        </w:tc>
      </w:tr>
      <w:tr w:rsidR="008B03CE" w:rsidRPr="00F2628C" w14:paraId="3C1484D9" w14:textId="77777777" w:rsidTr="00B218D3">
        <w:trPr>
          <w:cantSplit/>
        </w:trPr>
        <w:tc>
          <w:tcPr>
            <w:tcW w:w="458" w:type="dxa"/>
            <w:vMerge/>
            <w:shd w:val="clear" w:color="auto" w:fill="E6E7E8" w:themeFill="background2"/>
            <w:textDirection w:val="btLr"/>
            <w:vAlign w:val="center"/>
          </w:tcPr>
          <w:p w14:paraId="741EDDC3" w14:textId="77777777" w:rsidR="008B03CE" w:rsidRPr="00887069" w:rsidRDefault="008B03CE" w:rsidP="00887069">
            <w:pPr>
              <w:pStyle w:val="Tableheadingcolumns"/>
            </w:pPr>
          </w:p>
        </w:tc>
        <w:tc>
          <w:tcPr>
            <w:tcW w:w="2695" w:type="dxa"/>
            <w:tcBorders>
              <w:top w:val="dotted" w:sz="4" w:space="0" w:color="A6A8AB"/>
              <w:bottom w:val="dotted" w:sz="4" w:space="0" w:color="A6A8AB"/>
            </w:tcBorders>
          </w:tcPr>
          <w:p w14:paraId="5F2E79CC" w14:textId="489EA51B" w:rsidR="008B03CE" w:rsidRPr="00424C2E" w:rsidRDefault="008B03CE" w:rsidP="00D63CEC">
            <w:pPr>
              <w:pStyle w:val="Tabletextsinglecell"/>
            </w:pPr>
            <w:r w:rsidRPr="00815B1B">
              <w:t xml:space="preserve">identification of </w:t>
            </w:r>
            <w:r w:rsidR="0028125C" w:rsidRPr="005E4930">
              <w:rPr>
                <w:rStyle w:val="shadingdifferences"/>
              </w:rPr>
              <w:t>considered</w:t>
            </w:r>
            <w:r w:rsidR="0028125C" w:rsidRPr="00815B1B">
              <w:t xml:space="preserve"> </w:t>
            </w:r>
            <w:r w:rsidRPr="00815B1B">
              <w:t>similarities and differences in the cultural practices of Italians and Australians</w:t>
            </w:r>
          </w:p>
        </w:tc>
        <w:tc>
          <w:tcPr>
            <w:tcW w:w="2695" w:type="dxa"/>
            <w:tcBorders>
              <w:top w:val="dotted" w:sz="4" w:space="0" w:color="A6A8AB"/>
              <w:bottom w:val="dotted" w:sz="4" w:space="0" w:color="A6A8AB"/>
            </w:tcBorders>
          </w:tcPr>
          <w:p w14:paraId="15037FF9" w14:textId="5844DA02" w:rsidR="008B03CE" w:rsidRPr="00424C2E" w:rsidRDefault="008B03CE" w:rsidP="00D63CEC">
            <w:pPr>
              <w:pStyle w:val="Tabletextsinglecell"/>
            </w:pPr>
            <w:r w:rsidRPr="00815B1B">
              <w:t xml:space="preserve">identification of </w:t>
            </w:r>
            <w:r w:rsidR="0028125C" w:rsidRPr="005E4930">
              <w:rPr>
                <w:rStyle w:val="shadingdifferences"/>
              </w:rPr>
              <w:t>informed</w:t>
            </w:r>
            <w:r w:rsidR="0028125C" w:rsidRPr="00815B1B">
              <w:t xml:space="preserve"> </w:t>
            </w:r>
            <w:r w:rsidRPr="00815B1B">
              <w:t>similarities and differences in the cultural practices of Italians and Australians</w:t>
            </w:r>
          </w:p>
        </w:tc>
        <w:tc>
          <w:tcPr>
            <w:tcW w:w="2696" w:type="dxa"/>
            <w:tcBorders>
              <w:top w:val="dotted" w:sz="4" w:space="0" w:color="A6A8AB"/>
              <w:bottom w:val="dotted" w:sz="4" w:space="0" w:color="A6A8AB"/>
            </w:tcBorders>
          </w:tcPr>
          <w:p w14:paraId="42512669" w14:textId="219641E6" w:rsidR="008B03CE" w:rsidRPr="00424C2E" w:rsidRDefault="008B03CE" w:rsidP="00D63CEC">
            <w:pPr>
              <w:pStyle w:val="Tabletextsinglecell"/>
            </w:pPr>
            <w:r w:rsidRPr="00815B1B">
              <w:t>identification of similarities and differences in the cultural practices of Italians and Australians</w:t>
            </w:r>
          </w:p>
        </w:tc>
        <w:tc>
          <w:tcPr>
            <w:tcW w:w="2695" w:type="dxa"/>
            <w:tcBorders>
              <w:top w:val="dotted" w:sz="4" w:space="0" w:color="A6A8AB"/>
              <w:bottom w:val="dotted" w:sz="4" w:space="0" w:color="A6A8AB"/>
            </w:tcBorders>
          </w:tcPr>
          <w:p w14:paraId="3E3B5167" w14:textId="231C5256" w:rsidR="008B03CE" w:rsidRPr="00424C2E" w:rsidRDefault="00AA5A32" w:rsidP="00AA5A32">
            <w:pPr>
              <w:pStyle w:val="Tabletextsinglecell"/>
            </w:pPr>
            <w:r>
              <w:rPr>
                <w:rStyle w:val="shadingdifferences"/>
              </w:rPr>
              <w:t>guided</w:t>
            </w:r>
            <w:r w:rsidRPr="00815B1B">
              <w:t xml:space="preserve"> </w:t>
            </w:r>
            <w:r w:rsidR="008B03CE" w:rsidRPr="00815B1B">
              <w:t>identification of similarities and differences in the cultural practices of Italians and Australians</w:t>
            </w:r>
          </w:p>
        </w:tc>
        <w:tc>
          <w:tcPr>
            <w:tcW w:w="2697" w:type="dxa"/>
            <w:tcBorders>
              <w:top w:val="dotted" w:sz="4" w:space="0" w:color="A6A8AB"/>
              <w:bottom w:val="dotted" w:sz="4" w:space="0" w:color="A6A8AB"/>
            </w:tcBorders>
          </w:tcPr>
          <w:p w14:paraId="04AEAC4C" w14:textId="713FC97E" w:rsidR="008B03CE" w:rsidRPr="00424C2E" w:rsidRDefault="00AA5A32" w:rsidP="00AA5A32">
            <w:pPr>
              <w:pStyle w:val="Tabletextsinglecell"/>
            </w:pPr>
            <w:r>
              <w:rPr>
                <w:rStyle w:val="shadingdifferences"/>
              </w:rPr>
              <w:t>directed</w:t>
            </w:r>
            <w:r w:rsidRPr="00815B1B">
              <w:t xml:space="preserve"> identification of similarities and differences in the cultural practices of Italians and Australians</w:t>
            </w:r>
          </w:p>
        </w:tc>
      </w:tr>
      <w:bookmarkEnd w:id="15"/>
      <w:tr w:rsidR="008B03CE" w:rsidRPr="00F2628C" w14:paraId="49FE2076" w14:textId="77777777" w:rsidTr="00B218D3">
        <w:trPr>
          <w:cantSplit/>
        </w:trPr>
        <w:tc>
          <w:tcPr>
            <w:tcW w:w="458" w:type="dxa"/>
            <w:vMerge/>
            <w:tcBorders>
              <w:bottom w:val="single" w:sz="4" w:space="0" w:color="A6A8AB"/>
            </w:tcBorders>
            <w:shd w:val="clear" w:color="auto" w:fill="E6E7E8" w:themeFill="background2"/>
            <w:textDirection w:val="btLr"/>
            <w:vAlign w:val="center"/>
          </w:tcPr>
          <w:p w14:paraId="1085DEB3" w14:textId="77777777" w:rsidR="008B03CE" w:rsidRPr="00887069" w:rsidRDefault="008B03CE" w:rsidP="00887069">
            <w:pPr>
              <w:pStyle w:val="Tableheadingcolumns"/>
            </w:pPr>
          </w:p>
        </w:tc>
        <w:tc>
          <w:tcPr>
            <w:tcW w:w="2695" w:type="dxa"/>
            <w:tcBorders>
              <w:top w:val="dotted" w:sz="4" w:space="0" w:color="A6A8AB"/>
              <w:bottom w:val="single" w:sz="4" w:space="0" w:color="A6A8AB"/>
            </w:tcBorders>
          </w:tcPr>
          <w:p w14:paraId="3838DB95" w14:textId="0B509E0A" w:rsidR="005A5308" w:rsidRDefault="008B03CE" w:rsidP="005A5308">
            <w:pPr>
              <w:pStyle w:val="Tabletextsinglecell"/>
            </w:pPr>
            <w:r w:rsidRPr="005E4930">
              <w:rPr>
                <w:rStyle w:val="shadingdifferences"/>
              </w:rPr>
              <w:t>purposeful</w:t>
            </w:r>
            <w:r w:rsidRPr="00815B1B">
              <w:t xml:space="preserve"> demonstration of understanding</w:t>
            </w:r>
            <w:r w:rsidR="005A5308" w:rsidRPr="00815B1B">
              <w:t xml:space="preserve"> that</w:t>
            </w:r>
            <w:r w:rsidR="005A5308">
              <w:t xml:space="preserve"> they:</w:t>
            </w:r>
          </w:p>
          <w:p w14:paraId="784CBB77" w14:textId="17EB9047" w:rsidR="005A5308" w:rsidRDefault="005A5308" w:rsidP="005A5308">
            <w:pPr>
              <w:pStyle w:val="TableBullet"/>
            </w:pPr>
            <w:r w:rsidRPr="00815B1B">
              <w:t>have their own language(s) and culture(s)</w:t>
            </w:r>
          </w:p>
          <w:p w14:paraId="7ABD2708" w14:textId="10CF24FB" w:rsidR="008B03CE" w:rsidRPr="00424C2E" w:rsidRDefault="005A5308" w:rsidP="00F945A3">
            <w:pPr>
              <w:pStyle w:val="TableBullet"/>
            </w:pPr>
            <w:r w:rsidRPr="00815B1B">
              <w:t>are learners of Italian language and culture</w:t>
            </w:r>
          </w:p>
        </w:tc>
        <w:tc>
          <w:tcPr>
            <w:tcW w:w="2695" w:type="dxa"/>
            <w:tcBorders>
              <w:top w:val="dotted" w:sz="4" w:space="0" w:color="A6A8AB"/>
              <w:bottom w:val="single" w:sz="4" w:space="0" w:color="A6A8AB"/>
            </w:tcBorders>
          </w:tcPr>
          <w:p w14:paraId="0F3B8AAD" w14:textId="7542D87F" w:rsidR="005A5308" w:rsidRDefault="008B03CE" w:rsidP="005A5308">
            <w:pPr>
              <w:pStyle w:val="Tabletextsinglecell"/>
            </w:pPr>
            <w:r w:rsidRPr="005E4930">
              <w:rPr>
                <w:rStyle w:val="shadingdifferences"/>
              </w:rPr>
              <w:t>informed</w:t>
            </w:r>
            <w:r w:rsidRPr="00815B1B">
              <w:t xml:space="preserve"> demonstration of understanding </w:t>
            </w:r>
            <w:r w:rsidR="005A5308" w:rsidRPr="00815B1B">
              <w:t>that</w:t>
            </w:r>
            <w:r w:rsidR="005A5308">
              <w:t xml:space="preserve"> they:</w:t>
            </w:r>
          </w:p>
          <w:p w14:paraId="7A43C132" w14:textId="3B864A2B" w:rsidR="005A5308" w:rsidRDefault="005A5308" w:rsidP="005A5308">
            <w:pPr>
              <w:pStyle w:val="TableBullet"/>
            </w:pPr>
            <w:r w:rsidRPr="00815B1B">
              <w:t>have their own language(s) and culture(s)</w:t>
            </w:r>
          </w:p>
          <w:p w14:paraId="458F4BFA" w14:textId="00736B8F" w:rsidR="008B03CE" w:rsidRPr="00424C2E" w:rsidRDefault="005A5308" w:rsidP="00F945A3">
            <w:pPr>
              <w:pStyle w:val="TableBullet"/>
            </w:pPr>
            <w:r w:rsidRPr="00815B1B">
              <w:t>are learners of Italian language and culture</w:t>
            </w:r>
          </w:p>
        </w:tc>
        <w:tc>
          <w:tcPr>
            <w:tcW w:w="2696" w:type="dxa"/>
            <w:tcBorders>
              <w:top w:val="dotted" w:sz="4" w:space="0" w:color="A6A8AB"/>
              <w:bottom w:val="single" w:sz="4" w:space="0" w:color="A6A8AB"/>
            </w:tcBorders>
          </w:tcPr>
          <w:p w14:paraId="6DDBFAEE" w14:textId="1CD18184" w:rsidR="005A5308" w:rsidRDefault="008B03CE" w:rsidP="00D63CEC">
            <w:pPr>
              <w:pStyle w:val="Tabletextsinglecell"/>
            </w:pPr>
            <w:r w:rsidRPr="00815B1B">
              <w:t>demonstration of understanding that</w:t>
            </w:r>
            <w:r w:rsidR="005A5308">
              <w:t xml:space="preserve"> they:</w:t>
            </w:r>
          </w:p>
          <w:p w14:paraId="047610BB" w14:textId="6AB9F2F6" w:rsidR="005A5308" w:rsidRDefault="008B03CE" w:rsidP="00F945A3">
            <w:pPr>
              <w:pStyle w:val="TableBullet"/>
            </w:pPr>
            <w:r w:rsidRPr="00815B1B">
              <w:t>have their own language(s) and culture(s)</w:t>
            </w:r>
          </w:p>
          <w:p w14:paraId="25628938" w14:textId="5211375A" w:rsidR="008B03CE" w:rsidRPr="00424C2E" w:rsidRDefault="008B03CE" w:rsidP="00F945A3">
            <w:pPr>
              <w:pStyle w:val="TableBullet"/>
            </w:pPr>
            <w:r w:rsidRPr="00815B1B">
              <w:t>are learners of Italian language and culture</w:t>
            </w:r>
          </w:p>
        </w:tc>
        <w:tc>
          <w:tcPr>
            <w:tcW w:w="2695" w:type="dxa"/>
            <w:tcBorders>
              <w:top w:val="dotted" w:sz="4" w:space="0" w:color="A6A8AB"/>
              <w:bottom w:val="single" w:sz="4" w:space="0" w:color="A6A8AB"/>
            </w:tcBorders>
          </w:tcPr>
          <w:p w14:paraId="3A07EF41" w14:textId="009CD7CA" w:rsidR="005A5308" w:rsidRDefault="00AA5A32" w:rsidP="005A5308">
            <w:pPr>
              <w:pStyle w:val="Tabletextsinglecell"/>
            </w:pPr>
            <w:r>
              <w:rPr>
                <w:rStyle w:val="shadingdifferences"/>
              </w:rPr>
              <w:t>guided</w:t>
            </w:r>
            <w:r w:rsidR="008B03CE" w:rsidRPr="00815B1B">
              <w:t xml:space="preserve"> demonstration of understanding </w:t>
            </w:r>
            <w:r w:rsidR="005A5308" w:rsidRPr="00815B1B">
              <w:t>that</w:t>
            </w:r>
            <w:r w:rsidR="005A5308">
              <w:t xml:space="preserve"> they:</w:t>
            </w:r>
          </w:p>
          <w:p w14:paraId="5D726D13" w14:textId="74B09523" w:rsidR="005A5308" w:rsidRDefault="005A5308" w:rsidP="005A5308">
            <w:pPr>
              <w:pStyle w:val="TableBullet"/>
            </w:pPr>
            <w:r w:rsidRPr="00815B1B">
              <w:t>have their own language(s) and culture(s)</w:t>
            </w:r>
          </w:p>
          <w:p w14:paraId="5036E330" w14:textId="1B5C6F76" w:rsidR="008B03CE" w:rsidRPr="00424C2E" w:rsidRDefault="005A5308" w:rsidP="00F945A3">
            <w:pPr>
              <w:pStyle w:val="TableBullet"/>
            </w:pPr>
            <w:r w:rsidRPr="00815B1B">
              <w:t>are learners of Italian language and culture</w:t>
            </w:r>
          </w:p>
        </w:tc>
        <w:tc>
          <w:tcPr>
            <w:tcW w:w="2697" w:type="dxa"/>
            <w:tcBorders>
              <w:top w:val="dotted" w:sz="4" w:space="0" w:color="A6A8AB"/>
              <w:bottom w:val="single" w:sz="4" w:space="0" w:color="A6A8AB"/>
            </w:tcBorders>
          </w:tcPr>
          <w:p w14:paraId="2B4EA71B" w14:textId="26E84733" w:rsidR="005A5308" w:rsidRDefault="00AA5A32" w:rsidP="005A5308">
            <w:pPr>
              <w:pStyle w:val="Tabletextsinglecell"/>
            </w:pPr>
            <w:r>
              <w:rPr>
                <w:rStyle w:val="shadingdifferences"/>
              </w:rPr>
              <w:t>directed</w:t>
            </w:r>
            <w:r w:rsidR="008B03CE" w:rsidRPr="00815B1B">
              <w:t xml:space="preserve"> demonstration of understanding </w:t>
            </w:r>
            <w:r w:rsidR="005A5308" w:rsidRPr="00815B1B">
              <w:t>that</w:t>
            </w:r>
            <w:r w:rsidR="005A5308">
              <w:t xml:space="preserve"> they:</w:t>
            </w:r>
          </w:p>
          <w:p w14:paraId="036D88C9" w14:textId="532DF3CC" w:rsidR="005A5308" w:rsidRDefault="005A5308" w:rsidP="005A5308">
            <w:pPr>
              <w:pStyle w:val="TableBullet"/>
            </w:pPr>
            <w:r w:rsidRPr="00815B1B">
              <w:t>have their own language(s) and culture(s)</w:t>
            </w:r>
          </w:p>
          <w:p w14:paraId="64B68AF7" w14:textId="79224E5D" w:rsidR="008B03CE" w:rsidRPr="00424C2E" w:rsidRDefault="005A5308" w:rsidP="00F945A3">
            <w:pPr>
              <w:pStyle w:val="TableBullet"/>
            </w:pPr>
            <w:r w:rsidRPr="00815B1B">
              <w:t>are learners of Italian language and culture</w:t>
            </w:r>
          </w:p>
        </w:tc>
      </w:tr>
      <w:tr w:rsidR="008B03CE" w:rsidRPr="0028125C" w14:paraId="3085BBA0" w14:textId="77777777" w:rsidTr="00B218D3">
        <w:trPr>
          <w:cantSplit/>
        </w:trPr>
        <w:tc>
          <w:tcPr>
            <w:tcW w:w="458" w:type="dxa"/>
            <w:tcBorders>
              <w:left w:val="nil"/>
              <w:right w:val="nil"/>
            </w:tcBorders>
            <w:shd w:val="clear" w:color="auto" w:fill="auto"/>
            <w:textDirection w:val="btLr"/>
            <w:vAlign w:val="center"/>
          </w:tcPr>
          <w:p w14:paraId="35303CF0" w14:textId="2B367DDD" w:rsidR="008B03CE" w:rsidRPr="0028125C" w:rsidRDefault="008B03CE" w:rsidP="0028125C">
            <w:pPr>
              <w:pStyle w:val="Smallspace"/>
            </w:pPr>
          </w:p>
        </w:tc>
        <w:tc>
          <w:tcPr>
            <w:tcW w:w="2695" w:type="dxa"/>
            <w:tcBorders>
              <w:top w:val="single" w:sz="4" w:space="0" w:color="A6A8AB"/>
              <w:left w:val="nil"/>
              <w:bottom w:val="single" w:sz="4" w:space="0" w:color="A6A8AB"/>
              <w:right w:val="nil"/>
            </w:tcBorders>
            <w:shd w:val="clear" w:color="auto" w:fill="auto"/>
          </w:tcPr>
          <w:p w14:paraId="169E9683" w14:textId="77777777" w:rsidR="008B03CE" w:rsidRPr="0028125C" w:rsidRDefault="008B03CE" w:rsidP="0028125C">
            <w:pPr>
              <w:pStyle w:val="Smallspace"/>
            </w:pPr>
          </w:p>
        </w:tc>
        <w:tc>
          <w:tcPr>
            <w:tcW w:w="2695" w:type="dxa"/>
            <w:tcBorders>
              <w:top w:val="single" w:sz="4" w:space="0" w:color="A6A8AB"/>
              <w:left w:val="nil"/>
              <w:bottom w:val="single" w:sz="4" w:space="0" w:color="A6A8AB"/>
              <w:right w:val="nil"/>
            </w:tcBorders>
            <w:shd w:val="clear" w:color="auto" w:fill="auto"/>
          </w:tcPr>
          <w:p w14:paraId="5D00D277" w14:textId="77777777" w:rsidR="008B03CE" w:rsidRPr="0028125C" w:rsidRDefault="008B03CE" w:rsidP="0028125C">
            <w:pPr>
              <w:pStyle w:val="Smallspace"/>
            </w:pPr>
          </w:p>
        </w:tc>
        <w:tc>
          <w:tcPr>
            <w:tcW w:w="2696" w:type="dxa"/>
            <w:tcBorders>
              <w:top w:val="single" w:sz="4" w:space="0" w:color="A6A8AB"/>
              <w:left w:val="nil"/>
              <w:bottom w:val="single" w:sz="4" w:space="0" w:color="A6A8AB"/>
              <w:right w:val="nil"/>
            </w:tcBorders>
            <w:shd w:val="clear" w:color="auto" w:fill="auto"/>
          </w:tcPr>
          <w:p w14:paraId="039705E3" w14:textId="77777777" w:rsidR="008B03CE" w:rsidRPr="0028125C" w:rsidRDefault="008B03CE" w:rsidP="0028125C">
            <w:pPr>
              <w:pStyle w:val="Smallspace"/>
            </w:pPr>
          </w:p>
        </w:tc>
        <w:tc>
          <w:tcPr>
            <w:tcW w:w="2695" w:type="dxa"/>
            <w:tcBorders>
              <w:top w:val="single" w:sz="4" w:space="0" w:color="A6A8AB"/>
              <w:left w:val="nil"/>
              <w:bottom w:val="single" w:sz="4" w:space="0" w:color="A6A8AB"/>
              <w:right w:val="nil"/>
            </w:tcBorders>
            <w:shd w:val="clear" w:color="auto" w:fill="auto"/>
          </w:tcPr>
          <w:p w14:paraId="53C98318" w14:textId="77777777" w:rsidR="008B03CE" w:rsidRPr="0028125C" w:rsidRDefault="008B03CE" w:rsidP="0028125C">
            <w:pPr>
              <w:pStyle w:val="Smallspace"/>
            </w:pPr>
          </w:p>
        </w:tc>
        <w:tc>
          <w:tcPr>
            <w:tcW w:w="2697" w:type="dxa"/>
            <w:tcBorders>
              <w:top w:val="single" w:sz="4" w:space="0" w:color="A6A8AB"/>
              <w:left w:val="nil"/>
              <w:bottom w:val="single" w:sz="4" w:space="0" w:color="A6A8AB"/>
              <w:right w:val="nil"/>
            </w:tcBorders>
            <w:shd w:val="clear" w:color="auto" w:fill="auto"/>
          </w:tcPr>
          <w:p w14:paraId="74B7214F" w14:textId="77777777" w:rsidR="008B03CE" w:rsidRPr="0028125C" w:rsidRDefault="008B03CE" w:rsidP="0028125C">
            <w:pPr>
              <w:pStyle w:val="Smallspace"/>
            </w:pPr>
          </w:p>
        </w:tc>
      </w:tr>
      <w:tr w:rsidR="008B03CE" w:rsidRPr="00F2628C" w14:paraId="136CBF4F" w14:textId="77777777" w:rsidTr="00B218D3">
        <w:trPr>
          <w:cantSplit/>
        </w:trPr>
        <w:tc>
          <w:tcPr>
            <w:tcW w:w="458" w:type="dxa"/>
            <w:shd w:val="clear" w:color="auto" w:fill="E6E7E8" w:themeFill="background2"/>
            <w:noWrap/>
            <w:tcMar>
              <w:left w:w="57" w:type="dxa"/>
              <w:right w:w="57" w:type="dxa"/>
            </w:tcMar>
            <w:vAlign w:val="center"/>
          </w:tcPr>
          <w:p w14:paraId="157BC092" w14:textId="77777777" w:rsidR="008B03CE" w:rsidRPr="00565059" w:rsidRDefault="008B03CE" w:rsidP="00DE0198">
            <w:pPr>
              <w:pStyle w:val="Tableheadingcolumn2"/>
              <w:jc w:val="left"/>
            </w:pPr>
            <w:r w:rsidRPr="00565059">
              <w:rPr>
                <w:szCs w:val="18"/>
              </w:rPr>
              <w:t>Key</w:t>
            </w:r>
          </w:p>
        </w:tc>
        <w:tc>
          <w:tcPr>
            <w:tcW w:w="13478" w:type="dxa"/>
            <w:gridSpan w:val="5"/>
            <w:tcBorders>
              <w:top w:val="single" w:sz="4" w:space="0" w:color="A6A8AB"/>
              <w:bottom w:val="nil"/>
            </w:tcBorders>
          </w:tcPr>
          <w:p w14:paraId="4797538A" w14:textId="77777777" w:rsidR="008B03CE" w:rsidRPr="00DE0198" w:rsidRDefault="008B03CE" w:rsidP="008F5690">
            <w:pPr>
              <w:pStyle w:val="keytext"/>
            </w:pPr>
            <w:r w:rsidRPr="005942E7">
              <w:rPr>
                <w:rStyle w:val="shadingdifferences"/>
              </w:rPr>
              <w:t>shading</w:t>
            </w:r>
            <w:r w:rsidRPr="00B25158">
              <w:t xml:space="preserve"> emphasises the </w:t>
            </w:r>
            <w:r w:rsidRPr="005942E7">
              <w:rPr>
                <w:rStyle w:val="shadingdifferences"/>
              </w:rPr>
              <w:t>qualities that discriminate between the AP–BA descriptors</w:t>
            </w:r>
            <w:r w:rsidRPr="00665DD4">
              <w:t xml:space="preserve">; </w:t>
            </w:r>
            <w:r w:rsidRPr="003C2A58">
              <w:t>(</w:t>
            </w:r>
            <w:hyperlink w:anchor="AS1" w:tooltip="AS1, Alt+Left to return " w:history="1">
              <w:r w:rsidRPr="006A3BC6">
                <w:rPr>
                  <w:rStyle w:val="Hyperlink"/>
                  <w:noProof/>
                  <w:shd w:val="clear" w:color="auto" w:fill="C8DDF2"/>
                </w:rPr>
                <w:t>AS1</w:t>
              </w:r>
            </w:hyperlink>
            <w:r w:rsidRPr="003C2A58">
              <w:t>)</w:t>
            </w:r>
            <w:r>
              <w:t>, (</w:t>
            </w:r>
            <w:r w:rsidRPr="00BE2535">
              <w:rPr>
                <w:rStyle w:val="Hyperlink"/>
                <w:noProof/>
                <w:shd w:val="clear" w:color="auto" w:fill="C8DDF2"/>
              </w:rPr>
              <w:t>ASx</w:t>
            </w:r>
            <w:r w:rsidRPr="003C2A58">
              <w:t>)</w:t>
            </w:r>
            <w:r>
              <w:t xml:space="preserve"> </w:t>
            </w:r>
            <w:r w:rsidRPr="008F5690">
              <w:t xml:space="preserve">is a cross-reference to an example in the </w:t>
            </w:r>
            <w:hyperlink w:anchor="Achievement_standard" w:tooltip="Achievement standard, Alt+Left to return" w:history="1">
              <w:r w:rsidRPr="008F5690">
                <w:rPr>
                  <w:rStyle w:val="Hyperlink"/>
                </w:rPr>
                <w:t>achievement standard</w:t>
              </w:r>
            </w:hyperlink>
          </w:p>
        </w:tc>
      </w:tr>
      <w:tr w:rsidR="008B03CE" w:rsidRPr="00F2628C" w14:paraId="4D1E9B4E" w14:textId="77777777" w:rsidTr="00B218D3">
        <w:trPr>
          <w:cantSplit/>
        </w:trPr>
        <w:tc>
          <w:tcPr>
            <w:tcW w:w="458" w:type="dxa"/>
            <w:shd w:val="clear" w:color="auto" w:fill="auto"/>
            <w:noWrap/>
            <w:tcMar>
              <w:left w:w="57" w:type="dxa"/>
              <w:right w:w="57" w:type="dxa"/>
            </w:tcMar>
            <w:vAlign w:val="center"/>
          </w:tcPr>
          <w:p w14:paraId="4DF3FBEF" w14:textId="77777777" w:rsidR="008B03CE" w:rsidRPr="00D308C9" w:rsidRDefault="008B03CE" w:rsidP="00DE0198">
            <w:pPr>
              <w:tabs>
                <w:tab w:val="left" w:pos="382"/>
              </w:tabs>
              <w:spacing w:line="240" w:lineRule="auto"/>
              <w:rPr>
                <w:b/>
                <w:sz w:val="17"/>
                <w:szCs w:val="17"/>
                <w:lang w:val="it-IT" w:eastAsia="en-AU"/>
              </w:rPr>
            </w:pPr>
            <w:r w:rsidRPr="00D308C9">
              <w:rPr>
                <w:b/>
                <w:sz w:val="17"/>
                <w:szCs w:val="17"/>
                <w:lang w:val="it-IT" w:eastAsia="en-AU"/>
              </w:rPr>
              <w:t>AP</w:t>
            </w:r>
          </w:p>
          <w:p w14:paraId="2414EF8B" w14:textId="77777777" w:rsidR="008B03CE" w:rsidRPr="00D308C9" w:rsidRDefault="008B03CE" w:rsidP="00DE0198">
            <w:pPr>
              <w:tabs>
                <w:tab w:val="left" w:pos="382"/>
              </w:tabs>
              <w:spacing w:before="40" w:line="240" w:lineRule="auto"/>
              <w:rPr>
                <w:b/>
                <w:sz w:val="17"/>
                <w:szCs w:val="17"/>
                <w:lang w:val="it-IT" w:eastAsia="en-AU"/>
              </w:rPr>
            </w:pPr>
            <w:r w:rsidRPr="00D308C9">
              <w:rPr>
                <w:b/>
                <w:sz w:val="17"/>
                <w:szCs w:val="17"/>
                <w:lang w:val="it-IT" w:eastAsia="en-AU"/>
              </w:rPr>
              <w:t>MC</w:t>
            </w:r>
            <w:r w:rsidRPr="00D308C9">
              <w:rPr>
                <w:b/>
                <w:sz w:val="17"/>
                <w:szCs w:val="17"/>
                <w:lang w:val="it-IT" w:eastAsia="en-AU"/>
              </w:rPr>
              <w:br/>
            </w:r>
          </w:p>
          <w:p w14:paraId="52367AAA" w14:textId="77777777" w:rsidR="008B03CE" w:rsidRPr="00D308C9" w:rsidRDefault="008B03CE" w:rsidP="00DE0198">
            <w:pPr>
              <w:spacing w:before="40" w:line="240" w:lineRule="auto"/>
              <w:rPr>
                <w:b/>
                <w:sz w:val="17"/>
                <w:szCs w:val="17"/>
                <w:lang w:val="it-IT" w:eastAsia="en-AU"/>
              </w:rPr>
            </w:pPr>
            <w:r w:rsidRPr="00D308C9">
              <w:rPr>
                <w:b/>
                <w:sz w:val="17"/>
                <w:szCs w:val="17"/>
                <w:lang w:val="it-IT" w:eastAsia="en-AU"/>
              </w:rPr>
              <w:t>WW</w:t>
            </w:r>
          </w:p>
          <w:p w14:paraId="0F0CBD6D" w14:textId="77777777" w:rsidR="008B03CE" w:rsidRPr="00D308C9" w:rsidRDefault="008B03CE" w:rsidP="00DE0198">
            <w:pPr>
              <w:tabs>
                <w:tab w:val="left" w:pos="382"/>
              </w:tabs>
              <w:spacing w:before="40" w:line="240" w:lineRule="auto"/>
              <w:rPr>
                <w:b/>
                <w:sz w:val="17"/>
                <w:szCs w:val="17"/>
                <w:lang w:val="it-IT" w:eastAsia="en-AU"/>
              </w:rPr>
            </w:pPr>
            <w:r w:rsidRPr="00D308C9">
              <w:rPr>
                <w:b/>
                <w:sz w:val="17"/>
                <w:szCs w:val="17"/>
                <w:lang w:val="it-IT" w:eastAsia="en-AU"/>
              </w:rPr>
              <w:t>EX</w:t>
            </w:r>
          </w:p>
          <w:p w14:paraId="76CBC720" w14:textId="77777777" w:rsidR="008B03CE" w:rsidRPr="00D308C9" w:rsidRDefault="008B03CE" w:rsidP="00DE0198">
            <w:pPr>
              <w:pStyle w:val="Tabletextsinglecell"/>
              <w:rPr>
                <w:lang w:val="it-IT"/>
              </w:rPr>
            </w:pPr>
            <w:r w:rsidRPr="00D308C9">
              <w:rPr>
                <w:b/>
                <w:sz w:val="17"/>
                <w:szCs w:val="17"/>
                <w:lang w:val="it-IT" w:eastAsia="en-AU"/>
              </w:rPr>
              <w:t>BA</w:t>
            </w:r>
          </w:p>
        </w:tc>
        <w:tc>
          <w:tcPr>
            <w:tcW w:w="13478" w:type="dxa"/>
            <w:gridSpan w:val="5"/>
            <w:tcBorders>
              <w:top w:val="nil"/>
              <w:bottom w:val="single" w:sz="4" w:space="0" w:color="A6A8AB"/>
            </w:tcBorders>
          </w:tcPr>
          <w:p w14:paraId="02A3103D" w14:textId="77777777" w:rsidR="008B03CE" w:rsidRPr="00642DEC" w:rsidRDefault="008B03CE" w:rsidP="00DE0198">
            <w:pPr>
              <w:pStyle w:val="keytext"/>
              <w:spacing w:before="0"/>
            </w:pPr>
            <w:r w:rsidRPr="00642DEC">
              <w:t>applies the curriculum content; demonstrates a thorough understanding of the required knowledge; demonstrates a high level of skill that can be transferred to new situations</w:t>
            </w:r>
          </w:p>
          <w:p w14:paraId="44B2A025" w14:textId="77777777" w:rsidR="008B03CE" w:rsidRPr="00642DEC" w:rsidRDefault="008B03CE" w:rsidP="00DE0198">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13B676D3" w14:textId="77777777" w:rsidR="008B03CE" w:rsidRPr="00642DEC" w:rsidRDefault="008B03CE" w:rsidP="00DE0198">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59F93CCA" w14:textId="77777777" w:rsidR="008B03CE" w:rsidRPr="00642DEC" w:rsidRDefault="008B03CE" w:rsidP="00DE0198">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499DFDCE" w14:textId="77777777" w:rsidR="008B03CE" w:rsidRPr="00DE0198" w:rsidRDefault="008B03CE" w:rsidP="00DE0198">
            <w:pPr>
              <w:pStyle w:val="keytext"/>
            </w:pPr>
            <w:r w:rsidRPr="00642DEC">
              <w:t>becoming aware of the curriculum content; demonstrates a basic understanding of aspects of required knowledge; beginning to use skills in situations familiar to them</w:t>
            </w:r>
          </w:p>
        </w:tc>
      </w:tr>
    </w:tbl>
    <w:p w14:paraId="2A38E684" w14:textId="77777777" w:rsidR="00FF0621" w:rsidRPr="00492096" w:rsidRDefault="00FF0621" w:rsidP="0028125C">
      <w:pPr>
        <w:pStyle w:val="Smallspace"/>
      </w:pPr>
    </w:p>
    <w:p w14:paraId="63F00DFF" w14:textId="77777777" w:rsidR="00845AD8" w:rsidRPr="000D5B81" w:rsidRDefault="00845AD8" w:rsidP="000D5B81">
      <w:pPr>
        <w:sectPr w:rsidR="00845AD8" w:rsidRPr="000D5B81"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B55EABF" w14:textId="77777777" w:rsidR="007303AE" w:rsidRPr="00F2628C" w:rsidRDefault="007303AE" w:rsidP="007303AE">
      <w:pPr>
        <w:pStyle w:val="Heading2"/>
        <w:spacing w:before="0"/>
      </w:pPr>
      <w:r w:rsidRPr="00F2628C">
        <w:lastRenderedPageBreak/>
        <w:t>Notes</w:t>
      </w:r>
    </w:p>
    <w:p w14:paraId="7A1B6591" w14:textId="77777777" w:rsidR="00746AAD" w:rsidRDefault="00746AAD" w:rsidP="00746AAD">
      <w:pPr>
        <w:pStyle w:val="Heading3"/>
      </w:pPr>
      <w:r>
        <w:t>Australian Curriculum common dimensions</w:t>
      </w:r>
    </w:p>
    <w:p w14:paraId="0814771F"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64B874D"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142A9517" w14:textId="77777777" w:rsidR="007303AE" w:rsidRPr="00F2628C" w:rsidRDefault="007303AE" w:rsidP="00A30079">
            <w:pPr>
              <w:pStyle w:val="TableHeading"/>
            </w:pPr>
            <w:r w:rsidRPr="00F2628C">
              <w:t>Dimension</w:t>
            </w:r>
          </w:p>
        </w:tc>
        <w:tc>
          <w:tcPr>
            <w:tcW w:w="7340" w:type="dxa"/>
            <w:hideMark/>
          </w:tcPr>
          <w:p w14:paraId="40A6490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4BEC3B4B"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5A9269F1" w14:textId="77777777" w:rsidR="007303AE" w:rsidRPr="004F7465" w:rsidRDefault="00C06B72" w:rsidP="00102731">
            <w:pPr>
              <w:pStyle w:val="Tabletextsinglecell"/>
              <w:rPr>
                <w:b w:val="0"/>
              </w:rPr>
            </w:pPr>
            <w:r w:rsidRPr="004F7465">
              <w:t>understanding</w:t>
            </w:r>
          </w:p>
        </w:tc>
        <w:tc>
          <w:tcPr>
            <w:tcW w:w="7340" w:type="dxa"/>
            <w:hideMark/>
          </w:tcPr>
          <w:p w14:paraId="3DF71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7FB64EA5"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40AB887C" w14:textId="77777777" w:rsidR="007303AE" w:rsidRPr="00B82953" w:rsidRDefault="00C06B72" w:rsidP="00B54ED1">
            <w:pPr>
              <w:pStyle w:val="Tabletextsinglecell"/>
              <w:rPr>
                <w:b w:val="0"/>
              </w:rPr>
            </w:pPr>
            <w:r w:rsidRPr="00B82953">
              <w:t>skills</w:t>
            </w:r>
          </w:p>
        </w:tc>
        <w:tc>
          <w:tcPr>
            <w:tcW w:w="7340" w:type="dxa"/>
            <w:hideMark/>
          </w:tcPr>
          <w:p w14:paraId="0F9FC78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0FF41086" w14:textId="7BD1E970" w:rsidR="00746AAD" w:rsidRDefault="00746AAD" w:rsidP="00746AAD">
      <w:pPr>
        <w:pStyle w:val="Heading3"/>
      </w:pPr>
      <w:r>
        <w:t>Terms used in Prep</w:t>
      </w:r>
      <w:r w:rsidR="001929B8">
        <w:t xml:space="preserve"> to </w:t>
      </w:r>
      <w:r w:rsidR="004B12BD">
        <w:t>Year 2</w:t>
      </w:r>
      <w:r>
        <w:t xml:space="preserve"> </w:t>
      </w:r>
      <w:r w:rsidR="00113635">
        <w:t>Italian</w:t>
      </w:r>
      <w:r>
        <w:t xml:space="preserve"> SEs</w:t>
      </w:r>
    </w:p>
    <w:p w14:paraId="212A8C78" w14:textId="6882B5A1"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Prep to Year 2</w:t>
      </w:r>
      <w:r w:rsidRPr="00280466">
        <w:t xml:space="preserve"> </w:t>
      </w:r>
      <w:r w:rsidR="00113635">
        <w:t>Italian</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172"/>
        <w:gridCol w:w="44"/>
      </w:tblGrid>
      <w:tr w:rsidR="002C1809" w:rsidRPr="00F2628C" w14:paraId="16945E34"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59AB59DC" w14:textId="77777777" w:rsidR="002C1809" w:rsidRPr="00F2628C" w:rsidRDefault="002C1809" w:rsidP="00492096">
            <w:pPr>
              <w:pStyle w:val="TableHeading"/>
              <w:spacing w:before="20" w:after="10"/>
              <w:rPr>
                <w:color w:val="auto"/>
              </w:rPr>
            </w:pPr>
            <w:r w:rsidRPr="00F2628C">
              <w:t>Term</w:t>
            </w:r>
          </w:p>
        </w:tc>
        <w:tc>
          <w:tcPr>
            <w:tcW w:w="7216" w:type="dxa"/>
            <w:gridSpan w:val="2"/>
            <w:hideMark/>
          </w:tcPr>
          <w:p w14:paraId="1DA32377" w14:textId="77777777" w:rsidR="002C1809" w:rsidRPr="00F2628C" w:rsidRDefault="002C1809"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2C1809" w:rsidRPr="00F8148D" w14:paraId="07D48BA7"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54EEBFCA" w14:textId="77777777" w:rsidR="002C1809" w:rsidRPr="00F8148D" w:rsidRDefault="002C1809" w:rsidP="00102731">
            <w:pPr>
              <w:pStyle w:val="Tabletextsinglecell"/>
            </w:pPr>
            <w:r w:rsidRPr="00003F56">
              <w:t>a</w:t>
            </w:r>
            <w:r>
              <w:t>ccuracy;</w:t>
            </w:r>
            <w:r>
              <w:br/>
              <w:t>accurate</w:t>
            </w:r>
          </w:p>
        </w:tc>
        <w:tc>
          <w:tcPr>
            <w:tcW w:w="7216" w:type="dxa"/>
            <w:gridSpan w:val="2"/>
          </w:tcPr>
          <w:p w14:paraId="66408C7C" w14:textId="77777777" w:rsidR="002C1809" w:rsidRDefault="002C1809"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555A64A9" w14:textId="77777777" w:rsidR="002C1809" w:rsidRPr="00F8148D" w:rsidRDefault="002C1809"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2C1809" w:rsidRPr="00F2628C" w14:paraId="212E2DF5"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7FFE3A7D" w14:textId="77777777" w:rsidR="002C1809" w:rsidRPr="00F8148D" w:rsidRDefault="002C1809" w:rsidP="00491DA7">
            <w:pPr>
              <w:pStyle w:val="Tabletextsinglecell"/>
            </w:pPr>
            <w:bookmarkStart w:id="16" w:name="apply"/>
            <w:r>
              <w:t>apply</w:t>
            </w:r>
            <w:bookmarkEnd w:id="16"/>
            <w:r>
              <w:t xml:space="preserve">; </w:t>
            </w:r>
            <w:r>
              <w:br/>
            </w:r>
            <w:r w:rsidRPr="00794A85">
              <w:t>applying</w:t>
            </w:r>
          </w:p>
        </w:tc>
        <w:tc>
          <w:tcPr>
            <w:tcW w:w="7216" w:type="dxa"/>
            <w:gridSpan w:val="2"/>
          </w:tcPr>
          <w:p w14:paraId="5716CFC9" w14:textId="77777777" w:rsidR="002C1809" w:rsidRPr="00F8148D" w:rsidRDefault="002C1809"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2C1809" w:rsidRPr="00F2628C" w14:paraId="6104BC93"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03A5E4FA" w14:textId="77777777" w:rsidR="002C1809" w:rsidRPr="00B82953" w:rsidRDefault="002C1809" w:rsidP="00491DA7">
            <w:pPr>
              <w:pStyle w:val="Tabletextsinglecell"/>
            </w:pPr>
            <w:r w:rsidRPr="007C1B9A">
              <w:rPr>
                <w:lang w:eastAsia="en-AU"/>
              </w:rPr>
              <w:t>aspects</w:t>
            </w:r>
          </w:p>
        </w:tc>
        <w:tc>
          <w:tcPr>
            <w:tcW w:w="7216" w:type="dxa"/>
            <w:gridSpan w:val="2"/>
          </w:tcPr>
          <w:p w14:paraId="0E4DFD8D" w14:textId="77777777" w:rsidR="002C1809" w:rsidRPr="00F2628C" w:rsidRDefault="002C1809"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2C1809" w:rsidRPr="00F2628C" w14:paraId="7C89150D"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0DC32FA4" w14:textId="77777777" w:rsidR="002C1809" w:rsidRPr="00B82953" w:rsidRDefault="002C1809" w:rsidP="00491DA7">
            <w:pPr>
              <w:pStyle w:val="Tabletextsinglecell"/>
            </w:pPr>
            <w:r w:rsidRPr="00823D2C">
              <w:t>basic</w:t>
            </w:r>
          </w:p>
        </w:tc>
        <w:tc>
          <w:tcPr>
            <w:tcW w:w="7216" w:type="dxa"/>
            <w:gridSpan w:val="2"/>
          </w:tcPr>
          <w:p w14:paraId="1407710F" w14:textId="77777777" w:rsidR="002C1809" w:rsidRPr="00F2628C" w:rsidRDefault="002C1809"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2C1809" w:rsidRPr="00F8148D" w14:paraId="09767F1E"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31F9944D" w14:textId="77777777" w:rsidR="002C1809" w:rsidRPr="008118DA" w:rsidRDefault="002C1809" w:rsidP="00F65E5F">
            <w:pPr>
              <w:pStyle w:val="TableText"/>
            </w:pPr>
            <w:r>
              <w:t>c</w:t>
            </w:r>
            <w:r w:rsidRPr="00F02F68">
              <w:t>ommunicating</w:t>
            </w:r>
          </w:p>
        </w:tc>
        <w:tc>
          <w:tcPr>
            <w:tcW w:w="7216" w:type="dxa"/>
            <w:gridSpan w:val="2"/>
          </w:tcPr>
          <w:p w14:paraId="6F69DA40" w14:textId="77777777" w:rsidR="006B6ADC" w:rsidRDefault="006B6ADC" w:rsidP="006B6ADC">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4AE6A94F" w14:textId="77777777" w:rsidR="006B6ADC" w:rsidRPr="008118DA" w:rsidRDefault="006B6ADC" w:rsidP="006B6ADC">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0DFA104C" w14:textId="77777777" w:rsidR="006B6ADC" w:rsidRPr="008118D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4D4FE9DB" w14:textId="77777777" w:rsidR="006B6ADC" w:rsidRPr="008118D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0DCB63E2" w14:textId="77777777" w:rsidR="006B6ADC" w:rsidRPr="008118D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4EC3891A" w14:textId="77777777" w:rsidR="006B6ADC" w:rsidRPr="008118D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3E6F8688" w14:textId="77777777" w:rsidR="006B6ADC" w:rsidRPr="00F02F68" w:rsidRDefault="006B6ADC" w:rsidP="006B6ADC">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5788F24F" w14:textId="77777777" w:rsidR="006B6ADC" w:rsidRPr="009F4394" w:rsidRDefault="006B6ADC" w:rsidP="006B6ADC">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3BC4B7E9" w14:textId="77777777" w:rsidR="006B6ADC" w:rsidRPr="009F4394"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42386B3B" w14:textId="04D03F1D" w:rsidR="002C1809" w:rsidRPr="00000DE9" w:rsidRDefault="006B6ADC" w:rsidP="006B6ADC">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bookmarkStart w:id="17" w:name="_GoBack"/>
            <w:bookmarkEnd w:id="17"/>
          </w:p>
        </w:tc>
      </w:tr>
      <w:tr w:rsidR="002C1809" w:rsidRPr="00F2628C" w14:paraId="442D143C"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21F75CB8" w14:textId="77777777" w:rsidR="002C1809" w:rsidRDefault="002C1809" w:rsidP="00491DA7">
            <w:pPr>
              <w:pStyle w:val="Tabletextsinglecell"/>
              <w:rPr>
                <w:rStyle w:val="Strong"/>
                <w:b/>
              </w:rPr>
            </w:pPr>
            <w:r w:rsidRPr="00CF08D9">
              <w:t>complex sentence</w:t>
            </w:r>
          </w:p>
        </w:tc>
        <w:tc>
          <w:tcPr>
            <w:tcW w:w="7216" w:type="dxa"/>
            <w:gridSpan w:val="2"/>
          </w:tcPr>
          <w:p w14:paraId="29ACC8E0" w14:textId="77777777" w:rsidR="002C1809" w:rsidRDefault="002C1809"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64A2FE88" w14:textId="77777777" w:rsidR="002C1809" w:rsidRDefault="002C1809"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5C0B9A58" w14:textId="77777777" w:rsidR="002C1809" w:rsidRPr="002F57B5" w:rsidRDefault="002C1809"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2C1809" w:rsidRPr="00F2628C" w14:paraId="63C781D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06E1BB7" w14:textId="77777777" w:rsidR="002C1809" w:rsidRPr="002C794E" w:rsidRDefault="002C1809" w:rsidP="00491DA7">
            <w:pPr>
              <w:pStyle w:val="Tabletextsinglecell"/>
              <w:rPr>
                <w:rStyle w:val="Strong"/>
                <w:b/>
              </w:rPr>
            </w:pPr>
            <w:bookmarkStart w:id="18" w:name="confident"/>
            <w:r>
              <w:rPr>
                <w:rStyle w:val="Strong"/>
                <w:b/>
              </w:rPr>
              <w:lastRenderedPageBreak/>
              <w:t>confident</w:t>
            </w:r>
            <w:bookmarkEnd w:id="18"/>
          </w:p>
        </w:tc>
        <w:tc>
          <w:tcPr>
            <w:tcW w:w="7216" w:type="dxa"/>
            <w:gridSpan w:val="2"/>
          </w:tcPr>
          <w:p w14:paraId="6B29EDC1" w14:textId="77777777" w:rsidR="002C1809" w:rsidRDefault="002C180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29300BF" w14:textId="77777777" w:rsidR="002C1809" w:rsidRDefault="002C180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1C906DFD" w14:textId="77777777" w:rsidR="002C1809" w:rsidRDefault="002C1809"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6BD84B24" w14:textId="77777777" w:rsidR="002C1809" w:rsidRPr="008C5E78" w:rsidRDefault="002C1809"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2C1809" w:rsidRPr="00F2628C" w14:paraId="70B3B7F1"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77CBEB64" w14:textId="77777777" w:rsidR="002C1809" w:rsidRPr="00B82953" w:rsidRDefault="002C1809" w:rsidP="00491DA7">
            <w:pPr>
              <w:pStyle w:val="Tabletextsinglecell"/>
            </w:pPr>
            <w:r w:rsidRPr="008D1193">
              <w:rPr>
                <w:rStyle w:val="Strong"/>
                <w:b/>
              </w:rPr>
              <w:t>considered</w:t>
            </w:r>
          </w:p>
        </w:tc>
        <w:tc>
          <w:tcPr>
            <w:tcW w:w="7216" w:type="dxa"/>
            <w:gridSpan w:val="2"/>
          </w:tcPr>
          <w:p w14:paraId="65124B92" w14:textId="77777777" w:rsidR="002C1809" w:rsidRDefault="002C1809"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09E9FDA1" w14:textId="77777777" w:rsidR="002C1809" w:rsidRPr="008D1193" w:rsidRDefault="002C1809"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hyperlink w:anchor="confident" w:history="1">
              <w:r w:rsidRPr="00582B86">
                <w:rPr>
                  <w:rStyle w:val="Hyperlink"/>
                  <w:rFonts w:ascii="Arial" w:hAnsi="Arial"/>
                </w:rPr>
                <w:t>confident</w:t>
              </w:r>
            </w:hyperlink>
            <w:r>
              <w:rPr>
                <w:rStyle w:val="CrossReference"/>
              </w:rPr>
              <w:t xml:space="preserve"> </w:t>
            </w:r>
            <w:r>
              <w:t>understanding and appreciation of the cultural and linguistic knowledge and irregularities of the language</w:t>
            </w:r>
          </w:p>
        </w:tc>
      </w:tr>
      <w:tr w:rsidR="002C1809" w:rsidRPr="00F2628C" w14:paraId="07719943"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9A48A11" w14:textId="77777777" w:rsidR="002C1809" w:rsidRPr="00717DFE" w:rsidRDefault="002C1809" w:rsidP="005B0D1B">
            <w:pPr>
              <w:spacing w:before="20" w:after="40" w:line="254" w:lineRule="auto"/>
            </w:pPr>
            <w:r>
              <w:t>culture</w:t>
            </w:r>
          </w:p>
        </w:tc>
        <w:tc>
          <w:tcPr>
            <w:tcW w:w="7216" w:type="dxa"/>
            <w:gridSpan w:val="2"/>
          </w:tcPr>
          <w:p w14:paraId="78518F34" w14:textId="77777777" w:rsidR="002C1809" w:rsidRPr="00773785" w:rsidRDefault="002C1809"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6BEFC6B5" w14:textId="77777777" w:rsidR="002C1809" w:rsidRPr="00773785" w:rsidRDefault="002C1809"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68A70184" w14:textId="77777777" w:rsidR="002C1809" w:rsidRPr="00773785" w:rsidRDefault="002C1809"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69F21737" w14:textId="77777777" w:rsidR="002C1809" w:rsidRPr="00481957" w:rsidRDefault="002C1809"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2C1809" w:rsidRPr="00F2628C" w14:paraId="341B41B9"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2C11519E" w14:textId="77777777" w:rsidR="002C1809" w:rsidRPr="00B82953" w:rsidRDefault="002C1809" w:rsidP="00491DA7">
            <w:pPr>
              <w:pStyle w:val="Tabletextsinglecell"/>
            </w:pPr>
            <w:bookmarkStart w:id="19" w:name="demonstrate"/>
            <w:r w:rsidRPr="007C1B9A">
              <w:rPr>
                <w:lang w:eastAsia="en-AU"/>
              </w:rPr>
              <w:t>demonstrate</w:t>
            </w:r>
            <w:bookmarkEnd w:id="19"/>
            <w:r>
              <w:rPr>
                <w:lang w:eastAsia="en-AU"/>
              </w:rPr>
              <w:t>;</w:t>
            </w:r>
            <w:r>
              <w:rPr>
                <w:lang w:eastAsia="en-AU"/>
              </w:rPr>
              <w:br/>
              <w:t>demonstration</w:t>
            </w:r>
          </w:p>
        </w:tc>
        <w:tc>
          <w:tcPr>
            <w:tcW w:w="7216" w:type="dxa"/>
            <w:gridSpan w:val="2"/>
          </w:tcPr>
          <w:p w14:paraId="2F74EFAB" w14:textId="77777777" w:rsidR="002C1809" w:rsidRPr="008D1193" w:rsidRDefault="002C1809"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2C1809" w:rsidRPr="00F2628C" w14:paraId="36E0EDFE"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14B51E71" w14:textId="77777777" w:rsidR="002C1809" w:rsidRPr="00B82953" w:rsidRDefault="002C1809" w:rsidP="00491DA7">
            <w:pPr>
              <w:pStyle w:val="Tabletextsinglecell"/>
            </w:pPr>
            <w:r>
              <w:t>description;</w:t>
            </w:r>
            <w:r>
              <w:br/>
            </w:r>
            <w:bookmarkStart w:id="20" w:name="describe"/>
            <w:r>
              <w:t>d</w:t>
            </w:r>
            <w:r w:rsidRPr="00CD44EC">
              <w:t>escribe</w:t>
            </w:r>
            <w:bookmarkEnd w:id="20"/>
          </w:p>
        </w:tc>
        <w:tc>
          <w:tcPr>
            <w:tcW w:w="7216" w:type="dxa"/>
            <w:gridSpan w:val="2"/>
          </w:tcPr>
          <w:p w14:paraId="035D8C6D" w14:textId="77777777" w:rsidR="002C1809" w:rsidRPr="008D1193" w:rsidRDefault="002C1809"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6B6ADC" w:rsidRPr="00F2628C" w14:paraId="4E910AC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E16EC2F" w14:textId="4A639515" w:rsidR="006B6ADC" w:rsidRPr="004B1F01" w:rsidRDefault="006B6ADC" w:rsidP="006B6ADC">
            <w:pPr>
              <w:pStyle w:val="Tabletextsinglecell"/>
              <w:rPr>
                <w:rFonts w:ascii="Arial" w:hAnsi="Arial"/>
                <w:spacing w:val="-2"/>
                <w:sz w:val="21"/>
                <w:lang w:eastAsia="en-AU"/>
              </w:rPr>
            </w:pPr>
            <w:bookmarkStart w:id="21" w:name="effective"/>
            <w:r w:rsidRPr="007C1B9A">
              <w:rPr>
                <w:lang w:eastAsia="en-AU"/>
              </w:rPr>
              <w:t>effective</w:t>
            </w:r>
            <w:bookmarkEnd w:id="21"/>
          </w:p>
        </w:tc>
        <w:tc>
          <w:tcPr>
            <w:tcW w:w="7216" w:type="dxa"/>
            <w:gridSpan w:val="2"/>
          </w:tcPr>
          <w:p w14:paraId="346BAAF7" w14:textId="77777777" w:rsidR="006B6ADC" w:rsidRDefault="006B6ADC" w:rsidP="006B6ADC">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218A9A54" w14:textId="77777777" w:rsidR="006B6ADC" w:rsidRPr="00F0301A" w:rsidRDefault="006B6ADC" w:rsidP="006B6ADC">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5D4F3EC3" w14:textId="77777777" w:rsidR="006B6ADC" w:rsidRPr="00F0301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14:paraId="4427AC29" w14:textId="77777777" w:rsidR="006B6ADC" w:rsidRPr="00F0301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14:paraId="41047B42" w14:textId="77777777" w:rsidR="006B6ADC" w:rsidRPr="00F0301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14:paraId="63F96F10" w14:textId="77777777" w:rsidR="006B6ADC"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14:paraId="73269BB7" w14:textId="77777777" w:rsidR="006B6ADC" w:rsidRPr="008D1193" w:rsidRDefault="006B6ADC" w:rsidP="006B6ADC">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2B30B2B1" w14:textId="77777777" w:rsidR="006B6ADC" w:rsidRPr="00F0301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14:paraId="064409D8" w14:textId="77777777" w:rsidR="006B6ADC" w:rsidRPr="00F0301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14:paraId="7B3A5944" w14:textId="77777777" w:rsidR="006B6ADC" w:rsidRPr="00F0301A" w:rsidRDefault="006B6ADC" w:rsidP="006B6ADC">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14:paraId="721C9BC7" w14:textId="087F6F95" w:rsidR="006B6ADC" w:rsidRPr="00F2628C" w:rsidRDefault="006B6ADC" w:rsidP="006B6ADC">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2C1809" w:rsidRPr="00F2628C" w14:paraId="284BD794"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2D57DDFF" w14:textId="77777777" w:rsidR="002C1809" w:rsidRPr="00B82953" w:rsidRDefault="002C1809" w:rsidP="00491DA7">
            <w:pPr>
              <w:pStyle w:val="Tabletextsinglecell"/>
              <w:rPr>
                <w:rFonts w:ascii="Arial" w:hAnsi="Arial"/>
                <w:sz w:val="21"/>
                <w:lang w:eastAsia="en-AU"/>
              </w:rPr>
            </w:pPr>
            <w:r>
              <w:t>elements</w:t>
            </w:r>
          </w:p>
        </w:tc>
        <w:tc>
          <w:tcPr>
            <w:tcW w:w="7216" w:type="dxa"/>
            <w:gridSpan w:val="2"/>
          </w:tcPr>
          <w:p w14:paraId="1EEC47B8" w14:textId="77777777" w:rsidR="002C1809" w:rsidRPr="007F1676" w:rsidRDefault="002C1809"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69882DA4" w14:textId="299B0CB4" w:rsidR="002C1809" w:rsidRPr="00F2628C" w:rsidRDefault="002C1809"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E7665E" w:rsidRPr="00E7665E">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2C1809" w:rsidRPr="00F2628C" w14:paraId="5420722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09A0AEE" w14:textId="77777777" w:rsidR="002C1809" w:rsidRDefault="002C1809" w:rsidP="005B0D1B">
            <w:pPr>
              <w:pStyle w:val="Tabletextsinglecell"/>
            </w:pPr>
            <w:r>
              <w:t>explain;</w:t>
            </w:r>
            <w:r>
              <w:br/>
              <w:t>explanation</w:t>
            </w:r>
          </w:p>
        </w:tc>
        <w:tc>
          <w:tcPr>
            <w:tcW w:w="7216" w:type="dxa"/>
            <w:gridSpan w:val="2"/>
          </w:tcPr>
          <w:p w14:paraId="30A20ED9" w14:textId="77777777" w:rsidR="002C1809" w:rsidRPr="007F1676" w:rsidRDefault="002C1809"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2C1809" w:rsidRPr="00F2628C" w14:paraId="3ED12A4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BC70C0D" w14:textId="77777777" w:rsidR="002C1809" w:rsidRPr="00B82953" w:rsidRDefault="002C1809" w:rsidP="00491DA7">
            <w:pPr>
              <w:pStyle w:val="Tabletextsinglecell"/>
              <w:rPr>
                <w:rFonts w:ascii="Arial" w:hAnsi="Arial"/>
                <w:sz w:val="21"/>
                <w:lang w:eastAsia="en-AU"/>
              </w:rPr>
            </w:pPr>
            <w:r w:rsidRPr="002C794E">
              <w:t>familiar</w:t>
            </w:r>
          </w:p>
        </w:tc>
        <w:tc>
          <w:tcPr>
            <w:tcW w:w="7216" w:type="dxa"/>
            <w:gridSpan w:val="2"/>
          </w:tcPr>
          <w:p w14:paraId="1E264FD4" w14:textId="77777777" w:rsidR="002C1809" w:rsidRPr="00F2628C" w:rsidRDefault="002C180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6B6ADC" w:rsidRPr="00F2628C" w14:paraId="065281E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9505483" w14:textId="4528994C" w:rsidR="006B6ADC" w:rsidRPr="00267FA1" w:rsidRDefault="006B6ADC" w:rsidP="006B6ADC">
            <w:pPr>
              <w:pStyle w:val="TableText"/>
            </w:pPr>
            <w:r>
              <w:rPr>
                <w:lang w:eastAsia="en-AU"/>
              </w:rPr>
              <w:t>fluent</w:t>
            </w:r>
          </w:p>
        </w:tc>
        <w:tc>
          <w:tcPr>
            <w:tcW w:w="7216" w:type="dxa"/>
            <w:gridSpan w:val="2"/>
          </w:tcPr>
          <w:p w14:paraId="19C71A8E" w14:textId="090863ED" w:rsidR="006B6ADC" w:rsidRPr="00267FA1" w:rsidRDefault="006B6ADC"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rPr>
              <w:t xml:space="preserve"> </w:t>
            </w:r>
            <w:hyperlink w:anchor="readily" w:history="1">
              <w:r w:rsidRPr="00092D16">
                <w:rPr>
                  <w:rStyle w:val="Hyperlink"/>
                </w:rPr>
                <w:t>rea</w:t>
              </w:r>
              <w:r w:rsidRPr="00092D16">
                <w:rPr>
                  <w:rStyle w:val="Hyperlink"/>
                </w:rPr>
                <w:t>d</w:t>
              </w:r>
              <w:r w:rsidRPr="00092D16">
                <w:rPr>
                  <w:rStyle w:val="Hyperlink"/>
                </w:rPr>
                <w:t>ily</w:t>
              </w:r>
            </w:hyperlink>
          </w:p>
        </w:tc>
      </w:tr>
      <w:tr w:rsidR="006B6ADC" w:rsidRPr="00F2628C" w14:paraId="0FAF54D0"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264DEC89" w14:textId="77777777" w:rsidR="006B6ADC" w:rsidRPr="00B82953" w:rsidRDefault="006B6ADC" w:rsidP="00491DA7">
            <w:pPr>
              <w:pStyle w:val="Tabletextsinglecell"/>
              <w:rPr>
                <w:rFonts w:ascii="Arial" w:hAnsi="Arial"/>
                <w:sz w:val="21"/>
                <w:lang w:eastAsia="en-AU"/>
              </w:rPr>
            </w:pPr>
            <w:r>
              <w:lastRenderedPageBreak/>
              <w:t>formulaic language</w:t>
            </w:r>
          </w:p>
        </w:tc>
        <w:tc>
          <w:tcPr>
            <w:tcW w:w="7216" w:type="dxa"/>
            <w:gridSpan w:val="2"/>
          </w:tcPr>
          <w:p w14:paraId="4AFEBDBF" w14:textId="77777777" w:rsidR="006B6ADC" w:rsidRDefault="006B6ADC" w:rsidP="008A7831">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29C212A4" w14:textId="77777777" w:rsidR="006B6ADC" w:rsidRDefault="006B6ADC" w:rsidP="008A7831">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502AA957" w14:textId="1551F7A5" w:rsidR="006B6ADC" w:rsidRPr="00F2628C" w:rsidRDefault="006B6ADC"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2C1809" w:rsidRPr="00F2628C" w14:paraId="4358674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45559BF" w14:textId="77777777" w:rsidR="002C1809" w:rsidRPr="00B82953" w:rsidRDefault="002C1809" w:rsidP="00491DA7">
            <w:pPr>
              <w:pStyle w:val="Tabletextsinglecell"/>
              <w:rPr>
                <w:rFonts w:ascii="Arial" w:hAnsi="Arial"/>
                <w:sz w:val="21"/>
                <w:lang w:eastAsia="en-AU"/>
              </w:rPr>
            </w:pPr>
            <w:bookmarkStart w:id="22" w:name="fragmented"/>
            <w:r>
              <w:t>f</w:t>
            </w:r>
            <w:r w:rsidRPr="00257B34">
              <w:t>ragmented</w:t>
            </w:r>
            <w:bookmarkEnd w:id="22"/>
          </w:p>
        </w:tc>
        <w:tc>
          <w:tcPr>
            <w:tcW w:w="7216" w:type="dxa"/>
            <w:gridSpan w:val="2"/>
          </w:tcPr>
          <w:p w14:paraId="6960D857" w14:textId="77777777" w:rsidR="002C1809" w:rsidRPr="00F2628C" w:rsidRDefault="002C1809"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2C1809" w:rsidRPr="00F2628C" w14:paraId="6E6794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7F21A7" w14:textId="77777777" w:rsidR="002C1809" w:rsidRPr="007C1B9A" w:rsidRDefault="002C1809" w:rsidP="00491DA7">
            <w:pPr>
              <w:pStyle w:val="Tabletextsinglecell"/>
              <w:rPr>
                <w:lang w:eastAsia="en-AU"/>
              </w:rPr>
            </w:pPr>
            <w:r w:rsidRPr="007C1B9A">
              <w:rPr>
                <w:lang w:eastAsia="en-AU"/>
              </w:rPr>
              <w:t>identification;</w:t>
            </w:r>
            <w:r w:rsidRPr="007C1B9A">
              <w:rPr>
                <w:lang w:eastAsia="en-AU"/>
              </w:rPr>
              <w:br/>
            </w:r>
            <w:bookmarkStart w:id="23" w:name="identify"/>
            <w:r w:rsidRPr="007C1B9A">
              <w:rPr>
                <w:lang w:eastAsia="en-AU"/>
              </w:rPr>
              <w:t>identify</w:t>
            </w:r>
            <w:bookmarkEnd w:id="23"/>
          </w:p>
        </w:tc>
        <w:tc>
          <w:tcPr>
            <w:tcW w:w="7216" w:type="dxa"/>
            <w:gridSpan w:val="2"/>
          </w:tcPr>
          <w:p w14:paraId="753ADE1A" w14:textId="77777777" w:rsidR="002C1809" w:rsidRPr="007C1B9A" w:rsidRDefault="002C1809"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6B6ADC" w:rsidRPr="00F2628C" w14:paraId="6F1B5B3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6C6C113" w14:textId="77777777" w:rsidR="006B6ADC" w:rsidRPr="007C1B9A" w:rsidRDefault="006B6ADC" w:rsidP="00491DA7">
            <w:pPr>
              <w:pStyle w:val="Tabletextsinglecell"/>
              <w:rPr>
                <w:lang w:eastAsia="en-AU"/>
              </w:rPr>
            </w:pPr>
            <w:bookmarkStart w:id="24" w:name="informed"/>
            <w:r>
              <w:t>informed</w:t>
            </w:r>
            <w:bookmarkEnd w:id="24"/>
          </w:p>
        </w:tc>
        <w:tc>
          <w:tcPr>
            <w:tcW w:w="7216" w:type="dxa"/>
            <w:gridSpan w:val="2"/>
          </w:tcPr>
          <w:p w14:paraId="355ADC50" w14:textId="77777777" w:rsidR="006B6ADC" w:rsidRDefault="006B6ADC" w:rsidP="008A7831">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79C2C7FE" w14:textId="77777777" w:rsidR="006B6ADC" w:rsidRDefault="006B6ADC" w:rsidP="008A7831">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407F60CC" w14:textId="77777777" w:rsidR="006B6ADC" w:rsidRDefault="006B6ADC"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71B13FCF" w14:textId="77777777" w:rsidR="006B6ADC" w:rsidRDefault="006B6ADC"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37E9CFE7" w14:textId="77777777" w:rsidR="006B6ADC" w:rsidRDefault="006B6ADC"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1FD99362" w14:textId="77777777" w:rsidR="006B6ADC" w:rsidRDefault="006B6ADC"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78F7CE7F" w14:textId="77777777" w:rsidR="006B6ADC" w:rsidRPr="008D1193" w:rsidRDefault="006B6ADC" w:rsidP="008A7831">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55B9CB4E" w14:textId="77777777" w:rsidR="006B6ADC" w:rsidRPr="00B948A5" w:rsidRDefault="006B6ADC"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53B96233" w14:textId="77777777" w:rsidR="006B6ADC" w:rsidRDefault="006B6ADC"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09F929D4" w14:textId="77777777" w:rsidR="006B6ADC" w:rsidRDefault="006B6ADC"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0D6176E8" w14:textId="36C661B0" w:rsidR="006B6ADC" w:rsidRPr="007C1B9A" w:rsidRDefault="006B6ADC"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6B6ADC" w14:paraId="0081AAD7" w14:textId="77777777" w:rsidTr="002D5BA5">
        <w:trPr>
          <w:gridAfter w:val="1"/>
          <w:wAfter w:w="44" w:type="dxa"/>
          <w:cantSplit/>
          <w:trHeight w:val="33"/>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6A8AB"/>
              <w:left w:val="single" w:sz="4" w:space="0" w:color="A6A8AB"/>
              <w:right w:val="single" w:sz="4" w:space="0" w:color="A6A8AB"/>
            </w:tcBorders>
            <w:hideMark/>
          </w:tcPr>
          <w:p w14:paraId="07879BB6" w14:textId="77777777" w:rsidR="006B6ADC" w:rsidRDefault="006B6ADC">
            <w:pPr>
              <w:pStyle w:val="Tabletextsinglecell"/>
            </w:pPr>
            <w:bookmarkStart w:id="25" w:name="interpret"/>
            <w:r>
              <w:t>interpret</w:t>
            </w:r>
            <w:bookmarkEnd w:id="25"/>
            <w:r>
              <w:t>;</w:t>
            </w:r>
            <w:r>
              <w:br/>
              <w:t>interpretation</w:t>
            </w:r>
          </w:p>
        </w:tc>
        <w:tc>
          <w:tcPr>
            <w:tcW w:w="7172" w:type="dxa"/>
            <w:tcBorders>
              <w:top w:val="single" w:sz="4" w:space="0" w:color="A6A8AB"/>
              <w:left w:val="single" w:sz="4" w:space="0" w:color="A6A8AB"/>
              <w:right w:val="single" w:sz="4" w:space="0" w:color="A6A8AB"/>
            </w:tcBorders>
            <w:hideMark/>
          </w:tcPr>
          <w:p w14:paraId="210324AF" w14:textId="77777777" w:rsidR="006B6ADC" w:rsidRDefault="006B6ADC" w:rsidP="008A7831">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10A30A7E" w14:textId="77777777" w:rsidR="006B6ADC" w:rsidRDefault="006B6ADC" w:rsidP="008A7831">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59D65119" w14:textId="77777777" w:rsidR="006B6ADC" w:rsidRDefault="006B6ADC" w:rsidP="008A7831">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00F635FC" w14:textId="0DF2174F" w:rsidR="006B6ADC" w:rsidRDefault="006B6ADC" w:rsidP="002D5BA5">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6B6ADC" w:rsidRPr="00F2628C" w14:paraId="75F7FEE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983A69E" w14:textId="77777777" w:rsidR="006B6ADC" w:rsidRDefault="006B6ADC"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gridSpan w:val="2"/>
          </w:tcPr>
          <w:p w14:paraId="6E1E65CD" w14:textId="77777777" w:rsidR="006B6ADC" w:rsidRDefault="006B6ADC" w:rsidP="008A783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1F346841" w14:textId="77777777" w:rsidR="006B6ADC" w:rsidRDefault="006B6ADC" w:rsidP="008A7831">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5C384691" w14:textId="389045FA" w:rsidR="006B6ADC" w:rsidRDefault="006B6ADC"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6B6ADC" w:rsidRPr="00F2628C" w14:paraId="0A795E7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5FB59D5" w14:textId="77777777" w:rsidR="006B6ADC" w:rsidRDefault="006B6ADC"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gridSpan w:val="2"/>
          </w:tcPr>
          <w:p w14:paraId="56B21FC3" w14:textId="5BAF8020" w:rsidR="006B6ADC" w:rsidRDefault="006B6ADC"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2C1809" w:rsidRPr="00F2628C" w14:paraId="1DC67FB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D2916C0" w14:textId="77777777" w:rsidR="002C1809" w:rsidRDefault="002C1809" w:rsidP="00491DA7">
            <w:pPr>
              <w:pStyle w:val="Tabletextsinglecell"/>
            </w:pPr>
            <w:r w:rsidRPr="0094449A">
              <w:t>purposeful</w:t>
            </w:r>
            <w:r>
              <w:t>;</w:t>
            </w:r>
            <w:r>
              <w:br/>
              <w:t>purposefully</w:t>
            </w:r>
          </w:p>
        </w:tc>
        <w:tc>
          <w:tcPr>
            <w:tcW w:w="7216" w:type="dxa"/>
            <w:gridSpan w:val="2"/>
          </w:tcPr>
          <w:p w14:paraId="5C5AADB2" w14:textId="77777777" w:rsidR="002C1809" w:rsidRDefault="002C1809"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2C1809" w:rsidRPr="00F2628C" w14:paraId="332B984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31EB1EC" w14:textId="77777777" w:rsidR="002C1809" w:rsidRDefault="002C1809" w:rsidP="00491DA7">
            <w:pPr>
              <w:pStyle w:val="Tabletextsinglecell"/>
              <w:rPr>
                <w:rFonts w:asciiTheme="majorHAnsi" w:hAnsiTheme="majorHAnsi" w:cs="Arial"/>
                <w:color w:val="000000" w:themeColor="text1"/>
                <w:szCs w:val="20"/>
              </w:rPr>
            </w:pPr>
            <w:r>
              <w:t>range</w:t>
            </w:r>
          </w:p>
        </w:tc>
        <w:tc>
          <w:tcPr>
            <w:tcW w:w="7216" w:type="dxa"/>
            <w:gridSpan w:val="2"/>
          </w:tcPr>
          <w:p w14:paraId="2B9CA325" w14:textId="77777777" w:rsidR="002C1809" w:rsidRDefault="002C1809"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2C1809" w:rsidRPr="00F2628C" w14:paraId="008346E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A7EEEAF" w14:textId="77777777" w:rsidR="002C1809" w:rsidRDefault="002C1809" w:rsidP="00491DA7">
            <w:pPr>
              <w:pStyle w:val="Tabletextsinglecell"/>
            </w:pPr>
            <w:r>
              <w:t>read;</w:t>
            </w:r>
            <w:r>
              <w:br/>
              <w:t>reading</w:t>
            </w:r>
          </w:p>
        </w:tc>
        <w:tc>
          <w:tcPr>
            <w:tcW w:w="7216" w:type="dxa"/>
            <w:gridSpan w:val="2"/>
          </w:tcPr>
          <w:p w14:paraId="62977D33" w14:textId="77777777" w:rsidR="002C1809" w:rsidRDefault="002C1809"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68AAEE42" w14:textId="77777777" w:rsidR="002C1809" w:rsidRDefault="002C1809"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2C1809" w:rsidRPr="00F2628C" w14:paraId="6BD906A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744A99F" w14:textId="77777777" w:rsidR="002C1809" w:rsidRDefault="002C1809" w:rsidP="00FB7985">
            <w:pPr>
              <w:pStyle w:val="Tabletextsinglecell"/>
            </w:pPr>
            <w:bookmarkStart w:id="26" w:name="readily"/>
            <w:r>
              <w:t>readily</w:t>
            </w:r>
            <w:bookmarkEnd w:id="26"/>
          </w:p>
        </w:tc>
        <w:tc>
          <w:tcPr>
            <w:tcW w:w="7216" w:type="dxa"/>
            <w:gridSpan w:val="2"/>
          </w:tcPr>
          <w:p w14:paraId="302C0318" w14:textId="77777777" w:rsidR="002C1809" w:rsidRDefault="002C1809" w:rsidP="00792D26">
            <w:pPr>
              <w:pStyle w:val="TableText"/>
              <w:cnfStyle w:val="000000000000" w:firstRow="0" w:lastRow="0" w:firstColumn="0" w:lastColumn="0" w:oddVBand="0" w:evenVBand="0" w:oddHBand="0" w:evenHBand="0" w:firstRowFirstColumn="0" w:firstRowLastColumn="0" w:lastRowFirstColumn="0" w:lastRowLastColumn="0"/>
            </w:pPr>
            <w:r>
              <w:t>promptly; quickly; easily; in a ready manner; willingly; fluently;</w:t>
            </w:r>
          </w:p>
          <w:p w14:paraId="237F75DB" w14:textId="27DF2798" w:rsidR="002C1809" w:rsidRDefault="002C1809" w:rsidP="00792D26">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Pr>
                <w:rStyle w:val="CrossReference"/>
                <w:highlight w:val="yellow"/>
              </w:rPr>
              <w:fldChar w:fldCharType="begin"/>
            </w:r>
            <w:r>
              <w:rPr>
                <w:rStyle w:val="CrossReference"/>
              </w:rPr>
              <w:instrText xml:space="preserve"> REF effective \h </w:instrText>
            </w:r>
            <w:r>
              <w:rPr>
                <w:rStyle w:val="CrossReference"/>
                <w:highlight w:val="yellow"/>
              </w:rPr>
              <w:instrText xml:space="preserve"> \* MERGEFORMAT </w:instrText>
            </w:r>
            <w:r>
              <w:rPr>
                <w:rStyle w:val="CrossReference"/>
                <w:highlight w:val="yellow"/>
              </w:rPr>
            </w:r>
            <w:r>
              <w:rPr>
                <w:rStyle w:val="CrossReference"/>
                <w:highlight w:val="yellow"/>
              </w:rPr>
              <w:fldChar w:fldCharType="separate"/>
            </w:r>
            <w:r w:rsidR="00E7665E" w:rsidRPr="00E7665E">
              <w:rPr>
                <w:rStyle w:val="CrossReference"/>
              </w:rPr>
              <w:t>effective</w:t>
            </w:r>
            <w:r>
              <w:rPr>
                <w:rStyle w:val="CrossReference"/>
                <w:highlight w:val="yellow"/>
              </w:rPr>
              <w:fldChar w:fldCharType="end"/>
            </w:r>
            <w:r>
              <w:t xml:space="preserve"> and </w:t>
            </w:r>
            <w:r>
              <w:rPr>
                <w:rStyle w:val="CrossReference"/>
                <w:highlight w:val="yellow"/>
              </w:rPr>
              <w:fldChar w:fldCharType="begin"/>
            </w:r>
            <w:r>
              <w:rPr>
                <w:rStyle w:val="CrossReference"/>
              </w:rPr>
              <w:instrText xml:space="preserve"> REF informed \h </w:instrText>
            </w:r>
            <w:r>
              <w:rPr>
                <w:rStyle w:val="CrossReference"/>
                <w:highlight w:val="yellow"/>
              </w:rPr>
              <w:instrText xml:space="preserve"> \* MERGEFORMAT </w:instrText>
            </w:r>
            <w:r>
              <w:rPr>
                <w:rStyle w:val="CrossReference"/>
                <w:highlight w:val="yellow"/>
              </w:rPr>
            </w:r>
            <w:r>
              <w:rPr>
                <w:rStyle w:val="CrossReference"/>
                <w:highlight w:val="yellow"/>
              </w:rPr>
              <w:fldChar w:fldCharType="separate"/>
            </w:r>
            <w:r w:rsidR="00E7665E" w:rsidRPr="00E7665E">
              <w:rPr>
                <w:rStyle w:val="CrossReference"/>
              </w:rPr>
              <w:t>informed</w:t>
            </w:r>
            <w:r>
              <w:rPr>
                <w:rStyle w:val="CrossReference"/>
                <w:highlight w:val="yellow"/>
              </w:rPr>
              <w:fldChar w:fldCharType="end"/>
            </w:r>
          </w:p>
        </w:tc>
      </w:tr>
      <w:tr w:rsidR="002C1809" w:rsidRPr="00F2628C" w14:paraId="7DEEE378"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7FE057E7" w14:textId="77777777" w:rsidR="002C1809" w:rsidRDefault="002C1809" w:rsidP="00491DA7">
            <w:pPr>
              <w:pStyle w:val="Tabletextsinglecell"/>
            </w:pPr>
            <w:bookmarkStart w:id="27" w:name="recognise"/>
            <w:r>
              <w:t>recognise</w:t>
            </w:r>
            <w:bookmarkEnd w:id="27"/>
            <w:r>
              <w:t>;</w:t>
            </w:r>
            <w:r>
              <w:br/>
              <w:t>recognition</w:t>
            </w:r>
          </w:p>
        </w:tc>
        <w:tc>
          <w:tcPr>
            <w:tcW w:w="7216" w:type="dxa"/>
            <w:gridSpan w:val="2"/>
          </w:tcPr>
          <w:p w14:paraId="5C993E10" w14:textId="77777777" w:rsidR="002C1809" w:rsidRPr="006B7A63" w:rsidRDefault="002C1809"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2C1809" w:rsidRPr="00F2628C" w14:paraId="338B409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9975DE" w14:textId="77777777" w:rsidR="002C1809" w:rsidRDefault="002C1809" w:rsidP="00491DA7">
            <w:pPr>
              <w:pStyle w:val="Tabletextsinglecell"/>
            </w:pPr>
            <w:r>
              <w:lastRenderedPageBreak/>
              <w:t>responses;</w:t>
            </w:r>
            <w:r>
              <w:br/>
            </w:r>
            <w:bookmarkStart w:id="28" w:name="respond"/>
            <w:r>
              <w:t>respond</w:t>
            </w:r>
            <w:bookmarkEnd w:id="28"/>
          </w:p>
        </w:tc>
        <w:tc>
          <w:tcPr>
            <w:tcW w:w="7216" w:type="dxa"/>
            <w:gridSpan w:val="2"/>
          </w:tcPr>
          <w:p w14:paraId="2A4BA87B" w14:textId="77777777" w:rsidR="002C1809" w:rsidRDefault="002C1809"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2C1809" w:rsidRPr="00F2628C" w14:paraId="16C1C308"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0038B1E7" w14:textId="77777777" w:rsidR="002C1809" w:rsidRDefault="002C1809" w:rsidP="00491DA7">
            <w:pPr>
              <w:pStyle w:val="Tabletextsinglecell"/>
            </w:pPr>
            <w:r>
              <w:t>speak</w:t>
            </w:r>
          </w:p>
        </w:tc>
        <w:tc>
          <w:tcPr>
            <w:tcW w:w="7216" w:type="dxa"/>
            <w:gridSpan w:val="2"/>
          </w:tcPr>
          <w:p w14:paraId="1A0D9960" w14:textId="77777777" w:rsidR="002C1809" w:rsidRDefault="002C1809"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2C1809" w:rsidRPr="00F2628C" w14:paraId="2A6F313D"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2263D2DF" w14:textId="77777777" w:rsidR="002C1809" w:rsidRDefault="002C1809" w:rsidP="008D1193">
            <w:pPr>
              <w:pStyle w:val="ListParagraph0"/>
            </w:pPr>
            <w:r>
              <w:t>text</w:t>
            </w:r>
          </w:p>
        </w:tc>
        <w:tc>
          <w:tcPr>
            <w:tcW w:w="7216" w:type="dxa"/>
            <w:gridSpan w:val="2"/>
          </w:tcPr>
          <w:p w14:paraId="6A9D6D30" w14:textId="77777777" w:rsidR="002C1809" w:rsidRPr="006B7A63" w:rsidRDefault="002C1809"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472B4FD" w14:textId="77777777" w:rsidR="002C1809" w:rsidRDefault="002C1809"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2F960CA0" w14:textId="77777777" w:rsidR="002C1809" w:rsidRDefault="002C1809"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2C1809" w:rsidRPr="00F2628C" w14:paraId="5C7876D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6C0C635" w14:textId="77777777" w:rsidR="002C1809" w:rsidRDefault="002C1809" w:rsidP="00FD3E3D">
            <w:pPr>
              <w:pStyle w:val="TableText"/>
            </w:pPr>
            <w:r w:rsidRPr="006B7A63">
              <w:t>translation</w:t>
            </w:r>
          </w:p>
        </w:tc>
        <w:tc>
          <w:tcPr>
            <w:tcW w:w="7216" w:type="dxa"/>
            <w:gridSpan w:val="2"/>
          </w:tcPr>
          <w:p w14:paraId="2C8098F3" w14:textId="77777777" w:rsidR="002C1809" w:rsidRPr="006B7A63" w:rsidRDefault="002C1809"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2C1809" w:rsidRPr="00F2628C" w14:paraId="74D6553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47525A0" w14:textId="77777777" w:rsidR="002C1809" w:rsidRPr="002F57B5" w:rsidRDefault="002C1809" w:rsidP="00FD3E3D">
            <w:pPr>
              <w:pStyle w:val="TableText"/>
            </w:pPr>
            <w:bookmarkStart w:id="29" w:name="understand"/>
            <w:r w:rsidRPr="002F57B5">
              <w:t>understand</w:t>
            </w:r>
            <w:bookmarkEnd w:id="29"/>
            <w:r w:rsidRPr="002F57B5">
              <w:t>;</w:t>
            </w:r>
            <w:r w:rsidRPr="002F57B5">
              <w:br/>
              <w:t>understanding</w:t>
            </w:r>
          </w:p>
        </w:tc>
        <w:tc>
          <w:tcPr>
            <w:tcW w:w="7216" w:type="dxa"/>
            <w:gridSpan w:val="2"/>
          </w:tcPr>
          <w:p w14:paraId="6D313214" w14:textId="77777777" w:rsidR="002C1809" w:rsidRPr="002F57B5" w:rsidRDefault="002C1809"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135B29FF" w14:textId="77777777" w:rsidR="002C1809" w:rsidRPr="002F57B5" w:rsidRDefault="002C1809"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2B66D15D" w14:textId="77777777" w:rsidR="002C1809" w:rsidRPr="002F57B5" w:rsidRDefault="002C1809"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227A9954" w14:textId="77777777" w:rsidR="002C1809" w:rsidRPr="002F57B5" w:rsidRDefault="002C1809"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5458FC5D" w14:textId="77777777" w:rsidR="002C1809" w:rsidRPr="002F57B5" w:rsidRDefault="002C1809"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2C1809" w:rsidRPr="00F2628C" w14:paraId="13A736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D914D71" w14:textId="77777777" w:rsidR="002C1809" w:rsidRDefault="002C1809" w:rsidP="00FD3E3D">
            <w:pPr>
              <w:pStyle w:val="TableText"/>
            </w:pPr>
            <w:r>
              <w:t>use;</w:t>
            </w:r>
            <w:r>
              <w:br/>
              <w:t>using</w:t>
            </w:r>
          </w:p>
        </w:tc>
        <w:tc>
          <w:tcPr>
            <w:tcW w:w="7216" w:type="dxa"/>
            <w:gridSpan w:val="2"/>
          </w:tcPr>
          <w:p w14:paraId="2A54D61F" w14:textId="77777777" w:rsidR="002C1809" w:rsidRDefault="002C1809"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1DD2A5F"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394B8" w14:textId="77777777" w:rsidR="00AA5A32" w:rsidRDefault="00AA5A32">
      <w:r>
        <w:separator/>
      </w:r>
    </w:p>
    <w:p w14:paraId="1ABD291E" w14:textId="77777777" w:rsidR="00AA5A32" w:rsidRDefault="00AA5A32"/>
  </w:endnote>
  <w:endnote w:type="continuationSeparator" w:id="0">
    <w:p w14:paraId="3D1A3252" w14:textId="77777777" w:rsidR="00AA5A32" w:rsidRDefault="00AA5A32">
      <w:r>
        <w:continuationSeparator/>
      </w:r>
    </w:p>
    <w:p w14:paraId="3109428A" w14:textId="77777777" w:rsidR="00AA5A32" w:rsidRDefault="00AA5A32"/>
  </w:endnote>
  <w:endnote w:type="continuationNotice" w:id="1">
    <w:p w14:paraId="03DC2578" w14:textId="77777777" w:rsidR="00AA5A32" w:rsidRDefault="00AA5A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AA5A32" w:rsidRPr="007165FF" w14:paraId="04A8949A"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ECBF387" w14:textId="72F5B04D" w:rsidR="00AA5A32" w:rsidRDefault="00AA5A32" w:rsidP="0093255E">
              <w:pPr>
                <w:pStyle w:val="Footer"/>
              </w:pPr>
              <w:r>
                <w:t>Prep to Year 2 standard elaborations — Australian Curriculum: Italian</w:t>
              </w:r>
            </w:p>
          </w:sdtContent>
        </w:sdt>
        <w:p w14:paraId="614A60E7" w14:textId="531C2B77" w:rsidR="00AA5A32" w:rsidRPr="00FD561F" w:rsidRDefault="00E7665E"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AA5A32">
                <w:t>Italian</w:t>
              </w:r>
            </w:sdtContent>
          </w:sdt>
          <w:r w:rsidR="00AA5A32">
            <w:tab/>
          </w:r>
        </w:p>
      </w:tc>
      <w:tc>
        <w:tcPr>
          <w:tcW w:w="2911" w:type="pct"/>
        </w:tcPr>
        <w:p w14:paraId="7D74561B" w14:textId="77777777" w:rsidR="00AA5A32" w:rsidRDefault="00AA5A32" w:rsidP="0093255E">
          <w:pPr>
            <w:pStyle w:val="Footer"/>
            <w:ind w:left="284"/>
            <w:jc w:val="right"/>
            <w:rPr>
              <w:rFonts w:eastAsia="SimSun"/>
            </w:rPr>
          </w:pPr>
          <w:r w:rsidRPr="0055152A">
            <w:rPr>
              <w:rFonts w:eastAsia="SimSun"/>
            </w:rPr>
            <w:t>Queensland Curriculum &amp; Assessment Authority</w:t>
          </w:r>
        </w:p>
        <w:p w14:paraId="731841FE" w14:textId="28EFB4E7" w:rsidR="00AA5A32" w:rsidRPr="000F044B" w:rsidRDefault="00E7665E"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31T00:00:00Z">
                <w:dateFormat w:val="MMMM yyyy"/>
                <w:lid w:val="en-AU"/>
                <w:storeMappedDataAs w:val="dateTime"/>
                <w:calendar w:val="gregorian"/>
              </w:date>
            </w:sdtPr>
            <w:sdtEndPr>
              <w:rPr>
                <w:b w:val="0"/>
                <w:color w:val="6F7378" w:themeColor="background2" w:themeShade="80"/>
              </w:rPr>
            </w:sdtEndPr>
            <w:sdtContent>
              <w:r w:rsidR="00EC7200">
                <w:rPr>
                  <w:b/>
                  <w:color w:val="00948D"/>
                </w:rPr>
                <w:t>July 2019</w:t>
              </w:r>
            </w:sdtContent>
          </w:sdt>
          <w:r w:rsidR="00AA5A32" w:rsidRPr="000F044B">
            <w:t xml:space="preserve"> </w:t>
          </w:r>
        </w:p>
      </w:tc>
    </w:tr>
    <w:tr w:rsidR="00AA5A32" w:rsidRPr="007165FF" w14:paraId="530F5FD5"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52599E01" w14:textId="2E629AB6" w:rsidR="00AA5A32" w:rsidRPr="00914504" w:rsidRDefault="00AA5A3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7665E">
                <w:rPr>
                  <w:b w:val="0"/>
                  <w:noProof/>
                  <w:color w:val="000000" w:themeColor="text1"/>
                </w:rPr>
                <w:t>9</w:t>
              </w:r>
              <w:r w:rsidRPr="00914504">
                <w:rPr>
                  <w:b w:val="0"/>
                  <w:color w:val="000000" w:themeColor="text1"/>
                  <w:sz w:val="24"/>
                  <w:szCs w:val="24"/>
                </w:rPr>
                <w:fldChar w:fldCharType="end"/>
              </w:r>
            </w:p>
          </w:sdtContent>
        </w:sdt>
      </w:tc>
    </w:tr>
  </w:tbl>
  <w:p w14:paraId="0FDC558F" w14:textId="77777777" w:rsidR="00AA5A32" w:rsidRPr="0085726A" w:rsidRDefault="00AA5A3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3962" w14:textId="77777777" w:rsidR="00AA5A32" w:rsidRDefault="00AA5A32" w:rsidP="00DA76A0">
    <w:r>
      <w:rPr>
        <w:noProof/>
        <w:lang w:eastAsia="zh-CN"/>
      </w:rPr>
      <mc:AlternateContent>
        <mc:Choice Requires="wps">
          <w:drawing>
            <wp:anchor distT="0" distB="0" distL="114300" distR="114300" simplePos="0" relativeHeight="251657728" behindDoc="0" locked="0" layoutInCell="1" allowOverlap="1" wp14:anchorId="658B27F5" wp14:editId="2688BD6B">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3D1DD7F5" w14:textId="039804BD" w:rsidR="00AA5A32" w:rsidRDefault="00E7665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AA5A32">
                                <w:rPr>
                                  <w:lang w:val="en-US"/>
                                </w:rPr>
                                <w:t>180188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3D1DD7F5" w14:textId="039804BD" w:rsidR="00AA5A32" w:rsidRDefault="00E7665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AA5A32">
                          <w:rPr>
                            <w:lang w:val="en-US"/>
                          </w:rPr>
                          <w:t>180188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6D77C6C" wp14:editId="73CD31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AA5A32" w:rsidRPr="007165FF" w14:paraId="1896179B"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330F8C19" w14:textId="580DC61E" w:rsidR="00AA5A32" w:rsidRDefault="00AA5A32" w:rsidP="001C3401">
              <w:pPr>
                <w:pStyle w:val="Footer"/>
              </w:pPr>
              <w:r w:rsidRPr="00113635">
                <w:t>Prep to Year 2 standard elaborations — Australian Curriculum: Italian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67E7631" w14:textId="77777777" w:rsidR="00AA5A32" w:rsidRPr="009452EF" w:rsidRDefault="00AA5A32" w:rsidP="001C3401">
              <w:pPr>
                <w:pStyle w:val="Footersubtitle0"/>
              </w:pPr>
              <w:r>
                <w:rPr>
                  <w:lang w:val="en-US"/>
                </w:rPr>
                <w:t>Prep to Year 10 sequence</w:t>
              </w:r>
            </w:p>
          </w:sdtContent>
        </w:sdt>
      </w:tc>
      <w:tc>
        <w:tcPr>
          <w:tcW w:w="2500" w:type="pct"/>
        </w:tcPr>
        <w:p w14:paraId="6C893135" w14:textId="77777777" w:rsidR="00AA5A32" w:rsidRDefault="00AA5A32" w:rsidP="000F044B">
          <w:pPr>
            <w:pStyle w:val="Footer"/>
            <w:ind w:left="284"/>
            <w:jc w:val="right"/>
            <w:rPr>
              <w:rFonts w:eastAsia="SimSun"/>
            </w:rPr>
          </w:pPr>
          <w:r w:rsidRPr="0055152A">
            <w:rPr>
              <w:rFonts w:eastAsia="SimSun"/>
            </w:rPr>
            <w:t>Queensland Curriculum &amp; Assessment Authority</w:t>
          </w:r>
        </w:p>
        <w:p w14:paraId="66319E63" w14:textId="61FD9486" w:rsidR="00AA5A32" w:rsidRPr="003452E3" w:rsidRDefault="00E7665E"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31T00:00:00Z">
                <w:dateFormat w:val="MMMM yyyy"/>
                <w:lid w:val="en-AU"/>
                <w:storeMappedDataAs w:val="dateTime"/>
                <w:calendar w:val="gregorian"/>
              </w:date>
            </w:sdtPr>
            <w:sdtEndPr/>
            <w:sdtContent>
              <w:r w:rsidR="00EC7200">
                <w:rPr>
                  <w:b w:val="0"/>
                  <w:color w:val="808184" w:themeColor="text2"/>
                </w:rPr>
                <w:t>July 2019</w:t>
              </w:r>
            </w:sdtContent>
          </w:sdt>
          <w:r w:rsidR="00AA5A32" w:rsidRPr="00784169">
            <w:t xml:space="preserve"> </w:t>
          </w:r>
        </w:p>
      </w:tc>
    </w:tr>
    <w:tr w:rsidR="00AA5A32" w:rsidRPr="007165FF" w14:paraId="1310AEFF"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1144E67" w14:textId="32D14492" w:rsidR="00AA5A32" w:rsidRPr="00914504" w:rsidRDefault="00AA5A3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7665E">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7665E">
                <w:rPr>
                  <w:b w:val="0"/>
                  <w:noProof/>
                  <w:color w:val="000000" w:themeColor="text1"/>
                </w:rPr>
                <w:t>9</w:t>
              </w:r>
              <w:r w:rsidRPr="00914504">
                <w:rPr>
                  <w:b w:val="0"/>
                  <w:color w:val="000000" w:themeColor="text1"/>
                  <w:sz w:val="24"/>
                  <w:szCs w:val="24"/>
                </w:rPr>
                <w:fldChar w:fldCharType="end"/>
              </w:r>
            </w:p>
          </w:sdtContent>
        </w:sdt>
      </w:tc>
    </w:tr>
  </w:tbl>
  <w:p w14:paraId="02161D7E" w14:textId="77777777" w:rsidR="00AA5A32" w:rsidRDefault="00AA5A32"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AA5A32" w:rsidRPr="00CB4E6D" w14:paraId="45D2A3EC"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41EBB279" w14:textId="0C0E8C21" w:rsidR="00AA5A32" w:rsidRDefault="00AA5A32" w:rsidP="007B3DB1">
              <w:pPr>
                <w:pStyle w:val="Footer"/>
              </w:pPr>
              <w:r w:rsidRPr="00113635">
                <w:t>Prep to Year 2 standard elaborations — Australian Curriculum: Italian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0A2AA414" w14:textId="77777777" w:rsidR="00AA5A32" w:rsidRPr="005768BF" w:rsidRDefault="00AA5A32" w:rsidP="007B3DB1">
              <w:pPr>
                <w:pStyle w:val="Footersubtitle0"/>
                <w:rPr>
                  <w:b/>
                  <w:color w:val="auto"/>
                  <w:sz w:val="21"/>
                  <w:szCs w:val="21"/>
                </w:rPr>
              </w:pPr>
              <w:r>
                <w:rPr>
                  <w:lang w:val="en-US"/>
                </w:rPr>
                <w:t>Prep to Year 10 sequence</w:t>
              </w:r>
            </w:p>
          </w:sdtContent>
        </w:sdt>
      </w:tc>
      <w:tc>
        <w:tcPr>
          <w:tcW w:w="2439" w:type="pct"/>
        </w:tcPr>
        <w:p w14:paraId="20E537C2" w14:textId="77777777" w:rsidR="00AA5A32" w:rsidRPr="00CB4E6D" w:rsidRDefault="00AA5A32" w:rsidP="00155C03">
          <w:pPr>
            <w:pStyle w:val="Footer"/>
            <w:jc w:val="right"/>
            <w:rPr>
              <w:rFonts w:eastAsia="SimSun"/>
            </w:rPr>
          </w:pPr>
          <w:r w:rsidRPr="00CB4E6D">
            <w:rPr>
              <w:rFonts w:eastAsia="SimSun"/>
            </w:rPr>
            <w:t>Queensland Curriculum &amp; Assessment Authority</w:t>
          </w:r>
        </w:p>
        <w:p w14:paraId="1498D290" w14:textId="6E4A3D3C" w:rsidR="00AA5A32" w:rsidRPr="00155C03" w:rsidRDefault="00E7665E"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31T00:00:00Z">
                <w:dateFormat w:val="MMMM yyyy"/>
                <w:lid w:val="en-AU"/>
                <w:storeMappedDataAs w:val="dateTime"/>
                <w:calendar w:val="gregorian"/>
              </w:date>
            </w:sdtPr>
            <w:sdtEndPr/>
            <w:sdtContent>
              <w:r w:rsidR="00EC7200">
                <w:rPr>
                  <w:rFonts w:eastAsia="SimSun"/>
                  <w:b w:val="0"/>
                  <w:color w:val="808184" w:themeColor="text2"/>
                </w:rPr>
                <w:t>July 2019</w:t>
              </w:r>
            </w:sdtContent>
          </w:sdt>
          <w:r w:rsidR="00AA5A32" w:rsidRPr="00CB4E6D">
            <w:t xml:space="preserve"> </w:t>
          </w:r>
        </w:p>
      </w:tc>
    </w:tr>
    <w:tr w:rsidR="00AA5A32" w:rsidRPr="007165FF" w14:paraId="14114005"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3CE764C2" w14:textId="0A70DA8D" w:rsidR="00AA5A32" w:rsidRPr="00914504" w:rsidRDefault="00AA5A3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7665E">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7665E">
                <w:rPr>
                  <w:b w:val="0"/>
                  <w:noProof/>
                  <w:color w:val="000000" w:themeColor="text1"/>
                </w:rPr>
                <w:t>9</w:t>
              </w:r>
              <w:r w:rsidRPr="00914504">
                <w:rPr>
                  <w:b w:val="0"/>
                  <w:color w:val="000000" w:themeColor="text1"/>
                  <w:sz w:val="24"/>
                  <w:szCs w:val="24"/>
                </w:rPr>
                <w:fldChar w:fldCharType="end"/>
              </w:r>
            </w:p>
          </w:sdtContent>
        </w:sdt>
      </w:tc>
    </w:tr>
  </w:tbl>
  <w:p w14:paraId="74D1B59D" w14:textId="77777777" w:rsidR="00AA5A32" w:rsidRDefault="00AA5A32"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12CF" w14:textId="77777777" w:rsidR="00AA5A32" w:rsidRPr="00E95E3F" w:rsidRDefault="00AA5A32" w:rsidP="00B3438C">
      <w:pPr>
        <w:pStyle w:val="footnoteseparator"/>
      </w:pPr>
    </w:p>
  </w:footnote>
  <w:footnote w:type="continuationSeparator" w:id="0">
    <w:p w14:paraId="68C5FD32" w14:textId="77777777" w:rsidR="00AA5A32" w:rsidRDefault="00AA5A32">
      <w:r>
        <w:continuationSeparator/>
      </w:r>
    </w:p>
    <w:p w14:paraId="0E8F6665" w14:textId="77777777" w:rsidR="00AA5A32" w:rsidRDefault="00AA5A32"/>
  </w:footnote>
  <w:footnote w:type="continuationNotice" w:id="1">
    <w:p w14:paraId="7F4BBB19" w14:textId="77777777" w:rsidR="00AA5A32" w:rsidRDefault="00AA5A32">
      <w:pPr>
        <w:spacing w:line="240" w:lineRule="auto"/>
      </w:pPr>
    </w:p>
  </w:footnote>
  <w:footnote w:id="2">
    <w:p w14:paraId="2D443B15" w14:textId="77777777" w:rsidR="00AA5A32" w:rsidRPr="00865E07" w:rsidRDefault="00AA5A32"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ryn Kolb">
    <w15:presenceInfo w15:providerId="AD" w15:userId="S-1-5-21-2406935999-1983212525-3895035740-14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hyphenationZone w:val="283"/>
  <w:drawingGridHorizontalSpacing w:val="110"/>
  <w:drawingGridVerticalSpacing w:val="299"/>
  <w:displayHorizontalDrawingGridEvery w:val="0"/>
  <w:noPunctuationKerning/>
  <w:characterSpacingControl w:val="doNotCompress"/>
  <w:hdrShapeDefaults>
    <o:shapedefaults v:ext="edit" spidmax="8396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46"/>
    <w:rsid w:val="00000DE9"/>
    <w:rsid w:val="00002D5B"/>
    <w:rsid w:val="00003A28"/>
    <w:rsid w:val="00004813"/>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AB9"/>
    <w:rsid w:val="0003463B"/>
    <w:rsid w:val="00036350"/>
    <w:rsid w:val="00040EF5"/>
    <w:rsid w:val="00042024"/>
    <w:rsid w:val="00042417"/>
    <w:rsid w:val="00043A66"/>
    <w:rsid w:val="00045335"/>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96A7C"/>
    <w:rsid w:val="000A05B5"/>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8CC"/>
    <w:rsid w:val="000D7E9F"/>
    <w:rsid w:val="000E0468"/>
    <w:rsid w:val="000E167E"/>
    <w:rsid w:val="000E2913"/>
    <w:rsid w:val="000E3F33"/>
    <w:rsid w:val="000E52EB"/>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6E8"/>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76E71"/>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1180"/>
    <w:rsid w:val="002123FF"/>
    <w:rsid w:val="0021316E"/>
    <w:rsid w:val="00213A2C"/>
    <w:rsid w:val="002140C2"/>
    <w:rsid w:val="002145F1"/>
    <w:rsid w:val="00215920"/>
    <w:rsid w:val="00216149"/>
    <w:rsid w:val="00217E11"/>
    <w:rsid w:val="00217EFB"/>
    <w:rsid w:val="00221C9C"/>
    <w:rsid w:val="002221A0"/>
    <w:rsid w:val="00222DE4"/>
    <w:rsid w:val="00223361"/>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25C"/>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4EF5"/>
    <w:rsid w:val="002B6115"/>
    <w:rsid w:val="002B63FF"/>
    <w:rsid w:val="002C034F"/>
    <w:rsid w:val="002C0BE1"/>
    <w:rsid w:val="002C1251"/>
    <w:rsid w:val="002C1809"/>
    <w:rsid w:val="002C1F67"/>
    <w:rsid w:val="002C1F8D"/>
    <w:rsid w:val="002C3BFF"/>
    <w:rsid w:val="002C4195"/>
    <w:rsid w:val="002C6AFD"/>
    <w:rsid w:val="002D05D8"/>
    <w:rsid w:val="002D0606"/>
    <w:rsid w:val="002D3C23"/>
    <w:rsid w:val="002D4B80"/>
    <w:rsid w:val="002D4E39"/>
    <w:rsid w:val="002D5BA5"/>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1250"/>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9039F"/>
    <w:rsid w:val="003927A5"/>
    <w:rsid w:val="0039306E"/>
    <w:rsid w:val="0039330D"/>
    <w:rsid w:val="00393E8B"/>
    <w:rsid w:val="00397386"/>
    <w:rsid w:val="003A120F"/>
    <w:rsid w:val="003A2150"/>
    <w:rsid w:val="003A3441"/>
    <w:rsid w:val="003A504D"/>
    <w:rsid w:val="003A5AB5"/>
    <w:rsid w:val="003A66A9"/>
    <w:rsid w:val="003A6C4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1D6"/>
    <w:rsid w:val="003E4B69"/>
    <w:rsid w:val="003E4C17"/>
    <w:rsid w:val="003E5A98"/>
    <w:rsid w:val="003E72EE"/>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1EEE"/>
    <w:rsid w:val="004A489A"/>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0D7"/>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2B86"/>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97BCF"/>
    <w:rsid w:val="005A1DDD"/>
    <w:rsid w:val="005A1FE3"/>
    <w:rsid w:val="005A4463"/>
    <w:rsid w:val="005A5308"/>
    <w:rsid w:val="005A5E55"/>
    <w:rsid w:val="005A5EE6"/>
    <w:rsid w:val="005A6BDB"/>
    <w:rsid w:val="005B0381"/>
    <w:rsid w:val="005B04FA"/>
    <w:rsid w:val="005B0D1B"/>
    <w:rsid w:val="005B1CFF"/>
    <w:rsid w:val="005B25A5"/>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4930"/>
    <w:rsid w:val="005E523D"/>
    <w:rsid w:val="005E5D9F"/>
    <w:rsid w:val="005E5F52"/>
    <w:rsid w:val="005E66BA"/>
    <w:rsid w:val="005E6D38"/>
    <w:rsid w:val="005E70B4"/>
    <w:rsid w:val="005F0342"/>
    <w:rsid w:val="005F122E"/>
    <w:rsid w:val="005F2162"/>
    <w:rsid w:val="005F4867"/>
    <w:rsid w:val="005F627A"/>
    <w:rsid w:val="005F7230"/>
    <w:rsid w:val="005F7BF6"/>
    <w:rsid w:val="00600C26"/>
    <w:rsid w:val="00601179"/>
    <w:rsid w:val="00601550"/>
    <w:rsid w:val="00601B61"/>
    <w:rsid w:val="00607335"/>
    <w:rsid w:val="00611270"/>
    <w:rsid w:val="00612C8E"/>
    <w:rsid w:val="00614325"/>
    <w:rsid w:val="006159C5"/>
    <w:rsid w:val="00620A8D"/>
    <w:rsid w:val="0062163D"/>
    <w:rsid w:val="006224BD"/>
    <w:rsid w:val="0062383A"/>
    <w:rsid w:val="00624DAA"/>
    <w:rsid w:val="0062533B"/>
    <w:rsid w:val="00627220"/>
    <w:rsid w:val="00630814"/>
    <w:rsid w:val="0063081B"/>
    <w:rsid w:val="00632802"/>
    <w:rsid w:val="006345E1"/>
    <w:rsid w:val="00635A7B"/>
    <w:rsid w:val="00643E58"/>
    <w:rsid w:val="00644EA1"/>
    <w:rsid w:val="00650B7B"/>
    <w:rsid w:val="00652F6A"/>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ADC"/>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CA9"/>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0FA6"/>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D26"/>
    <w:rsid w:val="00792FA6"/>
    <w:rsid w:val="007938DF"/>
    <w:rsid w:val="007952AD"/>
    <w:rsid w:val="00795FDE"/>
    <w:rsid w:val="00795FFD"/>
    <w:rsid w:val="00797D77"/>
    <w:rsid w:val="007A010E"/>
    <w:rsid w:val="007A143B"/>
    <w:rsid w:val="007A308A"/>
    <w:rsid w:val="007A3DF3"/>
    <w:rsid w:val="007A40D9"/>
    <w:rsid w:val="007A45C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0889"/>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3CE"/>
    <w:rsid w:val="008B07EB"/>
    <w:rsid w:val="008B5821"/>
    <w:rsid w:val="008B5CE7"/>
    <w:rsid w:val="008B6B38"/>
    <w:rsid w:val="008C1C44"/>
    <w:rsid w:val="008C1F11"/>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8F68D4"/>
    <w:rsid w:val="0090088E"/>
    <w:rsid w:val="00900CAA"/>
    <w:rsid w:val="00903802"/>
    <w:rsid w:val="00904683"/>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2560"/>
    <w:rsid w:val="009730EC"/>
    <w:rsid w:val="0097333F"/>
    <w:rsid w:val="0097427E"/>
    <w:rsid w:val="00980AE8"/>
    <w:rsid w:val="00981125"/>
    <w:rsid w:val="009829F5"/>
    <w:rsid w:val="00982C8E"/>
    <w:rsid w:val="00985222"/>
    <w:rsid w:val="00985569"/>
    <w:rsid w:val="00990AE9"/>
    <w:rsid w:val="009910C4"/>
    <w:rsid w:val="0099454A"/>
    <w:rsid w:val="009953C0"/>
    <w:rsid w:val="00996745"/>
    <w:rsid w:val="009A04E9"/>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1A10"/>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5A32"/>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0763F"/>
    <w:rsid w:val="00B115C9"/>
    <w:rsid w:val="00B138D3"/>
    <w:rsid w:val="00B14F7C"/>
    <w:rsid w:val="00B17C10"/>
    <w:rsid w:val="00B218D3"/>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4A04"/>
    <w:rsid w:val="00BA5AF0"/>
    <w:rsid w:val="00BA69D6"/>
    <w:rsid w:val="00BB0533"/>
    <w:rsid w:val="00BB0CA7"/>
    <w:rsid w:val="00BB0D6A"/>
    <w:rsid w:val="00BB2177"/>
    <w:rsid w:val="00BB2E59"/>
    <w:rsid w:val="00BB3B17"/>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2B03"/>
    <w:rsid w:val="00C44B13"/>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08C9"/>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64F"/>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1DB5"/>
    <w:rsid w:val="00E324F0"/>
    <w:rsid w:val="00E32847"/>
    <w:rsid w:val="00E339D6"/>
    <w:rsid w:val="00E34B4C"/>
    <w:rsid w:val="00E360AA"/>
    <w:rsid w:val="00E37F50"/>
    <w:rsid w:val="00E411C4"/>
    <w:rsid w:val="00E4150C"/>
    <w:rsid w:val="00E42072"/>
    <w:rsid w:val="00E423C2"/>
    <w:rsid w:val="00E4333F"/>
    <w:rsid w:val="00E44C9D"/>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535F"/>
    <w:rsid w:val="00E676F1"/>
    <w:rsid w:val="00E67D39"/>
    <w:rsid w:val="00E71123"/>
    <w:rsid w:val="00E71329"/>
    <w:rsid w:val="00E715B2"/>
    <w:rsid w:val="00E73328"/>
    <w:rsid w:val="00E74088"/>
    <w:rsid w:val="00E740D1"/>
    <w:rsid w:val="00E74A59"/>
    <w:rsid w:val="00E75C3B"/>
    <w:rsid w:val="00E75C56"/>
    <w:rsid w:val="00E7665E"/>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200"/>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4A8B"/>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087A"/>
    <w:rsid w:val="00F91940"/>
    <w:rsid w:val="00F93AB2"/>
    <w:rsid w:val="00F945A3"/>
    <w:rsid w:val="00F96BA4"/>
    <w:rsid w:val="00F97316"/>
    <w:rsid w:val="00FA05F9"/>
    <w:rsid w:val="00FA33BB"/>
    <w:rsid w:val="00FA3C27"/>
    <w:rsid w:val="00FA3D22"/>
    <w:rsid w:val="00FA449E"/>
    <w:rsid w:val="00FA4EA5"/>
    <w:rsid w:val="00FA5660"/>
    <w:rsid w:val="00FA6158"/>
    <w:rsid w:val="00FA6DFA"/>
    <w:rsid w:val="00FB085B"/>
    <w:rsid w:val="00FB0989"/>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cef3fa,#abeaf7,#8ce3f4,#6bdbf1,#3bcfed,#15c2e5,#13accb,#0f859d"/>
    </o:shapedefaults>
    <o:shapelayout v:ext="edit">
      <o:idmap v:ext="edit" data="1"/>
    </o:shapelayout>
  </w:shapeDefaults>
  <w:decimalSymbol w:val="."/>
  <w:listSeparator w:val=","/>
  <w14:docId w14:val="04D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talian">
    <w:name w:val="Emphasis Italian"/>
    <w:basedOn w:val="Emphasis"/>
    <w:uiPriority w:val="3"/>
    <w:qFormat/>
    <w:rsid w:val="00F945A3"/>
    <w:rPr>
      <w:i/>
      <w:iCs/>
      <w:noProof/>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 w:type="character" w:customStyle="1" w:styleId="shadingkey">
    <w:name w:val="shading key"/>
    <w:basedOn w:val="DefaultParagraphFont"/>
    <w:uiPriority w:val="3"/>
    <w:qFormat/>
    <w:rsid w:val="00BB2177"/>
    <w:rPr>
      <w:rFonts w:asciiTheme="minorHAnsi" w:hAnsiTheme="minorHAnsi"/>
      <w:i w:val="0"/>
      <w:noProof/>
      <w:bdr w:val="none" w:sz="0" w:space="0" w:color="auto"/>
      <w:shd w:val="clear" w:color="auto" w:fill="C8DDF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talian">
    <w:name w:val="Emphasis Italian"/>
    <w:basedOn w:val="Emphasis"/>
    <w:uiPriority w:val="3"/>
    <w:qFormat/>
    <w:rsid w:val="00F945A3"/>
    <w:rPr>
      <w:i/>
      <w:iCs/>
      <w:noProof/>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 w:type="character" w:customStyle="1" w:styleId="shadingkey">
    <w:name w:val="shading key"/>
    <w:basedOn w:val="DefaultParagraphFont"/>
    <w:uiPriority w:val="3"/>
    <w:qFormat/>
    <w:rsid w:val="00BB2177"/>
    <w:rPr>
      <w:rFonts w:asciiTheme="minorHAnsi" w:hAnsiTheme="minorHAnsi"/>
      <w:i w:val="0"/>
      <w:noProof/>
      <w:bdr w:val="none" w:sz="0" w:space="0" w:color="auto"/>
      <w:shd w:val="clear" w:color="auto" w:fill="C8DDF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50532383">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624706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03439554">
      <w:bodyDiv w:val="1"/>
      <w:marLeft w:val="0"/>
      <w:marRight w:val="0"/>
      <w:marTop w:val="0"/>
      <w:marBottom w:val="0"/>
      <w:divBdr>
        <w:top w:val="none" w:sz="0" w:space="0" w:color="auto"/>
        <w:left w:val="none" w:sz="0" w:space="0" w:color="auto"/>
        <w:bottom w:val="none" w:sz="0" w:space="0" w:color="auto"/>
        <w:right w:val="none" w:sz="0" w:space="0" w:color="auto"/>
      </w:divBdr>
    </w:div>
    <w:div w:id="1315137444">
      <w:bodyDiv w:val="1"/>
      <w:marLeft w:val="0"/>
      <w:marRight w:val="0"/>
      <w:marTop w:val="0"/>
      <w:marBottom w:val="0"/>
      <w:divBdr>
        <w:top w:val="none" w:sz="0" w:space="0" w:color="auto"/>
        <w:left w:val="none" w:sz="0" w:space="0" w:color="auto"/>
        <w:bottom w:val="none" w:sz="0" w:space="0" w:color="auto"/>
        <w:right w:val="none" w:sz="0" w:space="0" w:color="auto"/>
      </w:divBdr>
    </w:div>
    <w:div w:id="134643978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italia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CDE2002930405081FB21840AA14A9C"/>
        <w:category>
          <w:name w:val="General"/>
          <w:gallery w:val="placeholder"/>
        </w:category>
        <w:types>
          <w:type w:val="bbPlcHdr"/>
        </w:types>
        <w:behaviors>
          <w:behavior w:val="content"/>
        </w:behaviors>
        <w:guid w:val="{07702669-9BE2-4CA8-B655-1ECAFF16E01E}"/>
      </w:docPartPr>
      <w:docPartBody>
        <w:p w:rsidR="00C415CC" w:rsidRDefault="00C415CC" w:rsidP="00C415CC">
          <w:pPr>
            <w:pStyle w:val="29CDE2002930405081FB21840AA14A9C"/>
          </w:pPr>
          <w:r>
            <w:rPr>
              <w:shd w:val="clear" w:color="auto" w:fill="F7EA9F"/>
            </w:rPr>
            <w:t>[Title]</w:t>
          </w:r>
        </w:p>
      </w:docPartBody>
    </w:docPart>
    <w:docPart>
      <w:docPartPr>
        <w:name w:val="024011A833754B3D97C908486ADB2AC8"/>
        <w:category>
          <w:name w:val="General"/>
          <w:gallery w:val="placeholder"/>
        </w:category>
        <w:types>
          <w:type w:val="bbPlcHdr"/>
        </w:types>
        <w:behaviors>
          <w:behavior w:val="content"/>
        </w:behaviors>
        <w:guid w:val="{57C1A263-1726-49D4-8240-9B852EFC2EFD}"/>
      </w:docPartPr>
      <w:docPartBody>
        <w:p w:rsidR="00C415CC" w:rsidRDefault="00C415CC" w:rsidP="00C415CC">
          <w:pPr>
            <w:pStyle w:val="024011A833754B3D97C908486ADB2AC8"/>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87E3F"/>
    <w:rsid w:val="001932B4"/>
    <w:rsid w:val="001D16BF"/>
    <w:rsid w:val="0024171A"/>
    <w:rsid w:val="00260725"/>
    <w:rsid w:val="002C1181"/>
    <w:rsid w:val="003162CF"/>
    <w:rsid w:val="0033331F"/>
    <w:rsid w:val="003370BA"/>
    <w:rsid w:val="00385A1A"/>
    <w:rsid w:val="003C1F88"/>
    <w:rsid w:val="003D76BA"/>
    <w:rsid w:val="003F117B"/>
    <w:rsid w:val="004A1A27"/>
    <w:rsid w:val="004E1B80"/>
    <w:rsid w:val="004E5C1C"/>
    <w:rsid w:val="005B7DC6"/>
    <w:rsid w:val="005D041B"/>
    <w:rsid w:val="005D61AA"/>
    <w:rsid w:val="0060193A"/>
    <w:rsid w:val="0068125B"/>
    <w:rsid w:val="006B01F9"/>
    <w:rsid w:val="006D4244"/>
    <w:rsid w:val="006F6663"/>
    <w:rsid w:val="00714023"/>
    <w:rsid w:val="007B5417"/>
    <w:rsid w:val="007F3BFD"/>
    <w:rsid w:val="00834781"/>
    <w:rsid w:val="008461B2"/>
    <w:rsid w:val="00997B1A"/>
    <w:rsid w:val="009A7622"/>
    <w:rsid w:val="009B5F5E"/>
    <w:rsid w:val="00AB5EFB"/>
    <w:rsid w:val="00AD7879"/>
    <w:rsid w:val="00AE0995"/>
    <w:rsid w:val="00B06713"/>
    <w:rsid w:val="00B76519"/>
    <w:rsid w:val="00BD5759"/>
    <w:rsid w:val="00BF6291"/>
    <w:rsid w:val="00BF77CF"/>
    <w:rsid w:val="00C415CC"/>
    <w:rsid w:val="00C73236"/>
    <w:rsid w:val="00D0272A"/>
    <w:rsid w:val="00D33DFC"/>
    <w:rsid w:val="00D5588E"/>
    <w:rsid w:val="00DE5836"/>
    <w:rsid w:val="00E02618"/>
    <w:rsid w:val="00E2011E"/>
    <w:rsid w:val="00E332C3"/>
    <w:rsid w:val="00E63580"/>
    <w:rsid w:val="00EF0941"/>
    <w:rsid w:val="00F87A5B"/>
    <w:rsid w:val="00FB021D"/>
    <w:rsid w:val="00FF7D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7E60B25C1C244182A8FDC4D5F981B00F">
    <w:name w:val="7E60B25C1C244182A8FDC4D5F981B00F"/>
  </w:style>
  <w:style w:type="paragraph" w:customStyle="1" w:styleId="29CDE2002930405081FB21840AA14A9C">
    <w:name w:val="29CDE2002930405081FB21840AA14A9C"/>
    <w:rsid w:val="00C415CC"/>
    <w:rPr>
      <w:lang w:val="en-US" w:eastAsia="zh-CN"/>
    </w:rPr>
  </w:style>
  <w:style w:type="paragraph" w:customStyle="1" w:styleId="024011A833754B3D97C908486ADB2AC8">
    <w:name w:val="024011A833754B3D97C908486ADB2AC8"/>
    <w:rsid w:val="00C415CC"/>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7E60B25C1C244182A8FDC4D5F981B00F">
    <w:name w:val="7E60B25C1C244182A8FDC4D5F981B00F"/>
  </w:style>
  <w:style w:type="paragraph" w:customStyle="1" w:styleId="29CDE2002930405081FB21840AA14A9C">
    <w:name w:val="29CDE2002930405081FB21840AA14A9C"/>
    <w:rsid w:val="00C415CC"/>
    <w:rPr>
      <w:lang w:val="en-US" w:eastAsia="zh-CN"/>
    </w:rPr>
  </w:style>
  <w:style w:type="paragraph" w:customStyle="1" w:styleId="024011A833754B3D97C908486ADB2AC8">
    <w:name w:val="024011A833754B3D97C908486ADB2AC8"/>
    <w:rsid w:val="00C415CC"/>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2019-07-31T00:00:00</PublishDate>
  <Abstract>Prep to Year 2 standard elaborations — Australian Curriculum: Italian</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9453CF12-A556-4D8E-8EF4-5A4169986126}">
  <ds:schemaRefs>
    <ds:schemaRef ds:uri="http://schemas.openxmlformats.org/officeDocument/2006/bibliography"/>
  </ds:schemaRefs>
</ds:datastoreItem>
</file>

<file path=customXml/itemProps7.xml><?xml version="1.0" encoding="utf-8"?>
<ds:datastoreItem xmlns:ds="http://schemas.openxmlformats.org/officeDocument/2006/customXml" ds:itemID="{346BC37E-BED6-4039-9398-B93246F480A1}">
  <ds:schemaRefs>
    <ds:schemaRef ds:uri="http://schemas.openxmlformats.org/officeDocument/2006/bibliography"/>
  </ds:schemaRefs>
</ds:datastoreItem>
</file>

<file path=customXml/itemProps8.xml><?xml version="1.0" encoding="utf-8"?>
<ds:datastoreItem xmlns:ds="http://schemas.openxmlformats.org/officeDocument/2006/customXml" ds:itemID="{71212609-3CE6-4375-986D-F3B192818EE8}">
  <ds:schemaRefs>
    <ds:schemaRef ds:uri="http://schemas.openxmlformats.org/officeDocument/2006/bibliography"/>
  </ds:schemaRefs>
</ds:datastoreItem>
</file>

<file path=customXml/itemProps9.xml><?xml version="1.0" encoding="utf-8"?>
<ds:datastoreItem xmlns:ds="http://schemas.openxmlformats.org/officeDocument/2006/customXml" ds:itemID="{BC894173-F544-4574-8695-95A480FA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101</TotalTime>
  <Pages>9</Pages>
  <Words>3420</Words>
  <Characters>21877</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Italian</vt:lpstr>
    </vt:vector>
  </TitlesOfParts>
  <Manager>Prep to Year 10 sequence</Manager>
  <Company>Queensland Curriculum and Assessment Authority</Company>
  <LinksUpToDate>false</LinksUpToDate>
  <CharactersWithSpaces>25247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Italian</dc:title>
  <dc:subject>Italian</dc:subject>
  <dc:creator>Queensland Curriculum and Assessment Authority</dc:creator>
  <cp:lastModifiedBy>GHig</cp:lastModifiedBy>
  <cp:revision>5</cp:revision>
  <cp:lastPrinted>2019-07-29T05:07:00Z</cp:lastPrinted>
  <dcterms:created xsi:type="dcterms:W3CDTF">2019-07-29T04:21:00Z</dcterms:created>
  <dcterms:modified xsi:type="dcterms:W3CDTF">2019-07-29T07:05:00Z</dcterms:modified>
  <cp:category>180188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