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52826049" w14:textId="77777777" w:rsidTr="00887069">
        <w:trPr>
          <w:trHeight w:val="1129"/>
        </w:trPr>
        <w:tc>
          <w:tcPr>
            <w:tcW w:w="964" w:type="dxa"/>
            <w:tcBorders>
              <w:bottom w:val="nil"/>
            </w:tcBorders>
            <w:tcMar>
              <w:left w:w="0" w:type="dxa"/>
              <w:bottom w:w="0" w:type="dxa"/>
              <w:right w:w="0" w:type="dxa"/>
            </w:tcMar>
            <w:vAlign w:val="bottom"/>
          </w:tcPr>
          <w:p w14:paraId="0AE9882D" w14:textId="77777777" w:rsidR="00ED1561" w:rsidRPr="002D0F97" w:rsidRDefault="00ED1561" w:rsidP="00E23771">
            <w:pPr>
              <w:pStyle w:val="FootnoteText"/>
              <w:rPr>
                <w:rStyle w:val="shadingdifferences"/>
              </w:rPr>
            </w:pPr>
            <w:bookmarkStart w:id="0" w:name="_Toc234219367"/>
          </w:p>
        </w:tc>
        <w:tc>
          <w:tcPr>
            <w:tcW w:w="15110" w:type="dxa"/>
            <w:tcBorders>
              <w:bottom w:val="single" w:sz="12" w:space="0" w:color="D52B1E"/>
            </w:tcBorders>
            <w:vAlign w:val="bottom"/>
          </w:tcPr>
          <w:sdt>
            <w:sdtPr>
              <w:rPr>
                <w:rFonts w:asciiTheme="minorHAnsi" w:hAnsiTheme="minorHAnsi"/>
                <w:sz w:val="42"/>
                <w:szCs w:val="42"/>
                <w:u w:val="dotted"/>
                <w:shd w:val="clear" w:color="auto" w:fill="FFE2C6"/>
              </w:rPr>
              <w:alias w:val="Document title"/>
              <w:tag w:val="Document title"/>
              <w:id w:val="-1129233962"/>
              <w:placeholder>
                <w:docPart w:val="4664519DB45143AFBED861AB93D89843"/>
              </w:placeholder>
              <w:dataBinding w:prefixMappings="xmlns:ns0='http://schemas.microsoft.com/office/2006/coverPageProps' " w:xpath="/ns0:CoverPageProperties[1]/ns0:Abstract[1]" w:storeItemID="{55AF091B-3C7A-41E3-B477-F2FDAA23CFDA}"/>
              <w:text/>
            </w:sdtPr>
            <w:sdtEndPr>
              <w:rPr>
                <w:rFonts w:asciiTheme="majorHAnsi" w:hAnsiTheme="majorHAnsi"/>
                <w:u w:val="none"/>
                <w:shd w:val="clear" w:color="auto" w:fill="auto"/>
              </w:rPr>
            </w:sdtEndPr>
            <w:sdtContent>
              <w:p w14:paraId="3C19EFEE" w14:textId="1BF13955" w:rsidR="001C3401" w:rsidRPr="00AB7D42" w:rsidRDefault="0049621C" w:rsidP="00E23771">
                <w:pPr>
                  <w:pStyle w:val="Title"/>
                  <w:spacing w:after="0"/>
                </w:pPr>
                <w:r w:rsidRPr="00CA18FB">
                  <w:rPr>
                    <w:sz w:val="42"/>
                    <w:szCs w:val="42"/>
                  </w:rPr>
                  <w:t xml:space="preserve">Years 5 and 6 standard elaborations — Australian Curriculum: </w:t>
                </w:r>
                <w:r w:rsidR="00E45A8D" w:rsidRPr="00CA18FB">
                  <w:rPr>
                    <w:sz w:val="42"/>
                    <w:szCs w:val="42"/>
                  </w:rPr>
                  <w:t>Indonesian</w:t>
                </w:r>
              </w:p>
            </w:sdtContent>
          </w:sdt>
          <w:sdt>
            <w:sdtPr>
              <w:alias w:val="Document subtitle"/>
              <w:tag w:val="Document subtitle"/>
              <w:id w:val="-1706172723"/>
              <w:placeholder>
                <w:docPart w:val="377564B5426749EEBE20C838A976C5F5"/>
              </w:placeholder>
              <w:dataBinding w:prefixMappings="xmlns:ns0='http://schemas.openxmlformats.org/officeDocument/2006/extended-properties' " w:xpath="/ns0:Properties[1]/ns0:Manager[1]" w:storeItemID="{6668398D-A668-4E3E-A5EB-62B293D839F1}"/>
              <w:text/>
            </w:sdtPr>
            <w:sdtEndPr/>
            <w:sdtContent>
              <w:p w14:paraId="4A163F2C" w14:textId="77777777" w:rsidR="00ED1561" w:rsidRPr="00F2628C" w:rsidRDefault="0049621C" w:rsidP="00E23771">
                <w:pPr>
                  <w:pStyle w:val="Subtitle"/>
                </w:pPr>
                <w:r>
                  <w:t>Prep to Year 10 sequence</w:t>
                </w:r>
              </w:p>
            </w:sdtContent>
          </w:sdt>
        </w:tc>
      </w:tr>
      <w:bookmarkEnd w:id="0"/>
    </w:tbl>
    <w:p w14:paraId="6EB4C089" w14:textId="77777777" w:rsidR="00E50FFD" w:rsidRPr="00F2628C" w:rsidRDefault="00E50FFD" w:rsidP="00E23771">
      <w:pPr>
        <w:pStyle w:val="Smallspace"/>
      </w:pPr>
    </w:p>
    <w:p w14:paraId="274B36D1" w14:textId="77777777" w:rsidR="00950CB6" w:rsidRPr="00F2628C" w:rsidRDefault="00950CB6" w:rsidP="00E23771">
      <w:pPr>
        <w:sectPr w:rsidR="00950CB6" w:rsidRPr="00F2628C" w:rsidSect="002668BC">
          <w:footerReference w:type="even" r:id="rId16"/>
          <w:footerReference w:type="default" r:id="rId17"/>
          <w:type w:val="continuous"/>
          <w:pgSz w:w="16840" w:h="11907" w:orient="landscape" w:code="9"/>
          <w:pgMar w:top="1134" w:right="1418" w:bottom="1418" w:left="1418" w:header="425" w:footer="907" w:gutter="0"/>
          <w:cols w:space="720"/>
          <w:formProt w:val="0"/>
          <w:noEndnote/>
          <w:docGrid w:linePitch="299"/>
        </w:sectPr>
      </w:pPr>
    </w:p>
    <w:p w14:paraId="0B82AAE6" w14:textId="77777777" w:rsidR="00E6535F" w:rsidRDefault="00E6535F" w:rsidP="00E23771">
      <w:pPr>
        <w:pStyle w:val="Heading3"/>
      </w:pPr>
      <w:r>
        <w:t>Purpose</w:t>
      </w:r>
    </w:p>
    <w:p w14:paraId="2EE2EB29" w14:textId="77777777" w:rsidR="00E6535F" w:rsidRPr="00F2628C" w:rsidRDefault="00E6535F" w:rsidP="00E23771">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526440CF" w14:textId="77777777" w:rsidR="00E6535F" w:rsidRPr="00381121" w:rsidRDefault="00E6535F" w:rsidP="00E23771">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6B1738E3" w14:textId="77777777" w:rsidR="00E6535F" w:rsidRDefault="00E6535F" w:rsidP="00E23771">
      <w:pPr>
        <w:pStyle w:val="ListBullet0"/>
      </w:pPr>
      <w:r w:rsidRPr="00F2628C">
        <w:t>developing task-specific standards for individual assessment tasks.</w:t>
      </w:r>
    </w:p>
    <w:p w14:paraId="74EE47AF" w14:textId="77777777" w:rsidR="00E6535F" w:rsidRDefault="00E6535F" w:rsidP="00E23771">
      <w:pPr>
        <w:pStyle w:val="Heading3"/>
      </w:pPr>
      <w:r>
        <w:t>Structure</w:t>
      </w:r>
    </w:p>
    <w:p w14:paraId="74410214" w14:textId="77777777" w:rsidR="00E6535F" w:rsidRDefault="00E6535F" w:rsidP="00E23771">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7CF99CB1" w14:textId="77777777" w:rsidR="00E6535F" w:rsidRDefault="00E6535F" w:rsidP="00E23771">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0EFD3401" w14:textId="77777777" w:rsidR="00E6535F" w:rsidRDefault="001C3401" w:rsidP="00E23771">
      <w:pPr>
        <w:pStyle w:val="ListBullet0"/>
      </w:pPr>
      <w:r>
        <w:t xml:space="preserve">Prep to </w:t>
      </w:r>
      <w:r w:rsidR="00E6535F">
        <w:t>Year 10 sequence</w:t>
      </w:r>
    </w:p>
    <w:p w14:paraId="22C0CE07" w14:textId="77777777" w:rsidR="00E6535F" w:rsidRDefault="001C3401" w:rsidP="00E23771">
      <w:pPr>
        <w:pStyle w:val="ListBullet0"/>
      </w:pPr>
      <w:r>
        <w:t xml:space="preserve">Years 7 to </w:t>
      </w:r>
      <w:r w:rsidR="00E6535F">
        <w:t>10 sequence.</w:t>
      </w:r>
    </w:p>
    <w:p w14:paraId="59AC96D7" w14:textId="77777777" w:rsidR="00E6535F" w:rsidRPr="001A2F79" w:rsidRDefault="00E6535F" w:rsidP="00E23771">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4D23AE11" w14:textId="77777777" w:rsidR="00E6535F" w:rsidRDefault="00E6535F" w:rsidP="00E23771">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2D0F97">
        <w:rPr>
          <w:rStyle w:val="shadingdifferences"/>
        </w:rPr>
        <w:t>discernible</w:t>
      </w:r>
      <w:r w:rsidRPr="005942E7">
        <w:rPr>
          <w:rStyle w:val="shadingdifferences"/>
        </w:rPr>
        <w:t xml:space="preserv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r>
        <w:br w:type="page"/>
      </w:r>
    </w:p>
    <w:tbl>
      <w:tblPr>
        <w:tblStyle w:val="QCAAtablestyle1"/>
        <w:tblW w:w="5000" w:type="pct"/>
        <w:tblInd w:w="0" w:type="dxa"/>
        <w:tblLook w:val="0620" w:firstRow="1" w:lastRow="0" w:firstColumn="0" w:lastColumn="0" w:noHBand="1" w:noVBand="1"/>
      </w:tblPr>
      <w:tblGrid>
        <w:gridCol w:w="850"/>
        <w:gridCol w:w="13144"/>
      </w:tblGrid>
      <w:tr w:rsidR="009452EF" w:rsidRPr="008617B6" w14:paraId="722683ED" w14:textId="77777777" w:rsidTr="00452218">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6CD99498" w14:textId="596D79D8" w:rsidR="009452EF" w:rsidRPr="008617B6" w:rsidRDefault="00675FE3" w:rsidP="00E23771">
            <w:pPr>
              <w:pStyle w:val="TableHeading"/>
              <w:tabs>
                <w:tab w:val="right" w:pos="13608"/>
              </w:tabs>
              <w:rPr>
                <w:bCs/>
              </w:rPr>
            </w:pPr>
            <w:bookmarkStart w:id="1" w:name="Achievement_standard"/>
            <w:r>
              <w:rPr>
                <w:bCs/>
              </w:rPr>
              <w:lastRenderedPageBreak/>
              <w:t xml:space="preserve">Years </w:t>
            </w:r>
            <w:r w:rsidR="002F57E1">
              <w:rPr>
                <w:bCs/>
              </w:rPr>
              <w:t>5 and 6</w:t>
            </w:r>
            <w:r w:rsidR="00691B1D" w:rsidRPr="00F2628C">
              <w:rPr>
                <w:bCs/>
              </w:rPr>
              <w:t xml:space="preserve"> </w:t>
            </w:r>
            <w:r w:rsidR="009452EF" w:rsidRPr="008617B6">
              <w:rPr>
                <w:bCs/>
              </w:rPr>
              <w:t xml:space="preserve">Australian Curriculum: </w:t>
            </w:r>
            <w:r w:rsidR="00E45A8D">
              <w:rPr>
                <w:bCs/>
              </w:rPr>
              <w:t>Indonesian</w:t>
            </w:r>
            <w:r w:rsidR="009452EF" w:rsidRPr="008617B6">
              <w:rPr>
                <w:bCs/>
              </w:rPr>
              <w:t xml:space="preserve"> achievement standard</w:t>
            </w:r>
            <w:bookmarkEnd w:id="1"/>
            <w:r w:rsidR="008617B6">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49621C">
                  <w:rPr>
                    <w:bCs/>
                  </w:rPr>
                  <w:t>Prep to Year 10 sequence</w:t>
                </w:r>
              </w:sdtContent>
            </w:sdt>
          </w:p>
        </w:tc>
      </w:tr>
      <w:tr w:rsidR="009452EF" w:rsidRPr="00F2628C" w14:paraId="4C584A32" w14:textId="77777777" w:rsidTr="00452218">
        <w:trPr>
          <w:trHeight w:val="2620"/>
        </w:trPr>
        <w:tc>
          <w:tcPr>
            <w:tcW w:w="13936" w:type="dxa"/>
            <w:gridSpan w:val="2"/>
            <w:tcBorders>
              <w:bottom w:val="single" w:sz="4" w:space="0" w:color="A6A8AB"/>
            </w:tcBorders>
          </w:tcPr>
          <w:p w14:paraId="70170418" w14:textId="530CAFB4" w:rsidR="00B372B2" w:rsidRPr="00E23771" w:rsidRDefault="00B372B2" w:rsidP="00E23771">
            <w:pPr>
              <w:pStyle w:val="BodyText"/>
            </w:pPr>
            <w:r w:rsidRPr="00E23771">
              <w:t xml:space="preserve">By the end of Year 6, students use Indonesian to convey information about themselves, their family and friends, and daily routines and activities. They locate specific details and use familiar words and phrases to predict meanings in texts. They respond to and create texts to describe and share factual and imaginative ideas and experiences, using formulaic phrases and modelled language. Students produce </w:t>
            </w:r>
            <w:r w:rsidRPr="004B0C12">
              <w:rPr>
                <w:rStyle w:val="EmphasisIndonesian"/>
              </w:rPr>
              <w:t>ng/ny/ngg</w:t>
            </w:r>
            <w:r w:rsidRPr="00E23771">
              <w:t xml:space="preserve"> sounds, and apply knowledge of pronunciation and spelling to predict the sound, spelling and meaning of new words. They ask and respond to questions using </w:t>
            </w:r>
            <w:r w:rsidRPr="004B0C12">
              <w:rPr>
                <w:rStyle w:val="EmphasisIndonesian"/>
              </w:rPr>
              <w:t>Apa?, Siapa? Berapa?</w:t>
            </w:r>
            <w:r w:rsidRPr="00E23771">
              <w:t xml:space="preserve"> and </w:t>
            </w:r>
            <w:r w:rsidRPr="004B0C12">
              <w:rPr>
                <w:rStyle w:val="EmphasisIndonesian"/>
              </w:rPr>
              <w:t>Di mana?</w:t>
            </w:r>
            <w:r w:rsidR="004B0C12" w:rsidRPr="004B0C12">
              <w:t xml:space="preserve"> </w:t>
            </w:r>
            <w:bookmarkStart w:id="2" w:name="AS1"/>
            <w:r w:rsidR="00C871F9">
              <w:rPr>
                <w:rStyle w:val="shadingkeyinAS"/>
              </w:rPr>
              <w:fldChar w:fldCharType="begin"/>
            </w:r>
            <w:r w:rsidR="00C871F9">
              <w:rPr>
                <w:rStyle w:val="shadingkeyinAS"/>
              </w:rPr>
              <w:instrText xml:space="preserve"> HYPERLINK  \l "SE1" </w:instrText>
            </w:r>
            <w:r w:rsidR="00C871F9">
              <w:rPr>
                <w:rStyle w:val="shadingkeyinAS"/>
              </w:rPr>
              <w:fldChar w:fldCharType="separate"/>
            </w:r>
            <w:r w:rsidR="00C871F9" w:rsidRPr="005A64BB">
              <w:rPr>
                <w:rStyle w:val="Hyperlink"/>
                <w:noProof/>
                <w:shd w:val="clear" w:color="auto" w:fill="C8DDF2" w:themeFill="accent2" w:themeFillTint="33"/>
                <w:vertAlign w:val="superscript"/>
              </w:rPr>
              <w:t>AS1</w:t>
            </w:r>
            <w:r w:rsidR="00C871F9">
              <w:rPr>
                <w:rStyle w:val="shadingkeyinAS"/>
              </w:rPr>
              <w:fldChar w:fldCharType="end"/>
            </w:r>
            <w:bookmarkEnd w:id="2"/>
            <w:r w:rsidRPr="004B0C12">
              <w:rPr>
                <w:rStyle w:val="EmphasisIndonesian"/>
              </w:rPr>
              <w:t>,</w:t>
            </w:r>
            <w:r w:rsidRPr="00E23771">
              <w:t xml:space="preserve"> and interact spontaneously with peers in discussions on familiar topics. Students use subject-focus construction with a range of </w:t>
            </w:r>
            <w:r w:rsidRPr="004B0C12">
              <w:rPr>
                <w:rStyle w:val="EmphasisIndonesian"/>
              </w:rPr>
              <w:t>ber-</w:t>
            </w:r>
            <w:r w:rsidRPr="00E23771">
              <w:t xml:space="preserve"> verbs (such as </w:t>
            </w:r>
            <w:r w:rsidRPr="004B0C12">
              <w:rPr>
                <w:rStyle w:val="EmphasisIndonesian"/>
              </w:rPr>
              <w:t>bermain, berjalan, bercakap-cakap, berenang</w:t>
            </w:r>
            <w:r w:rsidR="004B0C12">
              <w:rPr>
                <w:rStyle w:val="EmphasisIndonesian"/>
                <w:lang w:val="en-US"/>
              </w:rPr>
              <w:t xml:space="preserve"> </w:t>
            </w:r>
            <w:bookmarkStart w:id="3" w:name="AS2"/>
            <w:r w:rsidR="00787CA3">
              <w:rPr>
                <w:rStyle w:val="shadingkeyinAS"/>
              </w:rPr>
              <w:fldChar w:fldCharType="begin"/>
            </w:r>
            <w:r w:rsidR="00787CA3">
              <w:rPr>
                <w:rStyle w:val="shadingkeyinAS"/>
              </w:rPr>
              <w:instrText xml:space="preserve"> HYPERLINK  \l "SE2" </w:instrText>
            </w:r>
            <w:r w:rsidR="00787CA3">
              <w:rPr>
                <w:rStyle w:val="shadingkeyinAS"/>
              </w:rPr>
              <w:fldChar w:fldCharType="separate"/>
            </w:r>
            <w:r w:rsidR="00787CA3" w:rsidRPr="005A64BB">
              <w:rPr>
                <w:rStyle w:val="Hyperlink"/>
                <w:noProof/>
                <w:shd w:val="clear" w:color="auto" w:fill="C8DDF2" w:themeFill="accent2" w:themeFillTint="33"/>
                <w:vertAlign w:val="superscript"/>
              </w:rPr>
              <w:t>AS2</w:t>
            </w:r>
            <w:r w:rsidR="00787CA3">
              <w:rPr>
                <w:rStyle w:val="shadingkeyinAS"/>
              </w:rPr>
              <w:fldChar w:fldCharType="end"/>
            </w:r>
            <w:bookmarkEnd w:id="3"/>
            <w:r w:rsidRPr="00E23771">
              <w:t xml:space="preserve">) and formulaic </w:t>
            </w:r>
            <w:r w:rsidRPr="00AB3A1C">
              <w:rPr>
                <w:rStyle w:val="EmphasisIndonesian"/>
              </w:rPr>
              <w:t>me-</w:t>
            </w:r>
            <w:r w:rsidRPr="00E23771">
              <w:t xml:space="preserve"> verbs (such as </w:t>
            </w:r>
            <w:r w:rsidRPr="004B0C12">
              <w:rPr>
                <w:rStyle w:val="EmphasisIndonesian"/>
              </w:rPr>
              <w:t>membaca, mendengarkan</w:t>
            </w:r>
            <w:r w:rsidRPr="00E23771">
              <w:t xml:space="preserve">, </w:t>
            </w:r>
            <w:r w:rsidRPr="004B0C12">
              <w:rPr>
                <w:rStyle w:val="EmphasisIndonesian"/>
              </w:rPr>
              <w:t>menonton</w:t>
            </w:r>
            <w:r w:rsidR="004B0C12">
              <w:rPr>
                <w:rStyle w:val="EmphasisIndonesian"/>
                <w:lang w:val="en-US"/>
              </w:rPr>
              <w:t xml:space="preserve"> </w:t>
            </w:r>
            <w:bookmarkStart w:id="4" w:name="AS3"/>
            <w:r w:rsidR="00787CA3">
              <w:rPr>
                <w:rStyle w:val="shadingkeyinAS"/>
              </w:rPr>
              <w:fldChar w:fldCharType="begin"/>
            </w:r>
            <w:r w:rsidR="00787CA3">
              <w:rPr>
                <w:rStyle w:val="shadingkeyinAS"/>
              </w:rPr>
              <w:instrText xml:space="preserve"> HYPERLINK  \l "SE3" </w:instrText>
            </w:r>
            <w:r w:rsidR="00787CA3">
              <w:rPr>
                <w:rStyle w:val="shadingkeyinAS"/>
              </w:rPr>
              <w:fldChar w:fldCharType="separate"/>
            </w:r>
            <w:r w:rsidR="00787CA3" w:rsidRPr="005A64BB">
              <w:rPr>
                <w:rStyle w:val="Hyperlink"/>
                <w:noProof/>
                <w:shd w:val="clear" w:color="auto" w:fill="C8DDF2" w:themeFill="accent2" w:themeFillTint="33"/>
                <w:vertAlign w:val="superscript"/>
              </w:rPr>
              <w:t>AS3</w:t>
            </w:r>
            <w:r w:rsidR="00787CA3">
              <w:rPr>
                <w:rStyle w:val="shadingkeyinAS"/>
              </w:rPr>
              <w:fldChar w:fldCharType="end"/>
            </w:r>
            <w:bookmarkEnd w:id="4"/>
            <w:r w:rsidRPr="00E23771">
              <w:t xml:space="preserve">). They express numbers using </w:t>
            </w:r>
            <w:r w:rsidRPr="004B0C12">
              <w:rPr>
                <w:rStyle w:val="EmphasisIndonesian"/>
              </w:rPr>
              <w:t>ratus</w:t>
            </w:r>
            <w:r w:rsidRPr="00E23771">
              <w:t xml:space="preserve"> and </w:t>
            </w:r>
            <w:r w:rsidRPr="004B0C12">
              <w:rPr>
                <w:rStyle w:val="EmphasisIndonesian"/>
              </w:rPr>
              <w:t>ribu</w:t>
            </w:r>
            <w:r w:rsidRPr="00E23771">
              <w:t>, and describe character and appearance using noun + adjective word order</w:t>
            </w:r>
            <w:r w:rsidR="004B0C12">
              <w:t xml:space="preserve"> </w:t>
            </w:r>
            <w:r w:rsidRPr="00E23771">
              <w:t xml:space="preserve">(for example, </w:t>
            </w:r>
            <w:r w:rsidRPr="004B0C12">
              <w:rPr>
                <w:rStyle w:val="EmphasisIndonesian"/>
              </w:rPr>
              <w:t>Rumah Budi besar; Dia</w:t>
            </w:r>
            <w:r w:rsidR="00055056">
              <w:rPr>
                <w:rStyle w:val="EmphasisIndonesian"/>
                <w:lang w:val="en-US"/>
              </w:rPr>
              <w:t> </w:t>
            </w:r>
            <w:r w:rsidRPr="004B0C12">
              <w:rPr>
                <w:rStyle w:val="EmphasisIndonesian"/>
              </w:rPr>
              <w:t>tinggi dan lucu</w:t>
            </w:r>
            <w:r w:rsidR="004B0C12">
              <w:rPr>
                <w:rStyle w:val="EmphasisIndonesian"/>
                <w:lang w:val="en-US"/>
              </w:rPr>
              <w:t xml:space="preserve"> </w:t>
            </w:r>
            <w:bookmarkStart w:id="5" w:name="AS4"/>
            <w:r w:rsidR="00787CA3">
              <w:rPr>
                <w:rStyle w:val="shadingkeyinAS"/>
              </w:rPr>
              <w:fldChar w:fldCharType="begin"/>
            </w:r>
            <w:r w:rsidR="00787CA3">
              <w:rPr>
                <w:rStyle w:val="shadingkeyinAS"/>
              </w:rPr>
              <w:instrText xml:space="preserve"> HYPERLINK  \l "SE4" </w:instrText>
            </w:r>
            <w:r w:rsidR="00787CA3">
              <w:rPr>
                <w:rStyle w:val="shadingkeyinAS"/>
              </w:rPr>
              <w:fldChar w:fldCharType="separate"/>
            </w:r>
            <w:r w:rsidR="00787CA3" w:rsidRPr="005A64BB">
              <w:rPr>
                <w:rStyle w:val="Hyperlink"/>
                <w:noProof/>
                <w:shd w:val="clear" w:color="auto" w:fill="C8DDF2" w:themeFill="accent2" w:themeFillTint="33"/>
                <w:vertAlign w:val="superscript"/>
              </w:rPr>
              <w:t>AS4</w:t>
            </w:r>
            <w:r w:rsidR="00787CA3">
              <w:rPr>
                <w:rStyle w:val="shadingkeyinAS"/>
              </w:rPr>
              <w:fldChar w:fldCharType="end"/>
            </w:r>
            <w:bookmarkEnd w:id="5"/>
            <w:r w:rsidRPr="00E23771">
              <w:t xml:space="preserve">). Students use possessive word order (for example, </w:t>
            </w:r>
            <w:r w:rsidRPr="004B0C12">
              <w:rPr>
                <w:rStyle w:val="EmphasisIndonesian"/>
              </w:rPr>
              <w:t>Nama teman saya</w:t>
            </w:r>
            <w:r w:rsidRPr="00E23771">
              <w:t>…</w:t>
            </w:r>
            <w:r w:rsidR="004B0C12">
              <w:t xml:space="preserve"> </w:t>
            </w:r>
            <w:bookmarkStart w:id="6" w:name="AS5"/>
            <w:r w:rsidR="00787CA3">
              <w:rPr>
                <w:rStyle w:val="shadingkeyinAS"/>
              </w:rPr>
              <w:fldChar w:fldCharType="begin"/>
            </w:r>
            <w:r w:rsidR="00787CA3">
              <w:rPr>
                <w:rStyle w:val="shadingkeyinAS"/>
              </w:rPr>
              <w:instrText xml:space="preserve"> HYPERLINK  \l "SE5" </w:instrText>
            </w:r>
            <w:r w:rsidR="00787CA3">
              <w:rPr>
                <w:rStyle w:val="shadingkeyinAS"/>
              </w:rPr>
              <w:fldChar w:fldCharType="separate"/>
            </w:r>
            <w:r w:rsidR="00787CA3" w:rsidRPr="005A64BB">
              <w:rPr>
                <w:rStyle w:val="Hyperlink"/>
                <w:noProof/>
                <w:shd w:val="clear" w:color="auto" w:fill="C8DDF2" w:themeFill="accent2" w:themeFillTint="33"/>
                <w:vertAlign w:val="superscript"/>
              </w:rPr>
              <w:t>AS5</w:t>
            </w:r>
            <w:r w:rsidR="00787CA3">
              <w:rPr>
                <w:rStyle w:val="shadingkeyinAS"/>
              </w:rPr>
              <w:fldChar w:fldCharType="end"/>
            </w:r>
            <w:bookmarkEnd w:id="6"/>
            <w:r w:rsidRPr="00E23771">
              <w:t xml:space="preserve">) and describe events in time using </w:t>
            </w:r>
            <w:r w:rsidRPr="004B0C12">
              <w:rPr>
                <w:rStyle w:val="EmphasisIndonesian"/>
              </w:rPr>
              <w:t>pada</w:t>
            </w:r>
            <w:r w:rsidRPr="00E23771">
              <w:t xml:space="preserve"> with whole numbers and days of the week. They use prepositions (such as </w:t>
            </w:r>
            <w:r w:rsidRPr="004B0C12">
              <w:rPr>
                <w:rStyle w:val="EmphasisIndonesian"/>
              </w:rPr>
              <w:t>di atas/dalam/belakang</w:t>
            </w:r>
            <w:r w:rsidRPr="00E23771">
              <w:t>)</w:t>
            </w:r>
            <w:r w:rsidR="004B0C12">
              <w:t xml:space="preserve"> </w:t>
            </w:r>
            <w:bookmarkStart w:id="7" w:name="AS6"/>
            <w:r w:rsidR="00787CA3">
              <w:rPr>
                <w:rStyle w:val="shadingkeyinAS"/>
              </w:rPr>
              <w:fldChar w:fldCharType="begin"/>
            </w:r>
            <w:r w:rsidR="00787CA3">
              <w:rPr>
                <w:rStyle w:val="shadingkeyinAS"/>
              </w:rPr>
              <w:instrText xml:space="preserve"> HYPERLINK  \l "SE6" </w:instrText>
            </w:r>
            <w:r w:rsidR="00787CA3">
              <w:rPr>
                <w:rStyle w:val="shadingkeyinAS"/>
              </w:rPr>
              <w:fldChar w:fldCharType="separate"/>
            </w:r>
            <w:r w:rsidR="00787CA3" w:rsidRPr="005A64BB">
              <w:rPr>
                <w:rStyle w:val="Hyperlink"/>
                <w:noProof/>
                <w:shd w:val="clear" w:color="auto" w:fill="C8DDF2" w:themeFill="accent2" w:themeFillTint="33"/>
                <w:vertAlign w:val="superscript"/>
              </w:rPr>
              <w:t>AS6</w:t>
            </w:r>
            <w:r w:rsidR="00787CA3">
              <w:rPr>
                <w:rStyle w:val="shadingkeyinAS"/>
              </w:rPr>
              <w:fldChar w:fldCharType="end"/>
            </w:r>
            <w:bookmarkEnd w:id="7"/>
            <w:r w:rsidRPr="00E23771">
              <w:t xml:space="preserve">, and conjunctions (such as </w:t>
            </w:r>
            <w:r w:rsidRPr="004B0C12">
              <w:rPr>
                <w:rStyle w:val="EmphasisIndonesian"/>
              </w:rPr>
              <w:t>karena</w:t>
            </w:r>
            <w:r w:rsidRPr="00E23771">
              <w:t xml:space="preserve"> and </w:t>
            </w:r>
            <w:r w:rsidRPr="004B0C12">
              <w:rPr>
                <w:rStyle w:val="EmphasisIndonesian"/>
              </w:rPr>
              <w:t>tetapi</w:t>
            </w:r>
            <w:r w:rsidRPr="00E23771">
              <w:t xml:space="preserve"> </w:t>
            </w:r>
            <w:bookmarkStart w:id="8" w:name="AS7"/>
            <w:r w:rsidR="00787CA3">
              <w:rPr>
                <w:rStyle w:val="shadingkeyinAS"/>
              </w:rPr>
              <w:fldChar w:fldCharType="begin"/>
            </w:r>
            <w:r w:rsidR="00787CA3">
              <w:rPr>
                <w:rStyle w:val="shadingkeyinAS"/>
              </w:rPr>
              <w:instrText xml:space="preserve"> HYPERLINK  \l "SE7" </w:instrText>
            </w:r>
            <w:r w:rsidR="00787CA3">
              <w:rPr>
                <w:rStyle w:val="shadingkeyinAS"/>
              </w:rPr>
              <w:fldChar w:fldCharType="separate"/>
            </w:r>
            <w:r w:rsidR="00787CA3" w:rsidRPr="005A64BB">
              <w:rPr>
                <w:rStyle w:val="Hyperlink"/>
                <w:noProof/>
                <w:shd w:val="clear" w:color="auto" w:fill="C8DDF2" w:themeFill="accent2" w:themeFillTint="33"/>
                <w:vertAlign w:val="superscript"/>
              </w:rPr>
              <w:t>AS7</w:t>
            </w:r>
            <w:r w:rsidR="00787CA3">
              <w:rPr>
                <w:rStyle w:val="shadingkeyinAS"/>
              </w:rPr>
              <w:fldChar w:fldCharType="end"/>
            </w:r>
            <w:bookmarkEnd w:id="8"/>
            <w:r w:rsidR="005A64BB" w:rsidRPr="005A64BB">
              <w:t>)</w:t>
            </w:r>
            <w:r w:rsidRPr="00E23771">
              <w:t>. They translate texts, relying on key words and formulaic expressions, describing how meanings may vary across languages and cultures. Students identify aspects of language use that relate to people’s (including their own) cultural perspectives and experiences.</w:t>
            </w:r>
          </w:p>
          <w:p w14:paraId="791C438C" w14:textId="2B32C661" w:rsidR="0007477D" w:rsidRPr="00E23771" w:rsidRDefault="00B372B2" w:rsidP="00E23771">
            <w:pPr>
              <w:pStyle w:val="BodyText"/>
            </w:pPr>
            <w:r w:rsidRPr="00E23771">
              <w:t>Students know that Indonesian is a language system that has rules, and that word order in (subject-focus) sentences is similar to English. They identify features of texts such as adjectives in descriptions, superlatives in advertisements and imperatives in signs. Students know that language use varies according to age, relationships and situation, particularly in relation to terms of address and the nature of what is discussed. They identify loan words from English and their Indonesian spelling (</w:t>
            </w:r>
            <w:r w:rsidRPr="004B0C12">
              <w:rPr>
                <w:rStyle w:val="EmphasisIndonesian"/>
              </w:rPr>
              <w:t>televisi</w:t>
            </w:r>
            <w:r w:rsidRPr="00E23771">
              <w:t>) and pronunciation (</w:t>
            </w:r>
            <w:r w:rsidRPr="004B0C12">
              <w:rPr>
                <w:rStyle w:val="EmphasisIndonesian"/>
              </w:rPr>
              <w:t>kriket</w:t>
            </w:r>
            <w:r w:rsidRPr="00E23771">
              <w:t>)</w:t>
            </w:r>
            <w:r w:rsidR="004B0C12">
              <w:t xml:space="preserve"> </w:t>
            </w:r>
            <w:bookmarkStart w:id="9" w:name="AS8"/>
            <w:r w:rsidR="00787CA3">
              <w:rPr>
                <w:rStyle w:val="shadingkeyinAS"/>
              </w:rPr>
              <w:fldChar w:fldCharType="begin"/>
            </w:r>
            <w:r w:rsidR="00787CA3">
              <w:rPr>
                <w:rStyle w:val="shadingkeyinAS"/>
              </w:rPr>
              <w:instrText xml:space="preserve"> HYPERLINK  \l "SE8" </w:instrText>
            </w:r>
            <w:r w:rsidR="00787CA3">
              <w:rPr>
                <w:rStyle w:val="shadingkeyinAS"/>
              </w:rPr>
              <w:fldChar w:fldCharType="separate"/>
            </w:r>
            <w:r w:rsidR="00787CA3" w:rsidRPr="005A64BB">
              <w:rPr>
                <w:rStyle w:val="Hyperlink"/>
                <w:noProof/>
                <w:shd w:val="clear" w:color="auto" w:fill="C8DDF2" w:themeFill="accent2" w:themeFillTint="33"/>
                <w:vertAlign w:val="superscript"/>
              </w:rPr>
              <w:t>AS8</w:t>
            </w:r>
            <w:r w:rsidR="00787CA3">
              <w:rPr>
                <w:rStyle w:val="shadingkeyinAS"/>
              </w:rPr>
              <w:fldChar w:fldCharType="end"/>
            </w:r>
            <w:bookmarkEnd w:id="9"/>
            <w:r w:rsidRPr="00E23771">
              <w:t xml:space="preserve">. They describe similarities and differences between aspects of language and culture, such as celebrations (for example </w:t>
            </w:r>
            <w:r w:rsidRPr="004B0C12">
              <w:rPr>
                <w:rStyle w:val="EmphasisIndonesian"/>
              </w:rPr>
              <w:t>Idul Fitri</w:t>
            </w:r>
            <w:r w:rsidRPr="00E23771">
              <w:t xml:space="preserve"> and </w:t>
            </w:r>
            <w:r w:rsidRPr="004B0C12">
              <w:rPr>
                <w:rStyle w:val="EmphasisIndonesian"/>
              </w:rPr>
              <w:t>Hari Ulang Tahun</w:t>
            </w:r>
            <w:r w:rsidR="004B0C12">
              <w:rPr>
                <w:rStyle w:val="EmphasisIndonesian"/>
                <w:lang w:val="en-US"/>
              </w:rPr>
              <w:t xml:space="preserve"> </w:t>
            </w:r>
            <w:bookmarkStart w:id="10" w:name="AS9"/>
            <w:r w:rsidR="00787CA3">
              <w:rPr>
                <w:rStyle w:val="shadingkeyinAS"/>
              </w:rPr>
              <w:fldChar w:fldCharType="begin"/>
            </w:r>
            <w:r w:rsidR="00787CA3">
              <w:rPr>
                <w:rStyle w:val="shadingkeyinAS"/>
              </w:rPr>
              <w:instrText xml:space="preserve"> HYPERLINK  \l "SE9" </w:instrText>
            </w:r>
            <w:r w:rsidR="00787CA3">
              <w:rPr>
                <w:rStyle w:val="shadingkeyinAS"/>
              </w:rPr>
              <w:fldChar w:fldCharType="separate"/>
            </w:r>
            <w:r w:rsidR="00787CA3" w:rsidRPr="005A64BB">
              <w:rPr>
                <w:rStyle w:val="Hyperlink"/>
                <w:noProof/>
                <w:shd w:val="clear" w:color="auto" w:fill="C8DDF2" w:themeFill="accent2" w:themeFillTint="33"/>
                <w:vertAlign w:val="superscript"/>
              </w:rPr>
              <w:t>AS9</w:t>
            </w:r>
            <w:r w:rsidR="00787CA3">
              <w:rPr>
                <w:rStyle w:val="shadingkeyinAS"/>
              </w:rPr>
              <w:fldChar w:fldCharType="end"/>
            </w:r>
            <w:bookmarkEnd w:id="10"/>
            <w:r w:rsidRPr="00E23771">
              <w:t xml:space="preserve">), leisure (for example, </w:t>
            </w:r>
            <w:r w:rsidRPr="004B0C12">
              <w:rPr>
                <w:rStyle w:val="EmphasisIndonesian"/>
              </w:rPr>
              <w:t>takraw, bulu tangkis</w:t>
            </w:r>
            <w:r w:rsidR="004B0C12">
              <w:rPr>
                <w:rStyle w:val="EmphasisIndonesian"/>
                <w:lang w:val="en-US"/>
              </w:rPr>
              <w:t xml:space="preserve"> </w:t>
            </w:r>
            <w:bookmarkStart w:id="11" w:name="AS10"/>
            <w:r w:rsidR="00787CA3">
              <w:rPr>
                <w:rStyle w:val="shadingkeyinAS"/>
              </w:rPr>
              <w:fldChar w:fldCharType="begin"/>
            </w:r>
            <w:r w:rsidR="00787CA3">
              <w:rPr>
                <w:rStyle w:val="shadingkeyinAS"/>
              </w:rPr>
              <w:instrText xml:space="preserve"> HYPERLINK  \l "SE10" </w:instrText>
            </w:r>
            <w:r w:rsidR="00787CA3">
              <w:rPr>
                <w:rStyle w:val="shadingkeyinAS"/>
              </w:rPr>
              <w:fldChar w:fldCharType="separate"/>
            </w:r>
            <w:r w:rsidR="00787CA3" w:rsidRPr="005A64BB">
              <w:rPr>
                <w:rStyle w:val="Hyperlink"/>
                <w:noProof/>
                <w:shd w:val="clear" w:color="auto" w:fill="C8DDF2" w:themeFill="accent2" w:themeFillTint="33"/>
                <w:vertAlign w:val="superscript"/>
              </w:rPr>
              <w:t>AS10</w:t>
            </w:r>
            <w:r w:rsidR="00787CA3">
              <w:rPr>
                <w:rStyle w:val="shadingkeyinAS"/>
              </w:rPr>
              <w:fldChar w:fldCharType="end"/>
            </w:r>
            <w:bookmarkEnd w:id="11"/>
            <w:r w:rsidRPr="00E23771">
              <w:t xml:space="preserve">) and the environment (for example, </w:t>
            </w:r>
            <w:r w:rsidRPr="004B0C12">
              <w:rPr>
                <w:rStyle w:val="EmphasisIndonesian"/>
              </w:rPr>
              <w:t>desa, hutan</w:t>
            </w:r>
            <w:r w:rsidRPr="00E23771">
              <w:t>) (AS</w:t>
            </w:r>
            <w:r w:rsidR="004F081F" w:rsidRPr="00E23771">
              <w:t>8</w:t>
            </w:r>
            <w:r w:rsidRPr="00E23771">
              <w:t xml:space="preserve">). Students know that in both Indonesian and English some terms and expressions reflect culture-specific items and practices (for example, </w:t>
            </w:r>
            <w:r w:rsidRPr="004B0C12">
              <w:rPr>
                <w:rStyle w:val="EmphasisIndonesian"/>
              </w:rPr>
              <w:t>Selamat siang, mandi, guling</w:t>
            </w:r>
            <w:r w:rsidR="004B0C12">
              <w:rPr>
                <w:rStyle w:val="EmphasisIndonesian"/>
                <w:lang w:val="en-US"/>
              </w:rPr>
              <w:t xml:space="preserve"> </w:t>
            </w:r>
            <w:bookmarkStart w:id="12" w:name="AS11"/>
            <w:r w:rsidR="00787CA3">
              <w:rPr>
                <w:rStyle w:val="shadingkeyinAS"/>
              </w:rPr>
              <w:fldChar w:fldCharType="begin"/>
            </w:r>
            <w:r w:rsidR="00787CA3">
              <w:rPr>
                <w:rStyle w:val="shadingkeyinAS"/>
              </w:rPr>
              <w:instrText xml:space="preserve"> HYPERLINK  \l "SE11" </w:instrText>
            </w:r>
            <w:r w:rsidR="00787CA3">
              <w:rPr>
                <w:rStyle w:val="shadingkeyinAS"/>
              </w:rPr>
              <w:fldChar w:fldCharType="separate"/>
            </w:r>
            <w:r w:rsidR="00787CA3" w:rsidRPr="005A64BB">
              <w:rPr>
                <w:rStyle w:val="Hyperlink"/>
                <w:noProof/>
                <w:shd w:val="clear" w:color="auto" w:fill="C8DDF2" w:themeFill="accent2" w:themeFillTint="33"/>
                <w:vertAlign w:val="superscript"/>
              </w:rPr>
              <w:t>AS11</w:t>
            </w:r>
            <w:r w:rsidR="00787CA3">
              <w:rPr>
                <w:rStyle w:val="shadingkeyinAS"/>
              </w:rPr>
              <w:fldChar w:fldCharType="end"/>
            </w:r>
            <w:bookmarkEnd w:id="12"/>
            <w:r w:rsidRPr="00E23771">
              <w:t>) that cannot be directly translated.</w:t>
            </w:r>
          </w:p>
        </w:tc>
      </w:tr>
      <w:tr w:rsidR="00E51AF9" w:rsidRPr="003373AB" w14:paraId="4AD71CA8" w14:textId="77777777" w:rsidTr="00452218">
        <w:tc>
          <w:tcPr>
            <w:tcW w:w="13936" w:type="dxa"/>
            <w:gridSpan w:val="2"/>
            <w:tcBorders>
              <w:left w:val="single" w:sz="4" w:space="0" w:color="auto"/>
              <w:right w:val="single" w:sz="4" w:space="0" w:color="auto"/>
            </w:tcBorders>
          </w:tcPr>
          <w:p w14:paraId="72232F36" w14:textId="77777777" w:rsidR="00E51AF9" w:rsidRPr="00E23771" w:rsidRDefault="00E51AF9" w:rsidP="00E23771">
            <w:pPr>
              <w:pStyle w:val="Smallspace"/>
            </w:pPr>
          </w:p>
        </w:tc>
      </w:tr>
      <w:tr w:rsidR="005C51DC" w:rsidRPr="00F2628C" w14:paraId="7620BF28" w14:textId="77777777" w:rsidTr="00452218">
        <w:tc>
          <w:tcPr>
            <w:tcW w:w="846" w:type="dxa"/>
            <w:shd w:val="clear" w:color="auto" w:fill="E6E7E8" w:themeFill="background2"/>
          </w:tcPr>
          <w:p w14:paraId="3973448E" w14:textId="77777777" w:rsidR="005C51DC" w:rsidRPr="00E51AF9" w:rsidRDefault="005C51DC" w:rsidP="00E23771">
            <w:pPr>
              <w:pStyle w:val="Tabletextsinglecell"/>
              <w:rPr>
                <w:sz w:val="18"/>
                <w:szCs w:val="18"/>
              </w:rPr>
            </w:pPr>
            <w:r>
              <w:rPr>
                <w:b/>
                <w:sz w:val="18"/>
                <w:szCs w:val="18"/>
              </w:rPr>
              <w:t>Key</w:t>
            </w:r>
            <w:r w:rsidRPr="00E51AF9">
              <w:rPr>
                <w:sz w:val="18"/>
                <w:szCs w:val="18"/>
              </w:rPr>
              <w:t xml:space="preserve"> </w:t>
            </w:r>
          </w:p>
        </w:tc>
        <w:tc>
          <w:tcPr>
            <w:tcW w:w="13090" w:type="dxa"/>
          </w:tcPr>
          <w:p w14:paraId="1619C82A" w14:textId="77777777" w:rsidR="005C51DC" w:rsidRPr="000D3F3E" w:rsidRDefault="009D6DA4" w:rsidP="00E23771">
            <w:pPr>
              <w:pStyle w:val="Source"/>
              <w:spacing w:before="20"/>
            </w:pPr>
            <w:hyperlink w:anchor="SE1" w:tooltip="SE link 1, Alt+Left to return " w:history="1">
              <w:r w:rsidR="00565059" w:rsidRPr="00F12FE3">
                <w:rPr>
                  <w:rStyle w:val="Hyperlink"/>
                  <w:noProof/>
                  <w:sz w:val="20"/>
                  <w:szCs w:val="20"/>
                  <w:shd w:val="clear" w:color="auto" w:fill="C8DDF2" w:themeFill="accent2" w:themeFillTint="33"/>
                  <w:vertAlign w:val="superscript"/>
                </w:rPr>
                <w:t>AS1</w:t>
              </w:r>
            </w:hyperlink>
            <w:r w:rsidR="000D5B81">
              <w:t xml:space="preserve">, </w:t>
            </w:r>
            <w:r w:rsidR="00D63CEC" w:rsidRPr="00F12FE3">
              <w:rPr>
                <w:rStyle w:val="Hyperlink"/>
                <w:noProof/>
                <w:sz w:val="20"/>
                <w:szCs w:val="20"/>
                <w:shd w:val="clear" w:color="auto" w:fill="C8DDF2" w:themeFill="accent2" w:themeFillTint="33"/>
                <w:vertAlign w:val="superscript"/>
              </w:rPr>
              <w:t>ASx</w:t>
            </w:r>
            <w:r w:rsidR="00424C2E">
              <w:t> </w:t>
            </w:r>
            <w:r w:rsidR="005C51DC" w:rsidRPr="00026EF5">
              <w:t>Examples</w:t>
            </w:r>
            <w:r w:rsidR="005C51DC">
              <w:t xml:space="preserve"> not included in the matrix are keyed numerically and cross-referenced in the matrix.</w:t>
            </w:r>
          </w:p>
        </w:tc>
      </w:tr>
      <w:tr w:rsidR="005C51DC" w:rsidRPr="00F2628C" w14:paraId="17357F60" w14:textId="77777777" w:rsidTr="00452218">
        <w:tc>
          <w:tcPr>
            <w:tcW w:w="846" w:type="dxa"/>
            <w:shd w:val="clear" w:color="auto" w:fill="E6E7E8" w:themeFill="background2"/>
          </w:tcPr>
          <w:p w14:paraId="615261CF" w14:textId="77777777" w:rsidR="005C51DC" w:rsidRDefault="005C51DC" w:rsidP="00E23771">
            <w:pPr>
              <w:pStyle w:val="Tabletextsinglecell"/>
              <w:rPr>
                <w:b/>
                <w:sz w:val="18"/>
                <w:szCs w:val="18"/>
              </w:rPr>
            </w:pPr>
            <w:r>
              <w:rPr>
                <w:b/>
                <w:sz w:val="18"/>
                <w:szCs w:val="18"/>
              </w:rPr>
              <w:t>Source</w:t>
            </w:r>
          </w:p>
        </w:tc>
        <w:tc>
          <w:tcPr>
            <w:tcW w:w="13090" w:type="dxa"/>
          </w:tcPr>
          <w:p w14:paraId="307F1AD7" w14:textId="52464D52" w:rsidR="005C51DC" w:rsidRPr="00935993" w:rsidRDefault="005C51DC" w:rsidP="00E23771">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E23771">
              <w:rPr>
                <w:rStyle w:val="Emphasis"/>
              </w:rPr>
              <w:t xml:space="preserve">Australian Curriculum Version 8 </w:t>
            </w:r>
            <w:r w:rsidR="0075189F" w:rsidRPr="00E23771">
              <w:rPr>
                <w:rStyle w:val="Emphasis"/>
              </w:rPr>
              <w:t>Indonesian</w:t>
            </w:r>
            <w:r w:rsidRPr="00E23771">
              <w:rPr>
                <w:rStyle w:val="Emphasis"/>
              </w:rPr>
              <w:t xml:space="preserve"> for Foundation–10</w:t>
            </w:r>
            <w:r w:rsidRPr="00732567">
              <w:t xml:space="preserve">, </w:t>
            </w:r>
            <w:hyperlink r:id="rId18" w:history="1">
              <w:r w:rsidR="00B372B2" w:rsidRPr="008E02E8">
                <w:rPr>
                  <w:rStyle w:val="Hyperlink"/>
                </w:rPr>
                <w:t>www.australiancurriculum.edu.au/f-10-curriculum/languages/indonesian</w:t>
              </w:r>
            </w:hyperlink>
          </w:p>
        </w:tc>
      </w:tr>
    </w:tbl>
    <w:p w14:paraId="7A645479" w14:textId="77777777" w:rsidR="000D5B81" w:rsidRDefault="000D5B81" w:rsidP="00E23771">
      <w:r>
        <w:br w:type="page"/>
      </w:r>
    </w:p>
    <w:p w14:paraId="7609948C" w14:textId="59FB93BE" w:rsidR="006E3481" w:rsidRPr="00F2628C" w:rsidRDefault="00675FE3" w:rsidP="00E23771">
      <w:pPr>
        <w:pStyle w:val="Heading2"/>
        <w:spacing w:before="0"/>
      </w:pPr>
      <w:r>
        <w:lastRenderedPageBreak/>
        <w:t xml:space="preserve">Years </w:t>
      </w:r>
      <w:r w:rsidR="002F57E1">
        <w:t>5 and 6</w:t>
      </w:r>
      <w:r w:rsidR="00732567">
        <w:t xml:space="preserve"> </w:t>
      </w:r>
      <w:r w:rsidR="00B372B2">
        <w:t>Indonesian</w:t>
      </w:r>
      <w:r w:rsidR="00BF01E1">
        <w:t xml:space="preserve"> standard elaborations</w:t>
      </w:r>
    </w:p>
    <w:tbl>
      <w:tblPr>
        <w:tblStyle w:val="QCAAtablestyle4"/>
        <w:tblW w:w="5000" w:type="pct"/>
        <w:tblInd w:w="0" w:type="dxa"/>
        <w:tblLayout w:type="fixed"/>
        <w:tblLook w:val="0620" w:firstRow="1" w:lastRow="0" w:firstColumn="0" w:lastColumn="0" w:noHBand="1" w:noVBand="1"/>
      </w:tblPr>
      <w:tblGrid>
        <w:gridCol w:w="468"/>
        <w:gridCol w:w="2705"/>
        <w:gridCol w:w="2705"/>
        <w:gridCol w:w="2706"/>
        <w:gridCol w:w="2705"/>
        <w:gridCol w:w="2710"/>
      </w:tblGrid>
      <w:tr w:rsidR="001A606F" w:rsidRPr="00F2628C" w14:paraId="0983FBC0" w14:textId="77777777" w:rsidTr="00452218">
        <w:trPr>
          <w:cnfStyle w:val="100000000000" w:firstRow="1" w:lastRow="0" w:firstColumn="0" w:lastColumn="0" w:oddVBand="0" w:evenVBand="0" w:oddHBand="0" w:evenHBand="0" w:firstRowFirstColumn="0" w:firstRowLastColumn="0" w:lastRowFirstColumn="0" w:lastRowLastColumn="0"/>
        </w:trPr>
        <w:tc>
          <w:tcPr>
            <w:tcW w:w="460" w:type="dxa"/>
            <w:tcBorders>
              <w:top w:val="nil"/>
              <w:left w:val="nil"/>
              <w:bottom w:val="nil"/>
              <w:right w:val="single" w:sz="4" w:space="0" w:color="A6A8AB"/>
            </w:tcBorders>
            <w:shd w:val="clear" w:color="auto" w:fill="FFFFFF" w:themeFill="background1"/>
            <w:textDirection w:val="btLr"/>
            <w:vAlign w:val="center"/>
          </w:tcPr>
          <w:p w14:paraId="6894C2F5" w14:textId="77777777" w:rsidR="001A606F" w:rsidRPr="00672B60" w:rsidRDefault="001A606F" w:rsidP="00C871F9">
            <w:pPr>
              <w:pStyle w:val="Tableheadingcolumn2"/>
            </w:pPr>
          </w:p>
        </w:tc>
        <w:tc>
          <w:tcPr>
            <w:tcW w:w="2653" w:type="dxa"/>
            <w:tcBorders>
              <w:left w:val="single" w:sz="4" w:space="0" w:color="A6A8AB"/>
              <w:bottom w:val="single" w:sz="12" w:space="0" w:color="C00000"/>
            </w:tcBorders>
          </w:tcPr>
          <w:p w14:paraId="2E0813D6" w14:textId="77777777" w:rsidR="001A606F" w:rsidRPr="00BF01E1" w:rsidRDefault="00E337D7" w:rsidP="00E23771">
            <w:pPr>
              <w:pStyle w:val="TableHeading"/>
              <w:jc w:val="center"/>
              <w:rPr>
                <w:sz w:val="19"/>
                <w:szCs w:val="19"/>
              </w:rPr>
            </w:pPr>
            <w:r>
              <w:rPr>
                <w:sz w:val="19"/>
                <w:szCs w:val="19"/>
              </w:rPr>
              <w:t>A</w:t>
            </w:r>
          </w:p>
        </w:tc>
        <w:tc>
          <w:tcPr>
            <w:tcW w:w="2652" w:type="dxa"/>
            <w:tcBorders>
              <w:bottom w:val="single" w:sz="12" w:space="0" w:color="C00000"/>
            </w:tcBorders>
          </w:tcPr>
          <w:p w14:paraId="06EDC2A0" w14:textId="77777777" w:rsidR="001A606F" w:rsidRPr="00BF01E1" w:rsidRDefault="00E337D7" w:rsidP="00E23771">
            <w:pPr>
              <w:pStyle w:val="TableHeading"/>
              <w:jc w:val="center"/>
              <w:rPr>
                <w:sz w:val="19"/>
                <w:szCs w:val="19"/>
              </w:rPr>
            </w:pPr>
            <w:r>
              <w:rPr>
                <w:sz w:val="19"/>
                <w:szCs w:val="19"/>
              </w:rPr>
              <w:t>B</w:t>
            </w:r>
          </w:p>
        </w:tc>
        <w:tc>
          <w:tcPr>
            <w:tcW w:w="2653" w:type="dxa"/>
            <w:tcBorders>
              <w:bottom w:val="single" w:sz="12" w:space="0" w:color="C00000"/>
            </w:tcBorders>
          </w:tcPr>
          <w:p w14:paraId="6A502B58" w14:textId="77777777" w:rsidR="001A606F" w:rsidRPr="00BF01E1" w:rsidRDefault="00E337D7" w:rsidP="00E23771">
            <w:pPr>
              <w:pStyle w:val="TableHeading"/>
              <w:jc w:val="center"/>
              <w:rPr>
                <w:sz w:val="19"/>
                <w:szCs w:val="19"/>
              </w:rPr>
            </w:pPr>
            <w:r>
              <w:rPr>
                <w:sz w:val="19"/>
                <w:szCs w:val="19"/>
              </w:rPr>
              <w:t>C</w:t>
            </w:r>
          </w:p>
        </w:tc>
        <w:tc>
          <w:tcPr>
            <w:tcW w:w="2652" w:type="dxa"/>
            <w:tcBorders>
              <w:bottom w:val="single" w:sz="12" w:space="0" w:color="C00000"/>
            </w:tcBorders>
          </w:tcPr>
          <w:p w14:paraId="209BCA27" w14:textId="77777777" w:rsidR="001A606F" w:rsidRPr="00BF01E1" w:rsidRDefault="00E337D7" w:rsidP="00E23771">
            <w:pPr>
              <w:pStyle w:val="TableHeading"/>
              <w:jc w:val="center"/>
              <w:rPr>
                <w:sz w:val="19"/>
                <w:szCs w:val="19"/>
              </w:rPr>
            </w:pPr>
            <w:r>
              <w:rPr>
                <w:sz w:val="19"/>
                <w:szCs w:val="19"/>
              </w:rPr>
              <w:t>D</w:t>
            </w:r>
          </w:p>
        </w:tc>
        <w:tc>
          <w:tcPr>
            <w:tcW w:w="2657" w:type="dxa"/>
            <w:tcBorders>
              <w:bottom w:val="single" w:sz="12" w:space="0" w:color="C00000"/>
            </w:tcBorders>
          </w:tcPr>
          <w:p w14:paraId="13A70553" w14:textId="77777777" w:rsidR="001A606F" w:rsidRPr="00BF01E1" w:rsidRDefault="00E337D7" w:rsidP="00E23771">
            <w:pPr>
              <w:pStyle w:val="TableHeading"/>
              <w:jc w:val="center"/>
              <w:rPr>
                <w:sz w:val="19"/>
                <w:szCs w:val="19"/>
              </w:rPr>
            </w:pPr>
            <w:r>
              <w:rPr>
                <w:sz w:val="19"/>
                <w:szCs w:val="19"/>
              </w:rPr>
              <w:t>E</w:t>
            </w:r>
          </w:p>
        </w:tc>
      </w:tr>
      <w:tr w:rsidR="001A606F" w:rsidRPr="00F2628C" w14:paraId="02E38E03" w14:textId="77777777" w:rsidTr="00452218">
        <w:trPr>
          <w:trHeight w:val="42"/>
        </w:trPr>
        <w:tc>
          <w:tcPr>
            <w:tcW w:w="460"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275DA9E0" w14:textId="77777777" w:rsidR="001A606F" w:rsidRPr="00887069" w:rsidRDefault="001A606F" w:rsidP="00C871F9">
            <w:pPr>
              <w:pStyle w:val="Tableheadingcolumn2"/>
            </w:pPr>
          </w:p>
        </w:tc>
        <w:tc>
          <w:tcPr>
            <w:tcW w:w="1326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4F4AC7E5" w14:textId="77777777" w:rsidR="001A606F" w:rsidRPr="00F2628C" w:rsidRDefault="001A606F" w:rsidP="00E23771">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rsidR="00113635">
              <w:t xml:space="preserve"> </w:t>
            </w:r>
          </w:p>
        </w:tc>
      </w:tr>
      <w:tr w:rsidR="00C871F9" w:rsidRPr="00F2628C" w14:paraId="2E7CE02E" w14:textId="77777777" w:rsidTr="00452218">
        <w:tc>
          <w:tcPr>
            <w:tcW w:w="460" w:type="dxa"/>
            <w:vMerge w:val="restart"/>
            <w:tcBorders>
              <w:top w:val="single" w:sz="4" w:space="0" w:color="808184" w:themeColor="text2"/>
            </w:tcBorders>
            <w:shd w:val="clear" w:color="auto" w:fill="E6E7E8" w:themeFill="background2"/>
            <w:textDirection w:val="btLr"/>
            <w:vAlign w:val="center"/>
          </w:tcPr>
          <w:p w14:paraId="6ECBB931" w14:textId="77777777" w:rsidR="00C871F9" w:rsidRPr="00887069" w:rsidRDefault="00C871F9" w:rsidP="00C871F9">
            <w:pPr>
              <w:pStyle w:val="Tableheadingcolumn2"/>
            </w:pPr>
            <w:r>
              <w:t>Communicating</w:t>
            </w:r>
          </w:p>
        </w:tc>
        <w:tc>
          <w:tcPr>
            <w:tcW w:w="2653" w:type="dxa"/>
            <w:tcBorders>
              <w:bottom w:val="dotted" w:sz="4" w:space="0" w:color="A6A8AB"/>
            </w:tcBorders>
          </w:tcPr>
          <w:p w14:paraId="78D74A3B" w14:textId="3889D706" w:rsidR="00C871F9" w:rsidRPr="00E23771" w:rsidRDefault="00C871F9" w:rsidP="004B0C12">
            <w:pPr>
              <w:pStyle w:val="Tabletextsinglecell"/>
            </w:pPr>
            <w:r w:rsidRPr="00AB3A1C">
              <w:rPr>
                <w:rStyle w:val="shadingdifferences"/>
              </w:rPr>
              <w:t>discerning</w:t>
            </w:r>
            <w:r w:rsidRPr="00E23771">
              <w:t xml:space="preserve"> use of Indonesian to convey information about:</w:t>
            </w:r>
          </w:p>
          <w:p w14:paraId="7647BA02" w14:textId="77777777" w:rsidR="00C871F9" w:rsidRPr="00E23771" w:rsidRDefault="00C871F9" w:rsidP="00FB7C69">
            <w:pPr>
              <w:pStyle w:val="TableBullet"/>
            </w:pPr>
            <w:r w:rsidRPr="00E23771">
              <w:t>themselves</w:t>
            </w:r>
          </w:p>
          <w:p w14:paraId="2AB60B8D" w14:textId="77777777" w:rsidR="00C871F9" w:rsidRPr="00E23771" w:rsidRDefault="00C871F9" w:rsidP="00FB7C69">
            <w:pPr>
              <w:pStyle w:val="TableBullet"/>
            </w:pPr>
            <w:r w:rsidRPr="00E23771">
              <w:t>family and friends</w:t>
            </w:r>
          </w:p>
          <w:p w14:paraId="448C6EB4" w14:textId="0792EDB6" w:rsidR="00C871F9" w:rsidRPr="00E23771" w:rsidRDefault="00C871F9" w:rsidP="00FB7C69">
            <w:pPr>
              <w:pStyle w:val="TableBullet"/>
            </w:pPr>
            <w:r w:rsidRPr="00E23771">
              <w:t>daily routines and activities</w:t>
            </w:r>
          </w:p>
        </w:tc>
        <w:tc>
          <w:tcPr>
            <w:tcW w:w="2652" w:type="dxa"/>
            <w:tcBorders>
              <w:bottom w:val="dotted" w:sz="4" w:space="0" w:color="A6A8AB"/>
            </w:tcBorders>
          </w:tcPr>
          <w:p w14:paraId="06F51A9A" w14:textId="5DF47A01" w:rsidR="00C871F9" w:rsidRPr="00E23771" w:rsidRDefault="00C871F9" w:rsidP="004B0C12">
            <w:pPr>
              <w:pStyle w:val="Tabletextsinglecell"/>
            </w:pPr>
            <w:r w:rsidRPr="00AB3A1C">
              <w:rPr>
                <w:rStyle w:val="shadingdifferences"/>
              </w:rPr>
              <w:t>effective</w:t>
            </w:r>
            <w:r w:rsidRPr="00E23771">
              <w:t xml:space="preserve"> use of Indonesian to convey information about:</w:t>
            </w:r>
          </w:p>
          <w:p w14:paraId="040A3454" w14:textId="77777777" w:rsidR="00C871F9" w:rsidRPr="00E23771" w:rsidRDefault="00C871F9" w:rsidP="00FB7C69">
            <w:pPr>
              <w:pStyle w:val="TableBullet"/>
            </w:pPr>
            <w:r w:rsidRPr="00E23771">
              <w:t>themselves</w:t>
            </w:r>
          </w:p>
          <w:p w14:paraId="5792C184" w14:textId="77777777" w:rsidR="00C871F9" w:rsidRPr="00E23771" w:rsidRDefault="00C871F9" w:rsidP="00FB7C69">
            <w:pPr>
              <w:pStyle w:val="TableBullet"/>
            </w:pPr>
            <w:r w:rsidRPr="00E23771">
              <w:t>family and friends</w:t>
            </w:r>
          </w:p>
          <w:p w14:paraId="22AD13EA" w14:textId="260CE3FA" w:rsidR="00C871F9" w:rsidRPr="00E23771" w:rsidRDefault="00C871F9" w:rsidP="00FB7C69">
            <w:pPr>
              <w:pStyle w:val="TableBullet"/>
            </w:pPr>
            <w:r w:rsidRPr="00E23771">
              <w:t>daily routines and activities</w:t>
            </w:r>
          </w:p>
        </w:tc>
        <w:tc>
          <w:tcPr>
            <w:tcW w:w="2653" w:type="dxa"/>
            <w:tcBorders>
              <w:bottom w:val="dotted" w:sz="4" w:space="0" w:color="A6A8AB"/>
            </w:tcBorders>
          </w:tcPr>
          <w:p w14:paraId="196DBA26" w14:textId="77777777" w:rsidR="00C871F9" w:rsidRPr="00E23771" w:rsidRDefault="00C871F9" w:rsidP="004B0C12">
            <w:pPr>
              <w:pStyle w:val="Tabletextsinglecell"/>
            </w:pPr>
            <w:r w:rsidRPr="00E23771">
              <w:t>use of Indonesian to convey information about:</w:t>
            </w:r>
          </w:p>
          <w:p w14:paraId="521C796E" w14:textId="77777777" w:rsidR="00C871F9" w:rsidRPr="00E23771" w:rsidRDefault="00C871F9" w:rsidP="00FB7C69">
            <w:pPr>
              <w:pStyle w:val="TableBullet"/>
            </w:pPr>
            <w:r w:rsidRPr="00E23771">
              <w:t>themselves</w:t>
            </w:r>
          </w:p>
          <w:p w14:paraId="4C8CC935" w14:textId="77777777" w:rsidR="00C871F9" w:rsidRPr="00E23771" w:rsidRDefault="00C871F9" w:rsidP="00FB7C69">
            <w:pPr>
              <w:pStyle w:val="TableBullet"/>
            </w:pPr>
            <w:r w:rsidRPr="00E23771">
              <w:t>family and friends</w:t>
            </w:r>
          </w:p>
          <w:p w14:paraId="3466C215" w14:textId="454BE517" w:rsidR="00C871F9" w:rsidRPr="00E23771" w:rsidRDefault="00C871F9" w:rsidP="00FB7C69">
            <w:pPr>
              <w:pStyle w:val="TableBullet"/>
            </w:pPr>
            <w:r w:rsidRPr="00E23771">
              <w:t>daily routines and activities</w:t>
            </w:r>
          </w:p>
        </w:tc>
        <w:tc>
          <w:tcPr>
            <w:tcW w:w="2652" w:type="dxa"/>
            <w:tcBorders>
              <w:bottom w:val="dotted" w:sz="4" w:space="0" w:color="A6A8AB"/>
            </w:tcBorders>
          </w:tcPr>
          <w:p w14:paraId="1D3A7317" w14:textId="04D66527" w:rsidR="00C871F9" w:rsidRPr="00E23771" w:rsidRDefault="00C871F9" w:rsidP="004B0C12">
            <w:pPr>
              <w:pStyle w:val="Tabletextsinglecell"/>
            </w:pPr>
            <w:r w:rsidRPr="00AB3A1C">
              <w:rPr>
                <w:rStyle w:val="shadingdifferences"/>
              </w:rPr>
              <w:t>partial</w:t>
            </w:r>
            <w:r w:rsidRPr="00E23771">
              <w:t xml:space="preserve"> use of Indonesian to convey information about:</w:t>
            </w:r>
          </w:p>
          <w:p w14:paraId="665E04A8" w14:textId="77777777" w:rsidR="00C871F9" w:rsidRPr="00E23771" w:rsidRDefault="00C871F9" w:rsidP="00FB7C69">
            <w:pPr>
              <w:pStyle w:val="TableBullet"/>
            </w:pPr>
            <w:r w:rsidRPr="00E23771">
              <w:t>themselves</w:t>
            </w:r>
          </w:p>
          <w:p w14:paraId="618AAD74" w14:textId="77777777" w:rsidR="00C871F9" w:rsidRPr="00E23771" w:rsidRDefault="00C871F9" w:rsidP="00FB7C69">
            <w:pPr>
              <w:pStyle w:val="TableBullet"/>
            </w:pPr>
            <w:r w:rsidRPr="00E23771">
              <w:t>family and friends</w:t>
            </w:r>
          </w:p>
          <w:p w14:paraId="332B464C" w14:textId="42C38323" w:rsidR="00C871F9" w:rsidRPr="00E23771" w:rsidRDefault="00C871F9" w:rsidP="00FB7C69">
            <w:pPr>
              <w:pStyle w:val="TableBullet"/>
            </w:pPr>
            <w:r w:rsidRPr="00E23771">
              <w:t>daily routines and activities</w:t>
            </w:r>
          </w:p>
        </w:tc>
        <w:tc>
          <w:tcPr>
            <w:tcW w:w="2657" w:type="dxa"/>
            <w:tcBorders>
              <w:bottom w:val="dotted" w:sz="4" w:space="0" w:color="A6A8AB"/>
            </w:tcBorders>
          </w:tcPr>
          <w:p w14:paraId="21CD83D6" w14:textId="36941F7F" w:rsidR="00C871F9" w:rsidRPr="00E23771" w:rsidRDefault="00C871F9" w:rsidP="004B0C12">
            <w:pPr>
              <w:pStyle w:val="Tabletextsinglecell"/>
            </w:pPr>
            <w:r w:rsidRPr="00AB3A1C">
              <w:rPr>
                <w:rStyle w:val="shadingdifferences"/>
              </w:rPr>
              <w:t>fragmented</w:t>
            </w:r>
            <w:r w:rsidRPr="00E23771">
              <w:t xml:space="preserve"> use of Indonesian to convey information about:</w:t>
            </w:r>
          </w:p>
          <w:p w14:paraId="64476BF3" w14:textId="77777777" w:rsidR="00C871F9" w:rsidRPr="00E23771" w:rsidRDefault="00C871F9" w:rsidP="00FB7C69">
            <w:pPr>
              <w:pStyle w:val="TableBullet"/>
            </w:pPr>
            <w:r w:rsidRPr="00E23771">
              <w:t>themselves</w:t>
            </w:r>
          </w:p>
          <w:p w14:paraId="5DEDFD6F" w14:textId="77777777" w:rsidR="00C871F9" w:rsidRPr="00E23771" w:rsidRDefault="00C871F9" w:rsidP="00FB7C69">
            <w:pPr>
              <w:pStyle w:val="TableBullet"/>
            </w:pPr>
            <w:r w:rsidRPr="00E23771">
              <w:t>family and friends</w:t>
            </w:r>
          </w:p>
          <w:p w14:paraId="54FAA445" w14:textId="06BB63BD" w:rsidR="00C871F9" w:rsidRPr="00E23771" w:rsidRDefault="00C871F9" w:rsidP="00FB7C69">
            <w:pPr>
              <w:pStyle w:val="TableBullet"/>
            </w:pPr>
            <w:r w:rsidRPr="00E23771">
              <w:t>daily routines and activities</w:t>
            </w:r>
          </w:p>
        </w:tc>
      </w:tr>
      <w:tr w:rsidR="00C871F9" w:rsidRPr="00F2628C" w14:paraId="70F90D54" w14:textId="77777777" w:rsidTr="00452218">
        <w:tc>
          <w:tcPr>
            <w:tcW w:w="460" w:type="dxa"/>
            <w:vMerge/>
            <w:shd w:val="clear" w:color="auto" w:fill="E6E7E8" w:themeFill="background2"/>
            <w:textDirection w:val="btLr"/>
            <w:vAlign w:val="center"/>
          </w:tcPr>
          <w:p w14:paraId="07B11AE2" w14:textId="77777777" w:rsidR="00C871F9" w:rsidRPr="00887069" w:rsidRDefault="00C871F9" w:rsidP="00C871F9">
            <w:pPr>
              <w:pStyle w:val="Tableheadingcolumn2"/>
            </w:pPr>
          </w:p>
        </w:tc>
        <w:tc>
          <w:tcPr>
            <w:tcW w:w="2653" w:type="dxa"/>
            <w:tcBorders>
              <w:top w:val="dotted" w:sz="4" w:space="0" w:color="A6A8AB"/>
              <w:bottom w:val="dotted" w:sz="4" w:space="0" w:color="A6A8AB"/>
            </w:tcBorders>
          </w:tcPr>
          <w:p w14:paraId="28FB9061" w14:textId="43FDCF02" w:rsidR="00C871F9" w:rsidRPr="00E23771" w:rsidRDefault="00C871F9" w:rsidP="004B0C12">
            <w:pPr>
              <w:pStyle w:val="Tabletextsinglecell"/>
            </w:pPr>
            <w:r w:rsidRPr="00AB3A1C">
              <w:rPr>
                <w:rStyle w:val="shadingdifferences"/>
              </w:rPr>
              <w:t>considered</w:t>
            </w:r>
            <w:r w:rsidRPr="00E23771">
              <w:t>:</w:t>
            </w:r>
          </w:p>
          <w:p w14:paraId="6AE07322" w14:textId="77777777" w:rsidR="00C871F9" w:rsidRPr="00E23771" w:rsidRDefault="00C871F9" w:rsidP="00C871F9">
            <w:pPr>
              <w:pStyle w:val="TableBullet"/>
            </w:pPr>
            <w:r w:rsidRPr="00E23771">
              <w:t>location of specific details</w:t>
            </w:r>
          </w:p>
          <w:p w14:paraId="3FADCD1F" w14:textId="77777777" w:rsidR="00C871F9" w:rsidRPr="00E23771" w:rsidRDefault="00C871F9" w:rsidP="00C871F9">
            <w:pPr>
              <w:pStyle w:val="TableBullet"/>
            </w:pPr>
            <w:r w:rsidRPr="00E23771">
              <w:t>use of familiar words and phrases to predict meanings in texts</w:t>
            </w:r>
          </w:p>
          <w:p w14:paraId="09A2FC27" w14:textId="77777777" w:rsidR="00C871F9" w:rsidRPr="00E23771" w:rsidRDefault="00C871F9" w:rsidP="00C871F9">
            <w:pPr>
              <w:pStyle w:val="TableBullet"/>
            </w:pPr>
            <w:r w:rsidRPr="00E23771">
              <w:t>responses to and creation of texts to describe and share factual and imaginative ideas and experiences</w:t>
            </w:r>
          </w:p>
          <w:p w14:paraId="368FC1BB" w14:textId="4CB00822" w:rsidR="00C871F9" w:rsidRPr="00E23771" w:rsidRDefault="00C871F9" w:rsidP="00C871F9">
            <w:pPr>
              <w:pStyle w:val="TableBullet"/>
            </w:pPr>
            <w:r w:rsidRPr="00E23771">
              <w:t>use of formulaic phrases and modelled language</w:t>
            </w:r>
          </w:p>
        </w:tc>
        <w:tc>
          <w:tcPr>
            <w:tcW w:w="2652" w:type="dxa"/>
            <w:tcBorders>
              <w:top w:val="dotted" w:sz="4" w:space="0" w:color="A6A8AB"/>
              <w:bottom w:val="dotted" w:sz="4" w:space="0" w:color="A6A8AB"/>
            </w:tcBorders>
          </w:tcPr>
          <w:p w14:paraId="319F52EB" w14:textId="3C4BDE60" w:rsidR="00C871F9" w:rsidRPr="00E23771" w:rsidRDefault="00C871F9" w:rsidP="004B0C12">
            <w:pPr>
              <w:pStyle w:val="Tabletextsinglecell"/>
            </w:pPr>
            <w:r w:rsidRPr="00AB3A1C">
              <w:rPr>
                <w:rStyle w:val="shadingdifferences"/>
              </w:rPr>
              <w:t>effective</w:t>
            </w:r>
            <w:r w:rsidRPr="00E23771">
              <w:t>:</w:t>
            </w:r>
          </w:p>
          <w:p w14:paraId="7D519759" w14:textId="77777777" w:rsidR="00C871F9" w:rsidRPr="00E23771" w:rsidRDefault="00C871F9" w:rsidP="00C871F9">
            <w:pPr>
              <w:pStyle w:val="TableBullet"/>
            </w:pPr>
            <w:r w:rsidRPr="00E23771">
              <w:t>location of specific details</w:t>
            </w:r>
          </w:p>
          <w:p w14:paraId="3E282DB7" w14:textId="77777777" w:rsidR="00C871F9" w:rsidRPr="00E23771" w:rsidRDefault="00C871F9" w:rsidP="00C871F9">
            <w:pPr>
              <w:pStyle w:val="TableBullet"/>
              <w:numPr>
                <w:ilvl w:val="0"/>
                <w:numId w:val="0"/>
              </w:numPr>
              <w:ind w:left="170"/>
            </w:pPr>
            <w:r>
              <w:t xml:space="preserve">and </w:t>
            </w:r>
            <w:r w:rsidRPr="00E23771">
              <w:t>use of familiar words and phrases to predict meanings in texts</w:t>
            </w:r>
          </w:p>
          <w:p w14:paraId="3E72F702" w14:textId="266E8D0A" w:rsidR="00C871F9" w:rsidRPr="00E23771" w:rsidRDefault="00C871F9" w:rsidP="00C871F9">
            <w:pPr>
              <w:pStyle w:val="TableBullet"/>
            </w:pPr>
            <w:r w:rsidRPr="00E23771">
              <w:t>responses to and creation of texts to describe and share factual and imaginative ideas and experiences</w:t>
            </w:r>
            <w:r>
              <w:t>, using</w:t>
            </w:r>
            <w:r w:rsidRPr="00E23771">
              <w:t xml:space="preserve"> formulaic phrases and modelled language</w:t>
            </w:r>
          </w:p>
        </w:tc>
        <w:tc>
          <w:tcPr>
            <w:tcW w:w="2653" w:type="dxa"/>
            <w:tcBorders>
              <w:top w:val="dotted" w:sz="4" w:space="0" w:color="A6A8AB"/>
              <w:bottom w:val="dotted" w:sz="4" w:space="0" w:color="A6A8AB"/>
            </w:tcBorders>
          </w:tcPr>
          <w:p w14:paraId="2020440C" w14:textId="77777777" w:rsidR="00C871F9" w:rsidRPr="00E23771" w:rsidRDefault="00C871F9" w:rsidP="00FB7C69">
            <w:pPr>
              <w:pStyle w:val="TableBullet"/>
            </w:pPr>
            <w:r w:rsidRPr="00E23771">
              <w:t>location of specific details</w:t>
            </w:r>
          </w:p>
          <w:p w14:paraId="502C7CC4" w14:textId="65F789BA" w:rsidR="00C871F9" w:rsidRPr="00E23771" w:rsidRDefault="00C871F9" w:rsidP="00AB3A1C">
            <w:pPr>
              <w:pStyle w:val="TableBullet"/>
              <w:numPr>
                <w:ilvl w:val="0"/>
                <w:numId w:val="0"/>
              </w:numPr>
              <w:ind w:left="170"/>
            </w:pPr>
            <w:r>
              <w:t xml:space="preserve">and </w:t>
            </w:r>
            <w:r w:rsidRPr="00E23771">
              <w:t>use of familiar words and phrases to predict meanings in texts</w:t>
            </w:r>
          </w:p>
          <w:p w14:paraId="7CA57368" w14:textId="04585F00" w:rsidR="00C871F9" w:rsidRPr="00E23771" w:rsidRDefault="00C871F9" w:rsidP="00055056">
            <w:pPr>
              <w:pStyle w:val="TableBullet"/>
            </w:pPr>
            <w:r w:rsidRPr="00E23771">
              <w:t>responses to and creation of texts to describe and share factual and imaginative ideas and experiences</w:t>
            </w:r>
            <w:r>
              <w:t>, using</w:t>
            </w:r>
            <w:r w:rsidRPr="00E23771">
              <w:t xml:space="preserve"> formulaic phrases and modelled language</w:t>
            </w:r>
          </w:p>
        </w:tc>
        <w:tc>
          <w:tcPr>
            <w:tcW w:w="2652" w:type="dxa"/>
            <w:tcBorders>
              <w:top w:val="dotted" w:sz="4" w:space="0" w:color="A6A8AB"/>
              <w:bottom w:val="dotted" w:sz="4" w:space="0" w:color="A6A8AB"/>
            </w:tcBorders>
          </w:tcPr>
          <w:p w14:paraId="50C25F99" w14:textId="76C51F7C" w:rsidR="00C871F9" w:rsidRPr="00E23771" w:rsidRDefault="00C871F9" w:rsidP="004B0C12">
            <w:pPr>
              <w:pStyle w:val="Tabletextsinglecell"/>
            </w:pPr>
            <w:r w:rsidRPr="00AB3A1C">
              <w:rPr>
                <w:rStyle w:val="shadingdifferences"/>
              </w:rPr>
              <w:t>guided</w:t>
            </w:r>
            <w:r w:rsidRPr="00E23771">
              <w:t>:</w:t>
            </w:r>
          </w:p>
          <w:p w14:paraId="2519932A" w14:textId="77777777" w:rsidR="00C871F9" w:rsidRPr="00E23771" w:rsidRDefault="00C871F9" w:rsidP="00C871F9">
            <w:pPr>
              <w:pStyle w:val="TableBullet"/>
            </w:pPr>
            <w:r w:rsidRPr="00E23771">
              <w:t>location of specific details</w:t>
            </w:r>
          </w:p>
          <w:p w14:paraId="612F6788" w14:textId="77777777" w:rsidR="00C871F9" w:rsidRPr="00E23771" w:rsidRDefault="00C871F9" w:rsidP="00C871F9">
            <w:pPr>
              <w:pStyle w:val="TableBullet"/>
              <w:numPr>
                <w:ilvl w:val="0"/>
                <w:numId w:val="0"/>
              </w:numPr>
              <w:ind w:left="170"/>
            </w:pPr>
            <w:r>
              <w:t xml:space="preserve">and </w:t>
            </w:r>
            <w:r w:rsidRPr="00E23771">
              <w:t>use of familiar words and phrases to predict meanings in texts</w:t>
            </w:r>
          </w:p>
          <w:p w14:paraId="0B8CAAEF" w14:textId="72A3ABDD" w:rsidR="00C871F9" w:rsidRPr="00E23771" w:rsidRDefault="00C871F9" w:rsidP="00C871F9">
            <w:pPr>
              <w:pStyle w:val="TableBullet"/>
            </w:pPr>
            <w:r w:rsidRPr="00E23771">
              <w:t>responses to and creation of texts to describe and share factual and imaginative ideas and experiences</w:t>
            </w:r>
            <w:r>
              <w:t>, using</w:t>
            </w:r>
            <w:r w:rsidRPr="00E23771">
              <w:t xml:space="preserve"> formulaic phrases and modelled language</w:t>
            </w:r>
          </w:p>
        </w:tc>
        <w:tc>
          <w:tcPr>
            <w:tcW w:w="2657" w:type="dxa"/>
            <w:tcBorders>
              <w:top w:val="dotted" w:sz="4" w:space="0" w:color="A6A8AB"/>
              <w:bottom w:val="dotted" w:sz="4" w:space="0" w:color="A6A8AB"/>
            </w:tcBorders>
          </w:tcPr>
          <w:p w14:paraId="3C0083A7" w14:textId="4D4124DE" w:rsidR="00C871F9" w:rsidRPr="00E23771" w:rsidRDefault="00C871F9" w:rsidP="004B0C12">
            <w:pPr>
              <w:pStyle w:val="Tabletextsinglecell"/>
            </w:pPr>
            <w:r w:rsidRPr="00AB3A1C">
              <w:rPr>
                <w:rStyle w:val="shadingdifferences"/>
              </w:rPr>
              <w:t>directed</w:t>
            </w:r>
            <w:r w:rsidRPr="00E23771">
              <w:t>:</w:t>
            </w:r>
          </w:p>
          <w:p w14:paraId="3CB09D37" w14:textId="77777777" w:rsidR="00C871F9" w:rsidRPr="00E23771" w:rsidRDefault="00C871F9" w:rsidP="00C871F9">
            <w:pPr>
              <w:pStyle w:val="TableBullet"/>
            </w:pPr>
            <w:r w:rsidRPr="00E23771">
              <w:t>location of specific details</w:t>
            </w:r>
          </w:p>
          <w:p w14:paraId="5E8C11E8" w14:textId="77777777" w:rsidR="00C871F9" w:rsidRPr="00E23771" w:rsidRDefault="00C871F9" w:rsidP="00C871F9">
            <w:pPr>
              <w:pStyle w:val="TableBullet"/>
              <w:numPr>
                <w:ilvl w:val="0"/>
                <w:numId w:val="0"/>
              </w:numPr>
              <w:ind w:left="170"/>
            </w:pPr>
            <w:r>
              <w:t xml:space="preserve">and </w:t>
            </w:r>
            <w:r w:rsidRPr="00E23771">
              <w:t>use of familiar words and phrases to predict meanings in texts</w:t>
            </w:r>
          </w:p>
          <w:p w14:paraId="0437EFD9" w14:textId="3E97E3B2" w:rsidR="00C871F9" w:rsidRPr="00E23771" w:rsidRDefault="00C871F9" w:rsidP="00C871F9">
            <w:pPr>
              <w:pStyle w:val="TableBullet"/>
            </w:pPr>
            <w:r w:rsidRPr="00E23771">
              <w:t>responses to and creation of texts to describe and share factual and imaginative ideas and experiences</w:t>
            </w:r>
            <w:r>
              <w:t>, using</w:t>
            </w:r>
            <w:r w:rsidRPr="00E23771">
              <w:t xml:space="preserve"> formulaic phrases and modelled language</w:t>
            </w:r>
          </w:p>
        </w:tc>
      </w:tr>
      <w:tr w:rsidR="00C871F9" w:rsidRPr="00F2628C" w14:paraId="38D9F827" w14:textId="77777777" w:rsidTr="00452218">
        <w:tc>
          <w:tcPr>
            <w:tcW w:w="460" w:type="dxa"/>
            <w:vMerge/>
            <w:shd w:val="clear" w:color="auto" w:fill="E6E7E8" w:themeFill="background2"/>
            <w:textDirection w:val="btLr"/>
            <w:vAlign w:val="center"/>
          </w:tcPr>
          <w:p w14:paraId="1D8143E2" w14:textId="77777777" w:rsidR="00C871F9" w:rsidRPr="00887069" w:rsidRDefault="00C871F9" w:rsidP="00C871F9">
            <w:pPr>
              <w:pStyle w:val="Tableheadingcolumn2"/>
            </w:pPr>
          </w:p>
        </w:tc>
        <w:tc>
          <w:tcPr>
            <w:tcW w:w="2653" w:type="dxa"/>
            <w:tcBorders>
              <w:top w:val="dotted" w:sz="4" w:space="0" w:color="A6A8AB"/>
              <w:bottom w:val="dotted" w:sz="4" w:space="0" w:color="A6A8AB"/>
            </w:tcBorders>
          </w:tcPr>
          <w:p w14:paraId="2AB9F362" w14:textId="57303662" w:rsidR="00C871F9" w:rsidRDefault="00C871F9" w:rsidP="00AB3A1C">
            <w:pPr>
              <w:pStyle w:val="Tabletextsinglecell"/>
            </w:pPr>
            <w:r w:rsidRPr="00AB3A1C">
              <w:rPr>
                <w:rStyle w:val="shadingdifferences"/>
              </w:rPr>
              <w:t>proficient</w:t>
            </w:r>
            <w:r>
              <w:t>:</w:t>
            </w:r>
          </w:p>
          <w:p w14:paraId="1452ED37" w14:textId="3301DEB0" w:rsidR="00C871F9" w:rsidRDefault="00C871F9" w:rsidP="00C871F9">
            <w:pPr>
              <w:pStyle w:val="TableBullet"/>
            </w:pPr>
            <w:r w:rsidRPr="00E23771">
              <w:t xml:space="preserve">production of </w:t>
            </w:r>
            <w:r w:rsidRPr="004B0C12">
              <w:rPr>
                <w:rStyle w:val="EmphasisIndonesian"/>
              </w:rPr>
              <w:t>ng/ny/ngg</w:t>
            </w:r>
            <w:r w:rsidRPr="00E23771">
              <w:t xml:space="preserve"> sounds </w:t>
            </w:r>
          </w:p>
          <w:p w14:paraId="0315EC07" w14:textId="4C631BD7" w:rsidR="00C871F9" w:rsidRPr="00E23771" w:rsidRDefault="00C871F9" w:rsidP="00C871F9">
            <w:pPr>
              <w:pStyle w:val="TableBullet"/>
            </w:pPr>
            <w:r w:rsidRPr="00E23771">
              <w:t>application of knowledge of pronunciation and spelling to predict the sound, spelling and meaning of new words</w:t>
            </w:r>
          </w:p>
        </w:tc>
        <w:tc>
          <w:tcPr>
            <w:tcW w:w="2652" w:type="dxa"/>
            <w:tcBorders>
              <w:top w:val="dotted" w:sz="4" w:space="0" w:color="A6A8AB"/>
              <w:bottom w:val="dotted" w:sz="4" w:space="0" w:color="A6A8AB"/>
            </w:tcBorders>
          </w:tcPr>
          <w:p w14:paraId="27F9A4DB" w14:textId="085200B8" w:rsidR="00C871F9" w:rsidRDefault="00C871F9" w:rsidP="00AB3A1C">
            <w:pPr>
              <w:pStyle w:val="Tabletextsinglecell"/>
            </w:pPr>
            <w:r w:rsidRPr="00AB3A1C">
              <w:rPr>
                <w:rStyle w:val="shadingdifferences"/>
              </w:rPr>
              <w:t>effective</w:t>
            </w:r>
            <w:r>
              <w:t>:</w:t>
            </w:r>
          </w:p>
          <w:p w14:paraId="4C2A04C9" w14:textId="77777777" w:rsidR="00C871F9" w:rsidRDefault="00C871F9" w:rsidP="00C871F9">
            <w:pPr>
              <w:pStyle w:val="TableBullet"/>
            </w:pPr>
            <w:r w:rsidRPr="00E23771">
              <w:t xml:space="preserve">production of </w:t>
            </w:r>
            <w:r w:rsidRPr="004B0C12">
              <w:rPr>
                <w:rStyle w:val="EmphasisIndonesian"/>
              </w:rPr>
              <w:t>ng/ny/ngg</w:t>
            </w:r>
            <w:r w:rsidRPr="00E23771">
              <w:t xml:space="preserve"> sounds </w:t>
            </w:r>
          </w:p>
          <w:p w14:paraId="7B0C817C" w14:textId="045596EA" w:rsidR="00C871F9" w:rsidRPr="00C871F9" w:rsidRDefault="00C871F9" w:rsidP="00787CA3">
            <w:pPr>
              <w:pStyle w:val="TableBullet"/>
            </w:pPr>
            <w:r w:rsidRPr="00E23771">
              <w:t>application of knowledge of pronunciation and spelling to predict the sound, spelling and meaning of new words</w:t>
            </w:r>
          </w:p>
        </w:tc>
        <w:tc>
          <w:tcPr>
            <w:tcW w:w="2653" w:type="dxa"/>
            <w:tcBorders>
              <w:top w:val="dotted" w:sz="4" w:space="0" w:color="A6A8AB"/>
              <w:bottom w:val="dotted" w:sz="4" w:space="0" w:color="A6A8AB"/>
            </w:tcBorders>
          </w:tcPr>
          <w:p w14:paraId="38714D84" w14:textId="3A250021" w:rsidR="00C871F9" w:rsidRDefault="00C871F9" w:rsidP="00C871F9">
            <w:pPr>
              <w:pStyle w:val="TableBullet"/>
            </w:pPr>
            <w:r w:rsidRPr="00E23771">
              <w:t xml:space="preserve">production of </w:t>
            </w:r>
            <w:r w:rsidRPr="004B0C12">
              <w:rPr>
                <w:rStyle w:val="EmphasisIndonesian"/>
              </w:rPr>
              <w:t>ng/ny/ngg</w:t>
            </w:r>
            <w:r w:rsidRPr="00E23771">
              <w:t xml:space="preserve"> sounds </w:t>
            </w:r>
          </w:p>
          <w:p w14:paraId="29D0740D" w14:textId="3004850F" w:rsidR="00C871F9" w:rsidRPr="00E23771" w:rsidRDefault="00C871F9" w:rsidP="00787CA3">
            <w:pPr>
              <w:pStyle w:val="TableBullet"/>
            </w:pPr>
            <w:r w:rsidRPr="00E23771">
              <w:t>application of knowledge of pronunciation and spelling to predict the sound, spelling and meaning of new words</w:t>
            </w:r>
          </w:p>
        </w:tc>
        <w:tc>
          <w:tcPr>
            <w:tcW w:w="2652" w:type="dxa"/>
            <w:tcBorders>
              <w:top w:val="dotted" w:sz="4" w:space="0" w:color="A6A8AB"/>
              <w:bottom w:val="dotted" w:sz="4" w:space="0" w:color="A6A8AB"/>
            </w:tcBorders>
          </w:tcPr>
          <w:p w14:paraId="594818D3" w14:textId="2192856C" w:rsidR="00C871F9" w:rsidRDefault="00C871F9" w:rsidP="00AB3A1C">
            <w:pPr>
              <w:pStyle w:val="Tabletextsinglecell"/>
            </w:pPr>
            <w:r w:rsidRPr="00AB3A1C">
              <w:rPr>
                <w:rStyle w:val="shadingdifferences"/>
              </w:rPr>
              <w:t>guided</w:t>
            </w:r>
            <w:r>
              <w:t>:</w:t>
            </w:r>
          </w:p>
          <w:p w14:paraId="65A224C2" w14:textId="4BDF86ED" w:rsidR="00C871F9" w:rsidRDefault="00C871F9" w:rsidP="00C871F9">
            <w:pPr>
              <w:pStyle w:val="TableBullet"/>
            </w:pPr>
            <w:r w:rsidRPr="00E23771">
              <w:t xml:space="preserve">production of </w:t>
            </w:r>
            <w:r w:rsidRPr="004B0C12">
              <w:rPr>
                <w:rStyle w:val="EmphasisIndonesian"/>
              </w:rPr>
              <w:t>ng/ny/ngg</w:t>
            </w:r>
            <w:r w:rsidRPr="00E23771">
              <w:t xml:space="preserve"> sounds </w:t>
            </w:r>
          </w:p>
          <w:p w14:paraId="3D00E6D2" w14:textId="40936F4A" w:rsidR="00C871F9" w:rsidRPr="00044996" w:rsidRDefault="00C871F9" w:rsidP="00FB7C69">
            <w:pPr>
              <w:pStyle w:val="TableBullet"/>
              <w:rPr>
                <w:rStyle w:val="shadingdifferences"/>
              </w:rPr>
            </w:pPr>
            <w:r w:rsidRPr="00E23771">
              <w:t>application of knowledge of pronunciation and spelling to predict the sound, spelling and meaning of new words</w:t>
            </w:r>
          </w:p>
        </w:tc>
        <w:tc>
          <w:tcPr>
            <w:tcW w:w="2657" w:type="dxa"/>
            <w:tcBorders>
              <w:top w:val="dotted" w:sz="4" w:space="0" w:color="A6A8AB"/>
              <w:bottom w:val="dotted" w:sz="4" w:space="0" w:color="A6A8AB"/>
            </w:tcBorders>
          </w:tcPr>
          <w:p w14:paraId="4F954181" w14:textId="1ADE3FC3" w:rsidR="00C871F9" w:rsidRDefault="00C871F9" w:rsidP="00AB3A1C">
            <w:pPr>
              <w:pStyle w:val="Tabletextsinglecell"/>
            </w:pPr>
            <w:r w:rsidRPr="00AB3A1C">
              <w:rPr>
                <w:rStyle w:val="shadingdifferences"/>
              </w:rPr>
              <w:t>directed</w:t>
            </w:r>
            <w:r>
              <w:t>:</w:t>
            </w:r>
          </w:p>
          <w:p w14:paraId="776FC39A" w14:textId="3DED319E" w:rsidR="00C871F9" w:rsidRDefault="00C871F9" w:rsidP="00C871F9">
            <w:pPr>
              <w:pStyle w:val="TableBullet"/>
            </w:pPr>
            <w:r w:rsidRPr="00E23771">
              <w:t xml:space="preserve">production of </w:t>
            </w:r>
            <w:r w:rsidRPr="004B0C12">
              <w:rPr>
                <w:rStyle w:val="EmphasisIndonesian"/>
              </w:rPr>
              <w:t>ng/ny/ngg</w:t>
            </w:r>
            <w:r w:rsidRPr="00E23771">
              <w:t xml:space="preserve"> sounds </w:t>
            </w:r>
          </w:p>
          <w:p w14:paraId="66A3E6CB" w14:textId="374A0331" w:rsidR="00C871F9" w:rsidRPr="00044996" w:rsidRDefault="00C871F9" w:rsidP="00FB7C69">
            <w:pPr>
              <w:pStyle w:val="TableBullet"/>
              <w:rPr>
                <w:rStyle w:val="shadingdifferences"/>
              </w:rPr>
            </w:pPr>
            <w:r w:rsidRPr="00E23771">
              <w:t>application of knowledge of pronunciation and spelling to predict the sound, spelling and meaning of new words</w:t>
            </w:r>
          </w:p>
        </w:tc>
      </w:tr>
      <w:tr w:rsidR="0087304F" w:rsidRPr="00F2628C" w14:paraId="7E9C9B9A" w14:textId="77777777" w:rsidTr="00452218">
        <w:tc>
          <w:tcPr>
            <w:tcW w:w="460" w:type="dxa"/>
            <w:vMerge w:val="restart"/>
            <w:shd w:val="clear" w:color="auto" w:fill="E6E7E8" w:themeFill="background2"/>
            <w:textDirection w:val="btLr"/>
            <w:vAlign w:val="center"/>
          </w:tcPr>
          <w:p w14:paraId="1D11B40E" w14:textId="14B5302F" w:rsidR="0087304F" w:rsidRPr="00672B60" w:rsidRDefault="0087304F" w:rsidP="00C871F9">
            <w:pPr>
              <w:pStyle w:val="Tableheadingcolumn2"/>
            </w:pPr>
            <w:r>
              <w:lastRenderedPageBreak/>
              <w:t>Communicating</w:t>
            </w:r>
          </w:p>
        </w:tc>
        <w:tc>
          <w:tcPr>
            <w:tcW w:w="2653" w:type="dxa"/>
            <w:tcBorders>
              <w:top w:val="dotted" w:sz="4" w:space="0" w:color="A6A8AB"/>
              <w:bottom w:val="dotted" w:sz="4" w:space="0" w:color="A6A8AB"/>
            </w:tcBorders>
          </w:tcPr>
          <w:p w14:paraId="42FA53BF" w14:textId="11D56E74" w:rsidR="0087304F" w:rsidRDefault="0087304F" w:rsidP="00787CA3">
            <w:pPr>
              <w:pStyle w:val="Tabletextsinglecell"/>
            </w:pPr>
            <w:r>
              <w:rPr>
                <w:rStyle w:val="shadingdifferences"/>
              </w:rPr>
              <w:t>purposeful</w:t>
            </w:r>
            <w:r>
              <w:t>:</w:t>
            </w:r>
          </w:p>
          <w:p w14:paraId="186B907E" w14:textId="77777777" w:rsidR="0087304F" w:rsidRDefault="0087304F" w:rsidP="00787CA3">
            <w:pPr>
              <w:pStyle w:val="TableBullet"/>
            </w:pPr>
            <w:r w:rsidRPr="00E23771">
              <w:t>ask</w:t>
            </w:r>
            <w:r>
              <w:t>ing and responding to</w:t>
            </w:r>
            <w:r w:rsidRPr="00E23771">
              <w:t xml:space="preserve"> questions</w:t>
            </w:r>
          </w:p>
          <w:p w14:paraId="1EA5F23B" w14:textId="0596E95C" w:rsidR="0087304F" w:rsidRPr="00044996" w:rsidRDefault="0087304F" w:rsidP="00FB7C69">
            <w:pPr>
              <w:pStyle w:val="TableBullet"/>
              <w:rPr>
                <w:rStyle w:val="shadingdifferences"/>
              </w:rPr>
            </w:pPr>
            <w:r w:rsidRPr="00E23771">
              <w:t>spontaneous interaction with peers in discussions on familiar topics</w:t>
            </w:r>
            <w:r w:rsidRPr="00044996" w:rsidDel="00787CA3">
              <w:rPr>
                <w:rStyle w:val="shadingdifferences"/>
              </w:rPr>
              <w:t xml:space="preserve"> </w:t>
            </w:r>
          </w:p>
        </w:tc>
        <w:tc>
          <w:tcPr>
            <w:tcW w:w="2652" w:type="dxa"/>
            <w:tcBorders>
              <w:top w:val="dotted" w:sz="4" w:space="0" w:color="A6A8AB"/>
              <w:bottom w:val="dotted" w:sz="4" w:space="0" w:color="A6A8AB"/>
            </w:tcBorders>
          </w:tcPr>
          <w:p w14:paraId="41A6D62C" w14:textId="1EE89C9F" w:rsidR="0087304F" w:rsidRDefault="0087304F" w:rsidP="00787CA3">
            <w:pPr>
              <w:pStyle w:val="Tabletextsinglecell"/>
            </w:pPr>
            <w:r>
              <w:rPr>
                <w:rStyle w:val="shadingdifferences"/>
              </w:rPr>
              <w:t>effective</w:t>
            </w:r>
            <w:r>
              <w:t>:</w:t>
            </w:r>
          </w:p>
          <w:p w14:paraId="38732F00" w14:textId="77777777" w:rsidR="0087304F" w:rsidRDefault="0087304F" w:rsidP="00787CA3">
            <w:pPr>
              <w:pStyle w:val="TableBullet"/>
            </w:pPr>
            <w:r w:rsidRPr="00E23771">
              <w:t>ask</w:t>
            </w:r>
            <w:r>
              <w:t>ing and responding to</w:t>
            </w:r>
            <w:r w:rsidRPr="00E23771">
              <w:t xml:space="preserve"> questions</w:t>
            </w:r>
          </w:p>
          <w:p w14:paraId="22FB7530" w14:textId="411CED71" w:rsidR="0087304F" w:rsidRPr="00044996" w:rsidRDefault="0087304F" w:rsidP="00FB7C69">
            <w:pPr>
              <w:pStyle w:val="TableBullet"/>
              <w:rPr>
                <w:rStyle w:val="shadingdifferences"/>
              </w:rPr>
            </w:pPr>
            <w:r w:rsidRPr="00E23771">
              <w:t>spontaneous interaction with peers in discussions on familiar topics</w:t>
            </w:r>
            <w:r w:rsidRPr="00044996" w:rsidDel="00787CA3">
              <w:rPr>
                <w:rStyle w:val="shadingdifferences"/>
              </w:rPr>
              <w:t xml:space="preserve"> </w:t>
            </w:r>
          </w:p>
        </w:tc>
        <w:tc>
          <w:tcPr>
            <w:tcW w:w="2653" w:type="dxa"/>
            <w:tcBorders>
              <w:top w:val="dotted" w:sz="4" w:space="0" w:color="A6A8AB"/>
              <w:bottom w:val="dotted" w:sz="4" w:space="0" w:color="A6A8AB"/>
            </w:tcBorders>
          </w:tcPr>
          <w:p w14:paraId="2E7FA2E3" w14:textId="4EFC61BB" w:rsidR="0087304F" w:rsidRPr="00E23771" w:rsidRDefault="0087304F" w:rsidP="00FB7C69">
            <w:pPr>
              <w:pStyle w:val="TableBullet"/>
            </w:pPr>
            <w:r w:rsidRPr="00E23771">
              <w:t>ask</w:t>
            </w:r>
            <w:r>
              <w:t xml:space="preserve">ing and responding to </w:t>
            </w:r>
            <w:r w:rsidRPr="00E23771">
              <w:t>questions (</w:t>
            </w:r>
            <w:bookmarkStart w:id="13" w:name="SE1"/>
            <w:r>
              <w:rPr>
                <w:rStyle w:val="shadingkeyinmatrix"/>
              </w:rPr>
              <w:fldChar w:fldCharType="begin"/>
            </w:r>
            <w:r>
              <w:rPr>
                <w:rStyle w:val="shadingkeyinmatrix"/>
              </w:rPr>
              <w:instrText xml:space="preserve"> HYPERLINK  \l "AS1" </w:instrText>
            </w:r>
            <w:r>
              <w:rPr>
                <w:rStyle w:val="shadingkeyinmatrix"/>
              </w:rPr>
              <w:fldChar w:fldCharType="separate"/>
            </w:r>
            <w:r w:rsidRPr="00787CA3">
              <w:rPr>
                <w:rStyle w:val="Hyperlink"/>
                <w:noProof/>
                <w:shd w:val="clear" w:color="auto" w:fill="C8DDF2" w:themeFill="accent2" w:themeFillTint="33"/>
              </w:rPr>
              <w:t>AS1</w:t>
            </w:r>
            <w:r>
              <w:rPr>
                <w:rStyle w:val="shadingkeyinmatrix"/>
              </w:rPr>
              <w:fldChar w:fldCharType="end"/>
            </w:r>
            <w:bookmarkEnd w:id="13"/>
            <w:r w:rsidRPr="00E23771">
              <w:t>)</w:t>
            </w:r>
          </w:p>
          <w:p w14:paraId="06C4205C" w14:textId="55A177D9" w:rsidR="0087304F" w:rsidRPr="00E23771" w:rsidRDefault="0087304F" w:rsidP="00FB7C69">
            <w:pPr>
              <w:pStyle w:val="TableBullet"/>
            </w:pPr>
            <w:r w:rsidRPr="00E23771">
              <w:t>spontaneous interaction with peers in discussions on familiar topics</w:t>
            </w:r>
          </w:p>
        </w:tc>
        <w:tc>
          <w:tcPr>
            <w:tcW w:w="2652" w:type="dxa"/>
            <w:tcBorders>
              <w:top w:val="dotted" w:sz="4" w:space="0" w:color="A6A8AB"/>
              <w:bottom w:val="dotted" w:sz="4" w:space="0" w:color="A6A8AB"/>
            </w:tcBorders>
          </w:tcPr>
          <w:p w14:paraId="1F265202" w14:textId="2BBC50BC" w:rsidR="0087304F" w:rsidRDefault="0087304F" w:rsidP="00AB3A1C">
            <w:pPr>
              <w:pStyle w:val="Tabletextsinglecell"/>
            </w:pPr>
            <w:r>
              <w:rPr>
                <w:rStyle w:val="shadingdifferences"/>
              </w:rPr>
              <w:t>partial</w:t>
            </w:r>
            <w:r>
              <w:t>:</w:t>
            </w:r>
          </w:p>
          <w:p w14:paraId="44AB57DD" w14:textId="7D0599B6" w:rsidR="0087304F" w:rsidRDefault="0087304F" w:rsidP="00FB7C69">
            <w:pPr>
              <w:pStyle w:val="TableBullet"/>
            </w:pPr>
            <w:r w:rsidRPr="00E23771">
              <w:t>ask</w:t>
            </w:r>
            <w:r>
              <w:t>ing and responding to</w:t>
            </w:r>
            <w:r w:rsidRPr="00E23771">
              <w:t xml:space="preserve"> questions</w:t>
            </w:r>
          </w:p>
          <w:p w14:paraId="54DB262C" w14:textId="32E9364C" w:rsidR="0087304F" w:rsidRPr="00044996" w:rsidRDefault="0087304F" w:rsidP="00FB7C69">
            <w:pPr>
              <w:pStyle w:val="TableBullet"/>
              <w:rPr>
                <w:rStyle w:val="shadingdifferences"/>
              </w:rPr>
            </w:pPr>
            <w:r w:rsidRPr="00E23771">
              <w:t>spontaneous interaction with peers in discussions on familiar topics</w:t>
            </w:r>
            <w:r w:rsidRPr="00044996" w:rsidDel="00787CA3">
              <w:rPr>
                <w:rStyle w:val="shadingdifferences"/>
              </w:rPr>
              <w:t xml:space="preserve"> </w:t>
            </w:r>
          </w:p>
        </w:tc>
        <w:tc>
          <w:tcPr>
            <w:tcW w:w="2657" w:type="dxa"/>
            <w:tcBorders>
              <w:top w:val="dotted" w:sz="4" w:space="0" w:color="A6A8AB"/>
              <w:bottom w:val="dotted" w:sz="4" w:space="0" w:color="A6A8AB"/>
            </w:tcBorders>
          </w:tcPr>
          <w:p w14:paraId="0E8F3EB4" w14:textId="0D4840EA" w:rsidR="0087304F" w:rsidRDefault="0087304F" w:rsidP="00787CA3">
            <w:pPr>
              <w:pStyle w:val="Tabletextsinglecell"/>
            </w:pPr>
            <w:r>
              <w:rPr>
                <w:rStyle w:val="shadingdifferences"/>
              </w:rPr>
              <w:t>fragmented</w:t>
            </w:r>
            <w:r>
              <w:t>:</w:t>
            </w:r>
          </w:p>
          <w:p w14:paraId="28652CE0" w14:textId="17784BEE" w:rsidR="0087304F" w:rsidRDefault="0087304F" w:rsidP="00787CA3">
            <w:pPr>
              <w:pStyle w:val="TableBullet"/>
            </w:pPr>
            <w:r w:rsidRPr="00E23771">
              <w:t>ask</w:t>
            </w:r>
            <w:r>
              <w:t>ing and responding to</w:t>
            </w:r>
            <w:r w:rsidRPr="00E23771">
              <w:t xml:space="preserve"> questions</w:t>
            </w:r>
          </w:p>
          <w:p w14:paraId="132B4902" w14:textId="4199F9D6" w:rsidR="0087304F" w:rsidRPr="00044996" w:rsidRDefault="0087304F" w:rsidP="00055056">
            <w:pPr>
              <w:pStyle w:val="TableBullet"/>
              <w:rPr>
                <w:rStyle w:val="shadingdifferences"/>
              </w:rPr>
            </w:pPr>
            <w:r w:rsidRPr="00E23771">
              <w:t xml:space="preserve">spontaneous interaction with </w:t>
            </w:r>
            <w:r w:rsidRPr="00787CA3">
              <w:t>peers</w:t>
            </w:r>
            <w:r w:rsidRPr="00E23771">
              <w:t xml:space="preserve"> in discussions on familiar topics</w:t>
            </w:r>
            <w:r w:rsidRPr="00044996" w:rsidDel="00787CA3">
              <w:rPr>
                <w:rStyle w:val="shadingdifferences"/>
              </w:rPr>
              <w:t xml:space="preserve"> </w:t>
            </w:r>
          </w:p>
        </w:tc>
      </w:tr>
      <w:tr w:rsidR="0087304F" w:rsidRPr="00F2628C" w14:paraId="5703AC0C" w14:textId="77777777" w:rsidTr="00452218">
        <w:tc>
          <w:tcPr>
            <w:tcW w:w="460" w:type="dxa"/>
            <w:vMerge/>
            <w:shd w:val="clear" w:color="auto" w:fill="E6E7E8" w:themeFill="background2"/>
            <w:textDirection w:val="btLr"/>
            <w:vAlign w:val="center"/>
          </w:tcPr>
          <w:p w14:paraId="5567CF5D" w14:textId="07A65FC8" w:rsidR="0087304F" w:rsidRPr="00672B60" w:rsidRDefault="0087304F" w:rsidP="00C871F9">
            <w:pPr>
              <w:pStyle w:val="Tableheadingcolumn2"/>
            </w:pPr>
          </w:p>
        </w:tc>
        <w:tc>
          <w:tcPr>
            <w:tcW w:w="2653" w:type="dxa"/>
            <w:tcBorders>
              <w:top w:val="dotted" w:sz="4" w:space="0" w:color="A6A8AB"/>
              <w:bottom w:val="dotted" w:sz="4" w:space="0" w:color="A6A8AB"/>
            </w:tcBorders>
          </w:tcPr>
          <w:p w14:paraId="5FBD7056" w14:textId="67D3712B" w:rsidR="0087304F" w:rsidRDefault="0087304F" w:rsidP="00787CA3">
            <w:pPr>
              <w:pStyle w:val="Tabletextsinglecell"/>
            </w:pPr>
            <w:r w:rsidRPr="00AB3A1C">
              <w:rPr>
                <w:rStyle w:val="shadingdifferences"/>
              </w:rPr>
              <w:t>purposeful</w:t>
            </w:r>
            <w:r w:rsidRPr="00E23771">
              <w:t xml:space="preserve"> use of subject-focus construction with</w:t>
            </w:r>
            <w:r>
              <w:t>:</w:t>
            </w:r>
          </w:p>
          <w:p w14:paraId="5C925CE7" w14:textId="77777777" w:rsidR="0087304F" w:rsidRDefault="0087304F" w:rsidP="00787CA3">
            <w:pPr>
              <w:pStyle w:val="TableBullet"/>
            </w:pPr>
            <w:r w:rsidRPr="00E23771">
              <w:t xml:space="preserve">a range of </w:t>
            </w:r>
            <w:r w:rsidRPr="001C1AE7">
              <w:rPr>
                <w:rStyle w:val="EmphasisIndonesian"/>
              </w:rPr>
              <w:t>ber</w:t>
            </w:r>
            <w:r w:rsidRPr="00E23771">
              <w:t>-</w:t>
            </w:r>
            <w:r>
              <w:t xml:space="preserve"> </w:t>
            </w:r>
            <w:r w:rsidRPr="00E23771">
              <w:t xml:space="preserve">verbs </w:t>
            </w:r>
          </w:p>
          <w:p w14:paraId="0A8B08C4" w14:textId="7602E208" w:rsidR="0087304F" w:rsidRPr="00E23771" w:rsidRDefault="0087304F" w:rsidP="00055056">
            <w:pPr>
              <w:pStyle w:val="TableBullet"/>
            </w:pPr>
            <w:r w:rsidRPr="00E23771">
              <w:t xml:space="preserve">formulaic </w:t>
            </w:r>
            <w:r w:rsidRPr="00E23771">
              <w:rPr>
                <w:rStyle w:val="Emphasis"/>
              </w:rPr>
              <w:t>me-</w:t>
            </w:r>
            <w:r>
              <w:rPr>
                <w:rStyle w:val="Emphasis"/>
              </w:rPr>
              <w:t xml:space="preserve"> </w:t>
            </w:r>
            <w:r w:rsidRPr="00E23771">
              <w:t>verbs</w:t>
            </w:r>
          </w:p>
        </w:tc>
        <w:tc>
          <w:tcPr>
            <w:tcW w:w="2652" w:type="dxa"/>
            <w:tcBorders>
              <w:top w:val="dotted" w:sz="4" w:space="0" w:color="A6A8AB"/>
              <w:bottom w:val="dotted" w:sz="4" w:space="0" w:color="A6A8AB"/>
            </w:tcBorders>
          </w:tcPr>
          <w:p w14:paraId="525DCBF9" w14:textId="2AAA232B" w:rsidR="0087304F" w:rsidRDefault="0087304F" w:rsidP="00787CA3">
            <w:pPr>
              <w:pStyle w:val="Tabletextsinglecell"/>
            </w:pPr>
            <w:r w:rsidRPr="00AB3A1C">
              <w:rPr>
                <w:rStyle w:val="shadingdifferences"/>
              </w:rPr>
              <w:t>informed</w:t>
            </w:r>
            <w:r w:rsidRPr="00E23771">
              <w:t xml:space="preserve"> use of subject-focus construction with</w:t>
            </w:r>
            <w:r>
              <w:t>:</w:t>
            </w:r>
          </w:p>
          <w:p w14:paraId="5088B846" w14:textId="77777777" w:rsidR="0087304F" w:rsidRDefault="0087304F" w:rsidP="00787CA3">
            <w:pPr>
              <w:pStyle w:val="TableBullet"/>
            </w:pPr>
            <w:r w:rsidRPr="00E23771">
              <w:t xml:space="preserve">a range of </w:t>
            </w:r>
            <w:r w:rsidRPr="001C1AE7">
              <w:rPr>
                <w:rStyle w:val="EmphasisIndonesian"/>
              </w:rPr>
              <w:t>ber</w:t>
            </w:r>
            <w:r w:rsidRPr="00E23771">
              <w:t>-</w:t>
            </w:r>
            <w:r>
              <w:t xml:space="preserve"> </w:t>
            </w:r>
            <w:r w:rsidRPr="00E23771">
              <w:t xml:space="preserve">verbs </w:t>
            </w:r>
          </w:p>
          <w:p w14:paraId="12DC02D9" w14:textId="28122E99" w:rsidR="0087304F" w:rsidRPr="00E23771" w:rsidRDefault="0087304F" w:rsidP="00055056">
            <w:pPr>
              <w:pStyle w:val="TableBullet"/>
            </w:pPr>
            <w:r w:rsidRPr="00E23771">
              <w:t xml:space="preserve">formulaic </w:t>
            </w:r>
            <w:r w:rsidRPr="00E23771">
              <w:rPr>
                <w:rStyle w:val="Emphasis"/>
              </w:rPr>
              <w:t>me-</w:t>
            </w:r>
            <w:r>
              <w:rPr>
                <w:rStyle w:val="Emphasis"/>
              </w:rPr>
              <w:t xml:space="preserve"> </w:t>
            </w:r>
            <w:r w:rsidRPr="00E23771">
              <w:t>verbs</w:t>
            </w:r>
          </w:p>
        </w:tc>
        <w:tc>
          <w:tcPr>
            <w:tcW w:w="2653" w:type="dxa"/>
            <w:tcBorders>
              <w:top w:val="dotted" w:sz="4" w:space="0" w:color="A6A8AB"/>
              <w:bottom w:val="dotted" w:sz="4" w:space="0" w:color="A6A8AB"/>
            </w:tcBorders>
          </w:tcPr>
          <w:p w14:paraId="2C9BCF90" w14:textId="77777777" w:rsidR="0087304F" w:rsidRDefault="0087304F" w:rsidP="00787CA3">
            <w:pPr>
              <w:pStyle w:val="Tabletextsinglecell"/>
            </w:pPr>
            <w:r w:rsidRPr="00E23771">
              <w:t>use of subject-focus construction with</w:t>
            </w:r>
            <w:r>
              <w:t>:</w:t>
            </w:r>
          </w:p>
          <w:p w14:paraId="7F7E847E" w14:textId="5C13F891" w:rsidR="0087304F" w:rsidRDefault="0087304F" w:rsidP="00787CA3">
            <w:pPr>
              <w:pStyle w:val="TableBullet"/>
            </w:pPr>
            <w:r w:rsidRPr="00E23771">
              <w:t xml:space="preserve">a range of </w:t>
            </w:r>
            <w:r w:rsidRPr="00AB3A1C">
              <w:rPr>
                <w:rStyle w:val="EmphasisIndonesian"/>
              </w:rPr>
              <w:t>ber</w:t>
            </w:r>
            <w:r w:rsidRPr="00E23771">
              <w:t>-</w:t>
            </w:r>
            <w:r>
              <w:t xml:space="preserve"> </w:t>
            </w:r>
            <w:r w:rsidRPr="00E23771">
              <w:t xml:space="preserve">verbs </w:t>
            </w:r>
            <w:r>
              <w:t>(</w:t>
            </w:r>
            <w:bookmarkStart w:id="14" w:name="SE2"/>
            <w:r>
              <w:rPr>
                <w:rStyle w:val="shadingkeyinmatrix"/>
              </w:rPr>
              <w:fldChar w:fldCharType="begin"/>
            </w:r>
            <w:r>
              <w:rPr>
                <w:rStyle w:val="shadingkeyinmatrix"/>
              </w:rPr>
              <w:instrText xml:space="preserve"> HYPERLINK  \l "AS2" </w:instrText>
            </w:r>
            <w:r>
              <w:rPr>
                <w:rStyle w:val="shadingkeyinmatrix"/>
              </w:rPr>
              <w:fldChar w:fldCharType="separate"/>
            </w:r>
            <w:r w:rsidRPr="00787CA3">
              <w:rPr>
                <w:rStyle w:val="Hyperlink"/>
                <w:noProof/>
                <w:shd w:val="clear" w:color="auto" w:fill="C8DDF2" w:themeFill="accent2" w:themeFillTint="33"/>
              </w:rPr>
              <w:t>AS2</w:t>
            </w:r>
            <w:r>
              <w:rPr>
                <w:rStyle w:val="shadingkeyinmatrix"/>
              </w:rPr>
              <w:fldChar w:fldCharType="end"/>
            </w:r>
            <w:bookmarkEnd w:id="14"/>
            <w:r>
              <w:t xml:space="preserve">) </w:t>
            </w:r>
          </w:p>
          <w:p w14:paraId="1D6608CA" w14:textId="0533CB9D" w:rsidR="0087304F" w:rsidRPr="00E23771" w:rsidRDefault="0087304F" w:rsidP="00055056">
            <w:pPr>
              <w:pStyle w:val="TableBullet"/>
            </w:pPr>
            <w:r w:rsidRPr="00E23771">
              <w:t xml:space="preserve">formulaic </w:t>
            </w:r>
            <w:r w:rsidRPr="00E23771">
              <w:rPr>
                <w:rStyle w:val="Emphasis"/>
              </w:rPr>
              <w:t>me-</w:t>
            </w:r>
            <w:r>
              <w:rPr>
                <w:rStyle w:val="Emphasis"/>
              </w:rPr>
              <w:t xml:space="preserve"> </w:t>
            </w:r>
            <w:r w:rsidRPr="00E23771">
              <w:t>verbs (</w:t>
            </w:r>
            <w:bookmarkStart w:id="15" w:name="SE3"/>
            <w:r>
              <w:rPr>
                <w:rStyle w:val="shadingkeyinmatrix"/>
              </w:rPr>
              <w:fldChar w:fldCharType="begin"/>
            </w:r>
            <w:r>
              <w:rPr>
                <w:rStyle w:val="shadingkeyinmatrix"/>
              </w:rPr>
              <w:instrText xml:space="preserve"> HYPERLINK  \l "AS3" </w:instrText>
            </w:r>
            <w:r>
              <w:rPr>
                <w:rStyle w:val="shadingkeyinmatrix"/>
              </w:rPr>
              <w:fldChar w:fldCharType="separate"/>
            </w:r>
            <w:r w:rsidRPr="005A64BB">
              <w:rPr>
                <w:rStyle w:val="Hyperlink"/>
                <w:noProof/>
                <w:shd w:val="clear" w:color="auto" w:fill="C8DDF2" w:themeFill="accent2" w:themeFillTint="33"/>
              </w:rPr>
              <w:t>AS3</w:t>
            </w:r>
            <w:r>
              <w:rPr>
                <w:rStyle w:val="shadingkeyinmatrix"/>
              </w:rPr>
              <w:fldChar w:fldCharType="end"/>
            </w:r>
            <w:bookmarkEnd w:id="15"/>
            <w:r w:rsidRPr="00E23771">
              <w:t>)</w:t>
            </w:r>
          </w:p>
        </w:tc>
        <w:tc>
          <w:tcPr>
            <w:tcW w:w="2652" w:type="dxa"/>
            <w:tcBorders>
              <w:top w:val="dotted" w:sz="4" w:space="0" w:color="A6A8AB"/>
              <w:bottom w:val="dotted" w:sz="4" w:space="0" w:color="A6A8AB"/>
            </w:tcBorders>
          </w:tcPr>
          <w:p w14:paraId="2CEB811B" w14:textId="2F16FFF5" w:rsidR="0087304F" w:rsidRDefault="0087304F" w:rsidP="00AB3A1C">
            <w:pPr>
              <w:pStyle w:val="Tabletextsinglecell"/>
            </w:pPr>
            <w:r w:rsidRPr="00AB3A1C">
              <w:rPr>
                <w:rStyle w:val="shadingdifferences"/>
              </w:rPr>
              <w:t>partial</w:t>
            </w:r>
            <w:r w:rsidRPr="00E23771">
              <w:t xml:space="preserve"> use of subject-focus construction with</w:t>
            </w:r>
            <w:r>
              <w:t>:</w:t>
            </w:r>
          </w:p>
          <w:p w14:paraId="069EB7C0" w14:textId="20661D24" w:rsidR="0087304F" w:rsidRDefault="0087304F" w:rsidP="00FB7C69">
            <w:pPr>
              <w:pStyle w:val="TableBullet"/>
            </w:pPr>
            <w:r w:rsidRPr="00E23771">
              <w:t xml:space="preserve">a range of </w:t>
            </w:r>
            <w:r w:rsidRPr="00AB3A1C">
              <w:rPr>
                <w:rStyle w:val="EmphasisIndonesian"/>
              </w:rPr>
              <w:t>ber</w:t>
            </w:r>
            <w:r w:rsidRPr="00E23771">
              <w:t>-</w:t>
            </w:r>
            <w:r>
              <w:t xml:space="preserve"> </w:t>
            </w:r>
            <w:r w:rsidRPr="00E23771">
              <w:t xml:space="preserve">verbs </w:t>
            </w:r>
          </w:p>
          <w:p w14:paraId="6E6BEB92" w14:textId="4011DD17" w:rsidR="0087304F" w:rsidRPr="00E23771" w:rsidRDefault="0087304F" w:rsidP="00FB7C69">
            <w:pPr>
              <w:pStyle w:val="TableBullet"/>
            </w:pPr>
            <w:r w:rsidRPr="00E23771">
              <w:t xml:space="preserve">formulaic </w:t>
            </w:r>
            <w:r w:rsidRPr="00E23771">
              <w:rPr>
                <w:rStyle w:val="Emphasis"/>
              </w:rPr>
              <w:t>me-</w:t>
            </w:r>
            <w:r>
              <w:rPr>
                <w:rStyle w:val="Emphasis"/>
              </w:rPr>
              <w:t xml:space="preserve"> </w:t>
            </w:r>
            <w:r w:rsidRPr="00E23771">
              <w:t xml:space="preserve">verbs </w:t>
            </w:r>
          </w:p>
        </w:tc>
        <w:tc>
          <w:tcPr>
            <w:tcW w:w="2657" w:type="dxa"/>
            <w:tcBorders>
              <w:top w:val="dotted" w:sz="4" w:space="0" w:color="A6A8AB"/>
              <w:bottom w:val="dotted" w:sz="4" w:space="0" w:color="A6A8AB"/>
            </w:tcBorders>
          </w:tcPr>
          <w:p w14:paraId="36D4D330" w14:textId="77777777" w:rsidR="0087304F" w:rsidRDefault="0087304F" w:rsidP="00AB3A1C">
            <w:pPr>
              <w:pStyle w:val="Tabletextsinglecell"/>
            </w:pPr>
            <w:r w:rsidRPr="00AB3A1C">
              <w:rPr>
                <w:rStyle w:val="shadingdifferences"/>
              </w:rPr>
              <w:t>fragmented</w:t>
            </w:r>
            <w:r w:rsidRPr="00E23771">
              <w:t xml:space="preserve"> use of subject-focus construction with</w:t>
            </w:r>
            <w:r>
              <w:t>:</w:t>
            </w:r>
          </w:p>
          <w:p w14:paraId="7E5F4FF6" w14:textId="77777777" w:rsidR="0087304F" w:rsidRDefault="0087304F" w:rsidP="00FB7C69">
            <w:pPr>
              <w:pStyle w:val="TableBullet"/>
            </w:pPr>
            <w:r w:rsidRPr="00E23771">
              <w:t xml:space="preserve"> a range of </w:t>
            </w:r>
            <w:r w:rsidRPr="00AB3A1C">
              <w:rPr>
                <w:rStyle w:val="EmphasisIndonesian"/>
              </w:rPr>
              <w:t>ber</w:t>
            </w:r>
            <w:r w:rsidRPr="00E23771">
              <w:t>-</w:t>
            </w:r>
            <w:r>
              <w:t xml:space="preserve"> </w:t>
            </w:r>
            <w:r w:rsidRPr="00E23771">
              <w:t xml:space="preserve">verbs </w:t>
            </w:r>
          </w:p>
          <w:p w14:paraId="3D39371A" w14:textId="0878BE54" w:rsidR="0087304F" w:rsidRPr="00E23771" w:rsidRDefault="0087304F" w:rsidP="00FB7C69">
            <w:pPr>
              <w:pStyle w:val="TableBullet"/>
            </w:pPr>
            <w:r w:rsidRPr="00E23771">
              <w:t xml:space="preserve">formulaic </w:t>
            </w:r>
            <w:r w:rsidRPr="00E23771">
              <w:rPr>
                <w:rStyle w:val="Emphasis"/>
              </w:rPr>
              <w:t>me-</w:t>
            </w:r>
            <w:r>
              <w:rPr>
                <w:rStyle w:val="Emphasis"/>
              </w:rPr>
              <w:t xml:space="preserve"> </w:t>
            </w:r>
            <w:r w:rsidRPr="00E23771">
              <w:t xml:space="preserve">verbs </w:t>
            </w:r>
          </w:p>
        </w:tc>
      </w:tr>
      <w:tr w:rsidR="0087304F" w:rsidRPr="00F2628C" w14:paraId="2557CF94" w14:textId="77777777" w:rsidTr="00452218">
        <w:tc>
          <w:tcPr>
            <w:tcW w:w="460" w:type="dxa"/>
            <w:vMerge/>
            <w:shd w:val="clear" w:color="auto" w:fill="E6E7E8" w:themeFill="background2"/>
            <w:textDirection w:val="btLr"/>
            <w:vAlign w:val="center"/>
          </w:tcPr>
          <w:p w14:paraId="6A52A52E" w14:textId="1B3E94E5" w:rsidR="0087304F" w:rsidRPr="00672B60" w:rsidRDefault="0087304F" w:rsidP="00C871F9">
            <w:pPr>
              <w:pStyle w:val="Tableheadingcolumn2"/>
            </w:pPr>
          </w:p>
        </w:tc>
        <w:tc>
          <w:tcPr>
            <w:tcW w:w="2653" w:type="dxa"/>
            <w:tcBorders>
              <w:top w:val="dotted" w:sz="4" w:space="0" w:color="A6A8AB"/>
              <w:bottom w:val="dotted" w:sz="4" w:space="0" w:color="A6A8AB"/>
            </w:tcBorders>
          </w:tcPr>
          <w:p w14:paraId="71ED37BD" w14:textId="44621161" w:rsidR="0087304F" w:rsidRDefault="0087304F" w:rsidP="00055056">
            <w:pPr>
              <w:pStyle w:val="Tabletextsinglecell"/>
            </w:pPr>
            <w:r w:rsidRPr="00AB3A1C">
              <w:rPr>
                <w:rStyle w:val="shadingdifferences"/>
              </w:rPr>
              <w:t>purposeful</w:t>
            </w:r>
            <w:r>
              <w:t>:</w:t>
            </w:r>
          </w:p>
          <w:p w14:paraId="12562447" w14:textId="77777777" w:rsidR="0087304F" w:rsidRPr="00E23771" w:rsidRDefault="0087304F" w:rsidP="00055056">
            <w:pPr>
              <w:pStyle w:val="TableBullet"/>
            </w:pPr>
            <w:r w:rsidRPr="00E23771">
              <w:t xml:space="preserve">expression of numbers using </w:t>
            </w:r>
            <w:r w:rsidRPr="001C1AE7">
              <w:rPr>
                <w:rStyle w:val="EmphasisIndonesian"/>
              </w:rPr>
              <w:t>ratus</w:t>
            </w:r>
            <w:r w:rsidRPr="00E23771">
              <w:t xml:space="preserve"> and </w:t>
            </w:r>
            <w:r w:rsidRPr="001C1AE7">
              <w:rPr>
                <w:rStyle w:val="EmphasisIndonesian"/>
              </w:rPr>
              <w:t>ribu</w:t>
            </w:r>
          </w:p>
          <w:p w14:paraId="7B614CEE" w14:textId="5A042A5E" w:rsidR="0087304F" w:rsidRPr="00044996" w:rsidRDefault="0087304F" w:rsidP="00FB7C69">
            <w:pPr>
              <w:pStyle w:val="TableBullet"/>
              <w:rPr>
                <w:rStyle w:val="shadingdifferences"/>
              </w:rPr>
            </w:pPr>
            <w:r w:rsidRPr="00E23771">
              <w:t>description of character and appearance using noun + adjective word order</w:t>
            </w:r>
          </w:p>
        </w:tc>
        <w:tc>
          <w:tcPr>
            <w:tcW w:w="2652" w:type="dxa"/>
            <w:tcBorders>
              <w:top w:val="dotted" w:sz="4" w:space="0" w:color="A6A8AB"/>
              <w:bottom w:val="dotted" w:sz="4" w:space="0" w:color="A6A8AB"/>
            </w:tcBorders>
          </w:tcPr>
          <w:p w14:paraId="6F63D6ED" w14:textId="64393BDB" w:rsidR="0087304F" w:rsidRPr="00AB3A1C" w:rsidRDefault="0087304F" w:rsidP="00FB7C69">
            <w:pPr>
              <w:pStyle w:val="TableBullet"/>
            </w:pPr>
            <w:r w:rsidRPr="00044996">
              <w:rPr>
                <w:rStyle w:val="shadingdifferences"/>
              </w:rPr>
              <w:t>effective</w:t>
            </w:r>
            <w:r w:rsidRPr="00AB3A1C">
              <w:t>:</w:t>
            </w:r>
          </w:p>
          <w:p w14:paraId="05A3B1D0" w14:textId="77777777" w:rsidR="0087304F" w:rsidRPr="00E23771" w:rsidRDefault="0087304F" w:rsidP="00055056">
            <w:pPr>
              <w:pStyle w:val="TableBullet"/>
            </w:pPr>
            <w:r w:rsidRPr="00E23771">
              <w:t xml:space="preserve">expression of numbers using </w:t>
            </w:r>
            <w:r w:rsidRPr="001C1AE7">
              <w:rPr>
                <w:rStyle w:val="EmphasisIndonesian"/>
              </w:rPr>
              <w:t>ratus</w:t>
            </w:r>
            <w:r w:rsidRPr="00E23771">
              <w:t xml:space="preserve"> and </w:t>
            </w:r>
            <w:r w:rsidRPr="001C1AE7">
              <w:rPr>
                <w:rStyle w:val="EmphasisIndonesian"/>
              </w:rPr>
              <w:t>ribu</w:t>
            </w:r>
          </w:p>
          <w:p w14:paraId="1F0C2870" w14:textId="40DDD75F" w:rsidR="0087304F" w:rsidRPr="00044996" w:rsidRDefault="0087304F">
            <w:pPr>
              <w:pStyle w:val="TableBullet"/>
              <w:rPr>
                <w:rStyle w:val="shadingdifferences"/>
                <w:color w:val="auto"/>
                <w:sz w:val="21"/>
                <w:lang w:eastAsia="en-AU"/>
              </w:rPr>
            </w:pPr>
            <w:r w:rsidRPr="00E23771">
              <w:t>description of character and appearance using noun + adjective word order</w:t>
            </w:r>
          </w:p>
        </w:tc>
        <w:tc>
          <w:tcPr>
            <w:tcW w:w="2653" w:type="dxa"/>
            <w:tcBorders>
              <w:top w:val="dotted" w:sz="4" w:space="0" w:color="A6A8AB"/>
              <w:bottom w:val="dotted" w:sz="4" w:space="0" w:color="A6A8AB"/>
            </w:tcBorders>
          </w:tcPr>
          <w:p w14:paraId="4B46904E" w14:textId="3D5858D9" w:rsidR="0087304F" w:rsidRPr="00E23771" w:rsidRDefault="0087304F" w:rsidP="00FB7C69">
            <w:pPr>
              <w:pStyle w:val="TableBullet"/>
            </w:pPr>
            <w:r w:rsidRPr="00E23771">
              <w:t xml:space="preserve">expression of numbers using </w:t>
            </w:r>
            <w:r w:rsidRPr="00AB3A1C">
              <w:rPr>
                <w:rStyle w:val="EmphasisIndonesian"/>
              </w:rPr>
              <w:t>ratus</w:t>
            </w:r>
            <w:r w:rsidRPr="00E23771">
              <w:t xml:space="preserve"> and </w:t>
            </w:r>
            <w:r w:rsidRPr="00AB3A1C">
              <w:rPr>
                <w:rStyle w:val="EmphasisIndonesian"/>
              </w:rPr>
              <w:t>ribu</w:t>
            </w:r>
          </w:p>
          <w:p w14:paraId="07363194" w14:textId="1516D564" w:rsidR="0087304F" w:rsidRPr="00E23771" w:rsidRDefault="0087304F" w:rsidP="00FB7C69">
            <w:pPr>
              <w:pStyle w:val="TableBullet"/>
            </w:pPr>
            <w:r w:rsidRPr="00E23771">
              <w:t>description of character and appearance using noun + adjective word order (</w:t>
            </w:r>
            <w:bookmarkStart w:id="16" w:name="SE4"/>
            <w:r>
              <w:rPr>
                <w:rStyle w:val="shadingkeyinmatrix"/>
              </w:rPr>
              <w:fldChar w:fldCharType="begin"/>
            </w:r>
            <w:r>
              <w:rPr>
                <w:rStyle w:val="shadingkeyinmatrix"/>
              </w:rPr>
              <w:instrText xml:space="preserve"> HYPERLINK  \l "AS4" </w:instrText>
            </w:r>
            <w:r>
              <w:rPr>
                <w:rStyle w:val="shadingkeyinmatrix"/>
              </w:rPr>
              <w:fldChar w:fldCharType="separate"/>
            </w:r>
            <w:r w:rsidRPr="005A64BB">
              <w:rPr>
                <w:rStyle w:val="Hyperlink"/>
                <w:noProof/>
                <w:shd w:val="clear" w:color="auto" w:fill="C8DDF2" w:themeFill="accent2" w:themeFillTint="33"/>
              </w:rPr>
              <w:t>AS4</w:t>
            </w:r>
            <w:r>
              <w:rPr>
                <w:rStyle w:val="shadingkeyinmatrix"/>
              </w:rPr>
              <w:fldChar w:fldCharType="end"/>
            </w:r>
            <w:bookmarkEnd w:id="16"/>
            <w:r w:rsidRPr="00E23771">
              <w:t>)</w:t>
            </w:r>
          </w:p>
        </w:tc>
        <w:tc>
          <w:tcPr>
            <w:tcW w:w="2652" w:type="dxa"/>
            <w:tcBorders>
              <w:top w:val="dotted" w:sz="4" w:space="0" w:color="A6A8AB"/>
              <w:bottom w:val="dotted" w:sz="4" w:space="0" w:color="A6A8AB"/>
            </w:tcBorders>
          </w:tcPr>
          <w:p w14:paraId="5D3A31AD" w14:textId="0288D143" w:rsidR="0087304F" w:rsidRPr="00AB3A1C" w:rsidRDefault="0087304F" w:rsidP="00AB3A1C">
            <w:pPr>
              <w:pStyle w:val="Tabletextsinglecell"/>
              <w:rPr>
                <w:rStyle w:val="shadingdifferences"/>
              </w:rPr>
            </w:pPr>
            <w:r w:rsidRPr="00AB3A1C">
              <w:rPr>
                <w:rStyle w:val="shadingdifferences"/>
              </w:rPr>
              <w:t>partial</w:t>
            </w:r>
            <w:r>
              <w:t>:</w:t>
            </w:r>
          </w:p>
          <w:p w14:paraId="1C90B28F" w14:textId="77777777" w:rsidR="0087304F" w:rsidRPr="00E23771" w:rsidRDefault="0087304F" w:rsidP="00055056">
            <w:pPr>
              <w:pStyle w:val="TableBullet"/>
            </w:pPr>
            <w:r w:rsidRPr="00E23771">
              <w:t xml:space="preserve">expression of numbers using </w:t>
            </w:r>
            <w:r w:rsidRPr="001C1AE7">
              <w:rPr>
                <w:rStyle w:val="EmphasisIndonesian"/>
              </w:rPr>
              <w:t>ratus</w:t>
            </w:r>
            <w:r w:rsidRPr="00E23771">
              <w:t xml:space="preserve"> and </w:t>
            </w:r>
            <w:r w:rsidRPr="001C1AE7">
              <w:rPr>
                <w:rStyle w:val="EmphasisIndonesian"/>
              </w:rPr>
              <w:t>ribu</w:t>
            </w:r>
          </w:p>
          <w:p w14:paraId="61E68F68" w14:textId="761EE353" w:rsidR="0087304F" w:rsidRPr="00E23771" w:rsidRDefault="0087304F" w:rsidP="00687C2A">
            <w:pPr>
              <w:pStyle w:val="TableBullet"/>
            </w:pPr>
            <w:r w:rsidRPr="00E23771">
              <w:t>description of character and appearance using noun + adjective word order</w:t>
            </w:r>
          </w:p>
        </w:tc>
        <w:tc>
          <w:tcPr>
            <w:tcW w:w="2657" w:type="dxa"/>
            <w:tcBorders>
              <w:top w:val="dotted" w:sz="4" w:space="0" w:color="A6A8AB"/>
              <w:bottom w:val="dotted" w:sz="4" w:space="0" w:color="A6A8AB"/>
            </w:tcBorders>
          </w:tcPr>
          <w:p w14:paraId="0024064A" w14:textId="77777777" w:rsidR="0087304F" w:rsidRDefault="0087304F" w:rsidP="00055056">
            <w:pPr>
              <w:pStyle w:val="Tabletextsinglecell"/>
            </w:pPr>
            <w:r w:rsidRPr="00AB3A1C">
              <w:rPr>
                <w:rStyle w:val="shadingdifferences"/>
              </w:rPr>
              <w:t>fragmented</w:t>
            </w:r>
            <w:r>
              <w:t>:</w:t>
            </w:r>
          </w:p>
          <w:p w14:paraId="4CDBCC79" w14:textId="77777777" w:rsidR="0087304F" w:rsidRPr="00E23771" w:rsidRDefault="0087304F" w:rsidP="00055056">
            <w:pPr>
              <w:pStyle w:val="TableBullet"/>
            </w:pPr>
            <w:r w:rsidRPr="00E23771">
              <w:t xml:space="preserve">expression of numbers using </w:t>
            </w:r>
            <w:r w:rsidRPr="001C1AE7">
              <w:rPr>
                <w:rStyle w:val="EmphasisIndonesian"/>
              </w:rPr>
              <w:t>ratus</w:t>
            </w:r>
            <w:r w:rsidRPr="00E23771">
              <w:t xml:space="preserve"> and </w:t>
            </w:r>
            <w:r w:rsidRPr="001C1AE7">
              <w:rPr>
                <w:rStyle w:val="EmphasisIndonesian"/>
              </w:rPr>
              <w:t>ribu</w:t>
            </w:r>
          </w:p>
          <w:p w14:paraId="7413595A" w14:textId="10ADEFB0" w:rsidR="0087304F" w:rsidRPr="00044996" w:rsidRDefault="0087304F" w:rsidP="00FB7C69">
            <w:pPr>
              <w:pStyle w:val="TableBullet"/>
              <w:rPr>
                <w:rStyle w:val="shadingdifferences"/>
              </w:rPr>
            </w:pPr>
            <w:r w:rsidRPr="00E23771">
              <w:t>description of character and appearance using noun + adjective word order</w:t>
            </w:r>
          </w:p>
        </w:tc>
      </w:tr>
      <w:tr w:rsidR="0087304F" w:rsidRPr="00F2628C" w14:paraId="17858F43" w14:textId="77777777" w:rsidTr="00452218">
        <w:tc>
          <w:tcPr>
            <w:tcW w:w="460" w:type="dxa"/>
            <w:vMerge/>
            <w:shd w:val="clear" w:color="auto" w:fill="E6E7E8" w:themeFill="background2"/>
            <w:textDirection w:val="btLr"/>
            <w:vAlign w:val="center"/>
          </w:tcPr>
          <w:p w14:paraId="34C31A3D" w14:textId="77E772F6" w:rsidR="0087304F" w:rsidRPr="00672B60" w:rsidRDefault="0087304F" w:rsidP="00C871F9">
            <w:pPr>
              <w:pStyle w:val="Tableheadingcolumn2"/>
            </w:pPr>
          </w:p>
        </w:tc>
        <w:tc>
          <w:tcPr>
            <w:tcW w:w="2653" w:type="dxa"/>
            <w:tcBorders>
              <w:top w:val="dotted" w:sz="4" w:space="0" w:color="A6A8AB"/>
              <w:bottom w:val="dotted" w:sz="4" w:space="0" w:color="A6A8AB"/>
            </w:tcBorders>
          </w:tcPr>
          <w:p w14:paraId="0BB67DC7" w14:textId="01B3D99C" w:rsidR="0087304F" w:rsidRPr="00E23771" w:rsidRDefault="0087304F" w:rsidP="00FB7C69">
            <w:pPr>
              <w:pStyle w:val="TableBullet"/>
            </w:pPr>
            <w:r w:rsidRPr="00044996">
              <w:rPr>
                <w:rStyle w:val="shadingdifferences"/>
              </w:rPr>
              <w:t>purposeful</w:t>
            </w:r>
            <w:r w:rsidRPr="00E23771">
              <w:t xml:space="preserve"> use of possessive word order </w:t>
            </w:r>
          </w:p>
          <w:p w14:paraId="7303FD9B" w14:textId="31EA526A" w:rsidR="0087304F" w:rsidRPr="00E23771" w:rsidRDefault="00AB3A1C" w:rsidP="00FB7C69">
            <w:pPr>
              <w:pStyle w:val="TableBullet"/>
            </w:pPr>
            <w:r>
              <w:rPr>
                <w:rStyle w:val="shadingdifferences"/>
              </w:rPr>
              <w:t>proficient</w:t>
            </w:r>
            <w:r w:rsidR="0087304F" w:rsidRPr="00E23771">
              <w:t xml:space="preserve"> description of events in time using </w:t>
            </w:r>
            <w:r w:rsidR="0087304F" w:rsidRPr="004B0C12">
              <w:rPr>
                <w:rStyle w:val="EmphasisIndonesian"/>
              </w:rPr>
              <w:t>pada</w:t>
            </w:r>
            <w:r w:rsidR="0087304F" w:rsidRPr="00E23771">
              <w:t xml:space="preserve"> with whole numbers and days of the week</w:t>
            </w:r>
          </w:p>
          <w:p w14:paraId="18EC22EC" w14:textId="6BAFD943" w:rsidR="0087304F" w:rsidRPr="00E23771" w:rsidRDefault="0087304F" w:rsidP="00FB7C69">
            <w:pPr>
              <w:pStyle w:val="TableBullet"/>
            </w:pPr>
            <w:r w:rsidRPr="00044996">
              <w:rPr>
                <w:rStyle w:val="shadingdifferences"/>
              </w:rPr>
              <w:t>purposeful</w:t>
            </w:r>
            <w:r w:rsidRPr="00E23771">
              <w:t xml:space="preserve"> use of prepositions and conjunctions </w:t>
            </w:r>
          </w:p>
        </w:tc>
        <w:tc>
          <w:tcPr>
            <w:tcW w:w="2652" w:type="dxa"/>
            <w:tcBorders>
              <w:top w:val="dotted" w:sz="4" w:space="0" w:color="A6A8AB"/>
              <w:bottom w:val="dotted" w:sz="4" w:space="0" w:color="A6A8AB"/>
            </w:tcBorders>
          </w:tcPr>
          <w:p w14:paraId="13D14C8E" w14:textId="542EC3E5" w:rsidR="0087304F" w:rsidRPr="00E23771" w:rsidRDefault="0087304F" w:rsidP="00FB7C69">
            <w:pPr>
              <w:pStyle w:val="TableBullet"/>
            </w:pPr>
            <w:r w:rsidRPr="00044996">
              <w:rPr>
                <w:rStyle w:val="shadingdifferences"/>
              </w:rPr>
              <w:t>effective</w:t>
            </w:r>
            <w:r w:rsidRPr="00AB3A1C">
              <w:t xml:space="preserve"> </w:t>
            </w:r>
            <w:r w:rsidRPr="00E23771">
              <w:t xml:space="preserve">use of possessive word order </w:t>
            </w:r>
          </w:p>
          <w:p w14:paraId="5F729BA1" w14:textId="40C3A5C6" w:rsidR="0087304F" w:rsidRPr="00E23771" w:rsidRDefault="0087304F" w:rsidP="00FB7C69">
            <w:pPr>
              <w:pStyle w:val="TableBullet"/>
            </w:pPr>
            <w:r w:rsidRPr="00044996">
              <w:rPr>
                <w:rStyle w:val="shadingdifferences"/>
              </w:rPr>
              <w:t>informed</w:t>
            </w:r>
            <w:r w:rsidRPr="00E23771">
              <w:t xml:space="preserve"> description of events in time using </w:t>
            </w:r>
            <w:r w:rsidRPr="004B0C12">
              <w:rPr>
                <w:rStyle w:val="EmphasisIndonesian"/>
              </w:rPr>
              <w:t>pada</w:t>
            </w:r>
            <w:r w:rsidRPr="00E23771">
              <w:t xml:space="preserve"> with whole numbers and days of the week</w:t>
            </w:r>
          </w:p>
          <w:p w14:paraId="43B942C2" w14:textId="14BF61A9" w:rsidR="0087304F" w:rsidRPr="00E23771" w:rsidRDefault="0087304F" w:rsidP="00FB7C69">
            <w:pPr>
              <w:pStyle w:val="TableBullet"/>
            </w:pPr>
            <w:r w:rsidRPr="00044996">
              <w:rPr>
                <w:rStyle w:val="shadingdifferences"/>
              </w:rPr>
              <w:t>effective</w:t>
            </w:r>
            <w:r w:rsidRPr="00E23771">
              <w:t xml:space="preserve"> use of prepositions and conjunctions</w:t>
            </w:r>
          </w:p>
        </w:tc>
        <w:tc>
          <w:tcPr>
            <w:tcW w:w="2653" w:type="dxa"/>
            <w:tcBorders>
              <w:top w:val="dotted" w:sz="4" w:space="0" w:color="A6A8AB"/>
              <w:bottom w:val="dotted" w:sz="4" w:space="0" w:color="A6A8AB"/>
            </w:tcBorders>
          </w:tcPr>
          <w:p w14:paraId="0EAACD76" w14:textId="0C61C62C" w:rsidR="0087304F" w:rsidRPr="00E23771" w:rsidRDefault="0087304F" w:rsidP="00FB7C69">
            <w:pPr>
              <w:pStyle w:val="TableBullet"/>
            </w:pPr>
            <w:r w:rsidRPr="00E23771">
              <w:t>use of possessive word order (</w:t>
            </w:r>
            <w:bookmarkStart w:id="17" w:name="SE5"/>
            <w:r>
              <w:rPr>
                <w:rStyle w:val="shadingkeyinmatrix"/>
              </w:rPr>
              <w:fldChar w:fldCharType="begin"/>
            </w:r>
            <w:r>
              <w:rPr>
                <w:rStyle w:val="shadingkeyinmatrix"/>
              </w:rPr>
              <w:instrText xml:space="preserve"> HYPERLINK  \l "AS5" </w:instrText>
            </w:r>
            <w:r>
              <w:rPr>
                <w:rStyle w:val="shadingkeyinmatrix"/>
              </w:rPr>
              <w:fldChar w:fldCharType="separate"/>
            </w:r>
            <w:r w:rsidRPr="005A64BB">
              <w:rPr>
                <w:rStyle w:val="Hyperlink"/>
                <w:noProof/>
                <w:shd w:val="clear" w:color="auto" w:fill="C8DDF2" w:themeFill="accent2" w:themeFillTint="33"/>
              </w:rPr>
              <w:t>AS5</w:t>
            </w:r>
            <w:r>
              <w:rPr>
                <w:rStyle w:val="shadingkeyinmatrix"/>
              </w:rPr>
              <w:fldChar w:fldCharType="end"/>
            </w:r>
            <w:bookmarkEnd w:id="17"/>
            <w:r w:rsidRPr="00E23771">
              <w:t>)</w:t>
            </w:r>
          </w:p>
          <w:p w14:paraId="20E142EA" w14:textId="77777777" w:rsidR="0087304F" w:rsidRPr="00E23771" w:rsidRDefault="0087304F" w:rsidP="00FB7C69">
            <w:pPr>
              <w:pStyle w:val="TableBullet"/>
            </w:pPr>
            <w:r w:rsidRPr="00E23771">
              <w:t xml:space="preserve">description of events in time using </w:t>
            </w:r>
            <w:r w:rsidRPr="004B0C12">
              <w:rPr>
                <w:rStyle w:val="EmphasisIndonesian"/>
              </w:rPr>
              <w:t>pada</w:t>
            </w:r>
            <w:r w:rsidRPr="00E23771">
              <w:t xml:space="preserve"> with whole numbers and days of the week</w:t>
            </w:r>
          </w:p>
          <w:p w14:paraId="293F7BEA" w14:textId="5DB3B58B" w:rsidR="0087304F" w:rsidRPr="00E23771" w:rsidRDefault="0087304F" w:rsidP="00FB7C69">
            <w:pPr>
              <w:pStyle w:val="TableBullet"/>
            </w:pPr>
            <w:r w:rsidRPr="00E23771">
              <w:t xml:space="preserve">use of prepositions </w:t>
            </w:r>
            <w:r>
              <w:t>(</w:t>
            </w:r>
            <w:bookmarkStart w:id="18" w:name="SE6"/>
            <w:r>
              <w:rPr>
                <w:rStyle w:val="shadingkeyinmatrix"/>
              </w:rPr>
              <w:fldChar w:fldCharType="begin"/>
            </w:r>
            <w:r>
              <w:rPr>
                <w:rStyle w:val="shadingkeyinmatrix"/>
              </w:rPr>
              <w:instrText xml:space="preserve"> HYPERLINK  \l "AS6" </w:instrText>
            </w:r>
            <w:r>
              <w:rPr>
                <w:rStyle w:val="shadingkeyinmatrix"/>
              </w:rPr>
              <w:fldChar w:fldCharType="separate"/>
            </w:r>
            <w:r w:rsidRPr="005A64BB">
              <w:rPr>
                <w:rStyle w:val="Hyperlink"/>
                <w:noProof/>
                <w:shd w:val="clear" w:color="auto" w:fill="C8DDF2" w:themeFill="accent2" w:themeFillTint="33"/>
              </w:rPr>
              <w:t>AS6</w:t>
            </w:r>
            <w:r>
              <w:rPr>
                <w:rStyle w:val="shadingkeyinmatrix"/>
              </w:rPr>
              <w:fldChar w:fldCharType="end"/>
            </w:r>
            <w:bookmarkEnd w:id="18"/>
            <w:r>
              <w:t xml:space="preserve">) </w:t>
            </w:r>
            <w:r w:rsidRPr="00E23771">
              <w:t>and conjunctions (</w:t>
            </w:r>
            <w:bookmarkStart w:id="19" w:name="SE7"/>
            <w:r>
              <w:rPr>
                <w:rStyle w:val="shadingkeyinmatrix"/>
              </w:rPr>
              <w:fldChar w:fldCharType="begin"/>
            </w:r>
            <w:r>
              <w:rPr>
                <w:rStyle w:val="shadingkeyinmatrix"/>
              </w:rPr>
              <w:instrText xml:space="preserve"> HYPERLINK  \l "AS7" </w:instrText>
            </w:r>
            <w:r>
              <w:rPr>
                <w:rStyle w:val="shadingkeyinmatrix"/>
              </w:rPr>
              <w:fldChar w:fldCharType="separate"/>
            </w:r>
            <w:r w:rsidRPr="005A64BB">
              <w:rPr>
                <w:rStyle w:val="Hyperlink"/>
                <w:noProof/>
                <w:shd w:val="clear" w:color="auto" w:fill="C8DDF2" w:themeFill="accent2" w:themeFillTint="33"/>
              </w:rPr>
              <w:t>AS7</w:t>
            </w:r>
            <w:r>
              <w:rPr>
                <w:rStyle w:val="shadingkeyinmatrix"/>
              </w:rPr>
              <w:fldChar w:fldCharType="end"/>
            </w:r>
            <w:bookmarkEnd w:id="19"/>
            <w:r w:rsidRPr="00E23771">
              <w:t>)</w:t>
            </w:r>
          </w:p>
        </w:tc>
        <w:tc>
          <w:tcPr>
            <w:tcW w:w="2652" w:type="dxa"/>
            <w:tcBorders>
              <w:top w:val="dotted" w:sz="4" w:space="0" w:color="A6A8AB"/>
              <w:bottom w:val="dotted" w:sz="4" w:space="0" w:color="A6A8AB"/>
            </w:tcBorders>
          </w:tcPr>
          <w:p w14:paraId="48AE3DC4" w14:textId="664DF129" w:rsidR="0087304F" w:rsidRPr="00E23771" w:rsidRDefault="0087304F" w:rsidP="00FB7C69">
            <w:pPr>
              <w:pStyle w:val="TableBullet"/>
            </w:pPr>
            <w:r w:rsidRPr="00044996">
              <w:rPr>
                <w:rStyle w:val="shadingdifferences"/>
              </w:rPr>
              <w:t>partial</w:t>
            </w:r>
            <w:r w:rsidRPr="00E23771">
              <w:t xml:space="preserve"> use of possessive word order </w:t>
            </w:r>
          </w:p>
          <w:p w14:paraId="5F846FAD" w14:textId="047B715D" w:rsidR="0087304F" w:rsidRPr="00E23771" w:rsidRDefault="00AB3A1C" w:rsidP="00FB7C69">
            <w:pPr>
              <w:pStyle w:val="TableBullet"/>
            </w:pPr>
            <w:r>
              <w:rPr>
                <w:rStyle w:val="shadingdifferences"/>
              </w:rPr>
              <w:t>guided</w:t>
            </w:r>
            <w:r w:rsidR="0087304F" w:rsidRPr="00E23771">
              <w:t xml:space="preserve"> description of events in time using </w:t>
            </w:r>
            <w:r w:rsidR="0087304F" w:rsidRPr="004B0C12">
              <w:rPr>
                <w:rStyle w:val="EmphasisIndonesian"/>
              </w:rPr>
              <w:t>pada</w:t>
            </w:r>
            <w:r w:rsidR="0087304F" w:rsidRPr="00E23771">
              <w:t xml:space="preserve"> with whole numbers and days of the week</w:t>
            </w:r>
          </w:p>
          <w:p w14:paraId="2CB6ED97" w14:textId="5729A056" w:rsidR="0087304F" w:rsidRPr="00E23771" w:rsidRDefault="0087304F" w:rsidP="00FB7C69">
            <w:pPr>
              <w:pStyle w:val="TableBullet"/>
            </w:pPr>
            <w:r w:rsidRPr="00044996">
              <w:rPr>
                <w:rStyle w:val="shadingdifferences"/>
              </w:rPr>
              <w:t>partial</w:t>
            </w:r>
            <w:r w:rsidRPr="00E23771">
              <w:t xml:space="preserve"> use of prepositions and conjunctions </w:t>
            </w:r>
          </w:p>
        </w:tc>
        <w:tc>
          <w:tcPr>
            <w:tcW w:w="2657" w:type="dxa"/>
            <w:tcBorders>
              <w:top w:val="dotted" w:sz="4" w:space="0" w:color="A6A8AB"/>
              <w:bottom w:val="dotted" w:sz="4" w:space="0" w:color="A6A8AB"/>
            </w:tcBorders>
          </w:tcPr>
          <w:p w14:paraId="2BDBC804" w14:textId="72F8F967" w:rsidR="0087304F" w:rsidRPr="00E23771" w:rsidRDefault="0087304F" w:rsidP="00FB7C69">
            <w:pPr>
              <w:pStyle w:val="TableBullet"/>
            </w:pPr>
            <w:r w:rsidRPr="00044996">
              <w:rPr>
                <w:rStyle w:val="shadingdifferences"/>
              </w:rPr>
              <w:t>fragmented</w:t>
            </w:r>
            <w:r w:rsidRPr="00E23771">
              <w:t xml:space="preserve"> use of possessive word order </w:t>
            </w:r>
          </w:p>
          <w:p w14:paraId="29951E4A" w14:textId="47943A87" w:rsidR="0087304F" w:rsidRPr="00E23771" w:rsidRDefault="0087304F" w:rsidP="00FB7C69">
            <w:pPr>
              <w:pStyle w:val="TableBullet"/>
            </w:pPr>
            <w:r w:rsidRPr="00044996">
              <w:rPr>
                <w:rStyle w:val="shadingdifferences"/>
              </w:rPr>
              <w:t>fragmented</w:t>
            </w:r>
            <w:r w:rsidRPr="00E23771">
              <w:t xml:space="preserve"> description of events in time using </w:t>
            </w:r>
            <w:r w:rsidRPr="004B0C12">
              <w:rPr>
                <w:rStyle w:val="EmphasisIndonesian"/>
              </w:rPr>
              <w:t>pada</w:t>
            </w:r>
            <w:r w:rsidRPr="00E23771">
              <w:t xml:space="preserve"> with whole numbers and days of the week</w:t>
            </w:r>
          </w:p>
          <w:p w14:paraId="58E65632" w14:textId="5484CF6A" w:rsidR="0087304F" w:rsidRPr="00E23771" w:rsidRDefault="0087304F" w:rsidP="00FB7C69">
            <w:pPr>
              <w:pStyle w:val="TableBullet"/>
            </w:pPr>
            <w:r w:rsidRPr="00044996">
              <w:rPr>
                <w:rStyle w:val="shadingdifferences"/>
              </w:rPr>
              <w:t>fragmented</w:t>
            </w:r>
            <w:r w:rsidRPr="00E23771">
              <w:t xml:space="preserve"> use of prepositions and conjunctions </w:t>
            </w:r>
          </w:p>
        </w:tc>
      </w:tr>
      <w:tr w:rsidR="0087304F" w:rsidRPr="00F2628C" w14:paraId="4DCDD6C7" w14:textId="77777777" w:rsidTr="00452218">
        <w:tc>
          <w:tcPr>
            <w:tcW w:w="460" w:type="dxa"/>
            <w:vMerge w:val="restart"/>
            <w:shd w:val="clear" w:color="auto" w:fill="E6E7E8" w:themeFill="background2"/>
            <w:textDirection w:val="btLr"/>
            <w:vAlign w:val="center"/>
          </w:tcPr>
          <w:p w14:paraId="79D5C1AC" w14:textId="468DB6EF" w:rsidR="0087304F" w:rsidRPr="00672B60" w:rsidRDefault="0087304F" w:rsidP="00C871F9">
            <w:pPr>
              <w:pStyle w:val="Tableheadingcolumn2"/>
            </w:pPr>
            <w:r>
              <w:t>Communicating</w:t>
            </w:r>
          </w:p>
        </w:tc>
        <w:tc>
          <w:tcPr>
            <w:tcW w:w="2653" w:type="dxa"/>
            <w:tcBorders>
              <w:top w:val="dotted" w:sz="4" w:space="0" w:color="A6A8AB"/>
              <w:bottom w:val="dotted" w:sz="4" w:space="0" w:color="A6A8AB"/>
            </w:tcBorders>
          </w:tcPr>
          <w:p w14:paraId="6376478F" w14:textId="77777777" w:rsidR="0087304F" w:rsidRPr="00E23771" w:rsidRDefault="0087304F" w:rsidP="00FB7C69">
            <w:pPr>
              <w:pStyle w:val="TableBullet"/>
            </w:pPr>
            <w:r w:rsidRPr="00044996">
              <w:rPr>
                <w:rStyle w:val="shadingdifferences"/>
              </w:rPr>
              <w:t>comprehensive</w:t>
            </w:r>
            <w:r w:rsidRPr="00E23771">
              <w:t xml:space="preserve"> translation of texts, relying on key words and formulaic expressions</w:t>
            </w:r>
          </w:p>
          <w:p w14:paraId="1873D681" w14:textId="2496389E" w:rsidR="0087304F" w:rsidRPr="00E23771" w:rsidRDefault="0087304F" w:rsidP="00FB7C69">
            <w:pPr>
              <w:pStyle w:val="TableBullet"/>
            </w:pPr>
            <w:r w:rsidRPr="00044996">
              <w:rPr>
                <w:rStyle w:val="shadingdifferences"/>
              </w:rPr>
              <w:t>purposeful</w:t>
            </w:r>
            <w:r w:rsidRPr="00E23771">
              <w:t xml:space="preserve"> description of how meanings may vary across languages and cultures</w:t>
            </w:r>
          </w:p>
        </w:tc>
        <w:tc>
          <w:tcPr>
            <w:tcW w:w="2652" w:type="dxa"/>
            <w:tcBorders>
              <w:top w:val="dotted" w:sz="4" w:space="0" w:color="A6A8AB"/>
              <w:bottom w:val="dotted" w:sz="4" w:space="0" w:color="A6A8AB"/>
            </w:tcBorders>
          </w:tcPr>
          <w:p w14:paraId="680033CA" w14:textId="77777777" w:rsidR="0087304F" w:rsidRPr="00E23771" w:rsidRDefault="0087304F" w:rsidP="00FB7C69">
            <w:pPr>
              <w:pStyle w:val="TableBullet"/>
            </w:pPr>
            <w:r w:rsidRPr="00044996">
              <w:rPr>
                <w:rStyle w:val="shadingdifferences"/>
              </w:rPr>
              <w:t>effective</w:t>
            </w:r>
            <w:r w:rsidRPr="00E23771">
              <w:t xml:space="preserve"> translation of texts, relying on key words and formulaic expressions</w:t>
            </w:r>
          </w:p>
          <w:p w14:paraId="2EF8BF72" w14:textId="4D5156C1" w:rsidR="0087304F" w:rsidRPr="00E23771" w:rsidRDefault="0087304F" w:rsidP="00FB7C69">
            <w:pPr>
              <w:pStyle w:val="TableBullet"/>
            </w:pPr>
            <w:r w:rsidRPr="00044996">
              <w:rPr>
                <w:rStyle w:val="shadingdifferences"/>
              </w:rPr>
              <w:t>informed</w:t>
            </w:r>
            <w:r w:rsidRPr="00E23771">
              <w:t xml:space="preserve"> description of how meanings may vary across languages and cultures</w:t>
            </w:r>
          </w:p>
        </w:tc>
        <w:tc>
          <w:tcPr>
            <w:tcW w:w="2653" w:type="dxa"/>
            <w:tcBorders>
              <w:top w:val="dotted" w:sz="4" w:space="0" w:color="A6A8AB"/>
              <w:bottom w:val="dotted" w:sz="4" w:space="0" w:color="A6A8AB"/>
            </w:tcBorders>
          </w:tcPr>
          <w:p w14:paraId="13CFB22B" w14:textId="151EFF13" w:rsidR="0087304F" w:rsidRPr="00E23771" w:rsidRDefault="0087304F" w:rsidP="00FB7C69">
            <w:pPr>
              <w:pStyle w:val="TableBullet"/>
            </w:pPr>
            <w:r w:rsidRPr="00E23771">
              <w:t>translation of texts, relying on key words and formulaic expressions</w:t>
            </w:r>
          </w:p>
          <w:p w14:paraId="17D5552E" w14:textId="4D6CAA74" w:rsidR="0087304F" w:rsidRPr="00E23771" w:rsidRDefault="0087304F" w:rsidP="00FB7C69">
            <w:pPr>
              <w:pStyle w:val="TableBullet"/>
            </w:pPr>
            <w:r w:rsidRPr="00E23771">
              <w:t>description of how meanings may vary across languages and cultures</w:t>
            </w:r>
          </w:p>
        </w:tc>
        <w:tc>
          <w:tcPr>
            <w:tcW w:w="2652" w:type="dxa"/>
            <w:tcBorders>
              <w:top w:val="dotted" w:sz="4" w:space="0" w:color="A6A8AB"/>
              <w:bottom w:val="dotted" w:sz="4" w:space="0" w:color="A6A8AB"/>
            </w:tcBorders>
          </w:tcPr>
          <w:p w14:paraId="21C48D70" w14:textId="77777777" w:rsidR="0087304F" w:rsidRPr="00E23771" w:rsidRDefault="0087304F" w:rsidP="00FB7C69">
            <w:pPr>
              <w:pStyle w:val="TableBullet"/>
            </w:pPr>
            <w:r w:rsidRPr="00044996">
              <w:rPr>
                <w:rStyle w:val="shadingdifferences"/>
              </w:rPr>
              <w:t>partial</w:t>
            </w:r>
            <w:r w:rsidRPr="00E23771">
              <w:t xml:space="preserve"> translation of texts, relying on key words and formulaic expressions</w:t>
            </w:r>
          </w:p>
          <w:p w14:paraId="6E31743D" w14:textId="7F9A4116" w:rsidR="0087304F" w:rsidRPr="00E23771" w:rsidRDefault="0087304F" w:rsidP="00FB7C69">
            <w:pPr>
              <w:pStyle w:val="TableBullet"/>
            </w:pPr>
            <w:r w:rsidRPr="00044996">
              <w:rPr>
                <w:rStyle w:val="shadingdifferences"/>
              </w:rPr>
              <w:t>partial</w:t>
            </w:r>
            <w:r w:rsidRPr="00E23771">
              <w:t xml:space="preserve"> description of how meanings may vary across languages and cultures</w:t>
            </w:r>
          </w:p>
        </w:tc>
        <w:tc>
          <w:tcPr>
            <w:tcW w:w="2657" w:type="dxa"/>
            <w:tcBorders>
              <w:top w:val="dotted" w:sz="4" w:space="0" w:color="A6A8AB"/>
              <w:bottom w:val="dotted" w:sz="4" w:space="0" w:color="A6A8AB"/>
            </w:tcBorders>
          </w:tcPr>
          <w:p w14:paraId="766EF14C" w14:textId="77777777" w:rsidR="0087304F" w:rsidRPr="00E23771" w:rsidRDefault="0087304F" w:rsidP="00FB7C69">
            <w:pPr>
              <w:pStyle w:val="TableBullet"/>
            </w:pPr>
            <w:r w:rsidRPr="00044996">
              <w:rPr>
                <w:rStyle w:val="shadingdifferences"/>
              </w:rPr>
              <w:t>fragmented</w:t>
            </w:r>
            <w:r w:rsidRPr="00E23771">
              <w:t xml:space="preserve"> translation of texts, relying on key words and formulaic expressions</w:t>
            </w:r>
          </w:p>
          <w:p w14:paraId="7A4540A4" w14:textId="0AE6DD4D" w:rsidR="0087304F" w:rsidRPr="00E23771" w:rsidRDefault="0087304F" w:rsidP="00FB7C69">
            <w:pPr>
              <w:pStyle w:val="TableBullet"/>
            </w:pPr>
            <w:r w:rsidRPr="00044996">
              <w:rPr>
                <w:rStyle w:val="shadingdifferences"/>
              </w:rPr>
              <w:t>fragmented</w:t>
            </w:r>
            <w:r w:rsidRPr="00E23771">
              <w:t xml:space="preserve"> description of how meanings may vary across languages and cultures</w:t>
            </w:r>
          </w:p>
        </w:tc>
      </w:tr>
      <w:tr w:rsidR="0087304F" w:rsidRPr="00F2628C" w14:paraId="6EF6B8A0" w14:textId="77777777" w:rsidTr="00452218">
        <w:tc>
          <w:tcPr>
            <w:tcW w:w="460" w:type="dxa"/>
            <w:vMerge/>
            <w:shd w:val="clear" w:color="auto" w:fill="E6E7E8" w:themeFill="background2"/>
            <w:textDirection w:val="btLr"/>
            <w:vAlign w:val="center"/>
          </w:tcPr>
          <w:p w14:paraId="6CB56C3A" w14:textId="77777777" w:rsidR="0087304F" w:rsidRPr="00672B60" w:rsidRDefault="0087304F" w:rsidP="00C871F9">
            <w:pPr>
              <w:pStyle w:val="Tableheadingcolumn2"/>
            </w:pPr>
          </w:p>
        </w:tc>
        <w:tc>
          <w:tcPr>
            <w:tcW w:w="2653" w:type="dxa"/>
            <w:tcBorders>
              <w:top w:val="dotted" w:sz="4" w:space="0" w:color="A6A8AB"/>
              <w:bottom w:val="dotted" w:sz="4" w:space="0" w:color="A6A8AB"/>
            </w:tcBorders>
          </w:tcPr>
          <w:p w14:paraId="0705E868" w14:textId="260DFBE0" w:rsidR="0087304F" w:rsidRPr="00E23771" w:rsidRDefault="0087304F" w:rsidP="004B0C12">
            <w:pPr>
              <w:pStyle w:val="Tabletextsinglecell"/>
            </w:pPr>
            <w:r w:rsidRPr="00AB3A1C">
              <w:rPr>
                <w:rStyle w:val="shadingdifferences"/>
              </w:rPr>
              <w:t>discerning</w:t>
            </w:r>
            <w:r w:rsidRPr="00E23771">
              <w:t xml:space="preserve"> identification of aspects of language use that relate to people’s (including their own) cultural perspectives and experiences</w:t>
            </w:r>
          </w:p>
        </w:tc>
        <w:tc>
          <w:tcPr>
            <w:tcW w:w="2652" w:type="dxa"/>
            <w:tcBorders>
              <w:top w:val="dotted" w:sz="4" w:space="0" w:color="A6A8AB"/>
              <w:bottom w:val="dotted" w:sz="4" w:space="0" w:color="A6A8AB"/>
            </w:tcBorders>
          </w:tcPr>
          <w:p w14:paraId="08B190A9" w14:textId="142A7148" w:rsidR="0087304F" w:rsidRPr="00E23771" w:rsidRDefault="0087304F" w:rsidP="004B0C12">
            <w:pPr>
              <w:pStyle w:val="Tabletextsinglecell"/>
            </w:pPr>
            <w:r w:rsidRPr="00AB3A1C">
              <w:rPr>
                <w:rStyle w:val="shadingdifferences"/>
              </w:rPr>
              <w:t>effective</w:t>
            </w:r>
            <w:r w:rsidRPr="00E23771">
              <w:t xml:space="preserve"> identification of aspects of language use that relate to people’s (including their own) cultural perspectives and experiences</w:t>
            </w:r>
          </w:p>
        </w:tc>
        <w:tc>
          <w:tcPr>
            <w:tcW w:w="2653" w:type="dxa"/>
            <w:tcBorders>
              <w:top w:val="dotted" w:sz="4" w:space="0" w:color="A6A8AB"/>
              <w:bottom w:val="dotted" w:sz="4" w:space="0" w:color="A6A8AB"/>
            </w:tcBorders>
          </w:tcPr>
          <w:p w14:paraId="1F0763AF" w14:textId="0D7F40DF" w:rsidR="0087304F" w:rsidRPr="00E23771" w:rsidRDefault="0087304F" w:rsidP="004B0C12">
            <w:pPr>
              <w:pStyle w:val="Tabletextsinglecell"/>
            </w:pPr>
            <w:r w:rsidRPr="00E23771">
              <w:t>identification of aspects of language use that relate to people’s (including their own) cultural perspectives and experiences</w:t>
            </w:r>
          </w:p>
        </w:tc>
        <w:tc>
          <w:tcPr>
            <w:tcW w:w="2652" w:type="dxa"/>
            <w:tcBorders>
              <w:top w:val="dotted" w:sz="4" w:space="0" w:color="A6A8AB"/>
              <w:bottom w:val="dotted" w:sz="4" w:space="0" w:color="A6A8AB"/>
            </w:tcBorders>
          </w:tcPr>
          <w:p w14:paraId="79880491" w14:textId="391485A6" w:rsidR="0087304F" w:rsidRPr="00E23771" w:rsidRDefault="0087304F" w:rsidP="004B0C12">
            <w:pPr>
              <w:pStyle w:val="Tabletextsinglecell"/>
            </w:pPr>
            <w:r w:rsidRPr="00AB3A1C">
              <w:rPr>
                <w:rStyle w:val="shadingdifferences"/>
              </w:rPr>
              <w:t>limited</w:t>
            </w:r>
            <w:r w:rsidRPr="00E23771">
              <w:t xml:space="preserve"> identification of aspects of language use that relate to people’s (including their own) cultural perspectives and experiences</w:t>
            </w:r>
          </w:p>
        </w:tc>
        <w:tc>
          <w:tcPr>
            <w:tcW w:w="2657" w:type="dxa"/>
            <w:tcBorders>
              <w:top w:val="dotted" w:sz="4" w:space="0" w:color="A6A8AB"/>
              <w:bottom w:val="dotted" w:sz="4" w:space="0" w:color="A6A8AB"/>
            </w:tcBorders>
          </w:tcPr>
          <w:p w14:paraId="72242044" w14:textId="175E9ABE" w:rsidR="0087304F" w:rsidRPr="00E23771" w:rsidRDefault="0087304F" w:rsidP="004B0C12">
            <w:pPr>
              <w:pStyle w:val="Tabletextsinglecell"/>
            </w:pPr>
            <w:r w:rsidRPr="00AB3A1C">
              <w:rPr>
                <w:rStyle w:val="shadingdifferences"/>
              </w:rPr>
              <w:t>fragmented</w:t>
            </w:r>
            <w:r w:rsidRPr="00E23771">
              <w:t xml:space="preserve"> identification of aspects of language use that relate to people’s (including their own) cultural perspectives and experiences</w:t>
            </w:r>
          </w:p>
        </w:tc>
      </w:tr>
      <w:tr w:rsidR="0087304F" w:rsidRPr="00F2628C" w14:paraId="0014DA66" w14:textId="77777777" w:rsidTr="00452218">
        <w:tc>
          <w:tcPr>
            <w:tcW w:w="460" w:type="dxa"/>
            <w:vMerge w:val="restart"/>
            <w:shd w:val="clear" w:color="auto" w:fill="E6E7E8" w:themeFill="background2"/>
            <w:textDirection w:val="btLr"/>
            <w:vAlign w:val="center"/>
          </w:tcPr>
          <w:p w14:paraId="20732C4B" w14:textId="723AC215" w:rsidR="0087304F" w:rsidRPr="00887069" w:rsidRDefault="0087304F" w:rsidP="0087304F">
            <w:pPr>
              <w:pStyle w:val="Tableheadingcolumn2"/>
            </w:pPr>
            <w:r>
              <w:t>Understanding</w:t>
            </w:r>
          </w:p>
        </w:tc>
        <w:tc>
          <w:tcPr>
            <w:tcW w:w="2653" w:type="dxa"/>
            <w:tcBorders>
              <w:top w:val="single" w:sz="4" w:space="0" w:color="A6A8AB"/>
              <w:bottom w:val="dotted" w:sz="4" w:space="0" w:color="A6A8AB"/>
            </w:tcBorders>
          </w:tcPr>
          <w:p w14:paraId="2F4C7254" w14:textId="79CA65E8" w:rsidR="0087304F" w:rsidRDefault="0087304F" w:rsidP="0087304F">
            <w:pPr>
              <w:pStyle w:val="Tabletextsinglecell"/>
            </w:pPr>
            <w:r w:rsidRPr="00AB3A1C">
              <w:rPr>
                <w:rStyle w:val="shadingdifferences"/>
              </w:rPr>
              <w:t>comprehensive</w:t>
            </w:r>
            <w:r w:rsidRPr="00E23771">
              <w:t xml:space="preserve"> knowledge that</w:t>
            </w:r>
            <w:r>
              <w:t>:</w:t>
            </w:r>
          </w:p>
          <w:p w14:paraId="22CAC84D" w14:textId="77777777" w:rsidR="0087304F" w:rsidRPr="00E23771" w:rsidRDefault="0087304F" w:rsidP="0087304F">
            <w:pPr>
              <w:pStyle w:val="TableBullet"/>
            </w:pPr>
            <w:r w:rsidRPr="00E23771">
              <w:t>Indonesian is a language system that has rules</w:t>
            </w:r>
          </w:p>
          <w:p w14:paraId="7D77030C" w14:textId="7D328887" w:rsidR="0087304F" w:rsidRPr="00044996" w:rsidRDefault="0087304F" w:rsidP="0087304F">
            <w:pPr>
              <w:pStyle w:val="TableBullet"/>
              <w:rPr>
                <w:rStyle w:val="shadingdifferences"/>
              </w:rPr>
            </w:pPr>
            <w:r w:rsidRPr="00E23771">
              <w:t>word order in subject-focus</w:t>
            </w:r>
            <w:r>
              <w:t xml:space="preserve"> </w:t>
            </w:r>
            <w:r w:rsidRPr="00E23771">
              <w:t>sentences is similar to English</w:t>
            </w:r>
          </w:p>
        </w:tc>
        <w:tc>
          <w:tcPr>
            <w:tcW w:w="2652" w:type="dxa"/>
            <w:tcBorders>
              <w:top w:val="single" w:sz="4" w:space="0" w:color="A6A8AB"/>
              <w:bottom w:val="dotted" w:sz="4" w:space="0" w:color="A6A8AB"/>
            </w:tcBorders>
          </w:tcPr>
          <w:p w14:paraId="2FE07B3F" w14:textId="77777777" w:rsidR="0087304F" w:rsidRDefault="0087304F" w:rsidP="0087304F">
            <w:pPr>
              <w:pStyle w:val="Tabletextsinglecell"/>
            </w:pPr>
            <w:r w:rsidRPr="001C1AE7">
              <w:rPr>
                <w:rStyle w:val="shadingdifferences"/>
              </w:rPr>
              <w:t>partial</w:t>
            </w:r>
            <w:r>
              <w:t xml:space="preserve"> </w:t>
            </w:r>
            <w:r w:rsidRPr="00E23771">
              <w:t>knowledge that</w:t>
            </w:r>
            <w:r>
              <w:t>:</w:t>
            </w:r>
          </w:p>
          <w:p w14:paraId="51E4EA24" w14:textId="77777777" w:rsidR="0087304F" w:rsidRPr="00E23771" w:rsidRDefault="0087304F" w:rsidP="0087304F">
            <w:pPr>
              <w:pStyle w:val="TableBullet"/>
            </w:pPr>
            <w:r w:rsidRPr="00E23771">
              <w:t>Indonesian is a language system that has rules</w:t>
            </w:r>
          </w:p>
          <w:p w14:paraId="59BCE057" w14:textId="0FD73B69" w:rsidR="0087304F" w:rsidRPr="00044996" w:rsidRDefault="0087304F" w:rsidP="0087304F">
            <w:pPr>
              <w:pStyle w:val="TableBullet"/>
              <w:rPr>
                <w:rStyle w:val="shadingdifferences"/>
              </w:rPr>
            </w:pPr>
            <w:r w:rsidRPr="00E23771">
              <w:t>word order in subject-focus</w:t>
            </w:r>
            <w:r>
              <w:t xml:space="preserve"> </w:t>
            </w:r>
            <w:r w:rsidRPr="00E23771">
              <w:t>sentences is similar to English</w:t>
            </w:r>
          </w:p>
        </w:tc>
        <w:tc>
          <w:tcPr>
            <w:tcW w:w="2653" w:type="dxa"/>
            <w:tcBorders>
              <w:top w:val="single" w:sz="4" w:space="0" w:color="A6A8AB"/>
              <w:bottom w:val="dotted" w:sz="4" w:space="0" w:color="A6A8AB"/>
            </w:tcBorders>
          </w:tcPr>
          <w:p w14:paraId="123FA732" w14:textId="77777777" w:rsidR="0087304F" w:rsidRDefault="0087304F" w:rsidP="00AB3A1C">
            <w:pPr>
              <w:pStyle w:val="Tabletextsinglecell"/>
            </w:pPr>
            <w:r w:rsidRPr="00E23771">
              <w:t>knowledge that</w:t>
            </w:r>
            <w:r>
              <w:t>:</w:t>
            </w:r>
          </w:p>
          <w:p w14:paraId="3A5184B7" w14:textId="4F0EF5FF" w:rsidR="0087304F" w:rsidRPr="00E23771" w:rsidRDefault="0087304F" w:rsidP="0087304F">
            <w:pPr>
              <w:pStyle w:val="TableBullet"/>
            </w:pPr>
            <w:r w:rsidRPr="00E23771">
              <w:t>Indonesian is a language system that has rules</w:t>
            </w:r>
          </w:p>
          <w:p w14:paraId="3DF7428C" w14:textId="75728BF7" w:rsidR="0087304F" w:rsidRPr="00E23771" w:rsidRDefault="0087304F" w:rsidP="0087304F">
            <w:pPr>
              <w:pStyle w:val="TableBullet"/>
            </w:pPr>
            <w:r w:rsidRPr="00E23771">
              <w:t>word order in subject-focus</w:t>
            </w:r>
            <w:r>
              <w:t xml:space="preserve"> </w:t>
            </w:r>
            <w:r w:rsidRPr="00E23771">
              <w:t>sentences is similar to English</w:t>
            </w:r>
          </w:p>
        </w:tc>
        <w:tc>
          <w:tcPr>
            <w:tcW w:w="2652" w:type="dxa"/>
            <w:tcBorders>
              <w:top w:val="single" w:sz="4" w:space="0" w:color="A6A8AB"/>
              <w:bottom w:val="dotted" w:sz="4" w:space="0" w:color="A6A8AB"/>
            </w:tcBorders>
          </w:tcPr>
          <w:p w14:paraId="26142DEB" w14:textId="0DCF6EBE" w:rsidR="0087304F" w:rsidRDefault="0087304F" w:rsidP="0087304F">
            <w:pPr>
              <w:pStyle w:val="Tabletextsinglecell"/>
            </w:pPr>
            <w:r w:rsidRPr="00AB3A1C">
              <w:rPr>
                <w:rStyle w:val="shadingdifferences"/>
              </w:rPr>
              <w:t>partial</w:t>
            </w:r>
            <w:r>
              <w:t xml:space="preserve"> </w:t>
            </w:r>
            <w:r w:rsidRPr="00E23771">
              <w:t>knowledge that</w:t>
            </w:r>
            <w:r>
              <w:t>:</w:t>
            </w:r>
          </w:p>
          <w:p w14:paraId="6F32688F" w14:textId="77777777" w:rsidR="0087304F" w:rsidRPr="00E23771" w:rsidRDefault="0087304F" w:rsidP="0087304F">
            <w:pPr>
              <w:pStyle w:val="TableBullet"/>
            </w:pPr>
            <w:r w:rsidRPr="00E23771">
              <w:t>Indonesian is a language system that has rules</w:t>
            </w:r>
          </w:p>
          <w:p w14:paraId="51C0BFA3" w14:textId="7BE22E22" w:rsidR="0087304F" w:rsidRPr="00E23771" w:rsidRDefault="0087304F" w:rsidP="0087304F">
            <w:pPr>
              <w:pStyle w:val="TableBullet"/>
            </w:pPr>
            <w:r w:rsidRPr="00E23771">
              <w:t>word order in subject-focus</w:t>
            </w:r>
            <w:r>
              <w:t xml:space="preserve"> </w:t>
            </w:r>
            <w:r w:rsidRPr="00E23771">
              <w:t>sentences is similar to English</w:t>
            </w:r>
          </w:p>
        </w:tc>
        <w:tc>
          <w:tcPr>
            <w:tcW w:w="2657" w:type="dxa"/>
            <w:tcBorders>
              <w:top w:val="single" w:sz="4" w:space="0" w:color="A6A8AB"/>
              <w:bottom w:val="dotted" w:sz="4" w:space="0" w:color="A6A8AB"/>
            </w:tcBorders>
          </w:tcPr>
          <w:p w14:paraId="21FF0A39" w14:textId="4BA6E6BC" w:rsidR="0087304F" w:rsidRDefault="0087304F" w:rsidP="0087304F">
            <w:pPr>
              <w:pStyle w:val="Tabletextsinglecell"/>
            </w:pPr>
            <w:r>
              <w:rPr>
                <w:rStyle w:val="shadingdifferences"/>
              </w:rPr>
              <w:t>fragmented</w:t>
            </w:r>
            <w:r>
              <w:t xml:space="preserve"> </w:t>
            </w:r>
            <w:r w:rsidRPr="00E23771">
              <w:t>knowledge that</w:t>
            </w:r>
            <w:r>
              <w:t>:</w:t>
            </w:r>
          </w:p>
          <w:p w14:paraId="5037E2E1" w14:textId="77777777" w:rsidR="0087304F" w:rsidRPr="00E23771" w:rsidRDefault="0087304F" w:rsidP="0087304F">
            <w:pPr>
              <w:pStyle w:val="TableBullet"/>
            </w:pPr>
            <w:r w:rsidRPr="00E23771">
              <w:t>Indonesian is a language system that has rules</w:t>
            </w:r>
          </w:p>
          <w:p w14:paraId="6A84B4B1" w14:textId="0D064F8D" w:rsidR="0087304F" w:rsidRPr="00044996" w:rsidRDefault="0087304F" w:rsidP="0087304F">
            <w:pPr>
              <w:pStyle w:val="TableBullet"/>
              <w:rPr>
                <w:rStyle w:val="shadingdifferences"/>
              </w:rPr>
            </w:pPr>
            <w:r w:rsidRPr="00E23771">
              <w:t>word order in subject-focus</w:t>
            </w:r>
            <w:r>
              <w:t xml:space="preserve"> </w:t>
            </w:r>
            <w:r w:rsidRPr="00E23771">
              <w:t>sentences is similar to English</w:t>
            </w:r>
          </w:p>
        </w:tc>
      </w:tr>
      <w:tr w:rsidR="0087304F" w:rsidRPr="00F2628C" w14:paraId="65B41BAD" w14:textId="77777777" w:rsidTr="00452218">
        <w:tc>
          <w:tcPr>
            <w:tcW w:w="460" w:type="dxa"/>
            <w:vMerge/>
            <w:shd w:val="clear" w:color="auto" w:fill="E6E7E8" w:themeFill="background2"/>
            <w:textDirection w:val="btLr"/>
            <w:vAlign w:val="center"/>
          </w:tcPr>
          <w:p w14:paraId="3B0B2457" w14:textId="37CCAD3A" w:rsidR="0087304F" w:rsidRPr="00887069" w:rsidRDefault="0087304F" w:rsidP="0087304F">
            <w:pPr>
              <w:pStyle w:val="Tableheadingcolumn2"/>
            </w:pPr>
          </w:p>
        </w:tc>
        <w:tc>
          <w:tcPr>
            <w:tcW w:w="2653" w:type="dxa"/>
            <w:tcBorders>
              <w:top w:val="dotted" w:sz="4" w:space="0" w:color="A6A8AB"/>
              <w:bottom w:val="dotted" w:sz="4" w:space="0" w:color="A6A8AB"/>
            </w:tcBorders>
          </w:tcPr>
          <w:p w14:paraId="7102B68B" w14:textId="5A4E356D" w:rsidR="0087304F" w:rsidRPr="00E23771" w:rsidRDefault="0087304F" w:rsidP="0087304F">
            <w:pPr>
              <w:pStyle w:val="Tabletextsinglecell"/>
            </w:pPr>
            <w:r w:rsidRPr="00AB3A1C">
              <w:rPr>
                <w:rStyle w:val="shadingdifferences"/>
              </w:rPr>
              <w:t>purposeful</w:t>
            </w:r>
            <w:r w:rsidRPr="00E23771">
              <w:t xml:space="preserve"> identification of features of texts such as:</w:t>
            </w:r>
          </w:p>
          <w:p w14:paraId="1021D5C8" w14:textId="77777777" w:rsidR="0087304F" w:rsidRPr="00E23771" w:rsidRDefault="0087304F" w:rsidP="0087304F">
            <w:pPr>
              <w:pStyle w:val="Tabletextsinglecell"/>
            </w:pPr>
            <w:r w:rsidRPr="00E23771">
              <w:t>adjectives in descriptions</w:t>
            </w:r>
          </w:p>
          <w:p w14:paraId="305B385A" w14:textId="77777777" w:rsidR="0087304F" w:rsidRPr="00E23771" w:rsidRDefault="0087304F" w:rsidP="0087304F">
            <w:pPr>
              <w:pStyle w:val="Tabletextsinglecell"/>
            </w:pPr>
            <w:r w:rsidRPr="00E23771">
              <w:t>superlatives in advertisements</w:t>
            </w:r>
          </w:p>
          <w:p w14:paraId="357DFAAB" w14:textId="50C1A81D" w:rsidR="0087304F" w:rsidRPr="00E23771" w:rsidRDefault="0087304F" w:rsidP="0087304F">
            <w:pPr>
              <w:pStyle w:val="Tabletextsinglecell"/>
            </w:pPr>
            <w:r w:rsidRPr="00E23771">
              <w:t>imperatives in signs</w:t>
            </w:r>
          </w:p>
        </w:tc>
        <w:tc>
          <w:tcPr>
            <w:tcW w:w="2652" w:type="dxa"/>
            <w:tcBorders>
              <w:top w:val="dotted" w:sz="4" w:space="0" w:color="A6A8AB"/>
              <w:bottom w:val="dotted" w:sz="4" w:space="0" w:color="A6A8AB"/>
            </w:tcBorders>
          </w:tcPr>
          <w:p w14:paraId="395D7BCE" w14:textId="5F741122" w:rsidR="0087304F" w:rsidRPr="00E23771" w:rsidRDefault="0087304F" w:rsidP="0087304F">
            <w:pPr>
              <w:pStyle w:val="Tabletextsinglecell"/>
            </w:pPr>
            <w:r w:rsidRPr="00AB3A1C">
              <w:rPr>
                <w:rStyle w:val="shadingdifferences"/>
              </w:rPr>
              <w:t>informed</w:t>
            </w:r>
            <w:r w:rsidRPr="00E23771">
              <w:t xml:space="preserve"> identification of features of texts such as:</w:t>
            </w:r>
          </w:p>
          <w:p w14:paraId="526352FE" w14:textId="77777777" w:rsidR="0087304F" w:rsidRPr="00E23771" w:rsidRDefault="0087304F" w:rsidP="0087304F">
            <w:pPr>
              <w:pStyle w:val="Tabletextsinglecell"/>
            </w:pPr>
            <w:r w:rsidRPr="00E23771">
              <w:t>adjectives in descriptions</w:t>
            </w:r>
          </w:p>
          <w:p w14:paraId="51A3EA00" w14:textId="77777777" w:rsidR="0087304F" w:rsidRPr="00E23771" w:rsidRDefault="0087304F" w:rsidP="0087304F">
            <w:pPr>
              <w:pStyle w:val="Tabletextsinglecell"/>
            </w:pPr>
            <w:r w:rsidRPr="00E23771">
              <w:t>superlatives in advertisements</w:t>
            </w:r>
          </w:p>
          <w:p w14:paraId="3D064A2A" w14:textId="73C11733" w:rsidR="0087304F" w:rsidRPr="00E23771" w:rsidRDefault="0087304F" w:rsidP="0087304F">
            <w:pPr>
              <w:pStyle w:val="Tabletextsinglecell"/>
            </w:pPr>
            <w:r w:rsidRPr="00E23771">
              <w:t>imperatives in signs</w:t>
            </w:r>
          </w:p>
        </w:tc>
        <w:tc>
          <w:tcPr>
            <w:tcW w:w="2653" w:type="dxa"/>
            <w:tcBorders>
              <w:top w:val="dotted" w:sz="4" w:space="0" w:color="A6A8AB"/>
              <w:bottom w:val="dotted" w:sz="4" w:space="0" w:color="A6A8AB"/>
            </w:tcBorders>
          </w:tcPr>
          <w:p w14:paraId="02617219" w14:textId="06F044AB" w:rsidR="0087304F" w:rsidRPr="00E23771" w:rsidRDefault="0087304F" w:rsidP="0087304F">
            <w:pPr>
              <w:pStyle w:val="Tabletextsinglecell"/>
            </w:pPr>
            <w:r w:rsidRPr="00E23771">
              <w:t>identification of features of texts such as:</w:t>
            </w:r>
          </w:p>
          <w:p w14:paraId="4AA80DD6" w14:textId="77777777" w:rsidR="0087304F" w:rsidRPr="00E23771" w:rsidRDefault="0087304F" w:rsidP="0087304F">
            <w:pPr>
              <w:pStyle w:val="Tabletextsinglecell"/>
            </w:pPr>
            <w:r w:rsidRPr="00E23771">
              <w:t>adjectives in descriptions</w:t>
            </w:r>
          </w:p>
          <w:p w14:paraId="3D6A194C" w14:textId="5AA36D61" w:rsidR="0087304F" w:rsidRPr="00E23771" w:rsidRDefault="0087304F" w:rsidP="0087304F">
            <w:pPr>
              <w:pStyle w:val="Tabletextsinglecell"/>
            </w:pPr>
            <w:r w:rsidRPr="00E23771">
              <w:t>superlatives in advertisements</w:t>
            </w:r>
          </w:p>
          <w:p w14:paraId="3557F125" w14:textId="6949A605" w:rsidR="0087304F" w:rsidRPr="00E23771" w:rsidRDefault="0087304F" w:rsidP="0087304F">
            <w:pPr>
              <w:pStyle w:val="Tabletextsinglecell"/>
            </w:pPr>
            <w:r w:rsidRPr="00E23771">
              <w:t>imperatives in signs</w:t>
            </w:r>
          </w:p>
        </w:tc>
        <w:tc>
          <w:tcPr>
            <w:tcW w:w="2652" w:type="dxa"/>
            <w:tcBorders>
              <w:top w:val="dotted" w:sz="4" w:space="0" w:color="A6A8AB"/>
              <w:bottom w:val="dotted" w:sz="4" w:space="0" w:color="A6A8AB"/>
            </w:tcBorders>
          </w:tcPr>
          <w:p w14:paraId="3F2F50CF" w14:textId="41DEED22" w:rsidR="0087304F" w:rsidRPr="00E23771" w:rsidRDefault="0087304F" w:rsidP="0087304F">
            <w:pPr>
              <w:pStyle w:val="Tabletextsinglecell"/>
            </w:pPr>
            <w:r w:rsidRPr="00AB3A1C">
              <w:rPr>
                <w:rStyle w:val="shadingdifferences"/>
              </w:rPr>
              <w:t>partial</w:t>
            </w:r>
            <w:r w:rsidRPr="00E23771">
              <w:t xml:space="preserve"> identification of features of texts such as:</w:t>
            </w:r>
          </w:p>
          <w:p w14:paraId="153BF184" w14:textId="77777777" w:rsidR="0087304F" w:rsidRPr="00E23771" w:rsidRDefault="0087304F" w:rsidP="0087304F">
            <w:pPr>
              <w:pStyle w:val="Tabletextsinglecell"/>
            </w:pPr>
            <w:r w:rsidRPr="00E23771">
              <w:t>adjectives in descriptions</w:t>
            </w:r>
          </w:p>
          <w:p w14:paraId="4B1FE157" w14:textId="77777777" w:rsidR="0087304F" w:rsidRPr="00E23771" w:rsidRDefault="0087304F" w:rsidP="0087304F">
            <w:pPr>
              <w:pStyle w:val="Tabletextsinglecell"/>
            </w:pPr>
            <w:r w:rsidRPr="00E23771">
              <w:t>superlatives in advertisements</w:t>
            </w:r>
          </w:p>
          <w:p w14:paraId="09CAE1A6" w14:textId="0B295148" w:rsidR="0087304F" w:rsidRPr="00E23771" w:rsidRDefault="0087304F" w:rsidP="0087304F">
            <w:pPr>
              <w:pStyle w:val="Tabletextsinglecell"/>
            </w:pPr>
            <w:r w:rsidRPr="00E23771">
              <w:t>imperatives in signs</w:t>
            </w:r>
          </w:p>
        </w:tc>
        <w:tc>
          <w:tcPr>
            <w:tcW w:w="2657" w:type="dxa"/>
            <w:tcBorders>
              <w:top w:val="dotted" w:sz="4" w:space="0" w:color="A6A8AB"/>
              <w:bottom w:val="dotted" w:sz="4" w:space="0" w:color="A6A8AB"/>
            </w:tcBorders>
          </w:tcPr>
          <w:p w14:paraId="779FBC66" w14:textId="38EAEF1E" w:rsidR="0087304F" w:rsidRPr="00E23771" w:rsidRDefault="0087304F" w:rsidP="0087304F">
            <w:pPr>
              <w:pStyle w:val="Tabletextsinglecell"/>
            </w:pPr>
            <w:r w:rsidRPr="00AB3A1C">
              <w:rPr>
                <w:rStyle w:val="shadingdifferences"/>
              </w:rPr>
              <w:t>fragmented</w:t>
            </w:r>
            <w:r w:rsidRPr="00E23771">
              <w:t xml:space="preserve"> identification of features of texts such as:</w:t>
            </w:r>
          </w:p>
          <w:p w14:paraId="460B9A5A" w14:textId="77777777" w:rsidR="0087304F" w:rsidRPr="00E23771" w:rsidRDefault="0087304F" w:rsidP="0087304F">
            <w:pPr>
              <w:pStyle w:val="Tabletextsinglecell"/>
            </w:pPr>
            <w:r w:rsidRPr="00E23771">
              <w:t>adjectives in descriptions</w:t>
            </w:r>
          </w:p>
          <w:p w14:paraId="1FAA87A0" w14:textId="77777777" w:rsidR="0087304F" w:rsidRPr="00E23771" w:rsidRDefault="0087304F" w:rsidP="0087304F">
            <w:pPr>
              <w:pStyle w:val="Tabletextsinglecell"/>
            </w:pPr>
            <w:r w:rsidRPr="00E23771">
              <w:t>superlatives in advertisements</w:t>
            </w:r>
          </w:p>
          <w:p w14:paraId="473F628A" w14:textId="30E015A1" w:rsidR="0087304F" w:rsidRPr="00E23771" w:rsidRDefault="0087304F" w:rsidP="0087304F">
            <w:pPr>
              <w:pStyle w:val="Tabletextsinglecell"/>
            </w:pPr>
            <w:r w:rsidRPr="00E23771">
              <w:t>imperatives in signs</w:t>
            </w:r>
          </w:p>
        </w:tc>
      </w:tr>
      <w:tr w:rsidR="0087304F" w:rsidRPr="00F2628C" w14:paraId="048E104B" w14:textId="77777777" w:rsidTr="00452218">
        <w:tc>
          <w:tcPr>
            <w:tcW w:w="460" w:type="dxa"/>
            <w:vMerge/>
            <w:shd w:val="clear" w:color="auto" w:fill="E6E7E8" w:themeFill="background2"/>
            <w:textDirection w:val="btLr"/>
            <w:vAlign w:val="center"/>
          </w:tcPr>
          <w:p w14:paraId="4996A9FE" w14:textId="34E9ECFC" w:rsidR="0087304F" w:rsidRPr="00887069" w:rsidRDefault="0087304F" w:rsidP="0087304F">
            <w:pPr>
              <w:pStyle w:val="Tableheadingcolumn2"/>
            </w:pPr>
          </w:p>
        </w:tc>
        <w:tc>
          <w:tcPr>
            <w:tcW w:w="2653" w:type="dxa"/>
            <w:tcBorders>
              <w:top w:val="dotted" w:sz="4" w:space="0" w:color="A6A8AB"/>
              <w:bottom w:val="dotted" w:sz="4" w:space="0" w:color="A6A8AB"/>
            </w:tcBorders>
          </w:tcPr>
          <w:p w14:paraId="34044F90" w14:textId="5E783B70" w:rsidR="0087304F" w:rsidRPr="00E23771" w:rsidRDefault="0087304F" w:rsidP="0087304F">
            <w:pPr>
              <w:pStyle w:val="Tabletextsinglecell"/>
            </w:pPr>
            <w:r w:rsidRPr="00AB3A1C">
              <w:rPr>
                <w:rStyle w:val="shadingdifferences"/>
              </w:rPr>
              <w:t>comprehensive</w:t>
            </w:r>
            <w:r w:rsidRPr="00E23771">
              <w:t xml:space="preserve"> knowledge that language use varies according to age, relationships and situation, particularly in relation to terms of address and the nature of what is discussed</w:t>
            </w:r>
          </w:p>
        </w:tc>
        <w:tc>
          <w:tcPr>
            <w:tcW w:w="2652" w:type="dxa"/>
            <w:tcBorders>
              <w:top w:val="dotted" w:sz="4" w:space="0" w:color="A6A8AB"/>
              <w:bottom w:val="dotted" w:sz="4" w:space="0" w:color="A6A8AB"/>
            </w:tcBorders>
          </w:tcPr>
          <w:p w14:paraId="246D1C6F" w14:textId="0D4FFEB2" w:rsidR="0087304F" w:rsidRPr="00E23771" w:rsidRDefault="0087304F" w:rsidP="0087304F">
            <w:pPr>
              <w:pStyle w:val="Tabletextsinglecell"/>
            </w:pPr>
            <w:r w:rsidRPr="00AB3A1C">
              <w:rPr>
                <w:rStyle w:val="shadingdifferences"/>
              </w:rPr>
              <w:t>informed</w:t>
            </w:r>
            <w:r w:rsidRPr="00E23771">
              <w:t xml:space="preserve"> knowledge that language use varies according to age, relationships and situation, particularly in relation to terms of address and the nature of what is discussed</w:t>
            </w:r>
          </w:p>
        </w:tc>
        <w:tc>
          <w:tcPr>
            <w:tcW w:w="2653" w:type="dxa"/>
            <w:tcBorders>
              <w:top w:val="dotted" w:sz="4" w:space="0" w:color="A6A8AB"/>
              <w:bottom w:val="dotted" w:sz="4" w:space="0" w:color="A6A8AB"/>
            </w:tcBorders>
          </w:tcPr>
          <w:p w14:paraId="08E88EFE" w14:textId="3B55EB17" w:rsidR="0087304F" w:rsidRPr="00E23771" w:rsidRDefault="0087304F" w:rsidP="0087304F">
            <w:pPr>
              <w:pStyle w:val="Tabletextsinglecell"/>
            </w:pPr>
            <w:r w:rsidRPr="00E23771">
              <w:t>knowledge that language use varies according to age, relationships and situation, particularly in relation to terms of address and the nature of what is discussed</w:t>
            </w:r>
          </w:p>
        </w:tc>
        <w:tc>
          <w:tcPr>
            <w:tcW w:w="2652" w:type="dxa"/>
            <w:tcBorders>
              <w:top w:val="dotted" w:sz="4" w:space="0" w:color="A6A8AB"/>
              <w:bottom w:val="dotted" w:sz="4" w:space="0" w:color="A6A8AB"/>
            </w:tcBorders>
          </w:tcPr>
          <w:p w14:paraId="5CC25062" w14:textId="39C3012B" w:rsidR="0087304F" w:rsidRPr="00E23771" w:rsidRDefault="0087304F" w:rsidP="0087304F">
            <w:pPr>
              <w:pStyle w:val="Tabletextsinglecell"/>
            </w:pPr>
            <w:r w:rsidRPr="00AB3A1C">
              <w:rPr>
                <w:rStyle w:val="shadingdifferences"/>
              </w:rPr>
              <w:t>partial</w:t>
            </w:r>
            <w:r w:rsidRPr="00E23771">
              <w:t xml:space="preserve"> knowledge that language use varies according to age, relationships and situation, particularly in relation to terms of address and the nature of what is discussed</w:t>
            </w:r>
          </w:p>
        </w:tc>
        <w:tc>
          <w:tcPr>
            <w:tcW w:w="2657" w:type="dxa"/>
            <w:tcBorders>
              <w:top w:val="dotted" w:sz="4" w:space="0" w:color="A6A8AB"/>
              <w:bottom w:val="dotted" w:sz="4" w:space="0" w:color="A6A8AB"/>
            </w:tcBorders>
          </w:tcPr>
          <w:p w14:paraId="25929C97" w14:textId="53403587" w:rsidR="0087304F" w:rsidRPr="00E23771" w:rsidRDefault="0087304F" w:rsidP="0087304F">
            <w:pPr>
              <w:pStyle w:val="Tabletextsinglecell"/>
            </w:pPr>
            <w:r w:rsidRPr="00AB3A1C">
              <w:rPr>
                <w:rStyle w:val="shadingdifferences"/>
              </w:rPr>
              <w:t>fragmented</w:t>
            </w:r>
            <w:r w:rsidRPr="00E23771">
              <w:t xml:space="preserve"> knowledge that language use varies according to age, relationships and situation, particularly in relation to terms of address and the nature of what is discussed</w:t>
            </w:r>
          </w:p>
        </w:tc>
      </w:tr>
      <w:tr w:rsidR="0087304F" w:rsidRPr="00F2628C" w14:paraId="54685A80" w14:textId="77777777" w:rsidTr="00452218">
        <w:tc>
          <w:tcPr>
            <w:tcW w:w="460" w:type="dxa"/>
            <w:vMerge w:val="restart"/>
            <w:shd w:val="clear" w:color="auto" w:fill="E6E7E8" w:themeFill="background2"/>
            <w:textDirection w:val="btLr"/>
            <w:vAlign w:val="center"/>
          </w:tcPr>
          <w:p w14:paraId="5913D301" w14:textId="7D19243C" w:rsidR="0087304F" w:rsidRPr="00887069" w:rsidRDefault="0087304F" w:rsidP="0087304F">
            <w:pPr>
              <w:pStyle w:val="Tableheadingcolumn2"/>
            </w:pPr>
            <w:r>
              <w:t>Understanding</w:t>
            </w:r>
          </w:p>
        </w:tc>
        <w:tc>
          <w:tcPr>
            <w:tcW w:w="2653" w:type="dxa"/>
            <w:tcBorders>
              <w:top w:val="dotted" w:sz="4" w:space="0" w:color="A6A8AB"/>
              <w:bottom w:val="dotted" w:sz="4" w:space="0" w:color="A6A8AB"/>
            </w:tcBorders>
          </w:tcPr>
          <w:p w14:paraId="5DC36073" w14:textId="1B16E80C" w:rsidR="0087304F" w:rsidRPr="00E23771" w:rsidRDefault="0087304F" w:rsidP="0087304F">
            <w:pPr>
              <w:pStyle w:val="Tabletextsinglecell"/>
            </w:pPr>
            <w:r w:rsidRPr="00AB3A1C">
              <w:rPr>
                <w:rStyle w:val="shadingdifferences"/>
              </w:rPr>
              <w:t>proficient</w:t>
            </w:r>
            <w:r w:rsidRPr="00E23771">
              <w:t xml:space="preserve"> identification of loan words from English and their Indonesian spelling and pronunciation </w:t>
            </w:r>
          </w:p>
        </w:tc>
        <w:tc>
          <w:tcPr>
            <w:tcW w:w="2652" w:type="dxa"/>
            <w:tcBorders>
              <w:top w:val="dotted" w:sz="4" w:space="0" w:color="A6A8AB"/>
              <w:bottom w:val="dotted" w:sz="4" w:space="0" w:color="A6A8AB"/>
            </w:tcBorders>
          </w:tcPr>
          <w:p w14:paraId="68EC5AC4" w14:textId="3D810E85" w:rsidR="0087304F" w:rsidRPr="00E23771" w:rsidRDefault="0087304F" w:rsidP="0087304F">
            <w:pPr>
              <w:pStyle w:val="Tabletextsinglecell"/>
            </w:pPr>
            <w:r w:rsidRPr="00AB3A1C">
              <w:rPr>
                <w:rStyle w:val="shadingdifferences"/>
              </w:rPr>
              <w:t>effective</w:t>
            </w:r>
            <w:r w:rsidRPr="00E23771">
              <w:t xml:space="preserve"> identification of loan words from English and their Indonesian spelling and pronunciation </w:t>
            </w:r>
          </w:p>
        </w:tc>
        <w:tc>
          <w:tcPr>
            <w:tcW w:w="2653" w:type="dxa"/>
            <w:tcBorders>
              <w:top w:val="dotted" w:sz="4" w:space="0" w:color="A6A8AB"/>
              <w:bottom w:val="dotted" w:sz="4" w:space="0" w:color="A6A8AB"/>
            </w:tcBorders>
          </w:tcPr>
          <w:p w14:paraId="473B5000" w14:textId="564C2B44" w:rsidR="0087304F" w:rsidRPr="00E23771" w:rsidRDefault="0087304F" w:rsidP="0087304F">
            <w:pPr>
              <w:pStyle w:val="Tabletextsinglecell"/>
            </w:pPr>
            <w:r w:rsidRPr="00E23771">
              <w:t>identification of loan words from English and their Indonesian spelling and pronunciation (</w:t>
            </w:r>
            <w:bookmarkStart w:id="20" w:name="SE8"/>
            <w:r>
              <w:rPr>
                <w:rStyle w:val="shadingkeyinmatrix"/>
              </w:rPr>
              <w:fldChar w:fldCharType="begin"/>
            </w:r>
            <w:r>
              <w:rPr>
                <w:rStyle w:val="shadingkeyinmatrix"/>
              </w:rPr>
              <w:instrText xml:space="preserve"> HYPERLINK  \l "AS8" </w:instrText>
            </w:r>
            <w:r>
              <w:rPr>
                <w:rStyle w:val="shadingkeyinmatrix"/>
              </w:rPr>
              <w:fldChar w:fldCharType="separate"/>
            </w:r>
            <w:r w:rsidRPr="005A64BB">
              <w:rPr>
                <w:rStyle w:val="Hyperlink"/>
                <w:noProof/>
                <w:shd w:val="clear" w:color="auto" w:fill="C8DDF2" w:themeFill="accent2" w:themeFillTint="33"/>
              </w:rPr>
              <w:t>AS8</w:t>
            </w:r>
            <w:r>
              <w:rPr>
                <w:rStyle w:val="shadingkeyinmatrix"/>
              </w:rPr>
              <w:fldChar w:fldCharType="end"/>
            </w:r>
            <w:bookmarkEnd w:id="20"/>
            <w:r w:rsidRPr="00E23771">
              <w:t>)</w:t>
            </w:r>
          </w:p>
        </w:tc>
        <w:tc>
          <w:tcPr>
            <w:tcW w:w="2652" w:type="dxa"/>
            <w:tcBorders>
              <w:top w:val="dotted" w:sz="4" w:space="0" w:color="A6A8AB"/>
              <w:bottom w:val="dotted" w:sz="4" w:space="0" w:color="A6A8AB"/>
            </w:tcBorders>
          </w:tcPr>
          <w:p w14:paraId="3DEF1771" w14:textId="78F08090" w:rsidR="0087304F" w:rsidRPr="00E23771" w:rsidRDefault="0087304F" w:rsidP="0087304F">
            <w:pPr>
              <w:pStyle w:val="Tabletextsinglecell"/>
            </w:pPr>
            <w:r w:rsidRPr="00AB3A1C">
              <w:rPr>
                <w:rStyle w:val="shadingdifferences"/>
              </w:rPr>
              <w:t>partial</w:t>
            </w:r>
            <w:r w:rsidRPr="00E23771">
              <w:t xml:space="preserve"> identification of loan words from English and their Indonesian spelling and pronunciation </w:t>
            </w:r>
          </w:p>
        </w:tc>
        <w:tc>
          <w:tcPr>
            <w:tcW w:w="2657" w:type="dxa"/>
            <w:tcBorders>
              <w:top w:val="dotted" w:sz="4" w:space="0" w:color="A6A8AB"/>
              <w:bottom w:val="dotted" w:sz="4" w:space="0" w:color="A6A8AB"/>
            </w:tcBorders>
          </w:tcPr>
          <w:p w14:paraId="2F75C737" w14:textId="35076D15" w:rsidR="0087304F" w:rsidRPr="00E23771" w:rsidRDefault="0087304F" w:rsidP="0087304F">
            <w:pPr>
              <w:pStyle w:val="Tabletextsinglecell"/>
            </w:pPr>
            <w:r w:rsidRPr="00AB3A1C">
              <w:rPr>
                <w:rStyle w:val="shadingdifferences"/>
              </w:rPr>
              <w:t>fragmented</w:t>
            </w:r>
            <w:r w:rsidRPr="00E23771">
              <w:t xml:space="preserve"> identification of loan words from English and their Indonesian spelling and pronunciation </w:t>
            </w:r>
          </w:p>
        </w:tc>
      </w:tr>
      <w:tr w:rsidR="0087304F" w:rsidRPr="00F2628C" w14:paraId="7C331C2A" w14:textId="77777777" w:rsidTr="00452218">
        <w:tc>
          <w:tcPr>
            <w:tcW w:w="460" w:type="dxa"/>
            <w:vMerge/>
            <w:shd w:val="clear" w:color="auto" w:fill="E6E7E8" w:themeFill="background2"/>
            <w:textDirection w:val="btLr"/>
            <w:vAlign w:val="center"/>
          </w:tcPr>
          <w:p w14:paraId="4264D251" w14:textId="77777777" w:rsidR="0087304F" w:rsidRPr="00887069" w:rsidRDefault="0087304F" w:rsidP="0087304F">
            <w:pPr>
              <w:pStyle w:val="Tableheadingcolumn2"/>
            </w:pPr>
          </w:p>
        </w:tc>
        <w:tc>
          <w:tcPr>
            <w:tcW w:w="2653" w:type="dxa"/>
            <w:tcBorders>
              <w:top w:val="dotted" w:sz="4" w:space="0" w:color="A6A8AB"/>
              <w:bottom w:val="dotted" w:sz="4" w:space="0" w:color="A6A8AB"/>
            </w:tcBorders>
          </w:tcPr>
          <w:p w14:paraId="0AB27AB7" w14:textId="77777777" w:rsidR="0087304F" w:rsidRPr="00E23771" w:rsidRDefault="0087304F" w:rsidP="0087304F">
            <w:pPr>
              <w:pStyle w:val="Tabletextsinglecell"/>
            </w:pPr>
            <w:r w:rsidRPr="00AB3A1C">
              <w:rPr>
                <w:rStyle w:val="shadingdifferences"/>
              </w:rPr>
              <w:t>confident</w:t>
            </w:r>
            <w:r w:rsidRPr="00E23771">
              <w:t xml:space="preserve"> description of similarities and differences between aspects of language and culture, such as:</w:t>
            </w:r>
          </w:p>
          <w:p w14:paraId="7C1A87E8" w14:textId="77777777" w:rsidR="0087304F" w:rsidRPr="00E23771" w:rsidRDefault="0087304F" w:rsidP="0087304F">
            <w:pPr>
              <w:pStyle w:val="TableBullet"/>
            </w:pPr>
            <w:r w:rsidRPr="00E23771">
              <w:t>celebrations</w:t>
            </w:r>
          </w:p>
          <w:p w14:paraId="20DCCFC9" w14:textId="77777777" w:rsidR="0087304F" w:rsidRPr="00E23771" w:rsidRDefault="0087304F" w:rsidP="0087304F">
            <w:pPr>
              <w:pStyle w:val="TableBullet"/>
            </w:pPr>
            <w:r w:rsidRPr="00E23771">
              <w:t xml:space="preserve">leisure </w:t>
            </w:r>
          </w:p>
          <w:p w14:paraId="30E543E5" w14:textId="58D0E522" w:rsidR="0087304F" w:rsidRPr="00E23771" w:rsidRDefault="0087304F" w:rsidP="0087304F">
            <w:pPr>
              <w:pStyle w:val="TableBullet"/>
            </w:pPr>
            <w:r w:rsidRPr="00E23771">
              <w:t xml:space="preserve">environment </w:t>
            </w:r>
          </w:p>
        </w:tc>
        <w:tc>
          <w:tcPr>
            <w:tcW w:w="2652" w:type="dxa"/>
            <w:tcBorders>
              <w:top w:val="dotted" w:sz="4" w:space="0" w:color="A6A8AB"/>
              <w:bottom w:val="dotted" w:sz="4" w:space="0" w:color="A6A8AB"/>
            </w:tcBorders>
          </w:tcPr>
          <w:p w14:paraId="2AE5A4C2" w14:textId="77777777" w:rsidR="0087304F" w:rsidRPr="00E23771" w:rsidRDefault="0087304F" w:rsidP="0087304F">
            <w:pPr>
              <w:pStyle w:val="Tabletextsinglecell"/>
            </w:pPr>
            <w:r w:rsidRPr="00AB3A1C">
              <w:rPr>
                <w:rStyle w:val="shadingdifferences"/>
              </w:rPr>
              <w:t>effective</w:t>
            </w:r>
            <w:r w:rsidRPr="00E23771">
              <w:t xml:space="preserve"> description of similarities and differences between aspects of language and culture, such as:</w:t>
            </w:r>
          </w:p>
          <w:p w14:paraId="46EE7860" w14:textId="77777777" w:rsidR="0087304F" w:rsidRPr="00E23771" w:rsidRDefault="0087304F" w:rsidP="0087304F">
            <w:pPr>
              <w:pStyle w:val="TableBullet"/>
            </w:pPr>
            <w:r w:rsidRPr="00E23771">
              <w:t>celebrations</w:t>
            </w:r>
          </w:p>
          <w:p w14:paraId="458CC2CE" w14:textId="77777777" w:rsidR="0087304F" w:rsidRPr="00E23771" w:rsidRDefault="0087304F" w:rsidP="0087304F">
            <w:pPr>
              <w:pStyle w:val="TableBullet"/>
            </w:pPr>
            <w:r w:rsidRPr="00E23771">
              <w:t xml:space="preserve">leisure </w:t>
            </w:r>
          </w:p>
          <w:p w14:paraId="666A7331" w14:textId="69802D25" w:rsidR="0087304F" w:rsidRPr="00E23771" w:rsidRDefault="0087304F" w:rsidP="0087304F">
            <w:pPr>
              <w:pStyle w:val="TableBullet"/>
            </w:pPr>
            <w:r w:rsidRPr="00E23771">
              <w:t xml:space="preserve">environment </w:t>
            </w:r>
          </w:p>
        </w:tc>
        <w:tc>
          <w:tcPr>
            <w:tcW w:w="2653" w:type="dxa"/>
            <w:tcBorders>
              <w:top w:val="dotted" w:sz="4" w:space="0" w:color="A6A8AB"/>
              <w:bottom w:val="dotted" w:sz="4" w:space="0" w:color="A6A8AB"/>
            </w:tcBorders>
          </w:tcPr>
          <w:p w14:paraId="77690629" w14:textId="211A2F1F" w:rsidR="0087304F" w:rsidRPr="00E23771" w:rsidRDefault="0087304F" w:rsidP="0087304F">
            <w:pPr>
              <w:pStyle w:val="Tabletextsinglecell"/>
            </w:pPr>
            <w:r w:rsidRPr="00E23771">
              <w:t>description of similarities and differences between aspects of language and culture, such as:</w:t>
            </w:r>
          </w:p>
          <w:p w14:paraId="201C5806" w14:textId="5DBDC08D" w:rsidR="0087304F" w:rsidRPr="00E23771" w:rsidRDefault="0087304F" w:rsidP="0087304F">
            <w:pPr>
              <w:pStyle w:val="TableBullet"/>
            </w:pPr>
            <w:r w:rsidRPr="00E23771">
              <w:t>celebrations</w:t>
            </w:r>
            <w:r>
              <w:t xml:space="preserve"> (</w:t>
            </w:r>
            <w:bookmarkStart w:id="21" w:name="SE9"/>
            <w:r>
              <w:rPr>
                <w:rStyle w:val="shadingkeyinmatrix"/>
              </w:rPr>
              <w:fldChar w:fldCharType="begin"/>
            </w:r>
            <w:r>
              <w:rPr>
                <w:rStyle w:val="shadingkeyinmatrix"/>
              </w:rPr>
              <w:instrText xml:space="preserve"> HYPERLINK  \l "AS9" </w:instrText>
            </w:r>
            <w:r>
              <w:rPr>
                <w:rStyle w:val="shadingkeyinmatrix"/>
              </w:rPr>
              <w:fldChar w:fldCharType="separate"/>
            </w:r>
            <w:r w:rsidRPr="005A64BB">
              <w:rPr>
                <w:rStyle w:val="Hyperlink"/>
                <w:noProof/>
                <w:shd w:val="clear" w:color="auto" w:fill="C8DDF2" w:themeFill="accent2" w:themeFillTint="33"/>
              </w:rPr>
              <w:t>AS9</w:t>
            </w:r>
            <w:r>
              <w:rPr>
                <w:rStyle w:val="shadingkeyinmatrix"/>
              </w:rPr>
              <w:fldChar w:fldCharType="end"/>
            </w:r>
            <w:bookmarkEnd w:id="21"/>
            <w:r>
              <w:t>)</w:t>
            </w:r>
          </w:p>
          <w:p w14:paraId="77C737B7" w14:textId="20895D42" w:rsidR="0087304F" w:rsidRPr="00E23771" w:rsidRDefault="0087304F" w:rsidP="0087304F">
            <w:pPr>
              <w:pStyle w:val="TableBullet"/>
            </w:pPr>
            <w:r w:rsidRPr="00E23771">
              <w:t xml:space="preserve">leisure </w:t>
            </w:r>
            <w:r>
              <w:t>(</w:t>
            </w:r>
            <w:bookmarkStart w:id="22" w:name="SE10"/>
            <w:r>
              <w:rPr>
                <w:rStyle w:val="shadingkeyinmatrix"/>
              </w:rPr>
              <w:fldChar w:fldCharType="begin"/>
            </w:r>
            <w:r>
              <w:rPr>
                <w:rStyle w:val="shadingkeyinmatrix"/>
              </w:rPr>
              <w:instrText xml:space="preserve"> HYPERLINK  \l "AS10" </w:instrText>
            </w:r>
            <w:r>
              <w:rPr>
                <w:rStyle w:val="shadingkeyinmatrix"/>
              </w:rPr>
              <w:fldChar w:fldCharType="separate"/>
            </w:r>
            <w:r w:rsidRPr="005A64BB">
              <w:rPr>
                <w:rStyle w:val="Hyperlink"/>
                <w:noProof/>
                <w:shd w:val="clear" w:color="auto" w:fill="C8DDF2" w:themeFill="accent2" w:themeFillTint="33"/>
              </w:rPr>
              <w:t>AS10</w:t>
            </w:r>
            <w:r>
              <w:rPr>
                <w:rStyle w:val="shadingkeyinmatrix"/>
              </w:rPr>
              <w:fldChar w:fldCharType="end"/>
            </w:r>
            <w:bookmarkEnd w:id="22"/>
            <w:r>
              <w:t>)</w:t>
            </w:r>
          </w:p>
          <w:p w14:paraId="1CD21830" w14:textId="78DF2631" w:rsidR="0087304F" w:rsidRPr="00E23771" w:rsidRDefault="0087304F" w:rsidP="0087304F">
            <w:pPr>
              <w:pStyle w:val="TableBullet"/>
            </w:pPr>
            <w:r w:rsidRPr="00E23771">
              <w:t>environment (</w:t>
            </w:r>
            <w:bookmarkStart w:id="23" w:name="SE11"/>
            <w:r>
              <w:rPr>
                <w:rStyle w:val="shadingkeyinmatrix"/>
              </w:rPr>
              <w:fldChar w:fldCharType="begin"/>
            </w:r>
            <w:r>
              <w:rPr>
                <w:rStyle w:val="shadingkeyinmatrix"/>
              </w:rPr>
              <w:instrText xml:space="preserve"> HYPERLINK  \l "AS11" </w:instrText>
            </w:r>
            <w:r>
              <w:rPr>
                <w:rStyle w:val="shadingkeyinmatrix"/>
              </w:rPr>
              <w:fldChar w:fldCharType="separate"/>
            </w:r>
            <w:r w:rsidRPr="005A64BB">
              <w:rPr>
                <w:rStyle w:val="Hyperlink"/>
                <w:noProof/>
                <w:shd w:val="clear" w:color="auto" w:fill="C8DDF2" w:themeFill="accent2" w:themeFillTint="33"/>
              </w:rPr>
              <w:t>AS11</w:t>
            </w:r>
            <w:r>
              <w:rPr>
                <w:rStyle w:val="shadingkeyinmatrix"/>
              </w:rPr>
              <w:fldChar w:fldCharType="end"/>
            </w:r>
            <w:bookmarkEnd w:id="23"/>
            <w:r w:rsidRPr="00E23771">
              <w:t>)</w:t>
            </w:r>
          </w:p>
        </w:tc>
        <w:tc>
          <w:tcPr>
            <w:tcW w:w="2652" w:type="dxa"/>
            <w:tcBorders>
              <w:top w:val="dotted" w:sz="4" w:space="0" w:color="A6A8AB"/>
              <w:bottom w:val="dotted" w:sz="4" w:space="0" w:color="A6A8AB"/>
            </w:tcBorders>
          </w:tcPr>
          <w:p w14:paraId="65A790D4" w14:textId="77777777" w:rsidR="0087304F" w:rsidRPr="00E23771" w:rsidRDefault="0087304F" w:rsidP="0087304F">
            <w:pPr>
              <w:pStyle w:val="Tabletextsinglecell"/>
            </w:pPr>
            <w:r w:rsidRPr="00AB3A1C">
              <w:rPr>
                <w:rStyle w:val="shadingdifferences"/>
              </w:rPr>
              <w:t>partial</w:t>
            </w:r>
            <w:r w:rsidRPr="00E23771">
              <w:t xml:space="preserve"> description of similarities and differences between aspects of language and culture, such as:</w:t>
            </w:r>
          </w:p>
          <w:p w14:paraId="686BF78B" w14:textId="77777777" w:rsidR="0087304F" w:rsidRPr="00E23771" w:rsidRDefault="0087304F" w:rsidP="0087304F">
            <w:pPr>
              <w:pStyle w:val="TableBullet"/>
            </w:pPr>
            <w:r w:rsidRPr="00E23771">
              <w:t>celebrations</w:t>
            </w:r>
          </w:p>
          <w:p w14:paraId="11048A3B" w14:textId="77777777" w:rsidR="0087304F" w:rsidRPr="00E23771" w:rsidRDefault="0087304F" w:rsidP="0087304F">
            <w:pPr>
              <w:pStyle w:val="TableBullet"/>
            </w:pPr>
            <w:r w:rsidRPr="00E23771">
              <w:t xml:space="preserve">leisure </w:t>
            </w:r>
          </w:p>
          <w:p w14:paraId="42F6A6CE" w14:textId="43398CAD" w:rsidR="0087304F" w:rsidRPr="00E23771" w:rsidRDefault="0087304F" w:rsidP="0087304F">
            <w:pPr>
              <w:pStyle w:val="TableBullet"/>
            </w:pPr>
            <w:r w:rsidRPr="00E23771">
              <w:t>environment</w:t>
            </w:r>
          </w:p>
        </w:tc>
        <w:tc>
          <w:tcPr>
            <w:tcW w:w="2657" w:type="dxa"/>
            <w:tcBorders>
              <w:top w:val="dotted" w:sz="4" w:space="0" w:color="A6A8AB"/>
              <w:bottom w:val="dotted" w:sz="4" w:space="0" w:color="A6A8AB"/>
            </w:tcBorders>
          </w:tcPr>
          <w:p w14:paraId="1F4E034C" w14:textId="77777777" w:rsidR="0087304F" w:rsidRPr="00E23771" w:rsidRDefault="0087304F" w:rsidP="0087304F">
            <w:pPr>
              <w:pStyle w:val="Tabletextsinglecell"/>
            </w:pPr>
            <w:r w:rsidRPr="00AB3A1C">
              <w:rPr>
                <w:rStyle w:val="shadingdifferences"/>
              </w:rPr>
              <w:t>fragmented</w:t>
            </w:r>
            <w:r w:rsidRPr="00E23771">
              <w:t xml:space="preserve"> description of similarities and differences between aspects of language and culture, such as:</w:t>
            </w:r>
          </w:p>
          <w:p w14:paraId="0EE13AE7" w14:textId="77777777" w:rsidR="0087304F" w:rsidRPr="00E23771" w:rsidRDefault="0087304F" w:rsidP="0087304F">
            <w:pPr>
              <w:pStyle w:val="TableBullet"/>
            </w:pPr>
            <w:r w:rsidRPr="00E23771">
              <w:t>celebrations</w:t>
            </w:r>
          </w:p>
          <w:p w14:paraId="719D5D8C" w14:textId="77777777" w:rsidR="0087304F" w:rsidRPr="00E23771" w:rsidRDefault="0087304F" w:rsidP="0087304F">
            <w:pPr>
              <w:pStyle w:val="TableBullet"/>
            </w:pPr>
            <w:r w:rsidRPr="00E23771">
              <w:t xml:space="preserve">leisure </w:t>
            </w:r>
          </w:p>
          <w:p w14:paraId="0B69FD9D" w14:textId="6785D998" w:rsidR="0087304F" w:rsidRPr="00E23771" w:rsidRDefault="0087304F" w:rsidP="0087304F">
            <w:pPr>
              <w:pStyle w:val="TableBullet"/>
            </w:pPr>
            <w:r w:rsidRPr="00E23771">
              <w:t>environment</w:t>
            </w:r>
          </w:p>
        </w:tc>
      </w:tr>
      <w:tr w:rsidR="0087304F" w:rsidRPr="00F2628C" w14:paraId="28254BC8" w14:textId="77777777" w:rsidTr="00452218">
        <w:tc>
          <w:tcPr>
            <w:tcW w:w="460" w:type="dxa"/>
            <w:vMerge/>
            <w:tcBorders>
              <w:bottom w:val="single" w:sz="4" w:space="0" w:color="A6A8AB"/>
            </w:tcBorders>
            <w:shd w:val="clear" w:color="auto" w:fill="E6E7E8" w:themeFill="background2"/>
            <w:textDirection w:val="btLr"/>
            <w:vAlign w:val="center"/>
          </w:tcPr>
          <w:p w14:paraId="4FCC76EF" w14:textId="77777777" w:rsidR="0087304F" w:rsidRPr="00887069" w:rsidRDefault="0087304F" w:rsidP="0087304F">
            <w:pPr>
              <w:pStyle w:val="Tableheadingcolumn2"/>
            </w:pPr>
          </w:p>
        </w:tc>
        <w:tc>
          <w:tcPr>
            <w:tcW w:w="2653" w:type="dxa"/>
            <w:tcBorders>
              <w:top w:val="dotted" w:sz="4" w:space="0" w:color="A6A8AB"/>
              <w:bottom w:val="single" w:sz="4" w:space="0" w:color="A6A8AB"/>
            </w:tcBorders>
          </w:tcPr>
          <w:p w14:paraId="4F6AC2A9" w14:textId="77777777" w:rsidR="0087304F" w:rsidRPr="00E23771" w:rsidRDefault="0087304F" w:rsidP="0087304F">
            <w:pPr>
              <w:pStyle w:val="Tabletextsinglecell"/>
            </w:pPr>
            <w:r w:rsidRPr="00AB3A1C">
              <w:rPr>
                <w:rStyle w:val="shadingdifferences"/>
              </w:rPr>
              <w:t>comprehensive</w:t>
            </w:r>
            <w:r w:rsidRPr="00E23771">
              <w:t xml:space="preserve"> knowledge that:</w:t>
            </w:r>
          </w:p>
          <w:p w14:paraId="610109D2" w14:textId="77777777" w:rsidR="0087304F" w:rsidRPr="00E23771" w:rsidRDefault="0087304F" w:rsidP="0087304F">
            <w:pPr>
              <w:pStyle w:val="TableBullet"/>
            </w:pPr>
            <w:r w:rsidRPr="00E23771">
              <w:t>in both Indonesian and English some terms and expressions reflect culture-specific items</w:t>
            </w:r>
          </w:p>
          <w:p w14:paraId="5CAD9149" w14:textId="60F31BD9" w:rsidR="0087304F" w:rsidRPr="00E23771" w:rsidRDefault="0087304F" w:rsidP="0087304F">
            <w:pPr>
              <w:pStyle w:val="TableBullet"/>
            </w:pPr>
            <w:r w:rsidRPr="00E23771">
              <w:t xml:space="preserve">practices that cannot be directly translated </w:t>
            </w:r>
          </w:p>
        </w:tc>
        <w:tc>
          <w:tcPr>
            <w:tcW w:w="2652" w:type="dxa"/>
            <w:tcBorders>
              <w:top w:val="dotted" w:sz="4" w:space="0" w:color="A6A8AB"/>
              <w:bottom w:val="single" w:sz="4" w:space="0" w:color="A6A8AB"/>
            </w:tcBorders>
          </w:tcPr>
          <w:p w14:paraId="4A627C80" w14:textId="2909F8B9" w:rsidR="0087304F" w:rsidRPr="00E23771" w:rsidRDefault="0087304F" w:rsidP="0087304F">
            <w:pPr>
              <w:pStyle w:val="Tabletextsinglecell"/>
            </w:pPr>
            <w:r w:rsidRPr="00AB3A1C">
              <w:rPr>
                <w:rStyle w:val="shadingdifferences"/>
              </w:rPr>
              <w:t>informed</w:t>
            </w:r>
            <w:r w:rsidRPr="00E23771">
              <w:t xml:space="preserve"> knowledge that:</w:t>
            </w:r>
          </w:p>
          <w:p w14:paraId="49493245" w14:textId="77777777" w:rsidR="0087304F" w:rsidRPr="00E23771" w:rsidRDefault="0087304F" w:rsidP="0087304F">
            <w:pPr>
              <w:pStyle w:val="TableBullet"/>
            </w:pPr>
            <w:r w:rsidRPr="00E23771">
              <w:t>in both Indonesian and English some terms and expressions reflect culture-specific items</w:t>
            </w:r>
          </w:p>
          <w:p w14:paraId="15B22C32" w14:textId="7550D20F" w:rsidR="0087304F" w:rsidRPr="00E23771" w:rsidRDefault="0087304F" w:rsidP="0087304F">
            <w:pPr>
              <w:pStyle w:val="TableBullet"/>
            </w:pPr>
            <w:r w:rsidRPr="00E23771">
              <w:t xml:space="preserve">practices that cannot be directly translated </w:t>
            </w:r>
          </w:p>
        </w:tc>
        <w:tc>
          <w:tcPr>
            <w:tcW w:w="2653" w:type="dxa"/>
            <w:tcBorders>
              <w:top w:val="dotted" w:sz="4" w:space="0" w:color="A6A8AB"/>
              <w:bottom w:val="single" w:sz="4" w:space="0" w:color="A6A8AB"/>
            </w:tcBorders>
          </w:tcPr>
          <w:p w14:paraId="4A8B3FBF" w14:textId="77777777" w:rsidR="0087304F" w:rsidRPr="00E23771" w:rsidRDefault="0087304F" w:rsidP="0087304F">
            <w:pPr>
              <w:pStyle w:val="Tabletextsinglecell"/>
            </w:pPr>
            <w:r w:rsidRPr="00E23771">
              <w:t>knowledge that:</w:t>
            </w:r>
          </w:p>
          <w:p w14:paraId="7B15DE7E" w14:textId="77777777" w:rsidR="0087304F" w:rsidRPr="00E23771" w:rsidRDefault="0087304F" w:rsidP="0087304F">
            <w:pPr>
              <w:pStyle w:val="TableBullet"/>
            </w:pPr>
            <w:r w:rsidRPr="00E23771">
              <w:t>in both Indonesian and English some terms and expressions reflect culture-specific items</w:t>
            </w:r>
          </w:p>
          <w:p w14:paraId="592FF218" w14:textId="51EFFC51" w:rsidR="0087304F" w:rsidRPr="00E23771" w:rsidRDefault="0087304F" w:rsidP="0087304F">
            <w:pPr>
              <w:pStyle w:val="TableBullet"/>
            </w:pPr>
            <w:r w:rsidRPr="00E23771">
              <w:t>practices that cannot be directly translated (AS9)</w:t>
            </w:r>
          </w:p>
        </w:tc>
        <w:tc>
          <w:tcPr>
            <w:tcW w:w="2652" w:type="dxa"/>
            <w:tcBorders>
              <w:top w:val="dotted" w:sz="4" w:space="0" w:color="A6A8AB"/>
              <w:bottom w:val="single" w:sz="4" w:space="0" w:color="A6A8AB"/>
            </w:tcBorders>
          </w:tcPr>
          <w:p w14:paraId="5AC050EB" w14:textId="77777777" w:rsidR="0087304F" w:rsidRPr="00E23771" w:rsidRDefault="0087304F" w:rsidP="0087304F">
            <w:pPr>
              <w:pStyle w:val="Tabletextsinglecell"/>
            </w:pPr>
            <w:r w:rsidRPr="00AB3A1C">
              <w:rPr>
                <w:rStyle w:val="shadingdifferences"/>
              </w:rPr>
              <w:t>partial</w:t>
            </w:r>
            <w:r w:rsidRPr="00E23771">
              <w:t xml:space="preserve"> knowledge that:</w:t>
            </w:r>
          </w:p>
          <w:p w14:paraId="689D8AFC" w14:textId="77777777" w:rsidR="0087304F" w:rsidRPr="00E23771" w:rsidRDefault="0087304F" w:rsidP="0087304F">
            <w:pPr>
              <w:pStyle w:val="TableBullet"/>
            </w:pPr>
            <w:r w:rsidRPr="00E23771">
              <w:t>in both Indonesian and English some terms and expressions reflect culture-specific items</w:t>
            </w:r>
          </w:p>
          <w:p w14:paraId="5AB5B2DD" w14:textId="5179A847" w:rsidR="0087304F" w:rsidRPr="00E23771" w:rsidRDefault="0087304F" w:rsidP="0087304F">
            <w:pPr>
              <w:pStyle w:val="TableBullet"/>
            </w:pPr>
            <w:r w:rsidRPr="00E23771">
              <w:t>practices that cannot be directly translated</w:t>
            </w:r>
          </w:p>
        </w:tc>
        <w:tc>
          <w:tcPr>
            <w:tcW w:w="2657" w:type="dxa"/>
            <w:tcBorders>
              <w:top w:val="dotted" w:sz="4" w:space="0" w:color="A6A8AB"/>
              <w:bottom w:val="single" w:sz="4" w:space="0" w:color="A6A8AB"/>
            </w:tcBorders>
          </w:tcPr>
          <w:p w14:paraId="1F938586" w14:textId="77777777" w:rsidR="0087304F" w:rsidRPr="00E23771" w:rsidRDefault="0087304F" w:rsidP="0087304F">
            <w:pPr>
              <w:pStyle w:val="Tabletextsinglecell"/>
            </w:pPr>
            <w:r w:rsidRPr="00AB3A1C">
              <w:rPr>
                <w:rStyle w:val="shadingdifferences"/>
              </w:rPr>
              <w:t>fragmented</w:t>
            </w:r>
            <w:r w:rsidRPr="00E23771">
              <w:t xml:space="preserve"> knowledge that:</w:t>
            </w:r>
          </w:p>
          <w:p w14:paraId="12660068" w14:textId="77777777" w:rsidR="0087304F" w:rsidRPr="00E23771" w:rsidRDefault="0087304F" w:rsidP="0087304F">
            <w:pPr>
              <w:pStyle w:val="TableBullet"/>
            </w:pPr>
            <w:r w:rsidRPr="00E23771">
              <w:t>in both Indonesian and English some terms and expressions reflect culture-specific items</w:t>
            </w:r>
          </w:p>
          <w:p w14:paraId="78AD3709" w14:textId="13A48EB8" w:rsidR="0087304F" w:rsidRPr="00E23771" w:rsidRDefault="0087304F" w:rsidP="0087304F">
            <w:pPr>
              <w:pStyle w:val="TableBullet"/>
            </w:pPr>
            <w:r w:rsidRPr="00E23771">
              <w:t>practices that cannot be directly translated</w:t>
            </w:r>
          </w:p>
        </w:tc>
      </w:tr>
      <w:tr w:rsidR="0087304F" w:rsidRPr="00FB7C69" w14:paraId="75E15525" w14:textId="77777777" w:rsidTr="00452218">
        <w:tblPrEx>
          <w:tblCellMar>
            <w:left w:w="57" w:type="dxa"/>
            <w:right w:w="57" w:type="dxa"/>
          </w:tblCellMar>
          <w:tblLook w:val="0600" w:firstRow="0" w:lastRow="0" w:firstColumn="0" w:lastColumn="0" w:noHBand="1" w:noVBand="1"/>
        </w:tblPrEx>
        <w:trPr>
          <w:trHeight w:val="113"/>
        </w:trPr>
        <w:tc>
          <w:tcPr>
            <w:tcW w:w="13727" w:type="dxa"/>
            <w:gridSpan w:val="6"/>
            <w:tcBorders>
              <w:left w:val="nil"/>
              <w:right w:val="single" w:sz="4" w:space="0" w:color="auto"/>
            </w:tcBorders>
            <w:shd w:val="clear" w:color="auto" w:fill="auto"/>
            <w:vAlign w:val="center"/>
          </w:tcPr>
          <w:p w14:paraId="458762AD" w14:textId="77777777" w:rsidR="0087304F" w:rsidRPr="00FB7C69" w:rsidRDefault="0087304F" w:rsidP="0087304F">
            <w:pPr>
              <w:pStyle w:val="Tableheadingcolumn2"/>
              <w:rPr>
                <w:rStyle w:val="shadingdifferences"/>
                <w:sz w:val="10"/>
                <w:szCs w:val="10"/>
              </w:rPr>
            </w:pPr>
            <w:bookmarkStart w:id="24" w:name="_Hlk504037008"/>
          </w:p>
        </w:tc>
      </w:tr>
      <w:bookmarkEnd w:id="24"/>
      <w:tr w:rsidR="0087304F" w:rsidRPr="003E6FE4" w14:paraId="4A91434E" w14:textId="77777777" w:rsidTr="00452218">
        <w:tblPrEx>
          <w:tblCellMar>
            <w:left w:w="57" w:type="dxa"/>
            <w:right w:w="57" w:type="dxa"/>
          </w:tblCellMar>
          <w:tblLook w:val="0600" w:firstRow="0" w:lastRow="0" w:firstColumn="0" w:lastColumn="0" w:noHBand="1" w:noVBand="1"/>
        </w:tblPrEx>
        <w:tc>
          <w:tcPr>
            <w:tcW w:w="460" w:type="dxa"/>
            <w:shd w:val="clear" w:color="auto" w:fill="E6E7E8" w:themeFill="background2"/>
            <w:vAlign w:val="center"/>
          </w:tcPr>
          <w:p w14:paraId="72D388E5" w14:textId="77777777" w:rsidR="0087304F" w:rsidRPr="003E6FE4" w:rsidRDefault="0087304F" w:rsidP="0087304F">
            <w:pPr>
              <w:pStyle w:val="Tableheadingcolumn2"/>
              <w:rPr>
                <w:szCs w:val="18"/>
              </w:rPr>
            </w:pPr>
            <w:r w:rsidRPr="003E6FE4">
              <w:rPr>
                <w:szCs w:val="18"/>
              </w:rPr>
              <w:t>Key</w:t>
            </w:r>
          </w:p>
        </w:tc>
        <w:tc>
          <w:tcPr>
            <w:tcW w:w="13267" w:type="dxa"/>
            <w:gridSpan w:val="5"/>
            <w:tcBorders>
              <w:bottom w:val="single" w:sz="4" w:space="0" w:color="A6A8AB"/>
            </w:tcBorders>
            <w:vAlign w:val="center"/>
          </w:tcPr>
          <w:p w14:paraId="3837AA69" w14:textId="77777777" w:rsidR="0087304F" w:rsidRPr="003E6FE4" w:rsidRDefault="0087304F" w:rsidP="0087304F">
            <w:pPr>
              <w:spacing w:before="20" w:after="20"/>
              <w:rPr>
                <w:sz w:val="18"/>
                <w:szCs w:val="18"/>
              </w:rPr>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is a cross</w:t>
            </w:r>
            <w:r>
              <w:rPr>
                <w:sz w:val="18"/>
                <w:szCs w:val="18"/>
              </w:rPr>
              <w:t>-</w:t>
            </w:r>
            <w:r w:rsidRPr="00030AE7">
              <w:rPr>
                <w:sz w:val="18"/>
                <w:szCs w:val="18"/>
              </w:rPr>
              <w:t xml:space="preserve">reference to an example in the </w:t>
            </w:r>
            <w:hyperlink w:anchor="Achievement_standard" w:tooltip="Achievement standard, Alt+Left to return" w:history="1">
              <w:r w:rsidRPr="00030AE7">
                <w:rPr>
                  <w:rStyle w:val="Hyperlink"/>
                  <w:sz w:val="18"/>
                  <w:szCs w:val="18"/>
                </w:rPr>
                <w:t>achievement standard</w:t>
              </w:r>
            </w:hyperlink>
          </w:p>
        </w:tc>
      </w:tr>
    </w:tbl>
    <w:p w14:paraId="41CFD3EA" w14:textId="77777777" w:rsidR="00FF0621" w:rsidRPr="00492096" w:rsidRDefault="00FF0621" w:rsidP="00E23771">
      <w:pPr>
        <w:pStyle w:val="BodyText"/>
      </w:pPr>
    </w:p>
    <w:p w14:paraId="5D0183E9" w14:textId="77777777" w:rsidR="00845AD8" w:rsidRPr="000D5B81" w:rsidRDefault="00845AD8" w:rsidP="00E23771">
      <w:pPr>
        <w:sectPr w:rsidR="00845AD8" w:rsidRPr="000D5B81" w:rsidSect="002668BC">
          <w:footerReference w:type="default" r:id="rId19"/>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1E2E5B90" w14:textId="77777777" w:rsidR="007303AE" w:rsidRPr="00F2628C" w:rsidRDefault="007303AE" w:rsidP="00E23771">
      <w:pPr>
        <w:pStyle w:val="Heading2"/>
        <w:spacing w:before="0"/>
      </w:pPr>
      <w:r w:rsidRPr="00F2628C">
        <w:lastRenderedPageBreak/>
        <w:t>Notes</w:t>
      </w:r>
    </w:p>
    <w:p w14:paraId="737B5596" w14:textId="77777777" w:rsidR="00746AAD" w:rsidRDefault="00746AAD" w:rsidP="00E23771">
      <w:pPr>
        <w:pStyle w:val="Heading3"/>
      </w:pPr>
      <w:r>
        <w:t>Australian Curriculum common dimensions</w:t>
      </w:r>
    </w:p>
    <w:p w14:paraId="5D8F571F" w14:textId="77777777" w:rsidR="007303AE" w:rsidRPr="00F2628C" w:rsidRDefault="007303AE" w:rsidP="00E23771">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5000" w:type="pct"/>
        <w:tblInd w:w="0" w:type="dxa"/>
        <w:tblLook w:val="01E0" w:firstRow="1" w:lastRow="1" w:firstColumn="1" w:lastColumn="1" w:noHBand="0" w:noVBand="0"/>
      </w:tblPr>
      <w:tblGrid>
        <w:gridCol w:w="1551"/>
        <w:gridCol w:w="7510"/>
      </w:tblGrid>
      <w:tr w:rsidR="007303AE" w:rsidRPr="00F2628C" w14:paraId="28B0CD7E" w14:textId="77777777" w:rsidTr="00452218">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442" w:type="dxa"/>
            <w:hideMark/>
          </w:tcPr>
          <w:p w14:paraId="5F0E3560" w14:textId="77777777" w:rsidR="007303AE" w:rsidRPr="00F2628C" w:rsidRDefault="007303AE" w:rsidP="00E23771">
            <w:pPr>
              <w:pStyle w:val="TableHeading"/>
            </w:pPr>
            <w:r w:rsidRPr="00F2628C">
              <w:t>Dimension</w:t>
            </w:r>
          </w:p>
        </w:tc>
        <w:tc>
          <w:tcPr>
            <w:tcW w:w="7438" w:type="dxa"/>
            <w:hideMark/>
          </w:tcPr>
          <w:p w14:paraId="3F227A0B" w14:textId="77777777" w:rsidR="007303AE" w:rsidRPr="00F2628C" w:rsidRDefault="007303AE" w:rsidP="00E23771">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01A85906" w14:textId="77777777" w:rsidTr="00452218">
        <w:trPr>
          <w:trHeight w:val="420"/>
        </w:trPr>
        <w:tc>
          <w:tcPr>
            <w:cnfStyle w:val="001000000000" w:firstRow="0" w:lastRow="0" w:firstColumn="1" w:lastColumn="0" w:oddVBand="0" w:evenVBand="0" w:oddHBand="0" w:evenHBand="0" w:firstRowFirstColumn="0" w:firstRowLastColumn="0" w:lastRowFirstColumn="0" w:lastRowLastColumn="0"/>
            <w:tcW w:w="1442" w:type="dxa"/>
            <w:hideMark/>
          </w:tcPr>
          <w:p w14:paraId="21C817EB" w14:textId="77777777" w:rsidR="007303AE" w:rsidRPr="004F7465" w:rsidRDefault="00C06B72" w:rsidP="00E23771">
            <w:pPr>
              <w:pStyle w:val="Tabletextsinglecell"/>
              <w:rPr>
                <w:b w:val="0"/>
              </w:rPr>
            </w:pPr>
            <w:r w:rsidRPr="004F7465">
              <w:t>understanding</w:t>
            </w:r>
          </w:p>
        </w:tc>
        <w:tc>
          <w:tcPr>
            <w:tcW w:w="7438" w:type="dxa"/>
            <w:hideMark/>
          </w:tcPr>
          <w:p w14:paraId="144A4E3E" w14:textId="77777777" w:rsidR="007303AE" w:rsidRPr="00B82953" w:rsidRDefault="00C06B72" w:rsidP="00E2377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790FE8AF" w14:textId="77777777" w:rsidTr="00452218">
        <w:trPr>
          <w:trHeight w:val="33"/>
        </w:trPr>
        <w:tc>
          <w:tcPr>
            <w:cnfStyle w:val="001000000000" w:firstRow="0" w:lastRow="0" w:firstColumn="1" w:lastColumn="0" w:oddVBand="0" w:evenVBand="0" w:oddHBand="0" w:evenHBand="0" w:firstRowFirstColumn="0" w:firstRowLastColumn="0" w:lastRowFirstColumn="0" w:lastRowLastColumn="0"/>
            <w:tcW w:w="1442" w:type="dxa"/>
            <w:hideMark/>
          </w:tcPr>
          <w:p w14:paraId="326BED02" w14:textId="77777777" w:rsidR="007303AE" w:rsidRPr="00B82953" w:rsidRDefault="00C06B72" w:rsidP="00E23771">
            <w:pPr>
              <w:pStyle w:val="Tabletextsinglecell"/>
              <w:rPr>
                <w:b w:val="0"/>
              </w:rPr>
            </w:pPr>
            <w:r w:rsidRPr="00B82953">
              <w:t>skills</w:t>
            </w:r>
          </w:p>
        </w:tc>
        <w:tc>
          <w:tcPr>
            <w:tcW w:w="7438" w:type="dxa"/>
            <w:hideMark/>
          </w:tcPr>
          <w:p w14:paraId="7170378C" w14:textId="77777777" w:rsidR="007303AE" w:rsidRPr="00B82953" w:rsidRDefault="00C06B72" w:rsidP="00E2377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725E7CAE" w14:textId="13B68C43" w:rsidR="00746AAD" w:rsidRDefault="00746AAD" w:rsidP="00E23771">
      <w:pPr>
        <w:pStyle w:val="Heading3"/>
      </w:pPr>
      <w:r>
        <w:t xml:space="preserve">Terms used in </w:t>
      </w:r>
      <w:r w:rsidR="00675FE3">
        <w:t xml:space="preserve">Years </w:t>
      </w:r>
      <w:r w:rsidR="002F57E1">
        <w:t>5 and 6</w:t>
      </w:r>
      <w:r>
        <w:t xml:space="preserve"> </w:t>
      </w:r>
      <w:r w:rsidR="00025157">
        <w:t>Indonesian</w:t>
      </w:r>
      <w:r>
        <w:t xml:space="preserve"> SEs</w:t>
      </w:r>
    </w:p>
    <w:p w14:paraId="2DE209D6" w14:textId="197E252B" w:rsidR="00102731" w:rsidRPr="00DD7965" w:rsidRDefault="00102731" w:rsidP="00E2377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675FE3">
        <w:t xml:space="preserve">Years </w:t>
      </w:r>
      <w:r w:rsidR="002F57E1">
        <w:t>5 and 6</w:t>
      </w:r>
      <w:r w:rsidRPr="00280466">
        <w:t xml:space="preserve"> </w:t>
      </w:r>
      <w:r w:rsidR="00025157">
        <w:t>Indonesian</w:t>
      </w:r>
      <w:r w:rsidRPr="00280466">
        <w:t xml:space="preserve"> SEs. </w:t>
      </w:r>
      <w:r>
        <w:t>Definitions are drawn from the ACARA Australian Curriculum Languages</w:t>
      </w:r>
      <w:r w:rsidRPr="00F2628C">
        <w:t xml:space="preserve"> </w:t>
      </w:r>
      <w:r>
        <w:t>glossary (</w:t>
      </w:r>
      <w:hyperlink r:id="rId20" w:history="1">
        <w:r>
          <w:rPr>
            <w:rStyle w:val="Hyperlink"/>
          </w:rPr>
          <w:t>www.australiancurriculum.edu.au/f-10-curriculum/languages/glossary</w:t>
        </w:r>
      </w:hyperlink>
      <w:r>
        <w:t>) and from other sources to ensure consistent understanding.</w:t>
      </w:r>
    </w:p>
    <w:tbl>
      <w:tblPr>
        <w:tblStyle w:val="QCAAtablestyle4"/>
        <w:tblW w:w="5000" w:type="pct"/>
        <w:tblInd w:w="0" w:type="dxa"/>
        <w:tblLook w:val="04A0" w:firstRow="1" w:lastRow="0" w:firstColumn="1" w:lastColumn="0" w:noHBand="0" w:noVBand="1"/>
      </w:tblPr>
      <w:tblGrid>
        <w:gridCol w:w="1567"/>
        <w:gridCol w:w="7494"/>
      </w:tblGrid>
      <w:tr w:rsidR="004043B5" w:rsidRPr="00F2628C" w14:paraId="50B84139" w14:textId="77777777" w:rsidTr="00452218">
        <w:trPr>
          <w:cnfStyle w:val="100000000000" w:firstRow="1" w:lastRow="0" w:firstColumn="0" w:lastColumn="0" w:oddVBand="0" w:evenVBand="0" w:oddHBand="0" w:evenHBand="0" w:firstRowFirstColumn="0" w:firstRowLastColumn="0" w:lastRowFirstColumn="0" w:lastRowLastColumn="0"/>
          <w:cantSplit w:val="0"/>
          <w:trHeight w:val="28"/>
        </w:trPr>
        <w:tc>
          <w:tcPr>
            <w:cnfStyle w:val="001000000000" w:firstRow="0" w:lastRow="0" w:firstColumn="1" w:lastColumn="0" w:oddVBand="0" w:evenVBand="0" w:oddHBand="0" w:evenHBand="0" w:firstRowFirstColumn="0" w:firstRowLastColumn="0" w:lastRowFirstColumn="0" w:lastRowLastColumn="0"/>
            <w:tcW w:w="1536" w:type="dxa"/>
            <w:hideMark/>
          </w:tcPr>
          <w:p w14:paraId="7D889911" w14:textId="77777777" w:rsidR="004043B5" w:rsidRPr="00F2628C" w:rsidRDefault="004043B5" w:rsidP="00E23771">
            <w:pPr>
              <w:pStyle w:val="TableHeading"/>
              <w:spacing w:before="20" w:after="10"/>
              <w:rPr>
                <w:color w:val="auto"/>
              </w:rPr>
            </w:pPr>
            <w:r w:rsidRPr="00F2628C">
              <w:t>Term</w:t>
            </w:r>
          </w:p>
        </w:tc>
        <w:tc>
          <w:tcPr>
            <w:tcW w:w="7344" w:type="dxa"/>
            <w:hideMark/>
          </w:tcPr>
          <w:p w14:paraId="7C652E90" w14:textId="77777777" w:rsidR="004043B5" w:rsidRPr="00F2628C" w:rsidRDefault="004043B5" w:rsidP="00E23771">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4043B5" w:rsidRPr="00F8148D" w14:paraId="6CA83EE9" w14:textId="77777777" w:rsidTr="00452218">
        <w:trPr>
          <w:cantSplit w:val="0"/>
          <w:trHeight w:val="143"/>
        </w:trPr>
        <w:tc>
          <w:tcPr>
            <w:cnfStyle w:val="001000000000" w:firstRow="0" w:lastRow="0" w:firstColumn="1" w:lastColumn="0" w:oddVBand="0" w:evenVBand="0" w:oddHBand="0" w:evenHBand="0" w:firstRowFirstColumn="0" w:firstRowLastColumn="0" w:lastRowFirstColumn="0" w:lastRowLastColumn="0"/>
            <w:tcW w:w="1536" w:type="dxa"/>
          </w:tcPr>
          <w:p w14:paraId="47AB0BBC" w14:textId="77777777" w:rsidR="004043B5" w:rsidRPr="00F8148D" w:rsidRDefault="004043B5" w:rsidP="00E23771">
            <w:pPr>
              <w:pStyle w:val="Tabletextsinglecell"/>
            </w:pPr>
            <w:r w:rsidRPr="00003F56">
              <w:t>a</w:t>
            </w:r>
            <w:r>
              <w:t>ccuracy;</w:t>
            </w:r>
            <w:r>
              <w:br/>
              <w:t>accurate</w:t>
            </w:r>
          </w:p>
        </w:tc>
        <w:tc>
          <w:tcPr>
            <w:tcW w:w="7344" w:type="dxa"/>
          </w:tcPr>
          <w:p w14:paraId="07EE17F2" w14:textId="77777777" w:rsidR="004043B5" w:rsidRDefault="004043B5" w:rsidP="00E23771">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541960ED" w14:textId="77777777" w:rsidR="004043B5" w:rsidRPr="00F8148D" w:rsidRDefault="004043B5" w:rsidP="00E2377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sidRPr="00E23771">
              <w:rPr>
                <w:rStyle w:val="Emphasis"/>
              </w:rPr>
              <w:t xml:space="preserve"> accurate</w:t>
            </w:r>
            <w:r>
              <w:t xml:space="preserve"> is the production of structurally correct forms of the target language</w:t>
            </w:r>
          </w:p>
        </w:tc>
      </w:tr>
      <w:tr w:rsidR="004043B5" w:rsidRPr="00F2628C" w14:paraId="5D8CE3CB" w14:textId="77777777" w:rsidTr="00452218">
        <w:trPr>
          <w:cantSplit w:val="0"/>
          <w:trHeight w:val="177"/>
        </w:trPr>
        <w:tc>
          <w:tcPr>
            <w:cnfStyle w:val="001000000000" w:firstRow="0" w:lastRow="0" w:firstColumn="1" w:lastColumn="0" w:oddVBand="0" w:evenVBand="0" w:oddHBand="0" w:evenHBand="0" w:firstRowFirstColumn="0" w:firstRowLastColumn="0" w:lastRowFirstColumn="0" w:lastRowLastColumn="0"/>
            <w:tcW w:w="1536" w:type="dxa"/>
          </w:tcPr>
          <w:p w14:paraId="0D82502E" w14:textId="4DB2490F" w:rsidR="004043B5" w:rsidRPr="00F8148D" w:rsidRDefault="004043B5" w:rsidP="00E23771">
            <w:pPr>
              <w:pStyle w:val="Tabletextsinglecell"/>
            </w:pPr>
            <w:bookmarkStart w:id="25" w:name="apply"/>
            <w:r>
              <w:t>apply</w:t>
            </w:r>
            <w:bookmarkEnd w:id="25"/>
            <w:r>
              <w:t xml:space="preserve">; </w:t>
            </w:r>
            <w:r>
              <w:br/>
            </w:r>
            <w:r w:rsidRPr="00794A85">
              <w:t>applying</w:t>
            </w:r>
          </w:p>
        </w:tc>
        <w:tc>
          <w:tcPr>
            <w:tcW w:w="7344" w:type="dxa"/>
          </w:tcPr>
          <w:p w14:paraId="5B4ABEF7" w14:textId="77777777" w:rsidR="004043B5" w:rsidRPr="00F8148D" w:rsidRDefault="004043B5" w:rsidP="00E2377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4043B5" w:rsidRPr="00F2628C" w14:paraId="2EF2AE10" w14:textId="77777777" w:rsidTr="00452218">
        <w:trPr>
          <w:cantSplit w:val="0"/>
          <w:trHeight w:val="301"/>
        </w:trPr>
        <w:tc>
          <w:tcPr>
            <w:cnfStyle w:val="001000000000" w:firstRow="0" w:lastRow="0" w:firstColumn="1" w:lastColumn="0" w:oddVBand="0" w:evenVBand="0" w:oddHBand="0" w:evenHBand="0" w:firstRowFirstColumn="0" w:firstRowLastColumn="0" w:lastRowFirstColumn="0" w:lastRowLastColumn="0"/>
            <w:tcW w:w="1536" w:type="dxa"/>
          </w:tcPr>
          <w:p w14:paraId="010BC954" w14:textId="77777777" w:rsidR="004043B5" w:rsidRPr="00B82953" w:rsidRDefault="004043B5" w:rsidP="00E23771">
            <w:pPr>
              <w:pStyle w:val="Tabletextsinglecell"/>
            </w:pPr>
            <w:r w:rsidRPr="007C1B9A">
              <w:rPr>
                <w:lang w:eastAsia="en-AU"/>
              </w:rPr>
              <w:t>aspects</w:t>
            </w:r>
          </w:p>
        </w:tc>
        <w:tc>
          <w:tcPr>
            <w:tcW w:w="7344" w:type="dxa"/>
          </w:tcPr>
          <w:p w14:paraId="3C37422E" w14:textId="77777777" w:rsidR="004043B5" w:rsidRPr="00F2628C" w:rsidRDefault="004043B5" w:rsidP="00E2377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4043B5" w:rsidRPr="00F2628C" w14:paraId="33A96B3D" w14:textId="77777777" w:rsidTr="00452218">
        <w:trPr>
          <w:cantSplit w:val="0"/>
          <w:trHeight w:val="301"/>
        </w:trPr>
        <w:tc>
          <w:tcPr>
            <w:cnfStyle w:val="001000000000" w:firstRow="0" w:lastRow="0" w:firstColumn="1" w:lastColumn="0" w:oddVBand="0" w:evenVBand="0" w:oddHBand="0" w:evenHBand="0" w:firstRowFirstColumn="0" w:firstRowLastColumn="0" w:lastRowFirstColumn="0" w:lastRowLastColumn="0"/>
            <w:tcW w:w="1536" w:type="dxa"/>
          </w:tcPr>
          <w:p w14:paraId="2F0C6877" w14:textId="77777777" w:rsidR="004043B5" w:rsidRPr="00B82953" w:rsidRDefault="004043B5" w:rsidP="00E23771">
            <w:pPr>
              <w:pStyle w:val="Tabletextsinglecell"/>
            </w:pPr>
            <w:r w:rsidRPr="00823D2C">
              <w:t>basic</w:t>
            </w:r>
          </w:p>
        </w:tc>
        <w:tc>
          <w:tcPr>
            <w:tcW w:w="7344" w:type="dxa"/>
          </w:tcPr>
          <w:p w14:paraId="0A10701B" w14:textId="77777777" w:rsidR="004043B5" w:rsidRPr="00F2628C" w:rsidRDefault="004043B5" w:rsidP="00E2377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4043B5" w:rsidRPr="00F2628C" w14:paraId="01385901" w14:textId="77777777" w:rsidTr="00452218">
        <w:trPr>
          <w:cantSplit w:val="0"/>
          <w:trHeight w:val="316"/>
        </w:trPr>
        <w:tc>
          <w:tcPr>
            <w:cnfStyle w:val="001000000000" w:firstRow="0" w:lastRow="0" w:firstColumn="1" w:lastColumn="0" w:oddVBand="0" w:evenVBand="0" w:oddHBand="0" w:evenHBand="0" w:firstRowFirstColumn="0" w:firstRowLastColumn="0" w:lastRowFirstColumn="0" w:lastRowLastColumn="0"/>
            <w:tcW w:w="1536" w:type="dxa"/>
          </w:tcPr>
          <w:p w14:paraId="6B6046E5" w14:textId="6D64FDC5" w:rsidR="004043B5" w:rsidRPr="002C794E" w:rsidRDefault="004043B5" w:rsidP="00E23771">
            <w:pPr>
              <w:pStyle w:val="Tabletextsinglecell"/>
              <w:rPr>
                <w:rStyle w:val="Strong"/>
                <w:b/>
              </w:rPr>
            </w:pPr>
            <w:bookmarkStart w:id="26" w:name="confident"/>
            <w:r>
              <w:rPr>
                <w:rStyle w:val="Strong"/>
                <w:b/>
              </w:rPr>
              <w:t>confident</w:t>
            </w:r>
            <w:bookmarkEnd w:id="26"/>
          </w:p>
        </w:tc>
        <w:tc>
          <w:tcPr>
            <w:tcW w:w="7344" w:type="dxa"/>
          </w:tcPr>
          <w:p w14:paraId="678C9E6C" w14:textId="77777777" w:rsidR="004043B5" w:rsidRDefault="004043B5" w:rsidP="00E23771">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18A69058" w14:textId="77777777" w:rsidR="004043B5" w:rsidRDefault="004043B5" w:rsidP="00E23771">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E23771">
              <w:rPr>
                <w:rStyle w:val="Emphasis"/>
              </w:rPr>
              <w:t xml:space="preserve">confident </w:t>
            </w:r>
            <w:r>
              <w:t>students have a detailed knowledge and understanding of the target language and are able to use the target language in the correct context; they can:</w:t>
            </w:r>
          </w:p>
          <w:p w14:paraId="48FC4427" w14:textId="77777777" w:rsidR="004043B5" w:rsidRDefault="004043B5" w:rsidP="00E23771">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10CF7140" w14:textId="77777777" w:rsidR="004043B5" w:rsidRPr="008C5E78" w:rsidRDefault="004043B5" w:rsidP="00E23771">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4043B5" w:rsidRPr="00F2628C" w14:paraId="0145DD0A" w14:textId="77777777" w:rsidTr="00452218">
        <w:trPr>
          <w:cantSplit w:val="0"/>
          <w:trHeight w:val="316"/>
        </w:trPr>
        <w:tc>
          <w:tcPr>
            <w:cnfStyle w:val="001000000000" w:firstRow="0" w:lastRow="0" w:firstColumn="1" w:lastColumn="0" w:oddVBand="0" w:evenVBand="0" w:oddHBand="0" w:evenHBand="0" w:firstRowFirstColumn="0" w:firstRowLastColumn="0" w:lastRowFirstColumn="0" w:lastRowLastColumn="0"/>
            <w:tcW w:w="1536" w:type="dxa"/>
          </w:tcPr>
          <w:p w14:paraId="69BB2A0B" w14:textId="77777777" w:rsidR="004043B5" w:rsidRPr="00B82953" w:rsidRDefault="004043B5" w:rsidP="00E23771">
            <w:pPr>
              <w:pStyle w:val="Tabletextsinglecell"/>
            </w:pPr>
            <w:r w:rsidRPr="008D1193">
              <w:rPr>
                <w:rStyle w:val="Strong"/>
                <w:b/>
              </w:rPr>
              <w:t>considered</w:t>
            </w:r>
          </w:p>
        </w:tc>
        <w:tc>
          <w:tcPr>
            <w:tcW w:w="7344" w:type="dxa"/>
          </w:tcPr>
          <w:p w14:paraId="4C48C80E" w14:textId="77777777" w:rsidR="004043B5" w:rsidRDefault="004043B5" w:rsidP="00E23771">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1F2FA125" w14:textId="77777777" w:rsidR="004043B5" w:rsidRPr="008D1193" w:rsidRDefault="004043B5" w:rsidP="00E23771">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E23771">
              <w:rPr>
                <w:rStyle w:val="Emphasis"/>
              </w:rPr>
              <w:t>considered</w:t>
            </w:r>
            <w:r>
              <w:t xml:space="preserve"> responses mean students demonstrate a </w:t>
            </w:r>
            <w:hyperlink w:anchor="confident" w:history="1">
              <w:r w:rsidRPr="00303B87">
                <w:rPr>
                  <w:rStyle w:val="Hyperlink"/>
                  <w:rFonts w:ascii="Arial" w:hAnsi="Arial"/>
                </w:rPr>
                <w:t>confident</w:t>
              </w:r>
            </w:hyperlink>
            <w:r>
              <w:rPr>
                <w:rStyle w:val="CrossReference"/>
              </w:rPr>
              <w:t xml:space="preserve"> </w:t>
            </w:r>
            <w:r>
              <w:t>understanding and appreciation of the cultural and linguistic knowledge and irregularities of the language</w:t>
            </w:r>
          </w:p>
        </w:tc>
      </w:tr>
      <w:tr w:rsidR="00E47155" w:rsidRPr="00F2628C" w14:paraId="03EB070A" w14:textId="77777777" w:rsidTr="00452218">
        <w:trPr>
          <w:cantSplit w:val="0"/>
          <w:trHeight w:val="316"/>
        </w:trPr>
        <w:tc>
          <w:tcPr>
            <w:cnfStyle w:val="001000000000" w:firstRow="0" w:lastRow="0" w:firstColumn="1" w:lastColumn="0" w:oddVBand="0" w:evenVBand="0" w:oddHBand="0" w:evenHBand="0" w:firstRowFirstColumn="0" w:firstRowLastColumn="0" w:lastRowFirstColumn="0" w:lastRowLastColumn="0"/>
            <w:tcW w:w="1536" w:type="dxa"/>
            <w:vAlign w:val="center"/>
          </w:tcPr>
          <w:p w14:paraId="43D8BCFB" w14:textId="79432540" w:rsidR="00E47155" w:rsidRPr="008D1193" w:rsidRDefault="00E47155" w:rsidP="00E23771">
            <w:pPr>
              <w:pStyle w:val="Tabletextsinglecell"/>
              <w:rPr>
                <w:rStyle w:val="Strong"/>
                <w:b/>
              </w:rPr>
            </w:pPr>
            <w:r w:rsidRPr="001F42FC">
              <w:rPr>
                <w:rFonts w:eastAsiaTheme="minorHAnsi"/>
              </w:rPr>
              <w:t>create</w:t>
            </w:r>
          </w:p>
        </w:tc>
        <w:tc>
          <w:tcPr>
            <w:tcW w:w="7344" w:type="dxa"/>
          </w:tcPr>
          <w:p w14:paraId="6CD6B502" w14:textId="1FF910C6" w:rsidR="00E47155" w:rsidRPr="008C5E78" w:rsidRDefault="00E47155" w:rsidP="00E23771">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6C4D9D">
              <w:t xml:space="preserve">putting elements together to form a coherent or functional whole; </w:t>
            </w:r>
            <w:r>
              <w:t>r</w:t>
            </w:r>
            <w:r w:rsidRPr="006C4D9D">
              <w:t>eorganising elements into a new pattern or structure through generating, planning, or producing; creating requires users to put parts together in a new way or synthesise parts into a new or different form or product</w:t>
            </w:r>
          </w:p>
        </w:tc>
      </w:tr>
      <w:tr w:rsidR="004043B5" w:rsidRPr="00F2628C" w14:paraId="703EEF18" w14:textId="77777777" w:rsidTr="00452218">
        <w:trPr>
          <w:cantSplit w:val="0"/>
          <w:trHeight w:val="153"/>
        </w:trPr>
        <w:tc>
          <w:tcPr>
            <w:cnfStyle w:val="001000000000" w:firstRow="0" w:lastRow="0" w:firstColumn="1" w:lastColumn="0" w:oddVBand="0" w:evenVBand="0" w:oddHBand="0" w:evenHBand="0" w:firstRowFirstColumn="0" w:firstRowLastColumn="0" w:lastRowFirstColumn="0" w:lastRowLastColumn="0"/>
            <w:tcW w:w="1536" w:type="dxa"/>
          </w:tcPr>
          <w:p w14:paraId="2729EBDE" w14:textId="77777777" w:rsidR="004043B5" w:rsidRPr="00717DFE" w:rsidRDefault="004043B5" w:rsidP="00E23771">
            <w:pPr>
              <w:spacing w:before="20" w:after="40" w:line="254" w:lineRule="auto"/>
            </w:pPr>
            <w:r>
              <w:t>culture</w:t>
            </w:r>
          </w:p>
        </w:tc>
        <w:tc>
          <w:tcPr>
            <w:tcW w:w="7344" w:type="dxa"/>
          </w:tcPr>
          <w:p w14:paraId="0E4A666A" w14:textId="77777777" w:rsidR="004043B5" w:rsidRPr="00773785" w:rsidRDefault="004043B5" w:rsidP="00E23771">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57479DEA" w14:textId="77777777" w:rsidR="004043B5" w:rsidRPr="00773785" w:rsidRDefault="004043B5" w:rsidP="00E23771">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7181F6B1" w14:textId="77777777" w:rsidR="004043B5" w:rsidRPr="00773785" w:rsidRDefault="004043B5" w:rsidP="00E23771">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21E1D897" w14:textId="77777777" w:rsidR="004043B5" w:rsidRPr="00481957" w:rsidRDefault="004043B5" w:rsidP="00E23771">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4043B5" w:rsidRPr="00F2628C" w14:paraId="21C23416" w14:textId="77777777" w:rsidTr="00452218">
        <w:trPr>
          <w:cantSplit w:val="0"/>
          <w:trHeight w:val="79"/>
        </w:trPr>
        <w:tc>
          <w:tcPr>
            <w:cnfStyle w:val="001000000000" w:firstRow="0" w:lastRow="0" w:firstColumn="1" w:lastColumn="0" w:oddVBand="0" w:evenVBand="0" w:oddHBand="0" w:evenHBand="0" w:firstRowFirstColumn="0" w:firstRowLastColumn="0" w:lastRowFirstColumn="0" w:lastRowLastColumn="0"/>
            <w:tcW w:w="1536" w:type="dxa"/>
          </w:tcPr>
          <w:p w14:paraId="3875AE4F" w14:textId="77777777" w:rsidR="004043B5" w:rsidRPr="00B82953" w:rsidRDefault="004043B5" w:rsidP="00E23771">
            <w:pPr>
              <w:pStyle w:val="Tabletextsinglecell"/>
            </w:pPr>
            <w:r>
              <w:t>description;</w:t>
            </w:r>
            <w:r>
              <w:br/>
            </w:r>
            <w:bookmarkStart w:id="27" w:name="describe"/>
            <w:r>
              <w:t>d</w:t>
            </w:r>
            <w:r w:rsidRPr="00CD44EC">
              <w:t>escribe</w:t>
            </w:r>
            <w:bookmarkEnd w:id="27"/>
          </w:p>
        </w:tc>
        <w:tc>
          <w:tcPr>
            <w:tcW w:w="7344" w:type="dxa"/>
          </w:tcPr>
          <w:p w14:paraId="15ACD05D" w14:textId="77777777" w:rsidR="004043B5" w:rsidRPr="008D1193" w:rsidRDefault="004043B5" w:rsidP="00E23771">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4043B5" w:rsidRPr="00F2628C" w14:paraId="3F850624" w14:textId="77777777" w:rsidTr="00452218">
        <w:trPr>
          <w:cantSplit w:val="0"/>
          <w:trHeight w:val="79"/>
        </w:trPr>
        <w:tc>
          <w:tcPr>
            <w:cnfStyle w:val="001000000000" w:firstRow="0" w:lastRow="0" w:firstColumn="1" w:lastColumn="0" w:oddVBand="0" w:evenVBand="0" w:oddHBand="0" w:evenHBand="0" w:firstRowFirstColumn="0" w:firstRowLastColumn="0" w:lastRowFirstColumn="0" w:lastRowLastColumn="0"/>
            <w:tcW w:w="1536" w:type="dxa"/>
          </w:tcPr>
          <w:p w14:paraId="32550197" w14:textId="77777777" w:rsidR="004043B5" w:rsidRPr="00F1360C" w:rsidRDefault="004043B5" w:rsidP="00E23771">
            <w:r w:rsidRPr="00F1360C">
              <w:lastRenderedPageBreak/>
              <w:t>directed</w:t>
            </w:r>
          </w:p>
        </w:tc>
        <w:tc>
          <w:tcPr>
            <w:tcW w:w="7344" w:type="dxa"/>
          </w:tcPr>
          <w:p w14:paraId="022AD048" w14:textId="77777777" w:rsidR="004043B5" w:rsidRDefault="004043B5" w:rsidP="00E23771">
            <w:pPr>
              <w:cnfStyle w:val="000000000000" w:firstRow="0" w:lastRow="0" w:firstColumn="0" w:lastColumn="0" w:oddVBand="0" w:evenVBand="0" w:oddHBand="0" w:evenHBand="0" w:firstRowFirstColumn="0" w:firstRowLastColumn="0" w:lastRowFirstColumn="0" w:lastRowLastColumn="0"/>
            </w:pPr>
            <w:r w:rsidRPr="00F1360C">
              <w:t>following the instructions of the facilitator</w:t>
            </w:r>
          </w:p>
        </w:tc>
      </w:tr>
      <w:tr w:rsidR="004043B5" w:rsidRPr="00F2628C" w14:paraId="2C597EB0" w14:textId="77777777" w:rsidTr="00452218">
        <w:trPr>
          <w:cantSplit w:val="0"/>
          <w:trHeight w:val="33"/>
        </w:trPr>
        <w:tc>
          <w:tcPr>
            <w:cnfStyle w:val="001000000000" w:firstRow="0" w:lastRow="0" w:firstColumn="1" w:lastColumn="0" w:oddVBand="0" w:evenVBand="0" w:oddHBand="0" w:evenHBand="0" w:firstRowFirstColumn="0" w:firstRowLastColumn="0" w:lastRowFirstColumn="0" w:lastRowLastColumn="0"/>
            <w:tcW w:w="1536" w:type="dxa"/>
          </w:tcPr>
          <w:p w14:paraId="6D495E75" w14:textId="3461D95E" w:rsidR="004043B5" w:rsidRPr="004B1F01" w:rsidRDefault="004043B5" w:rsidP="00E23771">
            <w:pPr>
              <w:pStyle w:val="Tabletextsinglecell"/>
              <w:rPr>
                <w:rFonts w:ascii="Arial" w:hAnsi="Arial"/>
                <w:spacing w:val="-2"/>
                <w:sz w:val="21"/>
                <w:lang w:eastAsia="en-AU"/>
              </w:rPr>
            </w:pPr>
            <w:bookmarkStart w:id="28" w:name="effective"/>
            <w:r w:rsidRPr="007C1B9A">
              <w:rPr>
                <w:lang w:eastAsia="en-AU"/>
              </w:rPr>
              <w:t>effective</w:t>
            </w:r>
            <w:bookmarkEnd w:id="28"/>
          </w:p>
        </w:tc>
        <w:tc>
          <w:tcPr>
            <w:tcW w:w="7344" w:type="dxa"/>
          </w:tcPr>
          <w:p w14:paraId="32B99502" w14:textId="77777777" w:rsidR="004043B5" w:rsidRDefault="004043B5" w:rsidP="00E23771">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149633CA" w14:textId="77777777" w:rsidR="004043B5" w:rsidRPr="00F0301A" w:rsidRDefault="004043B5" w:rsidP="00E23771">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E23771">
              <w:rPr>
                <w:rStyle w:val="Emphasis"/>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614D797D" w14:textId="77777777" w:rsidR="004043B5" w:rsidRPr="00F0301A" w:rsidRDefault="004043B5" w:rsidP="00E23771">
            <w:pPr>
              <w:pStyle w:val="TableBullet"/>
              <w:cnfStyle w:val="000000000000" w:firstRow="0" w:lastRow="0" w:firstColumn="0" w:lastColumn="0" w:oddVBand="0" w:evenVBand="0" w:oddHBand="0" w:evenHBand="0" w:firstRowFirstColumn="0" w:firstRowLastColumn="0" w:lastRowFirstColumn="0" w:lastRowLastColumn="0"/>
            </w:pPr>
            <w:r>
              <w:t xml:space="preserve">effective use of </w:t>
            </w:r>
            <w:r w:rsidRPr="00F0301A">
              <w:t xml:space="preserve">a range of vocabulary and grammar </w:t>
            </w:r>
          </w:p>
          <w:p w14:paraId="743A9795" w14:textId="77777777" w:rsidR="004043B5" w:rsidRPr="00F0301A" w:rsidRDefault="004043B5" w:rsidP="00E23771">
            <w:pPr>
              <w:pStyle w:val="TableBullet"/>
              <w:cnfStyle w:val="000000000000" w:firstRow="0" w:lastRow="0" w:firstColumn="0" w:lastColumn="0" w:oddVBand="0" w:evenVBand="0" w:oddHBand="0" w:evenHBand="0" w:firstRowFirstColumn="0" w:firstRowLastColumn="0" w:lastRowFirstColumn="0" w:lastRowLastColumn="0"/>
            </w:pPr>
            <w:r w:rsidRPr="00F0301A">
              <w:t xml:space="preserve">the meaning of familiar language is accurately demonstrated; complex language may be misinterpreted </w:t>
            </w:r>
          </w:p>
          <w:p w14:paraId="06D633E8" w14:textId="77777777" w:rsidR="004043B5" w:rsidRPr="00F0301A" w:rsidRDefault="004043B5" w:rsidP="00E23771">
            <w:pPr>
              <w:pStyle w:val="TableBullet"/>
              <w:cnfStyle w:val="000000000000" w:firstRow="0" w:lastRow="0" w:firstColumn="0" w:lastColumn="0" w:oddVBand="0" w:evenVBand="0" w:oddHBand="0" w:evenHBand="0" w:firstRowFirstColumn="0" w:firstRowLastColumn="0" w:lastRowFirstColumn="0" w:lastRowLastColumn="0"/>
            </w:pPr>
            <w:r w:rsidRPr="00F0301A">
              <w:t>subtleties may</w:t>
            </w:r>
            <w:r>
              <w:t xml:space="preserve"> </w:t>
            </w:r>
            <w:r w:rsidRPr="00F0301A">
              <w:t>be overlooked</w:t>
            </w:r>
          </w:p>
          <w:p w14:paraId="6291F9A9" w14:textId="77777777" w:rsidR="004043B5" w:rsidRDefault="004043B5" w:rsidP="00E23771">
            <w:pPr>
              <w:pStyle w:val="TableBullet"/>
              <w:cnfStyle w:val="000000000000" w:firstRow="0" w:lastRow="0" w:firstColumn="0" w:lastColumn="0" w:oddVBand="0" w:evenVBand="0" w:oddHBand="0" w:evenHBand="0" w:firstRowFirstColumn="0" w:firstRowLastColumn="0" w:lastRowFirstColumn="0" w:lastRowLastColumn="0"/>
            </w:pPr>
            <w:r w:rsidRPr="00F0301A">
              <w:t>cultural meanings are evident in responses</w:t>
            </w:r>
            <w:r>
              <w:t xml:space="preserve"> but may not be fully developed;</w:t>
            </w:r>
          </w:p>
          <w:p w14:paraId="1523B2F2" w14:textId="77777777" w:rsidR="004043B5" w:rsidRPr="008D1193" w:rsidRDefault="004043B5" w:rsidP="00E23771">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E23771">
              <w:rPr>
                <w:rStyle w:val="Emphasis"/>
              </w:rPr>
              <w:t>effective usage</w:t>
            </w:r>
            <w:r w:rsidRPr="008D1193">
              <w:t xml:space="preserve"> in the</w:t>
            </w:r>
            <w:r>
              <w:t xml:space="preserve"> </w:t>
            </w:r>
            <w:r w:rsidRPr="008D1193">
              <w:t>four major language skills:</w:t>
            </w:r>
          </w:p>
          <w:p w14:paraId="1594ACA2" w14:textId="77777777" w:rsidR="004043B5" w:rsidRPr="00F0301A" w:rsidRDefault="004043B5" w:rsidP="00E23771">
            <w:pPr>
              <w:pStyle w:val="TableBullet"/>
              <w:cnfStyle w:val="000000000000" w:firstRow="0" w:lastRow="0" w:firstColumn="0" w:lastColumn="0" w:oddVBand="0" w:evenVBand="0" w:oddHBand="0" w:evenHBand="0" w:firstRowFirstColumn="0" w:firstRowLastColumn="0" w:lastRowFirstColumn="0" w:lastRowLastColumn="0"/>
            </w:pPr>
            <w:r w:rsidRPr="00F0301A">
              <w:t>listening</w:t>
            </w:r>
            <w:r>
              <w:t xml:space="preserve"> </w:t>
            </w:r>
            <w:r w:rsidRPr="00F0301A">
              <w:t xml:space="preserve">— the speaker’s attitude, purpose and intentions are recognised </w:t>
            </w:r>
          </w:p>
          <w:p w14:paraId="03AF779B" w14:textId="77777777" w:rsidR="004043B5" w:rsidRPr="00F0301A" w:rsidRDefault="004043B5" w:rsidP="00E23771">
            <w:pPr>
              <w:pStyle w:val="TableBullet"/>
              <w:cnfStyle w:val="000000000000" w:firstRow="0" w:lastRow="0" w:firstColumn="0" w:lastColumn="0" w:oddVBand="0" w:evenVBand="0" w:oddHBand="0" w:evenHBand="0" w:firstRowFirstColumn="0" w:firstRowLastColumn="0" w:lastRowFirstColumn="0" w:lastRowLastColumn="0"/>
            </w:pPr>
            <w:r w:rsidRPr="00F0301A">
              <w:t>reading</w:t>
            </w:r>
            <w:r>
              <w:t xml:space="preserve"> </w:t>
            </w:r>
            <w:r w:rsidRPr="00F0301A">
              <w:t xml:space="preserve">— the purpose of the text and the writer’s perspective and intention are recognised </w:t>
            </w:r>
          </w:p>
          <w:p w14:paraId="7D8C23FC" w14:textId="77777777" w:rsidR="004043B5" w:rsidRPr="00F0301A" w:rsidRDefault="004043B5" w:rsidP="00E23771">
            <w:pPr>
              <w:pStyle w:val="TableBullet"/>
              <w:cnfStyle w:val="000000000000" w:firstRow="0" w:lastRow="0" w:firstColumn="0" w:lastColumn="0" w:oddVBand="0" w:evenVBand="0" w:oddHBand="0" w:evenHBand="0" w:firstRowFirstColumn="0" w:firstRowLastColumn="0" w:lastRowFirstColumn="0" w:lastRowLastColumn="0"/>
            </w:pPr>
            <w:r w:rsidRPr="00F0301A">
              <w:t>writing — spelling, punctuation and word order display a reasonable degree of accuracy; written text is generally coherent</w:t>
            </w:r>
          </w:p>
          <w:p w14:paraId="044D80F9" w14:textId="77777777" w:rsidR="004043B5" w:rsidRPr="00F2628C" w:rsidRDefault="004043B5" w:rsidP="00E23771">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 xml:space="preserve">speaking — </w:t>
            </w:r>
            <w:r w:rsidRPr="00AB0082">
              <w:rPr>
                <w:rFonts w:cs="Tahoma"/>
                <w:szCs w:val="16"/>
              </w:rPr>
              <w:t>pronunciation</w:t>
            </w:r>
            <w:r w:rsidRPr="00F0301A">
              <w:t>, intonation, rhythm and stress are acceptable and register is appropriate to the situation</w:t>
            </w:r>
          </w:p>
        </w:tc>
      </w:tr>
      <w:tr w:rsidR="004043B5" w:rsidRPr="00F2628C" w14:paraId="66E35860" w14:textId="77777777" w:rsidTr="00452218">
        <w:trPr>
          <w:cantSplit w:val="0"/>
          <w:trHeight w:val="28"/>
        </w:trPr>
        <w:tc>
          <w:tcPr>
            <w:cnfStyle w:val="001000000000" w:firstRow="0" w:lastRow="0" w:firstColumn="1" w:lastColumn="0" w:oddVBand="0" w:evenVBand="0" w:oddHBand="0" w:evenHBand="0" w:firstRowFirstColumn="0" w:firstRowLastColumn="0" w:lastRowFirstColumn="0" w:lastRowLastColumn="0"/>
            <w:tcW w:w="1536" w:type="dxa"/>
          </w:tcPr>
          <w:p w14:paraId="005E028E" w14:textId="77777777" w:rsidR="004043B5" w:rsidRPr="00B82953" w:rsidRDefault="004043B5" w:rsidP="00E23771">
            <w:pPr>
              <w:pStyle w:val="Tabletextsinglecell"/>
              <w:rPr>
                <w:rFonts w:ascii="Arial" w:hAnsi="Arial"/>
                <w:sz w:val="21"/>
                <w:lang w:eastAsia="en-AU"/>
              </w:rPr>
            </w:pPr>
            <w:r>
              <w:t>elements</w:t>
            </w:r>
          </w:p>
        </w:tc>
        <w:tc>
          <w:tcPr>
            <w:tcW w:w="7344" w:type="dxa"/>
          </w:tcPr>
          <w:p w14:paraId="3194A22E" w14:textId="77777777" w:rsidR="004043B5" w:rsidRPr="007F1676" w:rsidRDefault="004043B5" w:rsidP="00E23771">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2E1E9914" w14:textId="77777777" w:rsidR="004043B5" w:rsidRPr="00F2628C" w:rsidRDefault="004043B5" w:rsidP="00E2377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E23771">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Pr="00FB76A4">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4043B5" w:rsidRPr="00F2628C" w14:paraId="4C040C17" w14:textId="77777777" w:rsidTr="00452218">
        <w:trPr>
          <w:cantSplit w:val="0"/>
          <w:trHeight w:val="33"/>
        </w:trPr>
        <w:tc>
          <w:tcPr>
            <w:cnfStyle w:val="001000000000" w:firstRow="0" w:lastRow="0" w:firstColumn="1" w:lastColumn="0" w:oddVBand="0" w:evenVBand="0" w:oddHBand="0" w:evenHBand="0" w:firstRowFirstColumn="0" w:firstRowLastColumn="0" w:lastRowFirstColumn="0" w:lastRowLastColumn="0"/>
            <w:tcW w:w="1536" w:type="dxa"/>
          </w:tcPr>
          <w:p w14:paraId="77FA16BB" w14:textId="77777777" w:rsidR="004043B5" w:rsidRPr="00B82953" w:rsidRDefault="004043B5" w:rsidP="00E23771">
            <w:pPr>
              <w:pStyle w:val="Tabletextsinglecell"/>
              <w:rPr>
                <w:rFonts w:ascii="Arial" w:hAnsi="Arial"/>
                <w:sz w:val="21"/>
                <w:lang w:eastAsia="en-AU"/>
              </w:rPr>
            </w:pPr>
            <w:r w:rsidRPr="002C794E">
              <w:t>familiar</w:t>
            </w:r>
          </w:p>
        </w:tc>
        <w:tc>
          <w:tcPr>
            <w:tcW w:w="7344" w:type="dxa"/>
          </w:tcPr>
          <w:p w14:paraId="5046ED22" w14:textId="77777777" w:rsidR="004043B5" w:rsidRPr="00F2628C" w:rsidRDefault="004043B5" w:rsidP="00E2377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4043B5" w:rsidRPr="00F2628C" w14:paraId="27F67DFE" w14:textId="77777777" w:rsidTr="00452218">
        <w:trPr>
          <w:cantSplit w:val="0"/>
          <w:trHeight w:val="33"/>
        </w:trPr>
        <w:tc>
          <w:tcPr>
            <w:cnfStyle w:val="001000000000" w:firstRow="0" w:lastRow="0" w:firstColumn="1" w:lastColumn="0" w:oddVBand="0" w:evenVBand="0" w:oddHBand="0" w:evenHBand="0" w:firstRowFirstColumn="0" w:firstRowLastColumn="0" w:lastRowFirstColumn="0" w:lastRowLastColumn="0"/>
            <w:tcW w:w="1536" w:type="dxa"/>
          </w:tcPr>
          <w:p w14:paraId="5250A6EB" w14:textId="77777777" w:rsidR="004043B5" w:rsidRPr="00267FA1" w:rsidRDefault="004043B5" w:rsidP="00E23771">
            <w:pPr>
              <w:pStyle w:val="TableText"/>
            </w:pPr>
            <w:r w:rsidRPr="00267FA1">
              <w:rPr>
                <w:lang w:eastAsia="en-AU"/>
              </w:rPr>
              <w:t>fluent</w:t>
            </w:r>
          </w:p>
        </w:tc>
        <w:tc>
          <w:tcPr>
            <w:tcW w:w="7344" w:type="dxa"/>
          </w:tcPr>
          <w:p w14:paraId="7B207A08" w14:textId="77777777" w:rsidR="004043B5" w:rsidRPr="00267FA1" w:rsidRDefault="004043B5" w:rsidP="00E23771">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Pr="00FB76A4">
              <w:rPr>
                <w:rStyle w:val="CrossReference"/>
                <w:szCs w:val="19"/>
              </w:rPr>
              <w:t>readily</w:t>
            </w:r>
            <w:r w:rsidRPr="00102731">
              <w:rPr>
                <w:rStyle w:val="CrossReference"/>
                <w:szCs w:val="19"/>
              </w:rPr>
              <w:fldChar w:fldCharType="end"/>
            </w:r>
          </w:p>
        </w:tc>
      </w:tr>
      <w:tr w:rsidR="004043B5" w:rsidRPr="00F2628C" w14:paraId="1D6AEBD2" w14:textId="77777777" w:rsidTr="00452218">
        <w:trPr>
          <w:cantSplit w:val="0"/>
          <w:trHeight w:val="87"/>
        </w:trPr>
        <w:tc>
          <w:tcPr>
            <w:cnfStyle w:val="001000000000" w:firstRow="0" w:lastRow="0" w:firstColumn="1" w:lastColumn="0" w:oddVBand="0" w:evenVBand="0" w:oddHBand="0" w:evenHBand="0" w:firstRowFirstColumn="0" w:firstRowLastColumn="0" w:lastRowFirstColumn="0" w:lastRowLastColumn="0"/>
            <w:tcW w:w="1536" w:type="dxa"/>
          </w:tcPr>
          <w:p w14:paraId="364C4121" w14:textId="77777777" w:rsidR="004043B5" w:rsidRPr="00B82953" w:rsidRDefault="004043B5" w:rsidP="00E23771">
            <w:pPr>
              <w:pStyle w:val="Tabletextsinglecell"/>
              <w:rPr>
                <w:rFonts w:ascii="Arial" w:hAnsi="Arial"/>
                <w:sz w:val="21"/>
                <w:lang w:eastAsia="en-AU"/>
              </w:rPr>
            </w:pPr>
            <w:r>
              <w:t>formulaic language</w:t>
            </w:r>
          </w:p>
        </w:tc>
        <w:tc>
          <w:tcPr>
            <w:tcW w:w="7344" w:type="dxa"/>
          </w:tcPr>
          <w:p w14:paraId="266B703F" w14:textId="77777777" w:rsidR="004043B5" w:rsidRDefault="004043B5" w:rsidP="00E23771">
            <w:pPr>
              <w:pStyle w:val="Tabletextsinglecell"/>
              <w:cnfStyle w:val="000000000000" w:firstRow="0" w:lastRow="0" w:firstColumn="0" w:lastColumn="0" w:oddVBand="0" w:evenVBand="0" w:oddHBand="0" w:evenHBand="0" w:firstRowFirstColumn="0" w:firstRowLastColumn="0" w:lastRowFirstColumn="0" w:lastRowLastColumn="0"/>
            </w:pPr>
            <w:r>
              <w:t xml:space="preserve">words or expressions which are commonly used in fixed patterns and learned as such without grammatical analysis, e.g. </w:t>
            </w:r>
          </w:p>
          <w:p w14:paraId="02BDF1E3" w14:textId="77777777" w:rsidR="004043B5" w:rsidRDefault="004043B5" w:rsidP="00E23771">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4BF55281" w14:textId="77777777" w:rsidR="004043B5" w:rsidRPr="00F2628C" w:rsidRDefault="004043B5" w:rsidP="00E23771">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t>greeting in Australian English: ‘G’day, how are you going?’</w:t>
            </w:r>
          </w:p>
        </w:tc>
      </w:tr>
      <w:tr w:rsidR="004043B5" w:rsidRPr="00F2628C" w14:paraId="6F17D0AC" w14:textId="77777777" w:rsidTr="00452218">
        <w:trPr>
          <w:cantSplit w:val="0"/>
          <w:trHeight w:val="33"/>
        </w:trPr>
        <w:tc>
          <w:tcPr>
            <w:cnfStyle w:val="001000000000" w:firstRow="0" w:lastRow="0" w:firstColumn="1" w:lastColumn="0" w:oddVBand="0" w:evenVBand="0" w:oddHBand="0" w:evenHBand="0" w:firstRowFirstColumn="0" w:firstRowLastColumn="0" w:lastRowFirstColumn="0" w:lastRowLastColumn="0"/>
            <w:tcW w:w="1536" w:type="dxa"/>
          </w:tcPr>
          <w:p w14:paraId="29E59050" w14:textId="03E18FF5" w:rsidR="004043B5" w:rsidRPr="00B82953" w:rsidRDefault="004043B5" w:rsidP="00E23771">
            <w:pPr>
              <w:pStyle w:val="Tabletextsinglecell"/>
              <w:rPr>
                <w:rFonts w:ascii="Arial" w:hAnsi="Arial"/>
                <w:sz w:val="21"/>
                <w:lang w:eastAsia="en-AU"/>
              </w:rPr>
            </w:pPr>
            <w:bookmarkStart w:id="29" w:name="fragmented"/>
            <w:r>
              <w:t>f</w:t>
            </w:r>
            <w:r w:rsidRPr="00257B34">
              <w:t>ragmented</w:t>
            </w:r>
            <w:bookmarkEnd w:id="29"/>
          </w:p>
        </w:tc>
        <w:tc>
          <w:tcPr>
            <w:tcW w:w="7344" w:type="dxa"/>
          </w:tcPr>
          <w:p w14:paraId="66DE094E" w14:textId="77777777" w:rsidR="004043B5" w:rsidRPr="00F2628C" w:rsidRDefault="004043B5" w:rsidP="00E2377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4043B5" w:rsidRPr="00F2628C" w14:paraId="3B8CB39C" w14:textId="77777777" w:rsidTr="00452218">
        <w:trPr>
          <w:cantSplit w:val="0"/>
          <w:trHeight w:val="33"/>
        </w:trPr>
        <w:tc>
          <w:tcPr>
            <w:cnfStyle w:val="001000000000" w:firstRow="0" w:lastRow="0" w:firstColumn="1" w:lastColumn="0" w:oddVBand="0" w:evenVBand="0" w:oddHBand="0" w:evenHBand="0" w:firstRowFirstColumn="0" w:firstRowLastColumn="0" w:lastRowFirstColumn="0" w:lastRowLastColumn="0"/>
            <w:tcW w:w="1536" w:type="dxa"/>
          </w:tcPr>
          <w:p w14:paraId="7FAD406E" w14:textId="77777777" w:rsidR="004043B5" w:rsidRDefault="004043B5" w:rsidP="00E23771">
            <w:pPr>
              <w:pStyle w:val="Tabletextsinglecell"/>
              <w:rPr>
                <w:sz w:val="21"/>
                <w:lang w:eastAsia="en-AU"/>
              </w:rPr>
            </w:pPr>
            <w:r>
              <w:rPr>
                <w:lang w:eastAsia="en-AU"/>
              </w:rPr>
              <w:t>guided</w:t>
            </w:r>
          </w:p>
        </w:tc>
        <w:tc>
          <w:tcPr>
            <w:tcW w:w="7344" w:type="dxa"/>
          </w:tcPr>
          <w:p w14:paraId="348DB605" w14:textId="77777777" w:rsidR="004043B5" w:rsidRDefault="004043B5" w:rsidP="00E2377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Pr>
                <w:lang w:eastAsia="en-AU"/>
              </w:rPr>
              <w:t>visual and/or verbal prompts to facilitate or support independent action</w:t>
            </w:r>
          </w:p>
        </w:tc>
      </w:tr>
      <w:tr w:rsidR="004043B5" w:rsidRPr="00F2628C" w14:paraId="7CC726EE" w14:textId="77777777" w:rsidTr="00452218">
        <w:trPr>
          <w:cantSplit w:val="0"/>
          <w:trHeight w:val="33"/>
        </w:trPr>
        <w:tc>
          <w:tcPr>
            <w:cnfStyle w:val="001000000000" w:firstRow="0" w:lastRow="0" w:firstColumn="1" w:lastColumn="0" w:oddVBand="0" w:evenVBand="0" w:oddHBand="0" w:evenHBand="0" w:firstRowFirstColumn="0" w:firstRowLastColumn="0" w:lastRowFirstColumn="0" w:lastRowLastColumn="0"/>
            <w:tcW w:w="1536" w:type="dxa"/>
          </w:tcPr>
          <w:p w14:paraId="1FD340B0" w14:textId="77777777" w:rsidR="004043B5" w:rsidRPr="007C1B9A" w:rsidRDefault="004043B5" w:rsidP="00E23771">
            <w:pPr>
              <w:pStyle w:val="Tabletextsinglecell"/>
              <w:rPr>
                <w:lang w:eastAsia="en-AU"/>
              </w:rPr>
            </w:pPr>
            <w:r w:rsidRPr="007C1B9A">
              <w:rPr>
                <w:lang w:eastAsia="en-AU"/>
              </w:rPr>
              <w:t>identification;</w:t>
            </w:r>
            <w:r w:rsidRPr="007C1B9A">
              <w:rPr>
                <w:lang w:eastAsia="en-AU"/>
              </w:rPr>
              <w:br/>
            </w:r>
            <w:bookmarkStart w:id="30" w:name="identify"/>
            <w:r w:rsidRPr="007C1B9A">
              <w:rPr>
                <w:lang w:eastAsia="en-AU"/>
              </w:rPr>
              <w:t>identify</w:t>
            </w:r>
            <w:bookmarkEnd w:id="30"/>
          </w:p>
        </w:tc>
        <w:tc>
          <w:tcPr>
            <w:tcW w:w="7344" w:type="dxa"/>
          </w:tcPr>
          <w:p w14:paraId="066571B0" w14:textId="77777777" w:rsidR="004043B5" w:rsidRPr="007C1B9A" w:rsidRDefault="004043B5" w:rsidP="00E2377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4043B5" w:rsidRPr="00F2628C" w14:paraId="462D77AA" w14:textId="77777777" w:rsidTr="00452218">
        <w:trPr>
          <w:cantSplit w:val="0"/>
          <w:trHeight w:val="33"/>
        </w:trPr>
        <w:tc>
          <w:tcPr>
            <w:cnfStyle w:val="001000000000" w:firstRow="0" w:lastRow="0" w:firstColumn="1" w:lastColumn="0" w:oddVBand="0" w:evenVBand="0" w:oddHBand="0" w:evenHBand="0" w:firstRowFirstColumn="0" w:firstRowLastColumn="0" w:lastRowFirstColumn="0" w:lastRowLastColumn="0"/>
            <w:tcW w:w="1536" w:type="dxa"/>
          </w:tcPr>
          <w:p w14:paraId="7F2D68ED" w14:textId="00B70AE1" w:rsidR="004043B5" w:rsidRPr="007C1B9A" w:rsidRDefault="004043B5" w:rsidP="00E23771">
            <w:pPr>
              <w:pStyle w:val="Tabletextsinglecell"/>
              <w:rPr>
                <w:lang w:eastAsia="en-AU"/>
              </w:rPr>
            </w:pPr>
            <w:bookmarkStart w:id="31" w:name="informed"/>
            <w:r>
              <w:t>informed</w:t>
            </w:r>
            <w:bookmarkEnd w:id="31"/>
          </w:p>
        </w:tc>
        <w:tc>
          <w:tcPr>
            <w:tcW w:w="7344" w:type="dxa"/>
          </w:tcPr>
          <w:p w14:paraId="0C1F3EAB" w14:textId="77777777" w:rsidR="004043B5" w:rsidRDefault="004043B5" w:rsidP="00E23771">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25B3CF42" w14:textId="77777777" w:rsidR="004043B5" w:rsidRDefault="004043B5" w:rsidP="00E23771">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E23771">
              <w:rPr>
                <w:rStyle w:val="Emphasis"/>
              </w:rPr>
              <w:t xml:space="preserve">informed </w:t>
            </w:r>
            <w:r>
              <w:t>refers to being able to apply cultural and linguistic knowledge with possible irregularities in responses provided; this includes:</w:t>
            </w:r>
          </w:p>
          <w:p w14:paraId="7E22E619" w14:textId="77777777" w:rsidR="004043B5" w:rsidRDefault="004043B5" w:rsidP="00E2377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1BE24618" w14:textId="77777777" w:rsidR="004043B5" w:rsidRDefault="004043B5" w:rsidP="00E2377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52A7C7AE" w14:textId="77777777" w:rsidR="004043B5" w:rsidRDefault="004043B5" w:rsidP="00E2377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09A44A90" w14:textId="77777777" w:rsidR="004043B5" w:rsidRDefault="004043B5" w:rsidP="00E2377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7ECD1C73" w14:textId="77777777" w:rsidR="004043B5" w:rsidRPr="008D1193" w:rsidRDefault="004043B5" w:rsidP="00E23771">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E23771">
              <w:rPr>
                <w:rStyle w:val="Emphasis"/>
              </w:rPr>
              <w:t>informed usage</w:t>
            </w:r>
            <w:r w:rsidRPr="008D1193">
              <w:t xml:space="preserve"> in the</w:t>
            </w:r>
            <w:r>
              <w:t xml:space="preserve"> </w:t>
            </w:r>
            <w:r w:rsidRPr="008D1193">
              <w:t>four major language skills:</w:t>
            </w:r>
          </w:p>
          <w:p w14:paraId="1DC95314" w14:textId="77777777" w:rsidR="004043B5" w:rsidRPr="00B948A5" w:rsidRDefault="004043B5" w:rsidP="00E23771">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4F84DDF0" w14:textId="77777777" w:rsidR="004043B5" w:rsidRDefault="004043B5" w:rsidP="00E23771">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37431874" w14:textId="77777777" w:rsidR="004043B5" w:rsidRDefault="004043B5" w:rsidP="00E23771">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240DF2EF" w14:textId="77777777" w:rsidR="004043B5" w:rsidRPr="007C1B9A" w:rsidRDefault="004043B5" w:rsidP="00E23771">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4043B5" w:rsidRPr="00F2628C" w14:paraId="76CF4F93" w14:textId="77777777" w:rsidTr="00452218">
        <w:trPr>
          <w:cantSplit w:val="0"/>
          <w:trHeight w:val="33"/>
        </w:trPr>
        <w:tc>
          <w:tcPr>
            <w:cnfStyle w:val="001000000000" w:firstRow="0" w:lastRow="0" w:firstColumn="1" w:lastColumn="0" w:oddVBand="0" w:evenVBand="0" w:oddHBand="0" w:evenHBand="0" w:firstRowFirstColumn="0" w:firstRowLastColumn="0" w:lastRowFirstColumn="0" w:lastRowLastColumn="0"/>
            <w:tcW w:w="1536" w:type="dxa"/>
          </w:tcPr>
          <w:p w14:paraId="33043113" w14:textId="77777777" w:rsidR="004043B5" w:rsidRDefault="004043B5" w:rsidP="00E23771">
            <w:pPr>
              <w:pStyle w:val="Tabletextsinglecell"/>
            </w:pPr>
            <w:r w:rsidRPr="00564502">
              <w:lastRenderedPageBreak/>
              <w:t>partial</w:t>
            </w:r>
          </w:p>
        </w:tc>
        <w:tc>
          <w:tcPr>
            <w:tcW w:w="7344" w:type="dxa"/>
          </w:tcPr>
          <w:p w14:paraId="42DB6C1C" w14:textId="77777777" w:rsidR="004043B5" w:rsidRDefault="004043B5" w:rsidP="00E23771">
            <w:pPr>
              <w:pStyle w:val="Tabletextsinglecell"/>
              <w:cnfStyle w:val="000000000000" w:firstRow="0" w:lastRow="0" w:firstColumn="0" w:lastColumn="0" w:oddVBand="0" w:evenVBand="0" w:oddHBand="0" w:evenHBand="0" w:firstRowFirstColumn="0" w:firstRowLastColumn="0" w:lastRowFirstColumn="0" w:lastRowLastColumn="0"/>
            </w:pPr>
            <w:r>
              <w:t>incomplete, half-done, unfinished</w:t>
            </w:r>
          </w:p>
        </w:tc>
      </w:tr>
      <w:tr w:rsidR="00E47155" w:rsidRPr="00F2628C" w14:paraId="4125064C" w14:textId="77777777" w:rsidTr="00452218">
        <w:trPr>
          <w:cantSplit w:val="0"/>
          <w:trHeight w:val="33"/>
        </w:trPr>
        <w:tc>
          <w:tcPr>
            <w:cnfStyle w:val="001000000000" w:firstRow="0" w:lastRow="0" w:firstColumn="1" w:lastColumn="0" w:oddVBand="0" w:evenVBand="0" w:oddHBand="0" w:evenHBand="0" w:firstRowFirstColumn="0" w:firstRowLastColumn="0" w:lastRowFirstColumn="0" w:lastRowLastColumn="0"/>
            <w:tcW w:w="1536" w:type="dxa"/>
          </w:tcPr>
          <w:p w14:paraId="459B1A69" w14:textId="39BC35D8" w:rsidR="00E47155" w:rsidRPr="00564502" w:rsidRDefault="00E47155" w:rsidP="00E23771">
            <w:pPr>
              <w:pStyle w:val="Tabletextsinglecell"/>
            </w:pPr>
            <w:r>
              <w:t>predict</w:t>
            </w:r>
          </w:p>
        </w:tc>
        <w:tc>
          <w:tcPr>
            <w:tcW w:w="7344" w:type="dxa"/>
          </w:tcPr>
          <w:p w14:paraId="6A510476" w14:textId="1C9AB8AD" w:rsidR="00E47155" w:rsidRDefault="00E47155" w:rsidP="00E23771">
            <w:pPr>
              <w:pStyle w:val="Tabletextsinglecell"/>
              <w:cnfStyle w:val="000000000000" w:firstRow="0" w:lastRow="0" w:firstColumn="0" w:lastColumn="0" w:oddVBand="0" w:evenVBand="0" w:oddHBand="0" w:evenHBand="0" w:firstRowFirstColumn="0" w:firstRowLastColumn="0" w:lastRowFirstColumn="0" w:lastRowLastColumn="0"/>
            </w:pPr>
            <w:r w:rsidRPr="00E47155">
              <w:t>suggest what might happen in the future or as a consequence of something</w:t>
            </w:r>
          </w:p>
        </w:tc>
      </w:tr>
      <w:tr w:rsidR="00E47155" w:rsidRPr="00F2628C" w14:paraId="337846D7" w14:textId="77777777" w:rsidTr="00452218">
        <w:trPr>
          <w:cantSplit w:val="0"/>
          <w:trHeight w:val="33"/>
        </w:trPr>
        <w:tc>
          <w:tcPr>
            <w:cnfStyle w:val="001000000000" w:firstRow="0" w:lastRow="0" w:firstColumn="1" w:lastColumn="0" w:oddVBand="0" w:evenVBand="0" w:oddHBand="0" w:evenHBand="0" w:firstRowFirstColumn="0" w:firstRowLastColumn="0" w:lastRowFirstColumn="0" w:lastRowLastColumn="0"/>
            <w:tcW w:w="1536" w:type="dxa"/>
            <w:vAlign w:val="center"/>
          </w:tcPr>
          <w:p w14:paraId="4D3DC175" w14:textId="08C08EB8" w:rsidR="00E47155" w:rsidRDefault="00E47155" w:rsidP="00E23771">
            <w:pPr>
              <w:pStyle w:val="Tabletextsinglecell"/>
            </w:pPr>
            <w:r w:rsidRPr="005E70EE">
              <w:rPr>
                <w:rFonts w:eastAsiaTheme="minorHAnsi"/>
              </w:rPr>
              <w:t>product</w:t>
            </w:r>
          </w:p>
        </w:tc>
        <w:tc>
          <w:tcPr>
            <w:tcW w:w="7344" w:type="dxa"/>
          </w:tcPr>
          <w:p w14:paraId="55337E11" w14:textId="5E2FECE1" w:rsidR="00E47155" w:rsidRPr="00E47155" w:rsidRDefault="00E47155" w:rsidP="00E23771">
            <w:pPr>
              <w:pStyle w:val="Tabletextsinglecell"/>
              <w:cnfStyle w:val="000000000000" w:firstRow="0" w:lastRow="0" w:firstColumn="0" w:lastColumn="0" w:oddVBand="0" w:evenVBand="0" w:oddHBand="0" w:evenHBand="0" w:firstRowFirstColumn="0" w:firstRowLastColumn="0" w:lastRowFirstColumn="0" w:lastRowLastColumn="0"/>
            </w:pPr>
            <w:r w:rsidRPr="004B3CBC">
              <w:t>one type of designed solution; one of the outputs of technologies processes, the end result of processes and production; products are the tangible end results of natural, human, mechanical, manufacturing, electronic or digital processes to meet a need or want</w:t>
            </w:r>
          </w:p>
        </w:tc>
      </w:tr>
      <w:tr w:rsidR="004043B5" w:rsidRPr="00F2628C" w14:paraId="64138002" w14:textId="77777777" w:rsidTr="00452218">
        <w:trPr>
          <w:cantSplit w:val="0"/>
          <w:trHeight w:val="33"/>
        </w:trPr>
        <w:tc>
          <w:tcPr>
            <w:cnfStyle w:val="001000000000" w:firstRow="0" w:lastRow="0" w:firstColumn="1" w:lastColumn="0" w:oddVBand="0" w:evenVBand="0" w:oddHBand="0" w:evenHBand="0" w:firstRowFirstColumn="0" w:firstRowLastColumn="0" w:lastRowFirstColumn="0" w:lastRowLastColumn="0"/>
            <w:tcW w:w="1536" w:type="dxa"/>
          </w:tcPr>
          <w:p w14:paraId="0A2CBFB4" w14:textId="77777777" w:rsidR="004043B5" w:rsidRDefault="004043B5" w:rsidP="00E23771">
            <w:pPr>
              <w:pStyle w:val="Tabletextsinglecell"/>
            </w:pPr>
            <w:r w:rsidRPr="0094449A">
              <w:t>purposeful</w:t>
            </w:r>
          </w:p>
        </w:tc>
        <w:tc>
          <w:tcPr>
            <w:tcW w:w="7344" w:type="dxa"/>
          </w:tcPr>
          <w:p w14:paraId="71C31542" w14:textId="77777777" w:rsidR="004043B5" w:rsidRDefault="004043B5" w:rsidP="00E23771">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4043B5" w:rsidRPr="00F2628C" w14:paraId="13F32783" w14:textId="77777777" w:rsidTr="00452218">
        <w:trPr>
          <w:cantSplit w:val="0"/>
          <w:trHeight w:val="33"/>
        </w:trPr>
        <w:tc>
          <w:tcPr>
            <w:cnfStyle w:val="001000000000" w:firstRow="0" w:lastRow="0" w:firstColumn="1" w:lastColumn="0" w:oddVBand="0" w:evenVBand="0" w:oddHBand="0" w:evenHBand="0" w:firstRowFirstColumn="0" w:firstRowLastColumn="0" w:lastRowFirstColumn="0" w:lastRowLastColumn="0"/>
            <w:tcW w:w="1536" w:type="dxa"/>
          </w:tcPr>
          <w:p w14:paraId="5B22B04E" w14:textId="77777777" w:rsidR="004043B5" w:rsidRDefault="004043B5" w:rsidP="00E23771">
            <w:pPr>
              <w:pStyle w:val="Tabletextsinglecell"/>
              <w:rPr>
                <w:rFonts w:asciiTheme="majorHAnsi" w:hAnsiTheme="majorHAnsi" w:cs="Arial"/>
                <w:color w:val="000000" w:themeColor="text1"/>
                <w:szCs w:val="20"/>
              </w:rPr>
            </w:pPr>
            <w:r>
              <w:t>range</w:t>
            </w:r>
          </w:p>
        </w:tc>
        <w:tc>
          <w:tcPr>
            <w:tcW w:w="7344" w:type="dxa"/>
          </w:tcPr>
          <w:p w14:paraId="5CD28989" w14:textId="77777777" w:rsidR="004043B5" w:rsidRDefault="004043B5" w:rsidP="00E23771">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E47155" w:rsidRPr="00F2628C" w14:paraId="783C9E3C" w14:textId="77777777" w:rsidTr="00452218">
        <w:trPr>
          <w:cantSplit w:val="0"/>
          <w:trHeight w:val="33"/>
        </w:trPr>
        <w:tc>
          <w:tcPr>
            <w:cnfStyle w:val="001000000000" w:firstRow="0" w:lastRow="0" w:firstColumn="1" w:lastColumn="0" w:oddVBand="0" w:evenVBand="0" w:oddHBand="0" w:evenHBand="0" w:firstRowFirstColumn="0" w:firstRowLastColumn="0" w:lastRowFirstColumn="0" w:lastRowLastColumn="0"/>
            <w:tcW w:w="1536" w:type="dxa"/>
            <w:vAlign w:val="center"/>
          </w:tcPr>
          <w:p w14:paraId="7DA484DF" w14:textId="2E8E8365" w:rsidR="00E47155" w:rsidRDefault="00E47155" w:rsidP="00E23771">
            <w:pPr>
              <w:pStyle w:val="Tabletextsinglecell"/>
            </w:pPr>
            <w:r w:rsidRPr="001F42FC">
              <w:rPr>
                <w:rFonts w:eastAsiaTheme="minorHAnsi"/>
              </w:rPr>
              <w:t>related</w:t>
            </w:r>
          </w:p>
        </w:tc>
        <w:tc>
          <w:tcPr>
            <w:tcW w:w="7344" w:type="dxa"/>
          </w:tcPr>
          <w:p w14:paraId="2B8A6B21" w14:textId="2C538BBD" w:rsidR="00E47155" w:rsidRDefault="00E47155" w:rsidP="00E23771">
            <w:pPr>
              <w:pStyle w:val="Tabletextsinglecell"/>
              <w:cnfStyle w:val="000000000000" w:firstRow="0" w:lastRow="0" w:firstColumn="0" w:lastColumn="0" w:oddVBand="0" w:evenVBand="0" w:oddHBand="0" w:evenHBand="0" w:firstRowFirstColumn="0" w:firstRowLastColumn="0" w:lastRowFirstColumn="0" w:lastRowLastColumn="0"/>
            </w:pPr>
            <w:r>
              <w:t>connect to</w:t>
            </w:r>
          </w:p>
        </w:tc>
      </w:tr>
      <w:tr w:rsidR="004043B5" w:rsidRPr="00F2628C" w14:paraId="1CDC7FCB" w14:textId="77777777" w:rsidTr="00452218">
        <w:trPr>
          <w:cantSplit w:val="0"/>
          <w:trHeight w:val="33"/>
        </w:trPr>
        <w:tc>
          <w:tcPr>
            <w:cnfStyle w:val="001000000000" w:firstRow="0" w:lastRow="0" w:firstColumn="1" w:lastColumn="0" w:oddVBand="0" w:evenVBand="0" w:oddHBand="0" w:evenHBand="0" w:firstRowFirstColumn="0" w:firstRowLastColumn="0" w:lastRowFirstColumn="0" w:lastRowLastColumn="0"/>
            <w:tcW w:w="1536" w:type="dxa"/>
          </w:tcPr>
          <w:p w14:paraId="0C1FAEF8" w14:textId="77777777" w:rsidR="004043B5" w:rsidRDefault="004043B5" w:rsidP="00E23771">
            <w:pPr>
              <w:pStyle w:val="Tabletextsinglecell"/>
            </w:pPr>
            <w:r>
              <w:t>responses;</w:t>
            </w:r>
            <w:r>
              <w:br/>
            </w:r>
            <w:bookmarkStart w:id="32" w:name="respond"/>
            <w:r>
              <w:t>respond</w:t>
            </w:r>
            <w:bookmarkEnd w:id="32"/>
          </w:p>
        </w:tc>
        <w:tc>
          <w:tcPr>
            <w:tcW w:w="7344" w:type="dxa"/>
          </w:tcPr>
          <w:p w14:paraId="3688100C" w14:textId="77777777" w:rsidR="004043B5" w:rsidRDefault="004043B5" w:rsidP="00E23771">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4043B5" w:rsidRPr="00F2628C" w14:paraId="0B9CE87F" w14:textId="77777777" w:rsidTr="00452218">
        <w:trPr>
          <w:cantSplit w:val="0"/>
          <w:trHeight w:val="1462"/>
        </w:trPr>
        <w:tc>
          <w:tcPr>
            <w:cnfStyle w:val="001000000000" w:firstRow="0" w:lastRow="0" w:firstColumn="1" w:lastColumn="0" w:oddVBand="0" w:evenVBand="0" w:oddHBand="0" w:evenHBand="0" w:firstRowFirstColumn="0" w:firstRowLastColumn="0" w:lastRowFirstColumn="0" w:lastRowLastColumn="0"/>
            <w:tcW w:w="1536" w:type="dxa"/>
          </w:tcPr>
          <w:p w14:paraId="5C2B0291" w14:textId="77777777" w:rsidR="004043B5" w:rsidRDefault="004043B5" w:rsidP="00E23771">
            <w:pPr>
              <w:pStyle w:val="ListParagraph0"/>
            </w:pPr>
            <w:r>
              <w:t>text</w:t>
            </w:r>
          </w:p>
        </w:tc>
        <w:tc>
          <w:tcPr>
            <w:tcW w:w="7344" w:type="dxa"/>
          </w:tcPr>
          <w:p w14:paraId="790E4A3E" w14:textId="77777777" w:rsidR="004043B5" w:rsidRPr="006B7A63" w:rsidRDefault="004043B5" w:rsidP="00E23771">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344316FF" w14:textId="77777777" w:rsidR="004043B5" w:rsidRDefault="004043B5" w:rsidP="00E23771">
            <w:pPr>
              <w:pStyle w:val="TableText"/>
              <w:cnfStyle w:val="000000000000" w:firstRow="0" w:lastRow="0" w:firstColumn="0" w:lastColumn="0" w:oddVBand="0" w:evenVBand="0" w:oddHBand="0" w:evenHBand="0" w:firstRowFirstColumn="0" w:firstRowLastColumn="0" w:lastRowFirstColumn="0" w:lastRowLastColumn="0"/>
            </w:pPr>
            <w:r w:rsidRPr="00E23771">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0CD612D3" w14:textId="77777777" w:rsidR="004043B5" w:rsidRDefault="004043B5" w:rsidP="00E23771">
            <w:pPr>
              <w:pStyle w:val="TableText"/>
              <w:spacing w:after="0"/>
              <w:cnfStyle w:val="000000000000" w:firstRow="0" w:lastRow="0" w:firstColumn="0" w:lastColumn="0" w:oddVBand="0" w:evenVBand="0" w:oddHBand="0" w:evenHBand="0" w:firstRowFirstColumn="0" w:firstRowLastColumn="0" w:lastRowFirstColumn="0" w:lastRowLastColumn="0"/>
            </w:pPr>
            <w:r w:rsidRPr="00E23771">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4043B5" w:rsidRPr="00F2628C" w14:paraId="379A01B4" w14:textId="77777777" w:rsidTr="00452218">
        <w:trPr>
          <w:cantSplit w:val="0"/>
          <w:trHeight w:val="33"/>
        </w:trPr>
        <w:tc>
          <w:tcPr>
            <w:cnfStyle w:val="001000000000" w:firstRow="0" w:lastRow="0" w:firstColumn="1" w:lastColumn="0" w:oddVBand="0" w:evenVBand="0" w:oddHBand="0" w:evenHBand="0" w:firstRowFirstColumn="0" w:firstRowLastColumn="0" w:lastRowFirstColumn="0" w:lastRowLastColumn="0"/>
            <w:tcW w:w="1536" w:type="dxa"/>
          </w:tcPr>
          <w:p w14:paraId="1D8FFA53" w14:textId="77777777" w:rsidR="004043B5" w:rsidRDefault="004043B5" w:rsidP="00E23771">
            <w:pPr>
              <w:pStyle w:val="TableText"/>
            </w:pPr>
            <w:r w:rsidRPr="006B7A63">
              <w:t>translation</w:t>
            </w:r>
          </w:p>
        </w:tc>
        <w:tc>
          <w:tcPr>
            <w:tcW w:w="7344" w:type="dxa"/>
          </w:tcPr>
          <w:p w14:paraId="3782FFBF" w14:textId="77777777" w:rsidR="004043B5" w:rsidRPr="006B7A63" w:rsidRDefault="004043B5" w:rsidP="00E23771">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4043B5" w:rsidRPr="00F2628C" w14:paraId="139D4563" w14:textId="77777777" w:rsidTr="00452218">
        <w:trPr>
          <w:cantSplit w:val="0"/>
          <w:trHeight w:val="33"/>
        </w:trPr>
        <w:tc>
          <w:tcPr>
            <w:cnfStyle w:val="001000000000" w:firstRow="0" w:lastRow="0" w:firstColumn="1" w:lastColumn="0" w:oddVBand="0" w:evenVBand="0" w:oddHBand="0" w:evenHBand="0" w:firstRowFirstColumn="0" w:firstRowLastColumn="0" w:lastRowFirstColumn="0" w:lastRowLastColumn="0"/>
            <w:tcW w:w="1536" w:type="dxa"/>
          </w:tcPr>
          <w:p w14:paraId="2A401C86" w14:textId="67B2B83C" w:rsidR="004043B5" w:rsidRPr="002F57B5" w:rsidRDefault="004043B5" w:rsidP="00E23771">
            <w:pPr>
              <w:pStyle w:val="TableText"/>
            </w:pPr>
            <w:bookmarkStart w:id="33" w:name="understand"/>
            <w:r w:rsidRPr="002F57B5">
              <w:t>understand</w:t>
            </w:r>
            <w:bookmarkEnd w:id="33"/>
            <w:r w:rsidRPr="002F57B5">
              <w:t>;</w:t>
            </w:r>
            <w:r w:rsidRPr="002F57B5">
              <w:br/>
              <w:t>understanding</w:t>
            </w:r>
          </w:p>
        </w:tc>
        <w:tc>
          <w:tcPr>
            <w:tcW w:w="7344" w:type="dxa"/>
          </w:tcPr>
          <w:p w14:paraId="78931B1D" w14:textId="77777777" w:rsidR="004043B5" w:rsidRPr="002F57B5" w:rsidRDefault="004043B5" w:rsidP="00E23771">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3E8430F4" w14:textId="77777777" w:rsidR="004043B5" w:rsidRPr="002F57B5" w:rsidRDefault="004043B5" w:rsidP="00E23771">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E23771">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7056DF6C" w14:textId="77777777" w:rsidR="004043B5" w:rsidRPr="002F57B5" w:rsidRDefault="004043B5" w:rsidP="00E2377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4FC629D2" w14:textId="77777777" w:rsidR="004043B5" w:rsidRPr="002F57B5" w:rsidRDefault="004043B5" w:rsidP="00E2377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003F333C" w14:textId="77777777" w:rsidR="004043B5" w:rsidRPr="002F57B5" w:rsidRDefault="004043B5" w:rsidP="00E23771">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4043B5" w:rsidRPr="00F2628C" w14:paraId="793A07A6" w14:textId="77777777" w:rsidTr="00452218">
        <w:trPr>
          <w:cantSplit w:val="0"/>
          <w:trHeight w:val="33"/>
        </w:trPr>
        <w:tc>
          <w:tcPr>
            <w:cnfStyle w:val="001000000000" w:firstRow="0" w:lastRow="0" w:firstColumn="1" w:lastColumn="0" w:oddVBand="0" w:evenVBand="0" w:oddHBand="0" w:evenHBand="0" w:firstRowFirstColumn="0" w:firstRowLastColumn="0" w:lastRowFirstColumn="0" w:lastRowLastColumn="0"/>
            <w:tcW w:w="1536" w:type="dxa"/>
          </w:tcPr>
          <w:p w14:paraId="137BB079" w14:textId="77777777" w:rsidR="004043B5" w:rsidRDefault="004043B5" w:rsidP="00E23771">
            <w:pPr>
              <w:pStyle w:val="TableText"/>
            </w:pPr>
            <w:r>
              <w:t>use;</w:t>
            </w:r>
            <w:r>
              <w:br/>
              <w:t>using</w:t>
            </w:r>
          </w:p>
        </w:tc>
        <w:tc>
          <w:tcPr>
            <w:tcW w:w="7344" w:type="dxa"/>
          </w:tcPr>
          <w:p w14:paraId="0B2DDB12" w14:textId="77777777" w:rsidR="004043B5" w:rsidRDefault="004043B5" w:rsidP="00E23771">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533CA851" w14:textId="77777777" w:rsidR="005B1CFF" w:rsidRPr="00F2764A" w:rsidRDefault="005B1CFF" w:rsidP="00E23771">
      <w:pPr>
        <w:pStyle w:val="Smallspace"/>
        <w:rPr>
          <w:rStyle w:val="FootnoteReference"/>
        </w:rPr>
      </w:pPr>
    </w:p>
    <w:sectPr w:rsidR="005B1CFF" w:rsidRPr="00F2764A" w:rsidSect="002668BC">
      <w:footerReference w:type="default" r:id="rId21"/>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61232" w14:textId="77777777" w:rsidR="00CB3BC2" w:rsidRDefault="00CB3BC2">
      <w:r>
        <w:separator/>
      </w:r>
    </w:p>
    <w:p w14:paraId="5134CF58" w14:textId="77777777" w:rsidR="00CB3BC2" w:rsidRDefault="00CB3BC2"/>
  </w:endnote>
  <w:endnote w:type="continuationSeparator" w:id="0">
    <w:p w14:paraId="0476BDE3" w14:textId="77777777" w:rsidR="00CB3BC2" w:rsidRDefault="00CB3BC2">
      <w:r>
        <w:continuationSeparator/>
      </w:r>
    </w:p>
    <w:p w14:paraId="5A5F6B21" w14:textId="77777777" w:rsidR="00CB3BC2" w:rsidRDefault="00CB3BC2"/>
  </w:endnote>
  <w:endnote w:type="continuationNotice" w:id="1">
    <w:p w14:paraId="5380D83A" w14:textId="77777777" w:rsidR="00CB3BC2" w:rsidRDefault="00CB3B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4B0C12" w:rsidRPr="007165FF" w14:paraId="6000674D"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627477B0" w14:textId="64D9F666" w:rsidR="004B0C12" w:rsidRDefault="004B0C12" w:rsidP="0093255E">
              <w:pPr>
                <w:pStyle w:val="Footer"/>
              </w:pPr>
              <w:r>
                <w:t>Years 5 and 6 standard elaborations — Australian Curriculum: Indonesian</w:t>
              </w:r>
            </w:p>
          </w:sdtContent>
        </w:sdt>
        <w:p w14:paraId="29208AE2" w14:textId="0E087123" w:rsidR="004B0C12" w:rsidRPr="00FD561F" w:rsidRDefault="009D6DA4"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4B0C12">
                <w:t>Indonesian</w:t>
              </w:r>
            </w:sdtContent>
          </w:sdt>
          <w:r w:rsidR="004B0C12">
            <w:tab/>
          </w:r>
        </w:p>
      </w:tc>
      <w:tc>
        <w:tcPr>
          <w:tcW w:w="2911" w:type="pct"/>
        </w:tcPr>
        <w:p w14:paraId="607CC1D0" w14:textId="77777777" w:rsidR="004B0C12" w:rsidRDefault="004B0C12" w:rsidP="0093255E">
          <w:pPr>
            <w:pStyle w:val="Footer"/>
            <w:ind w:left="284"/>
            <w:jc w:val="right"/>
            <w:rPr>
              <w:rFonts w:eastAsia="SimSun"/>
            </w:rPr>
          </w:pPr>
          <w:r w:rsidRPr="0055152A">
            <w:rPr>
              <w:rFonts w:eastAsia="SimSun"/>
            </w:rPr>
            <w:t>Queensland Curriculum &amp; Assessment Authority</w:t>
          </w:r>
        </w:p>
        <w:p w14:paraId="2D242DDE" w14:textId="3879B402" w:rsidR="004B0C12" w:rsidRPr="000F044B" w:rsidRDefault="009D6DA4"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1-06-01T00:00:00Z">
                <w:dateFormat w:val="MMMM yyyy"/>
                <w:lid w:val="en-AU"/>
                <w:storeMappedDataAs w:val="dateTime"/>
                <w:calendar w:val="gregorian"/>
              </w:date>
            </w:sdtPr>
            <w:sdtEndPr>
              <w:rPr>
                <w:b w:val="0"/>
                <w:color w:val="6F7378" w:themeColor="background2" w:themeShade="80"/>
              </w:rPr>
            </w:sdtEndPr>
            <w:sdtContent>
              <w:r w:rsidR="008A42FF">
                <w:rPr>
                  <w:b/>
                  <w:color w:val="00948D"/>
                </w:rPr>
                <w:t>June 2021</w:t>
              </w:r>
            </w:sdtContent>
          </w:sdt>
          <w:r w:rsidR="004B0C12" w:rsidRPr="000F044B">
            <w:t xml:space="preserve"> </w:t>
          </w:r>
        </w:p>
      </w:tc>
    </w:tr>
    <w:tr w:rsidR="004B0C12" w:rsidRPr="007165FF" w14:paraId="1A434EA3"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0A87E405" w14:textId="77777777" w:rsidR="004B0C12" w:rsidRPr="00914504" w:rsidRDefault="004B0C12"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232C8D3F" w14:textId="77777777" w:rsidR="004B0C12" w:rsidRPr="0085726A" w:rsidRDefault="004B0C12"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7EBEF" w14:textId="77777777" w:rsidR="004B0C12" w:rsidRDefault="004B0C12" w:rsidP="00DA76A0">
    <w:r>
      <w:rPr>
        <w:noProof/>
        <w:lang w:eastAsia="zh-CN"/>
      </w:rPr>
      <mc:AlternateContent>
        <mc:Choice Requires="wps">
          <w:drawing>
            <wp:anchor distT="0" distB="0" distL="114300" distR="114300" simplePos="0" relativeHeight="251657728" behindDoc="0" locked="0" layoutInCell="1" allowOverlap="1" wp14:anchorId="7FE8A134" wp14:editId="1A7D4386">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97D10AB" w14:textId="2BB893BF" w:rsidR="004B0C12" w:rsidRDefault="009D6DA4"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4B0C12">
                                <w:t>210265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8A134"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97D10AB" w14:textId="2BB893BF" w:rsidR="004B0C12" w:rsidRDefault="004B0C12"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Content>
                        <w:r>
                          <w:t>210265</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52943A6E" wp14:editId="1B926422">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4B0C12" w:rsidRPr="007165FF" w14:paraId="00575013" w14:textId="77777777" w:rsidTr="00E23771">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4D256616" w14:textId="47C94D5C" w:rsidR="004B0C12" w:rsidRDefault="004B0C12" w:rsidP="001C3401">
              <w:pPr>
                <w:pStyle w:val="Footer"/>
              </w:pPr>
              <w:r>
                <w:t>Years 5 and 6 standard elaborations — Australian Curriculum: Indonesian</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2ECA315C" w14:textId="77777777" w:rsidR="004B0C12" w:rsidRPr="009452EF" w:rsidRDefault="004B0C12" w:rsidP="001C3401">
              <w:pPr>
                <w:pStyle w:val="Footersubtitle0"/>
              </w:pPr>
              <w:r>
                <w:rPr>
                  <w:lang w:val="en-US"/>
                </w:rPr>
                <w:t>Prep to Year 10 sequence</w:t>
              </w:r>
            </w:p>
          </w:sdtContent>
        </w:sdt>
      </w:tc>
      <w:tc>
        <w:tcPr>
          <w:tcW w:w="2500" w:type="pct"/>
          <w:shd w:val="clear" w:color="auto" w:fill="auto"/>
        </w:tcPr>
        <w:p w14:paraId="1DD46852" w14:textId="77777777" w:rsidR="004B0C12" w:rsidRDefault="004B0C12" w:rsidP="000F044B">
          <w:pPr>
            <w:pStyle w:val="Footer"/>
            <w:ind w:left="284"/>
            <w:jc w:val="right"/>
            <w:rPr>
              <w:rFonts w:eastAsia="SimSun"/>
            </w:rPr>
          </w:pPr>
          <w:r w:rsidRPr="0055152A">
            <w:rPr>
              <w:rFonts w:eastAsia="SimSun"/>
            </w:rPr>
            <w:t>Queensland Curriculum &amp; Assessment Authority</w:t>
          </w:r>
        </w:p>
        <w:p w14:paraId="78B2D9B8" w14:textId="7AD97587" w:rsidR="004B0C12" w:rsidRPr="003452E3" w:rsidRDefault="009D6DA4"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21-06-01T00:00:00Z">
                <w:dateFormat w:val="MMMM yyyy"/>
                <w:lid w:val="en-AU"/>
                <w:storeMappedDataAs w:val="dateTime"/>
                <w:calendar w:val="gregorian"/>
              </w:date>
            </w:sdtPr>
            <w:sdtEndPr/>
            <w:sdtContent>
              <w:r w:rsidR="008A42FF">
                <w:rPr>
                  <w:b w:val="0"/>
                  <w:color w:val="808184" w:themeColor="text2"/>
                </w:rPr>
                <w:t>June</w:t>
              </w:r>
              <w:r w:rsidR="0078009B">
                <w:rPr>
                  <w:b w:val="0"/>
                  <w:color w:val="808184" w:themeColor="text2"/>
                </w:rPr>
                <w:t xml:space="preserve"> 2021</w:t>
              </w:r>
            </w:sdtContent>
          </w:sdt>
          <w:r w:rsidR="004B0C12" w:rsidRPr="00784169">
            <w:t xml:space="preserve"> </w:t>
          </w:r>
        </w:p>
      </w:tc>
    </w:tr>
    <w:tr w:rsidR="004B0C12" w:rsidRPr="007165FF" w14:paraId="27389D28"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30A78F7E" w14:textId="05972906" w:rsidR="004B0C12" w:rsidRPr="00914504" w:rsidRDefault="004B0C1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41F1DB3A" w14:textId="77777777" w:rsidR="004B0C12" w:rsidRDefault="004B0C12" w:rsidP="001002FB">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Layout w:type="fixed"/>
      <w:tblCellMar>
        <w:left w:w="0" w:type="dxa"/>
        <w:right w:w="0" w:type="dxa"/>
      </w:tblCellMar>
      <w:tblLook w:val="0600" w:firstRow="0" w:lastRow="0" w:firstColumn="0" w:lastColumn="0" w:noHBand="1" w:noVBand="1"/>
    </w:tblPr>
    <w:tblGrid>
      <w:gridCol w:w="8976"/>
      <w:gridCol w:w="7689"/>
    </w:tblGrid>
    <w:tr w:rsidR="004B0C12" w:rsidRPr="00CB4E6D" w14:paraId="0490FE24" w14:textId="77777777" w:rsidTr="0078009B">
      <w:tc>
        <w:tcPr>
          <w:tcW w:w="2693" w:type="pct"/>
          <w:noWrap/>
          <w:tcMar>
            <w:left w:w="0" w:type="dxa"/>
            <w:right w:w="0" w:type="dxa"/>
          </w:tcMar>
        </w:tcPr>
        <w:sdt>
          <w:sdtPr>
            <w:alias w:val="Document title"/>
            <w:tag w:val="Document title"/>
            <w:id w:val="1175618075"/>
            <w:dataBinding w:prefixMappings="xmlns:ns0='http://schemas.microsoft.com/office/2006/coverPageProps' " w:xpath="/ns0:CoverPageProperties[1]/ns0:Abstract[1]" w:storeItemID="{55AF091B-3C7A-41E3-B477-F2FDAA23CFDA}"/>
            <w:text/>
          </w:sdtPr>
          <w:sdtEndPr/>
          <w:sdtContent>
            <w:p w14:paraId="5E74B86E" w14:textId="57BC926A" w:rsidR="004B0C12" w:rsidRDefault="004B0C12" w:rsidP="007B3DB1">
              <w:pPr>
                <w:pStyle w:val="Footer"/>
              </w:pPr>
              <w:r>
                <w:t>Years 5 and 6 standard elaborations — Australian Curriculum: Indonesian</w:t>
              </w:r>
            </w:p>
          </w:sdtContent>
        </w:sdt>
        <w:sdt>
          <w:sdtPr>
            <w:alias w:val="Document subtitle"/>
            <w:tag w:val="Document subtitle"/>
            <w:id w:val="-1601021267"/>
            <w:dataBinding w:prefixMappings="xmlns:ns0='http://schemas.openxmlformats.org/officeDocument/2006/extended-properties' " w:xpath="/ns0:Properties[1]/ns0:Manager[1]" w:storeItemID="{6668398D-A668-4E3E-A5EB-62B293D839F1}"/>
            <w:text/>
          </w:sdtPr>
          <w:sdtEndPr/>
          <w:sdtContent>
            <w:p w14:paraId="3ED429E7" w14:textId="77777777" w:rsidR="004B0C12" w:rsidRPr="005768BF" w:rsidRDefault="004B0C12" w:rsidP="007B3DB1">
              <w:pPr>
                <w:pStyle w:val="Footersubtitle0"/>
                <w:rPr>
                  <w:b/>
                  <w:color w:val="auto"/>
                  <w:sz w:val="21"/>
                  <w:szCs w:val="21"/>
                </w:rPr>
              </w:pPr>
              <w:r>
                <w:rPr>
                  <w:lang w:val="en-US"/>
                </w:rPr>
                <w:t>Prep to Year 10 sequence</w:t>
              </w:r>
            </w:p>
          </w:sdtContent>
        </w:sdt>
      </w:tc>
      <w:tc>
        <w:tcPr>
          <w:tcW w:w="2307" w:type="pct"/>
        </w:tcPr>
        <w:p w14:paraId="6C5869DE" w14:textId="77777777" w:rsidR="004B0C12" w:rsidRPr="00CB4E6D" w:rsidRDefault="004B0C12" w:rsidP="00155C03">
          <w:pPr>
            <w:pStyle w:val="Footer"/>
            <w:jc w:val="right"/>
            <w:rPr>
              <w:rFonts w:eastAsia="SimSun"/>
            </w:rPr>
          </w:pPr>
          <w:r w:rsidRPr="00CB4E6D">
            <w:rPr>
              <w:rFonts w:eastAsia="SimSun"/>
            </w:rPr>
            <w:t>Queensland Curriculum &amp; Assessment Authority</w:t>
          </w:r>
        </w:p>
        <w:p w14:paraId="16E25985" w14:textId="616F9DCB" w:rsidR="004B0C12" w:rsidRPr="00155C03" w:rsidRDefault="009D6DA4"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21-06-01T00:00:00Z">
                <w:dateFormat w:val="MMMM yyyy"/>
                <w:lid w:val="en-AU"/>
                <w:storeMappedDataAs w:val="dateTime"/>
                <w:calendar w:val="gregorian"/>
              </w:date>
            </w:sdtPr>
            <w:sdtEndPr/>
            <w:sdtContent>
              <w:r w:rsidR="008A42FF">
                <w:rPr>
                  <w:rFonts w:eastAsia="SimSun"/>
                  <w:b w:val="0"/>
                  <w:color w:val="808184" w:themeColor="text2"/>
                </w:rPr>
                <w:t>June 2021</w:t>
              </w:r>
            </w:sdtContent>
          </w:sdt>
          <w:r w:rsidR="004B0C12" w:rsidRPr="00CB4E6D">
            <w:t xml:space="preserve"> </w:t>
          </w:r>
        </w:p>
      </w:tc>
    </w:tr>
    <w:tr w:rsidR="004B0C12" w:rsidRPr="007165FF" w14:paraId="4143BA8C"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49724EBE" w14:textId="180F5ECA" w:rsidR="004B0C12" w:rsidRPr="00914504" w:rsidRDefault="004B0C1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9</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5E58596F" w14:textId="77777777" w:rsidR="004B0C12" w:rsidRDefault="004B0C12" w:rsidP="00812CA5">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43FC7" w14:textId="77777777" w:rsidR="00CB3BC2" w:rsidRPr="00E95E3F" w:rsidRDefault="00CB3BC2" w:rsidP="00B3438C">
      <w:pPr>
        <w:pStyle w:val="footnoteseparator"/>
      </w:pPr>
    </w:p>
  </w:footnote>
  <w:footnote w:type="continuationSeparator" w:id="0">
    <w:p w14:paraId="05922ABC" w14:textId="77777777" w:rsidR="00CB3BC2" w:rsidRDefault="00CB3BC2">
      <w:r>
        <w:continuationSeparator/>
      </w:r>
    </w:p>
    <w:p w14:paraId="537E3028" w14:textId="77777777" w:rsidR="00CB3BC2" w:rsidRDefault="00CB3BC2"/>
  </w:footnote>
  <w:footnote w:type="continuationNotice" w:id="1">
    <w:p w14:paraId="4855AA58" w14:textId="77777777" w:rsidR="00CB3BC2" w:rsidRDefault="00CB3BC2">
      <w:pPr>
        <w:spacing w:line="240" w:lineRule="auto"/>
      </w:pPr>
    </w:p>
  </w:footnote>
  <w:footnote w:id="2">
    <w:p w14:paraId="5A181B7B" w14:textId="77777777" w:rsidR="004B0C12" w:rsidRPr="00865E07" w:rsidRDefault="004B0C12" w:rsidP="00E6535F">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15:restartNumberingAfterBreak="0">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15:restartNumberingAfterBreak="0">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15:restartNumberingAfterBreak="0">
    <w:nsid w:val="592233F0"/>
    <w:multiLevelType w:val="multilevel"/>
    <w:tmpl w:val="5964D426"/>
    <w:numStyleLink w:val="ListTableNumber"/>
  </w:abstractNum>
  <w:abstractNum w:abstractNumId="18" w15:restartNumberingAfterBreak="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trackedChanges" w:enforcement="0"/>
  <w:defaultTabStop w:val="284"/>
  <w:drawingGridHorizontalSpacing w:val="110"/>
  <w:drawingGridVerticalSpacing w:val="299"/>
  <w:displayHorizontalDrawingGridEvery w:val="0"/>
  <w:noPunctuationKerning/>
  <w:characterSpacingControl w:val="doNotCompress"/>
  <w:hdrShapeDefaults>
    <o:shapedefaults v:ext="edit" spidmax="12289">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3F"/>
    <w:rsid w:val="00000DE9"/>
    <w:rsid w:val="00002D5B"/>
    <w:rsid w:val="00003A28"/>
    <w:rsid w:val="00004943"/>
    <w:rsid w:val="000063A2"/>
    <w:rsid w:val="0001015F"/>
    <w:rsid w:val="000113CD"/>
    <w:rsid w:val="00015315"/>
    <w:rsid w:val="000159C5"/>
    <w:rsid w:val="00017F0E"/>
    <w:rsid w:val="00020EDF"/>
    <w:rsid w:val="0002293A"/>
    <w:rsid w:val="00022C26"/>
    <w:rsid w:val="000241FD"/>
    <w:rsid w:val="00024678"/>
    <w:rsid w:val="00025157"/>
    <w:rsid w:val="00025ADB"/>
    <w:rsid w:val="00025D91"/>
    <w:rsid w:val="000262B9"/>
    <w:rsid w:val="00026EF5"/>
    <w:rsid w:val="00027B65"/>
    <w:rsid w:val="000309D1"/>
    <w:rsid w:val="00031333"/>
    <w:rsid w:val="000315C3"/>
    <w:rsid w:val="00032D0A"/>
    <w:rsid w:val="000331E1"/>
    <w:rsid w:val="00033AB9"/>
    <w:rsid w:val="0003463B"/>
    <w:rsid w:val="00040EF5"/>
    <w:rsid w:val="00042024"/>
    <w:rsid w:val="00042417"/>
    <w:rsid w:val="00043A66"/>
    <w:rsid w:val="00044996"/>
    <w:rsid w:val="00045335"/>
    <w:rsid w:val="00050998"/>
    <w:rsid w:val="00051D4B"/>
    <w:rsid w:val="00052C69"/>
    <w:rsid w:val="000539A7"/>
    <w:rsid w:val="000542AD"/>
    <w:rsid w:val="0005466D"/>
    <w:rsid w:val="00054C08"/>
    <w:rsid w:val="00054C8A"/>
    <w:rsid w:val="00054E7E"/>
    <w:rsid w:val="00055056"/>
    <w:rsid w:val="00055FD1"/>
    <w:rsid w:val="00060D9B"/>
    <w:rsid w:val="0006216B"/>
    <w:rsid w:val="00062E0A"/>
    <w:rsid w:val="000658BE"/>
    <w:rsid w:val="00065D7D"/>
    <w:rsid w:val="00067EC9"/>
    <w:rsid w:val="00070242"/>
    <w:rsid w:val="000704E0"/>
    <w:rsid w:val="00070735"/>
    <w:rsid w:val="00070736"/>
    <w:rsid w:val="00072AAF"/>
    <w:rsid w:val="0007358E"/>
    <w:rsid w:val="0007477D"/>
    <w:rsid w:val="00074F2E"/>
    <w:rsid w:val="00075317"/>
    <w:rsid w:val="000764AB"/>
    <w:rsid w:val="000775A1"/>
    <w:rsid w:val="000778B8"/>
    <w:rsid w:val="00081420"/>
    <w:rsid w:val="00081D98"/>
    <w:rsid w:val="0008306F"/>
    <w:rsid w:val="00083174"/>
    <w:rsid w:val="000843E5"/>
    <w:rsid w:val="0008464D"/>
    <w:rsid w:val="000852BB"/>
    <w:rsid w:val="00085CD0"/>
    <w:rsid w:val="00086AA0"/>
    <w:rsid w:val="00087B97"/>
    <w:rsid w:val="00091B6A"/>
    <w:rsid w:val="00091EBE"/>
    <w:rsid w:val="00091F28"/>
    <w:rsid w:val="00092359"/>
    <w:rsid w:val="000928DA"/>
    <w:rsid w:val="00094BC9"/>
    <w:rsid w:val="00095897"/>
    <w:rsid w:val="000A398B"/>
    <w:rsid w:val="000A462D"/>
    <w:rsid w:val="000A4CC7"/>
    <w:rsid w:val="000A4E41"/>
    <w:rsid w:val="000A66FA"/>
    <w:rsid w:val="000A67A6"/>
    <w:rsid w:val="000B10B7"/>
    <w:rsid w:val="000B2156"/>
    <w:rsid w:val="000B2A80"/>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022F"/>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52EB"/>
    <w:rsid w:val="000E73AE"/>
    <w:rsid w:val="000F044B"/>
    <w:rsid w:val="000F19CA"/>
    <w:rsid w:val="000F21F7"/>
    <w:rsid w:val="000F2AB9"/>
    <w:rsid w:val="000F41D3"/>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2602"/>
    <w:rsid w:val="0011317B"/>
    <w:rsid w:val="00113635"/>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5C9"/>
    <w:rsid w:val="00164B9A"/>
    <w:rsid w:val="00164C12"/>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B6554"/>
    <w:rsid w:val="001C24A0"/>
    <w:rsid w:val="001C3385"/>
    <w:rsid w:val="001C3401"/>
    <w:rsid w:val="001C363B"/>
    <w:rsid w:val="001C6D32"/>
    <w:rsid w:val="001C7DF9"/>
    <w:rsid w:val="001D09F5"/>
    <w:rsid w:val="001D2FEF"/>
    <w:rsid w:val="001D3A00"/>
    <w:rsid w:val="001D4307"/>
    <w:rsid w:val="001D6B89"/>
    <w:rsid w:val="001D7683"/>
    <w:rsid w:val="001D7CC0"/>
    <w:rsid w:val="001D7D53"/>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06953"/>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15A8"/>
    <w:rsid w:val="00233091"/>
    <w:rsid w:val="00234147"/>
    <w:rsid w:val="0023466F"/>
    <w:rsid w:val="00234797"/>
    <w:rsid w:val="00235ADC"/>
    <w:rsid w:val="002406AA"/>
    <w:rsid w:val="00240887"/>
    <w:rsid w:val="002419B6"/>
    <w:rsid w:val="00241D38"/>
    <w:rsid w:val="0024651E"/>
    <w:rsid w:val="002508BD"/>
    <w:rsid w:val="00251809"/>
    <w:rsid w:val="002552E9"/>
    <w:rsid w:val="002562FE"/>
    <w:rsid w:val="00256C99"/>
    <w:rsid w:val="002576DE"/>
    <w:rsid w:val="00261538"/>
    <w:rsid w:val="00264110"/>
    <w:rsid w:val="00265885"/>
    <w:rsid w:val="00265F5E"/>
    <w:rsid w:val="002668BC"/>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1F8D"/>
    <w:rsid w:val="002C3BFF"/>
    <w:rsid w:val="002C4195"/>
    <w:rsid w:val="002C6AFD"/>
    <w:rsid w:val="002D05D8"/>
    <w:rsid w:val="002D0606"/>
    <w:rsid w:val="002D0F97"/>
    <w:rsid w:val="002D3C23"/>
    <w:rsid w:val="002D4B80"/>
    <w:rsid w:val="002D4E39"/>
    <w:rsid w:val="002D5F8B"/>
    <w:rsid w:val="002D6621"/>
    <w:rsid w:val="002D7D9C"/>
    <w:rsid w:val="002E07B9"/>
    <w:rsid w:val="002E0F9C"/>
    <w:rsid w:val="002E1A1A"/>
    <w:rsid w:val="002E2BD9"/>
    <w:rsid w:val="002E4C1F"/>
    <w:rsid w:val="002E5057"/>
    <w:rsid w:val="002E5958"/>
    <w:rsid w:val="002E76A5"/>
    <w:rsid w:val="002F1603"/>
    <w:rsid w:val="002F1C33"/>
    <w:rsid w:val="002F2691"/>
    <w:rsid w:val="002F54E6"/>
    <w:rsid w:val="002F57B5"/>
    <w:rsid w:val="002F57E1"/>
    <w:rsid w:val="002F5BF6"/>
    <w:rsid w:val="002F60D5"/>
    <w:rsid w:val="002F671C"/>
    <w:rsid w:val="0030156E"/>
    <w:rsid w:val="0030396C"/>
    <w:rsid w:val="00303B87"/>
    <w:rsid w:val="003043B4"/>
    <w:rsid w:val="003044FC"/>
    <w:rsid w:val="00304735"/>
    <w:rsid w:val="00305424"/>
    <w:rsid w:val="00305912"/>
    <w:rsid w:val="00307EA1"/>
    <w:rsid w:val="00311CDB"/>
    <w:rsid w:val="00313083"/>
    <w:rsid w:val="00313F6E"/>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58D7"/>
    <w:rsid w:val="0033717A"/>
    <w:rsid w:val="003373AB"/>
    <w:rsid w:val="003373DB"/>
    <w:rsid w:val="00337C22"/>
    <w:rsid w:val="00337D69"/>
    <w:rsid w:val="00337E6A"/>
    <w:rsid w:val="00342D57"/>
    <w:rsid w:val="0034331C"/>
    <w:rsid w:val="003433B8"/>
    <w:rsid w:val="00344DF1"/>
    <w:rsid w:val="00344FBA"/>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6766"/>
    <w:rsid w:val="003874D8"/>
    <w:rsid w:val="0039039F"/>
    <w:rsid w:val="003927A5"/>
    <w:rsid w:val="0039306E"/>
    <w:rsid w:val="0039330D"/>
    <w:rsid w:val="00393E8B"/>
    <w:rsid w:val="00397386"/>
    <w:rsid w:val="003A2150"/>
    <w:rsid w:val="003A3441"/>
    <w:rsid w:val="003A504D"/>
    <w:rsid w:val="003A5AB5"/>
    <w:rsid w:val="003A6260"/>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2EC5"/>
    <w:rsid w:val="003C33F8"/>
    <w:rsid w:val="003C4FCA"/>
    <w:rsid w:val="003D05A6"/>
    <w:rsid w:val="003D1F62"/>
    <w:rsid w:val="003D251F"/>
    <w:rsid w:val="003D258C"/>
    <w:rsid w:val="003D43BD"/>
    <w:rsid w:val="003E12D4"/>
    <w:rsid w:val="003E16F0"/>
    <w:rsid w:val="003E29AF"/>
    <w:rsid w:val="003E4B69"/>
    <w:rsid w:val="003E4C17"/>
    <w:rsid w:val="003E5A98"/>
    <w:rsid w:val="003E5D4C"/>
    <w:rsid w:val="003E756A"/>
    <w:rsid w:val="003F0695"/>
    <w:rsid w:val="003F217D"/>
    <w:rsid w:val="003F232A"/>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43B5"/>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218"/>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67657"/>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9621C"/>
    <w:rsid w:val="004A489A"/>
    <w:rsid w:val="004A5696"/>
    <w:rsid w:val="004A5E22"/>
    <w:rsid w:val="004A6FA1"/>
    <w:rsid w:val="004B0577"/>
    <w:rsid w:val="004B0C12"/>
    <w:rsid w:val="004B12BD"/>
    <w:rsid w:val="004B1F01"/>
    <w:rsid w:val="004B21D0"/>
    <w:rsid w:val="004B3743"/>
    <w:rsid w:val="004B58C9"/>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4F59"/>
    <w:rsid w:val="004D555C"/>
    <w:rsid w:val="004D6F7B"/>
    <w:rsid w:val="004D760B"/>
    <w:rsid w:val="004D7C37"/>
    <w:rsid w:val="004E2965"/>
    <w:rsid w:val="004E4374"/>
    <w:rsid w:val="004E4A7D"/>
    <w:rsid w:val="004E5562"/>
    <w:rsid w:val="004F081F"/>
    <w:rsid w:val="004F11E4"/>
    <w:rsid w:val="004F2561"/>
    <w:rsid w:val="004F30E8"/>
    <w:rsid w:val="004F3B8B"/>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2C83"/>
    <w:rsid w:val="0053361A"/>
    <w:rsid w:val="0053408D"/>
    <w:rsid w:val="0053427B"/>
    <w:rsid w:val="00535836"/>
    <w:rsid w:val="00535B1E"/>
    <w:rsid w:val="00536AFC"/>
    <w:rsid w:val="005374AE"/>
    <w:rsid w:val="00537D1B"/>
    <w:rsid w:val="00540B14"/>
    <w:rsid w:val="00540B51"/>
    <w:rsid w:val="00541590"/>
    <w:rsid w:val="00543800"/>
    <w:rsid w:val="00544019"/>
    <w:rsid w:val="00544519"/>
    <w:rsid w:val="00545E1A"/>
    <w:rsid w:val="00546BBD"/>
    <w:rsid w:val="00547979"/>
    <w:rsid w:val="0055017F"/>
    <w:rsid w:val="0055092E"/>
    <w:rsid w:val="00551F6C"/>
    <w:rsid w:val="0055229F"/>
    <w:rsid w:val="00553067"/>
    <w:rsid w:val="0055582C"/>
    <w:rsid w:val="00555AD0"/>
    <w:rsid w:val="00560ECF"/>
    <w:rsid w:val="00561265"/>
    <w:rsid w:val="00564208"/>
    <w:rsid w:val="0056463F"/>
    <w:rsid w:val="00565059"/>
    <w:rsid w:val="0056777A"/>
    <w:rsid w:val="005705AD"/>
    <w:rsid w:val="005718C7"/>
    <w:rsid w:val="00573593"/>
    <w:rsid w:val="00573E75"/>
    <w:rsid w:val="005741CD"/>
    <w:rsid w:val="00575322"/>
    <w:rsid w:val="005764C2"/>
    <w:rsid w:val="0057661F"/>
    <w:rsid w:val="005768BF"/>
    <w:rsid w:val="00577292"/>
    <w:rsid w:val="00577447"/>
    <w:rsid w:val="00577C44"/>
    <w:rsid w:val="00580046"/>
    <w:rsid w:val="00580594"/>
    <w:rsid w:val="0058193B"/>
    <w:rsid w:val="00583433"/>
    <w:rsid w:val="0058513E"/>
    <w:rsid w:val="00585301"/>
    <w:rsid w:val="0059080B"/>
    <w:rsid w:val="00590FBB"/>
    <w:rsid w:val="005912D2"/>
    <w:rsid w:val="00591ECB"/>
    <w:rsid w:val="00592594"/>
    <w:rsid w:val="00593EEF"/>
    <w:rsid w:val="005942E7"/>
    <w:rsid w:val="00595601"/>
    <w:rsid w:val="005957C9"/>
    <w:rsid w:val="0059592E"/>
    <w:rsid w:val="00595F6E"/>
    <w:rsid w:val="0059632D"/>
    <w:rsid w:val="00597B36"/>
    <w:rsid w:val="005A1DDD"/>
    <w:rsid w:val="005A1FE3"/>
    <w:rsid w:val="005A4463"/>
    <w:rsid w:val="005A5E55"/>
    <w:rsid w:val="005A5EE6"/>
    <w:rsid w:val="005A64BB"/>
    <w:rsid w:val="005A6BDB"/>
    <w:rsid w:val="005B0381"/>
    <w:rsid w:val="005B04FA"/>
    <w:rsid w:val="005B0D1B"/>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279A"/>
    <w:rsid w:val="005D3286"/>
    <w:rsid w:val="005D50C0"/>
    <w:rsid w:val="005D52CA"/>
    <w:rsid w:val="005D6321"/>
    <w:rsid w:val="005D760E"/>
    <w:rsid w:val="005E024E"/>
    <w:rsid w:val="005E041B"/>
    <w:rsid w:val="005E051A"/>
    <w:rsid w:val="005E1646"/>
    <w:rsid w:val="005E1959"/>
    <w:rsid w:val="005E1AD6"/>
    <w:rsid w:val="005E2987"/>
    <w:rsid w:val="005E318E"/>
    <w:rsid w:val="005E4253"/>
    <w:rsid w:val="005E46AE"/>
    <w:rsid w:val="005E523D"/>
    <w:rsid w:val="005E5D9F"/>
    <w:rsid w:val="005E5F52"/>
    <w:rsid w:val="005E66BA"/>
    <w:rsid w:val="005E6D38"/>
    <w:rsid w:val="005E70B4"/>
    <w:rsid w:val="005F0342"/>
    <w:rsid w:val="005F122E"/>
    <w:rsid w:val="005F4867"/>
    <w:rsid w:val="005F627A"/>
    <w:rsid w:val="005F7230"/>
    <w:rsid w:val="005F7BF6"/>
    <w:rsid w:val="00600AD7"/>
    <w:rsid w:val="00600C26"/>
    <w:rsid w:val="00601179"/>
    <w:rsid w:val="00601550"/>
    <w:rsid w:val="00601B61"/>
    <w:rsid w:val="00611270"/>
    <w:rsid w:val="00612C8E"/>
    <w:rsid w:val="00614325"/>
    <w:rsid w:val="006159C5"/>
    <w:rsid w:val="00620A8D"/>
    <w:rsid w:val="0062163D"/>
    <w:rsid w:val="006224BD"/>
    <w:rsid w:val="0062383A"/>
    <w:rsid w:val="00624DAA"/>
    <w:rsid w:val="0062533B"/>
    <w:rsid w:val="00627220"/>
    <w:rsid w:val="00627A05"/>
    <w:rsid w:val="00630814"/>
    <w:rsid w:val="0063081B"/>
    <w:rsid w:val="00632802"/>
    <w:rsid w:val="006345E1"/>
    <w:rsid w:val="00635A7B"/>
    <w:rsid w:val="00643E58"/>
    <w:rsid w:val="00644EA1"/>
    <w:rsid w:val="00650B7B"/>
    <w:rsid w:val="00652F6A"/>
    <w:rsid w:val="00655B13"/>
    <w:rsid w:val="0065710C"/>
    <w:rsid w:val="00657D40"/>
    <w:rsid w:val="0066030B"/>
    <w:rsid w:val="00660676"/>
    <w:rsid w:val="00660ABF"/>
    <w:rsid w:val="00665DD4"/>
    <w:rsid w:val="00666980"/>
    <w:rsid w:val="00672B60"/>
    <w:rsid w:val="00673500"/>
    <w:rsid w:val="0067418E"/>
    <w:rsid w:val="006741F4"/>
    <w:rsid w:val="00674854"/>
    <w:rsid w:val="00674A78"/>
    <w:rsid w:val="00674EA1"/>
    <w:rsid w:val="00675FE3"/>
    <w:rsid w:val="00677945"/>
    <w:rsid w:val="00677F9B"/>
    <w:rsid w:val="0068196A"/>
    <w:rsid w:val="006820D7"/>
    <w:rsid w:val="006829DB"/>
    <w:rsid w:val="00682FB2"/>
    <w:rsid w:val="00684486"/>
    <w:rsid w:val="00684763"/>
    <w:rsid w:val="006849B2"/>
    <w:rsid w:val="00685020"/>
    <w:rsid w:val="0068627F"/>
    <w:rsid w:val="0068634B"/>
    <w:rsid w:val="00687272"/>
    <w:rsid w:val="00687C2A"/>
    <w:rsid w:val="00687F39"/>
    <w:rsid w:val="0069045D"/>
    <w:rsid w:val="00690616"/>
    <w:rsid w:val="00691B1D"/>
    <w:rsid w:val="00691FF9"/>
    <w:rsid w:val="0069518D"/>
    <w:rsid w:val="006A0A4B"/>
    <w:rsid w:val="006A189A"/>
    <w:rsid w:val="006A1E30"/>
    <w:rsid w:val="006A2F4C"/>
    <w:rsid w:val="006A3DC8"/>
    <w:rsid w:val="006A4EFC"/>
    <w:rsid w:val="006B0467"/>
    <w:rsid w:val="006B150F"/>
    <w:rsid w:val="006B37FA"/>
    <w:rsid w:val="006B4EF0"/>
    <w:rsid w:val="006B6288"/>
    <w:rsid w:val="006B6B74"/>
    <w:rsid w:val="006B74C5"/>
    <w:rsid w:val="006C0C0E"/>
    <w:rsid w:val="006C13F2"/>
    <w:rsid w:val="006C2D3F"/>
    <w:rsid w:val="006C3051"/>
    <w:rsid w:val="006C3764"/>
    <w:rsid w:val="006C3971"/>
    <w:rsid w:val="006C4C0D"/>
    <w:rsid w:val="006C55DD"/>
    <w:rsid w:val="006C655B"/>
    <w:rsid w:val="006C7B26"/>
    <w:rsid w:val="006D3155"/>
    <w:rsid w:val="006D32D4"/>
    <w:rsid w:val="006D34B0"/>
    <w:rsid w:val="006D4177"/>
    <w:rsid w:val="006D5D9A"/>
    <w:rsid w:val="006D6AE7"/>
    <w:rsid w:val="006E173C"/>
    <w:rsid w:val="006E2E1E"/>
    <w:rsid w:val="006E3481"/>
    <w:rsid w:val="006E3AA5"/>
    <w:rsid w:val="006E3EFF"/>
    <w:rsid w:val="006E5506"/>
    <w:rsid w:val="006E5E1D"/>
    <w:rsid w:val="006E6D43"/>
    <w:rsid w:val="006E78D6"/>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F9D"/>
    <w:rsid w:val="007220D5"/>
    <w:rsid w:val="007223E1"/>
    <w:rsid w:val="007224F4"/>
    <w:rsid w:val="007246BC"/>
    <w:rsid w:val="00724B9F"/>
    <w:rsid w:val="00725544"/>
    <w:rsid w:val="0072581A"/>
    <w:rsid w:val="00727CF5"/>
    <w:rsid w:val="007302D3"/>
    <w:rsid w:val="007303AE"/>
    <w:rsid w:val="007318FA"/>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189F"/>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8009B"/>
    <w:rsid w:val="0078145C"/>
    <w:rsid w:val="007820DD"/>
    <w:rsid w:val="007828A3"/>
    <w:rsid w:val="00784169"/>
    <w:rsid w:val="00785127"/>
    <w:rsid w:val="007856C6"/>
    <w:rsid w:val="00785BE4"/>
    <w:rsid w:val="0078788F"/>
    <w:rsid w:val="00787CA3"/>
    <w:rsid w:val="00790142"/>
    <w:rsid w:val="007909F5"/>
    <w:rsid w:val="00790B13"/>
    <w:rsid w:val="00791309"/>
    <w:rsid w:val="00792FA6"/>
    <w:rsid w:val="007938DF"/>
    <w:rsid w:val="007952AD"/>
    <w:rsid w:val="00795FDE"/>
    <w:rsid w:val="00795FFD"/>
    <w:rsid w:val="00797D77"/>
    <w:rsid w:val="00797F6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DB1"/>
    <w:rsid w:val="007B3F0F"/>
    <w:rsid w:val="007B5995"/>
    <w:rsid w:val="007B67E8"/>
    <w:rsid w:val="007B6889"/>
    <w:rsid w:val="007C03E6"/>
    <w:rsid w:val="007C140D"/>
    <w:rsid w:val="007C186A"/>
    <w:rsid w:val="007C3321"/>
    <w:rsid w:val="007C4A3F"/>
    <w:rsid w:val="007C4FA7"/>
    <w:rsid w:val="007C5997"/>
    <w:rsid w:val="007C6601"/>
    <w:rsid w:val="007C6E17"/>
    <w:rsid w:val="007C70BE"/>
    <w:rsid w:val="007C7BF6"/>
    <w:rsid w:val="007D0420"/>
    <w:rsid w:val="007D3F1A"/>
    <w:rsid w:val="007D4685"/>
    <w:rsid w:val="007E06B8"/>
    <w:rsid w:val="007E0AC5"/>
    <w:rsid w:val="007E0DF8"/>
    <w:rsid w:val="007E246A"/>
    <w:rsid w:val="007E27DF"/>
    <w:rsid w:val="007E32D0"/>
    <w:rsid w:val="007E3512"/>
    <w:rsid w:val="007E4BC2"/>
    <w:rsid w:val="007E50E0"/>
    <w:rsid w:val="007E6626"/>
    <w:rsid w:val="007F0ECD"/>
    <w:rsid w:val="007F1C6E"/>
    <w:rsid w:val="007F24D0"/>
    <w:rsid w:val="007F50BA"/>
    <w:rsid w:val="007F5B62"/>
    <w:rsid w:val="007F5B6F"/>
    <w:rsid w:val="007F5DBC"/>
    <w:rsid w:val="007F6CC9"/>
    <w:rsid w:val="007F7620"/>
    <w:rsid w:val="00801689"/>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82A"/>
    <w:rsid w:val="00851AAA"/>
    <w:rsid w:val="00854412"/>
    <w:rsid w:val="00855E3E"/>
    <w:rsid w:val="00855EA5"/>
    <w:rsid w:val="0085726A"/>
    <w:rsid w:val="00857F0A"/>
    <w:rsid w:val="00860177"/>
    <w:rsid w:val="00860473"/>
    <w:rsid w:val="008617B6"/>
    <w:rsid w:val="0086266A"/>
    <w:rsid w:val="00863328"/>
    <w:rsid w:val="00863664"/>
    <w:rsid w:val="00863FD6"/>
    <w:rsid w:val="00864866"/>
    <w:rsid w:val="00865E07"/>
    <w:rsid w:val="00866548"/>
    <w:rsid w:val="008714CB"/>
    <w:rsid w:val="0087304F"/>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A1"/>
    <w:rsid w:val="00897CEF"/>
    <w:rsid w:val="008A06D7"/>
    <w:rsid w:val="008A0A64"/>
    <w:rsid w:val="008A1957"/>
    <w:rsid w:val="008A1A99"/>
    <w:rsid w:val="008A42FF"/>
    <w:rsid w:val="008A48C0"/>
    <w:rsid w:val="008A54E0"/>
    <w:rsid w:val="008A5B82"/>
    <w:rsid w:val="008B07EB"/>
    <w:rsid w:val="008B5821"/>
    <w:rsid w:val="008B5CE7"/>
    <w:rsid w:val="008B6B38"/>
    <w:rsid w:val="008C1C44"/>
    <w:rsid w:val="008C31C5"/>
    <w:rsid w:val="008C49EB"/>
    <w:rsid w:val="008C4C3E"/>
    <w:rsid w:val="008C4FB6"/>
    <w:rsid w:val="008C564D"/>
    <w:rsid w:val="008C5CD6"/>
    <w:rsid w:val="008C6E21"/>
    <w:rsid w:val="008C78DF"/>
    <w:rsid w:val="008C790B"/>
    <w:rsid w:val="008D1193"/>
    <w:rsid w:val="008D1420"/>
    <w:rsid w:val="008D1F18"/>
    <w:rsid w:val="008D20C5"/>
    <w:rsid w:val="008D43F7"/>
    <w:rsid w:val="008D6512"/>
    <w:rsid w:val="008E05BD"/>
    <w:rsid w:val="008E0F71"/>
    <w:rsid w:val="008E1832"/>
    <w:rsid w:val="008E2A8C"/>
    <w:rsid w:val="008E4041"/>
    <w:rsid w:val="008E429B"/>
    <w:rsid w:val="008E5C7C"/>
    <w:rsid w:val="008E6328"/>
    <w:rsid w:val="008E6F08"/>
    <w:rsid w:val="008E71E0"/>
    <w:rsid w:val="008E78D6"/>
    <w:rsid w:val="008F113A"/>
    <w:rsid w:val="008F3282"/>
    <w:rsid w:val="008F32A5"/>
    <w:rsid w:val="008F3AA0"/>
    <w:rsid w:val="008F569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807"/>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0DDE"/>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333F"/>
    <w:rsid w:val="0097427E"/>
    <w:rsid w:val="00980AE8"/>
    <w:rsid w:val="00981125"/>
    <w:rsid w:val="009829F5"/>
    <w:rsid w:val="00982C8E"/>
    <w:rsid w:val="00985222"/>
    <w:rsid w:val="00985569"/>
    <w:rsid w:val="00990AE9"/>
    <w:rsid w:val="009910C4"/>
    <w:rsid w:val="0099454A"/>
    <w:rsid w:val="009953C0"/>
    <w:rsid w:val="00996745"/>
    <w:rsid w:val="009A1FA0"/>
    <w:rsid w:val="009A3682"/>
    <w:rsid w:val="009A45B1"/>
    <w:rsid w:val="009A58BC"/>
    <w:rsid w:val="009A6241"/>
    <w:rsid w:val="009A67B4"/>
    <w:rsid w:val="009A6C01"/>
    <w:rsid w:val="009A6F73"/>
    <w:rsid w:val="009A7B43"/>
    <w:rsid w:val="009B08FB"/>
    <w:rsid w:val="009B1448"/>
    <w:rsid w:val="009B18AF"/>
    <w:rsid w:val="009B2129"/>
    <w:rsid w:val="009B2C81"/>
    <w:rsid w:val="009B3A76"/>
    <w:rsid w:val="009B694C"/>
    <w:rsid w:val="009B73F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D6DA4"/>
    <w:rsid w:val="009E14E4"/>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9F5FED"/>
    <w:rsid w:val="00A00FFB"/>
    <w:rsid w:val="00A017F7"/>
    <w:rsid w:val="00A01D43"/>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0F3"/>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56DE9"/>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22F1"/>
    <w:rsid w:val="00A927BB"/>
    <w:rsid w:val="00A93837"/>
    <w:rsid w:val="00A94909"/>
    <w:rsid w:val="00A94D24"/>
    <w:rsid w:val="00A95256"/>
    <w:rsid w:val="00A95BE8"/>
    <w:rsid w:val="00A9701E"/>
    <w:rsid w:val="00AA175E"/>
    <w:rsid w:val="00AA26BD"/>
    <w:rsid w:val="00AA3D66"/>
    <w:rsid w:val="00AA4355"/>
    <w:rsid w:val="00AA4FDD"/>
    <w:rsid w:val="00AA55F1"/>
    <w:rsid w:val="00AA6389"/>
    <w:rsid w:val="00AA6751"/>
    <w:rsid w:val="00AA7691"/>
    <w:rsid w:val="00AA795D"/>
    <w:rsid w:val="00AB3A1C"/>
    <w:rsid w:val="00AB3A89"/>
    <w:rsid w:val="00AB5C58"/>
    <w:rsid w:val="00AB5F91"/>
    <w:rsid w:val="00AB639B"/>
    <w:rsid w:val="00AB7D42"/>
    <w:rsid w:val="00AC01D9"/>
    <w:rsid w:val="00AC081F"/>
    <w:rsid w:val="00AC0BBC"/>
    <w:rsid w:val="00AC0BE3"/>
    <w:rsid w:val="00AC1DA8"/>
    <w:rsid w:val="00AC330E"/>
    <w:rsid w:val="00AC3633"/>
    <w:rsid w:val="00AC43D1"/>
    <w:rsid w:val="00AC59D4"/>
    <w:rsid w:val="00AC5E37"/>
    <w:rsid w:val="00AD2166"/>
    <w:rsid w:val="00AD2F8E"/>
    <w:rsid w:val="00AD301B"/>
    <w:rsid w:val="00AD3F67"/>
    <w:rsid w:val="00AD49C2"/>
    <w:rsid w:val="00AD49DA"/>
    <w:rsid w:val="00AD57A3"/>
    <w:rsid w:val="00AD6800"/>
    <w:rsid w:val="00AD72D0"/>
    <w:rsid w:val="00AD7480"/>
    <w:rsid w:val="00AE08EF"/>
    <w:rsid w:val="00AE3088"/>
    <w:rsid w:val="00AE3BE7"/>
    <w:rsid w:val="00AE42E0"/>
    <w:rsid w:val="00AE7562"/>
    <w:rsid w:val="00AF04D5"/>
    <w:rsid w:val="00AF10A6"/>
    <w:rsid w:val="00AF390F"/>
    <w:rsid w:val="00AF3AEA"/>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98D"/>
    <w:rsid w:val="00B22B88"/>
    <w:rsid w:val="00B234FB"/>
    <w:rsid w:val="00B23C73"/>
    <w:rsid w:val="00B24EAB"/>
    <w:rsid w:val="00B25158"/>
    <w:rsid w:val="00B2576D"/>
    <w:rsid w:val="00B25A47"/>
    <w:rsid w:val="00B25C54"/>
    <w:rsid w:val="00B263A6"/>
    <w:rsid w:val="00B265F7"/>
    <w:rsid w:val="00B30B8B"/>
    <w:rsid w:val="00B3275D"/>
    <w:rsid w:val="00B33B1E"/>
    <w:rsid w:val="00B34144"/>
    <w:rsid w:val="00B3438C"/>
    <w:rsid w:val="00B3659F"/>
    <w:rsid w:val="00B36DB4"/>
    <w:rsid w:val="00B371DD"/>
    <w:rsid w:val="00B372B2"/>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2F5D"/>
    <w:rsid w:val="00B54C82"/>
    <w:rsid w:val="00B54CB7"/>
    <w:rsid w:val="00B54ED1"/>
    <w:rsid w:val="00B55455"/>
    <w:rsid w:val="00B55E1C"/>
    <w:rsid w:val="00B57866"/>
    <w:rsid w:val="00B57D25"/>
    <w:rsid w:val="00B602BC"/>
    <w:rsid w:val="00B606AC"/>
    <w:rsid w:val="00B64320"/>
    <w:rsid w:val="00B643EA"/>
    <w:rsid w:val="00B64A63"/>
    <w:rsid w:val="00B64D6C"/>
    <w:rsid w:val="00B65394"/>
    <w:rsid w:val="00B65595"/>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44F8"/>
    <w:rsid w:val="00B94593"/>
    <w:rsid w:val="00B94E04"/>
    <w:rsid w:val="00B96411"/>
    <w:rsid w:val="00B9774C"/>
    <w:rsid w:val="00BA1430"/>
    <w:rsid w:val="00BA1719"/>
    <w:rsid w:val="00BA365C"/>
    <w:rsid w:val="00BA3790"/>
    <w:rsid w:val="00BA482A"/>
    <w:rsid w:val="00BA5AF0"/>
    <w:rsid w:val="00BA69D6"/>
    <w:rsid w:val="00BA7CEB"/>
    <w:rsid w:val="00BB0533"/>
    <w:rsid w:val="00BB0CA7"/>
    <w:rsid w:val="00BB0D6A"/>
    <w:rsid w:val="00BB2E59"/>
    <w:rsid w:val="00BB3B17"/>
    <w:rsid w:val="00BC1A63"/>
    <w:rsid w:val="00BC1CBD"/>
    <w:rsid w:val="00BC2B30"/>
    <w:rsid w:val="00BC2FDA"/>
    <w:rsid w:val="00BC35CA"/>
    <w:rsid w:val="00BC58B2"/>
    <w:rsid w:val="00BC7C9C"/>
    <w:rsid w:val="00BD2E58"/>
    <w:rsid w:val="00BD5D05"/>
    <w:rsid w:val="00BD7D94"/>
    <w:rsid w:val="00BD7E52"/>
    <w:rsid w:val="00BE2535"/>
    <w:rsid w:val="00BE336E"/>
    <w:rsid w:val="00BE365B"/>
    <w:rsid w:val="00BE4436"/>
    <w:rsid w:val="00BE7BD8"/>
    <w:rsid w:val="00BF01E1"/>
    <w:rsid w:val="00BF01EA"/>
    <w:rsid w:val="00BF2545"/>
    <w:rsid w:val="00BF3C04"/>
    <w:rsid w:val="00BF3F9F"/>
    <w:rsid w:val="00BF412E"/>
    <w:rsid w:val="00BF41D7"/>
    <w:rsid w:val="00BF4DEB"/>
    <w:rsid w:val="00BF6352"/>
    <w:rsid w:val="00BF6662"/>
    <w:rsid w:val="00BF73C6"/>
    <w:rsid w:val="00BF754C"/>
    <w:rsid w:val="00BF7AF5"/>
    <w:rsid w:val="00C014BD"/>
    <w:rsid w:val="00C026EF"/>
    <w:rsid w:val="00C03191"/>
    <w:rsid w:val="00C032ED"/>
    <w:rsid w:val="00C033D5"/>
    <w:rsid w:val="00C033DE"/>
    <w:rsid w:val="00C04C38"/>
    <w:rsid w:val="00C06B50"/>
    <w:rsid w:val="00C06B72"/>
    <w:rsid w:val="00C07511"/>
    <w:rsid w:val="00C07C61"/>
    <w:rsid w:val="00C07CF4"/>
    <w:rsid w:val="00C10F0D"/>
    <w:rsid w:val="00C12515"/>
    <w:rsid w:val="00C12D10"/>
    <w:rsid w:val="00C14A0D"/>
    <w:rsid w:val="00C21506"/>
    <w:rsid w:val="00C21BD9"/>
    <w:rsid w:val="00C21D0F"/>
    <w:rsid w:val="00C21F7B"/>
    <w:rsid w:val="00C22A27"/>
    <w:rsid w:val="00C22BFD"/>
    <w:rsid w:val="00C23148"/>
    <w:rsid w:val="00C23A36"/>
    <w:rsid w:val="00C24DD5"/>
    <w:rsid w:val="00C26F43"/>
    <w:rsid w:val="00C355B0"/>
    <w:rsid w:val="00C3632B"/>
    <w:rsid w:val="00C37A08"/>
    <w:rsid w:val="00C40024"/>
    <w:rsid w:val="00C465F9"/>
    <w:rsid w:val="00C51328"/>
    <w:rsid w:val="00C52CEF"/>
    <w:rsid w:val="00C54032"/>
    <w:rsid w:val="00C547E1"/>
    <w:rsid w:val="00C549F2"/>
    <w:rsid w:val="00C56CF4"/>
    <w:rsid w:val="00C572B4"/>
    <w:rsid w:val="00C603F0"/>
    <w:rsid w:val="00C61C2E"/>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82ACD"/>
    <w:rsid w:val="00C84CAE"/>
    <w:rsid w:val="00C8500A"/>
    <w:rsid w:val="00C850C5"/>
    <w:rsid w:val="00C8566E"/>
    <w:rsid w:val="00C861AB"/>
    <w:rsid w:val="00C871F9"/>
    <w:rsid w:val="00C90841"/>
    <w:rsid w:val="00C90DCF"/>
    <w:rsid w:val="00C90EBC"/>
    <w:rsid w:val="00C91200"/>
    <w:rsid w:val="00C92B02"/>
    <w:rsid w:val="00C92B84"/>
    <w:rsid w:val="00C94910"/>
    <w:rsid w:val="00C95EFE"/>
    <w:rsid w:val="00C9604F"/>
    <w:rsid w:val="00C9669C"/>
    <w:rsid w:val="00C96B2F"/>
    <w:rsid w:val="00CA11A8"/>
    <w:rsid w:val="00CA18FB"/>
    <w:rsid w:val="00CA4019"/>
    <w:rsid w:val="00CA4067"/>
    <w:rsid w:val="00CA4B1E"/>
    <w:rsid w:val="00CA5C18"/>
    <w:rsid w:val="00CA7034"/>
    <w:rsid w:val="00CA7069"/>
    <w:rsid w:val="00CA77FB"/>
    <w:rsid w:val="00CB238A"/>
    <w:rsid w:val="00CB3BC2"/>
    <w:rsid w:val="00CB4951"/>
    <w:rsid w:val="00CB4C45"/>
    <w:rsid w:val="00CB4E6D"/>
    <w:rsid w:val="00CB6025"/>
    <w:rsid w:val="00CB665E"/>
    <w:rsid w:val="00CB7AEF"/>
    <w:rsid w:val="00CC07A4"/>
    <w:rsid w:val="00CC0870"/>
    <w:rsid w:val="00CC106F"/>
    <w:rsid w:val="00CC1BEC"/>
    <w:rsid w:val="00CC3AF9"/>
    <w:rsid w:val="00CC3CC2"/>
    <w:rsid w:val="00CC47E6"/>
    <w:rsid w:val="00CC4FF0"/>
    <w:rsid w:val="00CC5322"/>
    <w:rsid w:val="00CC56B0"/>
    <w:rsid w:val="00CC701E"/>
    <w:rsid w:val="00CD0DDC"/>
    <w:rsid w:val="00CD3486"/>
    <w:rsid w:val="00CD6CE8"/>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04E"/>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0972"/>
    <w:rsid w:val="00D322E3"/>
    <w:rsid w:val="00D32E82"/>
    <w:rsid w:val="00D3353C"/>
    <w:rsid w:val="00D34112"/>
    <w:rsid w:val="00D36D51"/>
    <w:rsid w:val="00D37030"/>
    <w:rsid w:val="00D4039F"/>
    <w:rsid w:val="00D4128F"/>
    <w:rsid w:val="00D42367"/>
    <w:rsid w:val="00D42B34"/>
    <w:rsid w:val="00D43556"/>
    <w:rsid w:val="00D4583C"/>
    <w:rsid w:val="00D475F9"/>
    <w:rsid w:val="00D47927"/>
    <w:rsid w:val="00D50725"/>
    <w:rsid w:val="00D5246A"/>
    <w:rsid w:val="00D538EC"/>
    <w:rsid w:val="00D56623"/>
    <w:rsid w:val="00D62718"/>
    <w:rsid w:val="00D62D63"/>
    <w:rsid w:val="00D63CEC"/>
    <w:rsid w:val="00D64DE0"/>
    <w:rsid w:val="00D670E3"/>
    <w:rsid w:val="00D6792B"/>
    <w:rsid w:val="00D7101A"/>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97A7A"/>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D74A4"/>
    <w:rsid w:val="00DE0198"/>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006D"/>
    <w:rsid w:val="00E01B42"/>
    <w:rsid w:val="00E02DC1"/>
    <w:rsid w:val="00E03EA6"/>
    <w:rsid w:val="00E044CD"/>
    <w:rsid w:val="00E054DB"/>
    <w:rsid w:val="00E072D6"/>
    <w:rsid w:val="00E07647"/>
    <w:rsid w:val="00E076A0"/>
    <w:rsid w:val="00E07A82"/>
    <w:rsid w:val="00E10E09"/>
    <w:rsid w:val="00E118C2"/>
    <w:rsid w:val="00E12B6F"/>
    <w:rsid w:val="00E14CFA"/>
    <w:rsid w:val="00E1566F"/>
    <w:rsid w:val="00E15D82"/>
    <w:rsid w:val="00E1753E"/>
    <w:rsid w:val="00E2025B"/>
    <w:rsid w:val="00E20C55"/>
    <w:rsid w:val="00E2105A"/>
    <w:rsid w:val="00E22D3B"/>
    <w:rsid w:val="00E2355E"/>
    <w:rsid w:val="00E23771"/>
    <w:rsid w:val="00E244A1"/>
    <w:rsid w:val="00E246FE"/>
    <w:rsid w:val="00E24E11"/>
    <w:rsid w:val="00E25420"/>
    <w:rsid w:val="00E31D79"/>
    <w:rsid w:val="00E324F0"/>
    <w:rsid w:val="00E32847"/>
    <w:rsid w:val="00E337D7"/>
    <w:rsid w:val="00E339D6"/>
    <w:rsid w:val="00E34B4C"/>
    <w:rsid w:val="00E360AA"/>
    <w:rsid w:val="00E37F50"/>
    <w:rsid w:val="00E411C4"/>
    <w:rsid w:val="00E4150C"/>
    <w:rsid w:val="00E42072"/>
    <w:rsid w:val="00E423C2"/>
    <w:rsid w:val="00E4333F"/>
    <w:rsid w:val="00E450BE"/>
    <w:rsid w:val="00E45A8D"/>
    <w:rsid w:val="00E4602C"/>
    <w:rsid w:val="00E46257"/>
    <w:rsid w:val="00E46479"/>
    <w:rsid w:val="00E46BC4"/>
    <w:rsid w:val="00E47155"/>
    <w:rsid w:val="00E4720E"/>
    <w:rsid w:val="00E4795E"/>
    <w:rsid w:val="00E50483"/>
    <w:rsid w:val="00E50B20"/>
    <w:rsid w:val="00E50CFA"/>
    <w:rsid w:val="00E50FFD"/>
    <w:rsid w:val="00E516BD"/>
    <w:rsid w:val="00E51A6A"/>
    <w:rsid w:val="00E51AF9"/>
    <w:rsid w:val="00E534EA"/>
    <w:rsid w:val="00E555D9"/>
    <w:rsid w:val="00E5766A"/>
    <w:rsid w:val="00E62389"/>
    <w:rsid w:val="00E651B0"/>
    <w:rsid w:val="00E6535F"/>
    <w:rsid w:val="00E654F5"/>
    <w:rsid w:val="00E676F1"/>
    <w:rsid w:val="00E67D39"/>
    <w:rsid w:val="00E71123"/>
    <w:rsid w:val="00E71329"/>
    <w:rsid w:val="00E715B2"/>
    <w:rsid w:val="00E73328"/>
    <w:rsid w:val="00E74088"/>
    <w:rsid w:val="00E740D1"/>
    <w:rsid w:val="00E74A59"/>
    <w:rsid w:val="00E75C3B"/>
    <w:rsid w:val="00E75C56"/>
    <w:rsid w:val="00E80E8B"/>
    <w:rsid w:val="00E81DC3"/>
    <w:rsid w:val="00E82FB8"/>
    <w:rsid w:val="00E84E50"/>
    <w:rsid w:val="00E854AE"/>
    <w:rsid w:val="00E863BC"/>
    <w:rsid w:val="00E87CED"/>
    <w:rsid w:val="00E904AF"/>
    <w:rsid w:val="00E904FF"/>
    <w:rsid w:val="00E90A77"/>
    <w:rsid w:val="00E93316"/>
    <w:rsid w:val="00E942E2"/>
    <w:rsid w:val="00E95306"/>
    <w:rsid w:val="00E95E3F"/>
    <w:rsid w:val="00E96F0D"/>
    <w:rsid w:val="00E97126"/>
    <w:rsid w:val="00EA5036"/>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D74FE"/>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0E7D"/>
    <w:rsid w:val="00F1125E"/>
    <w:rsid w:val="00F1218B"/>
    <w:rsid w:val="00F125E6"/>
    <w:rsid w:val="00F12FE3"/>
    <w:rsid w:val="00F170B6"/>
    <w:rsid w:val="00F1739A"/>
    <w:rsid w:val="00F2247A"/>
    <w:rsid w:val="00F253B1"/>
    <w:rsid w:val="00F25C62"/>
    <w:rsid w:val="00F2628C"/>
    <w:rsid w:val="00F2764A"/>
    <w:rsid w:val="00F27C03"/>
    <w:rsid w:val="00F27D2F"/>
    <w:rsid w:val="00F323CC"/>
    <w:rsid w:val="00F3305C"/>
    <w:rsid w:val="00F35478"/>
    <w:rsid w:val="00F37C4C"/>
    <w:rsid w:val="00F41026"/>
    <w:rsid w:val="00F43604"/>
    <w:rsid w:val="00F437EF"/>
    <w:rsid w:val="00F43B3B"/>
    <w:rsid w:val="00F43D93"/>
    <w:rsid w:val="00F44063"/>
    <w:rsid w:val="00F449F2"/>
    <w:rsid w:val="00F44A8C"/>
    <w:rsid w:val="00F45391"/>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25AA"/>
    <w:rsid w:val="00F72D4A"/>
    <w:rsid w:val="00F753D3"/>
    <w:rsid w:val="00F75D20"/>
    <w:rsid w:val="00F76BCB"/>
    <w:rsid w:val="00F770ED"/>
    <w:rsid w:val="00F7718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1A7"/>
    <w:rsid w:val="00FA05F9"/>
    <w:rsid w:val="00FA33BB"/>
    <w:rsid w:val="00FA3C27"/>
    <w:rsid w:val="00FA3D22"/>
    <w:rsid w:val="00FA449E"/>
    <w:rsid w:val="00FA5660"/>
    <w:rsid w:val="00FA6158"/>
    <w:rsid w:val="00FA6DFA"/>
    <w:rsid w:val="00FB085B"/>
    <w:rsid w:val="00FB0982"/>
    <w:rsid w:val="00FB0989"/>
    <w:rsid w:val="00FB1D8F"/>
    <w:rsid w:val="00FB3234"/>
    <w:rsid w:val="00FB3438"/>
    <w:rsid w:val="00FB3BDF"/>
    <w:rsid w:val="00FB62FD"/>
    <w:rsid w:val="00FB63C0"/>
    <w:rsid w:val="00FB6B59"/>
    <w:rsid w:val="00FB6B88"/>
    <w:rsid w:val="00FB76A4"/>
    <w:rsid w:val="00FB7985"/>
    <w:rsid w:val="00FB79B3"/>
    <w:rsid w:val="00FB7AAB"/>
    <w:rsid w:val="00FB7C69"/>
    <w:rsid w:val="00FC05BB"/>
    <w:rsid w:val="00FC1B96"/>
    <w:rsid w:val="00FC239E"/>
    <w:rsid w:val="00FC33F4"/>
    <w:rsid w:val="00FC52F2"/>
    <w:rsid w:val="00FC650F"/>
    <w:rsid w:val="00FC7843"/>
    <w:rsid w:val="00FC7907"/>
    <w:rsid w:val="00FD2C34"/>
    <w:rsid w:val="00FD3E3D"/>
    <w:rsid w:val="00FD561E"/>
    <w:rsid w:val="00FD561F"/>
    <w:rsid w:val="00FD56F8"/>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ef3fa,#abeaf7,#8ce3f4,#6bdbf1,#3bcfed,#15c2e5,#13accb,#0f859d"/>
    </o:shapedefaults>
    <o:shapelayout v:ext="edit">
      <o:idmap v:ext="edit" data="1"/>
    </o:shapelayout>
  </w:shapeDefaults>
  <w:decimalSymbol w:val="."/>
  <w:listSeparator w:val=","/>
  <w14:docId w14:val="287ADAFE"/>
  <w15:docId w15:val="{C64846F9-67F6-48C0-9A39-DFE27FC9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6">
    <w:lsdException w:name="Normal" w:uiPriority="42" w:qFormat="1"/>
    <w:lsdException w:name="heading 1" w:uiPriority="0" w:qFormat="1"/>
    <w:lsdException w:name="heading 2" w:uiPriority="0" w:qFormat="1"/>
    <w:lsdException w:name="heading 3" w:uiPriority="7"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4"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qFormat="1"/>
    <w:lsdException w:name="List Number" w:uiPriority="4" w:qFormat="1"/>
    <w:lsdException w:name="List 2" w:semiHidden="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qFormat="1"/>
    <w:lsdException w:name="List Bullet 4" w:semiHidden="1" w:unhideWhenUsed="1"/>
    <w:lsdException w:name="List Bullet 5" w:semiHidden="1"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24"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qFormat="1"/>
    <w:lsdException w:name="FollowedHyperlink" w:semiHidden="1" w:uiPriority="7" w:unhideWhenUsed="1" w:qFormat="1"/>
    <w:lsdException w:name="Strong" w:uiPriority="3"/>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2"/>
    <w:qFormat/>
    <w:rsid w:val="007D3F1A"/>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8"/>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85182A"/>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rPr>
      <w:cantSplit/>
    </w:tr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rPr>
        <w:tblHeader/>
      </w:tr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Indonesian">
    <w:name w:val="Emphasis Indonesian"/>
    <w:basedOn w:val="Emphasis"/>
    <w:uiPriority w:val="3"/>
    <w:qFormat/>
    <w:rsid w:val="004B0C12"/>
    <w:rPr>
      <w:i/>
      <w:iCs/>
      <w:noProof/>
      <w:lang w:val="id-ID"/>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 w:type="character" w:styleId="UnresolvedMention">
    <w:name w:val="Unresolved Mention"/>
    <w:basedOn w:val="DefaultParagraphFont"/>
    <w:uiPriority w:val="99"/>
    <w:semiHidden/>
    <w:unhideWhenUsed/>
    <w:rsid w:val="00B37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3513394">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03183342">
      <w:bodyDiv w:val="1"/>
      <w:marLeft w:val="0"/>
      <w:marRight w:val="0"/>
      <w:marTop w:val="0"/>
      <w:marBottom w:val="0"/>
      <w:divBdr>
        <w:top w:val="none" w:sz="0" w:space="0" w:color="auto"/>
        <w:left w:val="none" w:sz="0" w:space="0" w:color="auto"/>
        <w:bottom w:val="none" w:sz="0" w:space="0" w:color="auto"/>
        <w:right w:val="none" w:sz="0" w:space="0" w:color="auto"/>
      </w:divBdr>
    </w:div>
    <w:div w:id="566958802">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875585193">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977761864">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49343186">
      <w:bodyDiv w:val="1"/>
      <w:marLeft w:val="0"/>
      <w:marRight w:val="0"/>
      <w:marTop w:val="0"/>
      <w:marBottom w:val="0"/>
      <w:divBdr>
        <w:top w:val="none" w:sz="0" w:space="0" w:color="auto"/>
        <w:left w:val="none" w:sz="0" w:space="0" w:color="auto"/>
        <w:bottom w:val="none" w:sz="0" w:space="0" w:color="auto"/>
        <w:right w:val="none" w:sz="0" w:space="0" w:color="auto"/>
      </w:divBdr>
    </w:div>
    <w:div w:id="1322663151">
      <w:bodyDiv w:val="1"/>
      <w:marLeft w:val="0"/>
      <w:marRight w:val="0"/>
      <w:marTop w:val="0"/>
      <w:marBottom w:val="0"/>
      <w:divBdr>
        <w:top w:val="none" w:sz="0" w:space="0" w:color="auto"/>
        <w:left w:val="none" w:sz="0" w:space="0" w:color="auto"/>
        <w:bottom w:val="none" w:sz="0" w:space="0" w:color="auto"/>
        <w:right w:val="none" w:sz="0" w:space="0" w:color="auto"/>
      </w:divBdr>
    </w:div>
    <w:div w:id="1503085047">
      <w:bodyDiv w:val="1"/>
      <w:marLeft w:val="0"/>
      <w:marRight w:val="0"/>
      <w:marTop w:val="0"/>
      <w:marBottom w:val="0"/>
      <w:divBdr>
        <w:top w:val="none" w:sz="0" w:space="0" w:color="auto"/>
        <w:left w:val="none" w:sz="0" w:space="0" w:color="auto"/>
        <w:bottom w:val="none" w:sz="0" w:space="0" w:color="auto"/>
        <w:right w:val="none" w:sz="0" w:space="0" w:color="auto"/>
      </w:divBdr>
    </w:div>
    <w:div w:id="1556358680">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743718542">
      <w:bodyDiv w:val="1"/>
      <w:marLeft w:val="0"/>
      <w:marRight w:val="0"/>
      <w:marTop w:val="0"/>
      <w:marBottom w:val="0"/>
      <w:divBdr>
        <w:top w:val="none" w:sz="0" w:space="0" w:color="auto"/>
        <w:left w:val="none" w:sz="0" w:space="0" w:color="auto"/>
        <w:bottom w:val="none" w:sz="0" w:space="0" w:color="auto"/>
        <w:right w:val="none" w:sz="0" w:space="0" w:color="auto"/>
      </w:divBdr>
    </w:div>
    <w:div w:id="1765494047">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6964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www.australiancurriculum.edu.au/f-10-curriculum/languages/indonesian"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ustraliancurriculum.edu.au/f-10-curriculum/languages/glossar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64519DB45143AFBED861AB93D89843"/>
        <w:category>
          <w:name w:val="General"/>
          <w:gallery w:val="placeholder"/>
        </w:category>
        <w:types>
          <w:type w:val="bbPlcHdr"/>
        </w:types>
        <w:behaviors>
          <w:behavior w:val="content"/>
        </w:behaviors>
        <w:guid w:val="{C9820AFE-178E-486D-B23A-4FC8B7743F9A}"/>
      </w:docPartPr>
      <w:docPartBody>
        <w:p w:rsidR="008C5AEC" w:rsidRDefault="008C5AEC">
          <w:pPr>
            <w:pStyle w:val="4664519DB45143AFBED861AB93D89843"/>
          </w:pPr>
          <w:r>
            <w:rPr>
              <w:shd w:val="clear" w:color="auto" w:fill="F7EA9F"/>
            </w:rPr>
            <w:t>[Title]</w:t>
          </w:r>
        </w:p>
      </w:docPartBody>
    </w:docPart>
    <w:docPart>
      <w:docPartPr>
        <w:name w:val="377564B5426749EEBE20C838A976C5F5"/>
        <w:category>
          <w:name w:val="General"/>
          <w:gallery w:val="placeholder"/>
        </w:category>
        <w:types>
          <w:type w:val="bbPlcHdr"/>
        </w:types>
        <w:behaviors>
          <w:behavior w:val="content"/>
        </w:behaviors>
        <w:guid w:val="{14E748F1-629D-43A2-BC22-8CB65A2920DC}"/>
      </w:docPartPr>
      <w:docPartBody>
        <w:p w:rsidR="008C5AEC" w:rsidRDefault="008C5AEC">
          <w:pPr>
            <w:pStyle w:val="377564B5426749EEBE20C838A976C5F5"/>
          </w:pPr>
          <w:r w:rsidRPr="00620174">
            <w:rPr>
              <w:shd w:val="clear" w:color="auto" w:fill="70AD47"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AEC"/>
    <w:rsid w:val="000525B9"/>
    <w:rsid w:val="00077EF4"/>
    <w:rsid w:val="00084F30"/>
    <w:rsid w:val="000F3424"/>
    <w:rsid w:val="00212486"/>
    <w:rsid w:val="0070607C"/>
    <w:rsid w:val="007157BC"/>
    <w:rsid w:val="00726D26"/>
    <w:rsid w:val="00866858"/>
    <w:rsid w:val="008C5AEC"/>
    <w:rsid w:val="009C1B8B"/>
    <w:rsid w:val="00B07629"/>
    <w:rsid w:val="00CE04E6"/>
    <w:rsid w:val="00D527DB"/>
    <w:rsid w:val="00DC5092"/>
    <w:rsid w:val="00E33B01"/>
    <w:rsid w:val="00EA00FB"/>
    <w:rsid w:val="00FE14E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64519DB45143AFBED861AB93D89843">
    <w:name w:val="4664519DB45143AFBED861AB93D89843"/>
  </w:style>
  <w:style w:type="paragraph" w:customStyle="1" w:styleId="377564B5426749EEBE20C838A976C5F5">
    <w:name w:val="377564B5426749EEBE20C838A976C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2021-06-01T00:00:00</PublishDate>
  <Abstract>Years 5 and 6 standard elaborations — Australian Curriculum: Indonesian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b:Sources xmlns:b="http://schemas.openxmlformats.org/officeDocument/2006/bibliography" xmlns="http://schemas.openxmlformats.org/officeDocument/2006/bibliography" SelectedStyle="\APA.XSL" StyleName="APA">
</b:Sourc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root>
  <subtitle/>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D386B3-4696-4660-9A1B-6FEB190F589F}">
  <ds:schemaRefs>
    <ds:schemaRef ds:uri="http://schemas.openxmlformats.org/officeDocument/2006/bibliography"/>
  </ds:schemaRefs>
</ds:datastoreItem>
</file>

<file path=customXml/itemProps3.xml><?xml version="1.0" encoding="utf-8"?>
<ds:datastoreItem xmlns:ds="http://schemas.openxmlformats.org/officeDocument/2006/customXml" ds:itemID="{9109B923-D4C8-484B-967A-ACC4D3EAF145}">
  <ds:schemaRefs>
    <ds:schemaRef ds:uri="http://schemas.openxmlformats.org/officeDocument/2006/bibliography"/>
  </ds:schemaRefs>
</ds:datastoreItem>
</file>

<file path=customXml/itemProps4.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5.xml><?xml version="1.0" encoding="utf-8"?>
<ds:datastoreItem xmlns:ds="http://schemas.openxmlformats.org/officeDocument/2006/customXml" ds:itemID="{6AB57DD8-6A4F-498A-B5BD-A763A243820B}">
  <ds:schemaRefs>
    <ds:schemaRef ds:uri="http://schemas.openxmlformats.org/officeDocument/2006/bibliography"/>
  </ds:schemaRefs>
</ds:datastoreItem>
</file>

<file path=customXml/itemProps6.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7.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2B1CE905-7C33-41FA-955D-1D78F1AE32B4}">
  <ds:schemaRefs>
    <ds:schemaRef ds:uri="http://schemas.openxmlformats.org/officeDocument/2006/bibliography"/>
  </ds:schemaRefs>
</ds:datastoreItem>
</file>

<file path=customXml/itemProps9.xml><?xml version="1.0" encoding="utf-8"?>
<ds:datastoreItem xmlns:ds="http://schemas.openxmlformats.org/officeDocument/2006/customXml" ds:itemID="{793D94B3-FABA-4E1E-B14F-6D1E722A4B5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3339</Words>
  <Characters>20973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Years 5 and 6 standard elaborations — Australian Curriculum: Indonesian</vt:lpstr>
    </vt:vector>
  </TitlesOfParts>
  <Manager>Prep to Year 10 sequence</Manager>
  <Company>Queensland Curriculum and Assessment Authority</Company>
  <LinksUpToDate>false</LinksUpToDate>
  <CharactersWithSpaces>24264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 and 6 standard elaborations — Australian Curriculum: Indonesian</dc:title>
  <dc:subject>Indonesian</dc:subject>
  <dc:creator>QCAA</dc:creator>
  <cp:lastModifiedBy>Zoe Yule</cp:lastModifiedBy>
  <cp:revision>7</cp:revision>
  <cp:lastPrinted>2019-05-09T04:37:00Z</cp:lastPrinted>
  <dcterms:created xsi:type="dcterms:W3CDTF">2021-05-13T01:53:00Z</dcterms:created>
  <dcterms:modified xsi:type="dcterms:W3CDTF">2021-06-30T01:18:00Z</dcterms:modified>
  <cp:category>210265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