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rsidTr="00887069">
        <w:trPr>
          <w:trHeight w:val="1129"/>
        </w:trPr>
        <w:tc>
          <w:tcPr>
            <w:tcW w:w="964" w:type="dxa"/>
            <w:tcBorders>
              <w:bottom w:val="nil"/>
            </w:tcBorders>
            <w:tcMar>
              <w:left w:w="0" w:type="dxa"/>
              <w:bottom w:w="0" w:type="dxa"/>
              <w:right w:w="0" w:type="dxa"/>
            </w:tcMar>
            <w:vAlign w:val="bottom"/>
          </w:tcPr>
          <w:p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129233962"/>
              <w:placeholder>
                <w:docPart w:val="FEEC16C81DD04B52BC04D7CAD67629A7"/>
              </w:placeholder>
              <w:dataBinding w:prefixMappings="xmlns:ns0='http://schemas.microsoft.com/office/2006/coverPageProps' " w:xpath="/ns0:CoverPageProperties[1]/ns0:Abstract[1]" w:storeItemID="{55AF091B-3C7A-41E3-B477-F2FDAA23CFDA}"/>
              <w:text/>
            </w:sdtPr>
            <w:sdtEndPr/>
            <w:sdtContent>
              <w:p w:rsidR="00481AA6" w:rsidRPr="00481AA6" w:rsidRDefault="00854ACA" w:rsidP="00481AA6">
                <w:pPr>
                  <w:pStyle w:val="Title"/>
                </w:pPr>
                <w:r>
                  <w:t xml:space="preserve">Years </w:t>
                </w:r>
                <w:r w:rsidR="009F2564">
                  <w:t>9 and 10</w:t>
                </w:r>
                <w:r w:rsidR="00481AA6" w:rsidRPr="00481AA6">
                  <w:t xml:space="preserve"> standard elaborations — Australian Curriculum: Chinese</w:t>
                </w:r>
              </w:p>
            </w:sdtContent>
          </w:sdt>
          <w:sdt>
            <w:sdtPr>
              <w:alias w:val="Document subtitle"/>
              <w:tag w:val="Document subtitle"/>
              <w:id w:val="-1706172723"/>
              <w:placeholder>
                <w:docPart w:val="B37E30BC4ECD4567A73B0786E158AB2E"/>
              </w:placeholder>
              <w:dataBinding w:prefixMappings="xmlns:ns0='http://schemas.openxmlformats.org/officeDocument/2006/extended-properties' " w:xpath="/ns0:Properties[1]/ns0:Manager[1]" w:storeItemID="{6668398D-A668-4E3E-A5EB-62B293D839F1}"/>
              <w:text/>
            </w:sdtPr>
            <w:sdtEndPr/>
            <w:sdtContent>
              <w:p w:rsidR="00481AA6" w:rsidRPr="00481AA6" w:rsidRDefault="00844127" w:rsidP="00481AA6">
                <w:pPr>
                  <w:pStyle w:val="Subtitle"/>
                </w:pPr>
                <w:r>
                  <w:rPr>
                    <w:lang w:val="en-US"/>
                  </w:rPr>
                  <w:t xml:space="preserve">Second </w:t>
                </w:r>
                <w:r w:rsidR="00604675">
                  <w:rPr>
                    <w:lang w:val="en-US"/>
                  </w:rPr>
                  <w:t>language learner pathway: Prep to</w:t>
                </w:r>
                <w:r>
                  <w:rPr>
                    <w:lang w:val="en-US"/>
                  </w:rPr>
                  <w:t xml:space="preserve"> Year 10 sequence</w:t>
                </w:r>
              </w:p>
            </w:sdtContent>
          </w:sdt>
        </w:tc>
      </w:tr>
      <w:bookmarkEnd w:id="0"/>
    </w:tbl>
    <w:p w:rsidR="00E50FFD" w:rsidRPr="00F2628C" w:rsidRDefault="00E50FFD" w:rsidP="00B01939">
      <w:pPr>
        <w:pStyle w:val="Smallspace"/>
      </w:pPr>
    </w:p>
    <w:p w:rsidR="00950CB6" w:rsidRPr="00F2628C" w:rsidRDefault="00950CB6" w:rsidP="00E50FFD">
      <w:pPr>
        <w:sectPr w:rsidR="00950CB6" w:rsidRPr="00F2628C" w:rsidSect="00887069">
          <w:headerReference w:type="even" r:id="rId17"/>
          <w:headerReference w:type="default" r:id="rId18"/>
          <w:footerReference w:type="even" r:id="rId19"/>
          <w:footerReference w:type="default" r:id="rId20"/>
          <w:headerReference w:type="first" r:id="rId21"/>
          <w:footerReference w:type="first" r:id="rId22"/>
          <w:type w:val="continuous"/>
          <w:pgSz w:w="16840" w:h="11907" w:orient="landscape" w:code="9"/>
          <w:pgMar w:top="1134" w:right="1418" w:bottom="1418" w:left="1418" w:header="425" w:footer="907" w:gutter="0"/>
          <w:cols w:space="720"/>
          <w:formProt w:val="0"/>
          <w:noEndnote/>
          <w:docGrid w:linePitch="299"/>
        </w:sectPr>
      </w:pPr>
    </w:p>
    <w:p w:rsidR="00D83109" w:rsidRDefault="00D83109" w:rsidP="00C32786">
      <w:pPr>
        <w:pStyle w:val="Heading3"/>
      </w:pPr>
      <w:r>
        <w:lastRenderedPageBreak/>
        <w:t>Purpose</w:t>
      </w:r>
    </w:p>
    <w:p w:rsidR="00D83109" w:rsidRPr="00F2628C" w:rsidRDefault="00D83109" w:rsidP="00C3278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rsidR="00D83109" w:rsidRPr="00381121" w:rsidRDefault="00D83109" w:rsidP="00C3278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rsidR="00D83109" w:rsidRDefault="00D83109" w:rsidP="00C32786">
      <w:pPr>
        <w:pStyle w:val="ListBullet0"/>
      </w:pPr>
      <w:proofErr w:type="gramStart"/>
      <w:r w:rsidRPr="00F2628C">
        <w:t>developing</w:t>
      </w:r>
      <w:proofErr w:type="gramEnd"/>
      <w:r w:rsidRPr="00F2628C">
        <w:t xml:space="preserve"> task-specific standards for individual assessment tasks.</w:t>
      </w:r>
    </w:p>
    <w:p w:rsidR="00D83109" w:rsidRDefault="00D83109" w:rsidP="00C32786">
      <w:pPr>
        <w:pStyle w:val="Heading3"/>
      </w:pPr>
      <w:r>
        <w:t>Structure</w:t>
      </w:r>
    </w:p>
    <w:p w:rsidR="00D83109" w:rsidRDefault="00D83109" w:rsidP="00C3278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rsidR="00933129" w:rsidRDefault="00D83109" w:rsidP="00933129">
      <w:pPr>
        <w:pStyle w:val="BodyText"/>
      </w:pPr>
      <w:r>
        <w:t>Australian Curriculum languages have two entry points: Prep</w:t>
      </w:r>
      <w:r>
        <w:rPr>
          <w:rStyle w:val="FootnoteReference"/>
        </w:rPr>
        <w:footnoteReference w:id="2"/>
      </w:r>
      <w:r>
        <w:t xml:space="preserve"> and Year 7</w:t>
      </w:r>
      <w:r w:rsidR="00933129">
        <w:t>. In addition, the Chinese language curriculum has three learner pathways:</w:t>
      </w:r>
      <w:r w:rsidR="000E67E1">
        <w:t xml:space="preserve"> first </w:t>
      </w:r>
      <w:r w:rsidR="00933129">
        <w:t>language, second language, and background language.</w:t>
      </w:r>
      <w:r w:rsidR="00500AC8">
        <w:t xml:space="preserve"> SEs </w:t>
      </w:r>
      <w:proofErr w:type="gramStart"/>
      <w:r w:rsidR="00500AC8">
        <w:t>are</w:t>
      </w:r>
      <w:proofErr w:type="gramEnd"/>
      <w:r w:rsidR="00500AC8">
        <w:t xml:space="preserve"> provided for </w:t>
      </w:r>
      <w:r w:rsidR="00844127">
        <w:t>two sets of achievement standards:</w:t>
      </w:r>
    </w:p>
    <w:p w:rsidR="00844127" w:rsidRDefault="00604675" w:rsidP="00844127">
      <w:pPr>
        <w:pStyle w:val="ListBullet0"/>
      </w:pPr>
      <w:r>
        <w:t>s</w:t>
      </w:r>
      <w:r w:rsidR="00844127" w:rsidRPr="00844127">
        <w:t xml:space="preserve">econd language learner pathway: </w:t>
      </w:r>
      <w:r w:rsidR="00844127">
        <w:t>Prep to Year 10 sequence</w:t>
      </w:r>
    </w:p>
    <w:p w:rsidR="00844127" w:rsidRDefault="00604675" w:rsidP="00844127">
      <w:pPr>
        <w:pStyle w:val="ListBullet0"/>
      </w:pPr>
      <w:proofErr w:type="gramStart"/>
      <w:r>
        <w:t>s</w:t>
      </w:r>
      <w:r w:rsidR="00844127" w:rsidRPr="00844127">
        <w:t>econd</w:t>
      </w:r>
      <w:proofErr w:type="gramEnd"/>
      <w:r w:rsidR="00844127" w:rsidRPr="00844127">
        <w:t xml:space="preserve"> language learner pathway: </w:t>
      </w:r>
      <w:r w:rsidR="00844127">
        <w:t>Years 7 to 10 sequence.</w:t>
      </w:r>
    </w:p>
    <w:p w:rsidR="00D83109" w:rsidRPr="001A2F79" w:rsidRDefault="00D83109" w:rsidP="00C3278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w:t>
      </w:r>
      <w:r w:rsidR="00844127">
        <w:t xml:space="preserve">the end of </w:t>
      </w:r>
      <w:r w:rsidRPr="009B76AE">
        <w:t xml:space="preserve">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rsidR="00481AA6" w:rsidRDefault="00D83109" w:rsidP="00481AA6">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8341EC">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481AA6">
        <w:br w:type="page"/>
      </w:r>
    </w:p>
    <w:tbl>
      <w:tblPr>
        <w:tblStyle w:val="QCAAtablestyle1"/>
        <w:tblW w:w="4900" w:type="pct"/>
        <w:tblLook w:val="0620" w:firstRow="1" w:lastRow="0" w:firstColumn="0" w:lastColumn="0" w:noHBand="1" w:noVBand="1"/>
      </w:tblPr>
      <w:tblGrid>
        <w:gridCol w:w="846"/>
        <w:gridCol w:w="13090"/>
      </w:tblGrid>
      <w:tr w:rsidR="009452EF" w:rsidRPr="00F2628C"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rsidR="009452EF" w:rsidRPr="00F2628C" w:rsidRDefault="00854ACA" w:rsidP="00D42A1A">
            <w:pPr>
              <w:pStyle w:val="TableHeading"/>
              <w:tabs>
                <w:tab w:val="right" w:pos="13608"/>
              </w:tabs>
            </w:pPr>
            <w:bookmarkStart w:id="1" w:name="Achievement_standard"/>
            <w:r>
              <w:rPr>
                <w:bCs/>
              </w:rPr>
              <w:lastRenderedPageBreak/>
              <w:t xml:space="preserve">Years </w:t>
            </w:r>
            <w:r w:rsidR="009F2564">
              <w:rPr>
                <w:bCs/>
              </w:rPr>
              <w:t>9 and 10</w:t>
            </w:r>
            <w:r w:rsidR="00691B1D" w:rsidRPr="00F2628C">
              <w:rPr>
                <w:bCs/>
              </w:rPr>
              <w:t xml:space="preserve"> </w:t>
            </w:r>
            <w:r w:rsidR="009452EF" w:rsidRPr="00F2628C">
              <w:t xml:space="preserve">Australian Curriculum: </w:t>
            </w:r>
            <w:r w:rsidR="00310498">
              <w:t>Chinese</w:t>
            </w:r>
            <w:r w:rsidR="009452EF" w:rsidRPr="00F2628C">
              <w:t xml:space="preserve"> achievement standard</w:t>
            </w:r>
            <w:bookmarkEnd w:id="1"/>
            <w:r w:rsidR="00D42A1A">
              <w:tab/>
            </w:r>
            <w:sdt>
              <w:sdt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74A6C">
                  <w:rPr>
                    <w:lang w:val="en-US"/>
                  </w:rPr>
                  <w:t>Second language learner pathway: Prep to Year 10 sequence</w:t>
                </w:r>
              </w:sdtContent>
            </w:sdt>
          </w:p>
        </w:tc>
      </w:tr>
      <w:tr w:rsidR="009452EF" w:rsidRPr="00F2628C" w:rsidTr="00C74A6C">
        <w:trPr>
          <w:trHeight w:val="3896"/>
        </w:trPr>
        <w:tc>
          <w:tcPr>
            <w:tcW w:w="13936" w:type="dxa"/>
            <w:gridSpan w:val="2"/>
            <w:tcBorders>
              <w:top w:val="single" w:sz="4" w:space="0" w:color="A6A8AB"/>
              <w:bottom w:val="single" w:sz="4" w:space="0" w:color="A6A8AB"/>
            </w:tcBorders>
          </w:tcPr>
          <w:p w:rsidR="00203625" w:rsidRPr="00203625" w:rsidRDefault="00203625" w:rsidP="00A24A51">
            <w:pPr>
              <w:pStyle w:val="BodyText"/>
              <w:spacing w:line="312" w:lineRule="auto"/>
            </w:pPr>
            <w:r w:rsidRPr="00203625">
              <w:t>By the end of Year 10, students use spoken and written Chinese to sustain extended interactions with familiar and unfamiliar participants in a range of contexts (for example, interacting with Chinese-speaking students online; using Chinese to ask about items in a local Chinese grocery</w:t>
            </w:r>
            <w:bookmarkStart w:id="2" w:name="AS1"/>
            <w:r w:rsidR="00560985">
              <w:t xml:space="preserve"> </w:t>
            </w:r>
            <w:hyperlink w:anchor="SE1" w:tooltip="SE link 1, Alt+Left to return " w:history="1">
              <w:r w:rsidR="00560985" w:rsidRPr="00C014BD">
                <w:rPr>
                  <w:rStyle w:val="Hyperlink"/>
                  <w:rFonts w:asciiTheme="minorHAnsi" w:hAnsiTheme="minorHAnsi"/>
                  <w:noProof/>
                  <w:shd w:val="clear" w:color="auto" w:fill="C8DDF2" w:themeFill="accent2" w:themeFillTint="33"/>
                  <w:vertAlign w:val="superscript"/>
                </w:rPr>
                <w:t>AS1</w:t>
              </w:r>
            </w:hyperlink>
            <w:bookmarkEnd w:id="2"/>
            <w:r w:rsidRPr="00203625">
              <w:t>). Student</w:t>
            </w:r>
            <w:r w:rsidR="00560985">
              <w:t>s use P</w:t>
            </w:r>
            <w:r w:rsidRPr="00203625">
              <w:t>inyin to transcribe spoken texts and use characters to create written texts. They identify key ideas and compare information</w:t>
            </w:r>
            <w:r w:rsidR="00A24A51">
              <w:t xml:space="preserve"> from multiple sources (such as</w:t>
            </w:r>
            <w:r w:rsidR="00A24A51" w:rsidRPr="00384D4C">
              <w:rPr>
                <w:rStyle w:val="textChinese"/>
              </w:rPr>
              <w:t>新闻，访谈，</w:t>
            </w:r>
            <w:r w:rsidRPr="00203625">
              <w:t>podcast</w:t>
            </w:r>
            <w:r w:rsidR="00560985">
              <w:t>,</w:t>
            </w:r>
            <w:r w:rsidR="00A24A51">
              <w:rPr>
                <w:rFonts w:ascii="SimSun" w:eastAsia="SimSun" w:hAnsi="SimSun" w:cs="SimSun" w:hint="eastAsia"/>
                <w:color w:val="222222"/>
                <w:sz w:val="21"/>
              </w:rPr>
              <w:t xml:space="preserve"> </w:t>
            </w:r>
            <w:r w:rsidR="00A24A51" w:rsidRPr="00384D4C">
              <w:rPr>
                <w:rStyle w:val="textChinese"/>
              </w:rPr>
              <w:t>纪录片</w:t>
            </w:r>
            <w:bookmarkStart w:id="3" w:name="AS2"/>
            <w:r w:rsidR="00560985">
              <w:fldChar w:fldCharType="begin"/>
            </w:r>
            <w:r w:rsidR="00560985">
              <w:instrText>HYPERLINK  \l "SE2" \o "SE link 2, Alt+Left to return "</w:instrText>
            </w:r>
            <w:r w:rsidR="00560985">
              <w:fldChar w:fldCharType="separate"/>
            </w:r>
            <w:r w:rsidR="00560985" w:rsidRPr="00C014BD">
              <w:rPr>
                <w:rStyle w:val="Hyperlink"/>
                <w:rFonts w:asciiTheme="minorHAnsi" w:hAnsiTheme="minorHAnsi"/>
                <w:noProof/>
                <w:shd w:val="clear" w:color="auto" w:fill="C8DDF2" w:themeFill="accent2" w:themeFillTint="33"/>
                <w:vertAlign w:val="superscript"/>
              </w:rPr>
              <w:t>AS2</w:t>
            </w:r>
            <w:r w:rsidR="00560985">
              <w:rPr>
                <w:rStyle w:val="Hyperlink"/>
                <w:rFonts w:asciiTheme="minorHAnsi" w:hAnsiTheme="minorHAnsi"/>
                <w:noProof/>
                <w:shd w:val="clear" w:color="auto" w:fill="C8DDF2" w:themeFill="accent2" w:themeFillTint="33"/>
                <w:vertAlign w:val="superscript"/>
              </w:rPr>
              <w:fldChar w:fldCharType="end"/>
            </w:r>
            <w:bookmarkEnd w:id="3"/>
            <w:r w:rsidRPr="00203625">
              <w:t>) to develop and substantiate their own position on topics of personal interest or issues of broader significance. They</w:t>
            </w:r>
            <w:r w:rsidR="00527A2E">
              <w:t> </w:t>
            </w:r>
            <w:r w:rsidRPr="00203625">
              <w:t xml:space="preserve">exchange ideas and opinions, for example, </w:t>
            </w:r>
            <w:r w:rsidR="00A24A51" w:rsidRPr="00384D4C">
              <w:rPr>
                <w:rStyle w:val="textChinese"/>
              </w:rPr>
              <w:t>为什么学中文很重要？； 澳大利亚的语言；好用的手机</w:t>
            </w:r>
            <w:r w:rsidRPr="00203625">
              <w:t>app</w:t>
            </w:r>
            <w:r w:rsidR="00A24A51">
              <w:t xml:space="preserve">, </w:t>
            </w:r>
            <w:r w:rsidR="00A24A51" w:rsidRPr="00384D4C">
              <w:rPr>
                <w:rStyle w:val="textChinese"/>
              </w:rPr>
              <w:t xml:space="preserve">为什么学中文很重要？； </w:t>
            </w:r>
            <w:r w:rsidR="00384D4C">
              <w:rPr>
                <w:rStyle w:val="textChinese"/>
              </w:rPr>
              <w:br/>
            </w:r>
            <w:r w:rsidR="00A24A51" w:rsidRPr="00384D4C">
              <w:rPr>
                <w:rStyle w:val="textChinese"/>
              </w:rPr>
              <w:t>澳大利亚的语言；好用的手机</w:t>
            </w:r>
            <w:r w:rsidR="00560985" w:rsidRPr="008341EC">
              <w:t xml:space="preserve"> </w:t>
            </w:r>
            <w:hyperlink w:anchor="SE3" w:tooltip="SE link 3, Alt+Left to return " w:history="1">
              <w:r w:rsidR="00560985" w:rsidRPr="00C014BD">
                <w:rPr>
                  <w:rStyle w:val="Hyperlink"/>
                  <w:rFonts w:asciiTheme="minorHAnsi" w:hAnsiTheme="minorHAnsi"/>
                  <w:noProof/>
                  <w:shd w:val="clear" w:color="auto" w:fill="C8DDF2" w:themeFill="accent2" w:themeFillTint="33"/>
                  <w:vertAlign w:val="superscript"/>
                </w:rPr>
                <w:t>AS3</w:t>
              </w:r>
            </w:hyperlink>
            <w:r w:rsidRPr="00203625">
              <w:t xml:space="preserve"> They speak with attention to pronunciation and tone. Students respond to and create a range of short informative and imaginative texts for</w:t>
            </w:r>
            <w:r w:rsidR="00384D4C">
              <w:t xml:space="preserve"> </w:t>
            </w:r>
            <w:r w:rsidRPr="00203625">
              <w:t>a variety of audiences and purposes, for example,</w:t>
            </w:r>
            <w:r w:rsidRPr="00384D4C">
              <w:rPr>
                <w:rStyle w:val="textChinese"/>
              </w:rPr>
              <w:t xml:space="preserve"> </w:t>
            </w:r>
            <w:r w:rsidR="00A24A51" w:rsidRPr="00384D4C">
              <w:rPr>
                <w:rStyle w:val="textChinese"/>
              </w:rPr>
              <w:t>什么是最健康的食物？ 如果我</w:t>
            </w:r>
            <w:r w:rsidR="00CC745F" w:rsidRPr="00CC745F">
              <w:rPr>
                <w:rFonts w:ascii="迷你简家书" w:eastAsia="迷你简家书"/>
                <w:sz w:val="21"/>
                <w:lang w:val="de-DE" w:eastAsia="zh-CN"/>
              </w:rPr>
              <w:t>…</w:t>
            </w:r>
            <w:r w:rsidR="00A24A51" w:rsidRPr="00384D4C">
              <w:rPr>
                <w:rStyle w:val="textChinese"/>
              </w:rPr>
              <w:t>的话</w:t>
            </w:r>
            <w:hyperlink w:anchor="SE4" w:tooltip="SE link 4, Alt+Left to return " w:history="1">
              <w:r w:rsidR="00560985" w:rsidRPr="00C014BD">
                <w:rPr>
                  <w:rStyle w:val="Hyperlink"/>
                  <w:rFonts w:asciiTheme="minorHAnsi" w:hAnsiTheme="minorHAnsi"/>
                  <w:noProof/>
                  <w:shd w:val="clear" w:color="auto" w:fill="C8DDF2" w:themeFill="accent2" w:themeFillTint="33"/>
                  <w:vertAlign w:val="superscript"/>
                </w:rPr>
                <w:t>AS4</w:t>
              </w:r>
            </w:hyperlink>
            <w:r w:rsidRPr="00203625">
              <w:t xml:space="preserve">. They use a range of sentence structures and grammatical </w:t>
            </w:r>
            <w:r w:rsidRPr="00A24A51">
              <w:t>features</w:t>
            </w:r>
            <w:r w:rsidRPr="00A24A51">
              <w:rPr>
                <w:spacing w:val="-2"/>
              </w:rPr>
              <w:t xml:space="preserve"> to develop cohesion and coherence in these texts, including prepositional phrases to describe participants (for example,</w:t>
            </w:r>
            <w:r w:rsidRPr="00203625">
              <w:t xml:space="preserve"> </w:t>
            </w:r>
            <w:r w:rsidR="00A24A51" w:rsidRPr="00384D4C">
              <w:rPr>
                <w:rStyle w:val="textChinese"/>
              </w:rPr>
              <w:t>我和 / 跟妈妈去买东西</w:t>
            </w:r>
            <w:bookmarkStart w:id="4" w:name="AS5"/>
            <w:r w:rsidR="00560985">
              <w:fldChar w:fldCharType="begin"/>
            </w:r>
            <w:r w:rsidR="00560985">
              <w:instrText xml:space="preserve"> HYPERLINK  \l "SE5"</w:instrText>
            </w:r>
            <w:r w:rsidR="00560985" w:rsidRPr="002859E2">
              <w:instrText>\o "</w:instrText>
            </w:r>
            <w:r w:rsidR="00560985">
              <w:instrText>SE link 5</w:instrText>
            </w:r>
            <w:r w:rsidR="00560985" w:rsidRPr="002859E2">
              <w:instrText xml:space="preserve">, Alt+Left to return " </w:instrText>
            </w:r>
            <w:r w:rsidR="00560985">
              <w:instrText xml:space="preserve"> </w:instrText>
            </w:r>
            <w:r w:rsidR="00560985">
              <w:fldChar w:fldCharType="separate"/>
            </w:r>
            <w:r w:rsidR="00560985" w:rsidRPr="00C014BD">
              <w:rPr>
                <w:rStyle w:val="Hyperlink"/>
                <w:rFonts w:asciiTheme="minorHAnsi" w:hAnsiTheme="minorHAnsi"/>
                <w:noProof/>
                <w:shd w:val="clear" w:color="auto" w:fill="C8DDF2" w:themeFill="accent2" w:themeFillTint="33"/>
                <w:vertAlign w:val="superscript"/>
              </w:rPr>
              <w:t>AS5</w:t>
            </w:r>
            <w:bookmarkEnd w:id="4"/>
            <w:r w:rsidR="00560985">
              <w:fldChar w:fldCharType="end"/>
            </w:r>
            <w:r w:rsidRPr="00203625">
              <w:t xml:space="preserve">), and adverbs to express time, tense and frequency of events, for example, </w:t>
            </w:r>
            <w:r w:rsidR="00384D4C" w:rsidRPr="00384D4C">
              <w:rPr>
                <w:rStyle w:val="textChinese"/>
              </w:rPr>
              <w:t>总是，还没有</w:t>
            </w:r>
            <w:bookmarkStart w:id="5" w:name="AS6"/>
            <w:r w:rsidR="00560985">
              <w:fldChar w:fldCharType="begin"/>
            </w:r>
            <w:r w:rsidR="00560985">
              <w:instrText xml:space="preserve"> HYPERLINK \l "SE6"</w:instrText>
            </w:r>
            <w:r w:rsidR="00560985" w:rsidRPr="002859E2">
              <w:instrText>\o "</w:instrText>
            </w:r>
            <w:r w:rsidR="00560985">
              <w:instrText>SE link 6</w:instrText>
            </w:r>
            <w:r w:rsidR="00560985" w:rsidRPr="002859E2">
              <w:instrText xml:space="preserve">, Alt+Left to return " </w:instrText>
            </w:r>
            <w:r w:rsidR="00560985">
              <w:instrText xml:space="preserve"> </w:instrText>
            </w:r>
            <w:r w:rsidR="00560985">
              <w:fldChar w:fldCharType="separate"/>
            </w:r>
            <w:r w:rsidR="00560985" w:rsidRPr="00C014BD">
              <w:rPr>
                <w:rStyle w:val="Hyperlink"/>
                <w:rFonts w:asciiTheme="minorHAnsi" w:hAnsiTheme="minorHAnsi"/>
                <w:noProof/>
                <w:shd w:val="clear" w:color="auto" w:fill="C8DDF2" w:themeFill="accent2" w:themeFillTint="33"/>
                <w:vertAlign w:val="superscript"/>
              </w:rPr>
              <w:t>AS6</w:t>
            </w:r>
            <w:r w:rsidR="00560985">
              <w:rPr>
                <w:rStyle w:val="Hyperlink"/>
                <w:rFonts w:asciiTheme="minorHAnsi" w:hAnsiTheme="minorHAnsi"/>
                <w:noProof/>
                <w:shd w:val="clear" w:color="auto" w:fill="C8DDF2" w:themeFill="accent2" w:themeFillTint="33"/>
                <w:vertAlign w:val="superscript"/>
              </w:rPr>
              <w:fldChar w:fldCharType="end"/>
            </w:r>
            <w:bookmarkEnd w:id="5"/>
            <w:r w:rsidRPr="00203625">
              <w:t>. They use conjunctions (for</w:t>
            </w:r>
            <w:r w:rsidR="00384D4C">
              <w:t> </w:t>
            </w:r>
            <w:r w:rsidRPr="00203625">
              <w:t xml:space="preserve">example, </w:t>
            </w:r>
            <w:r w:rsidR="00384D4C" w:rsidRPr="00384D4C">
              <w:rPr>
                <w:rStyle w:val="textChinese"/>
              </w:rPr>
              <w:t>虽然如此</w:t>
            </w:r>
            <w:r w:rsidR="00CC745F" w:rsidRPr="00CC745F">
              <w:rPr>
                <w:rFonts w:ascii="迷你简家书" w:eastAsia="迷你简家书"/>
                <w:sz w:val="21"/>
                <w:lang w:val="de-DE" w:eastAsia="zh-CN"/>
              </w:rPr>
              <w:t>…</w:t>
            </w:r>
            <w:r w:rsidR="00384D4C" w:rsidRPr="00384D4C">
              <w:rPr>
                <w:rStyle w:val="textChinese"/>
              </w:rPr>
              <w:t>，尽管这样</w:t>
            </w:r>
            <w:r w:rsidR="00CC745F" w:rsidRPr="00CC745F">
              <w:rPr>
                <w:rFonts w:ascii="迷你简家书" w:eastAsia="迷你简家书"/>
                <w:sz w:val="21"/>
                <w:lang w:val="de-DE" w:eastAsia="zh-CN"/>
              </w:rPr>
              <w:t>…</w:t>
            </w:r>
            <w:r w:rsidR="00384D4C" w:rsidRPr="00384D4C">
              <w:rPr>
                <w:rStyle w:val="textChinese"/>
              </w:rPr>
              <w:t>但是</w:t>
            </w:r>
            <w:r w:rsidR="00CC745F" w:rsidRPr="00CC745F">
              <w:rPr>
                <w:rFonts w:ascii="迷你简家书" w:eastAsia="迷你简家书"/>
                <w:sz w:val="21"/>
                <w:lang w:val="de-DE" w:eastAsia="zh-CN"/>
              </w:rPr>
              <w:t>…</w:t>
            </w:r>
            <w:bookmarkStart w:id="6" w:name="AS7"/>
            <w:r w:rsidR="00CC745F" w:rsidRPr="00203625">
              <w:t xml:space="preserve"> </w:t>
            </w:r>
            <w:hyperlink w:anchor="SE7" w:tooltip="SE link 7, Alt+Left to return " w:history="1">
              <w:r w:rsidR="00560985" w:rsidRPr="00C014BD">
                <w:rPr>
                  <w:rStyle w:val="Hyperlink"/>
                  <w:rFonts w:asciiTheme="minorHAnsi" w:hAnsiTheme="minorHAnsi"/>
                  <w:noProof/>
                  <w:shd w:val="clear" w:color="auto" w:fill="C8DDF2" w:themeFill="accent2" w:themeFillTint="33"/>
                  <w:vertAlign w:val="superscript"/>
                </w:rPr>
                <w:t>AS7</w:t>
              </w:r>
            </w:hyperlink>
            <w:bookmarkEnd w:id="6"/>
            <w:r w:rsidRPr="00203625">
              <w:t xml:space="preserve">) and apply a range of stylistic devices such as rhetorical questions, quotes and </w:t>
            </w:r>
            <w:r w:rsidR="00CC745F" w:rsidRPr="00CC745F">
              <w:rPr>
                <w:rStyle w:val="textChinese"/>
              </w:rPr>
              <w:t>成语</w:t>
            </w:r>
            <w:r w:rsidRPr="00203625">
              <w:t xml:space="preserve">. They translate texts and produce bilingual texts, recognising that not all concepts can be readily translated </w:t>
            </w:r>
            <w:r w:rsidR="005617EE">
              <w:t>between</w:t>
            </w:r>
            <w:r w:rsidR="00D86FBD" w:rsidRPr="00D86FBD">
              <w:rPr>
                <w:rStyle w:val="FootnoteReference"/>
                <w:vertAlign w:val="superscript"/>
              </w:rPr>
              <w:footnoteReference w:id="3"/>
            </w:r>
            <w:r w:rsidR="00D12FC1">
              <w:t xml:space="preserve"> </w:t>
            </w:r>
            <w:r w:rsidRPr="00203625">
              <w:t>Chinese and English. They engage with a range of imaginative texts, for example,</w:t>
            </w:r>
            <w:r w:rsidR="00320EBD" w:rsidRPr="00320EBD">
              <w:rPr>
                <w:rFonts w:ascii="SimSun" w:eastAsia="SimSun" w:hAnsi="SimSun" w:cs="SimSun"/>
                <w:color w:val="222222"/>
                <w:sz w:val="21"/>
              </w:rPr>
              <w:t xml:space="preserve"> </w:t>
            </w:r>
            <w:r w:rsidR="00CC745F" w:rsidRPr="00CC745F">
              <w:rPr>
                <w:rStyle w:val="textChinese"/>
              </w:rPr>
              <w:t>娱乐节目-小品，合唱，音乐录影，流行歌曲比赛，电视片，电影</w:t>
            </w:r>
            <w:bookmarkStart w:id="7" w:name="AS8"/>
            <w:r w:rsidR="001E4199">
              <w:fldChar w:fldCharType="begin"/>
            </w:r>
            <w:r w:rsidR="001E4199">
              <w:instrText>HYPERLINK  \l "SE9" \o "SE link 8, Alt+Left to return "</w:instrText>
            </w:r>
            <w:r w:rsidR="001E4199">
              <w:fldChar w:fldCharType="separate"/>
            </w:r>
            <w:r w:rsidR="001E4199" w:rsidRPr="00C014BD">
              <w:rPr>
                <w:rStyle w:val="Hyperlink"/>
                <w:rFonts w:asciiTheme="minorHAnsi" w:hAnsiTheme="minorHAnsi"/>
                <w:noProof/>
                <w:shd w:val="clear" w:color="auto" w:fill="C8DDF2" w:themeFill="accent2" w:themeFillTint="33"/>
                <w:vertAlign w:val="superscript"/>
              </w:rPr>
              <w:t>AS8</w:t>
            </w:r>
            <w:r w:rsidR="001E4199">
              <w:rPr>
                <w:rStyle w:val="Hyperlink"/>
                <w:rFonts w:asciiTheme="minorHAnsi" w:hAnsiTheme="minorHAnsi"/>
                <w:noProof/>
                <w:shd w:val="clear" w:color="auto" w:fill="C8DDF2" w:themeFill="accent2" w:themeFillTint="33"/>
                <w:vertAlign w:val="superscript"/>
              </w:rPr>
              <w:fldChar w:fldCharType="end"/>
            </w:r>
            <w:bookmarkEnd w:id="7"/>
            <w:r w:rsidRPr="00203625">
              <w:t>.</w:t>
            </w:r>
          </w:p>
          <w:p w:rsidR="00203625" w:rsidRPr="00310498" w:rsidRDefault="00203625" w:rsidP="00384D4C">
            <w:pPr>
              <w:pStyle w:val="BodyText"/>
              <w:spacing w:after="40" w:line="312" w:lineRule="auto"/>
              <w:ind w:right="102"/>
              <w:rPr>
                <w:rStyle w:val="textChinese"/>
              </w:rPr>
            </w:pPr>
            <w:r w:rsidRPr="00203625">
              <w:t>Students recognise how writers and speakers, including themselves, make deliberate choices when using language features and text structures. They recognise that language is dynamic and is influenced by time, place, setting, participants and contexts. When interacting with a range of texts they identify how audience and purpose shape their own and others’ language choices and interpretation of these texts. They explain how features of Chinese culture and language shape their own and others’ communication practices. Students reflect on how their own cultural experience impacts on interactions with Chinese speakers.</w:t>
            </w:r>
          </w:p>
        </w:tc>
      </w:tr>
      <w:tr w:rsidR="00E51AF9" w:rsidRPr="003373AB" w:rsidTr="00546BBD">
        <w:tc>
          <w:tcPr>
            <w:tcW w:w="13936" w:type="dxa"/>
            <w:gridSpan w:val="2"/>
            <w:tcBorders>
              <w:left w:val="nil"/>
              <w:right w:val="nil"/>
            </w:tcBorders>
          </w:tcPr>
          <w:p w:rsidR="00E51AF9" w:rsidRPr="003373AB" w:rsidRDefault="00E51AF9" w:rsidP="003373AB">
            <w:pPr>
              <w:pStyle w:val="Smallspace"/>
            </w:pPr>
          </w:p>
        </w:tc>
      </w:tr>
      <w:tr w:rsidR="005C51DC" w:rsidRPr="00F2628C" w:rsidTr="005C51DC">
        <w:tc>
          <w:tcPr>
            <w:tcW w:w="846" w:type="dxa"/>
            <w:shd w:val="clear" w:color="auto" w:fill="E6E7E8" w:themeFill="background2"/>
          </w:tcPr>
          <w:p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rsidR="005C51DC" w:rsidRPr="000D3F3E" w:rsidRDefault="007B593B" w:rsidP="00CC745F">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rsidTr="005C51DC">
        <w:tc>
          <w:tcPr>
            <w:tcW w:w="846" w:type="dxa"/>
            <w:shd w:val="clear" w:color="auto" w:fill="E6E7E8" w:themeFill="background2"/>
          </w:tcPr>
          <w:p w:rsidR="005C51DC" w:rsidRDefault="005C51DC" w:rsidP="00546BBD">
            <w:pPr>
              <w:pStyle w:val="Tabletextsinglecell"/>
              <w:rPr>
                <w:b/>
                <w:sz w:val="18"/>
                <w:szCs w:val="18"/>
              </w:rPr>
            </w:pPr>
            <w:r>
              <w:rPr>
                <w:b/>
                <w:sz w:val="18"/>
                <w:szCs w:val="18"/>
              </w:rPr>
              <w:t>Source</w:t>
            </w:r>
          </w:p>
        </w:tc>
        <w:tc>
          <w:tcPr>
            <w:tcW w:w="13090" w:type="dxa"/>
          </w:tcPr>
          <w:p w:rsidR="005C51DC" w:rsidRPr="00935993" w:rsidRDefault="005C51DC" w:rsidP="006E6D43">
            <w:pPr>
              <w:pStyle w:val="Source"/>
              <w:spacing w:before="0"/>
              <w:rPr>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10498">
              <w:rPr>
                <w:i/>
              </w:rPr>
              <w:t>Chinese</w:t>
            </w:r>
            <w:r w:rsidRPr="00732567">
              <w:rPr>
                <w:i/>
              </w:rPr>
              <w:t xml:space="preserve"> for Foundation–10</w:t>
            </w:r>
            <w:r w:rsidRPr="00732567">
              <w:t xml:space="preserve">, </w:t>
            </w:r>
            <w:hyperlink r:id="rId23" w:history="1">
              <w:r w:rsidR="00310498">
                <w:rPr>
                  <w:rStyle w:val="Hyperlink"/>
                </w:rPr>
                <w:t>www.australiancurriculum.edu.au/f-10-curriculum/languages/chinese</w:t>
              </w:r>
            </w:hyperlink>
          </w:p>
        </w:tc>
      </w:tr>
    </w:tbl>
    <w:p w:rsidR="00933129" w:rsidRPr="00933129" w:rsidRDefault="00933129" w:rsidP="00933129">
      <w:r w:rsidRPr="00933129">
        <w:br w:type="page"/>
      </w:r>
    </w:p>
    <w:p w:rsidR="006E3481" w:rsidRPr="00F2628C" w:rsidRDefault="00854ACA" w:rsidP="00EE64D5">
      <w:pPr>
        <w:pStyle w:val="Heading2"/>
        <w:spacing w:before="0"/>
      </w:pPr>
      <w:r>
        <w:lastRenderedPageBreak/>
        <w:t xml:space="preserve">Years </w:t>
      </w:r>
      <w:r w:rsidR="009F2564">
        <w:t>9 and 10</w:t>
      </w:r>
      <w:r w:rsidR="00732567">
        <w:t xml:space="preserve"> </w:t>
      </w:r>
      <w:r w:rsidR="00310498">
        <w:t>Chinese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7"/>
        <w:gridCol w:w="2695"/>
        <w:gridCol w:w="2695"/>
        <w:gridCol w:w="2696"/>
        <w:gridCol w:w="2695"/>
        <w:gridCol w:w="2696"/>
      </w:tblGrid>
      <w:tr w:rsidR="009F2564" w:rsidRPr="00F2628C" w:rsidTr="009F2564">
        <w:trPr>
          <w:cnfStyle w:val="100000000000" w:firstRow="1" w:lastRow="0" w:firstColumn="0" w:lastColumn="0" w:oddVBand="0" w:evenVBand="0" w:oddHBand="0" w:evenHBand="0" w:firstRowFirstColumn="0" w:firstRowLastColumn="0" w:lastRowFirstColumn="0" w:lastRowLastColumn="0"/>
          <w:cantSplit/>
          <w:tblHeader/>
        </w:trPr>
        <w:tc>
          <w:tcPr>
            <w:tcW w:w="467" w:type="dxa"/>
            <w:tcBorders>
              <w:top w:val="nil"/>
              <w:left w:val="nil"/>
              <w:bottom w:val="nil"/>
              <w:right w:val="single" w:sz="4" w:space="0" w:color="A6A8AB"/>
            </w:tcBorders>
            <w:shd w:val="clear" w:color="auto" w:fill="FFFFFF" w:themeFill="background1"/>
            <w:textDirection w:val="btLr"/>
            <w:vAlign w:val="center"/>
          </w:tcPr>
          <w:p w:rsidR="00854ACA" w:rsidRPr="00672B60" w:rsidRDefault="00854ACA" w:rsidP="004361A0">
            <w:pPr>
              <w:pStyle w:val="Tableheadingcolumn2"/>
            </w:pPr>
          </w:p>
        </w:tc>
        <w:tc>
          <w:tcPr>
            <w:tcW w:w="2695" w:type="dxa"/>
            <w:tcBorders>
              <w:left w:val="single" w:sz="4" w:space="0" w:color="A6A8AB"/>
              <w:bottom w:val="single" w:sz="12" w:space="0" w:color="C00000"/>
            </w:tcBorders>
          </w:tcPr>
          <w:p w:rsidR="00854ACA" w:rsidRPr="00BF01E1" w:rsidRDefault="00854ACA" w:rsidP="007E6081">
            <w:pPr>
              <w:pStyle w:val="TableHeading"/>
              <w:jc w:val="center"/>
              <w:rPr>
                <w:sz w:val="19"/>
                <w:szCs w:val="19"/>
              </w:rPr>
            </w:pPr>
            <w:r>
              <w:rPr>
                <w:sz w:val="19"/>
                <w:szCs w:val="19"/>
              </w:rPr>
              <w:t>A</w:t>
            </w:r>
          </w:p>
        </w:tc>
        <w:tc>
          <w:tcPr>
            <w:tcW w:w="2695" w:type="dxa"/>
            <w:tcBorders>
              <w:bottom w:val="single" w:sz="12" w:space="0" w:color="C00000"/>
            </w:tcBorders>
          </w:tcPr>
          <w:p w:rsidR="00854ACA" w:rsidRPr="00BF01E1" w:rsidRDefault="00854ACA" w:rsidP="007E6081">
            <w:pPr>
              <w:pStyle w:val="TableHeading"/>
              <w:jc w:val="center"/>
              <w:rPr>
                <w:sz w:val="19"/>
                <w:szCs w:val="19"/>
              </w:rPr>
            </w:pPr>
            <w:r>
              <w:rPr>
                <w:sz w:val="19"/>
                <w:szCs w:val="19"/>
              </w:rPr>
              <w:t>B</w:t>
            </w:r>
          </w:p>
        </w:tc>
        <w:tc>
          <w:tcPr>
            <w:tcW w:w="2696" w:type="dxa"/>
            <w:tcBorders>
              <w:bottom w:val="single" w:sz="12" w:space="0" w:color="C00000"/>
            </w:tcBorders>
          </w:tcPr>
          <w:p w:rsidR="00854ACA" w:rsidRPr="00BF01E1" w:rsidRDefault="00854ACA" w:rsidP="007E6081">
            <w:pPr>
              <w:pStyle w:val="TableHeading"/>
              <w:jc w:val="center"/>
              <w:rPr>
                <w:sz w:val="19"/>
                <w:szCs w:val="19"/>
              </w:rPr>
            </w:pPr>
            <w:r>
              <w:rPr>
                <w:sz w:val="19"/>
                <w:szCs w:val="19"/>
              </w:rPr>
              <w:t>C</w:t>
            </w:r>
          </w:p>
        </w:tc>
        <w:tc>
          <w:tcPr>
            <w:tcW w:w="2695" w:type="dxa"/>
            <w:tcBorders>
              <w:bottom w:val="single" w:sz="12" w:space="0" w:color="C00000"/>
            </w:tcBorders>
          </w:tcPr>
          <w:p w:rsidR="00854ACA" w:rsidRPr="00BF01E1" w:rsidRDefault="00854ACA" w:rsidP="007E6081">
            <w:pPr>
              <w:pStyle w:val="TableHeading"/>
              <w:jc w:val="center"/>
              <w:rPr>
                <w:sz w:val="19"/>
                <w:szCs w:val="19"/>
              </w:rPr>
            </w:pPr>
            <w:r>
              <w:rPr>
                <w:sz w:val="19"/>
                <w:szCs w:val="19"/>
              </w:rPr>
              <w:t>D</w:t>
            </w:r>
          </w:p>
        </w:tc>
        <w:tc>
          <w:tcPr>
            <w:tcW w:w="2696" w:type="dxa"/>
            <w:tcBorders>
              <w:bottom w:val="single" w:sz="12" w:space="0" w:color="C00000"/>
            </w:tcBorders>
          </w:tcPr>
          <w:p w:rsidR="00854ACA" w:rsidRPr="00BF01E1" w:rsidRDefault="00854ACA" w:rsidP="007E6081">
            <w:pPr>
              <w:pStyle w:val="TableHeading"/>
              <w:jc w:val="center"/>
              <w:rPr>
                <w:sz w:val="19"/>
                <w:szCs w:val="19"/>
              </w:rPr>
            </w:pPr>
            <w:r>
              <w:rPr>
                <w:sz w:val="19"/>
                <w:szCs w:val="19"/>
              </w:rPr>
              <w:t>E</w:t>
            </w:r>
          </w:p>
        </w:tc>
      </w:tr>
      <w:tr w:rsidR="009F2564" w:rsidRPr="00F2628C" w:rsidTr="009F2564">
        <w:trPr>
          <w:cantSplit/>
          <w:trHeight w:val="33"/>
        </w:trPr>
        <w:tc>
          <w:tcPr>
            <w:tcW w:w="46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rsidR="00D83109" w:rsidRPr="00887069" w:rsidRDefault="00D83109" w:rsidP="004361A0">
            <w:pPr>
              <w:pStyle w:val="Tableheadingcolumn2"/>
            </w:pPr>
          </w:p>
        </w:tc>
        <w:tc>
          <w:tcPr>
            <w:tcW w:w="1347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rsidR="00D83109" w:rsidRPr="00F2628C" w:rsidRDefault="00D83109" w:rsidP="00372EC6">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FA297D">
              <w:t>:</w:t>
            </w:r>
          </w:p>
        </w:tc>
      </w:tr>
      <w:tr w:rsidR="00EF4D3C" w:rsidRPr="00F2628C" w:rsidTr="009F2564">
        <w:trPr>
          <w:cantSplit/>
          <w:trHeight w:val="181"/>
        </w:trPr>
        <w:tc>
          <w:tcPr>
            <w:tcW w:w="467" w:type="dxa"/>
            <w:vMerge w:val="restart"/>
            <w:tcBorders>
              <w:top w:val="single" w:sz="4" w:space="0" w:color="808184" w:themeColor="text2"/>
            </w:tcBorders>
            <w:shd w:val="clear" w:color="auto" w:fill="E6E7E8" w:themeFill="background2"/>
            <w:textDirection w:val="btLr"/>
            <w:vAlign w:val="center"/>
          </w:tcPr>
          <w:p w:rsidR="00EF4D3C" w:rsidRPr="00887069" w:rsidRDefault="00EF4D3C" w:rsidP="00672B60">
            <w:pPr>
              <w:pStyle w:val="Tableheadingcolumns"/>
            </w:pPr>
            <w:r>
              <w:t>Communicating</w:t>
            </w:r>
          </w:p>
        </w:tc>
        <w:tc>
          <w:tcPr>
            <w:tcW w:w="2695" w:type="dxa"/>
            <w:tcBorders>
              <w:bottom w:val="dotted" w:sz="4" w:space="0" w:color="A6A8AB"/>
            </w:tcBorders>
          </w:tcPr>
          <w:p w:rsidR="00EF4D3C" w:rsidRPr="00E8640D" w:rsidRDefault="00EF4D3C" w:rsidP="00C53AC8">
            <w:pPr>
              <w:pStyle w:val="Tabletextsinglecell"/>
            </w:pPr>
            <w:r w:rsidRPr="008341EC">
              <w:rPr>
                <w:rStyle w:val="shadingdifferences"/>
              </w:rPr>
              <w:t>considered</w:t>
            </w:r>
            <w:r w:rsidRPr="00E8640D">
              <w:t xml:space="preserve"> use of spoken and written Chinese to sustain extended interactions with familiar and unfamiliar participants in a range of contexts </w:t>
            </w:r>
          </w:p>
        </w:tc>
        <w:tc>
          <w:tcPr>
            <w:tcW w:w="2695" w:type="dxa"/>
            <w:tcBorders>
              <w:bottom w:val="dotted" w:sz="4" w:space="0" w:color="A6A8AB"/>
            </w:tcBorders>
          </w:tcPr>
          <w:p w:rsidR="00EF4D3C" w:rsidRPr="00E8640D" w:rsidRDefault="00EF4D3C" w:rsidP="00C53AC8">
            <w:pPr>
              <w:pStyle w:val="Tabletextsinglecell"/>
            </w:pPr>
            <w:r w:rsidRPr="008341EC">
              <w:rPr>
                <w:rStyle w:val="shadingdifferences"/>
              </w:rPr>
              <w:t>effective</w:t>
            </w:r>
            <w:r w:rsidRPr="00E8640D">
              <w:t xml:space="preserve"> use of spoken and written Chinese to sustain extended interactions with familiar and unfamiliar participants in a range of contexts </w:t>
            </w:r>
          </w:p>
        </w:tc>
        <w:tc>
          <w:tcPr>
            <w:tcW w:w="2696" w:type="dxa"/>
            <w:tcBorders>
              <w:bottom w:val="dotted" w:sz="4" w:space="0" w:color="A6A8AB"/>
            </w:tcBorders>
          </w:tcPr>
          <w:p w:rsidR="00EF4D3C" w:rsidRPr="00E8640D" w:rsidRDefault="00EF4D3C" w:rsidP="00C53AC8">
            <w:pPr>
              <w:pStyle w:val="Tabletextsinglecell"/>
            </w:pPr>
            <w:r w:rsidRPr="00E8640D">
              <w:t>use of spoken and written Chinese to sustain extended interactions with familiar and unfamiliar participants in a range of contexts (</w:t>
            </w:r>
            <w:bookmarkStart w:id="8" w:name="SE1"/>
            <w:r>
              <w:rPr>
                <w:rFonts w:ascii="Arial" w:hAnsi="Arial"/>
              </w:rPr>
              <w:fldChar w:fldCharType="begin"/>
            </w:r>
            <w:r>
              <w:instrText xml:space="preserve"> HYPERLINK \l "AS1" \o "AS1, Alt+Left to return " </w:instrText>
            </w:r>
            <w:r>
              <w:rPr>
                <w:rFonts w:ascii="Arial" w:hAnsi="Arial"/>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8"/>
            <w:r w:rsidRPr="00E8640D">
              <w:t>)</w:t>
            </w:r>
          </w:p>
        </w:tc>
        <w:tc>
          <w:tcPr>
            <w:tcW w:w="2695" w:type="dxa"/>
            <w:tcBorders>
              <w:bottom w:val="dotted" w:sz="4" w:space="0" w:color="A6A8AB"/>
            </w:tcBorders>
          </w:tcPr>
          <w:p w:rsidR="00EF4D3C" w:rsidRPr="00E8640D" w:rsidRDefault="00EF4D3C" w:rsidP="00C53AC8">
            <w:pPr>
              <w:pStyle w:val="Tabletextsinglecell"/>
            </w:pPr>
            <w:r w:rsidRPr="008341EC">
              <w:rPr>
                <w:rStyle w:val="shadingdifferences"/>
              </w:rPr>
              <w:t>guided</w:t>
            </w:r>
            <w:r w:rsidRPr="00D86FBD">
              <w:rPr>
                <w:rFonts w:ascii="Arial" w:hAnsi="Arial"/>
              </w:rPr>
              <w:t xml:space="preserve"> </w:t>
            </w:r>
            <w:r w:rsidRPr="00E8640D">
              <w:t>use of spoken and written Chinese to sustain extended interactions with familiar and unfamiliar participants in a range of contexts</w:t>
            </w:r>
          </w:p>
        </w:tc>
        <w:tc>
          <w:tcPr>
            <w:tcW w:w="2696" w:type="dxa"/>
            <w:tcBorders>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use of spoken and written Chinese to sustain extended interactions with familiar and unfamiliar participants in a range of contexts</w:t>
            </w:r>
          </w:p>
        </w:tc>
      </w:tr>
      <w:tr w:rsidR="00EF4D3C" w:rsidRPr="00F2628C" w:rsidTr="001A444D">
        <w:trPr>
          <w:cantSplit/>
          <w:trHeight w:val="784"/>
        </w:trPr>
        <w:tc>
          <w:tcPr>
            <w:tcW w:w="467" w:type="dxa"/>
            <w:vMerge/>
            <w:tcBorders>
              <w:top w:val="single" w:sz="4" w:space="0" w:color="808184" w:themeColor="text2"/>
            </w:tcBorders>
            <w:shd w:val="clear" w:color="auto" w:fill="E6E7E8" w:themeFill="background2"/>
            <w:textDirection w:val="btLr"/>
            <w:vAlign w:val="center"/>
          </w:tcPr>
          <w:p w:rsidR="00EF4D3C" w:rsidRDefault="00EF4D3C" w:rsidP="00672B60">
            <w:pPr>
              <w:pStyle w:val="Tableheadingcolumns"/>
            </w:pPr>
          </w:p>
        </w:tc>
        <w:tc>
          <w:tcPr>
            <w:tcW w:w="2695" w:type="dxa"/>
            <w:tcBorders>
              <w:top w:val="dotted" w:sz="4" w:space="0" w:color="A6A8AB"/>
              <w:bottom w:val="dotted" w:sz="4" w:space="0" w:color="A6A8AB"/>
            </w:tcBorders>
            <w:shd w:val="clear" w:color="auto" w:fill="auto"/>
          </w:tcPr>
          <w:p w:rsidR="00EF4D3C" w:rsidRDefault="00EF4D3C" w:rsidP="00C53AC8">
            <w:pPr>
              <w:pStyle w:val="TableBullet"/>
            </w:pPr>
            <w:r w:rsidRPr="008341EC">
              <w:rPr>
                <w:rStyle w:val="shadingdifferences"/>
              </w:rPr>
              <w:t>fluent and effective</w:t>
            </w:r>
            <w:r w:rsidRPr="00E8640D">
              <w:t xml:space="preserve"> use of </w:t>
            </w:r>
            <w:r>
              <w:t>P</w:t>
            </w:r>
            <w:r w:rsidRPr="00E8640D">
              <w:t xml:space="preserve">inyin to transcribe spoken texts </w:t>
            </w:r>
          </w:p>
          <w:p w:rsidR="00EF4D3C" w:rsidRPr="00E8640D" w:rsidRDefault="00EF4D3C" w:rsidP="00C53AC8">
            <w:pPr>
              <w:pStyle w:val="TableBullet"/>
            </w:pPr>
            <w:r w:rsidRPr="008341EC">
              <w:rPr>
                <w:rStyle w:val="shadingdifferences"/>
              </w:rPr>
              <w:t>accurate</w:t>
            </w:r>
            <w:r w:rsidRPr="00E8640D">
              <w:t xml:space="preserve"> use of characters to create written texts</w:t>
            </w:r>
          </w:p>
        </w:tc>
        <w:tc>
          <w:tcPr>
            <w:tcW w:w="2695" w:type="dxa"/>
            <w:tcBorders>
              <w:top w:val="dotted" w:sz="4" w:space="0" w:color="A6A8AB"/>
              <w:bottom w:val="dotted" w:sz="4" w:space="0" w:color="A6A8AB"/>
            </w:tcBorders>
            <w:shd w:val="clear" w:color="auto" w:fill="auto"/>
          </w:tcPr>
          <w:p w:rsidR="00EF4D3C" w:rsidRDefault="00EF4D3C" w:rsidP="00C53AC8">
            <w:pPr>
              <w:pStyle w:val="TableBullet"/>
            </w:pPr>
            <w:r w:rsidRPr="008341EC">
              <w:rPr>
                <w:rStyle w:val="shadingdifferences"/>
              </w:rPr>
              <w:t>effective</w:t>
            </w:r>
            <w:r w:rsidRPr="00E8640D">
              <w:t xml:space="preserve"> use of </w:t>
            </w:r>
            <w:r>
              <w:t>P</w:t>
            </w:r>
            <w:r w:rsidRPr="00E8640D">
              <w:t xml:space="preserve">inyin to transcribe spoken texts </w:t>
            </w:r>
          </w:p>
          <w:p w:rsidR="00EF4D3C" w:rsidRPr="00E8640D" w:rsidRDefault="00EF4D3C" w:rsidP="00C53AC8">
            <w:pPr>
              <w:pStyle w:val="TableBullet"/>
            </w:pPr>
            <w:r w:rsidRPr="008341EC">
              <w:rPr>
                <w:rStyle w:val="shadingdifferences"/>
              </w:rPr>
              <w:t>effective</w:t>
            </w:r>
            <w:r w:rsidRPr="00E8640D">
              <w:t xml:space="preserve"> use of characters to create written texts</w:t>
            </w:r>
          </w:p>
        </w:tc>
        <w:tc>
          <w:tcPr>
            <w:tcW w:w="2696" w:type="dxa"/>
            <w:tcBorders>
              <w:top w:val="dotted" w:sz="4" w:space="0" w:color="A6A8AB"/>
              <w:bottom w:val="dotted" w:sz="4" w:space="0" w:color="A6A8AB"/>
            </w:tcBorders>
            <w:shd w:val="clear" w:color="auto" w:fill="auto"/>
          </w:tcPr>
          <w:p w:rsidR="00EF4D3C" w:rsidRDefault="00EF4D3C" w:rsidP="00C53AC8">
            <w:pPr>
              <w:pStyle w:val="TableBullet"/>
            </w:pPr>
            <w:r w:rsidRPr="00E8640D">
              <w:t xml:space="preserve">use of </w:t>
            </w:r>
            <w:r>
              <w:t>P</w:t>
            </w:r>
            <w:r w:rsidRPr="00E8640D">
              <w:t xml:space="preserve">inyin to transcribe spoken texts </w:t>
            </w:r>
          </w:p>
          <w:p w:rsidR="00EF4D3C" w:rsidRPr="00E8640D" w:rsidRDefault="00EF4D3C" w:rsidP="00C53AC8">
            <w:pPr>
              <w:pStyle w:val="TableBullet"/>
            </w:pPr>
            <w:r w:rsidRPr="00E8640D">
              <w:t>use of characters to create written texts</w:t>
            </w:r>
          </w:p>
        </w:tc>
        <w:tc>
          <w:tcPr>
            <w:tcW w:w="2695" w:type="dxa"/>
            <w:tcBorders>
              <w:top w:val="dotted" w:sz="4" w:space="0" w:color="A6A8AB"/>
              <w:bottom w:val="dotted" w:sz="4" w:space="0" w:color="A6A8AB"/>
            </w:tcBorders>
            <w:shd w:val="clear" w:color="auto" w:fill="auto"/>
          </w:tcPr>
          <w:p w:rsidR="00EF4D3C" w:rsidRDefault="00EF4D3C" w:rsidP="00C53AC8">
            <w:pPr>
              <w:pStyle w:val="TableBullet"/>
            </w:pPr>
            <w:r w:rsidRPr="00E8640D">
              <w:t xml:space="preserve">use of </w:t>
            </w:r>
            <w:r w:rsidRPr="008341EC">
              <w:rPr>
                <w:rStyle w:val="shadingdifferences"/>
              </w:rPr>
              <w:t>aspects of</w:t>
            </w:r>
            <w:r w:rsidRPr="00E8640D">
              <w:t xml:space="preserve"> </w:t>
            </w:r>
            <w:r>
              <w:t>P</w:t>
            </w:r>
            <w:r w:rsidRPr="00E8640D">
              <w:t xml:space="preserve">inyin to transcribe spoken texts </w:t>
            </w:r>
          </w:p>
          <w:p w:rsidR="00EF4D3C" w:rsidRPr="00E8640D" w:rsidRDefault="00EF4D3C" w:rsidP="00C53AC8">
            <w:pPr>
              <w:pStyle w:val="TableBullet"/>
            </w:pPr>
            <w:r w:rsidRPr="008341EC">
              <w:rPr>
                <w:rStyle w:val="shadingdifferences"/>
              </w:rPr>
              <w:t>guided</w:t>
            </w:r>
            <w:r w:rsidRPr="00E8640D">
              <w:t xml:space="preserve"> use of characters to create written texts</w:t>
            </w:r>
          </w:p>
        </w:tc>
        <w:tc>
          <w:tcPr>
            <w:tcW w:w="2696" w:type="dxa"/>
            <w:tcBorders>
              <w:top w:val="dotted" w:sz="4" w:space="0" w:color="A6A8AB"/>
              <w:bottom w:val="dotted" w:sz="4" w:space="0" w:color="A6A8AB"/>
            </w:tcBorders>
            <w:shd w:val="clear" w:color="auto" w:fill="auto"/>
          </w:tcPr>
          <w:p w:rsidR="00EF4D3C" w:rsidRDefault="00EF4D3C" w:rsidP="00C53AC8">
            <w:pPr>
              <w:pStyle w:val="TableBullet"/>
            </w:pPr>
            <w:r w:rsidRPr="008341EC">
              <w:rPr>
                <w:rStyle w:val="shadingdifferences"/>
              </w:rPr>
              <w:t>fragmented</w:t>
            </w:r>
            <w:r w:rsidRPr="00E8640D">
              <w:t xml:space="preserve"> use of </w:t>
            </w:r>
            <w:r>
              <w:t>P</w:t>
            </w:r>
            <w:r w:rsidRPr="00E8640D">
              <w:t xml:space="preserve">inyin to transcribe spoken texts </w:t>
            </w:r>
          </w:p>
          <w:p w:rsidR="00EF4D3C" w:rsidRPr="00E8640D" w:rsidRDefault="00EF4D3C" w:rsidP="00C53AC8">
            <w:pPr>
              <w:pStyle w:val="TableBullet"/>
            </w:pPr>
            <w:r w:rsidRPr="008341EC">
              <w:rPr>
                <w:rStyle w:val="shadingdifferences"/>
              </w:rPr>
              <w:t>directed</w:t>
            </w:r>
            <w:r w:rsidRPr="00E8640D">
              <w:t xml:space="preserve"> use of characters to create written texts</w:t>
            </w:r>
          </w:p>
        </w:tc>
      </w:tr>
      <w:tr w:rsidR="00EF4D3C" w:rsidRPr="00F2628C" w:rsidTr="009F2564">
        <w:trPr>
          <w:cantSplit/>
          <w:trHeight w:val="20"/>
        </w:trPr>
        <w:tc>
          <w:tcPr>
            <w:tcW w:w="467" w:type="dxa"/>
            <w:vMerge/>
            <w:shd w:val="clear" w:color="auto" w:fill="E6E7E8" w:themeFill="background2"/>
            <w:textDirection w:val="btLr"/>
            <w:vAlign w:val="center"/>
          </w:tcPr>
          <w:p w:rsidR="00EF4D3C" w:rsidRPr="00887069" w:rsidRDefault="00EF4D3C" w:rsidP="004361A0">
            <w:pPr>
              <w:pStyle w:val="Tableheadingcolumn2"/>
            </w:pP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E8640D">
              <w:t xml:space="preserve">identification and </w:t>
            </w:r>
            <w:r w:rsidRPr="008341EC">
              <w:rPr>
                <w:rStyle w:val="shadingdifferences"/>
              </w:rPr>
              <w:t>explanation</w:t>
            </w:r>
            <w:r w:rsidRPr="00E8640D">
              <w:t xml:space="preserve"> of key ideas and </w:t>
            </w:r>
            <w:r w:rsidRPr="008341EC">
              <w:rPr>
                <w:rStyle w:val="shadingdifferences"/>
              </w:rPr>
              <w:t>considered</w:t>
            </w:r>
            <w:r w:rsidRPr="00E8640D">
              <w:t xml:space="preserve"> comparison of information from multiple sources to develop and substantiate their own position on topics of personal interest or issues of broader significance</w:t>
            </w: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E8640D">
              <w:t xml:space="preserve">identification </w:t>
            </w:r>
            <w:r w:rsidRPr="008341EC">
              <w:rPr>
                <w:rStyle w:val="shadingdifferences"/>
              </w:rPr>
              <w:t>and description</w:t>
            </w:r>
            <w:r w:rsidRPr="00E8640D">
              <w:t xml:space="preserve"> of key ideas and </w:t>
            </w:r>
            <w:r w:rsidRPr="008341EC">
              <w:rPr>
                <w:rStyle w:val="shadingdifferences"/>
              </w:rPr>
              <w:t>effective</w:t>
            </w:r>
            <w:r w:rsidRPr="00E8640D">
              <w:t xml:space="preserve"> comparison of information from multiple sources to develop and substantiate their own position on topics of personal interest or issues of broader significance</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identification of key ideas and comparison of information from multiple sources (</w:t>
            </w:r>
            <w:bookmarkStart w:id="9" w:name="SE2"/>
            <w:r>
              <w:rPr>
                <w:rFonts w:ascii="Arial" w:hAnsi="Arial"/>
              </w:rPr>
              <w:fldChar w:fldCharType="begin"/>
            </w:r>
            <w:r>
              <w:instrText xml:space="preserve"> HYPERLINK \l "AS2" \o "AS2, Alt+Left to return " </w:instrText>
            </w:r>
            <w:r>
              <w:rPr>
                <w:rFonts w:ascii="Arial" w:hAnsi="Arial"/>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9"/>
            <w:r w:rsidRPr="00E8640D">
              <w:t>) to develop and substantiate their own position on topics of personal interest or issues of broader significance</w:t>
            </w: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partial</w:t>
            </w:r>
            <w:r w:rsidRPr="005F427F">
              <w:rPr>
                <w:rFonts w:ascii="Arial" w:hAnsi="Arial"/>
              </w:rPr>
              <w:t xml:space="preserve"> </w:t>
            </w:r>
            <w:r w:rsidRPr="00E8640D">
              <w:t xml:space="preserve">identification of key ideas and </w:t>
            </w:r>
            <w:r w:rsidRPr="008341EC">
              <w:rPr>
                <w:rStyle w:val="shadingdifferences"/>
              </w:rPr>
              <w:t>guided</w:t>
            </w:r>
            <w:r w:rsidRPr="00E8640D">
              <w:t xml:space="preserve"> comparison of information from multiple sources to develop and substantiate their own position on topics of personal interest or issues of broader significance</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identification of key ideas and </w:t>
            </w:r>
            <w:r w:rsidRPr="008341EC">
              <w:rPr>
                <w:rStyle w:val="shadingdifferences"/>
              </w:rPr>
              <w:t>directed</w:t>
            </w:r>
            <w:r w:rsidRPr="00E8640D">
              <w:t xml:space="preserve"> comparison of information from multiple sources to develop and substantiate their own position on topics of personal interest or issues of broader significance</w:t>
            </w:r>
          </w:p>
        </w:tc>
      </w:tr>
      <w:tr w:rsidR="00EF4D3C" w:rsidRPr="00F2628C" w:rsidTr="009F2564">
        <w:trPr>
          <w:cantSplit/>
          <w:trHeight w:val="20"/>
        </w:trPr>
        <w:tc>
          <w:tcPr>
            <w:tcW w:w="467" w:type="dxa"/>
            <w:vMerge/>
            <w:shd w:val="clear" w:color="auto" w:fill="E6E7E8" w:themeFill="background2"/>
            <w:textDirection w:val="btLr"/>
            <w:vAlign w:val="center"/>
          </w:tcPr>
          <w:p w:rsidR="00EF4D3C" w:rsidRPr="00887069" w:rsidRDefault="00EF4D3C" w:rsidP="004361A0">
            <w:pPr>
              <w:pStyle w:val="Tableheadingcolumn2"/>
            </w:pP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considered</w:t>
            </w:r>
            <w:r w:rsidRPr="00E8640D">
              <w:t xml:space="preserve"> exchange of ideas and opinions</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effective</w:t>
            </w:r>
            <w:r w:rsidRPr="00E8640D">
              <w:t xml:space="preserve"> exchange of ideas and opinions</w:t>
            </w:r>
          </w:p>
        </w:tc>
        <w:tc>
          <w:tcPr>
            <w:tcW w:w="2696" w:type="dxa"/>
            <w:tcBorders>
              <w:top w:val="dotted" w:sz="4" w:space="0" w:color="A6A8AB"/>
              <w:bottom w:val="dotted" w:sz="4" w:space="0" w:color="A6A8AB"/>
            </w:tcBorders>
          </w:tcPr>
          <w:p w:rsidR="00EF4D3C" w:rsidRPr="00527A2E" w:rsidRDefault="00EF4D3C" w:rsidP="00C53AC8">
            <w:pPr>
              <w:pStyle w:val="Tabletextsinglecell"/>
            </w:pPr>
            <w:r w:rsidRPr="00527A2E">
              <w:t>exchange of ideas and opinions (</w:t>
            </w:r>
            <w:bookmarkStart w:id="10" w:name="SE3"/>
            <w:r w:rsidRPr="00527A2E">
              <w:rPr>
                <w:rStyle w:val="Hyperlink"/>
                <w:rFonts w:asciiTheme="minorHAnsi" w:hAnsiTheme="minorHAnsi"/>
                <w:noProof/>
                <w:shd w:val="clear" w:color="auto" w:fill="C8DDF2"/>
              </w:rPr>
              <w:fldChar w:fldCharType="begin"/>
            </w:r>
            <w:r w:rsidRPr="00527A2E">
              <w:rPr>
                <w:rStyle w:val="Hyperlink"/>
                <w:rFonts w:asciiTheme="minorHAnsi" w:hAnsiTheme="minorHAnsi"/>
                <w:noProof/>
                <w:shd w:val="clear" w:color="auto" w:fill="C8DDF2"/>
              </w:rPr>
              <w:instrText xml:space="preserve"> HYPERLINK \l "AS3" \o "AS3, Alt+Left to return " </w:instrText>
            </w:r>
            <w:r w:rsidRPr="00527A2E">
              <w:rPr>
                <w:rStyle w:val="Hyperlink"/>
                <w:rFonts w:asciiTheme="minorHAnsi" w:hAnsiTheme="minorHAnsi"/>
                <w:noProof/>
                <w:shd w:val="clear" w:color="auto" w:fill="C8DDF2"/>
              </w:rPr>
              <w:fldChar w:fldCharType="separate"/>
            </w:r>
            <w:r w:rsidRPr="00527A2E">
              <w:rPr>
                <w:rStyle w:val="Hyperlink"/>
                <w:rFonts w:asciiTheme="minorHAnsi" w:hAnsiTheme="minorHAnsi"/>
                <w:noProof/>
                <w:shd w:val="clear" w:color="auto" w:fill="C8DDF2"/>
              </w:rPr>
              <w:t>AS3</w:t>
            </w:r>
            <w:r w:rsidRPr="00527A2E">
              <w:rPr>
                <w:rStyle w:val="Hyperlink"/>
                <w:rFonts w:asciiTheme="minorHAnsi" w:hAnsiTheme="minorHAnsi"/>
                <w:noProof/>
                <w:shd w:val="clear" w:color="auto" w:fill="C8DDF2"/>
              </w:rPr>
              <w:fldChar w:fldCharType="end"/>
            </w:r>
            <w:bookmarkEnd w:id="10"/>
            <w:r w:rsidRPr="00527A2E">
              <w:t>)</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guided</w:t>
            </w:r>
            <w:r w:rsidRPr="00E8640D">
              <w:t xml:space="preserve"> exchange of ideas and opinions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exchange of ideas and opinions</w:t>
            </w:r>
          </w:p>
        </w:tc>
      </w:tr>
      <w:tr w:rsidR="00EF4D3C" w:rsidRPr="00F2628C" w:rsidTr="00CC745F">
        <w:trPr>
          <w:cantSplit/>
          <w:trHeight w:val="27"/>
        </w:trPr>
        <w:tc>
          <w:tcPr>
            <w:tcW w:w="467" w:type="dxa"/>
            <w:vMerge/>
            <w:shd w:val="clear" w:color="auto" w:fill="E6E7E8" w:themeFill="background2"/>
            <w:textDirection w:val="btLr"/>
            <w:vAlign w:val="center"/>
          </w:tcPr>
          <w:p w:rsidR="00EF4D3C" w:rsidRDefault="00EF4D3C" w:rsidP="00A52176">
            <w:pPr>
              <w:pStyle w:val="Tableheadingcolumns"/>
            </w:pP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fluent and effective</w:t>
            </w:r>
            <w:r w:rsidRPr="00E8640D">
              <w:t xml:space="preserve"> speaking with attention to pronunciation and tone</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effective</w:t>
            </w:r>
            <w:r w:rsidRPr="00E8640D">
              <w:t xml:space="preserve"> speaking with attention to pronunciation and tone</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speaking with attention to pronunciation and tone</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guided</w:t>
            </w:r>
            <w:r w:rsidRPr="00E8640D">
              <w:t xml:space="preserve"> speaking with attention to pronunciation and tone</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speaking with attention to pronunciation and tone</w:t>
            </w:r>
          </w:p>
        </w:tc>
      </w:tr>
      <w:tr w:rsidR="00EF4D3C" w:rsidRPr="00F2628C" w:rsidTr="00EF4D3C">
        <w:trPr>
          <w:cantSplit/>
          <w:trHeight w:val="1215"/>
        </w:trPr>
        <w:tc>
          <w:tcPr>
            <w:tcW w:w="467" w:type="dxa"/>
            <w:vMerge w:val="restart"/>
            <w:tcBorders>
              <w:right w:val="single" w:sz="4" w:space="0" w:color="A6A8AB"/>
            </w:tcBorders>
            <w:shd w:val="clear" w:color="auto" w:fill="E6E7E8" w:themeFill="background2"/>
            <w:textDirection w:val="btLr"/>
            <w:vAlign w:val="center"/>
          </w:tcPr>
          <w:p w:rsidR="00EF4D3C" w:rsidRPr="00887069" w:rsidRDefault="00EF4D3C" w:rsidP="001E4199">
            <w:pPr>
              <w:pStyle w:val="Tableheadingcolumns"/>
              <w:pageBreakBefore/>
            </w:pPr>
            <w:r>
              <w:lastRenderedPageBreak/>
              <w:t>Communicating</w:t>
            </w:r>
          </w:p>
        </w:tc>
        <w:tc>
          <w:tcPr>
            <w:tcW w:w="2695" w:type="dxa"/>
            <w:tcBorders>
              <w:top w:val="dotted" w:sz="4" w:space="0" w:color="A6A8AB"/>
              <w:left w:val="single" w:sz="4" w:space="0" w:color="A6A8AB"/>
              <w:bottom w:val="dotted" w:sz="4" w:space="0" w:color="A6A8AB"/>
            </w:tcBorders>
          </w:tcPr>
          <w:p w:rsidR="00EF4D3C" w:rsidRPr="00E8640D" w:rsidRDefault="00EF4D3C" w:rsidP="00C53AC8">
            <w:pPr>
              <w:pStyle w:val="Tabletextsinglecell"/>
            </w:pPr>
            <w:r w:rsidRPr="008341EC">
              <w:rPr>
                <w:rStyle w:val="shadingdifferences"/>
              </w:rPr>
              <w:t>purposeful</w:t>
            </w:r>
            <w:r w:rsidRPr="00E8640D">
              <w:t xml:space="preserve"> response to and </w:t>
            </w:r>
            <w:r w:rsidRPr="008341EC">
              <w:rPr>
                <w:rStyle w:val="shadingdifferences"/>
              </w:rPr>
              <w:t>considered</w:t>
            </w:r>
            <w:r w:rsidRPr="00E8640D">
              <w:t xml:space="preserve"> creation of a range of </w:t>
            </w:r>
            <w:r>
              <w:t xml:space="preserve">short </w:t>
            </w:r>
            <w:r w:rsidRPr="00E8640D">
              <w:t>informative and imaginative texts for a variety of audiences and purposes</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informed</w:t>
            </w:r>
            <w:r w:rsidRPr="00E8640D">
              <w:t xml:space="preserve"> response to and </w:t>
            </w:r>
            <w:r w:rsidRPr="008341EC">
              <w:rPr>
                <w:rStyle w:val="shadingdifferences"/>
              </w:rPr>
              <w:t>effective</w:t>
            </w:r>
            <w:r w:rsidRPr="00E8640D">
              <w:t xml:space="preserve"> creation of a range of short informative and imaginative texts for a variety of audiences and purposes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response to and creation of a range of short informative and imaginative texts for a variety of audiences and purposes (</w:t>
            </w:r>
            <w:bookmarkStart w:id="11" w:name="SE4"/>
            <w:r>
              <w:rPr>
                <w:rFonts w:ascii="Arial" w:hAnsi="Arial"/>
              </w:rPr>
              <w:fldChar w:fldCharType="begin"/>
            </w:r>
            <w:r>
              <w:instrText xml:space="preserve"> HYPERLINK \l "AS4" \o "AS4, Alt+Left to return " </w:instrText>
            </w:r>
            <w:r>
              <w:rPr>
                <w:rFonts w:ascii="Arial" w:hAnsi="Arial"/>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1"/>
            <w:r w:rsidRPr="00E8640D">
              <w:t xml:space="preserve">) </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guided</w:t>
            </w:r>
            <w:r w:rsidRPr="00E8640D">
              <w:t xml:space="preserve"> response to and </w:t>
            </w:r>
            <w:r w:rsidRPr="008341EC">
              <w:rPr>
                <w:rStyle w:val="shadingdifferences"/>
              </w:rPr>
              <w:t>partial</w:t>
            </w:r>
            <w:r w:rsidRPr="00E8640D">
              <w:t xml:space="preserve"> creation of a range of short informative and imaginative texts for a variety of audiences and purposes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response to and </w:t>
            </w:r>
            <w:r w:rsidRPr="008341EC">
              <w:rPr>
                <w:rStyle w:val="shadingdifferences"/>
              </w:rPr>
              <w:t>fragmented</w:t>
            </w:r>
            <w:r w:rsidRPr="00E8640D">
              <w:t xml:space="preserve"> creation of a range of short informative and imaginative texts for a variety of audiences and purposes</w:t>
            </w:r>
          </w:p>
        </w:tc>
      </w:tr>
      <w:tr w:rsidR="00EF4D3C" w:rsidRPr="00F2628C" w:rsidTr="00EF4D3C">
        <w:trPr>
          <w:cantSplit/>
          <w:trHeight w:val="1641"/>
        </w:trPr>
        <w:tc>
          <w:tcPr>
            <w:tcW w:w="467" w:type="dxa"/>
            <w:vMerge/>
            <w:tcBorders>
              <w:right w:val="single" w:sz="4" w:space="0" w:color="A6A8AB"/>
            </w:tcBorders>
            <w:shd w:val="clear" w:color="auto" w:fill="E6E7E8" w:themeFill="background2"/>
            <w:textDirection w:val="btLr"/>
            <w:vAlign w:val="center"/>
          </w:tcPr>
          <w:p w:rsidR="00EF4D3C" w:rsidRDefault="00EF4D3C" w:rsidP="00EF4D3C">
            <w:pPr>
              <w:pStyle w:val="Tableheadingcolumns"/>
            </w:pPr>
          </w:p>
        </w:tc>
        <w:tc>
          <w:tcPr>
            <w:tcW w:w="2695" w:type="dxa"/>
            <w:tcBorders>
              <w:top w:val="dotted" w:sz="4" w:space="0" w:color="A6A8AB"/>
              <w:left w:val="single" w:sz="4" w:space="0" w:color="A6A8AB"/>
              <w:bottom w:val="dotted" w:sz="4" w:space="0" w:color="A6A8AB"/>
            </w:tcBorders>
          </w:tcPr>
          <w:p w:rsidR="00EF4D3C" w:rsidRDefault="00EF4D3C" w:rsidP="00C53AC8">
            <w:pPr>
              <w:pStyle w:val="Tabletextsinglecell"/>
            </w:pPr>
            <w:r w:rsidRPr="008341EC">
              <w:rPr>
                <w:rStyle w:val="shadingdifferences"/>
              </w:rPr>
              <w:t>accurate</w:t>
            </w:r>
            <w:r w:rsidRPr="00E8640D">
              <w:t xml:space="preserve"> use of a range of sentence structures and grammatical features to develop cohesion and coherence in texts, including</w:t>
            </w:r>
            <w:r>
              <w:t>:</w:t>
            </w:r>
          </w:p>
          <w:p w:rsidR="00EF4D3C" w:rsidRDefault="00EF4D3C" w:rsidP="00C53AC8">
            <w:pPr>
              <w:pStyle w:val="TableBullet"/>
            </w:pPr>
            <w:r w:rsidRPr="00E8640D">
              <w:t xml:space="preserve">prepositional phrases to describe participants </w:t>
            </w:r>
          </w:p>
          <w:p w:rsidR="00EF4D3C" w:rsidRPr="00E8640D" w:rsidRDefault="00EF4D3C" w:rsidP="00C53AC8">
            <w:pPr>
              <w:pStyle w:val="TableBullet"/>
            </w:pPr>
            <w:r w:rsidRPr="00E8640D">
              <w:t>adverbs to express time, tense and frequency of events</w:t>
            </w:r>
          </w:p>
        </w:tc>
        <w:tc>
          <w:tcPr>
            <w:tcW w:w="2695" w:type="dxa"/>
            <w:tcBorders>
              <w:top w:val="dotted" w:sz="4" w:space="0" w:color="A6A8AB"/>
              <w:bottom w:val="dotted" w:sz="4" w:space="0" w:color="A6A8AB"/>
            </w:tcBorders>
          </w:tcPr>
          <w:p w:rsidR="00EF4D3C" w:rsidRDefault="00EF4D3C" w:rsidP="00C53AC8">
            <w:pPr>
              <w:pStyle w:val="Tabletextsinglecell"/>
            </w:pPr>
            <w:r w:rsidRPr="008341EC">
              <w:rPr>
                <w:rStyle w:val="shadingdifferences"/>
              </w:rPr>
              <w:t>effective</w:t>
            </w:r>
            <w:r w:rsidRPr="00E8640D">
              <w:t xml:space="preserve"> use of a range of sentence structures and grammatical features to develop cohesion and coherence in texts, including</w:t>
            </w:r>
            <w:r>
              <w:t>:</w:t>
            </w:r>
          </w:p>
          <w:p w:rsidR="00EF4D3C" w:rsidRDefault="00EF4D3C" w:rsidP="00C53AC8">
            <w:pPr>
              <w:pStyle w:val="TableBullet"/>
            </w:pPr>
            <w:r w:rsidRPr="00E8640D">
              <w:t xml:space="preserve">prepositional phrases to describe participants </w:t>
            </w:r>
          </w:p>
          <w:p w:rsidR="00EF4D3C" w:rsidRPr="00E8640D" w:rsidRDefault="00EF4D3C" w:rsidP="00C53AC8">
            <w:pPr>
              <w:pStyle w:val="TableBullet"/>
            </w:pPr>
            <w:r w:rsidRPr="00E8640D">
              <w:t>adverbs to express time, tense and frequency of events</w:t>
            </w:r>
          </w:p>
        </w:tc>
        <w:tc>
          <w:tcPr>
            <w:tcW w:w="2696" w:type="dxa"/>
            <w:tcBorders>
              <w:top w:val="dotted" w:sz="4" w:space="0" w:color="A6A8AB"/>
              <w:bottom w:val="dotted" w:sz="4" w:space="0" w:color="A6A8AB"/>
            </w:tcBorders>
          </w:tcPr>
          <w:p w:rsidR="00EF4D3C" w:rsidRDefault="00EF4D3C" w:rsidP="00C53AC8">
            <w:pPr>
              <w:pStyle w:val="Tabletextsinglecell"/>
            </w:pPr>
            <w:r w:rsidRPr="00E8640D">
              <w:t>use of a range of sentence structures and grammatical features to develop cohesion and coherence in texts, including</w:t>
            </w:r>
            <w:r>
              <w:t>:</w:t>
            </w:r>
          </w:p>
          <w:p w:rsidR="00EF4D3C" w:rsidRDefault="00EF4D3C" w:rsidP="00C53AC8">
            <w:pPr>
              <w:pStyle w:val="TableBullet"/>
            </w:pPr>
            <w:r w:rsidRPr="00E8640D">
              <w:t>prepositional phrases to describe participants (</w:t>
            </w:r>
            <w:bookmarkStart w:id="12"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2"/>
            <w:r>
              <w:rPr>
                <w:noProof/>
                <w:shd w:val="clear" w:color="auto" w:fill="C8DDF2"/>
              </w:rPr>
              <w:fldChar w:fldCharType="end"/>
            </w:r>
            <w:r w:rsidRPr="00E8640D">
              <w:t>)</w:t>
            </w:r>
          </w:p>
          <w:p w:rsidR="00EF4D3C" w:rsidRPr="00E8640D" w:rsidRDefault="00EF4D3C" w:rsidP="00C53AC8">
            <w:pPr>
              <w:pStyle w:val="TableBullet"/>
            </w:pPr>
            <w:r w:rsidRPr="00E8640D">
              <w:t>adverbs to express time, tense and frequency of events (</w:t>
            </w:r>
            <w:bookmarkStart w:id="13"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13"/>
            <w:r>
              <w:rPr>
                <w:rStyle w:val="Hyperlink"/>
                <w:rFonts w:asciiTheme="minorHAnsi" w:hAnsiTheme="minorHAnsi"/>
                <w:noProof/>
                <w:shd w:val="clear" w:color="auto" w:fill="C8DDF2"/>
              </w:rPr>
              <w:t>)</w:t>
            </w:r>
          </w:p>
        </w:tc>
        <w:tc>
          <w:tcPr>
            <w:tcW w:w="2695" w:type="dxa"/>
            <w:tcBorders>
              <w:top w:val="dotted" w:sz="4" w:space="0" w:color="A6A8AB"/>
              <w:bottom w:val="dotted" w:sz="4" w:space="0" w:color="A6A8AB"/>
            </w:tcBorders>
          </w:tcPr>
          <w:p w:rsidR="00EF4D3C" w:rsidRDefault="00EF4D3C" w:rsidP="00C53AC8">
            <w:pPr>
              <w:pStyle w:val="Tabletextsinglecell"/>
            </w:pPr>
            <w:r w:rsidRPr="008341EC">
              <w:rPr>
                <w:rStyle w:val="shadingdifferences"/>
              </w:rPr>
              <w:t>guided</w:t>
            </w:r>
            <w:r w:rsidRPr="00E8640D">
              <w:t xml:space="preserve"> use of a range of sentence structures and grammatical features to develop </w:t>
            </w:r>
            <w:r w:rsidRPr="008341EC">
              <w:rPr>
                <w:rStyle w:val="shadingdifferences"/>
              </w:rPr>
              <w:t>aspects of</w:t>
            </w:r>
            <w:r w:rsidRPr="00E8640D">
              <w:t xml:space="preserve"> cohesion and coherence in texts, including</w:t>
            </w:r>
            <w:r>
              <w:t>:</w:t>
            </w:r>
          </w:p>
          <w:p w:rsidR="00EF4D3C" w:rsidRDefault="00EF4D3C" w:rsidP="00C53AC8">
            <w:pPr>
              <w:pStyle w:val="TableBullet"/>
            </w:pPr>
            <w:r w:rsidRPr="00E8640D">
              <w:t xml:space="preserve">prepositional phrases to describe participants </w:t>
            </w:r>
          </w:p>
          <w:p w:rsidR="00EF4D3C" w:rsidRPr="00E8640D" w:rsidRDefault="00EF4D3C" w:rsidP="00C53AC8">
            <w:pPr>
              <w:pStyle w:val="TableBullet"/>
            </w:pPr>
            <w:r w:rsidRPr="00E8640D">
              <w:t>adverbs to express time, tense and frequency of events</w:t>
            </w:r>
          </w:p>
        </w:tc>
        <w:tc>
          <w:tcPr>
            <w:tcW w:w="2696" w:type="dxa"/>
            <w:tcBorders>
              <w:top w:val="dotted" w:sz="4" w:space="0" w:color="A6A8AB"/>
              <w:bottom w:val="dotted" w:sz="4" w:space="0" w:color="A6A8AB"/>
            </w:tcBorders>
          </w:tcPr>
          <w:p w:rsidR="00EF4D3C" w:rsidRDefault="00EF4D3C" w:rsidP="00C53AC8">
            <w:pPr>
              <w:pStyle w:val="Tabletextsinglecell"/>
            </w:pPr>
            <w:r w:rsidRPr="008341EC">
              <w:rPr>
                <w:rStyle w:val="shadingdifferences"/>
              </w:rPr>
              <w:t>directed</w:t>
            </w:r>
            <w:r w:rsidRPr="00E8640D">
              <w:t xml:space="preserve"> </w:t>
            </w:r>
            <w:r w:rsidRPr="00885687">
              <w:t>use of a range of sentence structures and grammatical features to develop</w:t>
            </w:r>
            <w:r w:rsidRPr="008341EC">
              <w:rPr>
                <w:rStyle w:val="shadingdifferences"/>
              </w:rPr>
              <w:t xml:space="preserve"> fragmented</w:t>
            </w:r>
            <w:r w:rsidRPr="00E8640D">
              <w:t xml:space="preserve"> cohesion and coherence in texts, including</w:t>
            </w:r>
            <w:r>
              <w:t>:</w:t>
            </w:r>
          </w:p>
          <w:p w:rsidR="00EF4D3C" w:rsidRDefault="00EF4D3C" w:rsidP="00C53AC8">
            <w:pPr>
              <w:pStyle w:val="TableBullet"/>
            </w:pPr>
            <w:r w:rsidRPr="00E8640D">
              <w:t xml:space="preserve">prepositional phrases to describe participants </w:t>
            </w:r>
          </w:p>
          <w:p w:rsidR="00EF4D3C" w:rsidRPr="00E8640D" w:rsidRDefault="00EF4D3C" w:rsidP="00C53AC8">
            <w:pPr>
              <w:pStyle w:val="TableBullet"/>
            </w:pPr>
            <w:r w:rsidRPr="00E8640D">
              <w:t>adverbs to express time, tense and frequency of events</w:t>
            </w:r>
          </w:p>
        </w:tc>
      </w:tr>
      <w:tr w:rsidR="00EF4D3C" w:rsidRPr="00F2628C" w:rsidTr="00CC745F">
        <w:trPr>
          <w:cantSplit/>
          <w:trHeight w:val="1504"/>
        </w:trPr>
        <w:tc>
          <w:tcPr>
            <w:tcW w:w="467" w:type="dxa"/>
            <w:vMerge/>
            <w:tcBorders>
              <w:right w:val="single" w:sz="4" w:space="0" w:color="A6A8AB"/>
            </w:tcBorders>
            <w:shd w:val="clear" w:color="auto" w:fill="E6E7E8" w:themeFill="background2"/>
            <w:textDirection w:val="btLr"/>
            <w:vAlign w:val="center"/>
          </w:tcPr>
          <w:p w:rsidR="00EF4D3C" w:rsidRDefault="00EF4D3C" w:rsidP="00A52176">
            <w:pPr>
              <w:pStyle w:val="Tableheadingcolumns"/>
            </w:pPr>
          </w:p>
        </w:tc>
        <w:tc>
          <w:tcPr>
            <w:tcW w:w="2695" w:type="dxa"/>
            <w:tcBorders>
              <w:top w:val="dotted" w:sz="4" w:space="0" w:color="A6A8AB"/>
              <w:left w:val="single" w:sz="4" w:space="0" w:color="A6A8AB"/>
              <w:bottom w:val="dotted" w:sz="4" w:space="0" w:color="A6A8AB"/>
            </w:tcBorders>
          </w:tcPr>
          <w:p w:rsidR="00EF4D3C" w:rsidRPr="003853C1" w:rsidRDefault="00EF4D3C" w:rsidP="00C53AC8">
            <w:pPr>
              <w:pStyle w:val="Tabletextsinglecell"/>
            </w:pPr>
            <w:r w:rsidRPr="008341EC">
              <w:rPr>
                <w:rStyle w:val="shadingdifferences"/>
              </w:rPr>
              <w:t>considered</w:t>
            </w:r>
            <w:r w:rsidRPr="00CA1497">
              <w:t xml:space="preserve"> u</w:t>
            </w:r>
            <w:r w:rsidRPr="003853C1">
              <w:t xml:space="preserve">se of conjunctions and </w:t>
            </w:r>
            <w:r w:rsidRPr="008341EC">
              <w:rPr>
                <w:rStyle w:val="shadingdifferences"/>
              </w:rPr>
              <w:t>purposeful</w:t>
            </w:r>
            <w:r w:rsidRPr="003853C1">
              <w:t xml:space="preserve"> application of a range of stylistic devices such as:</w:t>
            </w:r>
          </w:p>
          <w:p w:rsidR="00EF4D3C" w:rsidRPr="003853C1" w:rsidRDefault="00EF4D3C" w:rsidP="00C53AC8">
            <w:pPr>
              <w:pStyle w:val="TableBullet"/>
            </w:pPr>
            <w:r w:rsidRPr="003853C1">
              <w:t>rhetorical questions</w:t>
            </w:r>
          </w:p>
          <w:p w:rsidR="00EF4D3C" w:rsidRPr="003853C1" w:rsidRDefault="00EF4D3C" w:rsidP="00C53AC8">
            <w:pPr>
              <w:pStyle w:val="TableBullet"/>
            </w:pPr>
            <w:r w:rsidRPr="003853C1">
              <w:t xml:space="preserve">quotes </w:t>
            </w:r>
          </w:p>
          <w:p w:rsidR="00EF4D3C" w:rsidRPr="003853C1" w:rsidRDefault="00EF4D3C" w:rsidP="00C53AC8">
            <w:pPr>
              <w:pStyle w:val="TableBullet"/>
            </w:pPr>
            <w:r w:rsidRPr="003853C1">
              <w:rPr>
                <w:rStyle w:val="textChinese"/>
                <w:rFonts w:hint="eastAsia"/>
              </w:rPr>
              <w:t>成</w:t>
            </w:r>
            <w:r w:rsidRPr="003853C1">
              <w:rPr>
                <w:rStyle w:val="textChinese"/>
                <w:rFonts w:ascii="SimSun" w:eastAsia="SimSun" w:hint="eastAsia"/>
              </w:rPr>
              <w:t>语</w:t>
            </w:r>
          </w:p>
        </w:tc>
        <w:tc>
          <w:tcPr>
            <w:tcW w:w="2695" w:type="dxa"/>
            <w:tcBorders>
              <w:top w:val="dotted" w:sz="4" w:space="0" w:color="A6A8AB"/>
              <w:bottom w:val="dotted" w:sz="4" w:space="0" w:color="A6A8AB"/>
            </w:tcBorders>
          </w:tcPr>
          <w:p w:rsidR="00EF4D3C" w:rsidRPr="003853C1" w:rsidRDefault="00EF4D3C" w:rsidP="00C53AC8">
            <w:pPr>
              <w:pStyle w:val="Tabletextsinglecell"/>
            </w:pPr>
            <w:r w:rsidRPr="008341EC">
              <w:rPr>
                <w:rStyle w:val="shadingdifferences"/>
              </w:rPr>
              <w:t>effective</w:t>
            </w:r>
            <w:r w:rsidRPr="003853C1">
              <w:t xml:space="preserve"> use of conjunctions and </w:t>
            </w:r>
            <w:r w:rsidRPr="008341EC">
              <w:rPr>
                <w:rStyle w:val="shadingdifferences"/>
              </w:rPr>
              <w:t>effective</w:t>
            </w:r>
            <w:r w:rsidRPr="003853C1">
              <w:t xml:space="preserve"> application of a range of stylistic devices such as:</w:t>
            </w:r>
          </w:p>
          <w:p w:rsidR="00EF4D3C" w:rsidRPr="003853C1" w:rsidRDefault="00EF4D3C" w:rsidP="00C53AC8">
            <w:pPr>
              <w:pStyle w:val="TableBullet"/>
            </w:pPr>
            <w:r w:rsidRPr="003853C1">
              <w:t>rhetorical questions</w:t>
            </w:r>
          </w:p>
          <w:p w:rsidR="00EF4D3C" w:rsidRPr="003853C1" w:rsidRDefault="00EF4D3C" w:rsidP="00C53AC8">
            <w:pPr>
              <w:pStyle w:val="TableBullet"/>
            </w:pPr>
            <w:r w:rsidRPr="003853C1">
              <w:t>quotes</w:t>
            </w:r>
          </w:p>
          <w:p w:rsidR="00EF4D3C" w:rsidRPr="003853C1" w:rsidRDefault="00EF4D3C" w:rsidP="00C53AC8">
            <w:pPr>
              <w:pStyle w:val="TableBullet"/>
            </w:pPr>
            <w:r w:rsidRPr="003853C1">
              <w:rPr>
                <w:rStyle w:val="textChinese"/>
                <w:rFonts w:hint="eastAsia"/>
              </w:rPr>
              <w:t>成</w:t>
            </w:r>
            <w:r w:rsidRPr="003853C1">
              <w:rPr>
                <w:rStyle w:val="textChinese"/>
                <w:rFonts w:ascii="SimSun" w:eastAsia="SimSun" w:hint="eastAsia"/>
              </w:rPr>
              <w:t>语</w:t>
            </w:r>
          </w:p>
        </w:tc>
        <w:tc>
          <w:tcPr>
            <w:tcW w:w="2696" w:type="dxa"/>
            <w:tcBorders>
              <w:top w:val="dotted" w:sz="4" w:space="0" w:color="A6A8AB"/>
              <w:bottom w:val="dotted" w:sz="4" w:space="0" w:color="A6A8AB"/>
            </w:tcBorders>
          </w:tcPr>
          <w:p w:rsidR="00EF4D3C" w:rsidRPr="003853C1" w:rsidRDefault="00EF4D3C" w:rsidP="00C53AC8">
            <w:pPr>
              <w:pStyle w:val="Tabletextsinglecell"/>
            </w:pPr>
            <w:r w:rsidRPr="003853C1">
              <w:t>use of conjunctions (</w:t>
            </w:r>
            <w:bookmarkStart w:id="14" w:name="SE7"/>
            <w:r w:rsidRPr="003853C1">
              <w:rPr>
                <w:rFonts w:ascii="Arial" w:hAnsi="Arial"/>
                <w:color w:val="000000" w:themeColor="text1"/>
              </w:rPr>
              <w:fldChar w:fldCharType="begin"/>
            </w:r>
            <w:r w:rsidRPr="003853C1">
              <w:instrText xml:space="preserve"> HYPERLINK \l "AS7" \o "AS7, Alt+Left to return " </w:instrText>
            </w:r>
            <w:r w:rsidRPr="003853C1">
              <w:rPr>
                <w:rFonts w:ascii="Arial" w:hAnsi="Arial"/>
                <w:color w:val="000000" w:themeColor="text1"/>
              </w:rPr>
              <w:fldChar w:fldCharType="separate"/>
            </w:r>
            <w:r w:rsidRPr="003853C1">
              <w:rPr>
                <w:rStyle w:val="Hyperlink"/>
                <w:rFonts w:asciiTheme="minorHAnsi" w:hAnsiTheme="minorHAnsi"/>
                <w:noProof/>
                <w:shd w:val="clear" w:color="auto" w:fill="C8DDF2"/>
              </w:rPr>
              <w:t>AS7</w:t>
            </w:r>
            <w:r w:rsidRPr="003853C1">
              <w:rPr>
                <w:rStyle w:val="Hyperlink"/>
                <w:rFonts w:asciiTheme="minorHAnsi" w:hAnsiTheme="minorHAnsi"/>
                <w:noProof/>
                <w:shd w:val="clear" w:color="auto" w:fill="C8DDF2"/>
              </w:rPr>
              <w:fldChar w:fldCharType="end"/>
            </w:r>
            <w:bookmarkEnd w:id="14"/>
            <w:r w:rsidRPr="003853C1">
              <w:t>) and application of a range of stylistic devices such as:</w:t>
            </w:r>
          </w:p>
          <w:p w:rsidR="00EF4D3C" w:rsidRPr="003853C1" w:rsidRDefault="00EF4D3C" w:rsidP="00C53AC8">
            <w:pPr>
              <w:pStyle w:val="TableBullet"/>
            </w:pPr>
            <w:r w:rsidRPr="003853C1">
              <w:t>rhetorical questions</w:t>
            </w:r>
          </w:p>
          <w:p w:rsidR="00EF4D3C" w:rsidRPr="003853C1" w:rsidRDefault="00EF4D3C" w:rsidP="00C53AC8">
            <w:pPr>
              <w:pStyle w:val="TableBullet"/>
            </w:pPr>
            <w:r w:rsidRPr="003853C1">
              <w:t xml:space="preserve">quotes </w:t>
            </w:r>
          </w:p>
          <w:p w:rsidR="00EF4D3C" w:rsidRPr="003853C1" w:rsidRDefault="00EF4D3C" w:rsidP="00C53AC8">
            <w:pPr>
              <w:pStyle w:val="TableBullet"/>
            </w:pPr>
            <w:r w:rsidRPr="003853C1">
              <w:rPr>
                <w:rStyle w:val="textChinese"/>
                <w:rFonts w:hint="eastAsia"/>
              </w:rPr>
              <w:t>成</w:t>
            </w:r>
            <w:r w:rsidRPr="003853C1">
              <w:rPr>
                <w:rStyle w:val="textChinese"/>
                <w:rFonts w:ascii="SimSun" w:eastAsia="SimSun" w:hint="eastAsia"/>
              </w:rPr>
              <w:t>语</w:t>
            </w:r>
          </w:p>
        </w:tc>
        <w:tc>
          <w:tcPr>
            <w:tcW w:w="2695" w:type="dxa"/>
            <w:tcBorders>
              <w:top w:val="dotted" w:sz="4" w:space="0" w:color="A6A8AB"/>
              <w:bottom w:val="dotted" w:sz="4" w:space="0" w:color="A6A8AB"/>
            </w:tcBorders>
          </w:tcPr>
          <w:p w:rsidR="00EF4D3C" w:rsidRDefault="00EF4D3C" w:rsidP="00C53AC8">
            <w:pPr>
              <w:pStyle w:val="Tabletextsinglecell"/>
            </w:pPr>
            <w:r w:rsidRPr="008341EC">
              <w:rPr>
                <w:rStyle w:val="shadingdifferences"/>
              </w:rPr>
              <w:t>partial</w:t>
            </w:r>
            <w:r w:rsidRPr="00E8640D">
              <w:t xml:space="preserve"> use of conjunctions and </w:t>
            </w:r>
            <w:r w:rsidRPr="008341EC">
              <w:rPr>
                <w:rStyle w:val="shadingdifferences"/>
              </w:rPr>
              <w:t>partial</w:t>
            </w:r>
            <w:r w:rsidRPr="00E8640D">
              <w:t xml:space="preserve"> </w:t>
            </w:r>
            <w:r w:rsidRPr="003853C1">
              <w:t>application of a range of stylistic devices such as</w:t>
            </w:r>
            <w:r>
              <w:t>:</w:t>
            </w:r>
          </w:p>
          <w:p w:rsidR="00EF4D3C" w:rsidRDefault="00EF4D3C" w:rsidP="00C53AC8">
            <w:pPr>
              <w:pStyle w:val="TableBullet"/>
            </w:pPr>
            <w:r>
              <w:t>rhetorical questions</w:t>
            </w:r>
          </w:p>
          <w:p w:rsidR="00EF4D3C" w:rsidRPr="003853C1" w:rsidRDefault="00EF4D3C" w:rsidP="00C53AC8">
            <w:pPr>
              <w:pStyle w:val="TableBullet"/>
            </w:pPr>
            <w:r w:rsidRPr="00E8640D">
              <w:t xml:space="preserve">quotes </w:t>
            </w:r>
          </w:p>
          <w:p w:rsidR="00EF4D3C" w:rsidRPr="00B33291" w:rsidRDefault="00EF4D3C" w:rsidP="00C53AC8">
            <w:pPr>
              <w:pStyle w:val="TableBullet"/>
              <w:rPr>
                <w:rStyle w:val="textChinese"/>
              </w:rPr>
            </w:pPr>
            <w:r w:rsidRPr="003853C1">
              <w:rPr>
                <w:rStyle w:val="textChinese"/>
                <w:rFonts w:hint="eastAsia"/>
              </w:rPr>
              <w:t>成</w:t>
            </w:r>
            <w:r w:rsidRPr="003853C1">
              <w:rPr>
                <w:rStyle w:val="textChinese"/>
                <w:rFonts w:ascii="SimSun" w:eastAsia="SimSun" w:hint="eastAsia"/>
              </w:rPr>
              <w:t>语</w:t>
            </w:r>
          </w:p>
        </w:tc>
        <w:tc>
          <w:tcPr>
            <w:tcW w:w="2696" w:type="dxa"/>
            <w:tcBorders>
              <w:top w:val="dotted" w:sz="4" w:space="0" w:color="A6A8AB"/>
              <w:bottom w:val="dotted" w:sz="4" w:space="0" w:color="A6A8AB"/>
            </w:tcBorders>
          </w:tcPr>
          <w:p w:rsidR="00EF4D3C" w:rsidRDefault="00EF4D3C" w:rsidP="00C53AC8">
            <w:pPr>
              <w:pStyle w:val="Tabletextsinglecell"/>
            </w:pPr>
            <w:r w:rsidRPr="008341EC">
              <w:rPr>
                <w:rStyle w:val="shadingdifferences"/>
              </w:rPr>
              <w:t>directed</w:t>
            </w:r>
            <w:r w:rsidRPr="00E8640D">
              <w:t xml:space="preserve"> use of conjunctions and </w:t>
            </w:r>
            <w:r w:rsidRPr="008341EC">
              <w:rPr>
                <w:rStyle w:val="shadingdifferences"/>
              </w:rPr>
              <w:t>directed</w:t>
            </w:r>
            <w:r w:rsidRPr="00E8640D">
              <w:t xml:space="preserve"> </w:t>
            </w:r>
            <w:r w:rsidRPr="003853C1">
              <w:t>application of a range of stylistic devices such as</w:t>
            </w:r>
            <w:r>
              <w:t>:</w:t>
            </w:r>
          </w:p>
          <w:p w:rsidR="00EF4D3C" w:rsidRDefault="00EF4D3C" w:rsidP="00C53AC8">
            <w:pPr>
              <w:pStyle w:val="TableBullet"/>
            </w:pPr>
            <w:r>
              <w:t>rhetorical questions</w:t>
            </w:r>
          </w:p>
          <w:p w:rsidR="00EF4D3C" w:rsidRDefault="00EF4D3C" w:rsidP="00C53AC8">
            <w:pPr>
              <w:pStyle w:val="TableBullet"/>
            </w:pPr>
            <w:r w:rsidRPr="00E8640D">
              <w:t xml:space="preserve">quotes </w:t>
            </w:r>
          </w:p>
          <w:p w:rsidR="00EF4D3C" w:rsidRPr="00B33291" w:rsidRDefault="00EF4D3C" w:rsidP="00C53AC8">
            <w:pPr>
              <w:pStyle w:val="TableBullet"/>
              <w:rPr>
                <w:rStyle w:val="textChinese"/>
              </w:rPr>
            </w:pPr>
            <w:r w:rsidRPr="00B33291">
              <w:rPr>
                <w:rStyle w:val="textChinese"/>
                <w:rFonts w:hint="eastAsia"/>
              </w:rPr>
              <w:t>成</w:t>
            </w:r>
            <w:r w:rsidRPr="00B33291">
              <w:rPr>
                <w:rStyle w:val="textChinese"/>
                <w:rFonts w:ascii="SimSun" w:eastAsia="SimSun" w:hint="eastAsia"/>
              </w:rPr>
              <w:t>语</w:t>
            </w:r>
          </w:p>
        </w:tc>
      </w:tr>
      <w:tr w:rsidR="00EF4D3C" w:rsidRPr="00F2628C" w:rsidTr="009F2564">
        <w:trPr>
          <w:cantSplit/>
          <w:trHeight w:val="27"/>
        </w:trPr>
        <w:tc>
          <w:tcPr>
            <w:tcW w:w="467" w:type="dxa"/>
            <w:vMerge/>
            <w:shd w:val="clear" w:color="auto" w:fill="E6E7E8" w:themeFill="background2"/>
            <w:textDirection w:val="btLr"/>
            <w:vAlign w:val="center"/>
          </w:tcPr>
          <w:p w:rsidR="00EF4D3C" w:rsidRDefault="00EF4D3C" w:rsidP="00A52176">
            <w:pPr>
              <w:pStyle w:val="Tableheadingcolumns"/>
            </w:pP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fluent and effective</w:t>
            </w:r>
            <w:r w:rsidRPr="00E8640D">
              <w:t xml:space="preserve"> translation of texts and production of bilingual texts, recognising that not all concepts can be readily translated </w:t>
            </w:r>
            <w:r>
              <w:t xml:space="preserve">from </w:t>
            </w:r>
            <w:r w:rsidRPr="00E8640D">
              <w:t>Chinese and English</w:t>
            </w: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effective</w:t>
            </w:r>
            <w:r w:rsidRPr="00E8640D">
              <w:t xml:space="preserve"> translation of texts and production of bilingual texts, recognising that not all concepts can be readily translated </w:t>
            </w:r>
            <w:r>
              <w:t xml:space="preserve">from </w:t>
            </w:r>
            <w:r w:rsidRPr="00E8640D">
              <w:t>Chinese and English</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 xml:space="preserve">translation of texts and production of bilingual texts, recognising that not all concepts can be readily translated </w:t>
            </w:r>
            <w:r>
              <w:t xml:space="preserve">from </w:t>
            </w:r>
            <w:r w:rsidRPr="00E8640D">
              <w:t>Chinese and English</w:t>
            </w: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partial</w:t>
            </w:r>
            <w:r w:rsidRPr="00E8640D">
              <w:t xml:space="preserve"> translation of texts and </w:t>
            </w:r>
            <w:r w:rsidRPr="008341EC">
              <w:rPr>
                <w:rStyle w:val="shadingdifferences"/>
              </w:rPr>
              <w:t>partial</w:t>
            </w:r>
            <w:r w:rsidRPr="00E8640D">
              <w:t xml:space="preserve"> production of bilingual texts, with </w:t>
            </w:r>
            <w:r w:rsidRPr="008341EC">
              <w:rPr>
                <w:rStyle w:val="shadingdifferences"/>
              </w:rPr>
              <w:t>guided</w:t>
            </w:r>
            <w:r w:rsidRPr="00E8640D">
              <w:t xml:space="preserve"> recognition that not all concepts can be readily translated </w:t>
            </w:r>
            <w:r>
              <w:t xml:space="preserve">from </w:t>
            </w:r>
            <w:r w:rsidRPr="00E8640D">
              <w:t>Chinese and English</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translation of texts and </w:t>
            </w:r>
            <w:r w:rsidRPr="008341EC">
              <w:rPr>
                <w:rStyle w:val="shadingdifferences"/>
              </w:rPr>
              <w:t>directed</w:t>
            </w:r>
            <w:r w:rsidRPr="00E8640D">
              <w:t xml:space="preserve"> production of bilingual texts with </w:t>
            </w:r>
            <w:r w:rsidRPr="008341EC">
              <w:rPr>
                <w:rStyle w:val="shadingdifferences"/>
              </w:rPr>
              <w:t>directed</w:t>
            </w:r>
            <w:r w:rsidRPr="00E8640D">
              <w:t xml:space="preserve"> recognition that not all concepts can be readily translated </w:t>
            </w:r>
            <w:r>
              <w:t xml:space="preserve">from </w:t>
            </w:r>
            <w:r w:rsidRPr="00E8640D">
              <w:t>Chinese and English</w:t>
            </w:r>
          </w:p>
        </w:tc>
      </w:tr>
      <w:tr w:rsidR="00EF4D3C" w:rsidRPr="00F2628C" w:rsidTr="009F2564">
        <w:trPr>
          <w:cantSplit/>
          <w:trHeight w:val="27"/>
        </w:trPr>
        <w:tc>
          <w:tcPr>
            <w:tcW w:w="467" w:type="dxa"/>
            <w:vMerge/>
            <w:shd w:val="clear" w:color="auto" w:fill="E6E7E8" w:themeFill="background2"/>
            <w:textDirection w:val="btLr"/>
            <w:vAlign w:val="center"/>
          </w:tcPr>
          <w:p w:rsidR="00EF4D3C" w:rsidRDefault="00EF4D3C" w:rsidP="00A52176">
            <w:pPr>
              <w:pStyle w:val="Tableheadingcolumns"/>
            </w:pPr>
          </w:p>
        </w:tc>
        <w:tc>
          <w:tcPr>
            <w:tcW w:w="2695" w:type="dxa"/>
            <w:tcBorders>
              <w:top w:val="dotted" w:sz="4" w:space="0" w:color="A6A8AB"/>
              <w:bottom w:val="single" w:sz="4" w:space="0" w:color="A6A8AB"/>
            </w:tcBorders>
          </w:tcPr>
          <w:p w:rsidR="00EF4D3C" w:rsidRPr="00E8640D" w:rsidRDefault="00EF4D3C" w:rsidP="00C53AC8">
            <w:pPr>
              <w:pStyle w:val="Tabletextsinglecell"/>
              <w:rPr>
                <w:rFonts w:ascii="Arial Narrow" w:hAnsi="Arial Narrow"/>
              </w:rPr>
            </w:pPr>
            <w:r w:rsidRPr="008341EC">
              <w:rPr>
                <w:rStyle w:val="shadingdifferences"/>
              </w:rPr>
              <w:t>considered</w:t>
            </w:r>
            <w:r w:rsidRPr="00E8640D">
              <w:t xml:space="preserve"> engagement with a range of imaginative texts </w:t>
            </w:r>
          </w:p>
        </w:tc>
        <w:tc>
          <w:tcPr>
            <w:tcW w:w="2695" w:type="dxa"/>
            <w:tcBorders>
              <w:top w:val="dotted" w:sz="4" w:space="0" w:color="A6A8AB"/>
              <w:bottom w:val="single" w:sz="4" w:space="0" w:color="A6A8AB"/>
            </w:tcBorders>
          </w:tcPr>
          <w:p w:rsidR="00EF4D3C" w:rsidRPr="00E8640D" w:rsidRDefault="00EF4D3C" w:rsidP="00C53AC8">
            <w:pPr>
              <w:pStyle w:val="Tabletextsinglecell"/>
              <w:rPr>
                <w:rFonts w:ascii="Arial Narrow" w:hAnsi="Arial Narrow"/>
              </w:rPr>
            </w:pPr>
            <w:r w:rsidRPr="008341EC">
              <w:rPr>
                <w:rStyle w:val="shadingdifferences"/>
              </w:rPr>
              <w:t>effective</w:t>
            </w:r>
            <w:r w:rsidRPr="00E8640D">
              <w:t xml:space="preserve"> engagement with a range of imaginative texts </w:t>
            </w:r>
          </w:p>
        </w:tc>
        <w:tc>
          <w:tcPr>
            <w:tcW w:w="2696" w:type="dxa"/>
            <w:tcBorders>
              <w:top w:val="dotted" w:sz="4" w:space="0" w:color="A6A8AB"/>
              <w:bottom w:val="single" w:sz="4" w:space="0" w:color="A6A8AB"/>
            </w:tcBorders>
          </w:tcPr>
          <w:p w:rsidR="00EF4D3C" w:rsidRPr="00E8640D" w:rsidRDefault="00EF4D3C" w:rsidP="00C53AC8">
            <w:pPr>
              <w:pStyle w:val="Tabletextsinglecell"/>
            </w:pPr>
            <w:r w:rsidRPr="00E8640D">
              <w:t>engagement with a range of imaginative texts (</w:t>
            </w:r>
            <w:bookmarkStart w:id="15" w:name="SE8"/>
            <w:bookmarkStart w:id="16" w:name="SE9"/>
            <w:r w:rsidRPr="003853C1">
              <w:rPr>
                <w:rFonts w:ascii="Arial" w:hAnsi="Arial"/>
                <w:color w:val="000000" w:themeColor="text1"/>
              </w:rPr>
              <w:fldChar w:fldCharType="begin"/>
            </w:r>
            <w:r w:rsidRPr="003853C1">
              <w:instrText xml:space="preserve"> HYPERLINK \l "AS8" \o "AS8, Alt+Left to return " </w:instrText>
            </w:r>
            <w:r w:rsidRPr="003853C1">
              <w:rPr>
                <w:rFonts w:ascii="Arial" w:hAnsi="Arial"/>
                <w:color w:val="000000" w:themeColor="text1"/>
              </w:rPr>
              <w:fldChar w:fldCharType="separate"/>
            </w:r>
            <w:r w:rsidRPr="003853C1">
              <w:rPr>
                <w:rStyle w:val="Hyperlink"/>
                <w:rFonts w:asciiTheme="minorHAnsi" w:hAnsiTheme="minorHAnsi"/>
                <w:noProof/>
                <w:shd w:val="clear" w:color="auto" w:fill="C8DDF2"/>
              </w:rPr>
              <w:t>AS8</w:t>
            </w:r>
            <w:r w:rsidRPr="003853C1">
              <w:rPr>
                <w:rStyle w:val="Hyperlink"/>
                <w:rFonts w:asciiTheme="minorHAnsi" w:hAnsiTheme="minorHAnsi"/>
                <w:noProof/>
                <w:shd w:val="clear" w:color="auto" w:fill="C8DDF2"/>
              </w:rPr>
              <w:fldChar w:fldCharType="end"/>
            </w:r>
            <w:bookmarkEnd w:id="15"/>
            <w:bookmarkEnd w:id="16"/>
            <w:r w:rsidRPr="00E8640D">
              <w:t>)</w:t>
            </w:r>
          </w:p>
        </w:tc>
        <w:tc>
          <w:tcPr>
            <w:tcW w:w="2695" w:type="dxa"/>
            <w:tcBorders>
              <w:top w:val="dotted" w:sz="4" w:space="0" w:color="A6A8AB"/>
              <w:bottom w:val="single" w:sz="4" w:space="0" w:color="A6A8AB"/>
            </w:tcBorders>
          </w:tcPr>
          <w:p w:rsidR="00EF4D3C" w:rsidRPr="00E8640D" w:rsidRDefault="00EF4D3C" w:rsidP="00C53AC8">
            <w:pPr>
              <w:pStyle w:val="Tabletextsinglecell"/>
              <w:rPr>
                <w:rFonts w:ascii="Arial Narrow" w:hAnsi="Arial Narrow"/>
              </w:rPr>
            </w:pPr>
            <w:r w:rsidRPr="008341EC">
              <w:rPr>
                <w:rStyle w:val="shadingdifferences"/>
              </w:rPr>
              <w:t>partial</w:t>
            </w:r>
            <w:r w:rsidRPr="00E8640D">
              <w:t xml:space="preserve"> engagement with a range of imaginative texts</w:t>
            </w:r>
          </w:p>
        </w:tc>
        <w:tc>
          <w:tcPr>
            <w:tcW w:w="2696" w:type="dxa"/>
            <w:tcBorders>
              <w:top w:val="dotted" w:sz="4" w:space="0" w:color="A6A8AB"/>
              <w:bottom w:val="single" w:sz="4" w:space="0" w:color="A6A8AB"/>
            </w:tcBorders>
          </w:tcPr>
          <w:p w:rsidR="00EF4D3C" w:rsidRPr="00E8640D" w:rsidRDefault="00EF4D3C" w:rsidP="00C53AC8">
            <w:pPr>
              <w:pStyle w:val="Tabletextsinglecell"/>
            </w:pPr>
            <w:r w:rsidRPr="008341EC">
              <w:rPr>
                <w:rStyle w:val="shadingdifferences"/>
              </w:rPr>
              <w:t>fragmented</w:t>
            </w:r>
            <w:r w:rsidRPr="00E8640D">
              <w:t xml:space="preserve"> engagement with a range of imaginative texts</w:t>
            </w:r>
          </w:p>
        </w:tc>
      </w:tr>
      <w:tr w:rsidR="00EF4D3C" w:rsidRPr="00F2628C" w:rsidTr="00FA1034">
        <w:trPr>
          <w:cantSplit/>
          <w:trHeight w:val="20"/>
        </w:trPr>
        <w:tc>
          <w:tcPr>
            <w:tcW w:w="467" w:type="dxa"/>
            <w:vMerge w:val="restart"/>
            <w:shd w:val="clear" w:color="auto" w:fill="E6E7E8" w:themeFill="background2"/>
            <w:textDirection w:val="btLr"/>
            <w:vAlign w:val="center"/>
          </w:tcPr>
          <w:p w:rsidR="00EF4D3C" w:rsidRPr="00887069" w:rsidRDefault="00EF4D3C" w:rsidP="00527A2E">
            <w:pPr>
              <w:pStyle w:val="Tableheadingcolumns"/>
            </w:pPr>
            <w:r>
              <w:lastRenderedPageBreak/>
              <w:t>Understanding</w:t>
            </w:r>
          </w:p>
        </w:tc>
        <w:tc>
          <w:tcPr>
            <w:tcW w:w="2695" w:type="dxa"/>
            <w:tcBorders>
              <w:top w:val="single" w:sz="4" w:space="0" w:color="A6A8AB"/>
              <w:bottom w:val="dotted" w:sz="4" w:space="0" w:color="A6A8AB"/>
            </w:tcBorders>
          </w:tcPr>
          <w:p w:rsidR="00EF4D3C" w:rsidRPr="00E8640D" w:rsidRDefault="00EF4D3C" w:rsidP="00C53AC8">
            <w:pPr>
              <w:pStyle w:val="Tabletextsinglecell"/>
            </w:pPr>
            <w:r w:rsidRPr="008341EC">
              <w:rPr>
                <w:rStyle w:val="shadingdifferences"/>
              </w:rPr>
              <w:t>considered</w:t>
            </w:r>
            <w:r w:rsidRPr="00E8640D">
              <w:t xml:space="preserve"> recognition of how writers and speakers, including themselves, make deliberate choices when using language features and text structures</w:t>
            </w:r>
          </w:p>
        </w:tc>
        <w:tc>
          <w:tcPr>
            <w:tcW w:w="2695" w:type="dxa"/>
            <w:tcBorders>
              <w:top w:val="single" w:sz="4" w:space="0" w:color="A6A8AB"/>
              <w:bottom w:val="dotted" w:sz="4" w:space="0" w:color="A6A8AB"/>
            </w:tcBorders>
          </w:tcPr>
          <w:p w:rsidR="00EF4D3C" w:rsidRPr="00E8640D" w:rsidRDefault="00EF4D3C" w:rsidP="00C53AC8">
            <w:pPr>
              <w:pStyle w:val="Tabletextsinglecell"/>
            </w:pPr>
            <w:r w:rsidRPr="008341EC">
              <w:rPr>
                <w:rStyle w:val="shadingdifferences"/>
              </w:rPr>
              <w:t>informed</w:t>
            </w:r>
            <w:r w:rsidRPr="00E8640D">
              <w:t xml:space="preserve"> recognition of how writers and speakers, including themselves, make deliberate choices when using language features and text structures</w:t>
            </w:r>
          </w:p>
        </w:tc>
        <w:tc>
          <w:tcPr>
            <w:tcW w:w="2696" w:type="dxa"/>
            <w:tcBorders>
              <w:top w:val="single" w:sz="4" w:space="0" w:color="A6A8AB"/>
              <w:bottom w:val="dotted" w:sz="4" w:space="0" w:color="A6A8AB"/>
            </w:tcBorders>
          </w:tcPr>
          <w:p w:rsidR="00EF4D3C" w:rsidRPr="00E8640D" w:rsidRDefault="00EF4D3C" w:rsidP="00C53AC8">
            <w:pPr>
              <w:pStyle w:val="Tabletextsinglecell"/>
            </w:pPr>
            <w:r w:rsidRPr="00E8640D">
              <w:t>recognition of how writers and speakers, including themselves, make deliberate choices when using language features and text structures</w:t>
            </w:r>
          </w:p>
        </w:tc>
        <w:tc>
          <w:tcPr>
            <w:tcW w:w="2695" w:type="dxa"/>
            <w:tcBorders>
              <w:top w:val="single" w:sz="4" w:space="0" w:color="A6A8AB"/>
              <w:bottom w:val="dotted" w:sz="4" w:space="0" w:color="A6A8AB"/>
            </w:tcBorders>
          </w:tcPr>
          <w:p w:rsidR="00EF4D3C" w:rsidRPr="00E8640D" w:rsidRDefault="00EF4D3C" w:rsidP="00C53AC8">
            <w:pPr>
              <w:pStyle w:val="Tabletextsinglecell"/>
            </w:pPr>
            <w:r w:rsidRPr="008341EC">
              <w:rPr>
                <w:rStyle w:val="shadingdifferences"/>
              </w:rPr>
              <w:t>guided</w:t>
            </w:r>
            <w:r w:rsidRPr="00D12FC1">
              <w:t xml:space="preserve"> </w:t>
            </w:r>
            <w:r w:rsidRPr="00E8640D">
              <w:t>recognition of how writers and speakers, including themselves, make deliberate choices when using language features and text structures</w:t>
            </w:r>
          </w:p>
        </w:tc>
        <w:tc>
          <w:tcPr>
            <w:tcW w:w="2696" w:type="dxa"/>
            <w:tcBorders>
              <w:top w:val="single"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D12FC1">
              <w:t xml:space="preserve"> </w:t>
            </w:r>
            <w:r w:rsidRPr="00E8640D">
              <w:t>recognition of how writers and speakers, including themselves, make deliberate choices when using language features and text structures</w:t>
            </w:r>
          </w:p>
        </w:tc>
      </w:tr>
      <w:tr w:rsidR="00EF4D3C" w:rsidRPr="00F2628C" w:rsidTr="00BC52A7">
        <w:trPr>
          <w:cantSplit/>
          <w:trHeight w:val="1393"/>
        </w:trPr>
        <w:tc>
          <w:tcPr>
            <w:tcW w:w="467" w:type="dxa"/>
            <w:vMerge/>
            <w:shd w:val="clear" w:color="auto" w:fill="E6E7E8" w:themeFill="background2"/>
            <w:textDirection w:val="btLr"/>
            <w:vAlign w:val="center"/>
          </w:tcPr>
          <w:p w:rsidR="00EF4D3C" w:rsidRPr="00887069" w:rsidRDefault="00EF4D3C" w:rsidP="00527A2E">
            <w:pPr>
              <w:pStyle w:val="Tableheadingcolumns"/>
            </w:pP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considered</w:t>
            </w:r>
            <w:r w:rsidRPr="00E8640D">
              <w:t xml:space="preserve"> recognition that language is dynamic and is influenced by time, place, setting, participants and contexts</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informed</w:t>
            </w:r>
            <w:r w:rsidRPr="00E8640D">
              <w:t xml:space="preserve"> recognition that language is dynamic and is influenced by time, place, setting, participants and contexts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recognition that language is dynamic and is influenced by time, place, setting, participants and contexts</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guided</w:t>
            </w:r>
            <w:r w:rsidRPr="005F427F">
              <w:rPr>
                <w:rFonts w:ascii="Arial" w:hAnsi="Arial"/>
              </w:rPr>
              <w:t xml:space="preserve"> </w:t>
            </w:r>
            <w:r w:rsidRPr="00E8640D">
              <w:t>recognition that language is dynamic and is influenced by time, place, setting, participants and contexts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directed</w:t>
            </w:r>
            <w:r w:rsidRPr="00E8640D">
              <w:t xml:space="preserve"> recognition that language is dynamic and is influenced by time, place, setting, participants and contexts</w:t>
            </w:r>
          </w:p>
        </w:tc>
      </w:tr>
      <w:tr w:rsidR="00EF4D3C" w:rsidRPr="00F2628C" w:rsidTr="00FA1034">
        <w:trPr>
          <w:cantSplit/>
          <w:trHeight w:val="96"/>
        </w:trPr>
        <w:tc>
          <w:tcPr>
            <w:tcW w:w="467" w:type="dxa"/>
            <w:vMerge/>
            <w:shd w:val="clear" w:color="auto" w:fill="E6E7E8" w:themeFill="background2"/>
            <w:textDirection w:val="btLr"/>
            <w:vAlign w:val="center"/>
          </w:tcPr>
          <w:p w:rsidR="00EF4D3C" w:rsidRPr="00887069" w:rsidRDefault="00EF4D3C" w:rsidP="00527A2E">
            <w:pPr>
              <w:pStyle w:val="Tableheadingcolumns"/>
            </w:pPr>
          </w:p>
        </w:tc>
        <w:tc>
          <w:tcPr>
            <w:tcW w:w="2695" w:type="dxa"/>
            <w:tcBorders>
              <w:top w:val="dotted" w:sz="4" w:space="0" w:color="A6A8AB"/>
              <w:bottom w:val="dotted" w:sz="4" w:space="0" w:color="A6A8AB"/>
            </w:tcBorders>
          </w:tcPr>
          <w:p w:rsidR="00EF4D3C" w:rsidRPr="00E8640D" w:rsidRDefault="00EF4D3C" w:rsidP="008341EC">
            <w:pPr>
              <w:pStyle w:val="Tabletextsinglecell"/>
            </w:pPr>
            <w:r w:rsidRPr="00E8640D">
              <w:t>interacti</w:t>
            </w:r>
            <w:r>
              <w:t>o</w:t>
            </w:r>
            <w:r w:rsidRPr="00E8640D">
              <w:t>n with a range of texts</w:t>
            </w:r>
            <w:r>
              <w:t xml:space="preserve"> with </w:t>
            </w:r>
            <w:r w:rsidRPr="008341EC">
              <w:rPr>
                <w:rStyle w:val="shadingdifferences"/>
              </w:rPr>
              <w:t>considered</w:t>
            </w:r>
            <w:r>
              <w:t xml:space="preserve"> </w:t>
            </w:r>
            <w:r w:rsidRPr="00E8640D">
              <w:t>identif</w:t>
            </w:r>
            <w:r>
              <w:t>ication of</w:t>
            </w:r>
            <w:r w:rsidRPr="00E8640D">
              <w:t xml:space="preserve"> how audience and purpose shape their own and others’ language choices</w:t>
            </w:r>
            <w:r>
              <w:t xml:space="preserve"> and </w:t>
            </w:r>
            <w:r w:rsidRPr="00E8640D">
              <w:t>interpretation of these texts</w:t>
            </w:r>
          </w:p>
        </w:tc>
        <w:tc>
          <w:tcPr>
            <w:tcW w:w="2695" w:type="dxa"/>
            <w:tcBorders>
              <w:top w:val="dotted" w:sz="4" w:space="0" w:color="A6A8AB"/>
              <w:bottom w:val="dotted" w:sz="4" w:space="0" w:color="A6A8AB"/>
            </w:tcBorders>
          </w:tcPr>
          <w:p w:rsidR="00EF4D3C" w:rsidRPr="00E8640D" w:rsidRDefault="00EF4D3C" w:rsidP="008341EC">
            <w:pPr>
              <w:pStyle w:val="Tabletextsinglecell"/>
            </w:pPr>
            <w:r w:rsidRPr="00E8640D">
              <w:t>interacti</w:t>
            </w:r>
            <w:r>
              <w:t>o</w:t>
            </w:r>
            <w:r w:rsidRPr="00E8640D">
              <w:t>n with a range of texts</w:t>
            </w:r>
            <w:r>
              <w:t xml:space="preserve"> with </w:t>
            </w:r>
            <w:r w:rsidRPr="008341EC">
              <w:rPr>
                <w:rStyle w:val="shadingdifferences"/>
              </w:rPr>
              <w:t>effective</w:t>
            </w:r>
            <w:r>
              <w:t xml:space="preserve"> </w:t>
            </w:r>
            <w:r w:rsidRPr="00E8640D">
              <w:t>identif</w:t>
            </w:r>
            <w:r>
              <w:t>ication of</w:t>
            </w:r>
            <w:r w:rsidRPr="00E8640D">
              <w:t xml:space="preserve"> how audience and purpose shape their own and others’ language choices</w:t>
            </w:r>
            <w:r>
              <w:t xml:space="preserve"> and </w:t>
            </w:r>
            <w:r w:rsidRPr="00E8640D">
              <w:t>interpretation of these texts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interacti</w:t>
            </w:r>
            <w:r>
              <w:t>o</w:t>
            </w:r>
            <w:r w:rsidRPr="00E8640D">
              <w:t>n with a range of texts</w:t>
            </w:r>
            <w:r>
              <w:t xml:space="preserve"> with </w:t>
            </w:r>
            <w:r w:rsidRPr="00E8640D">
              <w:t>identif</w:t>
            </w:r>
            <w:r>
              <w:t>ication of</w:t>
            </w:r>
            <w:r w:rsidRPr="00E8640D">
              <w:t xml:space="preserve"> how audience and purpose shape their own and others’ language choices</w:t>
            </w:r>
            <w:r>
              <w:t xml:space="preserve"> and </w:t>
            </w:r>
            <w:r w:rsidRPr="00E8640D">
              <w:t>interpretation of these texts</w:t>
            </w:r>
          </w:p>
        </w:tc>
        <w:tc>
          <w:tcPr>
            <w:tcW w:w="2695" w:type="dxa"/>
            <w:tcBorders>
              <w:top w:val="dotted" w:sz="4" w:space="0" w:color="A6A8AB"/>
              <w:bottom w:val="dotted" w:sz="4" w:space="0" w:color="A6A8AB"/>
            </w:tcBorders>
          </w:tcPr>
          <w:p w:rsidR="00EF4D3C" w:rsidRPr="00E8640D" w:rsidRDefault="00EF4D3C" w:rsidP="00C53AC8">
            <w:pPr>
              <w:pStyle w:val="Tabletextsinglecell"/>
            </w:pPr>
            <w:r w:rsidRPr="00E8640D">
              <w:t>interacti</w:t>
            </w:r>
            <w:r>
              <w:t>o</w:t>
            </w:r>
            <w:r w:rsidRPr="00E8640D">
              <w:t>n with a range of texts</w:t>
            </w:r>
            <w:r>
              <w:t xml:space="preserve"> </w:t>
            </w:r>
            <w:r w:rsidRPr="00DF0F81">
              <w:t xml:space="preserve">with </w:t>
            </w:r>
            <w:r w:rsidRPr="008341EC">
              <w:rPr>
                <w:rStyle w:val="shadingdifferences"/>
              </w:rPr>
              <w:t>partial</w:t>
            </w:r>
            <w:r>
              <w:t xml:space="preserve"> </w:t>
            </w:r>
            <w:r w:rsidRPr="00E8640D">
              <w:t>identif</w:t>
            </w:r>
            <w:r>
              <w:t>ication of</w:t>
            </w:r>
            <w:r w:rsidRPr="00E8640D">
              <w:t xml:space="preserve"> how audience and purpose shape their own and others’ language choices</w:t>
            </w:r>
            <w:r>
              <w:t xml:space="preserve"> and </w:t>
            </w:r>
            <w:r w:rsidRPr="00E8640D">
              <w:t xml:space="preserve">interpretation of these </w:t>
            </w:r>
            <w:r>
              <w:t>texts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E8640D">
              <w:t>interacti</w:t>
            </w:r>
            <w:r>
              <w:t>o</w:t>
            </w:r>
            <w:r w:rsidRPr="00E8640D">
              <w:t>n with a range of texts</w:t>
            </w:r>
            <w:r>
              <w:t xml:space="preserve"> with </w:t>
            </w:r>
            <w:r w:rsidRPr="008341EC">
              <w:rPr>
                <w:rStyle w:val="shadingdifferences"/>
              </w:rPr>
              <w:t xml:space="preserve">fragmented </w:t>
            </w:r>
            <w:r w:rsidRPr="00E8640D">
              <w:t>identif</w:t>
            </w:r>
            <w:r>
              <w:t>ication of</w:t>
            </w:r>
            <w:r w:rsidRPr="00E8640D">
              <w:t xml:space="preserve"> how audience and purpose shape their own and others’ language choices</w:t>
            </w:r>
            <w:r>
              <w:t xml:space="preserve"> and </w:t>
            </w:r>
            <w:r w:rsidRPr="00E8640D">
              <w:t>interpretation of these texts</w:t>
            </w:r>
          </w:p>
        </w:tc>
      </w:tr>
      <w:tr w:rsidR="00EF4D3C" w:rsidRPr="00F2628C" w:rsidTr="00FA1034">
        <w:trPr>
          <w:cantSplit/>
          <w:trHeight w:val="96"/>
        </w:trPr>
        <w:tc>
          <w:tcPr>
            <w:tcW w:w="467" w:type="dxa"/>
            <w:vMerge/>
            <w:shd w:val="clear" w:color="auto" w:fill="E6E7E8" w:themeFill="background2"/>
            <w:textDirection w:val="btLr"/>
            <w:vAlign w:val="center"/>
          </w:tcPr>
          <w:p w:rsidR="00EF4D3C" w:rsidRPr="00887069" w:rsidRDefault="00EF4D3C" w:rsidP="00527A2E">
            <w:pPr>
              <w:pStyle w:val="Tableheadingcolumns"/>
            </w:pP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considered</w:t>
            </w:r>
            <w:r w:rsidRPr="00E8640D">
              <w:t xml:space="preserve"> explanation of how features of Chinese culture and language shape their own and others’ communication practices</w:t>
            </w: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effective</w:t>
            </w:r>
            <w:r w:rsidRPr="00E8640D">
              <w:t xml:space="preserve"> explanation of how features of Chinese culture and language shape their own and others’ communication practices</w:t>
            </w:r>
          </w:p>
        </w:tc>
        <w:tc>
          <w:tcPr>
            <w:tcW w:w="2696" w:type="dxa"/>
            <w:tcBorders>
              <w:top w:val="dotted" w:sz="4" w:space="0" w:color="A6A8AB"/>
              <w:bottom w:val="dotted" w:sz="4" w:space="0" w:color="A6A8AB"/>
            </w:tcBorders>
          </w:tcPr>
          <w:p w:rsidR="00EF4D3C" w:rsidRPr="00E8640D" w:rsidRDefault="00EF4D3C" w:rsidP="00C53AC8">
            <w:pPr>
              <w:pStyle w:val="Tabletextsinglecell"/>
              <w:rPr>
                <w:sz w:val="20"/>
              </w:rPr>
            </w:pPr>
            <w:r w:rsidRPr="00E8640D">
              <w:rPr>
                <w:sz w:val="20"/>
              </w:rPr>
              <w:t>explanation of how features of Chinese culture and language shape their own and others’ communication practices</w:t>
            </w:r>
          </w:p>
        </w:tc>
        <w:tc>
          <w:tcPr>
            <w:tcW w:w="2695" w:type="dxa"/>
            <w:tcBorders>
              <w:top w:val="dotted" w:sz="4" w:space="0" w:color="A6A8AB"/>
              <w:bottom w:val="dotted" w:sz="4" w:space="0" w:color="A6A8AB"/>
            </w:tcBorders>
          </w:tcPr>
          <w:p w:rsidR="00EF4D3C" w:rsidRPr="00E8640D" w:rsidRDefault="00EF4D3C" w:rsidP="00C53AC8">
            <w:pPr>
              <w:pStyle w:val="Tabletextsinglecell"/>
              <w:rPr>
                <w:rFonts w:ascii="Arial Narrow" w:hAnsi="Arial Narrow"/>
              </w:rPr>
            </w:pPr>
            <w:r w:rsidRPr="008341EC">
              <w:rPr>
                <w:rStyle w:val="shadingdifferences"/>
              </w:rPr>
              <w:t>partial</w:t>
            </w:r>
            <w:r>
              <w:t xml:space="preserve"> </w:t>
            </w:r>
            <w:r w:rsidRPr="00E8640D">
              <w:rPr>
                <w:sz w:val="20"/>
              </w:rPr>
              <w:t>explanation of how features of Chinese culture and language shape their own and others’ communication practices</w:t>
            </w:r>
          </w:p>
        </w:tc>
        <w:tc>
          <w:tcPr>
            <w:tcW w:w="2696" w:type="dxa"/>
            <w:tcBorders>
              <w:top w:val="dotted" w:sz="4" w:space="0" w:color="A6A8AB"/>
              <w:bottom w:val="dotted" w:sz="4" w:space="0" w:color="A6A8AB"/>
            </w:tcBorders>
          </w:tcPr>
          <w:p w:rsidR="00EF4D3C" w:rsidRPr="00E8640D" w:rsidRDefault="00EF4D3C" w:rsidP="00C53AC8">
            <w:pPr>
              <w:pStyle w:val="Tabletextsinglecell"/>
            </w:pPr>
            <w:r w:rsidRPr="008341EC">
              <w:rPr>
                <w:rStyle w:val="shadingdifferences"/>
              </w:rPr>
              <w:t>fragmented</w:t>
            </w:r>
            <w:r w:rsidRPr="005F427F">
              <w:t xml:space="preserve"> </w:t>
            </w:r>
            <w:r w:rsidRPr="00E8640D">
              <w:rPr>
                <w:sz w:val="20"/>
              </w:rPr>
              <w:t>explanation of how features of Chinese culture and language shape their own and others’ communication practices</w:t>
            </w:r>
          </w:p>
        </w:tc>
      </w:tr>
      <w:tr w:rsidR="00EF4D3C" w:rsidRPr="00F2628C" w:rsidTr="00FA1034">
        <w:trPr>
          <w:cantSplit/>
          <w:trHeight w:val="81"/>
        </w:trPr>
        <w:tc>
          <w:tcPr>
            <w:tcW w:w="467" w:type="dxa"/>
            <w:vMerge/>
            <w:tcBorders>
              <w:bottom w:val="single" w:sz="4" w:space="0" w:color="A6A8AB"/>
            </w:tcBorders>
            <w:shd w:val="clear" w:color="auto" w:fill="E6E7E8" w:themeFill="background2"/>
            <w:textDirection w:val="btLr"/>
            <w:vAlign w:val="center"/>
          </w:tcPr>
          <w:p w:rsidR="00EF4D3C" w:rsidRPr="00887069" w:rsidRDefault="00EF4D3C" w:rsidP="00887069">
            <w:pPr>
              <w:pStyle w:val="Tableheadingcolumns"/>
            </w:pPr>
          </w:p>
        </w:tc>
        <w:tc>
          <w:tcPr>
            <w:tcW w:w="2695" w:type="dxa"/>
            <w:tcBorders>
              <w:top w:val="dotted" w:sz="4" w:space="0" w:color="A6A8AB"/>
              <w:bottom w:val="single" w:sz="4" w:space="0" w:color="A6A8AB"/>
            </w:tcBorders>
          </w:tcPr>
          <w:p w:rsidR="00EF4D3C" w:rsidRPr="00E8640D" w:rsidRDefault="00EF4D3C" w:rsidP="00C53AC8">
            <w:pPr>
              <w:pStyle w:val="Tabletextsinglecell"/>
            </w:pPr>
            <w:r w:rsidRPr="008341EC">
              <w:rPr>
                <w:rStyle w:val="shadingdifferences"/>
              </w:rPr>
              <w:t>considered</w:t>
            </w:r>
            <w:r w:rsidRPr="00E8640D">
              <w:t xml:space="preserve"> reflection on how their own cultural experience impacts on interactions with Chinese speakers</w:t>
            </w:r>
          </w:p>
        </w:tc>
        <w:tc>
          <w:tcPr>
            <w:tcW w:w="2695" w:type="dxa"/>
            <w:tcBorders>
              <w:top w:val="dotted" w:sz="4" w:space="0" w:color="A6A8AB"/>
              <w:bottom w:val="single" w:sz="4" w:space="0" w:color="A6A8AB"/>
            </w:tcBorders>
          </w:tcPr>
          <w:p w:rsidR="00EF4D3C" w:rsidRPr="00E8640D" w:rsidRDefault="00EF4D3C" w:rsidP="00C53AC8">
            <w:pPr>
              <w:pStyle w:val="Tabletextsinglecell"/>
            </w:pPr>
            <w:r w:rsidRPr="008341EC">
              <w:rPr>
                <w:rStyle w:val="shadingdifferences"/>
              </w:rPr>
              <w:t>informed</w:t>
            </w:r>
            <w:r w:rsidRPr="00E8640D">
              <w:t xml:space="preserve"> reflection on how their own cultural experience impacts on interactions with Chinese speakers</w:t>
            </w:r>
          </w:p>
        </w:tc>
        <w:tc>
          <w:tcPr>
            <w:tcW w:w="2696" w:type="dxa"/>
            <w:tcBorders>
              <w:top w:val="dotted" w:sz="4" w:space="0" w:color="A6A8AB"/>
              <w:bottom w:val="single" w:sz="4" w:space="0" w:color="A6A8AB"/>
            </w:tcBorders>
          </w:tcPr>
          <w:p w:rsidR="00EF4D3C" w:rsidRPr="00E8640D" w:rsidRDefault="00EF4D3C" w:rsidP="00C53AC8">
            <w:pPr>
              <w:pStyle w:val="Tabletextsinglecell"/>
            </w:pPr>
            <w:r w:rsidRPr="00E8640D">
              <w:t>reflection on how their own cultural experience impacts on interactions with Chinese speakers</w:t>
            </w:r>
          </w:p>
        </w:tc>
        <w:tc>
          <w:tcPr>
            <w:tcW w:w="2695" w:type="dxa"/>
            <w:tcBorders>
              <w:top w:val="dotted" w:sz="4" w:space="0" w:color="A6A8AB"/>
              <w:bottom w:val="single" w:sz="4" w:space="0" w:color="A6A8AB"/>
            </w:tcBorders>
          </w:tcPr>
          <w:p w:rsidR="00EF4D3C" w:rsidRPr="00E8640D" w:rsidRDefault="00EF4D3C" w:rsidP="00C53AC8">
            <w:pPr>
              <w:pStyle w:val="Tabletextsinglecell"/>
            </w:pPr>
            <w:r w:rsidRPr="008341EC">
              <w:rPr>
                <w:rStyle w:val="shadingdifferences"/>
              </w:rPr>
              <w:t>guided</w:t>
            </w:r>
            <w:r w:rsidRPr="00E8640D">
              <w:t xml:space="preserve"> reflection on how their own cultural experience impacts on interactions with Chinese speakers</w:t>
            </w:r>
          </w:p>
        </w:tc>
        <w:tc>
          <w:tcPr>
            <w:tcW w:w="2696" w:type="dxa"/>
            <w:tcBorders>
              <w:top w:val="dotted" w:sz="4" w:space="0" w:color="A6A8AB"/>
              <w:bottom w:val="single" w:sz="4" w:space="0" w:color="A6A8AB"/>
            </w:tcBorders>
          </w:tcPr>
          <w:p w:rsidR="00EF4D3C" w:rsidRPr="00E8640D" w:rsidRDefault="00EF4D3C" w:rsidP="00C53AC8">
            <w:pPr>
              <w:pStyle w:val="Tabletextsinglecell"/>
            </w:pPr>
            <w:r w:rsidRPr="008341EC">
              <w:rPr>
                <w:rStyle w:val="shadingdifferences"/>
              </w:rPr>
              <w:t>directed</w:t>
            </w:r>
            <w:r w:rsidRPr="00D86FBD">
              <w:rPr>
                <w:rFonts w:ascii="Arial" w:hAnsi="Arial"/>
              </w:rPr>
              <w:t xml:space="preserve"> </w:t>
            </w:r>
            <w:r w:rsidRPr="00E8640D">
              <w:t>reflection on how their own cultural experience impacts on interactions with Chinese speakers</w:t>
            </w:r>
          </w:p>
        </w:tc>
      </w:tr>
      <w:tr w:rsidR="00A32025" w:rsidRPr="00C32786" w:rsidTr="009F2564">
        <w:tblPrEx>
          <w:tblCellMar>
            <w:left w:w="57" w:type="dxa"/>
            <w:right w:w="57" w:type="dxa"/>
          </w:tblCellMar>
          <w:tblLook w:val="0600" w:firstRow="0" w:lastRow="0" w:firstColumn="0" w:lastColumn="0" w:noHBand="1" w:noVBand="1"/>
        </w:tblPrEx>
        <w:trPr>
          <w:cantSplit/>
          <w:trHeight w:val="81"/>
        </w:trPr>
        <w:tc>
          <w:tcPr>
            <w:tcW w:w="467" w:type="dxa"/>
            <w:tcBorders>
              <w:left w:val="nil"/>
              <w:right w:val="nil"/>
            </w:tcBorders>
            <w:shd w:val="clear" w:color="auto" w:fill="auto"/>
            <w:vAlign w:val="center"/>
          </w:tcPr>
          <w:p w:rsidR="00A32025" w:rsidRPr="00C32786" w:rsidRDefault="00A32025" w:rsidP="00C32786">
            <w:pPr>
              <w:pStyle w:val="Smallspace"/>
            </w:pPr>
          </w:p>
        </w:tc>
        <w:tc>
          <w:tcPr>
            <w:tcW w:w="13477" w:type="dxa"/>
            <w:gridSpan w:val="5"/>
            <w:tcBorders>
              <w:left w:val="nil"/>
              <w:bottom w:val="single" w:sz="4" w:space="0" w:color="A6A8AB"/>
              <w:right w:val="nil"/>
            </w:tcBorders>
            <w:shd w:val="clear" w:color="auto" w:fill="auto"/>
            <w:vAlign w:val="center"/>
          </w:tcPr>
          <w:p w:rsidR="00A32025" w:rsidRPr="00C32786" w:rsidRDefault="00A32025" w:rsidP="00C32786">
            <w:pPr>
              <w:pStyle w:val="Smallspace"/>
            </w:pPr>
          </w:p>
        </w:tc>
      </w:tr>
      <w:tr w:rsidR="00A32025" w:rsidRPr="003E6FE4" w:rsidTr="009F2564">
        <w:tblPrEx>
          <w:tblCellMar>
            <w:left w:w="57" w:type="dxa"/>
            <w:right w:w="57" w:type="dxa"/>
          </w:tblCellMar>
          <w:tblLook w:val="0600" w:firstRow="0" w:lastRow="0" w:firstColumn="0" w:lastColumn="0" w:noHBand="1" w:noVBand="1"/>
        </w:tblPrEx>
        <w:trPr>
          <w:cantSplit/>
          <w:trHeight w:val="81"/>
        </w:trPr>
        <w:tc>
          <w:tcPr>
            <w:tcW w:w="467" w:type="dxa"/>
            <w:shd w:val="clear" w:color="auto" w:fill="E6E7E8" w:themeFill="background2"/>
            <w:vAlign w:val="center"/>
          </w:tcPr>
          <w:p w:rsidR="00A32025" w:rsidRPr="003E6FE4" w:rsidRDefault="00A32025" w:rsidP="007E6081">
            <w:pPr>
              <w:pStyle w:val="Tableheadingcolumn2"/>
              <w:jc w:val="left"/>
              <w:rPr>
                <w:szCs w:val="18"/>
              </w:rPr>
            </w:pPr>
            <w:r w:rsidRPr="003E6FE4">
              <w:rPr>
                <w:szCs w:val="18"/>
              </w:rPr>
              <w:t>Key</w:t>
            </w:r>
          </w:p>
        </w:tc>
        <w:tc>
          <w:tcPr>
            <w:tcW w:w="13477" w:type="dxa"/>
            <w:gridSpan w:val="5"/>
            <w:tcBorders>
              <w:bottom w:val="single" w:sz="4" w:space="0" w:color="A6A8AB"/>
            </w:tcBorders>
            <w:vAlign w:val="center"/>
          </w:tcPr>
          <w:p w:rsidR="00A32025" w:rsidRPr="003E6FE4" w:rsidRDefault="00A32025" w:rsidP="007E6081">
            <w:pPr>
              <w:spacing w:before="20" w:after="20"/>
              <w:rPr>
                <w:sz w:val="18"/>
                <w:szCs w:val="18"/>
              </w:rPr>
            </w:pPr>
            <w:r w:rsidRPr="008341EC">
              <w:rPr>
                <w:rStyle w:val="shadingdifferences"/>
              </w:rPr>
              <w:t>shading</w:t>
            </w:r>
            <w:r w:rsidRPr="00030AE7">
              <w:rPr>
                <w:sz w:val="18"/>
                <w:szCs w:val="18"/>
              </w:rPr>
              <w:t xml:space="preserve"> emphasises the </w:t>
            </w:r>
            <w:r w:rsidRPr="008341EC">
              <w:rPr>
                <w:rStyle w:val="shadingdifferences"/>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xml:space="preserve">) is a cross-reference to an example in the </w:t>
            </w:r>
            <w:hyperlink w:anchor="Achievement_standard" w:tooltip="Achievement standard, Alt+Left to return" w:history="1">
              <w:r w:rsidRPr="00030AE7">
                <w:rPr>
                  <w:rStyle w:val="Hyperlink"/>
                  <w:sz w:val="18"/>
                  <w:szCs w:val="18"/>
                </w:rPr>
                <w:t>achievement standard</w:t>
              </w:r>
            </w:hyperlink>
          </w:p>
        </w:tc>
      </w:tr>
    </w:tbl>
    <w:p w:rsidR="00591D40" w:rsidRPr="00492096" w:rsidRDefault="00591D40" w:rsidP="00591D40">
      <w:pPr>
        <w:pStyle w:val="BodyText"/>
        <w:ind w:left="-98"/>
        <w:rPr>
          <w:sz w:val="19"/>
          <w:szCs w:val="19"/>
        </w:rPr>
        <w:sectPr w:rsidR="00591D40" w:rsidRPr="00492096" w:rsidSect="00887069">
          <w:footerReference w:type="default" r:id="rId24"/>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591D40" w:rsidRPr="00AF3AEA" w:rsidRDefault="00591D40" w:rsidP="00591D40">
      <w:pPr>
        <w:rPr>
          <w:sz w:val="16"/>
        </w:rPr>
      </w:pPr>
    </w:p>
    <w:p w:rsidR="00845AD8" w:rsidRPr="000D5B81" w:rsidRDefault="00845AD8" w:rsidP="000D5B81">
      <w:pPr>
        <w:sectPr w:rsidR="00845AD8" w:rsidRPr="000D5B81" w:rsidSect="00887069">
          <w:footerReference w:type="default" r:id="rId25"/>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rsidR="007303AE" w:rsidRPr="00F2628C" w:rsidRDefault="007303AE" w:rsidP="007303AE">
      <w:pPr>
        <w:pStyle w:val="Heading2"/>
        <w:spacing w:before="0"/>
      </w:pPr>
      <w:r w:rsidRPr="00F2628C">
        <w:lastRenderedPageBreak/>
        <w:t>Notes</w:t>
      </w:r>
    </w:p>
    <w:p w:rsidR="00746AAD" w:rsidRDefault="00746AAD" w:rsidP="00746AAD">
      <w:pPr>
        <w:pStyle w:val="Heading3"/>
      </w:pPr>
      <w:r>
        <w:t>Australian Curriculum common dimensions</w:t>
      </w:r>
    </w:p>
    <w:p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F2628C" w:rsidRDefault="007303AE" w:rsidP="00A30079">
            <w:pPr>
              <w:pStyle w:val="TableHeading"/>
            </w:pPr>
            <w:r w:rsidRPr="00F2628C">
              <w:t>Dimension</w:t>
            </w:r>
          </w:p>
        </w:tc>
        <w:tc>
          <w:tcPr>
            <w:tcW w:w="7340" w:type="dxa"/>
            <w:hideMark/>
          </w:tcPr>
          <w:p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4F7465" w:rsidRDefault="00C06B72" w:rsidP="00102731">
            <w:pPr>
              <w:pStyle w:val="Tabletextsinglecell"/>
              <w:rPr>
                <w:b w:val="0"/>
              </w:rPr>
            </w:pPr>
            <w:r w:rsidRPr="004F7465">
              <w:t>understanding</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rsidR="007303AE" w:rsidRPr="00B82953" w:rsidRDefault="00C06B72" w:rsidP="00B54ED1">
            <w:pPr>
              <w:pStyle w:val="Tabletextsinglecell"/>
              <w:rPr>
                <w:b w:val="0"/>
              </w:rPr>
            </w:pPr>
            <w:r w:rsidRPr="00B82953">
              <w:t>skills</w:t>
            </w:r>
          </w:p>
        </w:tc>
        <w:tc>
          <w:tcPr>
            <w:tcW w:w="7340" w:type="dxa"/>
            <w:hideMark/>
          </w:tcPr>
          <w:p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rsidR="00746AAD" w:rsidRDefault="00746AAD" w:rsidP="00746AAD">
      <w:pPr>
        <w:pStyle w:val="Heading3"/>
      </w:pPr>
      <w:r>
        <w:t xml:space="preserve">Terms used in </w:t>
      </w:r>
      <w:r w:rsidR="00854ACA">
        <w:t xml:space="preserve">Years </w:t>
      </w:r>
      <w:r w:rsidR="009F2564">
        <w:t>9 and 10</w:t>
      </w:r>
      <w:r>
        <w:t xml:space="preserve"> </w:t>
      </w:r>
      <w:r w:rsidR="00310498">
        <w:t>Chinese</w:t>
      </w:r>
      <w:r>
        <w:t xml:space="preserve"> SEs</w:t>
      </w:r>
    </w:p>
    <w:p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854ACA">
        <w:t xml:space="preserve">Years </w:t>
      </w:r>
      <w:r w:rsidR="009F2564">
        <w:t>9 and 10</w:t>
      </w:r>
      <w:r w:rsidRPr="00280466">
        <w:t xml:space="preserve"> </w:t>
      </w:r>
      <w:r w:rsidR="00310498">
        <w:t>Chinese</w:t>
      </w:r>
      <w:r w:rsidRPr="00280466">
        <w:t xml:space="preserve"> SEs. </w:t>
      </w:r>
      <w:r>
        <w:t>Definitions are drawn from the ACARA Australian Curriculum Languages</w:t>
      </w:r>
      <w:r w:rsidRPr="00F2628C">
        <w:t xml:space="preserve"> </w:t>
      </w:r>
      <w:r>
        <w:t>glossary (</w:t>
      </w:r>
      <w:hyperlink r:id="rId26"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8341EC" w:rsidRPr="00F2628C"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rsidR="008341EC" w:rsidRPr="00F2628C" w:rsidRDefault="008341EC" w:rsidP="00492096">
            <w:pPr>
              <w:pStyle w:val="TableHeading"/>
              <w:spacing w:before="20" w:after="10"/>
              <w:rPr>
                <w:color w:val="auto"/>
              </w:rPr>
            </w:pPr>
            <w:r w:rsidRPr="00F2628C">
              <w:t>Term</w:t>
            </w:r>
          </w:p>
        </w:tc>
        <w:tc>
          <w:tcPr>
            <w:tcW w:w="7216" w:type="dxa"/>
            <w:hideMark/>
          </w:tcPr>
          <w:p w:rsidR="008341EC" w:rsidRPr="00F2628C" w:rsidRDefault="008341EC"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8341EC" w:rsidRPr="00F8148D"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rsidR="008341EC" w:rsidRPr="00F8148D" w:rsidRDefault="008341EC" w:rsidP="003A2B13">
            <w:pPr>
              <w:pStyle w:val="Tabletextsinglecell"/>
            </w:pPr>
            <w:r w:rsidRPr="00003F56">
              <w:t>a</w:t>
            </w:r>
            <w:r>
              <w:t>ccurate;</w:t>
            </w:r>
            <w:r>
              <w:br/>
              <w:t>accuracy</w:t>
            </w:r>
          </w:p>
        </w:tc>
        <w:tc>
          <w:tcPr>
            <w:tcW w:w="7216" w:type="dxa"/>
          </w:tcPr>
          <w:p w:rsidR="008341EC" w:rsidRDefault="008341EC" w:rsidP="003A2B13">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rsidR="008341EC" w:rsidRPr="00F8148D" w:rsidRDefault="008341EC" w:rsidP="003A2B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8341EC" w:rsidRPr="00F2628C"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rsidR="008341EC" w:rsidRPr="00F8148D" w:rsidRDefault="008341EC" w:rsidP="00491DA7">
            <w:pPr>
              <w:pStyle w:val="Tabletextsinglecell"/>
            </w:pPr>
            <w:bookmarkStart w:id="17" w:name="apply"/>
            <w:r>
              <w:t>apply</w:t>
            </w:r>
            <w:bookmarkEnd w:id="17"/>
            <w:r>
              <w:t xml:space="preserve">; </w:t>
            </w:r>
            <w:r>
              <w:br/>
            </w:r>
            <w:r w:rsidRPr="00794A85">
              <w:t>applying</w:t>
            </w:r>
          </w:p>
        </w:tc>
        <w:tc>
          <w:tcPr>
            <w:tcW w:w="7216" w:type="dxa"/>
          </w:tcPr>
          <w:p w:rsidR="008341EC" w:rsidRPr="00F8148D" w:rsidRDefault="008341EC"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8341EC"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pPr>
            <w:r w:rsidRPr="007C1B9A">
              <w:rPr>
                <w:lang w:eastAsia="en-AU"/>
              </w:rPr>
              <w:t>aspects</w:t>
            </w:r>
          </w:p>
        </w:tc>
        <w:tc>
          <w:tcPr>
            <w:tcW w:w="7216" w:type="dxa"/>
          </w:tcPr>
          <w:p w:rsidR="008341EC" w:rsidRPr="00F2628C" w:rsidRDefault="008341EC"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8341EC" w:rsidRPr="00F2628C"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pPr>
            <w:r w:rsidRPr="00823D2C">
              <w:t>basic</w:t>
            </w:r>
          </w:p>
        </w:tc>
        <w:tc>
          <w:tcPr>
            <w:tcW w:w="7216" w:type="dxa"/>
          </w:tcPr>
          <w:p w:rsidR="008341EC" w:rsidRPr="00F2628C" w:rsidRDefault="008341EC"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8341EC" w:rsidRPr="00F8148D"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rsidR="008341EC" w:rsidRPr="008118DA" w:rsidRDefault="008341EC" w:rsidP="00182A77">
            <w:pPr>
              <w:pStyle w:val="TableText"/>
            </w:pPr>
            <w:r>
              <w:t>c</w:t>
            </w:r>
            <w:r w:rsidRPr="00F02F68">
              <w:t>ommunicating</w:t>
            </w:r>
          </w:p>
        </w:tc>
        <w:tc>
          <w:tcPr>
            <w:tcW w:w="7216" w:type="dxa"/>
          </w:tcPr>
          <w:p w:rsidR="008341EC" w:rsidRDefault="008341EC" w:rsidP="00182A77">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rsidR="008341EC" w:rsidRPr="008118DA" w:rsidRDefault="008341EC" w:rsidP="00182A77">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 xml:space="preserve">sing language for communicative purposes in </w:t>
            </w:r>
            <w:hyperlink w:anchor="interpret" w:history="1">
              <w:r w:rsidRPr="003D7680">
                <w:rPr>
                  <w:rStyle w:val="Hyperlink"/>
                  <w:rFonts w:asciiTheme="minorHAnsi" w:hAnsiTheme="minorHAnsi"/>
                </w:rPr>
                <w:t>interpreting</w:t>
              </w:r>
            </w:hyperlink>
            <w:r w:rsidRPr="00F02F68">
              <w:t>, creating and exchanging meaning</w:t>
            </w:r>
            <w:r>
              <w:t>; th</w:t>
            </w:r>
            <w:r w:rsidRPr="009F4394">
              <w:t>is in</w:t>
            </w:r>
            <w:r w:rsidRPr="008118DA">
              <w:t>cludes:</w:t>
            </w:r>
          </w:p>
          <w:p w:rsidR="008341EC" w:rsidRPr="008118DA" w:rsidRDefault="008341EC" w:rsidP="00182A77">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rsidR="008341EC" w:rsidRPr="008118DA" w:rsidRDefault="008341EC" w:rsidP="00182A77">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rsidR="008341EC" w:rsidRPr="008118DA" w:rsidRDefault="008341EC" w:rsidP="00182A77">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rsidR="008341EC" w:rsidRPr="008118DA" w:rsidRDefault="008341EC" w:rsidP="00182A77">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rsidR="008341EC" w:rsidRPr="00F02F68" w:rsidRDefault="008341EC" w:rsidP="00182A77">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rsidR="008341EC" w:rsidRPr="009F4394" w:rsidRDefault="008341EC" w:rsidP="00182A77">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rsidR="008341EC" w:rsidRPr="009F4394" w:rsidRDefault="008341EC" w:rsidP="00182A77">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rsidR="008341EC" w:rsidRPr="00243BFA" w:rsidRDefault="008341EC" w:rsidP="00182A77">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Chinese</w:t>
            </w:r>
            <w:r w:rsidRPr="00243BFA">
              <w:t xml:space="preserve"> to communicate with teachers, peers and others in a range of settings and for a range of purposes</w:t>
            </w:r>
          </w:p>
        </w:tc>
      </w:tr>
      <w:tr w:rsidR="008341EC"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8341EC" w:rsidRPr="002C794E" w:rsidRDefault="008341EC" w:rsidP="00491DA7">
            <w:pPr>
              <w:pStyle w:val="Tabletextsinglecell"/>
              <w:rPr>
                <w:rStyle w:val="Strong"/>
                <w:b/>
              </w:rPr>
            </w:pPr>
            <w:bookmarkStart w:id="18" w:name="confident"/>
            <w:r>
              <w:rPr>
                <w:rStyle w:val="Strong"/>
                <w:b/>
              </w:rPr>
              <w:t>confident</w:t>
            </w:r>
            <w:bookmarkEnd w:id="18"/>
          </w:p>
        </w:tc>
        <w:tc>
          <w:tcPr>
            <w:tcW w:w="7216" w:type="dxa"/>
          </w:tcPr>
          <w:p w:rsidR="008341EC" w:rsidRDefault="008341EC"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rsidR="008341EC" w:rsidRDefault="008341EC"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rsidR="008341EC" w:rsidRDefault="008341EC"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rsidR="008341EC" w:rsidRPr="008C5E78" w:rsidRDefault="008341EC"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8341EC" w:rsidRPr="00F2628C"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pPr>
            <w:r w:rsidRPr="008D1193">
              <w:rPr>
                <w:rStyle w:val="Strong"/>
                <w:b/>
              </w:rPr>
              <w:lastRenderedPageBreak/>
              <w:t>considered</w:t>
            </w:r>
          </w:p>
        </w:tc>
        <w:tc>
          <w:tcPr>
            <w:tcW w:w="7216" w:type="dxa"/>
          </w:tcPr>
          <w:p w:rsidR="008341EC" w:rsidRDefault="008341EC"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rsidR="008341EC" w:rsidRPr="008D1193" w:rsidRDefault="008341EC"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E17F51" w:rsidRPr="00E17F51">
              <w:rPr>
                <w:rStyle w:val="CrossReference"/>
              </w:rPr>
              <w:t>confident</w:t>
            </w:r>
            <w:r w:rsidRPr="008118DA">
              <w:rPr>
                <w:rStyle w:val="CrossReference"/>
              </w:rPr>
              <w:fldChar w:fldCharType="end"/>
            </w:r>
            <w:r>
              <w:t xml:space="preserve"> understanding and appreciation of the cultural and linguistic knowledge and irregularities of the language</w:t>
            </w:r>
          </w:p>
        </w:tc>
      </w:tr>
      <w:tr w:rsidR="008341EC"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527A2E">
            <w:pPr>
              <w:pStyle w:val="Tabletextsinglecell"/>
            </w:pPr>
            <w:r w:rsidRPr="00717DFE">
              <w:t>contextual cues</w:t>
            </w:r>
          </w:p>
        </w:tc>
        <w:tc>
          <w:tcPr>
            <w:tcW w:w="7216" w:type="dxa"/>
          </w:tcPr>
          <w:p w:rsidR="008341EC" w:rsidRPr="008D1193" w:rsidRDefault="008341EC" w:rsidP="00527A2E">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8341EC" w:rsidRPr="00F2628C"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pPr>
            <w:bookmarkStart w:id="19" w:name="demonstrate"/>
            <w:r w:rsidRPr="007C1B9A">
              <w:rPr>
                <w:lang w:eastAsia="en-AU"/>
              </w:rPr>
              <w:t>demonstrate</w:t>
            </w:r>
            <w:bookmarkEnd w:id="19"/>
            <w:r>
              <w:rPr>
                <w:lang w:eastAsia="en-AU"/>
              </w:rPr>
              <w:t>;</w:t>
            </w:r>
            <w:r>
              <w:rPr>
                <w:lang w:eastAsia="en-AU"/>
              </w:rPr>
              <w:br/>
              <w:t>demonstration</w:t>
            </w:r>
          </w:p>
        </w:tc>
        <w:tc>
          <w:tcPr>
            <w:tcW w:w="7216" w:type="dxa"/>
          </w:tcPr>
          <w:p w:rsidR="008341EC" w:rsidRPr="008D1193" w:rsidRDefault="008341EC"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8341EC" w:rsidRPr="00F2628C"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3A2B13">
            <w:pPr>
              <w:pStyle w:val="Tabletextsinglecell"/>
            </w:pPr>
            <w:bookmarkStart w:id="20" w:name="describe"/>
            <w:r>
              <w:t>d</w:t>
            </w:r>
            <w:r w:rsidRPr="00CD44EC">
              <w:t>escribe</w:t>
            </w:r>
            <w:bookmarkEnd w:id="20"/>
            <w:r>
              <w:t>; description</w:t>
            </w:r>
          </w:p>
        </w:tc>
        <w:tc>
          <w:tcPr>
            <w:tcW w:w="7216" w:type="dxa"/>
          </w:tcPr>
          <w:p w:rsidR="008341EC" w:rsidRPr="008D1193" w:rsidRDefault="008341EC" w:rsidP="003A2B1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4B1F01" w:rsidRDefault="008341EC" w:rsidP="006D32D4">
            <w:pPr>
              <w:pStyle w:val="Tabletextsinglecell"/>
              <w:rPr>
                <w:rFonts w:ascii="Arial" w:hAnsi="Arial"/>
                <w:spacing w:val="-2"/>
                <w:sz w:val="21"/>
                <w:lang w:eastAsia="en-AU"/>
              </w:rPr>
            </w:pPr>
            <w:bookmarkStart w:id="21" w:name="effective"/>
            <w:r w:rsidRPr="007C1B9A">
              <w:rPr>
                <w:lang w:eastAsia="en-AU"/>
              </w:rPr>
              <w:t>effective</w:t>
            </w:r>
            <w:bookmarkEnd w:id="21"/>
          </w:p>
        </w:tc>
        <w:tc>
          <w:tcPr>
            <w:tcW w:w="7216" w:type="dxa"/>
          </w:tcPr>
          <w:p w:rsidR="008341EC" w:rsidRDefault="008341EC"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rsidR="008341EC" w:rsidRPr="00F0301A" w:rsidRDefault="008341EC"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rsidR="008341EC" w:rsidRPr="00F0301A"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rsidR="008341EC" w:rsidRPr="00F0301A"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rsidR="008341EC" w:rsidRPr="00F0301A"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rsidR="008341EC"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rsidR="008341EC" w:rsidRPr="008D1193" w:rsidRDefault="008341EC"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rsidR="008341EC" w:rsidRPr="00F0301A"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rsidR="008341EC" w:rsidRPr="00F0301A"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rsidR="008341EC" w:rsidRPr="00F0301A" w:rsidRDefault="008341EC"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rsidR="008341EC" w:rsidRPr="00F2628C" w:rsidRDefault="008341EC"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8341EC" w:rsidRPr="00F2628C"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rPr>
                <w:rFonts w:ascii="Arial" w:hAnsi="Arial"/>
                <w:sz w:val="21"/>
                <w:lang w:eastAsia="en-AU"/>
              </w:rPr>
            </w:pPr>
            <w:r>
              <w:t>element;</w:t>
            </w:r>
            <w:r>
              <w:br/>
              <w:t>elements</w:t>
            </w:r>
          </w:p>
        </w:tc>
        <w:tc>
          <w:tcPr>
            <w:tcW w:w="7216" w:type="dxa"/>
          </w:tcPr>
          <w:p w:rsidR="008341EC" w:rsidRPr="007F1676" w:rsidRDefault="008341EC"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rsidR="008341EC" w:rsidRPr="00F2628C" w:rsidRDefault="008341EC"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E17F51" w:rsidRPr="00E17F51">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5B0D1B">
            <w:pPr>
              <w:pStyle w:val="Tabletextsinglecell"/>
            </w:pPr>
            <w:r>
              <w:t>explain;</w:t>
            </w:r>
            <w:r>
              <w:br/>
              <w:t>explanation</w:t>
            </w:r>
          </w:p>
        </w:tc>
        <w:tc>
          <w:tcPr>
            <w:tcW w:w="7216" w:type="dxa"/>
          </w:tcPr>
          <w:p w:rsidR="008341EC" w:rsidRPr="007F1676" w:rsidRDefault="008341EC"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3A2B13">
            <w:pPr>
              <w:pStyle w:val="Tabletextsinglecell"/>
              <w:rPr>
                <w:rFonts w:ascii="Arial" w:hAnsi="Arial"/>
                <w:sz w:val="21"/>
                <w:lang w:eastAsia="en-AU"/>
              </w:rPr>
            </w:pPr>
            <w:r w:rsidRPr="002C794E">
              <w:t>familiar</w:t>
            </w:r>
          </w:p>
        </w:tc>
        <w:tc>
          <w:tcPr>
            <w:tcW w:w="7216" w:type="dxa"/>
          </w:tcPr>
          <w:p w:rsidR="008341EC" w:rsidRPr="00F2628C" w:rsidRDefault="008341EC" w:rsidP="003A2B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br/>
            </w:r>
            <w:r w:rsidRPr="00C61FD0">
              <w:t xml:space="preserve">to be </w:t>
            </w:r>
            <w:r w:rsidRPr="00834D8C">
              <w:rPr>
                <w:rStyle w:val="Emphasis"/>
              </w:rPr>
              <w:t>familiar</w:t>
            </w:r>
            <w:r w:rsidRPr="00C61FD0">
              <w:t xml:space="preserve"> with a subject; to be </w:t>
            </w:r>
            <w:r w:rsidRPr="00834D8C">
              <w:rPr>
                <w:rStyle w:val="Emphasis"/>
              </w:rPr>
              <w:t>familiar</w:t>
            </w:r>
            <w:r w:rsidRPr="00C61FD0">
              <w:t xml:space="preserve"> with a met</w:t>
            </w:r>
            <w:r>
              <w:t>hod</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267FA1" w:rsidRDefault="008341EC" w:rsidP="00424C8A">
            <w:pPr>
              <w:pStyle w:val="TableText"/>
            </w:pPr>
            <w:r>
              <w:rPr>
                <w:lang w:eastAsia="en-AU"/>
              </w:rPr>
              <w:t>fluent</w:t>
            </w:r>
          </w:p>
        </w:tc>
        <w:tc>
          <w:tcPr>
            <w:tcW w:w="7216" w:type="dxa"/>
          </w:tcPr>
          <w:p w:rsidR="008341EC" w:rsidRPr="00267FA1" w:rsidRDefault="008341EC" w:rsidP="00B93D6A">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 xml:space="preserve">able to speak, write, translate and </w:t>
            </w:r>
            <w:hyperlink w:anchor="interpret" w:history="1">
              <w:r w:rsidRPr="003D7680">
                <w:rPr>
                  <w:rStyle w:val="Hyperlink"/>
                  <w:rFonts w:asciiTheme="minorHAnsi" w:hAnsiTheme="minorHAnsi"/>
                </w:rPr>
                <w:t>interpret</w:t>
              </w:r>
            </w:hyperlink>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E17F51" w:rsidRPr="00E17F51">
              <w:rPr>
                <w:rStyle w:val="CrossReference"/>
                <w:szCs w:val="19"/>
              </w:rPr>
              <w:t>ready</w:t>
            </w:r>
            <w:r w:rsidR="00E17F51">
              <w:t>;</w:t>
            </w:r>
            <w:r w:rsidR="00E17F51">
              <w:br/>
              <w:t>readily</w:t>
            </w:r>
            <w:r w:rsidRPr="00102731">
              <w:rPr>
                <w:rStyle w:val="CrossReference"/>
                <w:szCs w:val="19"/>
              </w:rPr>
              <w:fldChar w:fldCharType="end"/>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rPr>
                <w:rFonts w:ascii="Arial" w:hAnsi="Arial"/>
                <w:sz w:val="21"/>
                <w:lang w:eastAsia="en-AU"/>
              </w:rPr>
            </w:pPr>
            <w:r>
              <w:t>fragmented</w:t>
            </w:r>
          </w:p>
        </w:tc>
        <w:tc>
          <w:tcPr>
            <w:tcW w:w="7216" w:type="dxa"/>
          </w:tcPr>
          <w:p w:rsidR="008341EC" w:rsidRPr="008D1193" w:rsidRDefault="008341EC"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rPr>
                <w:rFonts w:ascii="Arial" w:hAnsi="Arial"/>
                <w:sz w:val="21"/>
                <w:lang w:eastAsia="en-AU"/>
              </w:rPr>
            </w:pPr>
            <w:bookmarkStart w:id="22" w:name="fragmented"/>
            <w:r>
              <w:t>f</w:t>
            </w:r>
            <w:r w:rsidRPr="00257B34">
              <w:t>ragmented</w:t>
            </w:r>
            <w:bookmarkEnd w:id="22"/>
          </w:p>
        </w:tc>
        <w:tc>
          <w:tcPr>
            <w:tcW w:w="7216" w:type="dxa"/>
          </w:tcPr>
          <w:p w:rsidR="008341EC" w:rsidRPr="00F2628C" w:rsidRDefault="008341EC"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B82953" w:rsidRDefault="008341EC" w:rsidP="00491DA7">
            <w:pPr>
              <w:pStyle w:val="Tabletextsinglecell"/>
              <w:rPr>
                <w:rFonts w:ascii="Arial" w:hAnsi="Arial"/>
                <w:sz w:val="21"/>
                <w:lang w:eastAsia="en-AU"/>
              </w:rPr>
            </w:pPr>
            <w:r>
              <w:rPr>
                <w:lang w:eastAsia="en-AU"/>
              </w:rPr>
              <w:t>guided</w:t>
            </w:r>
          </w:p>
        </w:tc>
        <w:tc>
          <w:tcPr>
            <w:tcW w:w="7216" w:type="dxa"/>
          </w:tcPr>
          <w:p w:rsidR="008341EC" w:rsidRPr="00F2628C" w:rsidRDefault="008341EC"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7C1B9A" w:rsidRDefault="008341EC" w:rsidP="00491DA7">
            <w:pPr>
              <w:pStyle w:val="Tabletextsinglecell"/>
              <w:rPr>
                <w:lang w:eastAsia="en-AU"/>
              </w:rPr>
            </w:pPr>
            <w:r w:rsidRPr="007C1B9A">
              <w:rPr>
                <w:lang w:eastAsia="en-AU"/>
              </w:rPr>
              <w:t>identification;</w:t>
            </w:r>
            <w:r w:rsidRPr="007C1B9A">
              <w:rPr>
                <w:lang w:eastAsia="en-AU"/>
              </w:rPr>
              <w:br/>
            </w:r>
            <w:bookmarkStart w:id="23" w:name="identify"/>
            <w:r w:rsidRPr="007C1B9A">
              <w:rPr>
                <w:lang w:eastAsia="en-AU"/>
              </w:rPr>
              <w:t>identify</w:t>
            </w:r>
            <w:bookmarkEnd w:id="23"/>
          </w:p>
        </w:tc>
        <w:tc>
          <w:tcPr>
            <w:tcW w:w="7216" w:type="dxa"/>
          </w:tcPr>
          <w:p w:rsidR="008341EC" w:rsidRPr="007C1B9A" w:rsidRDefault="008341EC"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7C1B9A" w:rsidRDefault="008341EC" w:rsidP="003A2B13">
            <w:pPr>
              <w:pStyle w:val="Tabletextsinglecell"/>
              <w:rPr>
                <w:lang w:eastAsia="en-AU"/>
              </w:rPr>
            </w:pPr>
            <w:bookmarkStart w:id="24" w:name="INFORMED"/>
            <w:r>
              <w:lastRenderedPageBreak/>
              <w:t>informed</w:t>
            </w:r>
            <w:bookmarkEnd w:id="24"/>
          </w:p>
        </w:tc>
        <w:tc>
          <w:tcPr>
            <w:tcW w:w="7216" w:type="dxa"/>
          </w:tcPr>
          <w:p w:rsidR="008341EC" w:rsidRDefault="008341EC" w:rsidP="003A2B1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rsidR="008341EC" w:rsidRDefault="008341EC" w:rsidP="003A2B1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rsidR="008341EC" w:rsidRDefault="008341EC"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is used effectively</w:t>
            </w:r>
          </w:p>
          <w:p w:rsidR="008341EC" w:rsidRDefault="008341EC"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rsidR="008341EC" w:rsidRDefault="008341EC"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rsidR="008341EC" w:rsidRDefault="008341EC" w:rsidP="003A2B13">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rsidR="008341EC" w:rsidRPr="008D1193" w:rsidRDefault="008341EC" w:rsidP="003A2B1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rsidR="008341EC" w:rsidRPr="00B948A5" w:rsidRDefault="008341EC"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rsidR="008341EC" w:rsidRDefault="008341EC"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rsidR="008341EC" w:rsidRDefault="008341EC" w:rsidP="003A2B13">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rsidR="008341EC" w:rsidRPr="007C1B9A" w:rsidRDefault="008341EC" w:rsidP="003A2B13">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C53AC8">
            <w:pPr>
              <w:pStyle w:val="Tabletextsinglecell"/>
            </w:pPr>
            <w:bookmarkStart w:id="25" w:name="interpret"/>
            <w:r w:rsidRPr="00BF3D18">
              <w:t>interpret</w:t>
            </w:r>
            <w:bookmarkEnd w:id="25"/>
            <w:r>
              <w:t>;</w:t>
            </w:r>
            <w:r>
              <w:br/>
              <w:t>interpretation</w:t>
            </w:r>
          </w:p>
        </w:tc>
        <w:tc>
          <w:tcPr>
            <w:tcW w:w="7216" w:type="dxa"/>
          </w:tcPr>
          <w:p w:rsidR="008341EC" w:rsidRDefault="008341EC" w:rsidP="00C53AC8">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rsidR="008341EC" w:rsidRDefault="008341EC" w:rsidP="00C53AC8">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rsidR="008341EC" w:rsidRDefault="008341EC" w:rsidP="00B93D6A">
            <w:pPr>
              <w:pStyle w:val="TableBullet"/>
              <w:numPr>
                <w:ilvl w:val="0"/>
                <w:numId w:val="36"/>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rsidR="008341EC" w:rsidRDefault="008341EC" w:rsidP="00C53AC8">
            <w:pPr>
              <w:pStyle w:val="TableText"/>
              <w:cnfStyle w:val="000000000000" w:firstRow="0" w:lastRow="0" w:firstColumn="0" w:lastColumn="0" w:oddVBand="0" w:evenVBand="0" w:oddHBand="0" w:evenHBand="0" w:firstRowFirstColumn="0" w:firstRowLastColumn="0" w:lastRowFirstColumn="0" w:lastRowLastColumn="0"/>
            </w:pPr>
            <w:r w:rsidRPr="007B1BD3">
              <w:t>the process of understanding and explaining; the ability to conceive significance and construct meaning, and to explain to self or others</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rsidR="008341EC" w:rsidRDefault="008341EC"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2130AE">
            <w:pPr>
              <w:pStyle w:val="Tabletextsinglecell"/>
            </w:pPr>
            <w:r w:rsidRPr="0094449A">
              <w:t>purposeful</w:t>
            </w:r>
          </w:p>
        </w:tc>
        <w:tc>
          <w:tcPr>
            <w:tcW w:w="7216" w:type="dxa"/>
          </w:tcPr>
          <w:p w:rsidR="008341EC" w:rsidRDefault="008341EC"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491DA7">
            <w:pPr>
              <w:pStyle w:val="Tabletextsinglecell"/>
              <w:rPr>
                <w:rFonts w:asciiTheme="majorHAnsi" w:hAnsiTheme="majorHAnsi" w:cs="Arial"/>
                <w:color w:val="000000" w:themeColor="text1"/>
                <w:szCs w:val="20"/>
              </w:rPr>
            </w:pPr>
            <w:r>
              <w:t>range</w:t>
            </w:r>
          </w:p>
        </w:tc>
        <w:tc>
          <w:tcPr>
            <w:tcW w:w="7216" w:type="dxa"/>
          </w:tcPr>
          <w:p w:rsidR="008341EC" w:rsidRDefault="008341EC"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491DA7">
            <w:pPr>
              <w:pStyle w:val="Tabletextsinglecell"/>
            </w:pPr>
            <w:r>
              <w:t>read;</w:t>
            </w:r>
            <w:r>
              <w:br/>
              <w:t>reading</w:t>
            </w:r>
          </w:p>
        </w:tc>
        <w:tc>
          <w:tcPr>
            <w:tcW w:w="7216" w:type="dxa"/>
          </w:tcPr>
          <w:p w:rsidR="008341EC" w:rsidRDefault="008341EC"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rsidR="008341EC" w:rsidRDefault="008341EC"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w:t>
            </w:r>
            <w:hyperlink w:anchor="interpret" w:history="1">
              <w:r w:rsidRPr="003D7680">
                <w:rPr>
                  <w:rStyle w:val="Hyperlink"/>
                  <w:rFonts w:asciiTheme="minorHAnsi" w:hAnsiTheme="minorHAnsi"/>
                </w:rPr>
                <w:t>interpreting</w:t>
              </w:r>
            </w:hyperlink>
            <w:r>
              <w:t>, critically analysing and reflecting upon meaning in a wide range of written, visual, print and non-print texts</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C53AC8">
            <w:pPr>
              <w:pStyle w:val="Tabletextsinglecell"/>
            </w:pPr>
            <w:bookmarkStart w:id="26" w:name="readily"/>
            <w:r>
              <w:t>ready;</w:t>
            </w:r>
            <w:r>
              <w:br/>
              <w:t>readily</w:t>
            </w:r>
            <w:bookmarkEnd w:id="26"/>
          </w:p>
        </w:tc>
        <w:tc>
          <w:tcPr>
            <w:tcW w:w="7216" w:type="dxa"/>
          </w:tcPr>
          <w:p w:rsidR="008341EC" w:rsidRDefault="008341EC" w:rsidP="00C53AC8">
            <w:pPr>
              <w:pStyle w:val="TableText"/>
              <w:cnfStyle w:val="000000000000" w:firstRow="0" w:lastRow="0" w:firstColumn="0" w:lastColumn="0" w:oddVBand="0" w:evenVBand="0" w:oddHBand="0" w:evenHBand="0" w:firstRowFirstColumn="0" w:firstRowLastColumn="0" w:lastRowFirstColumn="0" w:lastRowLastColumn="0"/>
            </w:pPr>
            <w:r>
              <w:t>promptly; quickly; easily; in a ready manner; willingly; fluently;</w:t>
            </w:r>
          </w:p>
          <w:p w:rsidR="008341EC" w:rsidRDefault="008341EC" w:rsidP="00C53AC8">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Pr>
                <w:rStyle w:val="CrossReference"/>
                <w:highlight w:val="yellow"/>
              </w:rPr>
              <w:fldChar w:fldCharType="begin"/>
            </w:r>
            <w:r>
              <w:rPr>
                <w:rStyle w:val="CrossReference"/>
              </w:rPr>
              <w:instrText xml:space="preserve"> REF effective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E17F51" w:rsidRPr="00E17F51">
              <w:rPr>
                <w:rStyle w:val="CrossReference"/>
              </w:rPr>
              <w:t>effective</w:t>
            </w:r>
            <w:r>
              <w:rPr>
                <w:rStyle w:val="CrossReference"/>
                <w:highlight w:val="yellow"/>
              </w:rPr>
              <w:fldChar w:fldCharType="end"/>
            </w:r>
            <w:r>
              <w:t xml:space="preserve"> and </w:t>
            </w:r>
            <w:r>
              <w:rPr>
                <w:rStyle w:val="CrossReference"/>
                <w:highlight w:val="yellow"/>
              </w:rPr>
              <w:fldChar w:fldCharType="begin"/>
            </w:r>
            <w:r>
              <w:rPr>
                <w:rStyle w:val="CrossReference"/>
              </w:rPr>
              <w:instrText xml:space="preserve"> REF informed \h </w:instrText>
            </w:r>
            <w:r>
              <w:rPr>
                <w:rStyle w:val="CrossReference"/>
                <w:highlight w:val="yellow"/>
              </w:rPr>
              <w:instrText xml:space="preserve"> \* MERGEFORMAT </w:instrText>
            </w:r>
            <w:r>
              <w:rPr>
                <w:rStyle w:val="CrossReference"/>
                <w:highlight w:val="yellow"/>
              </w:rPr>
            </w:r>
            <w:r>
              <w:rPr>
                <w:rStyle w:val="CrossReference"/>
                <w:highlight w:val="yellow"/>
              </w:rPr>
              <w:fldChar w:fldCharType="separate"/>
            </w:r>
            <w:r w:rsidR="00E17F51" w:rsidRPr="00E17F51">
              <w:rPr>
                <w:rStyle w:val="CrossReference"/>
              </w:rPr>
              <w:t>informed</w:t>
            </w:r>
            <w:r>
              <w:rPr>
                <w:rStyle w:val="CrossReference"/>
                <w:highlight w:val="yellow"/>
              </w:rPr>
              <w:fldChar w:fldCharType="end"/>
            </w:r>
          </w:p>
        </w:tc>
      </w:tr>
      <w:tr w:rsidR="008341EC" w:rsidRPr="00F2628C"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3A2B13">
            <w:pPr>
              <w:pStyle w:val="Tabletextsinglecell"/>
            </w:pPr>
            <w:bookmarkStart w:id="27" w:name="recognise"/>
            <w:r>
              <w:t>recognise</w:t>
            </w:r>
            <w:bookmarkEnd w:id="27"/>
            <w:r>
              <w:t>;</w:t>
            </w:r>
            <w:r>
              <w:br/>
              <w:t>recognition</w:t>
            </w:r>
          </w:p>
        </w:tc>
        <w:tc>
          <w:tcPr>
            <w:tcW w:w="7216" w:type="dxa"/>
          </w:tcPr>
          <w:p w:rsidR="008341EC" w:rsidRDefault="008341EC" w:rsidP="003A2B13">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r>
              <w:t>;</w:t>
            </w:r>
          </w:p>
          <w:p w:rsidR="008341EC" w:rsidRPr="006B7A63" w:rsidRDefault="008341EC" w:rsidP="003A2B13">
            <w:pPr>
              <w:pStyle w:val="Tabletextsinglecell"/>
              <w:cnfStyle w:val="000000000000" w:firstRow="0" w:lastRow="0" w:firstColumn="0" w:lastColumn="0" w:oddVBand="0" w:evenVBand="0" w:oddHBand="0" w:evenHBand="0" w:firstRowFirstColumn="0" w:firstRowLastColumn="0" w:lastRowFirstColumn="0" w:lastRowLastColumn="0"/>
            </w:pPr>
            <w:r w:rsidRPr="000A42AD">
              <w:rPr>
                <w:rStyle w:val="Emphasis"/>
              </w:rPr>
              <w:t>recognition</w:t>
            </w:r>
            <w:r>
              <w:rPr>
                <w:rFonts w:ascii="Arial" w:hAnsi="Arial" w:cs="Arial"/>
                <w:color w:val="222222"/>
                <w:shd w:val="clear" w:color="auto" w:fill="FFFFFF"/>
              </w:rPr>
              <w:t xml:space="preserve"> is identification using previous knowledge</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3A2B13">
            <w:pPr>
              <w:pStyle w:val="Tabletextsinglecell"/>
            </w:pPr>
            <w:r>
              <w:t>respond;</w:t>
            </w:r>
            <w:r>
              <w:br/>
            </w:r>
            <w:bookmarkStart w:id="28" w:name="respond"/>
            <w:r>
              <w:t>respon</w:t>
            </w:r>
            <w:bookmarkEnd w:id="28"/>
            <w:r>
              <w:t>ses</w:t>
            </w:r>
          </w:p>
        </w:tc>
        <w:tc>
          <w:tcPr>
            <w:tcW w:w="7216" w:type="dxa"/>
          </w:tcPr>
          <w:p w:rsidR="008341EC" w:rsidRDefault="008341EC" w:rsidP="003A2B13">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8341EC" w:rsidRPr="00F2628C"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491DA7">
            <w:pPr>
              <w:pStyle w:val="Tabletextsinglecell"/>
            </w:pPr>
            <w:r>
              <w:t>speak</w:t>
            </w:r>
          </w:p>
        </w:tc>
        <w:tc>
          <w:tcPr>
            <w:tcW w:w="7216" w:type="dxa"/>
          </w:tcPr>
          <w:p w:rsidR="008341EC" w:rsidRDefault="008341EC"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8341EC" w:rsidRPr="00F2628C"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8D1193">
            <w:pPr>
              <w:pStyle w:val="ListParagraph0"/>
            </w:pPr>
            <w:r>
              <w:t>text</w:t>
            </w:r>
          </w:p>
        </w:tc>
        <w:tc>
          <w:tcPr>
            <w:tcW w:w="7216" w:type="dxa"/>
          </w:tcPr>
          <w:p w:rsidR="008341EC" w:rsidRPr="006B7A63" w:rsidRDefault="008341EC"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rsidR="008341EC" w:rsidRDefault="008341EC"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rsidR="008341EC" w:rsidRDefault="008341EC"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FD3E3D">
            <w:pPr>
              <w:pStyle w:val="TableText"/>
            </w:pPr>
            <w:r w:rsidRPr="006B7A63">
              <w:lastRenderedPageBreak/>
              <w:t>translation</w:t>
            </w:r>
          </w:p>
        </w:tc>
        <w:tc>
          <w:tcPr>
            <w:tcW w:w="7216" w:type="dxa"/>
          </w:tcPr>
          <w:p w:rsidR="008341EC" w:rsidRPr="006B7A63" w:rsidRDefault="008341EC"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Pr="002F57B5" w:rsidRDefault="008341EC" w:rsidP="00FD3E3D">
            <w:pPr>
              <w:pStyle w:val="TableText"/>
            </w:pPr>
            <w:bookmarkStart w:id="29" w:name="understand"/>
            <w:r w:rsidRPr="002F57B5">
              <w:t>understand</w:t>
            </w:r>
            <w:bookmarkEnd w:id="29"/>
            <w:r w:rsidRPr="002F57B5">
              <w:t>;</w:t>
            </w:r>
            <w:r w:rsidRPr="002F57B5">
              <w:br/>
              <w:t>understanding</w:t>
            </w:r>
          </w:p>
        </w:tc>
        <w:tc>
          <w:tcPr>
            <w:tcW w:w="7216" w:type="dxa"/>
          </w:tcPr>
          <w:p w:rsidR="008341EC" w:rsidRPr="002F57B5" w:rsidRDefault="008341EC"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rsidR="008341EC" w:rsidRPr="002F57B5" w:rsidRDefault="008341EC"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 xml:space="preserve">nalysing language and culture as resources for </w:t>
            </w:r>
            <w:hyperlink w:anchor="interpret" w:history="1">
              <w:r w:rsidRPr="003D7680">
                <w:rPr>
                  <w:rStyle w:val="Hyperlink"/>
                  <w:rFonts w:asciiTheme="minorHAnsi" w:hAnsiTheme="minorHAnsi"/>
                </w:rPr>
                <w:t>interpreting</w:t>
              </w:r>
            </w:hyperlink>
            <w:r>
              <w:t xml:space="preserve"> </w:t>
            </w:r>
            <w:r w:rsidRPr="00583433">
              <w:t>and shaping meaning in intercultural exchang</w:t>
            </w:r>
            <w:r>
              <w:t xml:space="preserve">e; </w:t>
            </w:r>
            <w:r>
              <w:rPr>
                <w:rStyle w:val="Emphasis"/>
                <w:i w:val="0"/>
              </w:rPr>
              <w:t>this</w:t>
            </w:r>
            <w:r>
              <w:t xml:space="preserve"> </w:t>
            </w:r>
            <w:r w:rsidRPr="002F57B5">
              <w:t>includes:</w:t>
            </w:r>
          </w:p>
          <w:p w:rsidR="008341EC" w:rsidRPr="002F57B5" w:rsidRDefault="008341EC"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rsidR="008341EC" w:rsidRPr="002F57B5" w:rsidRDefault="008341EC"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rsidR="008341EC" w:rsidRPr="002F57B5" w:rsidRDefault="008341EC"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8341EC" w:rsidRPr="00F2628C"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rsidR="008341EC" w:rsidRDefault="008341EC" w:rsidP="00FD3E3D">
            <w:pPr>
              <w:pStyle w:val="TableText"/>
            </w:pPr>
            <w:r>
              <w:t>use;</w:t>
            </w:r>
            <w:r>
              <w:br/>
              <w:t>using</w:t>
            </w:r>
          </w:p>
        </w:tc>
        <w:tc>
          <w:tcPr>
            <w:tcW w:w="7216" w:type="dxa"/>
          </w:tcPr>
          <w:p w:rsidR="008341EC" w:rsidRDefault="008341EC"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rsidR="005B1CFF" w:rsidRPr="00F2764A" w:rsidRDefault="005B1CFF" w:rsidP="00C73BFF">
      <w:pPr>
        <w:pStyle w:val="Smallspace"/>
        <w:rPr>
          <w:rStyle w:val="FootnoteReference"/>
        </w:rPr>
      </w:pPr>
    </w:p>
    <w:sectPr w:rsidR="005B1CFF" w:rsidRPr="00F2764A" w:rsidSect="004B1F01">
      <w:footerReference w:type="default" r:id="rId27"/>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4B3" w:rsidRDefault="004754B3">
      <w:r>
        <w:separator/>
      </w:r>
    </w:p>
    <w:p w:rsidR="004754B3" w:rsidRDefault="004754B3"/>
  </w:endnote>
  <w:endnote w:type="continuationSeparator" w:id="0">
    <w:p w:rsidR="004754B3" w:rsidRDefault="004754B3">
      <w:r>
        <w:continuationSeparator/>
      </w:r>
    </w:p>
    <w:p w:rsidR="004754B3" w:rsidRDefault="004754B3"/>
  </w:endnote>
  <w:endnote w:type="continuationNotice" w:id="1">
    <w:p w:rsidR="004754B3" w:rsidRDefault="004754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754B3" w:rsidRPr="007165FF"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rsidR="004754B3" w:rsidRDefault="004754B3" w:rsidP="00C74A6C">
              <w:pPr>
                <w:pStyle w:val="BodyText"/>
              </w:pPr>
              <w:r>
                <w:rPr>
                  <w:lang w:val="en-US"/>
                </w:rPr>
                <w:t>Years 9 and 10 standard elaborations — Australian Curriculum: Chinese</w:t>
              </w:r>
            </w:p>
          </w:sdtContent>
        </w:sdt>
        <w:p w:rsidR="004754B3" w:rsidRPr="00FD561F" w:rsidRDefault="007B593B"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4754B3">
                <w:t>Chinese</w:t>
              </w:r>
            </w:sdtContent>
          </w:sdt>
          <w:r w:rsidR="004754B3">
            <w:tab/>
          </w:r>
        </w:p>
      </w:tc>
      <w:tc>
        <w:tcPr>
          <w:tcW w:w="2911" w:type="pct"/>
        </w:tcPr>
        <w:p w:rsidR="004754B3" w:rsidRDefault="004754B3" w:rsidP="0093255E">
          <w:pPr>
            <w:pStyle w:val="Footer"/>
            <w:ind w:left="284"/>
            <w:jc w:val="right"/>
            <w:rPr>
              <w:rFonts w:eastAsia="SimSun"/>
            </w:rPr>
          </w:pPr>
          <w:r w:rsidRPr="0055152A">
            <w:rPr>
              <w:rFonts w:eastAsia="SimSun"/>
            </w:rPr>
            <w:t>Queensland Curriculum &amp; Assessment Authority</w:t>
          </w:r>
        </w:p>
        <w:p w:rsidR="004754B3" w:rsidRPr="000F044B" w:rsidRDefault="007B593B"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4754B3" w:rsidRPr="000F044B">
            <w:t xml:space="preserve"> </w:t>
          </w:r>
        </w:p>
      </w:tc>
    </w:tr>
    <w:tr w:rsidR="004754B3" w:rsidRPr="007165FF"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rsidR="004754B3" w:rsidRPr="00914504" w:rsidRDefault="004754B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17F51">
                <w:rPr>
                  <w:b w:val="0"/>
                  <w:noProof/>
                  <w:color w:val="000000" w:themeColor="text1"/>
                </w:rPr>
                <w:t>9</w:t>
              </w:r>
              <w:r w:rsidRPr="00914504">
                <w:rPr>
                  <w:b w:val="0"/>
                  <w:color w:val="000000" w:themeColor="text1"/>
                  <w:sz w:val="24"/>
                  <w:szCs w:val="24"/>
                </w:rPr>
                <w:fldChar w:fldCharType="end"/>
              </w:r>
            </w:p>
          </w:sdtContent>
        </w:sdt>
      </w:tc>
    </w:tr>
  </w:tbl>
  <w:p w:rsidR="004754B3" w:rsidRPr="0085726A" w:rsidRDefault="004754B3"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4B3" w:rsidRDefault="004754B3" w:rsidP="00DA76A0">
    <w:r>
      <w:rPr>
        <w:noProof/>
        <w:lang w:eastAsia="zh-CN"/>
      </w:rPr>
      <mc:AlternateContent>
        <mc:Choice Requires="wps">
          <w:drawing>
            <wp:anchor distT="0" distB="0" distL="114300" distR="114300" simplePos="0" relativeHeight="251657728" behindDoc="0" locked="0" layoutInCell="1" allowOverlap="1" wp14:anchorId="516A6614" wp14:editId="79DAF753">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4754B3" w:rsidRDefault="007B593B"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754B3">
                                <w:rPr>
                                  <w:lang w:val="en-US"/>
                                </w:rPr>
                                <w:t>172216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4754B3" w:rsidRDefault="00E17F5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4754B3">
                          <w:rPr>
                            <w:lang w:val="en-US"/>
                          </w:rPr>
                          <w:t>172216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04F1C84" wp14:editId="5605ED6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3B" w:rsidRDefault="007B593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754B3" w:rsidRPr="007165FF"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rsidR="004754B3" w:rsidRDefault="004754B3" w:rsidP="00C74A6C">
              <w:pPr>
                <w:pStyle w:val="Footer"/>
              </w:pPr>
              <w:r>
                <w:rPr>
                  <w:lang w:val="en-US"/>
                </w:rPr>
                <w:t>Years 9 and 10 standard elaborations — Australian Curriculum: Chinese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rsidR="004754B3" w:rsidRPr="00481AA6" w:rsidRDefault="004754B3" w:rsidP="00481AA6">
              <w:pPr>
                <w:pStyle w:val="Footersubtitle0"/>
                <w:rPr>
                  <w:rFonts w:eastAsia="Times New Roman"/>
                  <w:color w:val="auto"/>
                  <w:sz w:val="21"/>
                  <w:szCs w:val="21"/>
                </w:rPr>
              </w:pPr>
              <w:r>
                <w:rPr>
                  <w:lang w:val="en-US"/>
                </w:rPr>
                <w:t>Second language learner pathway: Prep to Year 10 sequence</w:t>
              </w:r>
            </w:p>
          </w:sdtContent>
        </w:sdt>
      </w:tc>
      <w:tc>
        <w:tcPr>
          <w:tcW w:w="2500" w:type="pct"/>
        </w:tcPr>
        <w:p w:rsidR="004754B3" w:rsidRDefault="004754B3" w:rsidP="000F044B">
          <w:pPr>
            <w:pStyle w:val="Footer"/>
            <w:ind w:left="284"/>
            <w:jc w:val="right"/>
            <w:rPr>
              <w:rFonts w:eastAsia="SimSun"/>
            </w:rPr>
          </w:pPr>
          <w:r w:rsidRPr="0055152A">
            <w:rPr>
              <w:rFonts w:eastAsia="SimSun"/>
            </w:rPr>
            <w:t>Queensland Curriculum &amp; Assessment Authority</w:t>
          </w:r>
        </w:p>
        <w:p w:rsidR="004754B3" w:rsidRPr="003452E3" w:rsidRDefault="007B593B"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4754B3" w:rsidRPr="00784169">
            <w:t xml:space="preserve"> </w:t>
          </w:r>
        </w:p>
      </w:tc>
    </w:tr>
    <w:tr w:rsidR="004754B3" w:rsidRPr="007165FF"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rsidR="004754B3" w:rsidRPr="00914504" w:rsidRDefault="004754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B593B">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B593B">
                <w:rPr>
                  <w:b w:val="0"/>
                  <w:noProof/>
                  <w:color w:val="000000" w:themeColor="text1"/>
                </w:rPr>
                <w:t>9</w:t>
              </w:r>
              <w:r w:rsidRPr="00914504">
                <w:rPr>
                  <w:b w:val="0"/>
                  <w:color w:val="000000" w:themeColor="text1"/>
                  <w:sz w:val="24"/>
                  <w:szCs w:val="24"/>
                </w:rPr>
                <w:fldChar w:fldCharType="end"/>
              </w:r>
            </w:p>
          </w:sdtContent>
        </w:sdt>
      </w:tc>
    </w:tr>
  </w:tbl>
  <w:p w:rsidR="004754B3" w:rsidRDefault="004754B3"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4754B3" w:rsidRPr="007165FF"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rsidR="004754B3" w:rsidRPr="009452EF" w:rsidRDefault="004754B3" w:rsidP="00C74A6C">
              <w:pPr>
                <w:pStyle w:val="BodyText"/>
              </w:pPr>
              <w:r>
                <w:rPr>
                  <w:lang w:val="en-US"/>
                </w:rPr>
                <w:t>Years 9 and 10 standard elaborations — Australian Curriculum: Chinese</w:t>
              </w:r>
            </w:p>
          </w:sdtContent>
        </w:sdt>
      </w:tc>
      <w:tc>
        <w:tcPr>
          <w:tcW w:w="2500" w:type="pct"/>
        </w:tcPr>
        <w:p w:rsidR="004754B3" w:rsidRDefault="004754B3" w:rsidP="000F044B">
          <w:pPr>
            <w:pStyle w:val="Footer"/>
            <w:ind w:left="284"/>
            <w:jc w:val="right"/>
            <w:rPr>
              <w:rFonts w:eastAsia="SimSun"/>
            </w:rPr>
          </w:pPr>
          <w:r w:rsidRPr="0055152A">
            <w:rPr>
              <w:rFonts w:eastAsia="SimSun"/>
            </w:rPr>
            <w:t>Queensland Curriculum &amp; Assessment Authority</w:t>
          </w:r>
        </w:p>
        <w:p w:rsidR="004754B3" w:rsidRPr="003452E3" w:rsidRDefault="007B593B"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b w:val="0"/>
                  <w:color w:val="808184" w:themeColor="text2"/>
                </w:rPr>
                <w:t>July 2019</w:t>
              </w:r>
            </w:sdtContent>
          </w:sdt>
          <w:r w:rsidR="004754B3" w:rsidRPr="00784169">
            <w:t xml:space="preserve"> </w:t>
          </w:r>
        </w:p>
      </w:tc>
    </w:tr>
    <w:tr w:rsidR="004754B3" w:rsidRPr="007165FF"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rsidR="004754B3" w:rsidRPr="00914504" w:rsidRDefault="004754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17F51">
                <w:rPr>
                  <w:b w:val="0"/>
                  <w:noProof/>
                  <w:color w:val="000000" w:themeColor="text1"/>
                </w:rPr>
                <w:t>9</w:t>
              </w:r>
              <w:r w:rsidRPr="00914504">
                <w:rPr>
                  <w:b w:val="0"/>
                  <w:color w:val="000000" w:themeColor="text1"/>
                  <w:sz w:val="24"/>
                  <w:szCs w:val="24"/>
                </w:rPr>
                <w:fldChar w:fldCharType="end"/>
              </w:r>
            </w:p>
          </w:sdtContent>
        </w:sdt>
      </w:tc>
    </w:tr>
  </w:tbl>
  <w:p w:rsidR="004754B3" w:rsidRDefault="004754B3" w:rsidP="001002FB">
    <w:pPr>
      <w:pStyle w:val="Smallspac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487"/>
      <w:gridCol w:w="5307"/>
    </w:tblGrid>
    <w:tr w:rsidR="004754B3" w:rsidRPr="00CB4E6D" w:rsidTr="00DC6389">
      <w:tc>
        <w:tcPr>
          <w:tcW w:w="2539" w:type="pct"/>
          <w:noWrap/>
          <w:tcMar>
            <w:left w:w="0" w:type="dxa"/>
            <w:right w:w="0" w:type="dxa"/>
          </w:tcMar>
        </w:tcPr>
        <w:sdt>
          <w:sdtPr>
            <w:alias w:val="Document title"/>
            <w:tag w:val="Document title"/>
            <w:id w:val="-1459493810"/>
            <w:dataBinding w:prefixMappings="xmlns:ns0='http://schemas.microsoft.com/office/2006/coverPageProps' " w:xpath="/ns0:CoverPageProperties[1]/ns0:Abstract[1]" w:storeItemID="{55AF091B-3C7A-41E3-B477-F2FDAA23CFDA}"/>
            <w:text/>
          </w:sdtPr>
          <w:sdtEndPr/>
          <w:sdtContent>
            <w:p w:rsidR="004754B3" w:rsidRDefault="004754B3" w:rsidP="002032A0">
              <w:pPr>
                <w:pStyle w:val="Footer"/>
              </w:pPr>
              <w:r>
                <w:rPr>
                  <w:lang w:val="en-US"/>
                </w:rPr>
                <w:t>Years 9 and 10 standard elaborations — Australian Curriculum: Chinese</w:t>
              </w:r>
            </w:p>
          </w:sdtContent>
        </w:sdt>
        <w:sdt>
          <w:sdtPr>
            <w:alias w:val="Document subtitle"/>
            <w:tag w:val="Document subtitle"/>
            <w:id w:val="-319971700"/>
            <w:dataBinding w:prefixMappings="xmlns:ns0='http://schemas.openxmlformats.org/officeDocument/2006/extended-properties' " w:xpath="/ns0:Properties[1]/ns0:Manager[1]" w:storeItemID="{6668398D-A668-4E3E-A5EB-62B293D839F1}"/>
            <w:text/>
          </w:sdtPr>
          <w:sdtEndPr/>
          <w:sdtContent>
            <w:p w:rsidR="004754B3" w:rsidRPr="009452EF" w:rsidRDefault="004754B3" w:rsidP="002032A0">
              <w:pPr>
                <w:pStyle w:val="Footersubtitle0"/>
              </w:pPr>
              <w:r>
                <w:rPr>
                  <w:lang w:val="en-US"/>
                </w:rPr>
                <w:t>Second language learner pathway: Prep to Year 10 sequence</w:t>
              </w:r>
            </w:p>
          </w:sdtContent>
        </w:sdt>
      </w:tc>
      <w:tc>
        <w:tcPr>
          <w:tcW w:w="2461" w:type="pct"/>
        </w:tcPr>
        <w:p w:rsidR="004754B3" w:rsidRPr="00CB4E6D" w:rsidRDefault="004754B3" w:rsidP="00155C03">
          <w:pPr>
            <w:pStyle w:val="Footer"/>
            <w:jc w:val="right"/>
            <w:rPr>
              <w:rFonts w:eastAsia="SimSun"/>
            </w:rPr>
          </w:pPr>
          <w:r w:rsidRPr="00CB4E6D">
            <w:rPr>
              <w:rFonts w:eastAsia="SimSun"/>
            </w:rPr>
            <w:t>Queensland Curriculum &amp; Assessment Authority</w:t>
          </w:r>
        </w:p>
        <w:p w:rsidR="004754B3" w:rsidRPr="00155C03" w:rsidRDefault="007B593B"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Pr>
                  <w:rFonts w:eastAsia="SimSun"/>
                  <w:b w:val="0"/>
                  <w:color w:val="808184" w:themeColor="text2"/>
                </w:rPr>
                <w:t>July 2019</w:t>
              </w:r>
            </w:sdtContent>
          </w:sdt>
          <w:r w:rsidR="004754B3" w:rsidRPr="00CB4E6D">
            <w:t xml:space="preserve"> </w:t>
          </w:r>
        </w:p>
      </w:tc>
    </w:tr>
    <w:tr w:rsidR="004754B3" w:rsidRPr="007165FF"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4754B3" w:rsidRPr="00914504" w:rsidRDefault="004754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B593B">
                <w:rPr>
                  <w:noProof/>
                  <w:color w:val="000000" w:themeColor="text1"/>
                </w:rPr>
                <w:t>9</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B593B">
                <w:rPr>
                  <w:b w:val="0"/>
                  <w:noProof/>
                  <w:color w:val="000000" w:themeColor="text1"/>
                </w:rPr>
                <w:t>9</w:t>
              </w:r>
              <w:r w:rsidRPr="00914504">
                <w:rPr>
                  <w:b w:val="0"/>
                  <w:color w:val="000000" w:themeColor="text1"/>
                  <w:sz w:val="24"/>
                  <w:szCs w:val="24"/>
                </w:rPr>
                <w:fldChar w:fldCharType="end"/>
              </w:r>
            </w:p>
          </w:sdtContent>
        </w:sdt>
      </w:tc>
    </w:tr>
  </w:tbl>
  <w:p w:rsidR="004754B3" w:rsidRDefault="004754B3"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4B3" w:rsidRPr="00E95E3F" w:rsidRDefault="004754B3" w:rsidP="00B3438C">
      <w:pPr>
        <w:pStyle w:val="footnoteseparator"/>
      </w:pPr>
    </w:p>
  </w:footnote>
  <w:footnote w:type="continuationSeparator" w:id="0">
    <w:p w:rsidR="004754B3" w:rsidRDefault="004754B3">
      <w:r>
        <w:continuationSeparator/>
      </w:r>
    </w:p>
    <w:p w:rsidR="004754B3" w:rsidRDefault="004754B3"/>
  </w:footnote>
  <w:footnote w:type="continuationNotice" w:id="1">
    <w:p w:rsidR="004754B3" w:rsidRDefault="004754B3">
      <w:pPr>
        <w:spacing w:line="240" w:lineRule="auto"/>
      </w:pPr>
    </w:p>
  </w:footnote>
  <w:footnote w:id="2">
    <w:p w:rsidR="004754B3" w:rsidRPr="00865E07" w:rsidRDefault="004754B3"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 w:id="3">
    <w:p w:rsidR="004754B3" w:rsidRDefault="004754B3">
      <w:pPr>
        <w:pStyle w:val="FootnoteText"/>
      </w:pPr>
      <w:r>
        <w:rPr>
          <w:rStyle w:val="FootnoteReference"/>
        </w:rPr>
        <w:footnoteRef/>
      </w:r>
      <w:r>
        <w:t xml:space="preserve"> The published achievement standard has a typographical error which has been corrected in this version. Actual text appears as: ‘</w:t>
      </w:r>
      <w:r w:rsidRPr="00D86FBD">
        <w:t xml:space="preserve">recognising that not all concepts </w:t>
      </w:r>
      <w:r>
        <w:t xml:space="preserve">can be readily translated [stet] </w:t>
      </w:r>
      <w:r w:rsidRPr="00D86FBD">
        <w:t>Chinese and English</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3B" w:rsidRDefault="007B59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3B" w:rsidRDefault="007B59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93B" w:rsidRDefault="007B59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C3009BB"/>
    <w:multiLevelType w:val="hybridMultilevel"/>
    <w:tmpl w:val="03FAF3D6"/>
    <w:lvl w:ilvl="0" w:tplc="93E40A06">
      <w:start w:val="2"/>
      <w:numFmt w:val="bullet"/>
      <w:lvlText w:val=""/>
      <w:lvlJc w:val="left"/>
      <w:pPr>
        <w:ind w:left="720" w:hanging="360"/>
      </w:pPr>
      <w:rPr>
        <w:rFonts w:ascii="Wingdings" w:eastAsiaTheme="minorEastAsia"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8"/>
  </w:num>
  <w:num w:numId="2">
    <w:abstractNumId w:val="7"/>
  </w:num>
  <w:num w:numId="3">
    <w:abstractNumId w:val="15"/>
  </w:num>
  <w:num w:numId="4">
    <w:abstractNumId w:val="8"/>
  </w:num>
  <w:num w:numId="5">
    <w:abstractNumId w:val="3"/>
  </w:num>
  <w:num w:numId="6">
    <w:abstractNumId w:val="2"/>
  </w:num>
  <w:num w:numId="7">
    <w:abstractNumId w:val="1"/>
  </w:num>
  <w:num w:numId="8">
    <w:abstractNumId w:val="0"/>
  </w:num>
  <w:num w:numId="9">
    <w:abstractNumId w:val="6"/>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5"/>
  </w:num>
  <w:num w:numId="18">
    <w:abstractNumId w:val="21"/>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9"/>
  </w:num>
  <w:num w:numId="36">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4096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67"/>
    <w:rsid w:val="00000DE9"/>
    <w:rsid w:val="00002D5B"/>
    <w:rsid w:val="00003A28"/>
    <w:rsid w:val="00004943"/>
    <w:rsid w:val="00005CE5"/>
    <w:rsid w:val="000063A2"/>
    <w:rsid w:val="0001015F"/>
    <w:rsid w:val="000113CD"/>
    <w:rsid w:val="00013E32"/>
    <w:rsid w:val="00015315"/>
    <w:rsid w:val="000159C5"/>
    <w:rsid w:val="00017F0E"/>
    <w:rsid w:val="00020EDF"/>
    <w:rsid w:val="0002293A"/>
    <w:rsid w:val="00022C26"/>
    <w:rsid w:val="000241FD"/>
    <w:rsid w:val="00024678"/>
    <w:rsid w:val="000249E5"/>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3D16"/>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67E1"/>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205F4"/>
    <w:rsid w:val="00122FC3"/>
    <w:rsid w:val="00124A32"/>
    <w:rsid w:val="001252D9"/>
    <w:rsid w:val="00125623"/>
    <w:rsid w:val="0012667D"/>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444D"/>
    <w:rsid w:val="001A51A3"/>
    <w:rsid w:val="001A606F"/>
    <w:rsid w:val="001A717E"/>
    <w:rsid w:val="001B0190"/>
    <w:rsid w:val="001B0940"/>
    <w:rsid w:val="001B107F"/>
    <w:rsid w:val="001B1919"/>
    <w:rsid w:val="001B2AD2"/>
    <w:rsid w:val="001B2F6C"/>
    <w:rsid w:val="001B3287"/>
    <w:rsid w:val="001B5BF2"/>
    <w:rsid w:val="001B5C0D"/>
    <w:rsid w:val="001B5F92"/>
    <w:rsid w:val="001C24A0"/>
    <w:rsid w:val="001C3385"/>
    <w:rsid w:val="001C363B"/>
    <w:rsid w:val="001C6D32"/>
    <w:rsid w:val="001C7DF9"/>
    <w:rsid w:val="001D09F5"/>
    <w:rsid w:val="001D2FEF"/>
    <w:rsid w:val="001D4307"/>
    <w:rsid w:val="001D6B89"/>
    <w:rsid w:val="001E0CD8"/>
    <w:rsid w:val="001E30D3"/>
    <w:rsid w:val="001E4199"/>
    <w:rsid w:val="001E453D"/>
    <w:rsid w:val="001E503D"/>
    <w:rsid w:val="001E654C"/>
    <w:rsid w:val="001E7392"/>
    <w:rsid w:val="001E7BC8"/>
    <w:rsid w:val="001F1624"/>
    <w:rsid w:val="001F1BDA"/>
    <w:rsid w:val="001F2753"/>
    <w:rsid w:val="001F279C"/>
    <w:rsid w:val="001F35CB"/>
    <w:rsid w:val="001F3875"/>
    <w:rsid w:val="001F407D"/>
    <w:rsid w:val="001F4623"/>
    <w:rsid w:val="001F4999"/>
    <w:rsid w:val="001F5484"/>
    <w:rsid w:val="001F69B9"/>
    <w:rsid w:val="00201EBE"/>
    <w:rsid w:val="00202C25"/>
    <w:rsid w:val="002032A0"/>
    <w:rsid w:val="00203625"/>
    <w:rsid w:val="002048D5"/>
    <w:rsid w:val="00205852"/>
    <w:rsid w:val="00207AE7"/>
    <w:rsid w:val="00210836"/>
    <w:rsid w:val="002123FF"/>
    <w:rsid w:val="002130AE"/>
    <w:rsid w:val="0021316E"/>
    <w:rsid w:val="00213A2C"/>
    <w:rsid w:val="002140C2"/>
    <w:rsid w:val="002145F1"/>
    <w:rsid w:val="00215920"/>
    <w:rsid w:val="00216149"/>
    <w:rsid w:val="00217E11"/>
    <w:rsid w:val="00217EFB"/>
    <w:rsid w:val="00221C9C"/>
    <w:rsid w:val="002221A0"/>
    <w:rsid w:val="00222DE4"/>
    <w:rsid w:val="00223E75"/>
    <w:rsid w:val="0022583B"/>
    <w:rsid w:val="00225F7C"/>
    <w:rsid w:val="00226432"/>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3B07"/>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6E04"/>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0EBD"/>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2EC6"/>
    <w:rsid w:val="0037352C"/>
    <w:rsid w:val="00374B3F"/>
    <w:rsid w:val="00374E5F"/>
    <w:rsid w:val="003750B9"/>
    <w:rsid w:val="00381121"/>
    <w:rsid w:val="003836CE"/>
    <w:rsid w:val="00384D4C"/>
    <w:rsid w:val="00386766"/>
    <w:rsid w:val="00386B74"/>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731"/>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4C8A"/>
    <w:rsid w:val="00425588"/>
    <w:rsid w:val="004259AD"/>
    <w:rsid w:val="00425DB6"/>
    <w:rsid w:val="00426D9D"/>
    <w:rsid w:val="00431096"/>
    <w:rsid w:val="00431EEE"/>
    <w:rsid w:val="00432102"/>
    <w:rsid w:val="004321ED"/>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62C2"/>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4B3"/>
    <w:rsid w:val="00475EF5"/>
    <w:rsid w:val="00475FFD"/>
    <w:rsid w:val="00476B19"/>
    <w:rsid w:val="0047704A"/>
    <w:rsid w:val="00477056"/>
    <w:rsid w:val="00481AA6"/>
    <w:rsid w:val="00482724"/>
    <w:rsid w:val="0048713F"/>
    <w:rsid w:val="00487176"/>
    <w:rsid w:val="00487657"/>
    <w:rsid w:val="00491025"/>
    <w:rsid w:val="0049188D"/>
    <w:rsid w:val="00491980"/>
    <w:rsid w:val="00491DA7"/>
    <w:rsid w:val="00492096"/>
    <w:rsid w:val="0049214A"/>
    <w:rsid w:val="0049214F"/>
    <w:rsid w:val="00492E32"/>
    <w:rsid w:val="00494001"/>
    <w:rsid w:val="00494B2C"/>
    <w:rsid w:val="00495A7C"/>
    <w:rsid w:val="00495B2E"/>
    <w:rsid w:val="004A489A"/>
    <w:rsid w:val="004A5E22"/>
    <w:rsid w:val="004A6FA1"/>
    <w:rsid w:val="004B0577"/>
    <w:rsid w:val="004B12BD"/>
    <w:rsid w:val="004B1BD7"/>
    <w:rsid w:val="004B1F01"/>
    <w:rsid w:val="004B21D0"/>
    <w:rsid w:val="004B3743"/>
    <w:rsid w:val="004B7366"/>
    <w:rsid w:val="004C0867"/>
    <w:rsid w:val="004C1CBE"/>
    <w:rsid w:val="004C3348"/>
    <w:rsid w:val="004C3954"/>
    <w:rsid w:val="004C3F11"/>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E5E2E"/>
    <w:rsid w:val="004F0A86"/>
    <w:rsid w:val="004F11E4"/>
    <w:rsid w:val="004F2561"/>
    <w:rsid w:val="004F3B8B"/>
    <w:rsid w:val="004F7465"/>
    <w:rsid w:val="00500AC8"/>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A2E"/>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985"/>
    <w:rsid w:val="00560ECF"/>
    <w:rsid w:val="00561265"/>
    <w:rsid w:val="005617EE"/>
    <w:rsid w:val="00564208"/>
    <w:rsid w:val="0056463F"/>
    <w:rsid w:val="00566404"/>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3F6"/>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04675"/>
    <w:rsid w:val="00606C27"/>
    <w:rsid w:val="00611270"/>
    <w:rsid w:val="00612C8E"/>
    <w:rsid w:val="00612DF8"/>
    <w:rsid w:val="00614325"/>
    <w:rsid w:val="0061490B"/>
    <w:rsid w:val="006159C5"/>
    <w:rsid w:val="00620A8D"/>
    <w:rsid w:val="0062163D"/>
    <w:rsid w:val="006224BD"/>
    <w:rsid w:val="0062383A"/>
    <w:rsid w:val="00624DAA"/>
    <w:rsid w:val="00627220"/>
    <w:rsid w:val="00627576"/>
    <w:rsid w:val="00630814"/>
    <w:rsid w:val="0063081B"/>
    <w:rsid w:val="00632802"/>
    <w:rsid w:val="006345E1"/>
    <w:rsid w:val="00635A7B"/>
    <w:rsid w:val="00637205"/>
    <w:rsid w:val="00643E58"/>
    <w:rsid w:val="00644EA1"/>
    <w:rsid w:val="00650B7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51A"/>
    <w:rsid w:val="006D6AE7"/>
    <w:rsid w:val="006D6BF2"/>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2C4"/>
    <w:rsid w:val="007223E1"/>
    <w:rsid w:val="007224F4"/>
    <w:rsid w:val="007246BC"/>
    <w:rsid w:val="00724B9F"/>
    <w:rsid w:val="00725544"/>
    <w:rsid w:val="0072581A"/>
    <w:rsid w:val="00727CF5"/>
    <w:rsid w:val="007302D3"/>
    <w:rsid w:val="007303AE"/>
    <w:rsid w:val="00732567"/>
    <w:rsid w:val="007343AA"/>
    <w:rsid w:val="00734FEA"/>
    <w:rsid w:val="00735CA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177E"/>
    <w:rsid w:val="00752049"/>
    <w:rsid w:val="00753091"/>
    <w:rsid w:val="007530DD"/>
    <w:rsid w:val="0075406E"/>
    <w:rsid w:val="007543EE"/>
    <w:rsid w:val="00755EEF"/>
    <w:rsid w:val="00757E06"/>
    <w:rsid w:val="00760768"/>
    <w:rsid w:val="00761427"/>
    <w:rsid w:val="00761E53"/>
    <w:rsid w:val="00764AE9"/>
    <w:rsid w:val="00765276"/>
    <w:rsid w:val="007663D0"/>
    <w:rsid w:val="00766A71"/>
    <w:rsid w:val="0076757E"/>
    <w:rsid w:val="0077479B"/>
    <w:rsid w:val="00776896"/>
    <w:rsid w:val="00777743"/>
    <w:rsid w:val="007777AE"/>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3B"/>
    <w:rsid w:val="007B5995"/>
    <w:rsid w:val="007B67E8"/>
    <w:rsid w:val="007C03E6"/>
    <w:rsid w:val="007C186A"/>
    <w:rsid w:val="007C1EC8"/>
    <w:rsid w:val="007C3321"/>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081"/>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17E6"/>
    <w:rsid w:val="00832062"/>
    <w:rsid w:val="00832377"/>
    <w:rsid w:val="00832CC4"/>
    <w:rsid w:val="008331B9"/>
    <w:rsid w:val="00834051"/>
    <w:rsid w:val="008341EC"/>
    <w:rsid w:val="00834A2C"/>
    <w:rsid w:val="00837549"/>
    <w:rsid w:val="0084063B"/>
    <w:rsid w:val="0084063E"/>
    <w:rsid w:val="00841F6F"/>
    <w:rsid w:val="00842772"/>
    <w:rsid w:val="00843D78"/>
    <w:rsid w:val="00843F9F"/>
    <w:rsid w:val="00844127"/>
    <w:rsid w:val="00845AD8"/>
    <w:rsid w:val="00851AAA"/>
    <w:rsid w:val="00854412"/>
    <w:rsid w:val="00854ACA"/>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6AE6"/>
    <w:rsid w:val="00897CA1"/>
    <w:rsid w:val="00897CEF"/>
    <w:rsid w:val="008A06D7"/>
    <w:rsid w:val="008A0A64"/>
    <w:rsid w:val="008A1957"/>
    <w:rsid w:val="008A1A99"/>
    <w:rsid w:val="008A48C0"/>
    <w:rsid w:val="008A5B82"/>
    <w:rsid w:val="008B07EB"/>
    <w:rsid w:val="008B5821"/>
    <w:rsid w:val="008B5CE7"/>
    <w:rsid w:val="008B6B38"/>
    <w:rsid w:val="008C1C44"/>
    <w:rsid w:val="008C1F1E"/>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31E"/>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1C91"/>
    <w:rsid w:val="009323DA"/>
    <w:rsid w:val="0093255E"/>
    <w:rsid w:val="00932606"/>
    <w:rsid w:val="00932C22"/>
    <w:rsid w:val="00933129"/>
    <w:rsid w:val="00935993"/>
    <w:rsid w:val="0094166C"/>
    <w:rsid w:val="009433A6"/>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564"/>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A51"/>
    <w:rsid w:val="00A24EE2"/>
    <w:rsid w:val="00A252FE"/>
    <w:rsid w:val="00A2618A"/>
    <w:rsid w:val="00A30079"/>
    <w:rsid w:val="00A31051"/>
    <w:rsid w:val="00A3168E"/>
    <w:rsid w:val="00A32025"/>
    <w:rsid w:val="00A331AB"/>
    <w:rsid w:val="00A33518"/>
    <w:rsid w:val="00A33BFC"/>
    <w:rsid w:val="00A353B9"/>
    <w:rsid w:val="00A354FF"/>
    <w:rsid w:val="00A35C4A"/>
    <w:rsid w:val="00A37836"/>
    <w:rsid w:val="00A37CCA"/>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06B5"/>
    <w:rsid w:val="00AB3A89"/>
    <w:rsid w:val="00AB5C58"/>
    <w:rsid w:val="00AB5F91"/>
    <w:rsid w:val="00AB639B"/>
    <w:rsid w:val="00AC01D9"/>
    <w:rsid w:val="00AC081F"/>
    <w:rsid w:val="00AC0BBC"/>
    <w:rsid w:val="00AC0BE3"/>
    <w:rsid w:val="00AC1DA8"/>
    <w:rsid w:val="00AC330E"/>
    <w:rsid w:val="00AC3633"/>
    <w:rsid w:val="00AC43D1"/>
    <w:rsid w:val="00AC4A43"/>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D5C"/>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17A2"/>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17FA"/>
    <w:rsid w:val="00B93D6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52A7"/>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2913"/>
    <w:rsid w:val="00C03191"/>
    <w:rsid w:val="00C032ED"/>
    <w:rsid w:val="00C033D5"/>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5118"/>
    <w:rsid w:val="00C26F43"/>
    <w:rsid w:val="00C32786"/>
    <w:rsid w:val="00C3632B"/>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944"/>
    <w:rsid w:val="00C73BFF"/>
    <w:rsid w:val="00C74A6C"/>
    <w:rsid w:val="00C75DBB"/>
    <w:rsid w:val="00C84CAE"/>
    <w:rsid w:val="00C8500A"/>
    <w:rsid w:val="00C850C5"/>
    <w:rsid w:val="00C8566E"/>
    <w:rsid w:val="00C861AB"/>
    <w:rsid w:val="00C86322"/>
    <w:rsid w:val="00C90841"/>
    <w:rsid w:val="00C90C5A"/>
    <w:rsid w:val="00C90DCF"/>
    <w:rsid w:val="00C90EBC"/>
    <w:rsid w:val="00C91200"/>
    <w:rsid w:val="00C92B02"/>
    <w:rsid w:val="00C92B84"/>
    <w:rsid w:val="00C94910"/>
    <w:rsid w:val="00C9604F"/>
    <w:rsid w:val="00C9669C"/>
    <w:rsid w:val="00C96B2F"/>
    <w:rsid w:val="00CA11A8"/>
    <w:rsid w:val="00CA1497"/>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01B"/>
    <w:rsid w:val="00CC5322"/>
    <w:rsid w:val="00CC56B0"/>
    <w:rsid w:val="00CC701E"/>
    <w:rsid w:val="00CC745F"/>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2FC1"/>
    <w:rsid w:val="00D132D9"/>
    <w:rsid w:val="00D14DDA"/>
    <w:rsid w:val="00D150E4"/>
    <w:rsid w:val="00D163C1"/>
    <w:rsid w:val="00D16A67"/>
    <w:rsid w:val="00D16B4B"/>
    <w:rsid w:val="00D16CB3"/>
    <w:rsid w:val="00D17FC3"/>
    <w:rsid w:val="00D213F4"/>
    <w:rsid w:val="00D21F6C"/>
    <w:rsid w:val="00D23677"/>
    <w:rsid w:val="00D24AB2"/>
    <w:rsid w:val="00D2669B"/>
    <w:rsid w:val="00D26EE3"/>
    <w:rsid w:val="00D27113"/>
    <w:rsid w:val="00D275D1"/>
    <w:rsid w:val="00D305D3"/>
    <w:rsid w:val="00D322E3"/>
    <w:rsid w:val="00D32E82"/>
    <w:rsid w:val="00D3353C"/>
    <w:rsid w:val="00D36D51"/>
    <w:rsid w:val="00D37030"/>
    <w:rsid w:val="00D4039F"/>
    <w:rsid w:val="00D4128F"/>
    <w:rsid w:val="00D42367"/>
    <w:rsid w:val="00D42A1A"/>
    <w:rsid w:val="00D42B34"/>
    <w:rsid w:val="00D43556"/>
    <w:rsid w:val="00D475F9"/>
    <w:rsid w:val="00D47927"/>
    <w:rsid w:val="00D50725"/>
    <w:rsid w:val="00D5246A"/>
    <w:rsid w:val="00D538EC"/>
    <w:rsid w:val="00D55A64"/>
    <w:rsid w:val="00D56623"/>
    <w:rsid w:val="00D62718"/>
    <w:rsid w:val="00D62D63"/>
    <w:rsid w:val="00D64891"/>
    <w:rsid w:val="00D64DE0"/>
    <w:rsid w:val="00D658B5"/>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6FBD"/>
    <w:rsid w:val="00D87F03"/>
    <w:rsid w:val="00D920CC"/>
    <w:rsid w:val="00D92A73"/>
    <w:rsid w:val="00D933AF"/>
    <w:rsid w:val="00D93567"/>
    <w:rsid w:val="00D94374"/>
    <w:rsid w:val="00D9609E"/>
    <w:rsid w:val="00D96B73"/>
    <w:rsid w:val="00DA248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D75CF"/>
    <w:rsid w:val="00DE178F"/>
    <w:rsid w:val="00DE240D"/>
    <w:rsid w:val="00DE32D9"/>
    <w:rsid w:val="00DE4B3F"/>
    <w:rsid w:val="00DE6132"/>
    <w:rsid w:val="00DE6C76"/>
    <w:rsid w:val="00DE705B"/>
    <w:rsid w:val="00DE7F3C"/>
    <w:rsid w:val="00DF04A6"/>
    <w:rsid w:val="00DF0634"/>
    <w:rsid w:val="00DF0B6F"/>
    <w:rsid w:val="00DF0F81"/>
    <w:rsid w:val="00DF13D9"/>
    <w:rsid w:val="00DF418A"/>
    <w:rsid w:val="00DF62F9"/>
    <w:rsid w:val="00DF7874"/>
    <w:rsid w:val="00DF7D52"/>
    <w:rsid w:val="00DF7F6D"/>
    <w:rsid w:val="00DF7FD6"/>
    <w:rsid w:val="00E01B42"/>
    <w:rsid w:val="00E02DC1"/>
    <w:rsid w:val="00E03EA6"/>
    <w:rsid w:val="00E044CD"/>
    <w:rsid w:val="00E054DB"/>
    <w:rsid w:val="00E0583C"/>
    <w:rsid w:val="00E072D6"/>
    <w:rsid w:val="00E07647"/>
    <w:rsid w:val="00E076A0"/>
    <w:rsid w:val="00E07A82"/>
    <w:rsid w:val="00E10E09"/>
    <w:rsid w:val="00E118C2"/>
    <w:rsid w:val="00E12B6F"/>
    <w:rsid w:val="00E1566F"/>
    <w:rsid w:val="00E17F51"/>
    <w:rsid w:val="00E20C55"/>
    <w:rsid w:val="00E22D3B"/>
    <w:rsid w:val="00E2355E"/>
    <w:rsid w:val="00E246FE"/>
    <w:rsid w:val="00E24E11"/>
    <w:rsid w:val="00E25420"/>
    <w:rsid w:val="00E31C47"/>
    <w:rsid w:val="00E31D79"/>
    <w:rsid w:val="00E324F0"/>
    <w:rsid w:val="00E32847"/>
    <w:rsid w:val="00E339D6"/>
    <w:rsid w:val="00E34B4C"/>
    <w:rsid w:val="00E360AA"/>
    <w:rsid w:val="00E37F50"/>
    <w:rsid w:val="00E411C4"/>
    <w:rsid w:val="00E4150C"/>
    <w:rsid w:val="00E42072"/>
    <w:rsid w:val="00E423C2"/>
    <w:rsid w:val="00E450BE"/>
    <w:rsid w:val="00E45C17"/>
    <w:rsid w:val="00E4602C"/>
    <w:rsid w:val="00E46257"/>
    <w:rsid w:val="00E46479"/>
    <w:rsid w:val="00E46BC4"/>
    <w:rsid w:val="00E4720E"/>
    <w:rsid w:val="00E4795E"/>
    <w:rsid w:val="00E50B20"/>
    <w:rsid w:val="00E50CFA"/>
    <w:rsid w:val="00E50FFD"/>
    <w:rsid w:val="00E516BD"/>
    <w:rsid w:val="00E51A6A"/>
    <w:rsid w:val="00E51AF9"/>
    <w:rsid w:val="00E527B1"/>
    <w:rsid w:val="00E52B67"/>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2A78"/>
    <w:rsid w:val="00E93316"/>
    <w:rsid w:val="00E95306"/>
    <w:rsid w:val="00E95E3F"/>
    <w:rsid w:val="00E96F0D"/>
    <w:rsid w:val="00E97126"/>
    <w:rsid w:val="00EA011E"/>
    <w:rsid w:val="00EA2C51"/>
    <w:rsid w:val="00EA6CD5"/>
    <w:rsid w:val="00EA7E58"/>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8F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3C"/>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3BB7"/>
    <w:rsid w:val="00F54A8F"/>
    <w:rsid w:val="00F54E6B"/>
    <w:rsid w:val="00F551FC"/>
    <w:rsid w:val="00F56D39"/>
    <w:rsid w:val="00F57CBD"/>
    <w:rsid w:val="00F60279"/>
    <w:rsid w:val="00F610D6"/>
    <w:rsid w:val="00F63C51"/>
    <w:rsid w:val="00F64F39"/>
    <w:rsid w:val="00F65E5F"/>
    <w:rsid w:val="00F6711C"/>
    <w:rsid w:val="00F70357"/>
    <w:rsid w:val="00F70584"/>
    <w:rsid w:val="00F725AA"/>
    <w:rsid w:val="00F72D4A"/>
    <w:rsid w:val="00F753D3"/>
    <w:rsid w:val="00F75893"/>
    <w:rsid w:val="00F75D20"/>
    <w:rsid w:val="00F7631C"/>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1034"/>
    <w:rsid w:val="00FA297D"/>
    <w:rsid w:val="00FA33BB"/>
    <w:rsid w:val="00FA3C27"/>
    <w:rsid w:val="00FA3D22"/>
    <w:rsid w:val="00FA449E"/>
    <w:rsid w:val="00FA5660"/>
    <w:rsid w:val="00FA6158"/>
    <w:rsid w:val="00FA6DFA"/>
    <w:rsid w:val="00FB085B"/>
    <w:rsid w:val="00FB0989"/>
    <w:rsid w:val="00FB0A88"/>
    <w:rsid w:val="00FB1D8F"/>
    <w:rsid w:val="00FB3234"/>
    <w:rsid w:val="00FB3438"/>
    <w:rsid w:val="00FB3BDF"/>
    <w:rsid w:val="00FB62FD"/>
    <w:rsid w:val="00FB63C0"/>
    <w:rsid w:val="00FB65BB"/>
    <w:rsid w:val="00FB6B59"/>
    <w:rsid w:val="00FB6B88"/>
    <w:rsid w:val="00FB79B3"/>
    <w:rsid w:val="00FB7AAB"/>
    <w:rsid w:val="00FC05BB"/>
    <w:rsid w:val="00FC1B96"/>
    <w:rsid w:val="00FC239E"/>
    <w:rsid w:val="00FC33F4"/>
    <w:rsid w:val="00FC52F2"/>
    <w:rsid w:val="00FC650F"/>
    <w:rsid w:val="00FC7783"/>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6031"/>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CC745F"/>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384D4C"/>
    <w:rPr>
      <w:rFonts w:ascii="迷你简家书" w:eastAsia="迷你简家书" w:hAnsi="SimSun" w:cs="SimSun"/>
      <w:sz w:val="21"/>
      <w:lang w:val="de-D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footer" w:uiPriority="29"/>
    <w:lsdException w:name="caption" w:qFormat="1"/>
    <w:lsdException w:name="footnote reference" w:uiPriority="14"/>
    <w:lsdException w:name="toa heading" w:unhideWhenUsed="0"/>
    <w:lsdException w:name="List Bullet" w:uiPriority="1" w:qFormat="1"/>
    <w:lsdException w:name="List Number" w:semiHidden="0" w:uiPriority="4" w:unhideWhenUsed="0" w:qFormat="1"/>
    <w:lsdException w:name="List 2" w:unhideWhenUsed="0"/>
    <w:lsdException w:name="List Bullet 2" w:uiPriority="2" w:qFormat="1"/>
    <w:lsdException w:name="List Bullet 3" w:uiPriority="2"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386B74"/>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2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481AA6"/>
    <w:pPr>
      <w:spacing w:line="240" w:lineRule="auto"/>
    </w:pPr>
    <w:rPr>
      <w:rFonts w:asciiTheme="majorHAnsi" w:eastAsiaTheme="majorEastAsia" w:hAnsiTheme="majorHAnsi" w:cstheme="majorBidi"/>
      <w:b/>
      <w:sz w:val="40"/>
      <w:szCs w:val="40"/>
    </w:rPr>
  </w:style>
  <w:style w:type="character" w:customStyle="1" w:styleId="TitleChar">
    <w:name w:val="Title Char"/>
    <w:basedOn w:val="DefaultParagraphFont"/>
    <w:link w:val="Title"/>
    <w:uiPriority w:val="23"/>
    <w:rsid w:val="00481AA6"/>
    <w:rPr>
      <w:rFonts w:asciiTheme="majorHAnsi" w:eastAsiaTheme="majorEastAsia" w:hAnsiTheme="majorHAnsi" w:cstheme="majorBidi"/>
      <w:b/>
      <w:sz w:val="40"/>
      <w:szCs w:val="40"/>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CC745F"/>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834A2C"/>
    <w:pPr>
      <w:spacing w:after="100" w:line="276" w:lineRule="auto"/>
    </w:pPr>
    <w:rPr>
      <w:sz w:val="20"/>
    </w:rPr>
  </w:style>
  <w:style w:type="character" w:customStyle="1" w:styleId="BodyTextChar">
    <w:name w:val="Body Text Char"/>
    <w:basedOn w:val="DefaultParagraphFont"/>
    <w:link w:val="BodyText"/>
    <w:rsid w:val="00834A2C"/>
    <w:rPr>
      <w:sz w:val="20"/>
    </w:rPr>
  </w:style>
  <w:style w:type="paragraph" w:styleId="ListBullet0">
    <w:name w:val="List Bullet"/>
    <w:basedOn w:val="BodyText"/>
    <w:uiPriority w:val="1"/>
    <w:qFormat/>
    <w:rsid w:val="00481AA6"/>
    <w:pPr>
      <w:numPr>
        <w:numId w:val="9"/>
      </w:numPr>
      <w:spacing w:line="240" w:lineRule="auto"/>
    </w:pPr>
  </w:style>
  <w:style w:type="paragraph" w:styleId="ListBullet2">
    <w:name w:val="List Bullet 2"/>
    <w:basedOn w:val="ListBullet0"/>
    <w:uiPriority w:val="2"/>
    <w:qFormat/>
    <w:rsid w:val="00B468E6"/>
    <w:pPr>
      <w:numPr>
        <w:ilvl w:val="1"/>
      </w:numPr>
    </w:pPr>
  </w:style>
  <w:style w:type="paragraph" w:styleId="ListBullet3">
    <w:name w:val="List Bullet 3"/>
    <w:basedOn w:val="ListBullet0"/>
    <w:uiPriority w:val="2"/>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2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604675"/>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paragraph" w:customStyle="1" w:styleId="Footersubtitle0">
    <w:name w:val="Footer subtitle"/>
    <w:basedOn w:val="Footer"/>
    <w:uiPriority w:val="29"/>
    <w:qFormat/>
    <w:rsid w:val="00481AA6"/>
    <w:rPr>
      <w:rFonts w:eastAsia="SimSun"/>
      <w:b w:val="0"/>
      <w:color w:val="6F7378" w:themeColor="background2" w:themeShade="80"/>
      <w14:numForm w14:val="lining"/>
    </w:rPr>
  </w:style>
  <w:style w:type="character" w:customStyle="1" w:styleId="textChinese">
    <w:name w:val="text Chinese"/>
    <w:uiPriority w:val="2"/>
    <w:qFormat/>
    <w:rsid w:val="00384D4C"/>
    <w:rPr>
      <w:rFonts w:ascii="迷你简家书" w:eastAsia="迷你简家书" w:hAnsi="SimSun" w:cs="SimSun"/>
      <w:sz w:val="21"/>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261872">
      <w:bodyDiv w:val="1"/>
      <w:marLeft w:val="0"/>
      <w:marRight w:val="0"/>
      <w:marTop w:val="0"/>
      <w:marBottom w:val="0"/>
      <w:divBdr>
        <w:top w:val="none" w:sz="0" w:space="0" w:color="auto"/>
        <w:left w:val="none" w:sz="0" w:space="0" w:color="auto"/>
        <w:bottom w:val="none" w:sz="0" w:space="0" w:color="auto"/>
        <w:right w:val="none" w:sz="0" w:space="0" w:color="auto"/>
      </w:divBdr>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26" Type="http://schemas.openxmlformats.org/officeDocument/2006/relationships/hyperlink" Target="https://www.australiancurriculum.edu.au/f-10-curriculum/languages/glossary"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s://www.australiancurriculum.edu.au/f-10-curriculum/languages/chinese" TargetMode="External"/><Relationship Id="rId28"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EEC16C81DD04B52BC04D7CAD67629A7"/>
        <w:category>
          <w:name w:val="General"/>
          <w:gallery w:val="placeholder"/>
        </w:category>
        <w:types>
          <w:type w:val="bbPlcHdr"/>
        </w:types>
        <w:behaviors>
          <w:behavior w:val="content"/>
        </w:behaviors>
        <w:guid w:val="{1E4F143A-AC2F-41C8-9C58-B888EC2F9CBC}"/>
      </w:docPartPr>
      <w:docPartBody>
        <w:p w:rsidR="00D544C0" w:rsidRDefault="003E4250" w:rsidP="003E4250">
          <w:pPr>
            <w:pStyle w:val="FEEC16C81DD04B52BC04D7CAD67629A7"/>
          </w:pPr>
          <w:r>
            <w:rPr>
              <w:shd w:val="clear" w:color="auto" w:fill="F7EA9F"/>
            </w:rPr>
            <w:t>[Title]</w:t>
          </w:r>
        </w:p>
      </w:docPartBody>
    </w:docPart>
    <w:docPart>
      <w:docPartPr>
        <w:name w:val="B37E30BC4ECD4567A73B0786E158AB2E"/>
        <w:category>
          <w:name w:val="General"/>
          <w:gallery w:val="placeholder"/>
        </w:category>
        <w:types>
          <w:type w:val="bbPlcHdr"/>
        </w:types>
        <w:behaviors>
          <w:behavior w:val="content"/>
        </w:behaviors>
        <w:guid w:val="{C99FEBE3-90D2-4127-A9C2-8D62698442E1}"/>
      </w:docPartPr>
      <w:docPartBody>
        <w:p w:rsidR="00D544C0" w:rsidRDefault="003E4250" w:rsidP="003E4250">
          <w:pPr>
            <w:pStyle w:val="B37E30BC4ECD4567A73B0786E158AB2E"/>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迷你简家书">
    <w:panose1 w:val="02010609000101010101"/>
    <w:charset w:val="86"/>
    <w:family w:val="modern"/>
    <w:pitch w:val="fixed"/>
    <w:sig w:usb0="00000001" w:usb1="080E0800" w:usb2="00000012" w:usb3="00000000" w:csb0="00040000"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250"/>
    <w:rsid w:val="003D43E9"/>
    <w:rsid w:val="003E4250"/>
    <w:rsid w:val="004534B1"/>
    <w:rsid w:val="004A20A8"/>
    <w:rsid w:val="00BE0681"/>
    <w:rsid w:val="00BF42CA"/>
    <w:rsid w:val="00D544C0"/>
    <w:rsid w:val="00D73ADD"/>
    <w:rsid w:val="00D80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00D32A540FC43739658DDC4A0AA8205">
    <w:name w:val="200D32A540FC43739658DDC4A0AA8205"/>
  </w:style>
  <w:style w:type="paragraph" w:customStyle="1" w:styleId="8BB2DD1CF61D4FB1AAF232D5BFC599E5">
    <w:name w:val="8BB2DD1CF61D4FB1AAF232D5BFC599E5"/>
    <w:rsid w:val="003E4250"/>
  </w:style>
  <w:style w:type="paragraph" w:customStyle="1" w:styleId="DD7DB05EE9A440F3949E31DDB51A421F">
    <w:name w:val="DD7DB05EE9A440F3949E31DDB51A421F"/>
    <w:rsid w:val="003E4250"/>
  </w:style>
  <w:style w:type="paragraph" w:customStyle="1" w:styleId="116A094EFC2F493D8B55D72F39DE3929">
    <w:name w:val="116A094EFC2F493D8B55D72F39DE3929"/>
    <w:rsid w:val="003E4250"/>
  </w:style>
  <w:style w:type="paragraph" w:customStyle="1" w:styleId="A462E54E902547C484F19D336DB63141">
    <w:name w:val="A462E54E902547C484F19D336DB63141"/>
    <w:rsid w:val="003E4250"/>
  </w:style>
  <w:style w:type="paragraph" w:customStyle="1" w:styleId="FEEC16C81DD04B52BC04D7CAD67629A7">
    <w:name w:val="FEEC16C81DD04B52BC04D7CAD67629A7"/>
    <w:rsid w:val="003E4250"/>
  </w:style>
  <w:style w:type="paragraph" w:customStyle="1" w:styleId="B37E30BC4ECD4567A73B0786E158AB2E">
    <w:name w:val="B37E30BC4ECD4567A73B0786E158AB2E"/>
    <w:rsid w:val="003E4250"/>
  </w:style>
  <w:style w:type="paragraph" w:customStyle="1" w:styleId="3F17A9C949184E82BE78D7E97A1738F6">
    <w:name w:val="3F17A9C949184E82BE78D7E97A1738F6"/>
    <w:rsid w:val="003E42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9 and 10 standard elaborations — Australian Curriculum: Chinese</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D2AB459F-A4F1-4D89-A8D6-AE863EE24F04}">
  <ds:schemaRefs>
    <ds:schemaRef ds:uri="http://schemas.openxmlformats.org/officeDocument/2006/bibliography"/>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7.xml><?xml version="1.0" encoding="utf-8"?>
<ds:datastoreItem xmlns:ds="http://schemas.openxmlformats.org/officeDocument/2006/customXml" ds:itemID="{631C5539-5992-48E4-810D-9B2951DA5119}">
  <ds:schemaRefs>
    <ds:schemaRef ds:uri="http://schemas.openxmlformats.org/officeDocument/2006/bibliography"/>
  </ds:schemaRefs>
</ds:datastoreItem>
</file>

<file path=customXml/itemProps8.xml><?xml version="1.0" encoding="utf-8"?>
<ds:datastoreItem xmlns:ds="http://schemas.openxmlformats.org/officeDocument/2006/customXml" ds:itemID="{468FC22B-A3A0-4C7A-A89F-64F102983183}">
  <ds:schemaRefs>
    <ds:schemaRef ds:uri="http://schemas.openxmlformats.org/officeDocument/2006/bibliography"/>
  </ds:schemaRefs>
</ds:datastoreItem>
</file>

<file path=customXml/itemProps9.xml><?xml version="1.0" encoding="utf-8"?>
<ds:datastoreItem xmlns:ds="http://schemas.openxmlformats.org/officeDocument/2006/customXml" ds:itemID="{5868D5B2-E6F4-4E81-BF0D-3F0428AC6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9</Pages>
  <Words>3413</Words>
  <Characters>21058</Characters>
  <Application>Microsoft Office Word</Application>
  <DocSecurity>0</DocSecurity>
  <Lines>175</Lines>
  <Paragraphs>48</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Chinese</vt:lpstr>
    </vt:vector>
  </TitlesOfParts>
  <Manager>Second language learner pathway: Prep to Year 10 sequence</Manager>
  <Company>Queensland Curriculum and Assessment Authority</Company>
  <LinksUpToDate>false</LinksUpToDate>
  <CharactersWithSpaces>24423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Chinese</dc:title>
  <dc:subject>Chinese</dc:subject>
  <dc:creator>Glenys Higgs</dc:creator>
  <cp:lastModifiedBy>GHig</cp:lastModifiedBy>
  <cp:revision>22</cp:revision>
  <cp:lastPrinted>2019-06-27T05:09:00Z</cp:lastPrinted>
  <dcterms:created xsi:type="dcterms:W3CDTF">2019-05-30T05:14:00Z</dcterms:created>
  <dcterms:modified xsi:type="dcterms:W3CDTF">2019-07-04T04:52:00Z</dcterms:modified>
  <cp:category>172216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