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22E1F2A0" w14:textId="77777777" w:rsidTr="000C1CBA">
        <w:trPr>
          <w:trHeight w:val="1615"/>
        </w:trPr>
        <w:tc>
          <w:tcPr>
            <w:tcW w:w="22113" w:type="dxa"/>
            <w:tcBorders>
              <w:bottom w:val="single" w:sz="12" w:space="0" w:color="D52B1E"/>
            </w:tcBorders>
            <w:vAlign w:val="bottom"/>
          </w:tcPr>
          <w:p w14:paraId="7285D51C" w14:textId="1A74CCA8" w:rsidR="00DD64E1" w:rsidRPr="002D704B" w:rsidRDefault="00455197" w:rsidP="002D704B">
            <w:pPr>
              <w:pStyle w:val="Title"/>
            </w:pPr>
            <w:bookmarkStart w:id="0" w:name="_Toc234219367"/>
            <w:r>
              <w:softHyphen/>
            </w:r>
            <w:r>
              <w:softHyphen/>
            </w:r>
            <w:r>
              <w:softHyphen/>
            </w:r>
            <w:r>
              <w:softHyphen/>
            </w:r>
            <w:sdt>
              <w:sdtPr>
                <w:alias w:val="Document Title"/>
                <w:tag w:val="DocumentTitle"/>
                <w:id w:val="-1468812136"/>
                <w:placeholder>
                  <w:docPart w:val="E8E033AA91EB464EA8D553D5A046B743"/>
                </w:placeholder>
                <w:dataBinding w:prefixMappings="xmlns:ns0='http://QCAA.qld.edu.au' " w:xpath="/ns0:QCAA[1]/ns0:DocumentTitle[1]" w:storeItemID="{029BFAC3-A859-40E3-910E-708531540F3D}"/>
                <w:text/>
              </w:sdtPr>
              <w:sdtEndPr/>
              <w:sdtContent>
                <w:r w:rsidR="005C6369">
                  <w:t>Year 10 English curriculum and assessment plan</w:t>
                </w:r>
              </w:sdtContent>
            </w:sdt>
          </w:p>
          <w:sdt>
            <w:sdtPr>
              <w:alias w:val="Document Subtitle"/>
              <w:tag w:val="DocumentSubtitle"/>
              <w:id w:val="892237444"/>
              <w:placeholder>
                <w:docPart w:val="E37C87EF8BB9482DA9DC349F33ECDC27"/>
              </w:placeholder>
              <w:dataBinding w:prefixMappings="xmlns:ns0='http://QCAA.qld.edu.au' " w:xpath="/ns0:QCAA[1]/ns0:DocumentSubtitle[1]" w:storeItemID="{ECF99190-FDC9-4DC7-BF4D-418697363580}"/>
              <w:text/>
            </w:sdtPr>
            <w:sdtEndPr/>
            <w:sdtContent>
              <w:p w14:paraId="134D988C" w14:textId="77777777" w:rsidR="00DD64E1" w:rsidRPr="002D704B" w:rsidRDefault="00E45374" w:rsidP="002D704B">
                <w:pPr>
                  <w:pStyle w:val="Subtitle"/>
                </w:pPr>
                <w:r>
                  <w:t>Example</w:t>
                </w:r>
              </w:p>
            </w:sdtContent>
          </w:sdt>
        </w:tc>
      </w:tr>
    </w:tbl>
    <w:p w14:paraId="5125ADB4" w14:textId="77777777" w:rsidR="009F6529" w:rsidRPr="00B26BD8" w:rsidRDefault="009F6529" w:rsidP="009F6529">
      <w:pPr>
        <w:rPr>
          <w:sz w:val="2"/>
          <w:szCs w:val="2"/>
        </w:rPr>
      </w:pPr>
      <w:bookmarkStart w:id="1" w:name="_Toc488841092"/>
      <w:bookmarkEnd w:id="0"/>
    </w:p>
    <w:p w14:paraId="2D85BA78" w14:textId="77777777" w:rsidR="00B26BD8" w:rsidRPr="00B26BD8" w:rsidRDefault="00B26BD8" w:rsidP="009F6529">
      <w:pPr>
        <w:rPr>
          <w:sz w:val="2"/>
          <w:szCs w:val="2"/>
        </w:rPr>
        <w:sectPr w:rsidR="00B26BD8" w:rsidRPr="00B26BD8" w:rsidSect="000C1CBA">
          <w:headerReference w:type="even" r:id="rId13"/>
          <w:footerReference w:type="default" r:id="rId14"/>
          <w:headerReference w:type="first" r:id="rId15"/>
          <w:footerReference w:type="first" r:id="rId16"/>
          <w:type w:val="continuous"/>
          <w:pgSz w:w="23808" w:h="16840" w:orient="landscape" w:code="8"/>
          <w:pgMar w:top="1134" w:right="1418" w:bottom="1701" w:left="1418" w:header="567" w:footer="284" w:gutter="0"/>
          <w:cols w:space="708"/>
          <w:docGrid w:linePitch="360"/>
        </w:sectPr>
      </w:pPr>
    </w:p>
    <w:p w14:paraId="7E4F4C88" w14:textId="77777777" w:rsidR="00AB580C" w:rsidRPr="00A64992" w:rsidRDefault="002E03D2" w:rsidP="00812C85">
      <w:pPr>
        <w:pStyle w:val="Heading1"/>
      </w:pPr>
      <w:r>
        <w:t>Curriculum overview</w:t>
      </w:r>
      <w:bookmarkStart w:id="2" w:name="_Hlk33697583"/>
      <w:bookmarkEnd w:id="1"/>
    </w:p>
    <w:tbl>
      <w:tblPr>
        <w:tblStyle w:val="QCAAtablestyle1"/>
        <w:tblW w:w="5000" w:type="pct"/>
        <w:tblLook w:val="0620" w:firstRow="1" w:lastRow="0" w:firstColumn="0" w:lastColumn="0" w:noHBand="1" w:noVBand="1"/>
      </w:tblPr>
      <w:tblGrid>
        <w:gridCol w:w="10481"/>
        <w:gridCol w:w="10481"/>
      </w:tblGrid>
      <w:tr w:rsidR="00AB580C" w:rsidRPr="009A061A" w14:paraId="2B045FD9"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4337ED6D" w14:textId="77777777" w:rsidR="00AB580C" w:rsidRPr="009A061A" w:rsidRDefault="00AB580C" w:rsidP="004725E5">
            <w:pPr>
              <w:pStyle w:val="Tableheading"/>
            </w:pPr>
            <w:r w:rsidRPr="009A061A">
              <w:t>Year level description</w:t>
            </w:r>
          </w:p>
        </w:tc>
        <w:tc>
          <w:tcPr>
            <w:tcW w:w="2500" w:type="pct"/>
            <w:shd w:val="clear" w:color="auto" w:fill="808080" w:themeFill="background1" w:themeFillShade="80"/>
          </w:tcPr>
          <w:p w14:paraId="539C375A" w14:textId="77777777" w:rsidR="00AB580C" w:rsidRPr="00B54F18" w:rsidRDefault="00AB580C" w:rsidP="004725E5">
            <w:pPr>
              <w:pStyle w:val="Tableheading"/>
            </w:pPr>
            <w:r w:rsidRPr="009A061A">
              <w:t>Cohort description</w:t>
            </w:r>
            <w:r>
              <w:t xml:space="preserve"> </w:t>
            </w:r>
          </w:p>
        </w:tc>
      </w:tr>
      <w:tr w:rsidR="00AB580C" w14:paraId="22D0B202" w14:textId="77777777" w:rsidTr="0068734D">
        <w:trPr>
          <w:trHeight w:val="384"/>
        </w:trPr>
        <w:tc>
          <w:tcPr>
            <w:tcW w:w="2500" w:type="pct"/>
            <w:vMerge w:val="restart"/>
          </w:tcPr>
          <w:p w14:paraId="2F7B9086" w14:textId="61CD6228" w:rsidR="00E209ED" w:rsidRPr="00636658" w:rsidRDefault="00A64992" w:rsidP="00636658">
            <w:pPr>
              <w:pStyle w:val="Tabletext"/>
              <w:rPr>
                <w:rStyle w:val="TabletextChar"/>
                <w14:numForm w14:val="default"/>
              </w:rPr>
            </w:pPr>
            <w:bookmarkStart w:id="3" w:name="_Hlk67050984"/>
            <w:r w:rsidRPr="00636658">
              <w:rPr>
                <w:rStyle w:val="TabletextChar"/>
                <w14:numForm w14:val="default"/>
              </w:rPr>
              <w:t xml:space="preserve">The English curriculum is built around the three interrelated strands of language, literature and literacy. Teaching and learning programs should balance and integrate all three strands. Together, the strands focus on developing students' knowledge, understanding and skills in listening, reading, viewing, speaking, writing and creating. Learning in English builds on concepts, skills and processes developed in earlier years, and teachers will revisit and strengthen these as </w:t>
            </w:r>
            <w:r w:rsidR="00E209ED" w:rsidRPr="00636658">
              <w:rPr>
                <w:rStyle w:val="TabletextChar"/>
                <w14:numForm w14:val="default"/>
              </w:rPr>
              <w:t xml:space="preserve">needed. </w:t>
            </w:r>
          </w:p>
          <w:p w14:paraId="1174DF92" w14:textId="45E2F91C" w:rsidR="00C446E2" w:rsidRPr="00636658" w:rsidRDefault="00E209ED" w:rsidP="00636658">
            <w:pPr>
              <w:pStyle w:val="Tabletext"/>
              <w:rPr>
                <w:rStyle w:val="TabletextChar"/>
                <w14:numForm w14:val="default"/>
              </w:rPr>
            </w:pPr>
            <w:r w:rsidRPr="00636658">
              <w:rPr>
                <w:rStyle w:val="TabletextChar"/>
                <w14:numForm w14:val="default"/>
              </w:rPr>
              <w:t>In</w:t>
            </w:r>
            <w:r w:rsidR="00A64992" w:rsidRPr="00636658">
              <w:rPr>
                <w:rStyle w:val="TabletextChar"/>
                <w14:numForm w14:val="default"/>
              </w:rPr>
              <w:t xml:space="preserve"> Years 9 and 10, students interact with peers, teachers, individuals, groups and community members in a range of face-to-face and online/virtual environments. They experience learning in familiar and unfamiliar contexts, including local community, vocational and global contexts.</w:t>
            </w:r>
          </w:p>
          <w:p w14:paraId="325049F5" w14:textId="1F3B804F" w:rsidR="00C446E2" w:rsidRPr="00636658" w:rsidRDefault="00A64992" w:rsidP="00636658">
            <w:pPr>
              <w:pStyle w:val="Tabletext"/>
              <w:rPr>
                <w:rStyle w:val="TabletextChar"/>
                <w14:numForm w14:val="default"/>
              </w:rPr>
            </w:pPr>
            <w:r w:rsidRPr="00636658">
              <w:rPr>
                <w:rStyle w:val="TabletextChar"/>
                <w14:numForm w14:val="default"/>
              </w:rPr>
              <w:t>Students engage with a variety of texts for enjoyment. They interpret, create, evaluate, discuss and perform a wide range of literary texts in which the primary purpose is aesthetic, as well as texts designed to inform and persuade. These include various types of media texts, including newspapers, film and digital texts, fiction, non-fiction, poetry, dramatic performances and multimodal texts, with themes and issues involving levels of abstraction, higher order reasoning and intertextual references. Students develop critical understanding of the contemporary media and the differences between media texts.</w:t>
            </w:r>
          </w:p>
          <w:p w14:paraId="609900B4" w14:textId="48B62021" w:rsidR="00C446E2" w:rsidRPr="00636658" w:rsidRDefault="00A64992" w:rsidP="00636658">
            <w:pPr>
              <w:pStyle w:val="Tabletext"/>
              <w:rPr>
                <w:rStyle w:val="TabletextChar"/>
                <w14:numForm w14:val="default"/>
              </w:rPr>
            </w:pPr>
            <w:r w:rsidRPr="00636658">
              <w:rPr>
                <w:rStyle w:val="TabletextChar"/>
                <w14:numForm w14:val="default"/>
              </w:rPr>
              <w:t>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w:t>
            </w:r>
          </w:p>
          <w:p w14:paraId="7CFEE81A" w14:textId="0DFB6C21" w:rsidR="00C446E2" w:rsidRPr="0094076E" w:rsidRDefault="00A64992" w:rsidP="00636658">
            <w:pPr>
              <w:pStyle w:val="Tabletext"/>
              <w:rPr>
                <w:rStyle w:val="TabletextChar"/>
                <w14:numForm w14:val="default"/>
              </w:rPr>
            </w:pPr>
            <w:r w:rsidRPr="00636658">
              <w:rPr>
                <w:rStyle w:val="TabletextChar"/>
                <w14:numForm w14:val="default"/>
              </w:rPr>
              <w:t xml:space="preserve">Literary texts that support and extend students in Years 9 and 10 as independent readers are drawn from a range of genres and involve complex, challenging and unpredictable plot sequences and hybrid structures that may serve multiple purposes. These texts explore themes of human experience and cultural significance, interpersonal relationships, and ethical and global dilemmas within real-world and fictional settings and represent a variety of perspectives. Informative texts represent a synthesis of technical and abstract information (from credible/verifiable sources) about a wide range of specialised topics. Text structures are more complex and include chapters, headings and subheadings, tables of contents, indexes and glossaries. Language features include successive complex sentences with embedded clauses, a high proportion of unfamiliar and technical vocabulary, figurative and rhetorical language, and dense information supported by various types of graphics </w:t>
            </w:r>
            <w:r w:rsidR="00F73797" w:rsidRPr="00636658">
              <w:rPr>
                <w:rStyle w:val="TabletextChar"/>
                <w14:numForm w14:val="default"/>
              </w:rPr>
              <w:t>a</w:t>
            </w:r>
            <w:r w:rsidR="00F73797" w:rsidRPr="0094076E">
              <w:rPr>
                <w:rStyle w:val="TabletextChar"/>
                <w14:numForm w14:val="default"/>
              </w:rPr>
              <w:t>nd images.</w:t>
            </w:r>
          </w:p>
          <w:p w14:paraId="64CE20BB" w14:textId="016FF52D" w:rsidR="00AB580C" w:rsidRPr="00636658" w:rsidRDefault="00A64992" w:rsidP="00636658">
            <w:pPr>
              <w:pStyle w:val="Tabletext"/>
              <w:rPr>
                <w:rStyle w:val="TabletextChar"/>
                <w14:numForm w14:val="default"/>
              </w:rPr>
            </w:pPr>
            <w:r w:rsidRPr="00636658">
              <w:rPr>
                <w:rStyle w:val="TabletextChar"/>
                <w14:numForm w14:val="default"/>
              </w:rPr>
              <w:t>Students create a range of imaginative, informative and persuasive types of texts including narratives, procedures, performances, reports, discussions, literary analyses, transformations of texts and reviews.</w:t>
            </w:r>
            <w:bookmarkEnd w:id="3"/>
          </w:p>
          <w:p w14:paraId="61DDCDBD" w14:textId="469532E4" w:rsidR="00C446E2" w:rsidRPr="00636658" w:rsidRDefault="00C446E2">
            <w:pPr>
              <w:pStyle w:val="Tabletext"/>
            </w:pPr>
          </w:p>
        </w:tc>
        <w:tc>
          <w:tcPr>
            <w:tcW w:w="2500" w:type="pct"/>
          </w:tcPr>
          <w:p w14:paraId="152AB78F" w14:textId="3F1D61E4" w:rsidR="00C446E2" w:rsidRPr="002A7727" w:rsidRDefault="00AB652D" w:rsidP="00E209ED">
            <w:pPr>
              <w:pStyle w:val="Tabletext"/>
            </w:pPr>
            <w:r w:rsidRPr="00AB652D">
              <w:t xml:space="preserve">This year level plan has not been developed with a specific cohort in mind. It is provided as an example of the intent of the Australian Curriculum: </w:t>
            </w:r>
            <w:r w:rsidR="00362741">
              <w:t>English</w:t>
            </w:r>
            <w:r w:rsidRPr="00AB652D">
              <w:t>, and reflective of QCAA advice and resources.</w:t>
            </w:r>
          </w:p>
        </w:tc>
      </w:tr>
      <w:tr w:rsidR="00AB580C" w14:paraId="3E26AC20" w14:textId="77777777" w:rsidTr="004725E5">
        <w:trPr>
          <w:trHeight w:val="254"/>
        </w:trPr>
        <w:tc>
          <w:tcPr>
            <w:tcW w:w="2500" w:type="pct"/>
            <w:vMerge/>
          </w:tcPr>
          <w:p w14:paraId="3B49AE06" w14:textId="77777777" w:rsidR="00AB580C" w:rsidRPr="002C70AE" w:rsidRDefault="00AB580C" w:rsidP="004725E5">
            <w:pPr>
              <w:pStyle w:val="Instructiontowriters"/>
            </w:pPr>
          </w:p>
        </w:tc>
        <w:tc>
          <w:tcPr>
            <w:tcW w:w="2500" w:type="pct"/>
            <w:tcBorders>
              <w:bottom w:val="single" w:sz="12" w:space="0" w:color="FF0000"/>
            </w:tcBorders>
            <w:shd w:val="clear" w:color="auto" w:fill="808080" w:themeFill="background1" w:themeFillShade="80"/>
          </w:tcPr>
          <w:p w14:paraId="14A5F7F8" w14:textId="77777777" w:rsidR="00AB580C" w:rsidRPr="00636FB7" w:rsidRDefault="00AB580C" w:rsidP="004725E5">
            <w:pPr>
              <w:pStyle w:val="Tableheading"/>
              <w:tabs>
                <w:tab w:val="left" w:pos="5220"/>
              </w:tabs>
              <w:rPr>
                <w:color w:val="FFFFFF" w:themeColor="background1"/>
              </w:rPr>
            </w:pPr>
            <w:r w:rsidRPr="00636FB7">
              <w:rPr>
                <w:color w:val="FFFFFF" w:themeColor="background1"/>
              </w:rPr>
              <w:t>Course organisation</w:t>
            </w:r>
          </w:p>
        </w:tc>
      </w:tr>
      <w:tr w:rsidR="00AB580C" w14:paraId="7F738D2A" w14:textId="77777777" w:rsidTr="004725E5">
        <w:trPr>
          <w:trHeight w:val="1983"/>
        </w:trPr>
        <w:tc>
          <w:tcPr>
            <w:tcW w:w="2500" w:type="pct"/>
            <w:vMerge/>
          </w:tcPr>
          <w:p w14:paraId="6CA628F4" w14:textId="77777777" w:rsidR="00AB580C" w:rsidRPr="002C70AE" w:rsidRDefault="00AB580C" w:rsidP="004725E5">
            <w:pPr>
              <w:pStyle w:val="Instructiontowriters"/>
            </w:pPr>
          </w:p>
        </w:tc>
        <w:tc>
          <w:tcPr>
            <w:tcW w:w="2500" w:type="pct"/>
            <w:tcBorders>
              <w:top w:val="single" w:sz="12" w:space="0" w:color="FF0000"/>
            </w:tcBorders>
          </w:tcPr>
          <w:p w14:paraId="3D7E16F8" w14:textId="77777777" w:rsidR="00A64992" w:rsidRPr="00A64992" w:rsidRDefault="00A64992" w:rsidP="00AB652D">
            <w:pPr>
              <w:pStyle w:val="Tabletext"/>
              <w:rPr>
                <w:rStyle w:val="TabletextChar"/>
                <w:rFonts w:eastAsiaTheme="minorHAnsi"/>
                <w:b/>
              </w:rPr>
            </w:pPr>
            <w:r w:rsidRPr="00A64992">
              <w:rPr>
                <w:rStyle w:val="TabletextChar"/>
                <w:rFonts w:eastAsiaTheme="minorHAnsi"/>
              </w:rPr>
              <w:t>This year</w:t>
            </w:r>
            <w:r w:rsidR="00E45374">
              <w:rPr>
                <w:rStyle w:val="TabletextChar"/>
                <w:rFonts w:eastAsiaTheme="minorHAnsi"/>
              </w:rPr>
              <w:t xml:space="preserve"> </w:t>
            </w:r>
            <w:r w:rsidRPr="00A64992">
              <w:rPr>
                <w:rStyle w:val="TabletextChar"/>
                <w:rFonts w:eastAsiaTheme="minorHAnsi"/>
              </w:rPr>
              <w:t>level plan is written with the consideration that all school scenarios for delivery of English are unique. It also recognises that students have engaged with a range of texts, including literary and non-literary texts from a range of sources and perspectives which have informed their experimentation with a range of ways to express their knowledge, understanding and skills. It is written to:</w:t>
            </w:r>
          </w:p>
          <w:p w14:paraId="29440B86" w14:textId="77777777" w:rsidR="00E45374" w:rsidRPr="00793080" w:rsidRDefault="00A64992" w:rsidP="00AB652D">
            <w:pPr>
              <w:pStyle w:val="TableBullet"/>
              <w:rPr>
                <w:rStyle w:val="TabletextChar"/>
                <w:rFonts w:eastAsiaTheme="minorHAnsi"/>
                <w:szCs w:val="24"/>
                <w14:numForm w14:val="default"/>
              </w:rPr>
            </w:pPr>
            <w:r w:rsidRPr="00E45374">
              <w:rPr>
                <w:rStyle w:val="TabletextChar"/>
                <w:rFonts w:eastAsiaTheme="minorHAnsi"/>
              </w:rPr>
              <w:t xml:space="preserve">offer units of work that could be adapted to suit multiple </w:t>
            </w:r>
            <w:r w:rsidRPr="00793080">
              <w:rPr>
                <w:rStyle w:val="TabletextChar"/>
                <w:rFonts w:eastAsiaTheme="minorHAnsi"/>
                <w:szCs w:val="24"/>
                <w14:numForm w14:val="default"/>
              </w:rPr>
              <w:t>contexts as required by the school, including allocated</w:t>
            </w:r>
            <w:r w:rsidRPr="00AB652D">
              <w:rPr>
                <w:rStyle w:val="TabletextChar"/>
                <w:rFonts w:eastAsiaTheme="minorHAnsi"/>
                <w:szCs w:val="24"/>
                <w14:numForm w14:val="default"/>
              </w:rPr>
              <w:t xml:space="preserve"> time and resources</w:t>
            </w:r>
          </w:p>
          <w:p w14:paraId="327AEEF2" w14:textId="77777777" w:rsidR="00A64992" w:rsidRPr="001C5752" w:rsidRDefault="00A64992" w:rsidP="00AB652D">
            <w:pPr>
              <w:pStyle w:val="TableBullet"/>
              <w:rPr>
                <w:rStyle w:val="TabletextChar"/>
                <w:rFonts w:eastAsiaTheme="minorHAnsi"/>
                <w:szCs w:val="24"/>
                <w14:numForm w14:val="default"/>
              </w:rPr>
            </w:pPr>
            <w:r w:rsidRPr="001C5752">
              <w:rPr>
                <w:rStyle w:val="TabletextChar"/>
                <w:rFonts w:eastAsiaTheme="minorHAnsi"/>
                <w:szCs w:val="24"/>
                <w14:numForm w14:val="default"/>
              </w:rPr>
              <w:t>consider different types of assessment that are suitable for the English learning area</w:t>
            </w:r>
          </w:p>
          <w:p w14:paraId="312D7688" w14:textId="77777777" w:rsidR="00A64992" w:rsidRPr="00A64992" w:rsidRDefault="00A64992" w:rsidP="00AB652D">
            <w:pPr>
              <w:pStyle w:val="TableBullet"/>
              <w:rPr>
                <w:rStyle w:val="TabletextChar"/>
                <w:rFonts w:eastAsiaTheme="minorHAnsi"/>
              </w:rPr>
            </w:pPr>
            <w:r w:rsidRPr="00A64992">
              <w:rPr>
                <w:rStyle w:val="TabletextChar"/>
                <w:rFonts w:eastAsiaTheme="minorHAnsi"/>
              </w:rPr>
              <w:t xml:space="preserve">respond to a potential scenario where students who have nominated to study General English or Literature will be writing a response to literature in Units 3 </w:t>
            </w:r>
            <w:r w:rsidR="00780DDE">
              <w:rPr>
                <w:rStyle w:val="TabletextChar"/>
                <w:rFonts w:eastAsiaTheme="minorHAnsi"/>
              </w:rPr>
              <w:t>and</w:t>
            </w:r>
            <w:r w:rsidRPr="00A64992">
              <w:rPr>
                <w:rStyle w:val="TabletextChar"/>
                <w:rFonts w:eastAsiaTheme="minorHAnsi"/>
              </w:rPr>
              <w:t xml:space="preserve"> 4. Students who have nominated to study Essential English may choose the response form (to be negotiated with the student’s teacher).</w:t>
            </w:r>
          </w:p>
          <w:p w14:paraId="38291739" w14:textId="77777777" w:rsidR="00A64992" w:rsidRPr="00A64992" w:rsidRDefault="00A64992" w:rsidP="00AB652D">
            <w:pPr>
              <w:pStyle w:val="Tabletext"/>
              <w:rPr>
                <w:rStyle w:val="TabletextChar"/>
                <w:rFonts w:eastAsiaTheme="minorHAnsi"/>
              </w:rPr>
            </w:pPr>
          </w:p>
          <w:p w14:paraId="1B6CBB0E" w14:textId="78287739" w:rsidR="00A64992" w:rsidRDefault="00A64992" w:rsidP="00AB652D">
            <w:pPr>
              <w:pStyle w:val="Tablesubhead"/>
              <w:rPr>
                <w:rStyle w:val="TabletextChar"/>
                <w:rFonts w:eastAsiaTheme="minorHAnsi"/>
              </w:rPr>
            </w:pPr>
            <w:bookmarkStart w:id="4" w:name="_Hlk59025434"/>
            <w:r w:rsidRPr="00A64992">
              <w:rPr>
                <w:rStyle w:val="TabletextChar"/>
                <w:rFonts w:eastAsiaTheme="minorHAnsi"/>
              </w:rPr>
              <w:t>Senior Pathways:</w:t>
            </w:r>
          </w:p>
          <w:p w14:paraId="4372BAAC" w14:textId="77777777" w:rsidR="00C446E2" w:rsidRPr="00A64992" w:rsidRDefault="00C446E2" w:rsidP="00AB652D">
            <w:pPr>
              <w:pStyle w:val="Tablesubhead"/>
              <w:rPr>
                <w:rStyle w:val="TabletextChar"/>
                <w:rFonts w:eastAsiaTheme="minorHAnsi"/>
              </w:rPr>
            </w:pPr>
          </w:p>
          <w:p w14:paraId="3550B74B" w14:textId="237020CB" w:rsidR="00A64992" w:rsidRDefault="00A64992" w:rsidP="00AB652D">
            <w:pPr>
              <w:pStyle w:val="Tabletext"/>
              <w:rPr>
                <w:rStyle w:val="TabletextChar"/>
                <w:rFonts w:eastAsiaTheme="minorHAnsi"/>
              </w:rPr>
            </w:pPr>
            <w:r w:rsidRPr="00A64992">
              <w:rPr>
                <w:rStyle w:val="TabletextChar"/>
                <w:rFonts w:eastAsiaTheme="minorHAnsi"/>
              </w:rPr>
              <w:t xml:space="preserve">Senior English pathways are diverse. Consideration of these pathways is necessary when designing a course of </w:t>
            </w:r>
            <w:r w:rsidR="00764BCD">
              <w:rPr>
                <w:rStyle w:val="TabletextChar"/>
                <w:rFonts w:eastAsiaTheme="minorHAnsi"/>
              </w:rPr>
              <w:t>study</w:t>
            </w:r>
            <w:r w:rsidRPr="00A64992">
              <w:rPr>
                <w:rStyle w:val="TabletextChar"/>
                <w:rFonts w:eastAsiaTheme="minorHAnsi"/>
              </w:rPr>
              <w:t xml:space="preserve"> </w:t>
            </w:r>
            <w:r w:rsidR="00812C85">
              <w:rPr>
                <w:rStyle w:val="TabletextChar"/>
                <w:rFonts w:eastAsiaTheme="minorHAnsi"/>
              </w:rPr>
              <w:t>—</w:t>
            </w:r>
            <w:r w:rsidR="00812C85" w:rsidRPr="00A64992">
              <w:rPr>
                <w:rStyle w:val="TabletextChar"/>
                <w:rFonts w:eastAsiaTheme="minorHAnsi"/>
              </w:rPr>
              <w:t xml:space="preserve"> </w:t>
            </w:r>
            <w:r w:rsidRPr="00A64992">
              <w:rPr>
                <w:rStyle w:val="TabletextChar"/>
                <w:rFonts w:eastAsiaTheme="minorHAnsi"/>
              </w:rPr>
              <w:t xml:space="preserve">opportunities to develop the knowledge and skills necessary to succeed in these pathways should be evident across a course. </w:t>
            </w:r>
          </w:p>
          <w:p w14:paraId="5CA38CA0" w14:textId="77777777" w:rsidR="00AB580C" w:rsidRDefault="00A64992" w:rsidP="00AB652D">
            <w:pPr>
              <w:pStyle w:val="Tabletext"/>
              <w:rPr>
                <w:rStyle w:val="TabletextChar"/>
                <w:rFonts w:eastAsiaTheme="minorHAnsi"/>
              </w:rPr>
            </w:pPr>
            <w:r w:rsidRPr="00A64992">
              <w:rPr>
                <w:rStyle w:val="TabletextChar"/>
                <w:rFonts w:eastAsiaTheme="minorHAnsi"/>
              </w:rPr>
              <w:t xml:space="preserve">Senior pathways </w:t>
            </w:r>
            <w:proofErr w:type="gramStart"/>
            <w:r w:rsidRPr="00A64992">
              <w:rPr>
                <w:rStyle w:val="TabletextChar"/>
                <w:rFonts w:eastAsiaTheme="minorHAnsi"/>
              </w:rPr>
              <w:t>include:</w:t>
            </w:r>
            <w:proofErr w:type="gramEnd"/>
            <w:r w:rsidR="002E03D2">
              <w:rPr>
                <w:rStyle w:val="TabletextChar"/>
                <w:rFonts w:eastAsiaTheme="minorHAnsi"/>
              </w:rPr>
              <w:t xml:space="preserve"> </w:t>
            </w:r>
            <w:r w:rsidRPr="00A64992">
              <w:rPr>
                <w:rStyle w:val="TabletextChar"/>
                <w:rFonts w:eastAsiaTheme="minorHAnsi"/>
              </w:rPr>
              <w:t>English, English &amp; Literature Extension, English as an Additional Language, Essential English</w:t>
            </w:r>
            <w:r w:rsidR="002E03D2">
              <w:rPr>
                <w:rStyle w:val="TabletextChar"/>
                <w:rFonts w:eastAsiaTheme="minorHAnsi"/>
              </w:rPr>
              <w:t xml:space="preserve"> and </w:t>
            </w:r>
            <w:r w:rsidRPr="00A64992">
              <w:rPr>
                <w:rStyle w:val="TabletextChar"/>
                <w:rFonts w:eastAsiaTheme="minorHAnsi"/>
              </w:rPr>
              <w:t>Literacy and Literature</w:t>
            </w:r>
            <w:r w:rsidR="002E03D2">
              <w:rPr>
                <w:rStyle w:val="TabletextChar"/>
                <w:rFonts w:eastAsiaTheme="minorHAnsi"/>
              </w:rPr>
              <w:t>.</w:t>
            </w:r>
            <w:bookmarkEnd w:id="4"/>
          </w:p>
          <w:p w14:paraId="74947C5A" w14:textId="5171AB0C" w:rsidR="00C446E2" w:rsidRPr="002A7727" w:rsidRDefault="00C446E2" w:rsidP="00A06182">
            <w:pPr>
              <w:pStyle w:val="Tabletext"/>
            </w:pPr>
          </w:p>
        </w:tc>
      </w:tr>
    </w:tbl>
    <w:p w14:paraId="3DB5C82C" w14:textId="77777777" w:rsidR="00FC3378" w:rsidRDefault="00FC3378" w:rsidP="00C019A4">
      <w:pPr>
        <w:pStyle w:val="Heading1"/>
      </w:pPr>
    </w:p>
    <w:p w14:paraId="3236DE6A" w14:textId="77777777" w:rsidR="00FC3378" w:rsidRDefault="00FC3378">
      <w:pPr>
        <w:spacing w:before="80" w:after="80"/>
        <w:rPr>
          <w:rFonts w:asciiTheme="majorHAnsi" w:eastAsia="Times New Roman" w:hAnsiTheme="majorHAnsi" w:cs="Arial"/>
          <w:b/>
          <w:bCs/>
          <w:sz w:val="44"/>
          <w:szCs w:val="32"/>
          <w:lang w:eastAsia="en-AU"/>
        </w:rPr>
      </w:pPr>
      <w:r>
        <w:br w:type="page"/>
      </w:r>
    </w:p>
    <w:p w14:paraId="0EFB89DC" w14:textId="01CD0B4B" w:rsidR="00C019A4" w:rsidRDefault="00C019A4" w:rsidP="00C019A4">
      <w:pPr>
        <w:pStyle w:val="Heading1"/>
      </w:pPr>
      <w:r>
        <w:lastRenderedPageBreak/>
        <w:t>Unit overview</w:t>
      </w:r>
    </w:p>
    <w:tbl>
      <w:tblPr>
        <w:tblStyle w:val="QCAAtablestyle1"/>
        <w:tblW w:w="5137" w:type="pct"/>
        <w:tblLook w:val="0620" w:firstRow="1" w:lastRow="0" w:firstColumn="0" w:lastColumn="0" w:noHBand="1" w:noVBand="1"/>
      </w:tblPr>
      <w:tblGrid>
        <w:gridCol w:w="5384"/>
        <w:gridCol w:w="5384"/>
        <w:gridCol w:w="5384"/>
        <w:gridCol w:w="5384"/>
      </w:tblGrid>
      <w:tr w:rsidR="00643AFA" w14:paraId="5316C6C0" w14:textId="77777777" w:rsidTr="008F2007">
        <w:trPr>
          <w:cnfStyle w:val="100000000000" w:firstRow="1" w:lastRow="0" w:firstColumn="0" w:lastColumn="0" w:oddVBand="0" w:evenVBand="0" w:oddHBand="0" w:evenHBand="0" w:firstRowFirstColumn="0" w:firstRowLastColumn="0" w:lastRowFirstColumn="0" w:lastRowLastColumn="0"/>
        </w:trPr>
        <w:tc>
          <w:tcPr>
            <w:tcW w:w="1250" w:type="pct"/>
          </w:tcPr>
          <w:p w14:paraId="62E46B4D" w14:textId="569E3EDB" w:rsidR="0094687A" w:rsidRDefault="0094687A" w:rsidP="004725E5">
            <w:pPr>
              <w:pStyle w:val="Tableheading"/>
            </w:pPr>
            <w:r w:rsidRPr="003C692A">
              <w:t>Te</w:t>
            </w:r>
            <w:r>
              <w:t>r</w:t>
            </w:r>
            <w:r w:rsidRPr="003C692A">
              <w:t>m 1</w:t>
            </w:r>
          </w:p>
        </w:tc>
        <w:tc>
          <w:tcPr>
            <w:tcW w:w="1250" w:type="pct"/>
          </w:tcPr>
          <w:p w14:paraId="6FF55385" w14:textId="77777777" w:rsidR="0094687A" w:rsidRDefault="0094687A" w:rsidP="004725E5">
            <w:pPr>
              <w:pStyle w:val="Tableheading"/>
            </w:pPr>
            <w:r w:rsidRPr="003C692A">
              <w:t>Term 2</w:t>
            </w:r>
          </w:p>
        </w:tc>
        <w:tc>
          <w:tcPr>
            <w:tcW w:w="1250" w:type="pct"/>
          </w:tcPr>
          <w:p w14:paraId="3191FA65" w14:textId="77777777" w:rsidR="0094687A" w:rsidRDefault="0094687A" w:rsidP="004725E5">
            <w:pPr>
              <w:pStyle w:val="Tableheading"/>
            </w:pPr>
            <w:r w:rsidRPr="003C692A">
              <w:t>Term 3</w:t>
            </w:r>
          </w:p>
        </w:tc>
        <w:tc>
          <w:tcPr>
            <w:tcW w:w="1250" w:type="pct"/>
          </w:tcPr>
          <w:p w14:paraId="483FCFE1" w14:textId="77777777" w:rsidR="0094687A" w:rsidRDefault="0094687A" w:rsidP="004725E5">
            <w:pPr>
              <w:pStyle w:val="Tableheading"/>
            </w:pPr>
            <w:r w:rsidRPr="003C692A">
              <w:t>Term 4</w:t>
            </w:r>
          </w:p>
        </w:tc>
      </w:tr>
      <w:tr w:rsidR="00643AFA" w14:paraId="65FD162D" w14:textId="77777777" w:rsidTr="008F2007">
        <w:tc>
          <w:tcPr>
            <w:tcW w:w="1250" w:type="pct"/>
          </w:tcPr>
          <w:p w14:paraId="2BD38FB0" w14:textId="63332C19" w:rsidR="0094687A" w:rsidRPr="00D4440E" w:rsidRDefault="0094687A" w:rsidP="00D4440E">
            <w:pPr>
              <w:pStyle w:val="Tablesubhead"/>
            </w:pPr>
            <w:r>
              <w:t>Unit 1</w:t>
            </w:r>
            <w:r w:rsidRPr="00131964">
              <w:t xml:space="preserve"> —</w:t>
            </w:r>
            <w:r>
              <w:t xml:space="preserve"> Knowing my voice: Imaginative </w:t>
            </w:r>
          </w:p>
        </w:tc>
        <w:tc>
          <w:tcPr>
            <w:tcW w:w="1250" w:type="pct"/>
          </w:tcPr>
          <w:p w14:paraId="6E3C27E7" w14:textId="694AE70C" w:rsidR="0094687A" w:rsidRPr="0062088B" w:rsidRDefault="0094687A" w:rsidP="0062088B">
            <w:pPr>
              <w:pStyle w:val="Tablesubhead"/>
            </w:pPr>
            <w:r>
              <w:t>Unit 2</w:t>
            </w:r>
            <w:r w:rsidRPr="00131964">
              <w:t xml:space="preserve"> — </w:t>
            </w:r>
            <w:r>
              <w:t xml:space="preserve">Knowing the voice of others: Persuasive </w:t>
            </w:r>
          </w:p>
        </w:tc>
        <w:tc>
          <w:tcPr>
            <w:tcW w:w="1250" w:type="pct"/>
          </w:tcPr>
          <w:p w14:paraId="14D3C860" w14:textId="142B1209" w:rsidR="0094687A" w:rsidRPr="0062088B" w:rsidRDefault="0094687A" w:rsidP="0062088B">
            <w:pPr>
              <w:pStyle w:val="Tablesubhead"/>
            </w:pPr>
            <w:r>
              <w:t>Unit 3</w:t>
            </w:r>
            <w:r w:rsidRPr="00131964">
              <w:t xml:space="preserve"> — </w:t>
            </w:r>
            <w:r>
              <w:t xml:space="preserve">Analysing </w:t>
            </w:r>
            <w:r w:rsidR="002843D8">
              <w:t>voice:</w:t>
            </w:r>
            <w:r>
              <w:t xml:space="preserve"> </w:t>
            </w:r>
            <w:r w:rsidR="00D705FF" w:rsidRPr="001D3AFA">
              <w:t xml:space="preserve">Analytical </w:t>
            </w:r>
          </w:p>
        </w:tc>
        <w:tc>
          <w:tcPr>
            <w:tcW w:w="1250" w:type="pct"/>
          </w:tcPr>
          <w:p w14:paraId="1BBABD4E" w14:textId="2D343E5D" w:rsidR="0094687A" w:rsidRPr="002D7769" w:rsidRDefault="00456C99" w:rsidP="002D7769">
            <w:pPr>
              <w:pStyle w:val="Tablesubhead"/>
            </w:pPr>
            <w:r>
              <w:t>Unit 4</w:t>
            </w:r>
            <w:r w:rsidRPr="00131964">
              <w:t xml:space="preserve"> — </w:t>
            </w:r>
            <w:r>
              <w:t xml:space="preserve">Transformation of </w:t>
            </w:r>
            <w:r w:rsidR="007405A4">
              <w:t>v</w:t>
            </w:r>
            <w:r w:rsidR="00E209ED">
              <w:t>oice:</w:t>
            </w:r>
            <w:r>
              <w:t xml:space="preserve"> Persuasive  </w:t>
            </w:r>
          </w:p>
        </w:tc>
      </w:tr>
      <w:tr w:rsidR="00643AFA" w:rsidRPr="00131964" w14:paraId="0CF4D1BB" w14:textId="77777777" w:rsidTr="008F2007">
        <w:trPr>
          <w:trHeight w:val="2131"/>
        </w:trPr>
        <w:tc>
          <w:tcPr>
            <w:tcW w:w="1250" w:type="pct"/>
          </w:tcPr>
          <w:p w14:paraId="2F9FCB34" w14:textId="3A9EC72F" w:rsidR="00FD6ABC" w:rsidRDefault="0094687A" w:rsidP="00636658">
            <w:pPr>
              <w:pStyle w:val="Tabletext"/>
              <w:rPr>
                <w:rStyle w:val="TabletextChar"/>
              </w:rPr>
            </w:pPr>
            <w:r w:rsidRPr="00131964">
              <w:rPr>
                <w:rStyle w:val="TabletextChar"/>
              </w:rPr>
              <w:t xml:space="preserve">This </w:t>
            </w:r>
            <w:r>
              <w:rPr>
                <w:rStyle w:val="TabletextChar"/>
              </w:rPr>
              <w:t>unit</w:t>
            </w:r>
            <w:r w:rsidRPr="00131964">
              <w:rPr>
                <w:rStyle w:val="TabletextChar"/>
              </w:rPr>
              <w:t xml:space="preserve"> builds on </w:t>
            </w:r>
            <w:r>
              <w:rPr>
                <w:rStyle w:val="TabletextChar"/>
              </w:rPr>
              <w:t>figurative language and the narrative writing process</w:t>
            </w:r>
            <w:r w:rsidR="007405A4">
              <w:rPr>
                <w:rStyle w:val="TabletextChar"/>
              </w:rPr>
              <w:t>,</w:t>
            </w:r>
            <w:r>
              <w:rPr>
                <w:rStyle w:val="TabletextChar"/>
              </w:rPr>
              <w:t xml:space="preserve"> presenting </w:t>
            </w:r>
            <w:r w:rsidR="007405A4">
              <w:rPr>
                <w:rStyle w:val="TabletextChar"/>
              </w:rPr>
              <w:t xml:space="preserve">an </w:t>
            </w:r>
            <w:r>
              <w:rPr>
                <w:rStyle w:val="TabletextChar"/>
              </w:rPr>
              <w:t>opportunity for students to develop a</w:t>
            </w:r>
            <w:r w:rsidR="00FC3378">
              <w:rPr>
                <w:rStyle w:val="TabletextChar"/>
              </w:rPr>
              <w:t xml:space="preserve"> creative written </w:t>
            </w:r>
            <w:r w:rsidR="001E196A">
              <w:rPr>
                <w:rStyle w:val="TabletextChar"/>
              </w:rPr>
              <w:t>response</w:t>
            </w:r>
            <w:r>
              <w:rPr>
                <w:rStyle w:val="TabletextChar"/>
              </w:rPr>
              <w:t xml:space="preserve">. </w:t>
            </w:r>
          </w:p>
          <w:p w14:paraId="3D252A2E" w14:textId="5968CCB1" w:rsidR="002843D8" w:rsidRPr="00814DBE" w:rsidRDefault="0094687A" w:rsidP="00636658">
            <w:pPr>
              <w:pStyle w:val="Tabletext"/>
              <w:rPr>
                <w:rStyle w:val="TabletextChar"/>
              </w:rPr>
            </w:pPr>
            <w:r w:rsidRPr="00814DBE">
              <w:rPr>
                <w:rStyle w:val="TabletextChar"/>
              </w:rPr>
              <w:t xml:space="preserve">Students </w:t>
            </w:r>
            <w:r w:rsidR="002843D8" w:rsidRPr="00814DBE">
              <w:rPr>
                <w:rStyle w:val="TabletextChar"/>
              </w:rPr>
              <w:t xml:space="preserve">evaluate how voice as a literary device can be used in a range of </w:t>
            </w:r>
            <w:r w:rsidR="00FC3378">
              <w:rPr>
                <w:rStyle w:val="TabletextChar"/>
              </w:rPr>
              <w:t xml:space="preserve">imaginative </w:t>
            </w:r>
            <w:r w:rsidR="002843D8" w:rsidRPr="00814DBE">
              <w:rPr>
                <w:rStyle w:val="TabletextChar"/>
              </w:rPr>
              <w:t xml:space="preserve">texts </w:t>
            </w:r>
            <w:r w:rsidR="00FC3378">
              <w:rPr>
                <w:rStyle w:val="TabletextChar"/>
              </w:rPr>
              <w:t xml:space="preserve">(including poetry and or prose) </w:t>
            </w:r>
            <w:r w:rsidR="002843D8" w:rsidRPr="00814DBE">
              <w:rPr>
                <w:rStyle w:val="TabletextChar"/>
              </w:rPr>
              <w:t>to evoke emotional responses.</w:t>
            </w:r>
            <w:r w:rsidR="0006228F" w:rsidRPr="00814DBE">
              <w:t xml:space="preserve"> </w:t>
            </w:r>
            <w:r w:rsidR="00F9611B">
              <w:t xml:space="preserve">They </w:t>
            </w:r>
            <w:r w:rsidR="002843D8" w:rsidRPr="00814DBE">
              <w:t xml:space="preserve">experiment with a sustained voice, selecting and adapting text </w:t>
            </w:r>
            <w:r w:rsidR="004F3CB7">
              <w:t xml:space="preserve">structures </w:t>
            </w:r>
            <w:r w:rsidR="00AD01AD">
              <w:t xml:space="preserve">and language </w:t>
            </w:r>
            <w:r w:rsidR="004F3CB7">
              <w:t>fea</w:t>
            </w:r>
            <w:r w:rsidR="002843D8" w:rsidRPr="00814DBE">
              <w:t>tures</w:t>
            </w:r>
            <w:r w:rsidR="00AD01AD">
              <w:t xml:space="preserve">, as well as </w:t>
            </w:r>
            <w:r w:rsidR="002843D8" w:rsidRPr="00814DBE">
              <w:t>literary devices</w:t>
            </w:r>
            <w:r w:rsidR="00F9611B">
              <w:t xml:space="preserve">. </w:t>
            </w:r>
            <w:r w:rsidR="002843D8" w:rsidRPr="00814DBE">
              <w:t xml:space="preserve">They review, edit and refine their work and the work of peers for control and </w:t>
            </w:r>
            <w:r w:rsidR="00674088" w:rsidRPr="00814DBE">
              <w:t>stylistic effect</w:t>
            </w:r>
            <w:r w:rsidR="002843D8" w:rsidRPr="00814DBE">
              <w:t>.</w:t>
            </w:r>
          </w:p>
          <w:p w14:paraId="654ED6D5" w14:textId="25613EA0" w:rsidR="0094687A" w:rsidRPr="00814DBE" w:rsidRDefault="006831C9">
            <w:pPr>
              <w:pStyle w:val="Tabletext"/>
              <w:rPr>
                <w:rStyle w:val="TabletextChar"/>
                <w:rFonts w:eastAsiaTheme="minorHAnsi"/>
              </w:rPr>
            </w:pPr>
            <w:r w:rsidRPr="00814DBE">
              <w:rPr>
                <w:rStyle w:val="TabletextChar"/>
                <w:rFonts w:eastAsiaTheme="minorHAnsi"/>
              </w:rPr>
              <w:t>Some authors that could be considered for this unit of study</w:t>
            </w:r>
            <w:r w:rsidR="0094687A" w:rsidRPr="00814DBE">
              <w:rPr>
                <w:rStyle w:val="TabletextChar"/>
                <w:rFonts w:eastAsiaTheme="minorHAnsi"/>
              </w:rPr>
              <w:t xml:space="preserve"> </w:t>
            </w:r>
            <w:r w:rsidRPr="00814DBE">
              <w:rPr>
                <w:rStyle w:val="TabletextChar"/>
                <w:rFonts w:eastAsiaTheme="minorHAnsi"/>
              </w:rPr>
              <w:t xml:space="preserve">might </w:t>
            </w:r>
            <w:r w:rsidR="0094687A" w:rsidRPr="00814DBE">
              <w:rPr>
                <w:rStyle w:val="TabletextChar"/>
                <w:rFonts w:eastAsiaTheme="minorHAnsi"/>
              </w:rPr>
              <w:t xml:space="preserve">include Anita </w:t>
            </w:r>
            <w:proofErr w:type="spellStart"/>
            <w:r w:rsidR="0094687A" w:rsidRPr="00814DBE">
              <w:rPr>
                <w:rStyle w:val="TabletextChar"/>
                <w:rFonts w:eastAsiaTheme="minorHAnsi"/>
              </w:rPr>
              <w:t>Heiss</w:t>
            </w:r>
            <w:proofErr w:type="spellEnd"/>
            <w:r w:rsidR="0094687A" w:rsidRPr="00814DBE">
              <w:rPr>
                <w:rStyle w:val="TabletextChar"/>
                <w:rFonts w:eastAsiaTheme="minorHAnsi"/>
              </w:rPr>
              <w:t xml:space="preserve">, Ray Bradbury, Robert Frost, Akutagawa </w:t>
            </w:r>
            <w:proofErr w:type="spellStart"/>
            <w:r w:rsidR="0094687A" w:rsidRPr="00814DBE">
              <w:rPr>
                <w:rStyle w:val="TabletextChar"/>
                <w:rFonts w:eastAsiaTheme="minorHAnsi"/>
              </w:rPr>
              <w:t>Ryunosuke</w:t>
            </w:r>
            <w:proofErr w:type="spellEnd"/>
            <w:r w:rsidR="0094687A" w:rsidRPr="00814DBE">
              <w:rPr>
                <w:rStyle w:val="TabletextChar"/>
                <w:rFonts w:eastAsiaTheme="minorHAnsi"/>
              </w:rPr>
              <w:t>, Katherine Mansfield, Wilfred Owen or Henry Lawson.</w:t>
            </w:r>
            <w:r w:rsidR="00C97B11">
              <w:rPr>
                <w:rStyle w:val="TabletextChar"/>
                <w:rFonts w:eastAsiaTheme="minorHAnsi"/>
              </w:rPr>
              <w:t xml:space="preserve"> </w:t>
            </w:r>
            <w:r w:rsidR="00BB6DD8">
              <w:rPr>
                <w:rStyle w:val="TabletextChar"/>
                <w:rFonts w:eastAsiaTheme="minorHAnsi"/>
              </w:rPr>
              <w:t xml:space="preserve">Themes </w:t>
            </w:r>
            <w:r w:rsidR="00C97B11">
              <w:rPr>
                <w:rStyle w:val="TabletextChar"/>
                <w:rFonts w:eastAsiaTheme="minorHAnsi"/>
              </w:rPr>
              <w:t>for the unit may include, but are not limited to coming of age, courage, love and or redemption.</w:t>
            </w:r>
            <w:r w:rsidR="00636658">
              <w:rPr>
                <w:rStyle w:val="TabletextChar"/>
              </w:rPr>
              <w:t xml:space="preserve"> Texts selected for study may connect explicitly with </w:t>
            </w:r>
            <w:r w:rsidR="00636658" w:rsidRPr="00FB30F6">
              <w:rPr>
                <w:rStyle w:val="TabletextChar"/>
                <w:szCs w:val="19"/>
              </w:rPr>
              <w:t>Aboriginal and Torres Strait Islander Histories and Cultures</w:t>
            </w:r>
            <w:r w:rsidR="00636658">
              <w:rPr>
                <w:rStyle w:val="TabletextChar"/>
                <w:szCs w:val="19"/>
              </w:rPr>
              <w:t xml:space="preserve"> and/or </w:t>
            </w:r>
            <w:r w:rsidR="00636658" w:rsidRPr="00FB30F6">
              <w:rPr>
                <w:rStyle w:val="TabletextChar"/>
                <w:szCs w:val="19"/>
              </w:rPr>
              <w:t xml:space="preserve">Asia and Australia’s engagement with </w:t>
            </w:r>
            <w:r w:rsidR="00636658">
              <w:rPr>
                <w:rStyle w:val="TabletextChar"/>
                <w:szCs w:val="19"/>
              </w:rPr>
              <w:t>Asia cross curriculum priorities.</w:t>
            </w:r>
          </w:p>
          <w:p w14:paraId="338AE085" w14:textId="6E7A5C02" w:rsidR="0094687A" w:rsidRPr="00131964" w:rsidRDefault="0094687A">
            <w:pPr>
              <w:pStyle w:val="Tabletext"/>
            </w:pPr>
            <w:r w:rsidRPr="00814DBE">
              <w:rPr>
                <w:rStyle w:val="TabletextChar"/>
              </w:rPr>
              <w:t>The task is to write an extended, imaginative response</w:t>
            </w:r>
            <w:r w:rsidR="002843D8" w:rsidRPr="00814DBE">
              <w:rPr>
                <w:rStyle w:val="TabletextChar"/>
              </w:rPr>
              <w:t xml:space="preserve"> </w:t>
            </w:r>
            <w:r w:rsidR="002843D8" w:rsidRPr="00814DBE">
              <w:rPr>
                <w:szCs w:val="19"/>
              </w:rPr>
              <w:t>that makes relevant thematic and intertextual connections with a text that they have studied</w:t>
            </w:r>
            <w:r w:rsidR="00C97B11">
              <w:rPr>
                <w:szCs w:val="19"/>
              </w:rPr>
              <w:t xml:space="preserve"> but offers a new perspective or insight into a key </w:t>
            </w:r>
            <w:r w:rsidR="0030083C">
              <w:rPr>
                <w:szCs w:val="19"/>
              </w:rPr>
              <w:t>theme</w:t>
            </w:r>
            <w:r w:rsidR="00C97B11">
              <w:rPr>
                <w:szCs w:val="19"/>
              </w:rPr>
              <w:t>.</w:t>
            </w:r>
            <w:r w:rsidR="00C97B11" w:rsidRPr="00814DBE" w:rsidDel="00C97B11">
              <w:rPr>
                <w:rStyle w:val="TabletextChar"/>
              </w:rPr>
              <w:t xml:space="preserve"> </w:t>
            </w:r>
            <w:r w:rsidR="00C97B11">
              <w:rPr>
                <w:rStyle w:val="TabletextChar"/>
              </w:rPr>
              <w:t xml:space="preserve">They may use humour and </w:t>
            </w:r>
            <w:r w:rsidR="003479E3">
              <w:rPr>
                <w:rStyle w:val="TabletextChar"/>
              </w:rPr>
              <w:t xml:space="preserve">or </w:t>
            </w:r>
            <w:r w:rsidR="00C97B11">
              <w:rPr>
                <w:rStyle w:val="TabletextChar"/>
              </w:rPr>
              <w:t xml:space="preserve">drama </w:t>
            </w:r>
            <w:r w:rsidR="003479E3">
              <w:rPr>
                <w:rStyle w:val="TabletextChar"/>
              </w:rPr>
              <w:t xml:space="preserve">as devices to </w:t>
            </w:r>
            <w:r w:rsidR="00AD01AD">
              <w:rPr>
                <w:rStyle w:val="TabletextChar"/>
              </w:rPr>
              <w:t xml:space="preserve">engage, inform and, or </w:t>
            </w:r>
            <w:r w:rsidR="003479E3">
              <w:rPr>
                <w:rStyle w:val="TabletextChar"/>
              </w:rPr>
              <w:t xml:space="preserve">entertain their audience. </w:t>
            </w:r>
          </w:p>
        </w:tc>
        <w:tc>
          <w:tcPr>
            <w:tcW w:w="1250" w:type="pct"/>
          </w:tcPr>
          <w:p w14:paraId="0BF7F7DA" w14:textId="0EA8B444" w:rsidR="00674088" w:rsidRDefault="0094687A">
            <w:pPr>
              <w:pStyle w:val="Tabletext"/>
              <w:rPr>
                <w:rStyle w:val="TabletextChar"/>
              </w:rPr>
            </w:pPr>
            <w:r>
              <w:rPr>
                <w:rStyle w:val="TabletextChar"/>
              </w:rPr>
              <w:t>This</w:t>
            </w:r>
            <w:r w:rsidRPr="00131964">
              <w:rPr>
                <w:rStyle w:val="TabletextChar"/>
              </w:rPr>
              <w:t xml:space="preserve"> unit </w:t>
            </w:r>
            <w:r>
              <w:rPr>
                <w:rStyle w:val="TabletextChar"/>
              </w:rPr>
              <w:t>extends engagement with texts to prompt active discussions, building on others’ ideas, justifying opinions and developing and expanding argument.</w:t>
            </w:r>
          </w:p>
          <w:p w14:paraId="32CCC7A7" w14:textId="3BA68B28" w:rsidR="006831C9" w:rsidRDefault="0094687A">
            <w:pPr>
              <w:pStyle w:val="Tabletext"/>
              <w:rPr>
                <w:rStyle w:val="TabletextChar"/>
                <w:rFonts w:eastAsiaTheme="minorHAnsi"/>
              </w:rPr>
            </w:pPr>
            <w:r w:rsidRPr="00814DBE">
              <w:rPr>
                <w:rFonts w:ascii="Helvetica" w:hAnsi="Helvetica"/>
                <w:color w:val="222222"/>
                <w:szCs w:val="19"/>
              </w:rPr>
              <w:t>Students</w:t>
            </w:r>
            <w:r w:rsidR="00217948">
              <w:rPr>
                <w:rFonts w:ascii="Helvetica" w:hAnsi="Helvetica"/>
                <w:color w:val="222222"/>
                <w:szCs w:val="19"/>
              </w:rPr>
              <w:t xml:space="preserve"> explore </w:t>
            </w:r>
            <w:r w:rsidR="00CB7637" w:rsidRPr="00814DBE">
              <w:rPr>
                <w:rStyle w:val="TabletextChar"/>
              </w:rPr>
              <w:t>ways in which filmmakers construct meaning</w:t>
            </w:r>
            <w:r w:rsidR="00756E37" w:rsidRPr="00814DBE">
              <w:rPr>
                <w:rStyle w:val="TabletextChar"/>
              </w:rPr>
              <w:t xml:space="preserve"> and respond to often </w:t>
            </w:r>
            <w:r w:rsidR="00756E37" w:rsidRPr="00814DBE">
              <w:rPr>
                <w:rFonts w:ascii="Helvetica" w:hAnsi="Helvetica"/>
                <w:color w:val="222222"/>
                <w:szCs w:val="19"/>
              </w:rPr>
              <w:t>challenging or complex issue</w:t>
            </w:r>
            <w:r w:rsidR="00F9611B">
              <w:rPr>
                <w:rFonts w:ascii="Helvetica" w:hAnsi="Helvetica"/>
                <w:color w:val="222222"/>
                <w:szCs w:val="19"/>
              </w:rPr>
              <w:t>s</w:t>
            </w:r>
            <w:r w:rsidR="00CB7637" w:rsidRPr="00814DBE">
              <w:rPr>
                <w:rFonts w:ascii="Helvetica" w:hAnsi="Helvetica"/>
                <w:color w:val="222222"/>
                <w:szCs w:val="19"/>
              </w:rPr>
              <w:t xml:space="preserve">. </w:t>
            </w:r>
            <w:r w:rsidR="00756E37" w:rsidRPr="00814DBE">
              <w:rPr>
                <w:rFonts w:ascii="Helvetica" w:hAnsi="Helvetica"/>
                <w:color w:val="222222"/>
                <w:szCs w:val="19"/>
              </w:rPr>
              <w:t>They discuss the idea that the documentary</w:t>
            </w:r>
            <w:r w:rsidR="001F7372">
              <w:rPr>
                <w:rFonts w:ascii="Helvetica" w:hAnsi="Helvetica"/>
                <w:color w:val="222222"/>
                <w:szCs w:val="19"/>
              </w:rPr>
              <w:t xml:space="preserve"> storytelling genre </w:t>
            </w:r>
            <w:r w:rsidR="00756E37" w:rsidRPr="00814DBE">
              <w:rPr>
                <w:rFonts w:ascii="Helvetica" w:hAnsi="Helvetica"/>
                <w:color w:val="222222"/>
                <w:szCs w:val="19"/>
              </w:rPr>
              <w:t>tells ‘the truth</w:t>
            </w:r>
            <w:r w:rsidR="00FD6ABC">
              <w:rPr>
                <w:rFonts w:ascii="Helvetica" w:hAnsi="Helvetica"/>
                <w:color w:val="222222"/>
                <w:szCs w:val="19"/>
              </w:rPr>
              <w:t xml:space="preserve">’ and </w:t>
            </w:r>
            <w:r w:rsidR="00756E37" w:rsidRPr="00814DBE">
              <w:rPr>
                <w:rFonts w:ascii="Helvetica" w:hAnsi="Helvetica"/>
                <w:color w:val="222222"/>
                <w:szCs w:val="19"/>
              </w:rPr>
              <w:t xml:space="preserve">evaluate the impact </w:t>
            </w:r>
            <w:r w:rsidR="00A91746">
              <w:rPr>
                <w:rFonts w:ascii="Helvetica" w:hAnsi="Helvetica"/>
                <w:color w:val="222222"/>
                <w:szCs w:val="19"/>
              </w:rPr>
              <w:t xml:space="preserve">that different choices </w:t>
            </w:r>
            <w:r w:rsidR="00A91746" w:rsidRPr="00814DBE">
              <w:rPr>
                <w:rFonts w:ascii="Helvetica" w:hAnsi="Helvetica"/>
                <w:color w:val="222222"/>
                <w:szCs w:val="19"/>
              </w:rPr>
              <w:t>of moving</w:t>
            </w:r>
            <w:r w:rsidR="00A91746">
              <w:rPr>
                <w:rFonts w:ascii="Helvetica" w:hAnsi="Helvetica"/>
                <w:color w:val="222222"/>
                <w:szCs w:val="19"/>
              </w:rPr>
              <w:t xml:space="preserve"> and still </w:t>
            </w:r>
            <w:r w:rsidR="00A91746" w:rsidRPr="00814DBE">
              <w:rPr>
                <w:rFonts w:ascii="Helvetica" w:hAnsi="Helvetica"/>
                <w:color w:val="222222"/>
                <w:szCs w:val="19"/>
              </w:rPr>
              <w:t>images</w:t>
            </w:r>
            <w:r w:rsidR="00A91746">
              <w:rPr>
                <w:rFonts w:ascii="Helvetica" w:hAnsi="Helvetica"/>
                <w:color w:val="222222"/>
                <w:szCs w:val="19"/>
              </w:rPr>
              <w:t xml:space="preserve"> have </w:t>
            </w:r>
            <w:r w:rsidR="00AD01AD">
              <w:rPr>
                <w:rFonts w:ascii="Helvetica" w:hAnsi="Helvetica"/>
                <w:color w:val="222222"/>
                <w:szCs w:val="19"/>
              </w:rPr>
              <w:t>on audience</w:t>
            </w:r>
            <w:r w:rsidR="00A91746">
              <w:rPr>
                <w:rFonts w:ascii="Helvetica" w:hAnsi="Helvetica"/>
                <w:color w:val="222222"/>
                <w:szCs w:val="19"/>
              </w:rPr>
              <w:t>s</w:t>
            </w:r>
            <w:r w:rsidR="00AD01AD">
              <w:rPr>
                <w:rFonts w:ascii="Helvetica" w:hAnsi="Helvetica"/>
                <w:color w:val="222222"/>
                <w:szCs w:val="19"/>
              </w:rPr>
              <w:t xml:space="preserve">. They also </w:t>
            </w:r>
            <w:r w:rsidR="00756E37" w:rsidRPr="00814DBE">
              <w:rPr>
                <w:rFonts w:ascii="Helvetica" w:hAnsi="Helvetica"/>
                <w:color w:val="222222"/>
                <w:szCs w:val="19"/>
              </w:rPr>
              <w:t xml:space="preserve">understand how language can </w:t>
            </w:r>
            <w:r w:rsidR="00AD01AD">
              <w:rPr>
                <w:rFonts w:ascii="Helvetica" w:hAnsi="Helvetica"/>
                <w:color w:val="222222"/>
                <w:szCs w:val="19"/>
              </w:rPr>
              <w:t xml:space="preserve">have </w:t>
            </w:r>
            <w:r w:rsidR="00756E37" w:rsidRPr="00814DBE">
              <w:rPr>
                <w:rFonts w:ascii="Helvetica" w:hAnsi="Helvetica"/>
                <w:color w:val="222222"/>
                <w:szCs w:val="19"/>
              </w:rPr>
              <w:t>inclusive and exclusive social effects, as well as empower or disempower people.</w:t>
            </w:r>
            <w:r w:rsidR="0006228F" w:rsidRPr="00814DBE">
              <w:rPr>
                <w:rFonts w:ascii="Helvetica" w:hAnsi="Helvetica"/>
                <w:color w:val="222222"/>
                <w:szCs w:val="19"/>
              </w:rPr>
              <w:t xml:space="preserve"> They plan</w:t>
            </w:r>
            <w:r w:rsidR="00F9611B">
              <w:rPr>
                <w:rFonts w:ascii="Helvetica" w:hAnsi="Helvetica"/>
                <w:color w:val="222222"/>
                <w:szCs w:val="19"/>
              </w:rPr>
              <w:t xml:space="preserve">, </w:t>
            </w:r>
            <w:r w:rsidR="0006228F" w:rsidRPr="00814DBE">
              <w:rPr>
                <w:rFonts w:ascii="Helvetica" w:hAnsi="Helvetica"/>
                <w:color w:val="222222"/>
                <w:szCs w:val="19"/>
              </w:rPr>
              <w:t xml:space="preserve">rehearse and present </w:t>
            </w:r>
            <w:r w:rsidR="002453B9">
              <w:rPr>
                <w:rFonts w:ascii="Helvetica" w:hAnsi="Helvetica"/>
                <w:color w:val="222222"/>
                <w:szCs w:val="19"/>
              </w:rPr>
              <w:t>their view</w:t>
            </w:r>
            <w:r w:rsidR="00AD01AD">
              <w:rPr>
                <w:rFonts w:ascii="Helvetica" w:hAnsi="Helvetica"/>
                <w:color w:val="222222"/>
                <w:szCs w:val="19"/>
              </w:rPr>
              <w:t>points on a nominated issue</w:t>
            </w:r>
            <w:r w:rsidR="002453B9">
              <w:rPr>
                <w:rFonts w:ascii="Helvetica" w:hAnsi="Helvetica"/>
                <w:color w:val="222222"/>
                <w:szCs w:val="19"/>
              </w:rPr>
              <w:t>.</w:t>
            </w:r>
          </w:p>
          <w:p w14:paraId="4923C31F" w14:textId="3663CC54" w:rsidR="00756E37" w:rsidRPr="0094076E" w:rsidRDefault="006831C9">
            <w:pPr>
              <w:pStyle w:val="Tabletext"/>
              <w:rPr>
                <w:rStyle w:val="TabletextChar"/>
                <w:szCs w:val="19"/>
              </w:rPr>
            </w:pPr>
            <w:r>
              <w:rPr>
                <w:rStyle w:val="TabletextChar"/>
                <w:rFonts w:eastAsiaTheme="minorHAnsi"/>
              </w:rPr>
              <w:t xml:space="preserve">Some </w:t>
            </w:r>
            <w:r w:rsidR="00756E37">
              <w:rPr>
                <w:rStyle w:val="TabletextChar"/>
                <w:rFonts w:eastAsiaTheme="minorHAnsi"/>
              </w:rPr>
              <w:t>documentary</w:t>
            </w:r>
            <w:r w:rsidR="004A4FC6">
              <w:rPr>
                <w:rStyle w:val="TabletextChar"/>
                <w:rFonts w:eastAsiaTheme="minorHAnsi"/>
              </w:rPr>
              <w:t>-</w:t>
            </w:r>
            <w:r w:rsidR="00756E37">
              <w:rPr>
                <w:rStyle w:val="TabletextChar"/>
                <w:rFonts w:eastAsiaTheme="minorHAnsi"/>
              </w:rPr>
              <w:t xml:space="preserve">makers </w:t>
            </w:r>
            <w:r>
              <w:rPr>
                <w:rStyle w:val="TabletextChar"/>
                <w:rFonts w:eastAsiaTheme="minorHAnsi"/>
              </w:rPr>
              <w:t xml:space="preserve">that could be considered for this unit of study might include </w:t>
            </w:r>
            <w:r w:rsidR="0097276B">
              <w:rPr>
                <w:rStyle w:val="TabletextChar"/>
                <w:rFonts w:eastAsiaTheme="minorHAnsi"/>
              </w:rPr>
              <w:t xml:space="preserve">Rachel Perkins, Gillian Armstrong, Warwick Thornton, </w:t>
            </w:r>
            <w:r w:rsidR="00756E37">
              <w:rPr>
                <w:rStyle w:val="TabletextChar"/>
                <w:rFonts w:eastAsiaTheme="minorHAnsi"/>
              </w:rPr>
              <w:t>Michael Moore, Louis Theroux, Damon Gameau and David Attenborough.</w:t>
            </w:r>
            <w:r w:rsidR="0097276B">
              <w:rPr>
                <w:rStyle w:val="TabletextChar"/>
                <w:rFonts w:eastAsiaTheme="minorHAnsi"/>
              </w:rPr>
              <w:t xml:space="preserve"> </w:t>
            </w:r>
            <w:r w:rsidR="003479E3">
              <w:rPr>
                <w:rStyle w:val="TabletextChar"/>
                <w:rFonts w:eastAsiaTheme="minorHAnsi"/>
              </w:rPr>
              <w:t xml:space="preserve">Concepts for the unit may include identifying and analysing ethical, moral and social positions on a current issue. </w:t>
            </w:r>
            <w:r w:rsidR="00636658">
              <w:rPr>
                <w:rStyle w:val="TabletextChar"/>
                <w:rFonts w:eastAsiaTheme="minorHAnsi"/>
              </w:rPr>
              <w:t xml:space="preserve">Documentaries selected for study may </w:t>
            </w:r>
            <w:r w:rsidR="00636658">
              <w:rPr>
                <w:rStyle w:val="TabletextChar"/>
              </w:rPr>
              <w:t xml:space="preserve">connect with the </w:t>
            </w:r>
            <w:r w:rsidR="00636658">
              <w:rPr>
                <w:rStyle w:val="TabletextChar"/>
                <w:szCs w:val="19"/>
              </w:rPr>
              <w:t>Sustainability cross</w:t>
            </w:r>
            <w:r w:rsidR="009061F8">
              <w:rPr>
                <w:rStyle w:val="TabletextChar"/>
                <w:szCs w:val="19"/>
              </w:rPr>
              <w:t>-</w:t>
            </w:r>
            <w:r w:rsidR="00636658">
              <w:rPr>
                <w:rStyle w:val="TabletextChar"/>
                <w:szCs w:val="19"/>
              </w:rPr>
              <w:t>curriculum priority</w:t>
            </w:r>
            <w:r w:rsidR="00636658" w:rsidRPr="00FB30F6">
              <w:rPr>
                <w:rStyle w:val="TabletextChar"/>
                <w:szCs w:val="19"/>
              </w:rPr>
              <w:t>.</w:t>
            </w:r>
          </w:p>
          <w:p w14:paraId="4841327A" w14:textId="6A3AA2A9" w:rsidR="00643AFA" w:rsidRDefault="00AA2725">
            <w:pPr>
              <w:pStyle w:val="Tabletext"/>
              <w:rPr>
                <w:rStyle w:val="TabletextChar"/>
              </w:rPr>
            </w:pPr>
            <w:r>
              <w:rPr>
                <w:rStyle w:val="TabletextChar"/>
              </w:rPr>
              <w:t>The task is to</w:t>
            </w:r>
            <w:r w:rsidR="0094687A" w:rsidRPr="00131964">
              <w:rPr>
                <w:rStyle w:val="TabletextChar"/>
              </w:rPr>
              <w:t xml:space="preserve"> </w:t>
            </w:r>
            <w:r w:rsidR="003479E3">
              <w:rPr>
                <w:rStyle w:val="TabletextChar"/>
              </w:rPr>
              <w:t xml:space="preserve">reflect on </w:t>
            </w:r>
            <w:r w:rsidR="0094687A">
              <w:rPr>
                <w:rStyle w:val="TabletextChar"/>
              </w:rPr>
              <w:t>the voice of documentary</w:t>
            </w:r>
            <w:r w:rsidR="0061321A">
              <w:rPr>
                <w:rStyle w:val="TabletextChar"/>
              </w:rPr>
              <w:t>-</w:t>
            </w:r>
            <w:r w:rsidR="0094687A">
              <w:rPr>
                <w:rStyle w:val="TabletextChar"/>
              </w:rPr>
              <w:t>maker</w:t>
            </w:r>
            <w:r w:rsidR="00CB7637">
              <w:rPr>
                <w:rStyle w:val="TabletextChar"/>
              </w:rPr>
              <w:t xml:space="preserve">s, and create a </w:t>
            </w:r>
            <w:r w:rsidR="00756E37">
              <w:rPr>
                <w:rStyle w:val="TabletextChar"/>
              </w:rPr>
              <w:t xml:space="preserve">persuasive </w:t>
            </w:r>
            <w:r w:rsidR="00CB7637">
              <w:rPr>
                <w:rStyle w:val="TabletextChar"/>
              </w:rPr>
              <w:t>response</w:t>
            </w:r>
            <w:r w:rsidR="00756E37">
              <w:rPr>
                <w:rFonts w:ascii="Helvetica" w:hAnsi="Helvetica"/>
                <w:color w:val="222222"/>
                <w:szCs w:val="19"/>
              </w:rPr>
              <w:t xml:space="preserve"> </w:t>
            </w:r>
            <w:r w:rsidR="00D47FC0">
              <w:rPr>
                <w:rFonts w:ascii="Helvetica" w:hAnsi="Helvetica"/>
                <w:color w:val="222222"/>
                <w:szCs w:val="19"/>
              </w:rPr>
              <w:t xml:space="preserve">that interprets, </w:t>
            </w:r>
            <w:r w:rsidR="00F219FB">
              <w:rPr>
                <w:rFonts w:ascii="Helvetica" w:hAnsi="Helvetica"/>
                <w:color w:val="222222"/>
                <w:szCs w:val="19"/>
              </w:rPr>
              <w:t xml:space="preserve">analyses, </w:t>
            </w:r>
            <w:r w:rsidR="002453B9">
              <w:rPr>
                <w:rFonts w:ascii="Helvetica" w:hAnsi="Helvetica"/>
                <w:color w:val="222222"/>
                <w:szCs w:val="19"/>
              </w:rPr>
              <w:t xml:space="preserve">and </w:t>
            </w:r>
            <w:r w:rsidR="00D47FC0">
              <w:rPr>
                <w:rFonts w:ascii="Helvetica" w:hAnsi="Helvetica"/>
                <w:color w:val="222222"/>
                <w:szCs w:val="19"/>
              </w:rPr>
              <w:t>evaluates</w:t>
            </w:r>
            <w:r w:rsidR="0061321A">
              <w:rPr>
                <w:rFonts w:ascii="Helvetica" w:hAnsi="Helvetica"/>
                <w:color w:val="222222"/>
                <w:szCs w:val="19"/>
              </w:rPr>
              <w:t xml:space="preserve"> the</w:t>
            </w:r>
            <w:r w:rsidR="00D47FC0">
              <w:rPr>
                <w:rFonts w:ascii="Helvetica" w:hAnsi="Helvetica"/>
                <w:color w:val="222222"/>
                <w:szCs w:val="19"/>
              </w:rPr>
              <w:t xml:space="preserve"> </w:t>
            </w:r>
            <w:r w:rsidR="001E196A">
              <w:rPr>
                <w:rFonts w:ascii="Helvetica" w:hAnsi="Helvetica"/>
                <w:color w:val="222222"/>
                <w:szCs w:val="19"/>
              </w:rPr>
              <w:t xml:space="preserve">style, </w:t>
            </w:r>
            <w:r w:rsidR="00F219FB">
              <w:rPr>
                <w:rFonts w:ascii="Helvetica" w:hAnsi="Helvetica"/>
                <w:color w:val="222222"/>
                <w:szCs w:val="19"/>
              </w:rPr>
              <w:t xml:space="preserve">credibility </w:t>
            </w:r>
            <w:r w:rsidR="001E196A">
              <w:rPr>
                <w:rFonts w:ascii="Helvetica" w:hAnsi="Helvetica"/>
                <w:color w:val="222222"/>
                <w:szCs w:val="19"/>
              </w:rPr>
              <w:t xml:space="preserve">and significance </w:t>
            </w:r>
            <w:r w:rsidR="00F219FB">
              <w:rPr>
                <w:rFonts w:ascii="Helvetica" w:hAnsi="Helvetica"/>
                <w:color w:val="222222"/>
                <w:szCs w:val="19"/>
              </w:rPr>
              <w:t xml:space="preserve">of their </w:t>
            </w:r>
            <w:r w:rsidR="001E2310">
              <w:rPr>
                <w:rFonts w:ascii="Helvetica" w:hAnsi="Helvetica"/>
                <w:color w:val="222222"/>
                <w:szCs w:val="19"/>
              </w:rPr>
              <w:t>point of view</w:t>
            </w:r>
            <w:r w:rsidR="00F219FB">
              <w:rPr>
                <w:rFonts w:ascii="Helvetica" w:hAnsi="Helvetica"/>
                <w:color w:val="222222"/>
                <w:szCs w:val="19"/>
              </w:rPr>
              <w:t>.</w:t>
            </w:r>
          </w:p>
          <w:p w14:paraId="729C9DA2" w14:textId="7D0705F0" w:rsidR="00393A07" w:rsidRPr="00131964" w:rsidRDefault="00393A07">
            <w:pPr>
              <w:pStyle w:val="Tabletext"/>
            </w:pPr>
          </w:p>
        </w:tc>
        <w:tc>
          <w:tcPr>
            <w:tcW w:w="1250" w:type="pct"/>
          </w:tcPr>
          <w:p w14:paraId="2D8E77C4" w14:textId="346A61C5" w:rsidR="004313B3" w:rsidRPr="00814DBE" w:rsidRDefault="0094687A" w:rsidP="0094076E">
            <w:pPr>
              <w:pStyle w:val="Tabletext"/>
              <w:rPr>
                <w:rStyle w:val="TabletextChar"/>
                <w:b/>
                <w:iCs/>
              </w:rPr>
            </w:pPr>
            <w:r w:rsidRPr="00814DBE">
              <w:rPr>
                <w:rStyle w:val="TabletextChar"/>
              </w:rPr>
              <w:t xml:space="preserve">This unit </w:t>
            </w:r>
            <w:r w:rsidR="004313B3" w:rsidRPr="00814DBE">
              <w:rPr>
                <w:rStyle w:val="TabletextChar"/>
              </w:rPr>
              <w:t>extends engagement with texts to prompt analysis</w:t>
            </w:r>
            <w:r w:rsidR="00FD6ABC">
              <w:rPr>
                <w:rStyle w:val="TabletextChar"/>
              </w:rPr>
              <w:t xml:space="preserve"> </w:t>
            </w:r>
            <w:r w:rsidR="004313B3" w:rsidRPr="00814DBE">
              <w:rPr>
                <w:rStyle w:val="TabletextChar"/>
              </w:rPr>
              <w:t>and evaluation of voice as a literary device.</w:t>
            </w:r>
          </w:p>
          <w:p w14:paraId="0057DDC6" w14:textId="4E3A6463" w:rsidR="00674088" w:rsidRDefault="0094687A" w:rsidP="0094076E">
            <w:pPr>
              <w:pStyle w:val="Tabletext"/>
              <w:rPr>
                <w:rStyle w:val="TabletextChar"/>
                <w:rFonts w:eastAsiaTheme="minorHAnsi"/>
                <w:iCs/>
              </w:rPr>
            </w:pPr>
            <w:r w:rsidRPr="00814DBE">
              <w:rPr>
                <w:rStyle w:val="TabletextChar"/>
                <w:szCs w:val="19"/>
              </w:rPr>
              <w:t xml:space="preserve">Students </w:t>
            </w:r>
            <w:r w:rsidR="001E1902" w:rsidRPr="00814DBE">
              <w:rPr>
                <w:rStyle w:val="TabletextChar"/>
                <w:szCs w:val="19"/>
              </w:rPr>
              <w:t xml:space="preserve">examine </w:t>
            </w:r>
            <w:r w:rsidR="001E196A" w:rsidRPr="001E196A">
              <w:rPr>
                <w:rStyle w:val="TabletextChar"/>
                <w:szCs w:val="19"/>
              </w:rPr>
              <w:t>t</w:t>
            </w:r>
            <w:r w:rsidR="001E196A" w:rsidRPr="001E196A">
              <w:rPr>
                <w:rStyle w:val="TabletextChar"/>
              </w:rPr>
              <w:t>hematic and intertextual connections, discussing</w:t>
            </w:r>
            <w:r w:rsidR="001E196A">
              <w:rPr>
                <w:rStyle w:val="TabletextChar"/>
              </w:rPr>
              <w:t xml:space="preserve"> </w:t>
            </w:r>
            <w:r w:rsidR="004313B3" w:rsidRPr="00814DBE">
              <w:rPr>
                <w:rStyle w:val="TabletextChar"/>
                <w:szCs w:val="19"/>
              </w:rPr>
              <w:t xml:space="preserve">how higher order concepts are developed in complex texts. </w:t>
            </w:r>
            <w:r w:rsidR="001F6FCE">
              <w:rPr>
                <w:rStyle w:val="TabletextChar"/>
                <w:szCs w:val="19"/>
              </w:rPr>
              <w:t xml:space="preserve">They analyse and evaluate text structures, language features and literary devices. </w:t>
            </w:r>
            <w:r w:rsidR="004313B3" w:rsidRPr="00814DBE">
              <w:rPr>
                <w:rStyle w:val="TabletextChar"/>
                <w:szCs w:val="19"/>
              </w:rPr>
              <w:t xml:space="preserve">They </w:t>
            </w:r>
            <w:r w:rsidR="00255ADD" w:rsidRPr="00814DBE">
              <w:rPr>
                <w:rFonts w:ascii="Helvetica" w:hAnsi="Helvetica"/>
                <w:color w:val="222222"/>
                <w:szCs w:val="19"/>
              </w:rPr>
              <w:t>refine vocabulary choices when expressing and developing their</w:t>
            </w:r>
            <w:r w:rsidR="00217948">
              <w:rPr>
                <w:rFonts w:ascii="Helvetica" w:hAnsi="Helvetica"/>
                <w:color w:val="222222"/>
                <w:szCs w:val="19"/>
              </w:rPr>
              <w:t xml:space="preserve"> spoken and written</w:t>
            </w:r>
            <w:r w:rsidR="00255ADD" w:rsidRPr="00814DBE">
              <w:rPr>
                <w:rFonts w:ascii="Helvetica" w:hAnsi="Helvetica"/>
                <w:color w:val="222222"/>
                <w:szCs w:val="19"/>
              </w:rPr>
              <w:t xml:space="preserve"> ideas to </w:t>
            </w:r>
            <w:r w:rsidR="00E004D8">
              <w:rPr>
                <w:rFonts w:ascii="Helvetica" w:hAnsi="Helvetica"/>
                <w:color w:val="222222"/>
                <w:szCs w:val="19"/>
              </w:rPr>
              <w:t>identify distinctions within</w:t>
            </w:r>
            <w:r w:rsidR="00255ADD" w:rsidRPr="00814DBE">
              <w:rPr>
                <w:rFonts w:ascii="Helvetica" w:hAnsi="Helvetica"/>
                <w:color w:val="222222"/>
                <w:szCs w:val="19"/>
              </w:rPr>
              <w:t xml:space="preserve"> shades of meaning</w:t>
            </w:r>
            <w:r w:rsidR="001E1902" w:rsidRPr="00814DBE">
              <w:rPr>
                <w:rFonts w:ascii="Helvetica" w:hAnsi="Helvetica"/>
                <w:color w:val="222222"/>
                <w:szCs w:val="19"/>
              </w:rPr>
              <w:t xml:space="preserve">. They may also </w:t>
            </w:r>
            <w:r w:rsidR="00255ADD" w:rsidRPr="00814DBE">
              <w:rPr>
                <w:rFonts w:ascii="Helvetica" w:hAnsi="Helvetica"/>
                <w:color w:val="222222"/>
                <w:szCs w:val="19"/>
              </w:rPr>
              <w:t>reflect on others’ interpretations of and responses to texts</w:t>
            </w:r>
            <w:r w:rsidR="00F32B0D">
              <w:rPr>
                <w:rFonts w:ascii="Helvetica" w:hAnsi="Helvetica"/>
                <w:color w:val="222222"/>
                <w:szCs w:val="19"/>
              </w:rPr>
              <w:t>.</w:t>
            </w:r>
            <w:r w:rsidR="001F6FCE">
              <w:rPr>
                <w:rStyle w:val="TabletextChar"/>
              </w:rPr>
              <w:t xml:space="preserve"> </w:t>
            </w:r>
          </w:p>
          <w:p w14:paraId="4F841B5E" w14:textId="40D18F8D" w:rsidR="00674088" w:rsidRDefault="0094687A" w:rsidP="0094076E">
            <w:pPr>
              <w:pStyle w:val="Tabletext"/>
              <w:rPr>
                <w:rStyle w:val="TabletextChar"/>
                <w:rFonts w:eastAsiaTheme="minorHAnsi"/>
              </w:rPr>
            </w:pPr>
            <w:r w:rsidRPr="001A4B3B">
              <w:rPr>
                <w:rStyle w:val="TabletextChar"/>
                <w:rFonts w:eastAsiaTheme="minorHAnsi"/>
              </w:rPr>
              <w:t xml:space="preserve">Some authors that could be considered for </w:t>
            </w:r>
            <w:r w:rsidR="006831C9">
              <w:rPr>
                <w:rStyle w:val="TabletextChar"/>
                <w:rFonts w:eastAsiaTheme="minorHAnsi"/>
              </w:rPr>
              <w:t xml:space="preserve">this unit of </w:t>
            </w:r>
            <w:r w:rsidRPr="001A4B3B">
              <w:rPr>
                <w:rStyle w:val="TabletextChar"/>
                <w:rFonts w:eastAsiaTheme="minorHAnsi"/>
              </w:rPr>
              <w:t xml:space="preserve">study might include Geraldine Brooks, </w:t>
            </w:r>
            <w:r w:rsidR="001F6FCE" w:rsidRPr="001F6FCE">
              <w:rPr>
                <w:rStyle w:val="TabletextChar"/>
                <w:rFonts w:eastAsiaTheme="minorHAnsi"/>
              </w:rPr>
              <w:t>W</w:t>
            </w:r>
            <w:r w:rsidR="001F6FCE" w:rsidRPr="0020256B">
              <w:rPr>
                <w:rStyle w:val="TabletextChar"/>
                <w:rFonts w:eastAsiaTheme="minorHAnsi"/>
              </w:rPr>
              <w:t>illiam Shakespeare,</w:t>
            </w:r>
            <w:r w:rsidR="001F6FCE">
              <w:rPr>
                <w:rStyle w:val="TabletextChar"/>
                <w:rFonts w:eastAsiaTheme="minorHAnsi"/>
              </w:rPr>
              <w:t xml:space="preserve"> </w:t>
            </w:r>
            <w:r w:rsidRPr="001A4B3B">
              <w:rPr>
                <w:rStyle w:val="TabletextChar"/>
                <w:rFonts w:eastAsiaTheme="minorHAnsi"/>
              </w:rPr>
              <w:t>Stan</w:t>
            </w:r>
            <w:r w:rsidR="00551EA3">
              <w:rPr>
                <w:rStyle w:val="TabletextChar"/>
                <w:rFonts w:eastAsiaTheme="minorHAnsi"/>
              </w:rPr>
              <w:t> </w:t>
            </w:r>
            <w:r w:rsidRPr="001A4B3B">
              <w:rPr>
                <w:rStyle w:val="TabletextChar"/>
                <w:rFonts w:eastAsiaTheme="minorHAnsi"/>
              </w:rPr>
              <w:t xml:space="preserve">Grant, Nam Le, </w:t>
            </w:r>
            <w:r>
              <w:rPr>
                <w:rStyle w:val="TabletextChar"/>
                <w:rFonts w:eastAsiaTheme="minorHAnsi"/>
              </w:rPr>
              <w:t xml:space="preserve">Hannah Kent, </w:t>
            </w:r>
            <w:r w:rsidRPr="00AA2725">
              <w:rPr>
                <w:rStyle w:val="TabletextChar"/>
              </w:rPr>
              <w:t xml:space="preserve">Caleb </w:t>
            </w:r>
            <w:proofErr w:type="spellStart"/>
            <w:r w:rsidRPr="00AA2725">
              <w:rPr>
                <w:rStyle w:val="TabletextChar"/>
              </w:rPr>
              <w:t>Roehig</w:t>
            </w:r>
            <w:proofErr w:type="spellEnd"/>
            <w:r w:rsidRPr="00AA2725">
              <w:rPr>
                <w:rStyle w:val="TabletextChar"/>
              </w:rPr>
              <w:t>,</w:t>
            </w:r>
            <w:r w:rsidRPr="001A4B3B">
              <w:rPr>
                <w:rStyle w:val="TabletextChar"/>
                <w:rFonts w:eastAsiaTheme="minorHAnsi"/>
              </w:rPr>
              <w:t xml:space="preserve"> Larissa Behrendt, Sally Morgan</w:t>
            </w:r>
            <w:r>
              <w:rPr>
                <w:rStyle w:val="TabletextChar"/>
                <w:rFonts w:eastAsiaTheme="minorHAnsi"/>
              </w:rPr>
              <w:t xml:space="preserve">, </w:t>
            </w:r>
            <w:r w:rsidRPr="001A4B3B">
              <w:rPr>
                <w:rStyle w:val="TabletextChar"/>
                <w:rFonts w:eastAsiaTheme="minorHAnsi"/>
              </w:rPr>
              <w:t>Mark Haddon</w:t>
            </w:r>
            <w:r>
              <w:rPr>
                <w:rStyle w:val="TabletextChar"/>
                <w:rFonts w:eastAsiaTheme="minorHAnsi"/>
              </w:rPr>
              <w:t xml:space="preserve">, Marcus Zusak, Kate Grenville, or </w:t>
            </w:r>
            <w:r w:rsidRPr="001A4B3B">
              <w:rPr>
                <w:rStyle w:val="TabletextChar"/>
                <w:rFonts w:eastAsiaTheme="minorHAnsi"/>
              </w:rPr>
              <w:t>Tim Winton</w:t>
            </w:r>
            <w:r>
              <w:rPr>
                <w:rStyle w:val="TabletextChar"/>
                <w:rFonts w:eastAsiaTheme="minorHAnsi"/>
              </w:rPr>
              <w:t>.</w:t>
            </w:r>
            <w:r w:rsidR="00636658">
              <w:rPr>
                <w:rStyle w:val="TabletextChar"/>
                <w:rFonts w:eastAsiaTheme="minorHAnsi"/>
              </w:rPr>
              <w:t xml:space="preserve"> </w:t>
            </w:r>
            <w:r w:rsidR="00636658">
              <w:rPr>
                <w:rStyle w:val="TabletextChar"/>
              </w:rPr>
              <w:t xml:space="preserve">Texts selected for study may connect explicitly with </w:t>
            </w:r>
            <w:r w:rsidR="00636658" w:rsidRPr="00FB30F6">
              <w:rPr>
                <w:rStyle w:val="TabletextChar"/>
                <w:szCs w:val="19"/>
              </w:rPr>
              <w:t>Aboriginal and Torres Strait Islander Histories and Cultures</w:t>
            </w:r>
            <w:r w:rsidR="00636658">
              <w:rPr>
                <w:rStyle w:val="TabletextChar"/>
                <w:szCs w:val="19"/>
              </w:rPr>
              <w:t xml:space="preserve"> and/or </w:t>
            </w:r>
            <w:r w:rsidR="00636658" w:rsidRPr="00FB30F6">
              <w:rPr>
                <w:rStyle w:val="TabletextChar"/>
                <w:szCs w:val="19"/>
              </w:rPr>
              <w:t xml:space="preserve">Asia and Australia’s engagement with </w:t>
            </w:r>
            <w:r w:rsidR="00636658">
              <w:rPr>
                <w:rStyle w:val="TabletextChar"/>
                <w:szCs w:val="19"/>
              </w:rPr>
              <w:t>Asia cross</w:t>
            </w:r>
            <w:r w:rsidR="000A5C33">
              <w:rPr>
                <w:rStyle w:val="TabletextChar"/>
                <w:szCs w:val="19"/>
              </w:rPr>
              <w:t>-</w:t>
            </w:r>
            <w:r w:rsidR="00636658">
              <w:rPr>
                <w:rStyle w:val="TabletextChar"/>
                <w:szCs w:val="19"/>
              </w:rPr>
              <w:t>curriculum priorities.</w:t>
            </w:r>
          </w:p>
          <w:p w14:paraId="1E80B199" w14:textId="19E1A1E8" w:rsidR="0094687A" w:rsidRDefault="00D705FF">
            <w:pPr>
              <w:pStyle w:val="Tabletext"/>
              <w:rPr>
                <w:rStyle w:val="TabletextChar"/>
                <w:szCs w:val="19"/>
              </w:rPr>
            </w:pPr>
            <w:r>
              <w:rPr>
                <w:rStyle w:val="TabletextChar"/>
              </w:rPr>
              <w:t>The task is to</w:t>
            </w:r>
            <w:r w:rsidR="0094687A" w:rsidRPr="00674088">
              <w:rPr>
                <w:rStyle w:val="TabletextChar"/>
              </w:rPr>
              <w:t xml:space="preserve"> write an analytical response under exam</w:t>
            </w:r>
            <w:r w:rsidR="000A5C33">
              <w:rPr>
                <w:rStyle w:val="TabletextChar"/>
              </w:rPr>
              <w:t>ination</w:t>
            </w:r>
            <w:r w:rsidR="0094687A" w:rsidRPr="00674088">
              <w:rPr>
                <w:rStyle w:val="TabletextChar"/>
              </w:rPr>
              <w:t xml:space="preserve"> conditions</w:t>
            </w:r>
            <w:r w:rsidR="00182972">
              <w:rPr>
                <w:rStyle w:val="TabletextChar"/>
              </w:rPr>
              <w:t xml:space="preserve">, </w:t>
            </w:r>
            <w:r w:rsidR="00182972" w:rsidRPr="00DD5E2D">
              <w:rPr>
                <w:rStyle w:val="TabletextChar"/>
                <w:bCs/>
              </w:rPr>
              <w:t>where the question</w:t>
            </w:r>
            <w:r w:rsidR="00182972">
              <w:rPr>
                <w:rStyle w:val="TabletextChar"/>
                <w:bCs/>
              </w:rPr>
              <w:t>/s</w:t>
            </w:r>
            <w:r w:rsidR="00182972" w:rsidRPr="00DD5E2D">
              <w:rPr>
                <w:rStyle w:val="TabletextChar"/>
                <w:bCs/>
              </w:rPr>
              <w:t xml:space="preserve"> is</w:t>
            </w:r>
            <w:r w:rsidR="00182972">
              <w:rPr>
                <w:rStyle w:val="TabletextChar"/>
                <w:bCs/>
              </w:rPr>
              <w:t>/are</w:t>
            </w:r>
            <w:r w:rsidR="00182972" w:rsidRPr="00DD5E2D">
              <w:rPr>
                <w:rStyle w:val="TabletextChar"/>
                <w:bCs/>
              </w:rPr>
              <w:t xml:space="preserve"> seen one week prior to students writing their response.</w:t>
            </w:r>
          </w:p>
          <w:p w14:paraId="3D241BF1" w14:textId="65E1552C" w:rsidR="00393A07" w:rsidRPr="00131964" w:rsidRDefault="00393A07">
            <w:pPr>
              <w:pStyle w:val="Tabletext"/>
            </w:pPr>
          </w:p>
        </w:tc>
        <w:tc>
          <w:tcPr>
            <w:tcW w:w="1250" w:type="pct"/>
          </w:tcPr>
          <w:p w14:paraId="5AE1ED85" w14:textId="63DF443C" w:rsidR="004313B3" w:rsidRPr="00456C99" w:rsidRDefault="004313B3">
            <w:pPr>
              <w:pStyle w:val="Tabletext"/>
              <w:rPr>
                <w:rFonts w:ascii="Helvetica" w:hAnsi="Helvetica"/>
                <w:color w:val="222222"/>
                <w:szCs w:val="19"/>
              </w:rPr>
            </w:pPr>
            <w:r>
              <w:rPr>
                <w:rFonts w:ascii="Helvetica" w:hAnsi="Helvetica"/>
                <w:color w:val="222222"/>
                <w:szCs w:val="19"/>
              </w:rPr>
              <w:t xml:space="preserve">This unit </w:t>
            </w:r>
            <w:r w:rsidRPr="00456C99">
              <w:rPr>
                <w:rStyle w:val="TabletextChar"/>
                <w:szCs w:val="19"/>
              </w:rPr>
              <w:t xml:space="preserve">invites engagement with </w:t>
            </w:r>
            <w:r w:rsidR="00456C99" w:rsidRPr="00456C99">
              <w:rPr>
                <w:rStyle w:val="TabletextChar"/>
                <w:szCs w:val="19"/>
              </w:rPr>
              <w:t>texts that have been transformed from novel or play to screen or stage</w:t>
            </w:r>
            <w:r w:rsidR="0013043A">
              <w:rPr>
                <w:rStyle w:val="TabletextChar"/>
                <w:szCs w:val="19"/>
              </w:rPr>
              <w:t>.</w:t>
            </w:r>
          </w:p>
          <w:p w14:paraId="170B99BE" w14:textId="07498E1D" w:rsidR="00FD6ABC" w:rsidRDefault="00456C99">
            <w:pPr>
              <w:pStyle w:val="Tabletext"/>
              <w:rPr>
                <w:rFonts w:ascii="Helvetica" w:hAnsi="Helvetica"/>
                <w:color w:val="222222"/>
                <w:szCs w:val="19"/>
              </w:rPr>
            </w:pPr>
            <w:r w:rsidRPr="00814DBE">
              <w:rPr>
                <w:rStyle w:val="TabletextChar"/>
              </w:rPr>
              <w:t xml:space="preserve">Students </w:t>
            </w:r>
            <w:r w:rsidR="006831C9" w:rsidRPr="00814DBE">
              <w:rPr>
                <w:rStyle w:val="TabletextChar"/>
              </w:rPr>
              <w:t xml:space="preserve">analyse, </w:t>
            </w:r>
            <w:r w:rsidRPr="00814DBE">
              <w:rPr>
                <w:rStyle w:val="TabletextChar"/>
              </w:rPr>
              <w:t>evaluate</w:t>
            </w:r>
            <w:r w:rsidR="006831C9" w:rsidRPr="00814DBE">
              <w:rPr>
                <w:rStyle w:val="TabletextChar"/>
              </w:rPr>
              <w:t xml:space="preserve"> </w:t>
            </w:r>
            <w:r w:rsidRPr="00814DBE">
              <w:rPr>
                <w:rStyle w:val="TabletextChar"/>
              </w:rPr>
              <w:t>and synthesise material</w:t>
            </w:r>
            <w:r w:rsidRPr="00814DBE">
              <w:rPr>
                <w:rFonts w:ascii="Helvetica" w:hAnsi="Helvetica"/>
                <w:color w:val="222222"/>
                <w:szCs w:val="19"/>
              </w:rPr>
              <w:t xml:space="preserve">, selecting and sequencing appropriate content to </w:t>
            </w:r>
            <w:r w:rsidRPr="00814DBE">
              <w:rPr>
                <w:rStyle w:val="TabletextChar"/>
              </w:rPr>
              <w:t xml:space="preserve">explain the impact of a text that </w:t>
            </w:r>
            <w:r w:rsidR="001F6FCE">
              <w:rPr>
                <w:rStyle w:val="TabletextChar"/>
              </w:rPr>
              <w:t xml:space="preserve">has been </w:t>
            </w:r>
            <w:r w:rsidRPr="00814DBE">
              <w:rPr>
                <w:rStyle w:val="TabletextChar"/>
              </w:rPr>
              <w:t xml:space="preserve">adapted and transformed. </w:t>
            </w:r>
            <w:r w:rsidR="00643AFA">
              <w:rPr>
                <w:rStyle w:val="TabletextChar"/>
              </w:rPr>
              <w:t>They may consider the preservation of the integrity of the original</w:t>
            </w:r>
            <w:r w:rsidR="00F32B0D">
              <w:rPr>
                <w:rStyle w:val="TabletextChar"/>
              </w:rPr>
              <w:t xml:space="preserve"> text</w:t>
            </w:r>
            <w:r w:rsidR="00643AFA">
              <w:rPr>
                <w:rStyle w:val="TabletextChar"/>
              </w:rPr>
              <w:t xml:space="preserve"> in form</w:t>
            </w:r>
            <w:r w:rsidR="00F219FB">
              <w:rPr>
                <w:rStyle w:val="TabletextChar"/>
              </w:rPr>
              <w:t xml:space="preserve"> </w:t>
            </w:r>
            <w:r w:rsidR="00643AFA">
              <w:rPr>
                <w:rStyle w:val="TabletextChar"/>
              </w:rPr>
              <w:t xml:space="preserve">and composition. They might </w:t>
            </w:r>
            <w:r w:rsidR="00643AFA" w:rsidRPr="00814DBE">
              <w:rPr>
                <w:rStyle w:val="TabletextChar"/>
              </w:rPr>
              <w:t xml:space="preserve">identify, explain and discuss how </w:t>
            </w:r>
            <w:r w:rsidR="00643AFA">
              <w:rPr>
                <w:rStyle w:val="TabletextChar"/>
              </w:rPr>
              <w:t xml:space="preserve">screen or stage adaptations can reflect different directorial decisions and </w:t>
            </w:r>
            <w:r w:rsidR="00AD01AD">
              <w:rPr>
                <w:rStyle w:val="TabletextChar"/>
              </w:rPr>
              <w:t xml:space="preserve">contemporary </w:t>
            </w:r>
            <w:r w:rsidR="00643AFA">
              <w:rPr>
                <w:rStyle w:val="TabletextChar"/>
              </w:rPr>
              <w:t>interpretations of the text.</w:t>
            </w:r>
            <w:r w:rsidR="00643AFA" w:rsidRPr="00D340F3">
              <w:rPr>
                <w:rFonts w:ascii="Helvetica" w:hAnsi="Helvetica"/>
                <w:color w:val="222222"/>
                <w:szCs w:val="19"/>
              </w:rPr>
              <w:t> </w:t>
            </w:r>
            <w:r w:rsidR="00F32B0D">
              <w:rPr>
                <w:rStyle w:val="TabletextChar"/>
              </w:rPr>
              <w:t xml:space="preserve">If </w:t>
            </w:r>
            <w:r w:rsidR="00217948">
              <w:rPr>
                <w:rStyle w:val="TabletextChar"/>
              </w:rPr>
              <w:t xml:space="preserve">a </w:t>
            </w:r>
            <w:r w:rsidR="00F32B0D">
              <w:rPr>
                <w:rStyle w:val="TabletextChar"/>
              </w:rPr>
              <w:t>spoken</w:t>
            </w:r>
            <w:r w:rsidR="00217948">
              <w:rPr>
                <w:rStyle w:val="TabletextChar"/>
              </w:rPr>
              <w:t xml:space="preserve"> task is selected</w:t>
            </w:r>
            <w:r w:rsidR="00F32B0D">
              <w:rPr>
                <w:rStyle w:val="TabletextChar"/>
              </w:rPr>
              <w:t xml:space="preserve">, they </w:t>
            </w:r>
            <w:r w:rsidR="0094687A" w:rsidRPr="00814DBE">
              <w:rPr>
                <w:rFonts w:ascii="Helvetica" w:hAnsi="Helvetica"/>
                <w:color w:val="222222"/>
                <w:szCs w:val="19"/>
              </w:rPr>
              <w:t>rehearse and deliver presentations</w:t>
            </w:r>
            <w:r w:rsidRPr="00814DBE">
              <w:rPr>
                <w:rFonts w:ascii="Helvetica" w:hAnsi="Helvetica"/>
                <w:color w:val="222222"/>
                <w:szCs w:val="19"/>
              </w:rPr>
              <w:t>.</w:t>
            </w:r>
            <w:r w:rsidR="00F32B0D">
              <w:rPr>
                <w:rFonts w:ascii="Helvetica" w:hAnsi="Helvetica"/>
                <w:color w:val="222222"/>
                <w:szCs w:val="19"/>
              </w:rPr>
              <w:t xml:space="preserve"> If </w:t>
            </w:r>
            <w:r w:rsidR="00217948">
              <w:rPr>
                <w:rFonts w:ascii="Helvetica" w:hAnsi="Helvetica"/>
                <w:color w:val="222222"/>
                <w:szCs w:val="19"/>
              </w:rPr>
              <w:t xml:space="preserve">a </w:t>
            </w:r>
            <w:r w:rsidR="00F32B0D">
              <w:rPr>
                <w:rFonts w:ascii="Helvetica" w:hAnsi="Helvetica"/>
                <w:color w:val="222222"/>
                <w:szCs w:val="19"/>
              </w:rPr>
              <w:t>written</w:t>
            </w:r>
            <w:r w:rsidR="00217948">
              <w:rPr>
                <w:rFonts w:ascii="Helvetica" w:hAnsi="Helvetica"/>
                <w:color w:val="222222"/>
                <w:szCs w:val="19"/>
              </w:rPr>
              <w:t xml:space="preserve"> task is selected</w:t>
            </w:r>
            <w:r w:rsidR="00F32B0D">
              <w:rPr>
                <w:rFonts w:ascii="Helvetica" w:hAnsi="Helvetica"/>
                <w:color w:val="222222"/>
                <w:szCs w:val="19"/>
              </w:rPr>
              <w:t>, they may seek peer feedback on style</w:t>
            </w:r>
            <w:r w:rsidR="001F6FCE">
              <w:rPr>
                <w:rFonts w:ascii="Helvetica" w:hAnsi="Helvetica"/>
                <w:color w:val="222222"/>
                <w:szCs w:val="19"/>
              </w:rPr>
              <w:t xml:space="preserve"> </w:t>
            </w:r>
            <w:r w:rsidR="001F6FCE">
              <w:rPr>
                <w:rFonts w:ascii="Helvetica" w:hAnsi="Helvetica"/>
                <w:color w:val="222222"/>
              </w:rPr>
              <w:t>of language</w:t>
            </w:r>
            <w:r w:rsidR="00F32B0D">
              <w:rPr>
                <w:rFonts w:ascii="Helvetica" w:hAnsi="Helvetica"/>
                <w:color w:val="222222"/>
                <w:szCs w:val="19"/>
              </w:rPr>
              <w:t xml:space="preserve"> and fluency</w:t>
            </w:r>
            <w:r w:rsidR="00217948">
              <w:rPr>
                <w:rFonts w:ascii="Helvetica" w:hAnsi="Helvetica"/>
                <w:color w:val="222222"/>
                <w:szCs w:val="19"/>
              </w:rPr>
              <w:t xml:space="preserve"> of argument</w:t>
            </w:r>
            <w:r w:rsidR="00F32B0D">
              <w:rPr>
                <w:rFonts w:ascii="Helvetica" w:hAnsi="Helvetica"/>
                <w:color w:val="222222"/>
                <w:szCs w:val="19"/>
              </w:rPr>
              <w:t xml:space="preserve">. </w:t>
            </w:r>
          </w:p>
          <w:p w14:paraId="228AA69E" w14:textId="65964368" w:rsidR="00456C99" w:rsidRDefault="00456C99">
            <w:pPr>
              <w:pStyle w:val="Tabletext"/>
              <w:rPr>
                <w:rStyle w:val="TabletextChar"/>
              </w:rPr>
            </w:pPr>
            <w:r>
              <w:rPr>
                <w:rStyle w:val="TabletextChar"/>
                <w:rFonts w:eastAsiaTheme="minorHAnsi"/>
              </w:rPr>
              <w:t xml:space="preserve">Some </w:t>
            </w:r>
            <w:r w:rsidR="0094687A">
              <w:rPr>
                <w:rStyle w:val="TabletextChar"/>
              </w:rPr>
              <w:t xml:space="preserve">authors </w:t>
            </w:r>
            <w:r>
              <w:rPr>
                <w:rStyle w:val="TabletextChar"/>
              </w:rPr>
              <w:t xml:space="preserve">that could be considered for </w:t>
            </w:r>
            <w:r w:rsidR="006831C9">
              <w:rPr>
                <w:rStyle w:val="TabletextChar"/>
              </w:rPr>
              <w:t xml:space="preserve">this unit of </w:t>
            </w:r>
            <w:r>
              <w:rPr>
                <w:rStyle w:val="TabletextChar"/>
              </w:rPr>
              <w:t>study might include</w:t>
            </w:r>
            <w:r w:rsidR="0094687A">
              <w:rPr>
                <w:rStyle w:val="TabletextChar"/>
              </w:rPr>
              <w:t xml:space="preserve"> Daphne du Maurier, </w:t>
            </w:r>
            <w:r w:rsidR="00146534">
              <w:rPr>
                <w:rStyle w:val="TabletextChar"/>
              </w:rPr>
              <w:t xml:space="preserve">Louisa May Alcott, </w:t>
            </w:r>
            <w:r w:rsidR="0094687A">
              <w:rPr>
                <w:rStyle w:val="TabletextChar"/>
              </w:rPr>
              <w:t>Patrick Ness, Isaac Asimov, JRR Tolkien</w:t>
            </w:r>
            <w:r w:rsidR="00F0405D">
              <w:rPr>
                <w:rStyle w:val="TabletextChar"/>
              </w:rPr>
              <w:t xml:space="preserve">, </w:t>
            </w:r>
            <w:r w:rsidR="0094687A">
              <w:rPr>
                <w:rStyle w:val="TabletextChar"/>
              </w:rPr>
              <w:t xml:space="preserve">Craig </w:t>
            </w:r>
            <w:proofErr w:type="spellStart"/>
            <w:r w:rsidR="0094687A">
              <w:rPr>
                <w:rStyle w:val="TabletextChar"/>
              </w:rPr>
              <w:t>Silvey</w:t>
            </w:r>
            <w:proofErr w:type="spellEnd"/>
            <w:r w:rsidR="00F0405D">
              <w:rPr>
                <w:rStyle w:val="TabletextChar"/>
              </w:rPr>
              <w:t>, or William Shakespeare</w:t>
            </w:r>
            <w:r w:rsidR="0094687A">
              <w:rPr>
                <w:rStyle w:val="TabletextChar"/>
              </w:rPr>
              <w:t xml:space="preserve">. </w:t>
            </w:r>
            <w:r w:rsidR="00217948">
              <w:rPr>
                <w:rStyle w:val="TabletextChar"/>
              </w:rPr>
              <w:t>S</w:t>
            </w:r>
            <w:r w:rsidR="002453B9">
              <w:rPr>
                <w:rStyle w:val="TabletextChar"/>
              </w:rPr>
              <w:t>tudent</w:t>
            </w:r>
            <w:r w:rsidR="0013043A">
              <w:rPr>
                <w:rStyle w:val="TabletextChar"/>
              </w:rPr>
              <w:t xml:space="preserve"> choice over text </w:t>
            </w:r>
            <w:r w:rsidR="002453B9">
              <w:rPr>
                <w:rStyle w:val="TabletextChar"/>
              </w:rPr>
              <w:t xml:space="preserve">selection </w:t>
            </w:r>
            <w:r w:rsidR="001F6FCE">
              <w:rPr>
                <w:rStyle w:val="TabletextChar"/>
              </w:rPr>
              <w:t xml:space="preserve">in this unit </w:t>
            </w:r>
            <w:r w:rsidR="002453B9">
              <w:rPr>
                <w:rStyle w:val="TabletextChar"/>
              </w:rPr>
              <w:t>can be encouraged</w:t>
            </w:r>
            <w:r w:rsidR="0013043A">
              <w:rPr>
                <w:rStyle w:val="TabletextChar"/>
              </w:rPr>
              <w:t>.</w:t>
            </w:r>
          </w:p>
          <w:p w14:paraId="2D9EF16D" w14:textId="173C9939" w:rsidR="00456C99" w:rsidRDefault="00456C99">
            <w:pPr>
              <w:pStyle w:val="Tabletext"/>
              <w:rPr>
                <w:rStyle w:val="TabletextChar"/>
              </w:rPr>
            </w:pPr>
            <w:r>
              <w:rPr>
                <w:rStyle w:val="TabletextChar"/>
              </w:rPr>
              <w:t>The task is to compare</w:t>
            </w:r>
            <w:r w:rsidR="006831C9">
              <w:rPr>
                <w:rStyle w:val="TabletextChar"/>
              </w:rPr>
              <w:t xml:space="preserve">, </w:t>
            </w:r>
            <w:r>
              <w:rPr>
                <w:rStyle w:val="TabletextChar"/>
              </w:rPr>
              <w:t xml:space="preserve">evaluate </w:t>
            </w:r>
            <w:r w:rsidR="006831C9">
              <w:rPr>
                <w:rStyle w:val="TabletextChar"/>
              </w:rPr>
              <w:t xml:space="preserve">and reflect upon </w:t>
            </w:r>
            <w:r w:rsidR="00FD6ABC">
              <w:rPr>
                <w:rStyle w:val="TabletextChar"/>
              </w:rPr>
              <w:t>the transformation of a text</w:t>
            </w:r>
            <w:r>
              <w:rPr>
                <w:rStyle w:val="TabletextChar"/>
              </w:rPr>
              <w:t>.</w:t>
            </w:r>
          </w:p>
          <w:p w14:paraId="2D50B9CE" w14:textId="2971EDDA" w:rsidR="0094687A" w:rsidRPr="00131964" w:rsidRDefault="0094687A">
            <w:pPr>
              <w:pStyle w:val="Tabletext"/>
            </w:pPr>
          </w:p>
        </w:tc>
      </w:tr>
    </w:tbl>
    <w:p w14:paraId="60CEA12C" w14:textId="41BC5050" w:rsidR="002843D8" w:rsidRDefault="002843D8" w:rsidP="0084211C">
      <w:pPr>
        <w:pStyle w:val="Heading1"/>
      </w:pPr>
    </w:p>
    <w:p w14:paraId="49BBB930" w14:textId="0B4F29ED" w:rsidR="00DB7291" w:rsidRDefault="002843D8" w:rsidP="008F2007">
      <w:pPr>
        <w:spacing w:before="80" w:after="80"/>
      </w:pPr>
      <w:r>
        <w:br w:type="page"/>
      </w:r>
    </w:p>
    <w:p w14:paraId="271EA7C3" w14:textId="71D70458" w:rsidR="00AB580C" w:rsidRPr="00131964" w:rsidRDefault="00DB6943" w:rsidP="0084211C">
      <w:pPr>
        <w:pStyle w:val="Heading1"/>
      </w:pPr>
      <w:r w:rsidRPr="00131964">
        <w:lastRenderedPageBreak/>
        <w:t>Assessment overview</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090A56" w:rsidRPr="00131964" w14:paraId="2D091B48" w14:textId="77777777" w:rsidTr="00953F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5E16997D" w14:textId="77777777" w:rsidR="00090A56" w:rsidRPr="00131964" w:rsidRDefault="00090A56" w:rsidP="00090A56">
            <w:pPr>
              <w:pStyle w:val="Tableheading"/>
            </w:pPr>
          </w:p>
        </w:tc>
        <w:tc>
          <w:tcPr>
            <w:tcW w:w="5051" w:type="dxa"/>
            <w:gridSpan w:val="2"/>
          </w:tcPr>
          <w:p w14:paraId="240B2C59" w14:textId="77777777" w:rsidR="00090A56" w:rsidRPr="00131964"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131964">
              <w:t>Term 1</w:t>
            </w:r>
          </w:p>
        </w:tc>
        <w:tc>
          <w:tcPr>
            <w:tcW w:w="5051" w:type="dxa"/>
            <w:gridSpan w:val="2"/>
          </w:tcPr>
          <w:p w14:paraId="5BB1274D" w14:textId="77777777" w:rsidR="00090A56" w:rsidRPr="00131964"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131964">
              <w:t>Term 2</w:t>
            </w:r>
          </w:p>
        </w:tc>
        <w:tc>
          <w:tcPr>
            <w:tcW w:w="5051" w:type="dxa"/>
            <w:gridSpan w:val="2"/>
          </w:tcPr>
          <w:p w14:paraId="363D8E10" w14:textId="77777777" w:rsidR="00090A56" w:rsidRPr="00131964"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131964">
              <w:t>Term 3</w:t>
            </w:r>
          </w:p>
        </w:tc>
        <w:tc>
          <w:tcPr>
            <w:tcW w:w="5051" w:type="dxa"/>
            <w:gridSpan w:val="2"/>
          </w:tcPr>
          <w:p w14:paraId="727FD486" w14:textId="77777777" w:rsidR="00090A56" w:rsidRPr="00131964"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131964">
              <w:t>Term 4</w:t>
            </w:r>
          </w:p>
        </w:tc>
      </w:tr>
      <w:tr w:rsidR="000F425C" w:rsidRPr="00131964" w14:paraId="5673F234" w14:textId="77777777" w:rsidTr="00953FF7">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16863B6" w14:textId="77777777" w:rsidR="000F425C" w:rsidRPr="00131964" w:rsidRDefault="000F425C" w:rsidP="00090A56">
            <w:pPr>
              <w:pStyle w:val="Tabletext"/>
            </w:pPr>
          </w:p>
        </w:tc>
        <w:tc>
          <w:tcPr>
            <w:tcW w:w="4144" w:type="dxa"/>
          </w:tcPr>
          <w:p w14:paraId="2CC60CB1" w14:textId="5BC43869" w:rsidR="000F425C" w:rsidRPr="00131964" w:rsidRDefault="00814DBE" w:rsidP="0022393A">
            <w:pPr>
              <w:pStyle w:val="Tablesubhead"/>
              <w:cnfStyle w:val="000000000000" w:firstRow="0" w:lastRow="0" w:firstColumn="0" w:lastColumn="0" w:oddVBand="0" w:evenVBand="0" w:oddHBand="0" w:evenHBand="0" w:firstRowFirstColumn="0" w:firstRowLastColumn="0" w:lastRowFirstColumn="0" w:lastRowLastColumn="0"/>
            </w:pPr>
            <w:r>
              <w:t>Unit 1</w:t>
            </w:r>
            <w:r w:rsidRPr="00131964">
              <w:t xml:space="preserve"> —</w:t>
            </w:r>
            <w:r>
              <w:t xml:space="preserve"> Knowing my voice: Imaginative  </w:t>
            </w:r>
          </w:p>
        </w:tc>
        <w:tc>
          <w:tcPr>
            <w:tcW w:w="907" w:type="dxa"/>
          </w:tcPr>
          <w:p w14:paraId="44E1B865" w14:textId="77777777" w:rsidR="000F425C" w:rsidRPr="00131964" w:rsidRDefault="0022393A" w:rsidP="0022393A">
            <w:pPr>
              <w:pStyle w:val="Tablesubhead"/>
              <w:cnfStyle w:val="000000000000" w:firstRow="0" w:lastRow="0" w:firstColumn="0" w:lastColumn="0" w:oddVBand="0" w:evenVBand="0" w:oddHBand="0" w:evenHBand="0" w:firstRowFirstColumn="0" w:firstRowLastColumn="0" w:lastRowFirstColumn="0" w:lastRowLastColumn="0"/>
            </w:pPr>
            <w:r w:rsidRPr="00131964">
              <w:t>Week/s</w:t>
            </w:r>
          </w:p>
        </w:tc>
        <w:tc>
          <w:tcPr>
            <w:tcW w:w="4144" w:type="dxa"/>
          </w:tcPr>
          <w:p w14:paraId="226BC938" w14:textId="11B5079D" w:rsidR="000F425C" w:rsidRPr="00131964" w:rsidRDefault="00814DBE" w:rsidP="0022393A">
            <w:pPr>
              <w:pStyle w:val="Tablesubhead"/>
              <w:cnfStyle w:val="000000000000" w:firstRow="0" w:lastRow="0" w:firstColumn="0" w:lastColumn="0" w:oddVBand="0" w:evenVBand="0" w:oddHBand="0" w:evenHBand="0" w:firstRowFirstColumn="0" w:firstRowLastColumn="0" w:lastRowFirstColumn="0" w:lastRowLastColumn="0"/>
            </w:pPr>
            <w:r>
              <w:t>Unit 2</w:t>
            </w:r>
            <w:r w:rsidRPr="00131964">
              <w:t xml:space="preserve"> — </w:t>
            </w:r>
            <w:r>
              <w:t xml:space="preserve">Knowing the voice of others: Persuasive </w:t>
            </w:r>
          </w:p>
        </w:tc>
        <w:tc>
          <w:tcPr>
            <w:tcW w:w="907" w:type="dxa"/>
          </w:tcPr>
          <w:p w14:paraId="1C132A9C" w14:textId="77777777" w:rsidR="000F425C" w:rsidRPr="00131964"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131964">
              <w:t>Week/s</w:t>
            </w:r>
          </w:p>
        </w:tc>
        <w:tc>
          <w:tcPr>
            <w:tcW w:w="4144" w:type="dxa"/>
          </w:tcPr>
          <w:p w14:paraId="26565E2B" w14:textId="37D236DC" w:rsidR="000F425C" w:rsidRPr="00131964" w:rsidRDefault="00CE04E2" w:rsidP="0022393A">
            <w:pPr>
              <w:pStyle w:val="Tablesubhead"/>
              <w:cnfStyle w:val="000000000000" w:firstRow="0" w:lastRow="0" w:firstColumn="0" w:lastColumn="0" w:oddVBand="0" w:evenVBand="0" w:oddHBand="0" w:evenHBand="0" w:firstRowFirstColumn="0" w:firstRowLastColumn="0" w:lastRowFirstColumn="0" w:lastRowLastColumn="0"/>
            </w:pPr>
            <w:r>
              <w:t>Unit 3</w:t>
            </w:r>
            <w:r w:rsidRPr="00131964">
              <w:t xml:space="preserve"> </w:t>
            </w:r>
            <w:r w:rsidR="00C4641B" w:rsidRPr="00131964">
              <w:t xml:space="preserve">— </w:t>
            </w:r>
            <w:r w:rsidR="00E209ED">
              <w:t xml:space="preserve">Analysing voice: </w:t>
            </w:r>
            <w:r w:rsidR="00E209ED" w:rsidRPr="001D3AFA">
              <w:t xml:space="preserve">Analytical </w:t>
            </w:r>
          </w:p>
        </w:tc>
        <w:tc>
          <w:tcPr>
            <w:tcW w:w="907" w:type="dxa"/>
          </w:tcPr>
          <w:p w14:paraId="5A6753A3" w14:textId="77777777" w:rsidR="000F425C" w:rsidRPr="00131964"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131964">
              <w:t>Week/s</w:t>
            </w:r>
          </w:p>
        </w:tc>
        <w:tc>
          <w:tcPr>
            <w:tcW w:w="4144" w:type="dxa"/>
          </w:tcPr>
          <w:p w14:paraId="49008103" w14:textId="168F6CD7" w:rsidR="000F425C" w:rsidRPr="00131964" w:rsidRDefault="00CE04E2" w:rsidP="0022393A">
            <w:pPr>
              <w:pStyle w:val="Tablesubhead"/>
              <w:cnfStyle w:val="000000000000" w:firstRow="0" w:lastRow="0" w:firstColumn="0" w:lastColumn="0" w:oddVBand="0" w:evenVBand="0" w:oddHBand="0" w:evenHBand="0" w:firstRowFirstColumn="0" w:firstRowLastColumn="0" w:lastRowFirstColumn="0" w:lastRowLastColumn="0"/>
            </w:pPr>
            <w:r>
              <w:t>Unit 4</w:t>
            </w:r>
            <w:r w:rsidRPr="00131964">
              <w:t xml:space="preserve"> </w:t>
            </w:r>
            <w:r w:rsidR="00C4641B" w:rsidRPr="00131964">
              <w:t xml:space="preserve">— </w:t>
            </w:r>
            <w:r w:rsidR="009F4803">
              <w:t xml:space="preserve">Transformation of </w:t>
            </w:r>
            <w:r w:rsidR="00AB5891">
              <w:t>v</w:t>
            </w:r>
            <w:r w:rsidR="00E209ED">
              <w:t>oice</w:t>
            </w:r>
            <w:r w:rsidR="00146C21">
              <w:t xml:space="preserve">: Persuasive </w:t>
            </w:r>
          </w:p>
        </w:tc>
        <w:tc>
          <w:tcPr>
            <w:tcW w:w="907" w:type="dxa"/>
          </w:tcPr>
          <w:p w14:paraId="3362200A" w14:textId="77777777" w:rsidR="000F425C" w:rsidRPr="00131964"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131964">
              <w:t>Week/s</w:t>
            </w:r>
          </w:p>
        </w:tc>
      </w:tr>
      <w:tr w:rsidR="000F425C" w:rsidRPr="00131964" w14:paraId="7B083CB4" w14:textId="77777777" w:rsidTr="00953FF7">
        <w:trPr>
          <w:cantSplit/>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91F952D" w14:textId="77777777" w:rsidR="000F425C" w:rsidRPr="00131964" w:rsidRDefault="009D30E3" w:rsidP="009D30E3">
            <w:pPr>
              <w:pStyle w:val="Tablesubhead"/>
              <w:ind w:left="113" w:right="113"/>
              <w:jc w:val="center"/>
            </w:pPr>
            <w:r w:rsidRPr="00131964">
              <w:t>Assessment</w:t>
            </w:r>
          </w:p>
        </w:tc>
        <w:tc>
          <w:tcPr>
            <w:tcW w:w="4144" w:type="dxa"/>
          </w:tcPr>
          <w:p w14:paraId="0BAAA27D" w14:textId="77777777" w:rsidR="009F788E" w:rsidRDefault="009F788E" w:rsidP="009F788E">
            <w:pPr>
              <w:pStyle w:val="Tabletext"/>
              <w:cnfStyle w:val="000000000000" w:firstRow="0" w:lastRow="0" w:firstColumn="0" w:lastColumn="0" w:oddVBand="0" w:evenVBand="0" w:oddHBand="0" w:evenHBand="0" w:firstRowFirstColumn="0" w:firstRowLastColumn="0" w:lastRowFirstColumn="0" w:lastRowLastColumn="0"/>
            </w:pPr>
            <w:r w:rsidRPr="009F788E">
              <w:t>Technique: Extended response</w:t>
            </w:r>
            <w:r w:rsidR="00385F53">
              <w:t xml:space="preserve"> (</w:t>
            </w:r>
            <w:r w:rsidRPr="009F788E">
              <w:t>short story</w:t>
            </w:r>
            <w:r w:rsidR="00385F53">
              <w:t>)</w:t>
            </w:r>
          </w:p>
          <w:p w14:paraId="2C283F4C" w14:textId="77777777" w:rsidR="00931504" w:rsidRPr="009F788E" w:rsidRDefault="00931504" w:rsidP="009F788E">
            <w:pPr>
              <w:pStyle w:val="Tabletext"/>
              <w:cnfStyle w:val="000000000000" w:firstRow="0" w:lastRow="0" w:firstColumn="0" w:lastColumn="0" w:oddVBand="0" w:evenVBand="0" w:oddHBand="0" w:evenHBand="0" w:firstRowFirstColumn="0" w:firstRowLastColumn="0" w:lastRowFirstColumn="0" w:lastRowLastColumn="0"/>
            </w:pPr>
          </w:p>
          <w:p w14:paraId="6C6D6C19" w14:textId="2638ABAD" w:rsidR="00260E56" w:rsidRDefault="00B43C83" w:rsidP="009F788E">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r>
              <w:t>In this extended response, s</w:t>
            </w:r>
            <w:r w:rsidR="00EF68FA" w:rsidRPr="00EF68FA">
              <w:rPr>
                <w:rStyle w:val="TabletextChar"/>
                <w14:numForm w14:val="default"/>
              </w:rPr>
              <w:t xml:space="preserve">tudents will </w:t>
            </w:r>
            <w:r w:rsidR="003479E3">
              <w:rPr>
                <w:rStyle w:val="TabletextChar"/>
                <w14:numForm w14:val="default"/>
              </w:rPr>
              <w:t xml:space="preserve">discuss and </w:t>
            </w:r>
            <w:r w:rsidR="00EF68FA" w:rsidRPr="00EF68FA">
              <w:rPr>
                <w:rStyle w:val="TabletextChar"/>
                <w14:numForm w14:val="default"/>
              </w:rPr>
              <w:t xml:space="preserve">examine </w:t>
            </w:r>
            <w:r w:rsidR="003479E3">
              <w:rPr>
                <w:rStyle w:val="TabletextChar"/>
                <w14:numForm w14:val="default"/>
              </w:rPr>
              <w:t xml:space="preserve">a </w:t>
            </w:r>
            <w:r w:rsidR="003479E3" w:rsidRPr="00EF68FA">
              <w:rPr>
                <w:rStyle w:val="TabletextChar"/>
                <w14:numForm w14:val="default"/>
              </w:rPr>
              <w:t xml:space="preserve">nominated concept as represented </w:t>
            </w:r>
            <w:r w:rsidR="003479E3">
              <w:rPr>
                <w:rStyle w:val="TabletextChar"/>
                <w14:numForm w14:val="default"/>
              </w:rPr>
              <w:t>through the range of texts studied</w:t>
            </w:r>
            <w:r w:rsidR="00AD01AD">
              <w:rPr>
                <w:rStyle w:val="TabletextChar"/>
                <w14:numForm w14:val="default"/>
              </w:rPr>
              <w:t>.</w:t>
            </w:r>
            <w:r w:rsidR="003479E3">
              <w:rPr>
                <w:rStyle w:val="TabletextChar"/>
                <w14:numForm w14:val="default"/>
              </w:rPr>
              <w:t xml:space="preserve"> They </w:t>
            </w:r>
            <w:r w:rsidR="00EF68FA" w:rsidRPr="00EF68FA">
              <w:rPr>
                <w:rStyle w:val="TabletextChar"/>
                <w14:numForm w14:val="default"/>
              </w:rPr>
              <w:t>will use the representation of this concept to inspire and inform their own written extended</w:t>
            </w:r>
            <w:r w:rsidR="00396E7A">
              <w:rPr>
                <w:rStyle w:val="TabletextChar"/>
                <w14:numForm w14:val="default"/>
              </w:rPr>
              <w:t xml:space="preserve"> </w:t>
            </w:r>
            <w:r w:rsidR="00EF68FA" w:rsidRPr="00EF68FA">
              <w:rPr>
                <w:rStyle w:val="TabletextChar"/>
                <w14:numForm w14:val="default"/>
              </w:rPr>
              <w:t>imaginative response in a short story</w:t>
            </w:r>
            <w:r w:rsidR="00EF68FA">
              <w:rPr>
                <w:rStyle w:val="TabletextChar"/>
                <w14:numForm w14:val="default"/>
              </w:rPr>
              <w:t>.</w:t>
            </w:r>
            <w:r w:rsidR="003479E3">
              <w:rPr>
                <w:rStyle w:val="TabletextChar"/>
                <w14:numForm w14:val="default"/>
              </w:rPr>
              <w:t xml:space="preserve"> </w:t>
            </w:r>
          </w:p>
          <w:p w14:paraId="70B327D9" w14:textId="77777777" w:rsidR="00EF68FA" w:rsidRPr="009F788E" w:rsidRDefault="00EF68FA" w:rsidP="009F788E">
            <w:pPr>
              <w:pStyle w:val="Tabletext"/>
              <w:cnfStyle w:val="000000000000" w:firstRow="0" w:lastRow="0" w:firstColumn="0" w:lastColumn="0" w:oddVBand="0" w:evenVBand="0" w:oddHBand="0" w:evenHBand="0" w:firstRowFirstColumn="0" w:firstRowLastColumn="0" w:lastRowFirstColumn="0" w:lastRowLastColumn="0"/>
            </w:pPr>
          </w:p>
          <w:p w14:paraId="3CD8E615" w14:textId="2D1BC35D" w:rsidR="009F788E" w:rsidRPr="009F788E" w:rsidRDefault="00316D08" w:rsidP="009F788E">
            <w:pPr>
              <w:pStyle w:val="Tabletext"/>
              <w:cnfStyle w:val="000000000000" w:firstRow="0" w:lastRow="0" w:firstColumn="0" w:lastColumn="0" w:oddVBand="0" w:evenVBand="0" w:oddHBand="0" w:evenHBand="0" w:firstRowFirstColumn="0" w:firstRowLastColumn="0" w:lastRowFirstColumn="0" w:lastRowLastColumn="0"/>
            </w:pPr>
            <w:r>
              <w:t>Format</w:t>
            </w:r>
            <w:r w:rsidR="00F32B0D">
              <w:t xml:space="preserve">: </w:t>
            </w:r>
            <w:r w:rsidR="009F788E" w:rsidRPr="009F788E">
              <w:t>Written</w:t>
            </w:r>
          </w:p>
          <w:p w14:paraId="67FF75CA" w14:textId="77777777" w:rsidR="009F788E" w:rsidRPr="009F788E" w:rsidRDefault="009F788E" w:rsidP="009F788E">
            <w:pPr>
              <w:pStyle w:val="Tabletext"/>
              <w:cnfStyle w:val="000000000000" w:firstRow="0" w:lastRow="0" w:firstColumn="0" w:lastColumn="0" w:oddVBand="0" w:evenVBand="0" w:oddHBand="0" w:evenHBand="0" w:firstRowFirstColumn="0" w:firstRowLastColumn="0" w:lastRowFirstColumn="0" w:lastRowLastColumn="0"/>
            </w:pPr>
          </w:p>
          <w:p w14:paraId="4E56AF22" w14:textId="77777777" w:rsidR="00FA21B5" w:rsidRPr="009F788E" w:rsidRDefault="00260E56" w:rsidP="009F788E">
            <w:pPr>
              <w:pStyle w:val="Tabletext"/>
              <w:cnfStyle w:val="000000000000" w:firstRow="0" w:lastRow="0" w:firstColumn="0" w:lastColumn="0" w:oddVBand="0" w:evenVBand="0" w:oddHBand="0" w:evenHBand="0" w:firstRowFirstColumn="0" w:firstRowLastColumn="0" w:lastRowFirstColumn="0" w:lastRowLastColumn="0"/>
            </w:pPr>
            <w:r w:rsidRPr="009F788E">
              <w:t xml:space="preserve">Conditions: </w:t>
            </w:r>
            <w:r w:rsidR="00677D94" w:rsidRPr="009F788E">
              <w:rPr>
                <w:rStyle w:val="TabletextChar"/>
                <w14:numForm w14:val="default"/>
              </w:rPr>
              <w:t>600</w:t>
            </w:r>
            <w:r w:rsidR="00E46D2C">
              <w:rPr>
                <w:rStyle w:val="TabletextChar"/>
                <w14:numForm w14:val="default"/>
              </w:rPr>
              <w:t>–</w:t>
            </w:r>
            <w:r w:rsidR="00677D94" w:rsidRPr="009F788E">
              <w:rPr>
                <w:rStyle w:val="TabletextChar"/>
                <w14:numForm w14:val="default"/>
              </w:rPr>
              <w:t>800 words</w:t>
            </w:r>
          </w:p>
        </w:tc>
        <w:tc>
          <w:tcPr>
            <w:tcW w:w="907" w:type="dxa"/>
          </w:tcPr>
          <w:p w14:paraId="6E8982A4" w14:textId="31BF0084" w:rsidR="000F425C" w:rsidRPr="00131964" w:rsidRDefault="00D974C1" w:rsidP="000F425C">
            <w:pPr>
              <w:pStyle w:val="Tabletext"/>
              <w:cnfStyle w:val="000000000000" w:firstRow="0" w:lastRow="0" w:firstColumn="0" w:lastColumn="0" w:oddVBand="0" w:evenVBand="0" w:oddHBand="0" w:evenHBand="0" w:firstRowFirstColumn="0" w:firstRowLastColumn="0" w:lastRowFirstColumn="0" w:lastRowLastColumn="0"/>
            </w:pPr>
            <w:r>
              <w:t>6</w:t>
            </w:r>
            <w:r w:rsidR="00793769">
              <w:t>–</w:t>
            </w:r>
            <w:r>
              <w:t>8</w:t>
            </w:r>
          </w:p>
        </w:tc>
        <w:tc>
          <w:tcPr>
            <w:tcW w:w="4144" w:type="dxa"/>
          </w:tcPr>
          <w:p w14:paraId="2C65BEDF" w14:textId="71AF27EB" w:rsidR="009F788E" w:rsidRDefault="009F788E" w:rsidP="009F788E">
            <w:pPr>
              <w:pStyle w:val="Tabletext"/>
              <w:cnfStyle w:val="000000000000" w:firstRow="0" w:lastRow="0" w:firstColumn="0" w:lastColumn="0" w:oddVBand="0" w:evenVBand="0" w:oddHBand="0" w:evenHBand="0" w:firstRowFirstColumn="0" w:firstRowLastColumn="0" w:lastRowFirstColumn="0" w:lastRowLastColumn="0"/>
            </w:pPr>
            <w:r w:rsidRPr="002C58C0">
              <w:t>Technique</w:t>
            </w:r>
            <w:r>
              <w:t xml:space="preserve">: </w:t>
            </w:r>
            <w:r w:rsidRPr="00131964">
              <w:t>Extended response</w:t>
            </w:r>
            <w:r w:rsidR="009E60FE">
              <w:rPr>
                <w:rStyle w:val="TabletextChar"/>
              </w:rPr>
              <w:t xml:space="preserve"> (persuasive)</w:t>
            </w:r>
          </w:p>
          <w:p w14:paraId="56583D10" w14:textId="77777777" w:rsidR="00875EEC" w:rsidRDefault="00875EEC" w:rsidP="007F5EDE">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0A791B0E" w14:textId="4879C23F" w:rsidR="00F82D4B" w:rsidRDefault="00B43C83" w:rsidP="000D2779">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In this extended response, </w:t>
            </w:r>
            <w:r w:rsidR="00F82D4B">
              <w:t xml:space="preserve">students will </w:t>
            </w:r>
            <w:r w:rsidR="000D2779">
              <w:rPr>
                <w:rStyle w:val="TabletextChar"/>
              </w:rPr>
              <w:t>assume the role of a media creative, film critic, contributor to</w:t>
            </w:r>
            <w:r w:rsidR="001F6FCE">
              <w:rPr>
                <w:rStyle w:val="TabletextChar"/>
              </w:rPr>
              <w:t>,</w:t>
            </w:r>
            <w:r w:rsidR="000D2779">
              <w:rPr>
                <w:rStyle w:val="TabletextChar"/>
              </w:rPr>
              <w:t xml:space="preserve"> or advocate for the film industry. </w:t>
            </w:r>
          </w:p>
          <w:p w14:paraId="5E494616" w14:textId="07578C46" w:rsidR="000D2779" w:rsidRDefault="00F82D4B" w:rsidP="000D277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Using a </w:t>
            </w:r>
            <w:r w:rsidR="001F6FCE">
              <w:rPr>
                <w:rStyle w:val="TabletextChar"/>
              </w:rPr>
              <w:t>multimedia approach</w:t>
            </w:r>
            <w:r w:rsidR="00F6413A">
              <w:rPr>
                <w:rStyle w:val="TabletextChar"/>
              </w:rPr>
              <w:t>,</w:t>
            </w:r>
            <w:r w:rsidR="001F6FCE">
              <w:rPr>
                <w:rStyle w:val="TabletextChar"/>
              </w:rPr>
              <w:t xml:space="preserve"> student</w:t>
            </w:r>
            <w:r w:rsidR="00F6413A">
              <w:rPr>
                <w:rStyle w:val="TabletextChar"/>
              </w:rPr>
              <w:t>s</w:t>
            </w:r>
            <w:r>
              <w:rPr>
                <w:rStyle w:val="TabletextChar"/>
              </w:rPr>
              <w:t xml:space="preserve"> will</w:t>
            </w:r>
            <w:r w:rsidR="000D2779">
              <w:rPr>
                <w:rStyle w:val="TabletextChar"/>
              </w:rPr>
              <w:t xml:space="preserve"> </w:t>
            </w:r>
            <w:r w:rsidR="009B22D7">
              <w:rPr>
                <w:rStyle w:val="TabletextChar"/>
              </w:rPr>
              <w:t xml:space="preserve">evaluate the voice of </w:t>
            </w:r>
            <w:r w:rsidR="008F2007">
              <w:rPr>
                <w:rStyle w:val="TabletextChar"/>
              </w:rPr>
              <w:t xml:space="preserve">a </w:t>
            </w:r>
            <w:r w:rsidR="009B22D7">
              <w:rPr>
                <w:rStyle w:val="TabletextChar"/>
              </w:rPr>
              <w:t>documentary</w:t>
            </w:r>
            <w:r w:rsidR="00F6413A">
              <w:rPr>
                <w:rStyle w:val="TabletextChar"/>
              </w:rPr>
              <w:t>-</w:t>
            </w:r>
            <w:r w:rsidR="009B22D7">
              <w:rPr>
                <w:rStyle w:val="TabletextChar"/>
              </w:rPr>
              <w:t>maker, and create a persuasive response</w:t>
            </w:r>
            <w:r w:rsidR="009B22D7">
              <w:rPr>
                <w:rFonts w:ascii="Helvetica" w:hAnsi="Helvetica"/>
                <w:color w:val="222222"/>
                <w:szCs w:val="19"/>
              </w:rPr>
              <w:t xml:space="preserve"> that interprets, evaluates and analyses </w:t>
            </w:r>
            <w:r w:rsidR="00814DBE">
              <w:rPr>
                <w:rFonts w:ascii="Helvetica" w:hAnsi="Helvetica"/>
                <w:color w:val="222222"/>
                <w:szCs w:val="19"/>
              </w:rPr>
              <w:t>the value and credibility of their message.</w:t>
            </w:r>
          </w:p>
          <w:p w14:paraId="28742828" w14:textId="77777777" w:rsidR="00260E56" w:rsidRDefault="00260E56" w:rsidP="00BF20BD">
            <w:pPr>
              <w:pStyle w:val="Tabletext"/>
              <w:cnfStyle w:val="000000000000" w:firstRow="0" w:lastRow="0" w:firstColumn="0" w:lastColumn="0" w:oddVBand="0" w:evenVBand="0" w:oddHBand="0" w:evenHBand="0" w:firstRowFirstColumn="0" w:firstRowLastColumn="0" w:lastRowFirstColumn="0" w:lastRowLastColumn="0"/>
            </w:pPr>
          </w:p>
          <w:p w14:paraId="0B355C8D" w14:textId="12B19781" w:rsidR="009F788E" w:rsidRDefault="00316D08" w:rsidP="009F788E">
            <w:pPr>
              <w:pStyle w:val="Tabletext"/>
              <w:cnfStyle w:val="000000000000" w:firstRow="0" w:lastRow="0" w:firstColumn="0" w:lastColumn="0" w:oddVBand="0" w:evenVBand="0" w:oddHBand="0" w:evenHBand="0" w:firstRowFirstColumn="0" w:firstRowLastColumn="0" w:lastRowFirstColumn="0" w:lastRowLastColumn="0"/>
              <w:rPr>
                <w:rStyle w:val="TabletextChar"/>
              </w:rPr>
            </w:pPr>
            <w:r>
              <w:t>Format</w:t>
            </w:r>
            <w:r w:rsidR="009F788E">
              <w:t xml:space="preserve">: </w:t>
            </w:r>
            <w:r w:rsidR="009F788E">
              <w:rPr>
                <w:rStyle w:val="TabletextChar"/>
              </w:rPr>
              <w:t>Spoken</w:t>
            </w:r>
            <w:r w:rsidR="00C805DC">
              <w:rPr>
                <w:rStyle w:val="TabletextChar"/>
              </w:rPr>
              <w:t>/signed</w:t>
            </w:r>
            <w:r w:rsidR="00AF4D79">
              <w:rPr>
                <w:rStyle w:val="TabletextChar"/>
              </w:rPr>
              <w:t xml:space="preserve"> or </w:t>
            </w:r>
            <w:r w:rsidR="009F788E">
              <w:rPr>
                <w:rStyle w:val="TabletextChar"/>
              </w:rPr>
              <w:t>multimodal</w:t>
            </w:r>
            <w:r w:rsidR="009E60FE">
              <w:rPr>
                <w:rStyle w:val="TabletextChar"/>
              </w:rPr>
              <w:t xml:space="preserve"> </w:t>
            </w:r>
          </w:p>
          <w:p w14:paraId="192C54C8" w14:textId="77777777" w:rsidR="009F788E" w:rsidRDefault="009F788E" w:rsidP="00260E56">
            <w:pPr>
              <w:pStyle w:val="Tabletext"/>
              <w:cnfStyle w:val="000000000000" w:firstRow="0" w:lastRow="0" w:firstColumn="0" w:lastColumn="0" w:oddVBand="0" w:evenVBand="0" w:oddHBand="0" w:evenHBand="0" w:firstRowFirstColumn="0" w:firstRowLastColumn="0" w:lastRowFirstColumn="0" w:lastRowLastColumn="0"/>
            </w:pPr>
          </w:p>
          <w:p w14:paraId="54BD420A" w14:textId="77777777" w:rsidR="000F425C" w:rsidRPr="00131964" w:rsidRDefault="00260E56" w:rsidP="007F5EDE">
            <w:pPr>
              <w:pStyle w:val="Tabletext"/>
              <w:cnfStyle w:val="000000000000" w:firstRow="0" w:lastRow="0" w:firstColumn="0" w:lastColumn="0" w:oddVBand="0" w:evenVBand="0" w:oddHBand="0" w:evenHBand="0" w:firstRowFirstColumn="0" w:firstRowLastColumn="0" w:lastRowFirstColumn="0" w:lastRowLastColumn="0"/>
            </w:pPr>
            <w:r w:rsidRPr="002C58C0">
              <w:t>Conditions</w:t>
            </w:r>
            <w:r>
              <w:t xml:space="preserve">: </w:t>
            </w:r>
            <w:r w:rsidR="005B7174" w:rsidRPr="00131964">
              <w:rPr>
                <w:rStyle w:val="TabletextChar"/>
              </w:rPr>
              <w:t>4</w:t>
            </w:r>
            <w:r w:rsidR="00E46D2C">
              <w:rPr>
                <w:rStyle w:val="TabletextChar"/>
              </w:rPr>
              <w:t>–</w:t>
            </w:r>
            <w:r w:rsidR="005B7174" w:rsidRPr="00131964">
              <w:rPr>
                <w:rStyle w:val="TabletextChar"/>
              </w:rPr>
              <w:t>6 minutes</w:t>
            </w:r>
          </w:p>
        </w:tc>
        <w:tc>
          <w:tcPr>
            <w:tcW w:w="907" w:type="dxa"/>
          </w:tcPr>
          <w:p w14:paraId="7B9B5B1C" w14:textId="6276CC8C" w:rsidR="000F425C" w:rsidRPr="00131964" w:rsidRDefault="00D974C1" w:rsidP="000F425C">
            <w:pPr>
              <w:pStyle w:val="Tabletext"/>
              <w:cnfStyle w:val="000000000000" w:firstRow="0" w:lastRow="0" w:firstColumn="0" w:lastColumn="0" w:oddVBand="0" w:evenVBand="0" w:oddHBand="0" w:evenHBand="0" w:firstRowFirstColumn="0" w:firstRowLastColumn="0" w:lastRowFirstColumn="0" w:lastRowLastColumn="0"/>
            </w:pPr>
            <w:r>
              <w:t>7</w:t>
            </w:r>
            <w:r w:rsidR="0015015A">
              <w:t>–</w:t>
            </w:r>
            <w:r>
              <w:t>9</w:t>
            </w:r>
          </w:p>
        </w:tc>
        <w:tc>
          <w:tcPr>
            <w:tcW w:w="4144" w:type="dxa"/>
          </w:tcPr>
          <w:p w14:paraId="12034D71" w14:textId="77777777" w:rsidR="00AA51CD" w:rsidRDefault="00AA51CD" w:rsidP="00AA51CD">
            <w:pPr>
              <w:pStyle w:val="Tabletext"/>
              <w:cnfStyle w:val="000000000000" w:firstRow="0" w:lastRow="0" w:firstColumn="0" w:lastColumn="0" w:oddVBand="0" w:evenVBand="0" w:oddHBand="0" w:evenHBand="0" w:firstRowFirstColumn="0" w:firstRowLastColumn="0" w:lastRowFirstColumn="0" w:lastRowLastColumn="0"/>
            </w:pPr>
            <w:r w:rsidRPr="002C58C0">
              <w:t>Technique</w:t>
            </w:r>
            <w:r>
              <w:t xml:space="preserve">: </w:t>
            </w:r>
            <w:r w:rsidRPr="00131964">
              <w:t>Ex</w:t>
            </w:r>
            <w:r>
              <w:t xml:space="preserve">amination (analytical essay </w:t>
            </w:r>
            <w:r w:rsidR="007945EF" w:rsidRPr="00D974C1">
              <w:rPr>
                <w:b/>
                <w:bCs/>
              </w:rPr>
              <w:t xml:space="preserve">or </w:t>
            </w:r>
            <w:r>
              <w:t>short response)</w:t>
            </w:r>
          </w:p>
          <w:p w14:paraId="23BE9CBA" w14:textId="77777777" w:rsidR="00D06359" w:rsidRDefault="00D06359" w:rsidP="00AA51CD">
            <w:pPr>
              <w:pStyle w:val="Tabletext"/>
              <w:cnfStyle w:val="000000000000" w:firstRow="0" w:lastRow="0" w:firstColumn="0" w:lastColumn="0" w:oddVBand="0" w:evenVBand="0" w:oddHBand="0" w:evenHBand="0" w:firstRowFirstColumn="0" w:firstRowLastColumn="0" w:lastRowFirstColumn="0" w:lastRowLastColumn="0"/>
            </w:pPr>
          </w:p>
          <w:p w14:paraId="628F59A5" w14:textId="489AC6DB" w:rsidR="004E7CB6" w:rsidRDefault="005B7174" w:rsidP="005B7174">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131964">
              <w:rPr>
                <w:rStyle w:val="TabletextChar"/>
              </w:rPr>
              <w:t xml:space="preserve">Option 1: </w:t>
            </w:r>
            <w:r w:rsidR="00B43C83">
              <w:t>In this examination, s</w:t>
            </w:r>
            <w:r w:rsidRPr="00131964">
              <w:rPr>
                <w:rStyle w:val="TabletextChar"/>
              </w:rPr>
              <w:t xml:space="preserve">tudents will be required to write an analytical essay response to a question </w:t>
            </w:r>
            <w:r w:rsidR="00B1585C">
              <w:rPr>
                <w:rStyle w:val="TabletextChar"/>
              </w:rPr>
              <w:t>about</w:t>
            </w:r>
            <w:r w:rsidR="00B1585C" w:rsidRPr="00131964">
              <w:rPr>
                <w:rStyle w:val="TabletextChar"/>
              </w:rPr>
              <w:t xml:space="preserve"> </w:t>
            </w:r>
            <w:r w:rsidRPr="00131964">
              <w:rPr>
                <w:rStyle w:val="TabletextChar"/>
              </w:rPr>
              <w:t xml:space="preserve">the impact of authorial choices on the audience. </w:t>
            </w:r>
          </w:p>
          <w:p w14:paraId="416604AA" w14:textId="6B4AE742" w:rsidR="00362FF9" w:rsidRDefault="005B7174" w:rsidP="005B7174">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131964">
              <w:rPr>
                <w:rStyle w:val="TabletextChar"/>
              </w:rPr>
              <w:br/>
              <w:t xml:space="preserve">Option 2: </w:t>
            </w:r>
            <w:r w:rsidR="00B43C83">
              <w:t>In this examination, s</w:t>
            </w:r>
            <w:r w:rsidRPr="00131964">
              <w:rPr>
                <w:rStyle w:val="TabletextChar"/>
              </w:rPr>
              <w:t xml:space="preserve">tudents will be given extracts from the texts on which they will </w:t>
            </w:r>
            <w:r w:rsidR="00D06359">
              <w:rPr>
                <w:rStyle w:val="TabletextChar"/>
              </w:rPr>
              <w:t>base short responses to</w:t>
            </w:r>
            <w:r w:rsidRPr="00131964">
              <w:rPr>
                <w:rStyle w:val="TabletextChar"/>
              </w:rPr>
              <w:t xml:space="preserve"> </w:t>
            </w:r>
            <w:r w:rsidR="004E7CB6">
              <w:rPr>
                <w:rStyle w:val="TabletextChar"/>
              </w:rPr>
              <w:t xml:space="preserve">two </w:t>
            </w:r>
            <w:r w:rsidRPr="00131964">
              <w:rPr>
                <w:rStyle w:val="TabletextChar"/>
              </w:rPr>
              <w:t>questions.</w:t>
            </w:r>
            <w:r w:rsidRPr="00131964">
              <w:rPr>
                <w:rStyle w:val="TabletextChar"/>
              </w:rPr>
              <w:br/>
            </w:r>
          </w:p>
          <w:p w14:paraId="306EF31F" w14:textId="77959AF1" w:rsidR="00BF20BD" w:rsidRPr="00131964" w:rsidRDefault="005B7174" w:rsidP="005B7174">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131964">
              <w:rPr>
                <w:rStyle w:val="TabletextChar"/>
              </w:rPr>
              <w:t xml:space="preserve">Questions for either </w:t>
            </w:r>
            <w:r w:rsidR="00D06359">
              <w:rPr>
                <w:rStyle w:val="TabletextChar"/>
              </w:rPr>
              <w:t>option</w:t>
            </w:r>
            <w:r w:rsidRPr="00131964">
              <w:rPr>
                <w:rStyle w:val="TabletextChar"/>
              </w:rPr>
              <w:t xml:space="preserve"> will be distributed </w:t>
            </w:r>
            <w:r w:rsidR="00D06359">
              <w:rPr>
                <w:rStyle w:val="TabletextChar"/>
              </w:rPr>
              <w:t>one</w:t>
            </w:r>
            <w:r w:rsidRPr="00131964">
              <w:rPr>
                <w:rStyle w:val="TabletextChar"/>
              </w:rPr>
              <w:t xml:space="preserve"> week prior to the examination day.</w:t>
            </w:r>
          </w:p>
          <w:p w14:paraId="2B71C07C" w14:textId="77777777" w:rsidR="0075480C" w:rsidRDefault="0075480C" w:rsidP="00BF20BD">
            <w:pPr>
              <w:pStyle w:val="Tabletext"/>
              <w:cnfStyle w:val="000000000000" w:firstRow="0" w:lastRow="0" w:firstColumn="0" w:lastColumn="0" w:oddVBand="0" w:evenVBand="0" w:oddHBand="0" w:evenHBand="0" w:firstRowFirstColumn="0" w:firstRowLastColumn="0" w:lastRowFirstColumn="0" w:lastRowLastColumn="0"/>
              <w:rPr>
                <w:szCs w:val="19"/>
                <w14:numForm w14:val="lining"/>
              </w:rPr>
            </w:pPr>
          </w:p>
          <w:p w14:paraId="45F20ED1" w14:textId="2C8C131C" w:rsidR="00AA51CD" w:rsidRDefault="00316D08" w:rsidP="0075480C">
            <w:pPr>
              <w:pStyle w:val="Tabletext"/>
              <w:cnfStyle w:val="000000000000" w:firstRow="0" w:lastRow="0" w:firstColumn="0" w:lastColumn="0" w:oddVBand="0" w:evenVBand="0" w:oddHBand="0" w:evenHBand="0" w:firstRowFirstColumn="0" w:firstRowLastColumn="0" w:lastRowFirstColumn="0" w:lastRowLastColumn="0"/>
            </w:pPr>
            <w:r>
              <w:t>Format</w:t>
            </w:r>
            <w:r w:rsidR="00AA51CD">
              <w:t>: Written</w:t>
            </w:r>
          </w:p>
          <w:p w14:paraId="722F437C" w14:textId="77777777" w:rsidR="00AA51CD" w:rsidRDefault="00AA51CD" w:rsidP="0075480C">
            <w:pPr>
              <w:pStyle w:val="Tabletext"/>
              <w:cnfStyle w:val="000000000000" w:firstRow="0" w:lastRow="0" w:firstColumn="0" w:lastColumn="0" w:oddVBand="0" w:evenVBand="0" w:oddHBand="0" w:evenHBand="0" w:firstRowFirstColumn="0" w:firstRowLastColumn="0" w:lastRowFirstColumn="0" w:lastRowLastColumn="0"/>
            </w:pPr>
          </w:p>
          <w:p w14:paraId="1A3CEAE7" w14:textId="77777777" w:rsidR="0075480C" w:rsidRPr="00131964" w:rsidRDefault="0075480C" w:rsidP="0075480C">
            <w:pPr>
              <w:pStyle w:val="Tabletext"/>
              <w:cnfStyle w:val="000000000000" w:firstRow="0" w:lastRow="0" w:firstColumn="0" w:lastColumn="0" w:oddVBand="0" w:evenVBand="0" w:oddHBand="0" w:evenHBand="0" w:firstRowFirstColumn="0" w:firstRowLastColumn="0" w:lastRowFirstColumn="0" w:lastRowLastColumn="0"/>
            </w:pPr>
            <w:r w:rsidRPr="002C58C0">
              <w:t>Conditions</w:t>
            </w:r>
            <w:r>
              <w:t xml:space="preserve">: </w:t>
            </w:r>
          </w:p>
          <w:p w14:paraId="2E0C6753" w14:textId="77777777" w:rsidR="005B7174" w:rsidRPr="00131964" w:rsidRDefault="005B7174" w:rsidP="00D974C1">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131964">
              <w:rPr>
                <w:rStyle w:val="TabletextChar"/>
              </w:rPr>
              <w:t>90 minutes</w:t>
            </w:r>
          </w:p>
          <w:p w14:paraId="2CE4B8F7" w14:textId="77777777" w:rsidR="00921DB3" w:rsidRPr="00D974C1" w:rsidRDefault="00921DB3">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Pr>
                <w:rStyle w:val="TabletextChar"/>
              </w:rPr>
              <w:t xml:space="preserve">Option 1 — </w:t>
            </w:r>
            <w:r w:rsidR="005B7174" w:rsidRPr="00131964">
              <w:rPr>
                <w:rStyle w:val="TabletextChar"/>
              </w:rPr>
              <w:t>600</w:t>
            </w:r>
            <w:r w:rsidR="00E151D5">
              <w:rPr>
                <w:rStyle w:val="TabletextChar"/>
              </w:rPr>
              <w:t>–</w:t>
            </w:r>
            <w:r w:rsidR="005B7174" w:rsidRPr="00131964">
              <w:rPr>
                <w:rStyle w:val="TabletextChar"/>
              </w:rPr>
              <w:t xml:space="preserve">800 words </w:t>
            </w:r>
          </w:p>
          <w:p w14:paraId="5D989F17" w14:textId="2C20DCD8" w:rsidR="000F425C" w:rsidRPr="00131964" w:rsidRDefault="00921DB3" w:rsidP="00D974C1">
            <w:pPr>
              <w:pStyle w:val="TableBullet"/>
              <w:cnfStyle w:val="000000000000" w:firstRow="0" w:lastRow="0" w:firstColumn="0" w:lastColumn="0" w:oddVBand="0" w:evenVBand="0" w:oddHBand="0" w:evenHBand="0" w:firstRowFirstColumn="0" w:firstRowLastColumn="0" w:lastRowFirstColumn="0" w:lastRowLastColumn="0"/>
            </w:pPr>
            <w:r w:rsidRPr="00D974C1">
              <w:rPr>
                <w:rStyle w:val="TabletextChar"/>
              </w:rPr>
              <w:t>Option 2 —</w:t>
            </w:r>
            <w:r>
              <w:rPr>
                <w:rStyle w:val="TabletextChar"/>
                <w:b/>
                <w:bCs/>
              </w:rPr>
              <w:t xml:space="preserve"> </w:t>
            </w:r>
            <w:r w:rsidR="00487283">
              <w:rPr>
                <w:rStyle w:val="TabletextChar"/>
              </w:rPr>
              <w:t xml:space="preserve">2 x </w:t>
            </w:r>
            <w:r w:rsidR="00583C75">
              <w:rPr>
                <w:rStyle w:val="TabletextChar"/>
              </w:rPr>
              <w:t>3</w:t>
            </w:r>
            <w:r w:rsidR="00583C75" w:rsidRPr="00131964">
              <w:rPr>
                <w:rStyle w:val="TabletextChar"/>
              </w:rPr>
              <w:t>00</w:t>
            </w:r>
            <w:r w:rsidR="00E151D5">
              <w:rPr>
                <w:rStyle w:val="TabletextChar"/>
              </w:rPr>
              <w:t>–</w:t>
            </w:r>
            <w:r w:rsidR="00583C75">
              <w:rPr>
                <w:rStyle w:val="TabletextChar"/>
              </w:rPr>
              <w:t>400</w:t>
            </w:r>
            <w:r w:rsidR="00583C75" w:rsidRPr="00131964">
              <w:rPr>
                <w:rStyle w:val="TabletextChar"/>
              </w:rPr>
              <w:t xml:space="preserve"> </w:t>
            </w:r>
            <w:r w:rsidR="005B7174" w:rsidRPr="00131964">
              <w:rPr>
                <w:rStyle w:val="TabletextChar"/>
              </w:rPr>
              <w:t xml:space="preserve">words </w:t>
            </w:r>
          </w:p>
        </w:tc>
        <w:tc>
          <w:tcPr>
            <w:tcW w:w="907" w:type="dxa"/>
          </w:tcPr>
          <w:p w14:paraId="431C1A82" w14:textId="77777777" w:rsidR="000F425C" w:rsidRPr="00131964" w:rsidRDefault="00D974C1" w:rsidP="000F425C">
            <w:pPr>
              <w:pStyle w:val="Tabletext"/>
              <w:cnfStyle w:val="000000000000" w:firstRow="0" w:lastRow="0" w:firstColumn="0" w:lastColumn="0" w:oddVBand="0" w:evenVBand="0" w:oddHBand="0" w:evenHBand="0" w:firstRowFirstColumn="0" w:firstRowLastColumn="0" w:lastRowFirstColumn="0" w:lastRowLastColumn="0"/>
            </w:pPr>
            <w:r>
              <w:t>9</w:t>
            </w:r>
          </w:p>
        </w:tc>
        <w:tc>
          <w:tcPr>
            <w:tcW w:w="4144" w:type="dxa"/>
          </w:tcPr>
          <w:p w14:paraId="2831CF4F" w14:textId="679B5409" w:rsidR="00AA51CD" w:rsidRDefault="00AA51CD" w:rsidP="00AA51CD">
            <w:pPr>
              <w:pStyle w:val="Tabletext"/>
              <w:cnfStyle w:val="000000000000" w:firstRow="0" w:lastRow="0" w:firstColumn="0" w:lastColumn="0" w:oddVBand="0" w:evenVBand="0" w:oddHBand="0" w:evenHBand="0" w:firstRowFirstColumn="0" w:firstRowLastColumn="0" w:lastRowFirstColumn="0" w:lastRowLastColumn="0"/>
            </w:pPr>
            <w:r w:rsidRPr="002C58C0">
              <w:t>Technique</w:t>
            </w:r>
            <w:r>
              <w:t xml:space="preserve">: </w:t>
            </w:r>
            <w:r w:rsidRPr="00131964">
              <w:t>Extended response</w:t>
            </w:r>
            <w:r>
              <w:t xml:space="preserve"> (persuasive)</w:t>
            </w:r>
          </w:p>
          <w:p w14:paraId="19EADAA0" w14:textId="77777777" w:rsidR="00D06359" w:rsidRDefault="00D06359" w:rsidP="00BF20BD">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461EEDFE" w14:textId="4185492A" w:rsidR="00A45474" w:rsidRDefault="00A45474" w:rsidP="00BF20BD">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In this extended response, students</w:t>
            </w:r>
            <w:r w:rsidR="00B61059">
              <w:rPr>
                <w:rStyle w:val="TabletextChar"/>
              </w:rPr>
              <w:t xml:space="preserve"> evaluate other interpretations of text and </w:t>
            </w:r>
            <w:r w:rsidR="001E2310">
              <w:rPr>
                <w:rStyle w:val="TabletextChar"/>
              </w:rPr>
              <w:t xml:space="preserve">justify </w:t>
            </w:r>
            <w:r w:rsidR="00B61059">
              <w:rPr>
                <w:rStyle w:val="TabletextChar"/>
              </w:rPr>
              <w:t>how a</w:t>
            </w:r>
            <w:r w:rsidR="00EA29B4">
              <w:rPr>
                <w:rStyle w:val="TabletextChar"/>
              </w:rPr>
              <w:t>n author/</w:t>
            </w:r>
            <w:r w:rsidR="00B61059">
              <w:rPr>
                <w:rStyle w:val="TabletextChar"/>
              </w:rPr>
              <w:t>director can build on others’ ideas to produce</w:t>
            </w:r>
            <w:r w:rsidR="001E2310">
              <w:rPr>
                <w:rStyle w:val="TabletextChar"/>
              </w:rPr>
              <w:t xml:space="preserve"> a new viewpoint or perspectives.</w:t>
            </w:r>
            <w:r w:rsidR="00E954D2">
              <w:rPr>
                <w:rStyle w:val="TabletextChar"/>
              </w:rPr>
              <w:t xml:space="preserve"> This can be achieved through a written or spoken/signed response.</w:t>
            </w:r>
          </w:p>
          <w:p w14:paraId="7305BFCA" w14:textId="55E1E2AF" w:rsidR="00636658" w:rsidRDefault="00E954D2" w:rsidP="00AA51CD">
            <w:pPr>
              <w:pStyle w:val="Tabletext"/>
              <w:cnfStyle w:val="000000000000" w:firstRow="0" w:lastRow="0" w:firstColumn="0" w:lastColumn="0" w:oddVBand="0" w:evenVBand="0" w:oddHBand="0" w:evenHBand="0" w:firstRowFirstColumn="0" w:firstRowLastColumn="0" w:lastRowFirstColumn="0" w:lastRowLastColumn="0"/>
            </w:pPr>
            <w:r w:rsidRPr="00131964">
              <w:rPr>
                <w:rStyle w:val="TabletextChar"/>
              </w:rPr>
              <w:t>The opportunity for a spoken</w:t>
            </w:r>
            <w:r>
              <w:rPr>
                <w:rStyle w:val="TabletextChar"/>
              </w:rPr>
              <w:t>/signed</w:t>
            </w:r>
            <w:r w:rsidRPr="00131964">
              <w:rPr>
                <w:rStyle w:val="TabletextChar"/>
              </w:rPr>
              <w:t xml:space="preserve"> response enables students, who will take an Essential English pathway, to expand on this skill </w:t>
            </w:r>
            <w:r>
              <w:rPr>
                <w:rStyle w:val="TabletextChar"/>
              </w:rPr>
              <w:t xml:space="preserve">in preparation </w:t>
            </w:r>
            <w:r w:rsidRPr="00131964">
              <w:rPr>
                <w:rStyle w:val="TabletextChar"/>
              </w:rPr>
              <w:t xml:space="preserve">for the units in </w:t>
            </w:r>
            <w:r>
              <w:rPr>
                <w:rStyle w:val="TabletextChar"/>
              </w:rPr>
              <w:t>the Senior Syllabus. Additionally, t</w:t>
            </w:r>
            <w:r w:rsidRPr="00131964">
              <w:rPr>
                <w:rStyle w:val="TabletextChar"/>
              </w:rPr>
              <w:t>he</w:t>
            </w:r>
            <w:r>
              <w:rPr>
                <w:rStyle w:val="TabletextChar"/>
              </w:rPr>
              <w:t xml:space="preserve">re are </w:t>
            </w:r>
            <w:r w:rsidRPr="00131964">
              <w:rPr>
                <w:rStyle w:val="TabletextChar"/>
              </w:rPr>
              <w:t xml:space="preserve">opportunities </w:t>
            </w:r>
            <w:r>
              <w:rPr>
                <w:rStyle w:val="TabletextChar"/>
              </w:rPr>
              <w:t xml:space="preserve">to enable </w:t>
            </w:r>
            <w:r w:rsidRPr="00131964">
              <w:rPr>
                <w:rStyle w:val="TabletextChar"/>
              </w:rPr>
              <w:t>students opting for a General or Literature pathway to examine perspectives, identities, times and places as well as the stylistic devices and aesthetic features of film</w:t>
            </w:r>
            <w:r>
              <w:rPr>
                <w:rStyle w:val="TabletextChar"/>
              </w:rPr>
              <w:t xml:space="preserve"> adaptations from novel or play to stage or screen. </w:t>
            </w:r>
          </w:p>
          <w:p w14:paraId="53CC352A" w14:textId="7B6BD636" w:rsidR="00AA51CD" w:rsidRDefault="00316D08" w:rsidP="00AA51CD">
            <w:pPr>
              <w:pStyle w:val="Tabletext"/>
              <w:cnfStyle w:val="000000000000" w:firstRow="0" w:lastRow="0" w:firstColumn="0" w:lastColumn="0" w:oddVBand="0" w:evenVBand="0" w:oddHBand="0" w:evenHBand="0" w:firstRowFirstColumn="0" w:firstRowLastColumn="0" w:lastRowFirstColumn="0" w:lastRowLastColumn="0"/>
              <w:rPr>
                <w:rStyle w:val="TabletextChar"/>
              </w:rPr>
            </w:pPr>
            <w:r>
              <w:t>Format</w:t>
            </w:r>
            <w:r w:rsidR="00AA51CD">
              <w:t xml:space="preserve">: </w:t>
            </w:r>
            <w:r w:rsidR="00AA51CD">
              <w:rPr>
                <w:rStyle w:val="TabletextChar"/>
              </w:rPr>
              <w:t>Written or spoken</w:t>
            </w:r>
            <w:r w:rsidR="00C805DC">
              <w:rPr>
                <w:rStyle w:val="TabletextChar"/>
              </w:rPr>
              <w:t>/signed</w:t>
            </w:r>
          </w:p>
          <w:p w14:paraId="5C207B73" w14:textId="77777777" w:rsidR="00E46D2C" w:rsidRDefault="00E46D2C" w:rsidP="00A77B51">
            <w:pPr>
              <w:pStyle w:val="Tabletext"/>
              <w:cnfStyle w:val="000000000000" w:firstRow="0" w:lastRow="0" w:firstColumn="0" w:lastColumn="0" w:oddVBand="0" w:evenVBand="0" w:oddHBand="0" w:evenHBand="0" w:firstRowFirstColumn="0" w:firstRowLastColumn="0" w:lastRowFirstColumn="0" w:lastRowLastColumn="0"/>
            </w:pPr>
          </w:p>
          <w:p w14:paraId="652CD9E5" w14:textId="77777777" w:rsidR="00A77B51" w:rsidRPr="00131964" w:rsidRDefault="00A77B51" w:rsidP="00A77B51">
            <w:pPr>
              <w:pStyle w:val="Tabletext"/>
              <w:cnfStyle w:val="000000000000" w:firstRow="0" w:lastRow="0" w:firstColumn="0" w:lastColumn="0" w:oddVBand="0" w:evenVBand="0" w:oddHBand="0" w:evenHBand="0" w:firstRowFirstColumn="0" w:firstRowLastColumn="0" w:lastRowFirstColumn="0" w:lastRowLastColumn="0"/>
            </w:pPr>
            <w:r w:rsidRPr="002C58C0">
              <w:t>Conditions</w:t>
            </w:r>
            <w:r>
              <w:t xml:space="preserve">: </w:t>
            </w:r>
          </w:p>
          <w:p w14:paraId="04B00E58" w14:textId="77777777" w:rsidR="00A77B51" w:rsidRDefault="00487283" w:rsidP="00D974C1">
            <w:pPr>
              <w:pStyle w:val="TableBullet"/>
              <w:cnfStyle w:val="000000000000" w:firstRow="0" w:lastRow="0" w:firstColumn="0" w:lastColumn="0" w:oddVBand="0" w:evenVBand="0" w:oddHBand="0" w:evenHBand="0" w:firstRowFirstColumn="0" w:firstRowLastColumn="0" w:lastRowFirstColumn="0" w:lastRowLastColumn="0"/>
            </w:pPr>
            <w:r w:rsidRPr="00131964">
              <w:rPr>
                <w:rStyle w:val="TabletextChar"/>
              </w:rPr>
              <w:t>5</w:t>
            </w:r>
            <w:r>
              <w:rPr>
                <w:rStyle w:val="TabletextChar"/>
              </w:rPr>
              <w:t>–</w:t>
            </w:r>
            <w:r w:rsidRPr="00131964">
              <w:rPr>
                <w:rStyle w:val="TabletextChar"/>
              </w:rPr>
              <w:t xml:space="preserve">6 minutes </w:t>
            </w:r>
          </w:p>
          <w:p w14:paraId="71230BE0" w14:textId="77777777" w:rsidR="005B7174" w:rsidRPr="00131964" w:rsidRDefault="00E46D2C" w:rsidP="00D974C1">
            <w:pPr>
              <w:pStyle w:val="Tabletext"/>
              <w:tabs>
                <w:tab w:val="left" w:pos="177"/>
              </w:tabs>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ab/>
              <w:t>o</w:t>
            </w:r>
            <w:r w:rsidRPr="00131964">
              <w:rPr>
                <w:rStyle w:val="TabletextChar"/>
              </w:rPr>
              <w:t xml:space="preserve">r </w:t>
            </w:r>
          </w:p>
          <w:p w14:paraId="688B7C45" w14:textId="398A2EC1" w:rsidR="00E954D2" w:rsidRPr="00131964" w:rsidRDefault="00487283" w:rsidP="00B228AC">
            <w:pPr>
              <w:pStyle w:val="TableBullet"/>
              <w:cnfStyle w:val="000000000000" w:firstRow="0" w:lastRow="0" w:firstColumn="0" w:lastColumn="0" w:oddVBand="0" w:evenVBand="0" w:oddHBand="0" w:evenHBand="0" w:firstRowFirstColumn="0" w:firstRowLastColumn="0" w:lastRowFirstColumn="0" w:lastRowLastColumn="0"/>
            </w:pPr>
            <w:r w:rsidRPr="00131964">
              <w:rPr>
                <w:rStyle w:val="TabletextChar"/>
              </w:rPr>
              <w:t>600</w:t>
            </w:r>
            <w:r>
              <w:rPr>
                <w:rStyle w:val="TabletextChar"/>
              </w:rPr>
              <w:t>–</w:t>
            </w:r>
            <w:r w:rsidRPr="00131964">
              <w:rPr>
                <w:rStyle w:val="TabletextChar"/>
              </w:rPr>
              <w:t>800 words</w:t>
            </w:r>
            <w:r w:rsidRPr="00131964" w:rsidDel="00487283">
              <w:rPr>
                <w:rStyle w:val="TabletextChar"/>
              </w:rPr>
              <w:t xml:space="preserve"> </w:t>
            </w:r>
          </w:p>
        </w:tc>
        <w:tc>
          <w:tcPr>
            <w:tcW w:w="907" w:type="dxa"/>
          </w:tcPr>
          <w:p w14:paraId="4A2B527C" w14:textId="35B47EB7" w:rsidR="000F425C" w:rsidRPr="00131964" w:rsidRDefault="00D974C1" w:rsidP="000F425C">
            <w:pPr>
              <w:pStyle w:val="Tabletext"/>
              <w:cnfStyle w:val="000000000000" w:firstRow="0" w:lastRow="0" w:firstColumn="0" w:lastColumn="0" w:oddVBand="0" w:evenVBand="0" w:oddHBand="0" w:evenHBand="0" w:firstRowFirstColumn="0" w:firstRowLastColumn="0" w:lastRowFirstColumn="0" w:lastRowLastColumn="0"/>
            </w:pPr>
            <w:r>
              <w:t>6</w:t>
            </w:r>
            <w:r w:rsidR="0015015A">
              <w:t>–</w:t>
            </w:r>
            <w:r>
              <w:t>8</w:t>
            </w:r>
          </w:p>
        </w:tc>
      </w:tr>
      <w:tr w:rsidR="00DF7712" w:rsidRPr="00131964" w14:paraId="5B8B25CF" w14:textId="77777777" w:rsidTr="00953FF7">
        <w:trPr>
          <w:cantSplit/>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60DC78C" w14:textId="77777777" w:rsidR="00DF7712" w:rsidRPr="00131964" w:rsidRDefault="00DF7712" w:rsidP="009D30E3">
            <w:pPr>
              <w:pStyle w:val="Tablesubhead"/>
              <w:ind w:left="113" w:right="113"/>
              <w:jc w:val="center"/>
            </w:pPr>
            <w:r w:rsidRPr="00131964">
              <w:t>Achievement standard</w:t>
            </w:r>
          </w:p>
        </w:tc>
        <w:tc>
          <w:tcPr>
            <w:tcW w:w="5051" w:type="dxa"/>
            <w:gridSpan w:val="2"/>
          </w:tcPr>
          <w:p w14:paraId="59ACE69A" w14:textId="77777777" w:rsidR="00DF7712" w:rsidRPr="00131964" w:rsidRDefault="00DF7712" w:rsidP="000F425C">
            <w:pPr>
              <w:pStyle w:val="Tabletext"/>
              <w:cnfStyle w:val="000000000000" w:firstRow="0" w:lastRow="0" w:firstColumn="0" w:lastColumn="0" w:oddVBand="0" w:evenVBand="0" w:oddHBand="0" w:evenHBand="0" w:firstRowFirstColumn="0" w:firstRowLastColumn="0" w:lastRowFirstColumn="0" w:lastRowLastColumn="0"/>
            </w:pPr>
            <w:r w:rsidRPr="00131964">
              <w:rPr>
                <w:b/>
              </w:rPr>
              <w:t>Receptive modes</w:t>
            </w:r>
            <w:r w:rsidRPr="00131964">
              <w:t xml:space="preserve"> (listening, reading and viewing)</w:t>
            </w:r>
            <w:r w:rsidRPr="00131964">
              <w:br/>
              <w:t>By the end of Year 10, students evaluate how text structures can be used in innovative ways by different authors. They explain how the choice of language features, images and vocabulary contributes to the development of individual style.</w:t>
            </w:r>
            <w:r w:rsidRPr="00131964">
              <w:br/>
            </w:r>
            <w:r w:rsidRPr="00AB652D">
              <w:rPr>
                <w:rStyle w:val="Shading1"/>
              </w:rPr>
              <w:t>They develop</w:t>
            </w:r>
            <w:r w:rsidRPr="00131964">
              <w:t xml:space="preserve"> and justify </w:t>
            </w:r>
            <w:r w:rsidRPr="00AB652D">
              <w:rPr>
                <w:rStyle w:val="Shading1"/>
              </w:rPr>
              <w:t>their own interpretations of texts.</w:t>
            </w:r>
            <w:r w:rsidRPr="00131964">
              <w:t xml:space="preserve"> They evaluate other interpretations, analysing the evidence used to support them. They listen for ways features within texts can be manipulated to achieve particular effects.</w:t>
            </w:r>
            <w:r w:rsidRPr="00131964">
              <w:br/>
            </w:r>
            <w:r w:rsidRPr="00131964">
              <w:rPr>
                <w:b/>
              </w:rPr>
              <w:t>Productive modes</w:t>
            </w:r>
            <w:r w:rsidRPr="00131964">
              <w:t xml:space="preserve"> (speaking, writing and creating)</w:t>
            </w:r>
            <w:r w:rsidRPr="00131964">
              <w:br/>
            </w:r>
            <w:r w:rsidRPr="00D128EB">
              <w:t>Students show how the selection of language features can achieve precision and stylistic effect.</w:t>
            </w:r>
            <w:r w:rsidRPr="00131964">
              <w:t xml:space="preserve"> They explain different viewpoints, attitudes and perspectives through the development of cohesive and logical arguments. </w:t>
            </w:r>
            <w:r w:rsidRPr="00AB652D">
              <w:rPr>
                <w:rStyle w:val="Shading1"/>
              </w:rPr>
              <w:t>They develop their own style by experimenting with language features, stylistic devices, text structures</w:t>
            </w:r>
            <w:r w:rsidRPr="00131964">
              <w:t xml:space="preserve"> and images.</w:t>
            </w:r>
            <w:r w:rsidRPr="00131964">
              <w:br/>
            </w:r>
            <w:r w:rsidRPr="00AB652D">
              <w:rPr>
                <w:rStyle w:val="Shading1"/>
              </w:rPr>
              <w:t>Students create a wide range of texts to articulate complex ideas.</w:t>
            </w:r>
            <w:r w:rsidRPr="00131964">
              <w:t xml:space="preserve"> They make presentations and contribute actively to class and group discussions, building on others' ideas, solving problems, justifying opinions and developing and expanding arguments. </w:t>
            </w:r>
            <w:r w:rsidRPr="00AB652D">
              <w:rPr>
                <w:rStyle w:val="Shading1"/>
              </w:rPr>
              <w:t>They demonstrate understanding of grammar, vary vocabulary choices for impact, and accurately use spelling and punctuation when creating and editing texts.</w:t>
            </w:r>
          </w:p>
        </w:tc>
        <w:tc>
          <w:tcPr>
            <w:tcW w:w="5051" w:type="dxa"/>
            <w:gridSpan w:val="2"/>
          </w:tcPr>
          <w:p w14:paraId="59178A3F" w14:textId="77777777" w:rsidR="00DF7712" w:rsidRPr="00131964" w:rsidRDefault="00DF7712" w:rsidP="000F425C">
            <w:pPr>
              <w:pStyle w:val="Tabletext"/>
              <w:cnfStyle w:val="000000000000" w:firstRow="0" w:lastRow="0" w:firstColumn="0" w:lastColumn="0" w:oddVBand="0" w:evenVBand="0" w:oddHBand="0" w:evenHBand="0" w:firstRowFirstColumn="0" w:firstRowLastColumn="0" w:lastRowFirstColumn="0" w:lastRowLastColumn="0"/>
            </w:pPr>
            <w:r w:rsidRPr="00131964">
              <w:rPr>
                <w:b/>
              </w:rPr>
              <w:t>Receptive modes</w:t>
            </w:r>
            <w:r w:rsidRPr="00131964">
              <w:t xml:space="preserve"> (listening, reading and viewing)</w:t>
            </w:r>
            <w:r w:rsidRPr="00131964">
              <w:br/>
            </w:r>
            <w:r w:rsidRPr="00AB652D">
              <w:rPr>
                <w:rStyle w:val="Shading1"/>
              </w:rPr>
              <w:t>By the end of Year 10, students evaluate how text structures can be used in innovative ways by different authors. They explain how the choice of language features, images and vocabulary contributes to the development of individual style.</w:t>
            </w:r>
            <w:r w:rsidRPr="00AB652D">
              <w:rPr>
                <w:rStyle w:val="Shading1"/>
              </w:rPr>
              <w:br/>
              <w:t>They develop and justify their own interpretations of texts. They evaluate other interpretations, analysing the evidence used to support them. They listen for ways features within texts can be manipulated to achieve particular effects.</w:t>
            </w:r>
            <w:r w:rsidRPr="00131964">
              <w:rPr>
                <w:rStyle w:val="Shading2"/>
              </w:rPr>
              <w:br/>
            </w:r>
            <w:r w:rsidRPr="00131964">
              <w:rPr>
                <w:b/>
              </w:rPr>
              <w:t>Productive modes</w:t>
            </w:r>
            <w:r w:rsidRPr="00131964">
              <w:t xml:space="preserve"> (speaking, writing and creating)</w:t>
            </w:r>
            <w:r w:rsidRPr="00131964">
              <w:br/>
            </w:r>
            <w:r w:rsidRPr="00D128EB">
              <w:t>Students show how the selection of language features can achieve precision and stylistic effec</w:t>
            </w:r>
            <w:r w:rsidRPr="00FA593C">
              <w:t>t</w:t>
            </w:r>
            <w:r w:rsidRPr="00D974C1">
              <w:t xml:space="preserve">. </w:t>
            </w:r>
            <w:r w:rsidRPr="00AB652D">
              <w:rPr>
                <w:rStyle w:val="Shading1"/>
              </w:rPr>
              <w:t>They explain different viewpoints, attitudes and perspectives through the development of cohesive and logical arguments. They develop their own style by experimenting with language features, stylistic devices, text structures and images.</w:t>
            </w:r>
            <w:r w:rsidRPr="00AB652D">
              <w:rPr>
                <w:rStyle w:val="Shading1"/>
              </w:rPr>
              <w:br/>
              <w:t>Students create a wide range of texts to articulate complex ideas. They make presentations</w:t>
            </w:r>
            <w:r w:rsidRPr="00131964">
              <w:t xml:space="preserve"> and contribute actively to class and group discussions, building on others' ideas, solving problems, justifying opinions and developing and expanding arguments. </w:t>
            </w:r>
            <w:r w:rsidRPr="00AB652D">
              <w:rPr>
                <w:rStyle w:val="Shading1"/>
              </w:rPr>
              <w:t>They demonstrate understanding of grammar, vary vocabulary choices for impact,</w:t>
            </w:r>
            <w:r w:rsidRPr="00131964">
              <w:t xml:space="preserve"> and accurately use spelling and punctuation </w:t>
            </w:r>
            <w:r w:rsidRPr="00AB652D">
              <w:rPr>
                <w:rStyle w:val="Shading1"/>
              </w:rPr>
              <w:t>when creating and editing texts.</w:t>
            </w:r>
          </w:p>
        </w:tc>
        <w:tc>
          <w:tcPr>
            <w:tcW w:w="5051" w:type="dxa"/>
            <w:gridSpan w:val="2"/>
          </w:tcPr>
          <w:p w14:paraId="771F66BA" w14:textId="77777777" w:rsidR="00DF7712" w:rsidRPr="00131964" w:rsidRDefault="00DF7712" w:rsidP="000F425C">
            <w:pPr>
              <w:pStyle w:val="Tabletext"/>
              <w:cnfStyle w:val="000000000000" w:firstRow="0" w:lastRow="0" w:firstColumn="0" w:lastColumn="0" w:oddVBand="0" w:evenVBand="0" w:oddHBand="0" w:evenHBand="0" w:firstRowFirstColumn="0" w:firstRowLastColumn="0" w:lastRowFirstColumn="0" w:lastRowLastColumn="0"/>
            </w:pPr>
            <w:r w:rsidRPr="00131964">
              <w:rPr>
                <w:b/>
              </w:rPr>
              <w:t>Receptive modes</w:t>
            </w:r>
            <w:r w:rsidRPr="00131964">
              <w:t xml:space="preserve"> (listening, reading and viewing)</w:t>
            </w:r>
            <w:r w:rsidRPr="00131964">
              <w:br/>
            </w:r>
            <w:r w:rsidRPr="00AB652D">
              <w:rPr>
                <w:rStyle w:val="Shading1"/>
              </w:rPr>
              <w:t>By the end of Year 10, students evaluate how text structures can be used in innovative ways by different authors.</w:t>
            </w:r>
            <w:r w:rsidRPr="00D974C1">
              <w:t xml:space="preserve"> </w:t>
            </w:r>
            <w:r w:rsidRPr="003633C2">
              <w:t>They explain how the choice of language features, images and vocabulary contributes to the development of individual style.</w:t>
            </w:r>
            <w:r w:rsidRPr="00131964">
              <w:br/>
            </w:r>
            <w:r w:rsidRPr="00AB652D">
              <w:rPr>
                <w:rStyle w:val="Shading1"/>
              </w:rPr>
              <w:t>They develop and justify their own interpretations of texts. They evaluate other interpretations, analysing the evidence used to support them.</w:t>
            </w:r>
            <w:r w:rsidRPr="00131964">
              <w:t xml:space="preserve"> They listen for ways features within texts can be manipulated to achieve particular effects.</w:t>
            </w:r>
            <w:r w:rsidRPr="00131964">
              <w:br/>
            </w:r>
            <w:r w:rsidRPr="00131964">
              <w:rPr>
                <w:b/>
              </w:rPr>
              <w:t>Productive modes</w:t>
            </w:r>
            <w:r w:rsidRPr="00131964">
              <w:t xml:space="preserve"> (speaking, writing and creating)</w:t>
            </w:r>
            <w:r w:rsidRPr="00131964">
              <w:br/>
            </w:r>
            <w:r w:rsidRPr="00AB652D">
              <w:rPr>
                <w:rStyle w:val="Shading1"/>
              </w:rPr>
              <w:t>Students show how the selection of language features can achieve precision and stylistic effect. They explain different viewpoints, attitudes and perspectives through the development of cohesive and logical arguments.</w:t>
            </w:r>
            <w:r w:rsidRPr="00131964">
              <w:rPr>
                <w:rStyle w:val="Shading2"/>
              </w:rPr>
              <w:t xml:space="preserve"> </w:t>
            </w:r>
            <w:r w:rsidRPr="00D128EB">
              <w:t>They develop their own style by experimenting with language features, stylistic devices, text structures</w:t>
            </w:r>
            <w:r w:rsidRPr="00131964">
              <w:t xml:space="preserve"> and images.</w:t>
            </w:r>
            <w:r w:rsidRPr="00131964">
              <w:br/>
            </w:r>
            <w:r w:rsidRPr="00AB652D">
              <w:rPr>
                <w:rStyle w:val="Shading1"/>
              </w:rPr>
              <w:t>Students create a wide range of texts to articulate complex ideas.</w:t>
            </w:r>
            <w:r w:rsidRPr="00131964">
              <w:t xml:space="preserve"> They make presentations and contribute actively to class and group discussions, building on others' ideas, solving problems, justifying opinions and developing and expanding arguments.</w:t>
            </w:r>
            <w:r w:rsidRPr="00131964">
              <w:rPr>
                <w:rStyle w:val="Shading2"/>
              </w:rPr>
              <w:t xml:space="preserve"> </w:t>
            </w:r>
            <w:r w:rsidRPr="00AB652D">
              <w:rPr>
                <w:rStyle w:val="Shading1"/>
              </w:rPr>
              <w:t>They demonstrate understanding of grammar, vary vocabulary choices for impact, and accurately use spelling and punctuation when creating and editing texts.</w:t>
            </w:r>
          </w:p>
        </w:tc>
        <w:tc>
          <w:tcPr>
            <w:tcW w:w="5051" w:type="dxa"/>
            <w:gridSpan w:val="2"/>
          </w:tcPr>
          <w:p w14:paraId="0AB4F798" w14:textId="77777777" w:rsidR="00DF7712" w:rsidRPr="00131964" w:rsidRDefault="00DF7712" w:rsidP="000F425C">
            <w:pPr>
              <w:pStyle w:val="Tabletext"/>
              <w:cnfStyle w:val="000000000000" w:firstRow="0" w:lastRow="0" w:firstColumn="0" w:lastColumn="0" w:oddVBand="0" w:evenVBand="0" w:oddHBand="0" w:evenHBand="0" w:firstRowFirstColumn="0" w:firstRowLastColumn="0" w:lastRowFirstColumn="0" w:lastRowLastColumn="0"/>
            </w:pPr>
            <w:r w:rsidRPr="00131964">
              <w:rPr>
                <w:b/>
              </w:rPr>
              <w:t>Receptive modes</w:t>
            </w:r>
            <w:r w:rsidRPr="00131964">
              <w:t xml:space="preserve"> (listening, reading and viewing)</w:t>
            </w:r>
            <w:r w:rsidRPr="00131964">
              <w:br/>
            </w:r>
            <w:r w:rsidRPr="00CE62E4">
              <w:t>By the end of Year 10, students evaluate how text structures can be used in innovative ways by different authors</w:t>
            </w:r>
            <w:r w:rsidRPr="00D71361">
              <w:t>. They</w:t>
            </w:r>
            <w:r w:rsidRPr="00CE62E4">
              <w:t xml:space="preserve"> explain how the choice of language features, images and vocabulary contributes to the development of individual style.</w:t>
            </w:r>
            <w:r w:rsidRPr="00131964">
              <w:rPr>
                <w:rStyle w:val="Shading2"/>
              </w:rPr>
              <w:br/>
            </w:r>
            <w:r w:rsidRPr="00AB652D">
              <w:rPr>
                <w:rStyle w:val="Shading1"/>
              </w:rPr>
              <w:t>They develop and justify their own interpretations of texts. They evaluate other interpretations, analysing the evidence used to support them. They listen for ways features within texts can be manipulated to achieve particular effects.</w:t>
            </w:r>
            <w:r w:rsidRPr="00131964">
              <w:br/>
            </w:r>
            <w:r w:rsidRPr="00131964">
              <w:rPr>
                <w:b/>
              </w:rPr>
              <w:t>Productive modes</w:t>
            </w:r>
            <w:r w:rsidRPr="00131964">
              <w:t xml:space="preserve"> (speaking, writing and creating)</w:t>
            </w:r>
            <w:r w:rsidRPr="00131964">
              <w:br/>
            </w:r>
            <w:r w:rsidRPr="00D128EB">
              <w:t>Students show how the selection of language features can achieve precision and stylistic effec</w:t>
            </w:r>
            <w:r w:rsidRPr="00FA593C">
              <w:t>t</w:t>
            </w:r>
            <w:r w:rsidRPr="00D974C1">
              <w:t xml:space="preserve">. </w:t>
            </w:r>
            <w:r w:rsidRPr="00AB652D">
              <w:rPr>
                <w:rStyle w:val="Shading1"/>
              </w:rPr>
              <w:t>They explain different viewpoints, attitudes and perspectives through the development of cohesive and logical arguments. They develop their own style by experimenting with language features, stylistic devices, text structures and images.</w:t>
            </w:r>
            <w:r w:rsidRPr="00AB652D">
              <w:rPr>
                <w:rStyle w:val="Shading1"/>
              </w:rPr>
              <w:br/>
              <w:t>Students create a wide range of texts to articulate complex ideas. They make presentations and contribute actively to class and group discussions, building on others' ideas, solving problems, justifying opinions and developing and expanding arguments. They demonstrate understanding of grammar, vary vocabulary choices for impact, and accurately use spelling and punctuation when creating and editing texts.</w:t>
            </w:r>
          </w:p>
        </w:tc>
      </w:tr>
      <w:tr w:rsidR="000F425C" w14:paraId="01D96C3C" w14:textId="77777777" w:rsidTr="00953FF7">
        <w:trPr>
          <w:cantSplit/>
        </w:trPr>
        <w:tc>
          <w:tcPr>
            <w:cnfStyle w:val="001000000000" w:firstRow="0" w:lastRow="0" w:firstColumn="1" w:lastColumn="0" w:oddVBand="0" w:evenVBand="0" w:oddHBand="0" w:evenHBand="0" w:firstRowFirstColumn="0" w:firstRowLastColumn="0" w:lastRowFirstColumn="0" w:lastRowLastColumn="0"/>
            <w:tcW w:w="0" w:type="dxa"/>
            <w:textDirection w:val="btLr"/>
          </w:tcPr>
          <w:p w14:paraId="04365AC2" w14:textId="77777777" w:rsidR="000F425C" w:rsidRDefault="009D30E3" w:rsidP="009D30E3">
            <w:pPr>
              <w:pStyle w:val="Tablesubhead"/>
              <w:ind w:left="113" w:right="113"/>
              <w:jc w:val="center"/>
            </w:pPr>
            <w:r>
              <w:lastRenderedPageBreak/>
              <w:t>Moderation</w:t>
            </w:r>
          </w:p>
        </w:tc>
        <w:tc>
          <w:tcPr>
            <w:tcW w:w="0" w:type="dxa"/>
            <w:gridSpan w:val="2"/>
          </w:tcPr>
          <w:p w14:paraId="34446ED0" w14:textId="4893362F" w:rsidR="00220FF4" w:rsidRPr="00E277E8" w:rsidRDefault="00095D4E" w:rsidP="00A258EF">
            <w:pPr>
              <w:pStyle w:val="Tabletext"/>
              <w:cnfStyle w:val="000000000000" w:firstRow="0" w:lastRow="0" w:firstColumn="0" w:lastColumn="0" w:oddVBand="0" w:evenVBand="0" w:oddHBand="0" w:evenHBand="0" w:firstRowFirstColumn="0" w:firstRowLastColumn="0" w:lastRowFirstColumn="0" w:lastRowLastColumn="0"/>
              <w:rPr>
                <w:highlight w:val="yellow"/>
                <w14:numForm w14:val="lining"/>
              </w:rPr>
            </w:pPr>
            <w:r w:rsidRPr="00DD5E2D">
              <w:rPr>
                <w:rStyle w:val="TabletextChar"/>
                <w:b/>
                <w:bCs/>
              </w:rPr>
              <w:t>C</w:t>
            </w:r>
            <w:r>
              <w:rPr>
                <w:rStyle w:val="TabletextChar"/>
                <w:b/>
                <w:bCs/>
              </w:rPr>
              <w:t>onsensus</w:t>
            </w:r>
            <w:r w:rsidRPr="00DD5E2D">
              <w:rPr>
                <w:rStyle w:val="TabletextChar"/>
                <w:b/>
                <w:bCs/>
              </w:rPr>
              <w:t>:</w:t>
            </w:r>
            <w:r>
              <w:rPr>
                <w:rStyle w:val="TabletextChar"/>
              </w:rPr>
              <w:t xml:space="preserve"> </w:t>
            </w:r>
            <w:r>
              <w:t xml:space="preserve">Individual teachers grade student responses using the task-specific standards. Each teacher selects samples across the five-point scale for consideration in the conferencing process. </w:t>
            </w:r>
          </w:p>
        </w:tc>
        <w:tc>
          <w:tcPr>
            <w:tcW w:w="0" w:type="dxa"/>
            <w:gridSpan w:val="2"/>
          </w:tcPr>
          <w:p w14:paraId="405BED17" w14:textId="482C5A89" w:rsidR="000F425C" w:rsidRPr="00E277E8" w:rsidRDefault="00095D4E" w:rsidP="0006228F">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1D3AFA">
              <w:rPr>
                <w:rStyle w:val="TabletextChar"/>
                <w:b/>
                <w:bCs/>
              </w:rPr>
              <w:t>Consensus:</w:t>
            </w:r>
            <w:r>
              <w:rPr>
                <w:rStyle w:val="TabletextChar"/>
              </w:rPr>
              <w:t xml:space="preserve"> </w:t>
            </w:r>
            <w:r w:rsidR="00F35D21">
              <w:t>Individual teachers grade student presentations using the task-specific standards. Teachers can cross</w:t>
            </w:r>
            <w:r w:rsidR="009F25EB">
              <w:t>-</w:t>
            </w:r>
            <w:r w:rsidR="00F35D21">
              <w:t>mark student work</w:t>
            </w:r>
            <w:r w:rsidR="006D04A8">
              <w:t xml:space="preserve"> during the presentation</w:t>
            </w:r>
            <w:r w:rsidR="00F35D21">
              <w:t xml:space="preserve"> or select samples across the five-point scale for consideration. </w:t>
            </w:r>
          </w:p>
        </w:tc>
        <w:tc>
          <w:tcPr>
            <w:tcW w:w="0" w:type="dxa"/>
            <w:gridSpan w:val="2"/>
          </w:tcPr>
          <w:p w14:paraId="10B45F99" w14:textId="3C2B5C6B" w:rsidR="00636658" w:rsidRDefault="0006228F" w:rsidP="0006228F">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1D3AFA">
              <w:rPr>
                <w:rStyle w:val="TabletextChar"/>
                <w:b/>
                <w:bCs/>
              </w:rPr>
              <w:t>Calibration:</w:t>
            </w:r>
            <w:r w:rsidRPr="003F24B4">
              <w:rPr>
                <w:rStyle w:val="TabletextChar"/>
              </w:rPr>
              <w:t xml:space="preserve"> The HOD will select a sample of students (approximately 20%) from each class. The class teacher will mark sample students’ </w:t>
            </w:r>
            <w:r w:rsidR="00E954D2">
              <w:rPr>
                <w:rStyle w:val="TabletextChar"/>
              </w:rPr>
              <w:t xml:space="preserve">responses </w:t>
            </w:r>
            <w:r w:rsidRPr="003F24B4">
              <w:rPr>
                <w:rStyle w:val="TabletextChar"/>
              </w:rPr>
              <w:t xml:space="preserve">and then meet with </w:t>
            </w:r>
            <w:r>
              <w:rPr>
                <w:rStyle w:val="TabletextChar"/>
              </w:rPr>
              <w:t>teaching colleagues</w:t>
            </w:r>
            <w:r w:rsidRPr="003F24B4">
              <w:rPr>
                <w:rStyle w:val="TabletextChar"/>
              </w:rPr>
              <w:t xml:space="preserve"> to discuss grading across classes. </w:t>
            </w:r>
          </w:p>
          <w:p w14:paraId="21A368CB" w14:textId="1FBF8094" w:rsidR="000F425C" w:rsidRPr="00E277E8" w:rsidRDefault="0006228F" w:rsidP="0006228F">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3F24B4">
              <w:rPr>
                <w:rStyle w:val="TabletextChar"/>
              </w:rPr>
              <w:t xml:space="preserve">Once </w:t>
            </w:r>
            <w:r w:rsidRPr="0094076E">
              <w:rPr>
                <w:rStyle w:val="TabletextChar"/>
              </w:rPr>
              <w:t>consensus</w:t>
            </w:r>
            <w:r w:rsidRPr="003F24B4">
              <w:rPr>
                <w:rStyle w:val="TabletextChar"/>
              </w:rPr>
              <w:t xml:space="preserve"> is reached, the class teacher will grade all essays, applying understanding gained during the calibration process.</w:t>
            </w:r>
          </w:p>
        </w:tc>
        <w:tc>
          <w:tcPr>
            <w:tcW w:w="0" w:type="dxa"/>
            <w:gridSpan w:val="2"/>
          </w:tcPr>
          <w:p w14:paraId="35FBD9C7" w14:textId="757FF023" w:rsidR="0006228F" w:rsidRDefault="0006228F" w:rsidP="0006228F">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1D3AFA">
              <w:rPr>
                <w:rStyle w:val="TabletextChar"/>
                <w:b/>
                <w:bCs/>
              </w:rPr>
              <w:t>Consensus:</w:t>
            </w:r>
            <w:r>
              <w:rPr>
                <w:rStyle w:val="TabletextChar"/>
              </w:rPr>
              <w:t xml:space="preserve"> </w:t>
            </w:r>
            <w:r w:rsidR="00F35D21">
              <w:t>Individual teachers grade student presentations using the task-specific standards. Teachers can cross</w:t>
            </w:r>
            <w:r w:rsidR="00A32822">
              <w:t>-</w:t>
            </w:r>
            <w:r w:rsidR="00F35D21">
              <w:t>mark student work</w:t>
            </w:r>
            <w:r w:rsidR="006D04A8">
              <w:t xml:space="preserve"> during the presentation</w:t>
            </w:r>
            <w:r w:rsidR="00F35D21">
              <w:t xml:space="preserve"> if spoken/signed mode </w:t>
            </w:r>
            <w:r w:rsidR="00AA2EBB">
              <w:t xml:space="preserve">or </w:t>
            </w:r>
            <w:r w:rsidR="00F35D21">
              <w:t>select</w:t>
            </w:r>
            <w:r w:rsidR="00AA2EBB">
              <w:t xml:space="preserve"> sample</w:t>
            </w:r>
            <w:r w:rsidR="00F35D21">
              <w:t xml:space="preserve"> written samples for consideration. Consensus should be achieved across the five-point scale.</w:t>
            </w:r>
          </w:p>
          <w:p w14:paraId="03F24F50" w14:textId="668559F3" w:rsidR="000F425C" w:rsidRPr="0006228F" w:rsidRDefault="000F425C" w:rsidP="00C9787E">
            <w:pPr>
              <w:pStyle w:val="Tabletext"/>
              <w:cnfStyle w:val="000000000000" w:firstRow="0" w:lastRow="0" w:firstColumn="0" w:lastColumn="0" w:oddVBand="0" w:evenVBand="0" w:oddHBand="0" w:evenHBand="0" w:firstRowFirstColumn="0" w:firstRowLastColumn="0" w:lastRowFirstColumn="0" w:lastRowLastColumn="0"/>
              <w:rPr>
                <w14:numForm w14:val="lining"/>
              </w:rPr>
            </w:pPr>
          </w:p>
        </w:tc>
      </w:tr>
    </w:tbl>
    <w:p w14:paraId="0D19E7CE" w14:textId="77777777" w:rsidR="006904F7" w:rsidRPr="00A258EF" w:rsidRDefault="006904F7" w:rsidP="00CC222B">
      <w:pPr>
        <w:pStyle w:val="Heading1"/>
      </w:pPr>
      <w:r>
        <w:t>Teaching and learning focus</w:t>
      </w:r>
    </w:p>
    <w:tbl>
      <w:tblPr>
        <w:tblStyle w:val="QCAAtablestyle11"/>
        <w:tblW w:w="5001" w:type="pct"/>
        <w:tblInd w:w="-6" w:type="dxa"/>
        <w:tblLayout w:type="fixed"/>
        <w:tblLook w:val="04A0" w:firstRow="1" w:lastRow="0" w:firstColumn="1" w:lastColumn="0" w:noHBand="0" w:noVBand="1"/>
      </w:tblPr>
      <w:tblGrid>
        <w:gridCol w:w="4648"/>
        <w:gridCol w:w="586"/>
        <w:gridCol w:w="586"/>
        <w:gridCol w:w="586"/>
        <w:gridCol w:w="586"/>
        <w:gridCol w:w="4643"/>
        <w:gridCol w:w="586"/>
        <w:gridCol w:w="586"/>
        <w:gridCol w:w="586"/>
        <w:gridCol w:w="586"/>
        <w:gridCol w:w="4643"/>
        <w:gridCol w:w="586"/>
        <w:gridCol w:w="586"/>
        <w:gridCol w:w="586"/>
        <w:gridCol w:w="586"/>
      </w:tblGrid>
      <w:tr w:rsidR="006904F7" w:rsidRPr="00D715D5" w14:paraId="36826BD0" w14:textId="77777777" w:rsidTr="004725E5">
        <w:trPr>
          <w:cnfStyle w:val="100000000000" w:firstRow="1" w:lastRow="0" w:firstColumn="0" w:lastColumn="0" w:oddVBand="0" w:evenVBand="0" w:oddHBand="0" w:evenHBand="0" w:firstRowFirstColumn="0" w:firstRowLastColumn="0" w:lastRowFirstColumn="0" w:lastRowLastColumn="0"/>
          <w:trHeight w:val="253"/>
        </w:trPr>
        <w:tc>
          <w:tcPr>
            <w:tcW w:w="20966" w:type="dxa"/>
            <w:gridSpan w:val="15"/>
          </w:tcPr>
          <w:p w14:paraId="35DE918C" w14:textId="77777777" w:rsidR="006904F7" w:rsidRPr="00D715D5" w:rsidRDefault="006904F7" w:rsidP="0055614A">
            <w:pPr>
              <w:pStyle w:val="Tableheading"/>
            </w:pPr>
            <w:r w:rsidRPr="00D715D5">
              <w:t>Content descriptions</w:t>
            </w:r>
          </w:p>
        </w:tc>
      </w:tr>
      <w:tr w:rsidR="00C71670" w:rsidRPr="00D715D5" w14:paraId="5BA2AA75" w14:textId="77777777" w:rsidTr="00E246B3">
        <w:trPr>
          <w:trHeight w:val="241"/>
        </w:trPr>
        <w:tc>
          <w:tcPr>
            <w:tcW w:w="4648" w:type="dxa"/>
            <w:tcBorders>
              <w:bottom w:val="single" w:sz="4" w:space="0" w:color="A6A8AB"/>
            </w:tcBorders>
            <w:shd w:val="clear" w:color="auto" w:fill="E6E7E8"/>
          </w:tcPr>
          <w:p w14:paraId="446ECB73" w14:textId="77777777" w:rsidR="00FB5ED6" w:rsidRPr="00D715D5" w:rsidRDefault="00FB5ED6" w:rsidP="00050BDC">
            <w:pPr>
              <w:pStyle w:val="Tablesubhead"/>
              <w:tabs>
                <w:tab w:val="center" w:pos="2216"/>
                <w:tab w:val="left" w:pos="2927"/>
              </w:tabs>
            </w:pPr>
            <w:r>
              <w:tab/>
              <w:t>Language</w:t>
            </w:r>
          </w:p>
        </w:tc>
        <w:tc>
          <w:tcPr>
            <w:tcW w:w="586" w:type="dxa"/>
            <w:shd w:val="clear" w:color="auto" w:fill="E6E7E8"/>
            <w:vAlign w:val="center"/>
          </w:tcPr>
          <w:p w14:paraId="697FE027" w14:textId="77777777" w:rsidR="006904F7" w:rsidRPr="00D715D5" w:rsidRDefault="006904F7" w:rsidP="0055614A">
            <w:pPr>
              <w:pStyle w:val="Tablesubhead"/>
              <w:jc w:val="center"/>
            </w:pPr>
            <w:r w:rsidRPr="00D715D5">
              <w:t>Unit 1</w:t>
            </w:r>
          </w:p>
        </w:tc>
        <w:tc>
          <w:tcPr>
            <w:tcW w:w="586" w:type="dxa"/>
            <w:shd w:val="clear" w:color="auto" w:fill="E6E7E8"/>
            <w:vAlign w:val="center"/>
          </w:tcPr>
          <w:p w14:paraId="69C72F27" w14:textId="77777777" w:rsidR="006904F7" w:rsidRPr="00D715D5" w:rsidRDefault="006904F7" w:rsidP="0055614A">
            <w:pPr>
              <w:pStyle w:val="Tablesubhead"/>
              <w:jc w:val="center"/>
            </w:pPr>
            <w:r w:rsidRPr="00D715D5">
              <w:t>Unit 2</w:t>
            </w:r>
          </w:p>
        </w:tc>
        <w:tc>
          <w:tcPr>
            <w:tcW w:w="586" w:type="dxa"/>
            <w:shd w:val="clear" w:color="auto" w:fill="E6E7E8"/>
            <w:vAlign w:val="center"/>
          </w:tcPr>
          <w:p w14:paraId="1968D618" w14:textId="77777777" w:rsidR="006904F7" w:rsidRPr="00D715D5" w:rsidRDefault="006904F7" w:rsidP="0055614A">
            <w:pPr>
              <w:pStyle w:val="Tablesubhead"/>
              <w:jc w:val="center"/>
            </w:pPr>
            <w:r w:rsidRPr="00D715D5">
              <w:t>Unit 3</w:t>
            </w:r>
          </w:p>
        </w:tc>
        <w:tc>
          <w:tcPr>
            <w:tcW w:w="586" w:type="dxa"/>
            <w:shd w:val="clear" w:color="auto" w:fill="E6E7E8"/>
            <w:vAlign w:val="center"/>
          </w:tcPr>
          <w:p w14:paraId="65EA11E9" w14:textId="77777777" w:rsidR="006904F7" w:rsidRPr="00D715D5" w:rsidRDefault="006904F7" w:rsidP="0055614A">
            <w:pPr>
              <w:pStyle w:val="Tablesubhead"/>
              <w:jc w:val="center"/>
            </w:pPr>
            <w:r w:rsidRPr="00D715D5">
              <w:t>Unit 4</w:t>
            </w:r>
          </w:p>
        </w:tc>
        <w:tc>
          <w:tcPr>
            <w:tcW w:w="4643" w:type="dxa"/>
            <w:shd w:val="clear" w:color="auto" w:fill="E6E7E8"/>
          </w:tcPr>
          <w:p w14:paraId="5FBE0484" w14:textId="77777777" w:rsidR="00FB5ED6" w:rsidRPr="00D715D5" w:rsidRDefault="00FB5ED6" w:rsidP="0055614A">
            <w:pPr>
              <w:pStyle w:val="Tablesubhead"/>
              <w:jc w:val="center"/>
            </w:pPr>
            <w:r>
              <w:t>Literature</w:t>
            </w:r>
          </w:p>
        </w:tc>
        <w:tc>
          <w:tcPr>
            <w:tcW w:w="586" w:type="dxa"/>
            <w:shd w:val="clear" w:color="auto" w:fill="E6E7E8"/>
            <w:vAlign w:val="center"/>
          </w:tcPr>
          <w:p w14:paraId="17C012DF" w14:textId="77777777" w:rsidR="006904F7" w:rsidRPr="00D715D5" w:rsidRDefault="006904F7" w:rsidP="0055614A">
            <w:pPr>
              <w:pStyle w:val="Tablesubhead"/>
              <w:jc w:val="center"/>
            </w:pPr>
            <w:r w:rsidRPr="00D715D5">
              <w:t>Unit 1</w:t>
            </w:r>
          </w:p>
        </w:tc>
        <w:tc>
          <w:tcPr>
            <w:tcW w:w="586" w:type="dxa"/>
            <w:shd w:val="clear" w:color="auto" w:fill="E6E7E8"/>
            <w:vAlign w:val="center"/>
          </w:tcPr>
          <w:p w14:paraId="3EA0C376" w14:textId="77777777" w:rsidR="006904F7" w:rsidRPr="00D715D5" w:rsidRDefault="006904F7" w:rsidP="0055614A">
            <w:pPr>
              <w:pStyle w:val="Tablesubhead"/>
              <w:jc w:val="center"/>
            </w:pPr>
            <w:r w:rsidRPr="00D715D5">
              <w:t>Unit 2</w:t>
            </w:r>
          </w:p>
        </w:tc>
        <w:tc>
          <w:tcPr>
            <w:tcW w:w="586" w:type="dxa"/>
            <w:shd w:val="clear" w:color="auto" w:fill="E6E7E8"/>
            <w:vAlign w:val="center"/>
          </w:tcPr>
          <w:p w14:paraId="38776687" w14:textId="77777777" w:rsidR="006904F7" w:rsidRPr="00D715D5" w:rsidRDefault="006904F7" w:rsidP="0055614A">
            <w:pPr>
              <w:pStyle w:val="Tablesubhead"/>
              <w:jc w:val="center"/>
            </w:pPr>
            <w:r w:rsidRPr="00D715D5">
              <w:t>Unit 3</w:t>
            </w:r>
          </w:p>
        </w:tc>
        <w:tc>
          <w:tcPr>
            <w:tcW w:w="586" w:type="dxa"/>
            <w:shd w:val="clear" w:color="auto" w:fill="E6E7E8"/>
            <w:vAlign w:val="center"/>
          </w:tcPr>
          <w:p w14:paraId="57A508A8" w14:textId="77777777" w:rsidR="006904F7" w:rsidRPr="00D715D5" w:rsidRDefault="006904F7" w:rsidP="0055614A">
            <w:pPr>
              <w:pStyle w:val="Tablesubhead"/>
              <w:jc w:val="center"/>
            </w:pPr>
            <w:r w:rsidRPr="00D715D5">
              <w:t>Unit 4</w:t>
            </w:r>
          </w:p>
        </w:tc>
        <w:tc>
          <w:tcPr>
            <w:tcW w:w="4643" w:type="dxa"/>
            <w:shd w:val="clear" w:color="auto" w:fill="E6E7E8"/>
          </w:tcPr>
          <w:p w14:paraId="7149F709" w14:textId="77777777" w:rsidR="00FB5ED6" w:rsidRPr="00D715D5" w:rsidRDefault="00FB5ED6" w:rsidP="0055614A">
            <w:pPr>
              <w:pStyle w:val="Tablesubhead"/>
              <w:jc w:val="center"/>
            </w:pPr>
            <w:r>
              <w:t>Literacy</w:t>
            </w:r>
          </w:p>
        </w:tc>
        <w:tc>
          <w:tcPr>
            <w:tcW w:w="586" w:type="dxa"/>
            <w:shd w:val="clear" w:color="auto" w:fill="E6E7E8"/>
            <w:vAlign w:val="center"/>
          </w:tcPr>
          <w:p w14:paraId="3D970496" w14:textId="77777777" w:rsidR="006904F7" w:rsidRPr="00D715D5" w:rsidRDefault="006904F7" w:rsidP="0055614A">
            <w:pPr>
              <w:pStyle w:val="Tablesubhead"/>
              <w:jc w:val="center"/>
            </w:pPr>
            <w:r w:rsidRPr="00D715D5">
              <w:t>Unit 1</w:t>
            </w:r>
          </w:p>
        </w:tc>
        <w:tc>
          <w:tcPr>
            <w:tcW w:w="586" w:type="dxa"/>
            <w:shd w:val="clear" w:color="auto" w:fill="E6E7E8"/>
            <w:vAlign w:val="center"/>
          </w:tcPr>
          <w:p w14:paraId="6597D31E" w14:textId="77777777" w:rsidR="006904F7" w:rsidRPr="00D715D5" w:rsidRDefault="006904F7" w:rsidP="0055614A">
            <w:pPr>
              <w:pStyle w:val="Tablesubhead"/>
              <w:jc w:val="center"/>
            </w:pPr>
            <w:r w:rsidRPr="00D715D5">
              <w:t>Unit 2</w:t>
            </w:r>
          </w:p>
        </w:tc>
        <w:tc>
          <w:tcPr>
            <w:tcW w:w="586" w:type="dxa"/>
            <w:shd w:val="clear" w:color="auto" w:fill="E6E7E8"/>
            <w:vAlign w:val="center"/>
          </w:tcPr>
          <w:p w14:paraId="0C8B23EE" w14:textId="77777777" w:rsidR="006904F7" w:rsidRPr="00D715D5" w:rsidRDefault="006904F7" w:rsidP="0055614A">
            <w:pPr>
              <w:pStyle w:val="Tablesubhead"/>
              <w:jc w:val="center"/>
            </w:pPr>
            <w:r w:rsidRPr="00D715D5">
              <w:t>Unit 3</w:t>
            </w:r>
          </w:p>
        </w:tc>
        <w:tc>
          <w:tcPr>
            <w:tcW w:w="586" w:type="dxa"/>
            <w:shd w:val="clear" w:color="auto" w:fill="E6E7E8"/>
            <w:vAlign w:val="center"/>
          </w:tcPr>
          <w:p w14:paraId="50EE28DE" w14:textId="77777777" w:rsidR="006904F7" w:rsidRPr="00D715D5" w:rsidRDefault="006904F7" w:rsidP="0055614A">
            <w:pPr>
              <w:pStyle w:val="Tablesubhead"/>
              <w:jc w:val="center"/>
            </w:pPr>
            <w:r w:rsidRPr="00D715D5">
              <w:t>Unit 4</w:t>
            </w:r>
          </w:p>
        </w:tc>
      </w:tr>
      <w:tr w:rsidR="0035121F" w:rsidRPr="00D715D5" w14:paraId="03E046B7" w14:textId="77777777" w:rsidTr="002002F4">
        <w:trPr>
          <w:trHeight w:val="241"/>
        </w:trPr>
        <w:tc>
          <w:tcPr>
            <w:tcW w:w="4648" w:type="dxa"/>
            <w:shd w:val="clear" w:color="auto" w:fill="FFFFFF"/>
          </w:tcPr>
          <w:p w14:paraId="0A72343B" w14:textId="77777777" w:rsidR="0035121F" w:rsidRPr="00764E8E" w:rsidRDefault="0035121F" w:rsidP="0035121F">
            <w:pPr>
              <w:pStyle w:val="Tabletext"/>
              <w:rPr>
                <w:b/>
              </w:rPr>
            </w:pPr>
            <w:r w:rsidRPr="00764E8E">
              <w:rPr>
                <w:b/>
              </w:rPr>
              <w:t>Language for variation and change</w:t>
            </w:r>
          </w:p>
          <w:p w14:paraId="5A4A7A39" w14:textId="77777777" w:rsidR="0035121F" w:rsidRPr="00D715D5" w:rsidRDefault="0035121F" w:rsidP="0035121F">
            <w:pPr>
              <w:pStyle w:val="Tabletext"/>
            </w:pPr>
            <w:r w:rsidRPr="00764E8E">
              <w:t xml:space="preserve">Understand that Standard Australian English in its spoken and written forms has a history of evolution and change and continues to evolve </w:t>
            </w:r>
          </w:p>
        </w:tc>
        <w:tc>
          <w:tcPr>
            <w:tcW w:w="586" w:type="dxa"/>
            <w:shd w:val="clear" w:color="auto" w:fill="FFFFFF"/>
          </w:tcPr>
          <w:p w14:paraId="763FBEC9" w14:textId="755B378D" w:rsidR="0035121F" w:rsidRPr="00D715D5" w:rsidRDefault="001462AB" w:rsidP="002002F4">
            <w:pPr>
              <w:pStyle w:val="Tabletext"/>
              <w:jc w:val="center"/>
            </w:pPr>
            <w:r w:rsidRPr="003878A6">
              <w:rPr>
                <w:rFonts w:cs="Arial"/>
                <w:sz w:val="20"/>
                <w:szCs w:val="20"/>
                <w:lang w:val="en-GB"/>
              </w:rPr>
              <w:sym w:font="Wingdings" w:char="F0FC"/>
            </w:r>
          </w:p>
        </w:tc>
        <w:tc>
          <w:tcPr>
            <w:tcW w:w="586" w:type="dxa"/>
            <w:shd w:val="clear" w:color="auto" w:fill="FFFFFF"/>
          </w:tcPr>
          <w:p w14:paraId="06871C4F" w14:textId="77777777" w:rsidR="0035121F" w:rsidRPr="00D715D5" w:rsidRDefault="0035121F" w:rsidP="002002F4">
            <w:pPr>
              <w:pStyle w:val="Tabletext"/>
              <w:jc w:val="center"/>
            </w:pPr>
            <w:r w:rsidRPr="003878A6">
              <w:rPr>
                <w:rFonts w:cs="Arial"/>
                <w:sz w:val="20"/>
                <w:szCs w:val="20"/>
                <w:lang w:val="en-GB"/>
              </w:rPr>
              <w:sym w:font="Wingdings" w:char="F0FC"/>
            </w:r>
          </w:p>
        </w:tc>
        <w:tc>
          <w:tcPr>
            <w:tcW w:w="586" w:type="dxa"/>
            <w:shd w:val="clear" w:color="auto" w:fill="FFFFFF"/>
          </w:tcPr>
          <w:p w14:paraId="0855BCC6" w14:textId="77777777" w:rsidR="0035121F" w:rsidRPr="00D715D5" w:rsidRDefault="0035121F" w:rsidP="002002F4">
            <w:pPr>
              <w:pStyle w:val="Tabletext"/>
              <w:jc w:val="center"/>
            </w:pPr>
          </w:p>
        </w:tc>
        <w:tc>
          <w:tcPr>
            <w:tcW w:w="586" w:type="dxa"/>
            <w:shd w:val="clear" w:color="auto" w:fill="FFFFFF"/>
          </w:tcPr>
          <w:p w14:paraId="5C37A2A3" w14:textId="77777777" w:rsidR="0035121F" w:rsidRPr="00D715D5" w:rsidRDefault="0035121F" w:rsidP="002002F4">
            <w:pPr>
              <w:pStyle w:val="Tabletext"/>
              <w:jc w:val="center"/>
            </w:pPr>
            <w:r w:rsidRPr="00C56D48">
              <w:rPr>
                <w:rFonts w:cs="Arial"/>
                <w:sz w:val="20"/>
                <w:szCs w:val="20"/>
                <w:lang w:val="en-GB"/>
              </w:rPr>
              <w:sym w:font="Wingdings" w:char="F0FC"/>
            </w:r>
          </w:p>
        </w:tc>
        <w:tc>
          <w:tcPr>
            <w:tcW w:w="4643" w:type="dxa"/>
            <w:shd w:val="clear" w:color="auto" w:fill="FFFFFF"/>
          </w:tcPr>
          <w:p w14:paraId="5D673595" w14:textId="77777777" w:rsidR="0035121F" w:rsidRPr="00764E8E" w:rsidRDefault="0035121F" w:rsidP="0035121F">
            <w:pPr>
              <w:pStyle w:val="Tabletext"/>
              <w:rPr>
                <w:b/>
              </w:rPr>
            </w:pPr>
            <w:r w:rsidRPr="00764E8E">
              <w:rPr>
                <w:b/>
              </w:rPr>
              <w:t>Literature and context</w:t>
            </w:r>
          </w:p>
          <w:p w14:paraId="5B7F8452" w14:textId="77777777" w:rsidR="0035121F" w:rsidRPr="00D715D5" w:rsidRDefault="0035121F" w:rsidP="0035121F">
            <w:pPr>
              <w:pStyle w:val="Tabletext"/>
            </w:pPr>
            <w:r w:rsidRPr="00764E8E">
              <w:t>Compare and evaluate a range of representations of individuals and groups in different historical, social and cultural contexts</w:t>
            </w:r>
          </w:p>
        </w:tc>
        <w:tc>
          <w:tcPr>
            <w:tcW w:w="586" w:type="dxa"/>
            <w:shd w:val="clear" w:color="auto" w:fill="FFFFFF"/>
          </w:tcPr>
          <w:p w14:paraId="46042CE8" w14:textId="77777777" w:rsidR="0035121F" w:rsidRPr="00D715D5" w:rsidRDefault="0035121F" w:rsidP="002002F4">
            <w:pPr>
              <w:pStyle w:val="Tabletext"/>
              <w:jc w:val="center"/>
            </w:pPr>
            <w:r w:rsidRPr="003878A6">
              <w:rPr>
                <w:rFonts w:cs="Arial"/>
                <w:sz w:val="20"/>
                <w:szCs w:val="20"/>
                <w:lang w:val="en-GB"/>
              </w:rPr>
              <w:sym w:font="Wingdings" w:char="F0FC"/>
            </w:r>
          </w:p>
        </w:tc>
        <w:tc>
          <w:tcPr>
            <w:tcW w:w="586" w:type="dxa"/>
            <w:shd w:val="clear" w:color="auto" w:fill="FFFFFF"/>
          </w:tcPr>
          <w:p w14:paraId="293BA86F" w14:textId="77777777" w:rsidR="0035121F" w:rsidRPr="00D715D5" w:rsidRDefault="0035121F" w:rsidP="002002F4">
            <w:pPr>
              <w:pStyle w:val="Tabletext"/>
              <w:jc w:val="center"/>
            </w:pPr>
            <w:r w:rsidRPr="003878A6">
              <w:rPr>
                <w:rFonts w:cs="Arial"/>
                <w:sz w:val="20"/>
                <w:szCs w:val="20"/>
                <w:lang w:val="en-GB"/>
              </w:rPr>
              <w:sym w:font="Wingdings" w:char="F0FC"/>
            </w:r>
          </w:p>
        </w:tc>
        <w:tc>
          <w:tcPr>
            <w:tcW w:w="586" w:type="dxa"/>
            <w:shd w:val="clear" w:color="auto" w:fill="FFFFFF"/>
          </w:tcPr>
          <w:p w14:paraId="70B9703B" w14:textId="77777777" w:rsidR="0035121F" w:rsidRPr="00D715D5" w:rsidRDefault="0035121F" w:rsidP="002002F4">
            <w:pPr>
              <w:pStyle w:val="Tabletext"/>
              <w:jc w:val="center"/>
            </w:pPr>
            <w:r w:rsidRPr="00C56D48">
              <w:rPr>
                <w:rFonts w:cs="Arial"/>
                <w:sz w:val="20"/>
                <w:szCs w:val="20"/>
                <w:lang w:val="en-GB"/>
              </w:rPr>
              <w:sym w:font="Wingdings" w:char="F0FC"/>
            </w:r>
          </w:p>
        </w:tc>
        <w:tc>
          <w:tcPr>
            <w:tcW w:w="586" w:type="dxa"/>
            <w:shd w:val="clear" w:color="auto" w:fill="FFFFFF"/>
          </w:tcPr>
          <w:p w14:paraId="15137355" w14:textId="77777777" w:rsidR="0035121F" w:rsidRPr="00D715D5" w:rsidRDefault="0035121F" w:rsidP="002002F4">
            <w:pPr>
              <w:pStyle w:val="Tabletext"/>
              <w:jc w:val="center"/>
            </w:pPr>
            <w:r w:rsidRPr="00C56D48">
              <w:rPr>
                <w:rFonts w:cs="Arial"/>
                <w:sz w:val="20"/>
                <w:szCs w:val="20"/>
                <w:lang w:val="en-GB"/>
              </w:rPr>
              <w:sym w:font="Wingdings" w:char="F0FC"/>
            </w:r>
          </w:p>
        </w:tc>
        <w:tc>
          <w:tcPr>
            <w:tcW w:w="4643" w:type="dxa"/>
            <w:shd w:val="clear" w:color="auto" w:fill="FFFFFF"/>
          </w:tcPr>
          <w:p w14:paraId="263C4CF0" w14:textId="77777777" w:rsidR="0035121F" w:rsidRPr="00764E8E" w:rsidRDefault="0035121F" w:rsidP="0035121F">
            <w:pPr>
              <w:pStyle w:val="Tabletext"/>
              <w:rPr>
                <w:b/>
              </w:rPr>
            </w:pPr>
            <w:r w:rsidRPr="00764E8E">
              <w:rPr>
                <w:b/>
              </w:rPr>
              <w:t>Texts in context</w:t>
            </w:r>
          </w:p>
          <w:p w14:paraId="72604A7B" w14:textId="77777777" w:rsidR="0035121F" w:rsidRPr="00D715D5" w:rsidRDefault="0035121F" w:rsidP="0035121F">
            <w:pPr>
              <w:pStyle w:val="Tabletext"/>
            </w:pPr>
            <w:r w:rsidRPr="00764E8E">
              <w:t>Analyse and evaluate how people, cultures, places, events, objects and concepts are represented in texts, including media texts, through language, structural and/or visual choices</w:t>
            </w:r>
          </w:p>
        </w:tc>
        <w:tc>
          <w:tcPr>
            <w:tcW w:w="586" w:type="dxa"/>
            <w:shd w:val="clear" w:color="auto" w:fill="FFFFFF"/>
          </w:tcPr>
          <w:p w14:paraId="731652D5" w14:textId="77777777" w:rsidR="0035121F" w:rsidRPr="00D715D5" w:rsidRDefault="0035121F" w:rsidP="002002F4">
            <w:pPr>
              <w:pStyle w:val="Tabletext"/>
              <w:jc w:val="center"/>
            </w:pPr>
            <w:r w:rsidRPr="003878A6">
              <w:rPr>
                <w:rFonts w:cs="Arial"/>
                <w:sz w:val="20"/>
                <w:szCs w:val="20"/>
                <w:lang w:val="en-GB"/>
              </w:rPr>
              <w:sym w:font="Wingdings" w:char="F0FC"/>
            </w:r>
          </w:p>
        </w:tc>
        <w:tc>
          <w:tcPr>
            <w:tcW w:w="586" w:type="dxa"/>
            <w:shd w:val="clear" w:color="auto" w:fill="FFFFFF"/>
          </w:tcPr>
          <w:p w14:paraId="3A74A2DA" w14:textId="77777777" w:rsidR="0035121F" w:rsidRPr="00D715D5" w:rsidRDefault="0035121F" w:rsidP="002002F4">
            <w:pPr>
              <w:pStyle w:val="Tabletext"/>
              <w:jc w:val="center"/>
            </w:pPr>
            <w:r w:rsidRPr="003878A6">
              <w:rPr>
                <w:rFonts w:cs="Arial"/>
                <w:sz w:val="20"/>
                <w:szCs w:val="20"/>
                <w:lang w:val="en-GB"/>
              </w:rPr>
              <w:sym w:font="Wingdings" w:char="F0FC"/>
            </w:r>
          </w:p>
        </w:tc>
        <w:tc>
          <w:tcPr>
            <w:tcW w:w="586" w:type="dxa"/>
            <w:shd w:val="clear" w:color="auto" w:fill="FFFFFF"/>
          </w:tcPr>
          <w:p w14:paraId="27984735" w14:textId="77777777" w:rsidR="0035121F" w:rsidRPr="00D715D5" w:rsidRDefault="0035121F" w:rsidP="002002F4">
            <w:pPr>
              <w:pStyle w:val="Tabletext"/>
              <w:jc w:val="center"/>
            </w:pPr>
            <w:r w:rsidRPr="00C56D48">
              <w:rPr>
                <w:rFonts w:cs="Arial"/>
                <w:sz w:val="20"/>
                <w:szCs w:val="20"/>
                <w:lang w:val="en-GB"/>
              </w:rPr>
              <w:sym w:font="Wingdings" w:char="F0FC"/>
            </w:r>
          </w:p>
        </w:tc>
        <w:tc>
          <w:tcPr>
            <w:tcW w:w="586" w:type="dxa"/>
            <w:shd w:val="clear" w:color="auto" w:fill="FFFFFF"/>
          </w:tcPr>
          <w:p w14:paraId="17F09712" w14:textId="77777777" w:rsidR="0035121F" w:rsidRPr="00D715D5" w:rsidRDefault="0035121F" w:rsidP="002002F4">
            <w:pPr>
              <w:pStyle w:val="Tabletext"/>
              <w:jc w:val="center"/>
            </w:pPr>
            <w:r w:rsidRPr="00C56D48">
              <w:rPr>
                <w:rFonts w:cs="Arial"/>
                <w:sz w:val="20"/>
                <w:szCs w:val="20"/>
                <w:lang w:val="en-GB"/>
              </w:rPr>
              <w:sym w:font="Wingdings" w:char="F0FC"/>
            </w:r>
          </w:p>
        </w:tc>
      </w:tr>
      <w:tr w:rsidR="0035121F" w:rsidRPr="00217948" w14:paraId="2635CE9E" w14:textId="77777777" w:rsidTr="00E246B3">
        <w:trPr>
          <w:trHeight w:val="1212"/>
        </w:trPr>
        <w:tc>
          <w:tcPr>
            <w:tcW w:w="4648" w:type="dxa"/>
            <w:shd w:val="clear" w:color="auto" w:fill="FFFFFF"/>
          </w:tcPr>
          <w:p w14:paraId="4E057E4C" w14:textId="77777777" w:rsidR="0035121F" w:rsidRPr="00217948" w:rsidRDefault="0035121F" w:rsidP="0035121F">
            <w:pPr>
              <w:pStyle w:val="Tabletext"/>
              <w:rPr>
                <w:b/>
              </w:rPr>
            </w:pPr>
            <w:r w:rsidRPr="00217948">
              <w:rPr>
                <w:b/>
              </w:rPr>
              <w:t>Language for interaction</w:t>
            </w:r>
          </w:p>
          <w:p w14:paraId="43CAFCB4" w14:textId="77777777" w:rsidR="0035121F" w:rsidRPr="00217948" w:rsidRDefault="0035121F" w:rsidP="002002F4">
            <w:pPr>
              <w:pStyle w:val="Tabletext"/>
            </w:pPr>
            <w:r w:rsidRPr="00217948">
              <w:t>Understand how language use can have inclusive and exclusive social effects, and can empower or disempower people</w:t>
            </w:r>
          </w:p>
        </w:tc>
        <w:tc>
          <w:tcPr>
            <w:tcW w:w="586" w:type="dxa"/>
            <w:tcBorders>
              <w:bottom w:val="single" w:sz="4" w:space="0" w:color="A6A8AB"/>
            </w:tcBorders>
            <w:shd w:val="clear" w:color="auto" w:fill="FFFFFF"/>
          </w:tcPr>
          <w:p w14:paraId="5D4D7016" w14:textId="77777777" w:rsidR="0035121F" w:rsidRPr="00217948" w:rsidRDefault="0035121F" w:rsidP="002002F4">
            <w:pPr>
              <w:pStyle w:val="Tabletext"/>
              <w:jc w:val="center"/>
            </w:pPr>
          </w:p>
        </w:tc>
        <w:tc>
          <w:tcPr>
            <w:tcW w:w="586" w:type="dxa"/>
            <w:tcBorders>
              <w:bottom w:val="single" w:sz="4" w:space="0" w:color="A6A8AB"/>
            </w:tcBorders>
            <w:shd w:val="clear" w:color="auto" w:fill="FFFFFF"/>
          </w:tcPr>
          <w:p w14:paraId="7ED1EF01" w14:textId="77777777" w:rsidR="0035121F" w:rsidRPr="00217948" w:rsidRDefault="0035121F" w:rsidP="002002F4">
            <w:pPr>
              <w:pStyle w:val="Tabletext"/>
              <w:jc w:val="center"/>
            </w:pPr>
            <w:r w:rsidRPr="00217948">
              <w:rPr>
                <w:rFonts w:cs="Arial"/>
                <w:sz w:val="20"/>
                <w:szCs w:val="20"/>
                <w:lang w:val="en-GB"/>
              </w:rPr>
              <w:sym w:font="Wingdings" w:char="F0FC"/>
            </w:r>
          </w:p>
        </w:tc>
        <w:tc>
          <w:tcPr>
            <w:tcW w:w="586" w:type="dxa"/>
            <w:tcBorders>
              <w:bottom w:val="single" w:sz="4" w:space="0" w:color="A6A8AB"/>
            </w:tcBorders>
            <w:shd w:val="clear" w:color="auto" w:fill="FFFFFF"/>
          </w:tcPr>
          <w:p w14:paraId="56CAF299" w14:textId="47C4E20E" w:rsidR="0035121F" w:rsidRPr="00217948" w:rsidRDefault="0035121F" w:rsidP="002002F4">
            <w:pPr>
              <w:pStyle w:val="Tabletext"/>
              <w:jc w:val="center"/>
            </w:pPr>
          </w:p>
        </w:tc>
        <w:tc>
          <w:tcPr>
            <w:tcW w:w="586" w:type="dxa"/>
            <w:tcBorders>
              <w:bottom w:val="single" w:sz="4" w:space="0" w:color="A6A8AB"/>
            </w:tcBorders>
            <w:shd w:val="clear" w:color="auto" w:fill="FFFFFF"/>
          </w:tcPr>
          <w:p w14:paraId="42C9AD86" w14:textId="77777777" w:rsidR="0035121F" w:rsidRPr="00217948" w:rsidRDefault="0035121F" w:rsidP="002002F4">
            <w:pPr>
              <w:pStyle w:val="Tabletext"/>
              <w:jc w:val="center"/>
            </w:pPr>
            <w:r w:rsidRPr="00217948">
              <w:rPr>
                <w:rFonts w:cs="Arial"/>
                <w:sz w:val="20"/>
                <w:szCs w:val="20"/>
                <w:lang w:val="en-GB"/>
              </w:rPr>
              <w:sym w:font="Wingdings" w:char="F0FC"/>
            </w:r>
          </w:p>
        </w:tc>
        <w:tc>
          <w:tcPr>
            <w:tcW w:w="4643" w:type="dxa"/>
            <w:tcBorders>
              <w:bottom w:val="single" w:sz="4" w:space="0" w:color="A6A8AB"/>
            </w:tcBorders>
            <w:shd w:val="clear" w:color="auto" w:fill="FFFFFF"/>
          </w:tcPr>
          <w:p w14:paraId="4E12D4A1" w14:textId="77777777" w:rsidR="0035121F" w:rsidRPr="00217948" w:rsidRDefault="0035121F" w:rsidP="0035121F">
            <w:pPr>
              <w:pStyle w:val="Tabletext"/>
              <w:rPr>
                <w:b/>
              </w:rPr>
            </w:pPr>
            <w:r w:rsidRPr="00217948">
              <w:rPr>
                <w:b/>
              </w:rPr>
              <w:t>Responding to literature</w:t>
            </w:r>
          </w:p>
          <w:p w14:paraId="4374145B" w14:textId="77777777" w:rsidR="0035121F" w:rsidRPr="00217948" w:rsidRDefault="0035121F" w:rsidP="002002F4">
            <w:pPr>
              <w:pStyle w:val="Tabletext"/>
            </w:pPr>
            <w:r w:rsidRPr="00217948">
              <w:t>Reflect on, extend, endorse or refute others' interpretations of and responses to literature</w:t>
            </w:r>
          </w:p>
        </w:tc>
        <w:tc>
          <w:tcPr>
            <w:tcW w:w="586" w:type="dxa"/>
            <w:shd w:val="clear" w:color="auto" w:fill="FFFFFF"/>
          </w:tcPr>
          <w:p w14:paraId="573DC82A" w14:textId="77777777" w:rsidR="0035121F" w:rsidRPr="00217948" w:rsidRDefault="0035121F" w:rsidP="002002F4">
            <w:pPr>
              <w:pStyle w:val="Tabletext"/>
              <w:jc w:val="center"/>
            </w:pPr>
          </w:p>
        </w:tc>
        <w:tc>
          <w:tcPr>
            <w:tcW w:w="586" w:type="dxa"/>
            <w:shd w:val="clear" w:color="auto" w:fill="FFFFFF"/>
          </w:tcPr>
          <w:p w14:paraId="7834DCAE" w14:textId="77777777" w:rsidR="0035121F" w:rsidRPr="00217948" w:rsidRDefault="0035121F" w:rsidP="002002F4">
            <w:pPr>
              <w:pStyle w:val="Tabletext"/>
              <w:jc w:val="center"/>
            </w:pPr>
            <w:r w:rsidRPr="00217948">
              <w:rPr>
                <w:rFonts w:cs="Arial"/>
                <w:sz w:val="20"/>
                <w:szCs w:val="20"/>
                <w:lang w:val="en-GB"/>
              </w:rPr>
              <w:sym w:font="Wingdings" w:char="F0FC"/>
            </w:r>
          </w:p>
        </w:tc>
        <w:tc>
          <w:tcPr>
            <w:tcW w:w="586" w:type="dxa"/>
            <w:shd w:val="clear" w:color="auto" w:fill="FFFFFF"/>
          </w:tcPr>
          <w:p w14:paraId="1F02EEDB" w14:textId="77777777" w:rsidR="0035121F" w:rsidRPr="00217948" w:rsidRDefault="0035121F" w:rsidP="002002F4">
            <w:pPr>
              <w:pStyle w:val="Tabletext"/>
              <w:jc w:val="center"/>
            </w:pPr>
            <w:r w:rsidRPr="00217948">
              <w:rPr>
                <w:rFonts w:cs="Arial"/>
                <w:sz w:val="20"/>
                <w:szCs w:val="20"/>
                <w:lang w:val="en-GB"/>
              </w:rPr>
              <w:sym w:font="Wingdings" w:char="F0FC"/>
            </w:r>
          </w:p>
        </w:tc>
        <w:tc>
          <w:tcPr>
            <w:tcW w:w="586" w:type="dxa"/>
            <w:shd w:val="clear" w:color="auto" w:fill="FFFFFF"/>
          </w:tcPr>
          <w:p w14:paraId="4E9213E9" w14:textId="77777777" w:rsidR="0035121F" w:rsidRPr="00217948" w:rsidRDefault="0035121F" w:rsidP="002002F4">
            <w:pPr>
              <w:pStyle w:val="Tabletext"/>
              <w:jc w:val="center"/>
            </w:pPr>
            <w:r w:rsidRPr="00217948">
              <w:rPr>
                <w:rFonts w:cs="Arial"/>
                <w:sz w:val="20"/>
                <w:szCs w:val="20"/>
                <w:lang w:val="en-GB"/>
              </w:rPr>
              <w:sym w:font="Wingdings" w:char="F0FC"/>
            </w:r>
          </w:p>
        </w:tc>
        <w:tc>
          <w:tcPr>
            <w:tcW w:w="4643" w:type="dxa"/>
            <w:tcBorders>
              <w:bottom w:val="single" w:sz="4" w:space="0" w:color="A6A8AB"/>
            </w:tcBorders>
            <w:shd w:val="clear" w:color="auto" w:fill="FFFFFF"/>
          </w:tcPr>
          <w:p w14:paraId="5512AF01" w14:textId="77777777" w:rsidR="0035121F" w:rsidRPr="00217948" w:rsidRDefault="0035121F" w:rsidP="0035121F">
            <w:pPr>
              <w:pStyle w:val="Tabletext"/>
              <w:rPr>
                <w:b/>
              </w:rPr>
            </w:pPr>
            <w:r w:rsidRPr="00217948">
              <w:rPr>
                <w:b/>
              </w:rPr>
              <w:t>Interacting with others</w:t>
            </w:r>
          </w:p>
          <w:p w14:paraId="48D09FA4" w14:textId="77777777" w:rsidR="0035121F" w:rsidRPr="00217948" w:rsidRDefault="0035121F" w:rsidP="0035121F">
            <w:pPr>
              <w:pStyle w:val="Tabletext"/>
            </w:pPr>
            <w:r w:rsidRPr="00217948">
              <w:t xml:space="preserve">Identify and explore the purposes and effects of different text structures and language features of spoken texts, and use this knowledge to create purposeful texts that inform, persuade and engage </w:t>
            </w:r>
          </w:p>
        </w:tc>
        <w:tc>
          <w:tcPr>
            <w:tcW w:w="586" w:type="dxa"/>
            <w:shd w:val="clear" w:color="auto" w:fill="FFFFFF"/>
          </w:tcPr>
          <w:p w14:paraId="06892E19" w14:textId="1681A8D2" w:rsidR="0035121F" w:rsidRPr="00217948" w:rsidRDefault="00AD01AD" w:rsidP="002002F4">
            <w:pPr>
              <w:pStyle w:val="Tabletext"/>
              <w:jc w:val="center"/>
            </w:pPr>
            <w:r w:rsidRPr="00217948">
              <w:rPr>
                <w:rFonts w:cs="Arial"/>
                <w:sz w:val="20"/>
                <w:szCs w:val="20"/>
                <w:lang w:val="en-GB"/>
              </w:rPr>
              <w:sym w:font="Wingdings" w:char="F0FC"/>
            </w:r>
          </w:p>
        </w:tc>
        <w:tc>
          <w:tcPr>
            <w:tcW w:w="586" w:type="dxa"/>
            <w:shd w:val="clear" w:color="auto" w:fill="FFFFFF"/>
          </w:tcPr>
          <w:p w14:paraId="57BA2E8D" w14:textId="77777777" w:rsidR="0035121F" w:rsidRPr="00217948" w:rsidRDefault="0035121F" w:rsidP="002002F4">
            <w:pPr>
              <w:pStyle w:val="Tabletext"/>
              <w:jc w:val="center"/>
            </w:pPr>
            <w:r w:rsidRPr="00217948">
              <w:rPr>
                <w:rFonts w:cs="Arial"/>
                <w:sz w:val="20"/>
                <w:szCs w:val="20"/>
                <w:lang w:val="en-GB"/>
              </w:rPr>
              <w:sym w:font="Wingdings" w:char="F0FC"/>
            </w:r>
          </w:p>
        </w:tc>
        <w:tc>
          <w:tcPr>
            <w:tcW w:w="586" w:type="dxa"/>
            <w:shd w:val="clear" w:color="auto" w:fill="FFFFFF"/>
          </w:tcPr>
          <w:p w14:paraId="1C98BD47" w14:textId="77777777" w:rsidR="0035121F" w:rsidRPr="00217948" w:rsidRDefault="0035121F" w:rsidP="002002F4">
            <w:pPr>
              <w:pStyle w:val="Tabletext"/>
              <w:jc w:val="center"/>
            </w:pPr>
          </w:p>
        </w:tc>
        <w:tc>
          <w:tcPr>
            <w:tcW w:w="586" w:type="dxa"/>
            <w:shd w:val="clear" w:color="auto" w:fill="FFFFFF"/>
          </w:tcPr>
          <w:p w14:paraId="2AA20F68" w14:textId="77777777" w:rsidR="0035121F" w:rsidRPr="00217948" w:rsidRDefault="00050BDC" w:rsidP="002002F4">
            <w:pPr>
              <w:pStyle w:val="Tabletext"/>
              <w:jc w:val="center"/>
              <w:rPr>
                <w:rStyle w:val="Shading3"/>
              </w:rPr>
            </w:pPr>
            <w:r w:rsidRPr="00217948">
              <w:rPr>
                <w:rFonts w:cs="Arial"/>
                <w:sz w:val="20"/>
                <w:szCs w:val="20"/>
                <w:lang w:val="en-GB"/>
              </w:rPr>
              <w:sym w:font="Wingdings" w:char="F0FC"/>
            </w:r>
          </w:p>
        </w:tc>
      </w:tr>
      <w:tr w:rsidR="008F2007" w:rsidRPr="00217948" w14:paraId="251266E1" w14:textId="77777777" w:rsidTr="00B228AC">
        <w:trPr>
          <w:trHeight w:val="501"/>
        </w:trPr>
        <w:tc>
          <w:tcPr>
            <w:tcW w:w="0" w:type="dxa"/>
            <w:tcBorders>
              <w:bottom w:val="single" w:sz="4" w:space="0" w:color="A6A8AB"/>
            </w:tcBorders>
            <w:shd w:val="clear" w:color="auto" w:fill="FFFFFF"/>
          </w:tcPr>
          <w:p w14:paraId="794441F6" w14:textId="77777777" w:rsidR="0035121F" w:rsidRPr="00217948" w:rsidRDefault="002002F4" w:rsidP="0035121F">
            <w:pPr>
              <w:pStyle w:val="Tabletext"/>
              <w:rPr>
                <w:b/>
              </w:rPr>
            </w:pPr>
            <w:r w:rsidRPr="00217948">
              <w:t>Understand that people's evaluations of texts are influenced by their value systems, the context and the purpose and mode of communication</w:t>
            </w:r>
          </w:p>
        </w:tc>
        <w:tc>
          <w:tcPr>
            <w:tcW w:w="0" w:type="dxa"/>
            <w:tcBorders>
              <w:bottom w:val="single" w:sz="4" w:space="0" w:color="A6A8AB"/>
            </w:tcBorders>
            <w:shd w:val="clear" w:color="auto" w:fill="FFFFFF"/>
          </w:tcPr>
          <w:p w14:paraId="4AA36DE8" w14:textId="3F686421" w:rsidR="0035121F" w:rsidRPr="00217948" w:rsidRDefault="001462AB" w:rsidP="002002F4">
            <w:pPr>
              <w:pStyle w:val="Tabletext"/>
              <w:jc w:val="center"/>
            </w:pPr>
            <w:r w:rsidRPr="00217948">
              <w:rPr>
                <w:rFonts w:cs="Arial"/>
                <w:sz w:val="20"/>
                <w:szCs w:val="20"/>
                <w:lang w:val="en-GB"/>
              </w:rPr>
              <w:sym w:font="Wingdings" w:char="F0FC"/>
            </w:r>
          </w:p>
        </w:tc>
        <w:tc>
          <w:tcPr>
            <w:tcW w:w="0" w:type="dxa"/>
            <w:tcBorders>
              <w:bottom w:val="single" w:sz="4" w:space="0" w:color="A6A8AB"/>
            </w:tcBorders>
            <w:shd w:val="clear" w:color="auto" w:fill="FFFFFF"/>
          </w:tcPr>
          <w:p w14:paraId="7ABC3AB7" w14:textId="77777777" w:rsidR="0035121F" w:rsidRPr="00217948" w:rsidRDefault="0035121F" w:rsidP="002002F4">
            <w:pPr>
              <w:pStyle w:val="Tabletext"/>
              <w:jc w:val="center"/>
            </w:pPr>
            <w:r w:rsidRPr="00217948">
              <w:rPr>
                <w:rFonts w:cs="Arial"/>
                <w:sz w:val="20"/>
                <w:szCs w:val="20"/>
                <w:lang w:val="en-GB"/>
              </w:rPr>
              <w:sym w:font="Wingdings" w:char="F0FC"/>
            </w:r>
          </w:p>
        </w:tc>
        <w:tc>
          <w:tcPr>
            <w:tcW w:w="0" w:type="dxa"/>
            <w:tcBorders>
              <w:bottom w:val="single" w:sz="4" w:space="0" w:color="A6A8AB"/>
            </w:tcBorders>
            <w:shd w:val="clear" w:color="auto" w:fill="FFFFFF"/>
          </w:tcPr>
          <w:p w14:paraId="22256BBA" w14:textId="77777777" w:rsidR="0035121F" w:rsidRPr="00217948" w:rsidRDefault="0035121F" w:rsidP="002002F4">
            <w:pPr>
              <w:pStyle w:val="Tabletext"/>
              <w:jc w:val="center"/>
            </w:pPr>
          </w:p>
        </w:tc>
        <w:tc>
          <w:tcPr>
            <w:tcW w:w="0" w:type="dxa"/>
            <w:tcBorders>
              <w:bottom w:val="single" w:sz="4" w:space="0" w:color="A6A8AB"/>
            </w:tcBorders>
            <w:shd w:val="clear" w:color="auto" w:fill="FFFFFF"/>
          </w:tcPr>
          <w:p w14:paraId="10A2921E" w14:textId="77777777" w:rsidR="0035121F" w:rsidRPr="00217948" w:rsidRDefault="0035121F" w:rsidP="002002F4">
            <w:pPr>
              <w:pStyle w:val="Tabletext"/>
              <w:jc w:val="center"/>
            </w:pPr>
            <w:r w:rsidRPr="00217948">
              <w:rPr>
                <w:rFonts w:cs="Arial"/>
                <w:sz w:val="20"/>
                <w:szCs w:val="20"/>
                <w:lang w:val="en-GB"/>
              </w:rPr>
              <w:sym w:font="Wingdings" w:char="F0FC"/>
            </w:r>
          </w:p>
        </w:tc>
        <w:tc>
          <w:tcPr>
            <w:tcW w:w="0" w:type="dxa"/>
            <w:tcBorders>
              <w:bottom w:val="single" w:sz="4" w:space="0" w:color="A6A8AB"/>
            </w:tcBorders>
            <w:shd w:val="clear" w:color="auto" w:fill="FFFFFF"/>
          </w:tcPr>
          <w:p w14:paraId="47CC50AE" w14:textId="77777777" w:rsidR="0035121F" w:rsidRPr="00217948" w:rsidRDefault="002002F4" w:rsidP="0035121F">
            <w:pPr>
              <w:pStyle w:val="Tabletext"/>
              <w:rPr>
                <w:b/>
              </w:rPr>
            </w:pPr>
            <w:r w:rsidRPr="00217948">
              <w:t>Analyse and explain how text structures, language features and visual features of texts and the context in which texts are experienced may influence audience response</w:t>
            </w:r>
          </w:p>
        </w:tc>
        <w:tc>
          <w:tcPr>
            <w:tcW w:w="0" w:type="dxa"/>
            <w:shd w:val="clear" w:color="auto" w:fill="FFFFFF"/>
          </w:tcPr>
          <w:p w14:paraId="043FFD81" w14:textId="77777777" w:rsidR="0035121F" w:rsidRPr="00217948" w:rsidRDefault="0035121F" w:rsidP="002002F4">
            <w:pPr>
              <w:pStyle w:val="Tabletext"/>
              <w:jc w:val="center"/>
            </w:pPr>
            <w:r w:rsidRPr="00217948">
              <w:rPr>
                <w:rFonts w:cs="Arial"/>
                <w:sz w:val="20"/>
                <w:szCs w:val="20"/>
                <w:lang w:val="en-GB"/>
              </w:rPr>
              <w:sym w:font="Wingdings" w:char="F0FC"/>
            </w:r>
          </w:p>
        </w:tc>
        <w:tc>
          <w:tcPr>
            <w:tcW w:w="0" w:type="dxa"/>
            <w:shd w:val="clear" w:color="auto" w:fill="FFFFFF"/>
          </w:tcPr>
          <w:p w14:paraId="25ECEC9F" w14:textId="77777777" w:rsidR="0035121F" w:rsidRPr="00217948" w:rsidRDefault="0035121F" w:rsidP="002002F4">
            <w:pPr>
              <w:pStyle w:val="Tabletext"/>
              <w:jc w:val="center"/>
            </w:pPr>
            <w:r w:rsidRPr="00217948">
              <w:rPr>
                <w:rFonts w:cs="Arial"/>
                <w:sz w:val="20"/>
                <w:szCs w:val="20"/>
                <w:lang w:val="en-GB"/>
              </w:rPr>
              <w:sym w:font="Wingdings" w:char="F0FC"/>
            </w:r>
          </w:p>
        </w:tc>
        <w:tc>
          <w:tcPr>
            <w:tcW w:w="0" w:type="dxa"/>
            <w:shd w:val="clear" w:color="auto" w:fill="FFFFFF"/>
          </w:tcPr>
          <w:p w14:paraId="0D3E506E" w14:textId="77777777" w:rsidR="0035121F" w:rsidRPr="00217948" w:rsidRDefault="0035121F" w:rsidP="002002F4">
            <w:pPr>
              <w:pStyle w:val="Tabletext"/>
              <w:jc w:val="center"/>
            </w:pPr>
            <w:r w:rsidRPr="00217948">
              <w:rPr>
                <w:rFonts w:cs="Arial"/>
                <w:sz w:val="20"/>
                <w:szCs w:val="20"/>
                <w:lang w:val="en-GB"/>
              </w:rPr>
              <w:sym w:font="Wingdings" w:char="F0FC"/>
            </w:r>
          </w:p>
        </w:tc>
        <w:tc>
          <w:tcPr>
            <w:tcW w:w="0" w:type="dxa"/>
            <w:shd w:val="clear" w:color="auto" w:fill="FFFFFF"/>
          </w:tcPr>
          <w:p w14:paraId="2AA03613" w14:textId="77777777" w:rsidR="0035121F" w:rsidRPr="00217948" w:rsidRDefault="0035121F" w:rsidP="002002F4">
            <w:pPr>
              <w:pStyle w:val="Tabletext"/>
              <w:jc w:val="center"/>
            </w:pPr>
            <w:r w:rsidRPr="00217948">
              <w:rPr>
                <w:rFonts w:cs="Arial"/>
                <w:sz w:val="20"/>
                <w:szCs w:val="20"/>
                <w:lang w:val="en-GB"/>
              </w:rPr>
              <w:sym w:font="Wingdings" w:char="F0FC"/>
            </w:r>
          </w:p>
        </w:tc>
        <w:tc>
          <w:tcPr>
            <w:tcW w:w="0" w:type="dxa"/>
            <w:tcBorders>
              <w:bottom w:val="single" w:sz="4" w:space="0" w:color="A6A8AB"/>
            </w:tcBorders>
            <w:shd w:val="clear" w:color="auto" w:fill="FFFFFF"/>
          </w:tcPr>
          <w:p w14:paraId="5F472D86" w14:textId="77777777" w:rsidR="0035121F" w:rsidRPr="00217948" w:rsidRDefault="002002F4" w:rsidP="0035121F">
            <w:pPr>
              <w:pStyle w:val="Tabletext"/>
              <w:rPr>
                <w:b/>
              </w:rPr>
            </w:pPr>
            <w:r w:rsidRPr="00217948">
              <w:t>Use organisation patterns, voice and language conventions to present a point of view on a subject, speaking clearly, coherently and with effect, using logic, imagery and rhetorical devices to engage audiences</w:t>
            </w:r>
          </w:p>
        </w:tc>
        <w:tc>
          <w:tcPr>
            <w:tcW w:w="0" w:type="dxa"/>
            <w:shd w:val="clear" w:color="auto" w:fill="FFFFFF"/>
          </w:tcPr>
          <w:p w14:paraId="48AA577A" w14:textId="77777777" w:rsidR="0035121F" w:rsidRPr="00217948" w:rsidRDefault="0035121F" w:rsidP="002002F4">
            <w:pPr>
              <w:pStyle w:val="Tabletext"/>
              <w:jc w:val="center"/>
            </w:pPr>
          </w:p>
        </w:tc>
        <w:tc>
          <w:tcPr>
            <w:tcW w:w="0" w:type="dxa"/>
            <w:shd w:val="clear" w:color="auto" w:fill="FFFFFF"/>
          </w:tcPr>
          <w:p w14:paraId="49EACF71" w14:textId="77777777" w:rsidR="0035121F" w:rsidRPr="00217948" w:rsidRDefault="0035121F" w:rsidP="002002F4">
            <w:pPr>
              <w:pStyle w:val="Tabletext"/>
              <w:jc w:val="center"/>
            </w:pPr>
            <w:r w:rsidRPr="00217948">
              <w:rPr>
                <w:rFonts w:cs="Arial"/>
                <w:sz w:val="20"/>
                <w:szCs w:val="20"/>
                <w:lang w:val="en-GB"/>
              </w:rPr>
              <w:sym w:font="Wingdings" w:char="F0FC"/>
            </w:r>
          </w:p>
        </w:tc>
        <w:tc>
          <w:tcPr>
            <w:tcW w:w="0" w:type="dxa"/>
            <w:shd w:val="clear" w:color="auto" w:fill="FFFFFF"/>
          </w:tcPr>
          <w:p w14:paraId="50250003" w14:textId="77777777" w:rsidR="0035121F" w:rsidRPr="00217948" w:rsidRDefault="0035121F" w:rsidP="002002F4">
            <w:pPr>
              <w:pStyle w:val="Tabletext"/>
              <w:jc w:val="center"/>
            </w:pPr>
          </w:p>
        </w:tc>
        <w:tc>
          <w:tcPr>
            <w:tcW w:w="0" w:type="dxa"/>
            <w:shd w:val="clear" w:color="auto" w:fill="FFFFFF"/>
          </w:tcPr>
          <w:p w14:paraId="367E4463" w14:textId="77777777" w:rsidR="0035121F" w:rsidRPr="00217948" w:rsidRDefault="00D42461" w:rsidP="002002F4">
            <w:pPr>
              <w:pStyle w:val="Tabletext"/>
              <w:jc w:val="center"/>
              <w:rPr>
                <w:rStyle w:val="Shading3"/>
              </w:rPr>
            </w:pPr>
            <w:r w:rsidRPr="00217948">
              <w:rPr>
                <w:rFonts w:cs="Arial"/>
                <w:sz w:val="20"/>
                <w:szCs w:val="20"/>
                <w:lang w:val="en-GB"/>
              </w:rPr>
              <w:sym w:font="Wingdings" w:char="F0FC"/>
            </w:r>
          </w:p>
        </w:tc>
      </w:tr>
      <w:tr w:rsidR="00E246B3" w:rsidRPr="00217948" w14:paraId="06B08CE0" w14:textId="77777777" w:rsidTr="00E246B3">
        <w:trPr>
          <w:trHeight w:val="616"/>
        </w:trPr>
        <w:tc>
          <w:tcPr>
            <w:tcW w:w="4648" w:type="dxa"/>
            <w:tcBorders>
              <w:top w:val="single" w:sz="4" w:space="0" w:color="A6A8AB"/>
              <w:bottom w:val="single" w:sz="4" w:space="0" w:color="A6A8AB"/>
            </w:tcBorders>
            <w:shd w:val="clear" w:color="auto" w:fill="FFFFFF"/>
          </w:tcPr>
          <w:p w14:paraId="68B9F6B8" w14:textId="77777777" w:rsidR="00DB214C" w:rsidRPr="00217948" w:rsidRDefault="00DB214C" w:rsidP="00DB214C">
            <w:pPr>
              <w:pStyle w:val="Tabletext"/>
              <w:rPr>
                <w:b/>
              </w:rPr>
            </w:pPr>
            <w:r w:rsidRPr="00217948">
              <w:rPr>
                <w:b/>
              </w:rPr>
              <w:t>Text structure and organisation</w:t>
            </w:r>
          </w:p>
          <w:p w14:paraId="4E018234" w14:textId="413ACEF4" w:rsidR="00DB214C" w:rsidRPr="00217948" w:rsidRDefault="00DB214C" w:rsidP="00DB214C">
            <w:pPr>
              <w:pStyle w:val="Tabletext"/>
              <w:rPr>
                <w:b/>
              </w:rPr>
            </w:pPr>
            <w:r w:rsidRPr="00217948">
              <w:t>Compare the purposes, text structures and language features of traditional and contemporary texts in different media</w:t>
            </w:r>
          </w:p>
        </w:tc>
        <w:tc>
          <w:tcPr>
            <w:tcW w:w="586" w:type="dxa"/>
            <w:tcBorders>
              <w:top w:val="single" w:sz="4" w:space="0" w:color="A6A8AB"/>
            </w:tcBorders>
            <w:shd w:val="clear" w:color="auto" w:fill="FFFFFF"/>
          </w:tcPr>
          <w:p w14:paraId="2AECF523" w14:textId="082245E1"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top w:val="single" w:sz="4" w:space="0" w:color="A6A8AB"/>
            </w:tcBorders>
            <w:shd w:val="clear" w:color="auto" w:fill="FFFFFF"/>
          </w:tcPr>
          <w:p w14:paraId="5F84F6EF" w14:textId="25DF770C"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top w:val="single" w:sz="4" w:space="0" w:color="A6A8AB"/>
            </w:tcBorders>
            <w:shd w:val="clear" w:color="auto" w:fill="FFFFFF"/>
          </w:tcPr>
          <w:p w14:paraId="0B022A03" w14:textId="08E6C494"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top w:val="single" w:sz="4" w:space="0" w:color="A6A8AB"/>
            </w:tcBorders>
            <w:shd w:val="clear" w:color="auto" w:fill="FFFFFF"/>
          </w:tcPr>
          <w:p w14:paraId="6D1259E1" w14:textId="1810249B"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top w:val="single" w:sz="4" w:space="0" w:color="A6A8AB"/>
            </w:tcBorders>
            <w:shd w:val="clear" w:color="auto" w:fill="FFFFFF"/>
          </w:tcPr>
          <w:p w14:paraId="740EEDB1" w14:textId="77777777" w:rsidR="00DB214C" w:rsidRPr="00217948" w:rsidRDefault="00DB214C" w:rsidP="00DB214C">
            <w:pPr>
              <w:pStyle w:val="Tabletext"/>
              <w:rPr>
                <w:b/>
              </w:rPr>
            </w:pPr>
            <w:r w:rsidRPr="00217948">
              <w:t>Evaluate the social, moral and ethical positions represented in texts</w:t>
            </w:r>
          </w:p>
        </w:tc>
        <w:tc>
          <w:tcPr>
            <w:tcW w:w="586" w:type="dxa"/>
            <w:shd w:val="clear" w:color="auto" w:fill="FFFFFF"/>
          </w:tcPr>
          <w:p w14:paraId="7BC1A14C"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4E55E681"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5078D37B"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4655EFBF" w14:textId="77777777"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top w:val="single" w:sz="4" w:space="0" w:color="A6A8AB"/>
            </w:tcBorders>
            <w:shd w:val="clear" w:color="auto" w:fill="FFFFFF"/>
          </w:tcPr>
          <w:p w14:paraId="69DB58F6" w14:textId="77777777" w:rsidR="00DB214C" w:rsidRPr="00217948" w:rsidRDefault="00DB214C" w:rsidP="00DB214C">
            <w:pPr>
              <w:pStyle w:val="Tabletext"/>
              <w:rPr>
                <w:b/>
              </w:rPr>
            </w:pPr>
            <w:r w:rsidRPr="00217948">
              <w:t>Plan, rehearse and deliver presentations, selecting and sequencing appropriate content and multimodal elements to influence a course of action</w:t>
            </w:r>
          </w:p>
        </w:tc>
        <w:tc>
          <w:tcPr>
            <w:tcW w:w="586" w:type="dxa"/>
            <w:shd w:val="clear" w:color="auto" w:fill="FFFFFF"/>
          </w:tcPr>
          <w:p w14:paraId="1EF0C8C2" w14:textId="77777777" w:rsidR="00DB214C" w:rsidRPr="00217948" w:rsidRDefault="00DB214C" w:rsidP="00DB214C">
            <w:pPr>
              <w:pStyle w:val="Tabletext"/>
              <w:jc w:val="center"/>
            </w:pPr>
          </w:p>
        </w:tc>
        <w:tc>
          <w:tcPr>
            <w:tcW w:w="586" w:type="dxa"/>
            <w:shd w:val="clear" w:color="auto" w:fill="FFFFFF"/>
          </w:tcPr>
          <w:p w14:paraId="165289D4"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777E4B33" w14:textId="77777777" w:rsidR="00DB214C" w:rsidRPr="00217948" w:rsidRDefault="00DB214C" w:rsidP="00DB214C">
            <w:pPr>
              <w:pStyle w:val="Tabletext"/>
              <w:jc w:val="center"/>
            </w:pPr>
          </w:p>
        </w:tc>
        <w:tc>
          <w:tcPr>
            <w:tcW w:w="586" w:type="dxa"/>
            <w:shd w:val="clear" w:color="auto" w:fill="FFFFFF"/>
          </w:tcPr>
          <w:p w14:paraId="4317E4C7" w14:textId="77777777" w:rsidR="00DB214C" w:rsidRPr="00217948" w:rsidRDefault="00DB214C" w:rsidP="00DB214C">
            <w:pPr>
              <w:pStyle w:val="Tabletext"/>
              <w:jc w:val="center"/>
              <w:rPr>
                <w:rStyle w:val="Shading3"/>
              </w:rPr>
            </w:pPr>
            <w:r w:rsidRPr="00217948">
              <w:rPr>
                <w:rFonts w:cs="Arial"/>
                <w:sz w:val="20"/>
                <w:szCs w:val="20"/>
                <w:lang w:val="en-GB"/>
              </w:rPr>
              <w:sym w:font="Wingdings" w:char="F0FC"/>
            </w:r>
          </w:p>
        </w:tc>
      </w:tr>
      <w:tr w:rsidR="00DB214C" w:rsidRPr="00217948" w14:paraId="4217B67A" w14:textId="77777777" w:rsidTr="00E246B3">
        <w:trPr>
          <w:trHeight w:val="1212"/>
        </w:trPr>
        <w:tc>
          <w:tcPr>
            <w:tcW w:w="4648" w:type="dxa"/>
            <w:tcBorders>
              <w:top w:val="single" w:sz="4" w:space="0" w:color="A6A8AB"/>
              <w:bottom w:val="single" w:sz="4" w:space="0" w:color="A6A8AB"/>
            </w:tcBorders>
            <w:shd w:val="clear" w:color="auto" w:fill="FFFFFF"/>
          </w:tcPr>
          <w:p w14:paraId="632292FB" w14:textId="3E5902AF" w:rsidR="00DB214C" w:rsidRPr="00217948" w:rsidRDefault="00DB214C" w:rsidP="00DB214C">
            <w:pPr>
              <w:pStyle w:val="Tabletext"/>
            </w:pPr>
            <w:r w:rsidRPr="00217948">
              <w:t>Understand how paragraphs and images can be arranged for different purposes, audiences, perspectives and stylistic effects</w:t>
            </w:r>
          </w:p>
        </w:tc>
        <w:tc>
          <w:tcPr>
            <w:tcW w:w="586" w:type="dxa"/>
            <w:shd w:val="clear" w:color="auto" w:fill="FFFFFF"/>
          </w:tcPr>
          <w:p w14:paraId="406D8EBC" w14:textId="77C8CC23"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46099D2F" w14:textId="6D4C4F60"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79DFFA93" w14:textId="238E0F09"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209CC5D3" w14:textId="1BE39B2C"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bottom w:val="single" w:sz="4" w:space="0" w:color="A6A8AB"/>
            </w:tcBorders>
            <w:shd w:val="clear" w:color="auto" w:fill="FFFFFF"/>
          </w:tcPr>
          <w:p w14:paraId="395E0333" w14:textId="77777777" w:rsidR="00DB214C" w:rsidRPr="00217948" w:rsidRDefault="00DB214C" w:rsidP="00DB214C">
            <w:pPr>
              <w:pStyle w:val="Tabletext"/>
              <w:rPr>
                <w:b/>
              </w:rPr>
            </w:pPr>
            <w:r w:rsidRPr="00217948">
              <w:rPr>
                <w:b/>
              </w:rPr>
              <w:t>Examining literature</w:t>
            </w:r>
          </w:p>
          <w:p w14:paraId="66AD834E" w14:textId="77777777" w:rsidR="00DB214C" w:rsidRPr="00217948" w:rsidRDefault="00DB214C" w:rsidP="00DB214C">
            <w:pPr>
              <w:pStyle w:val="Tabletext"/>
            </w:pPr>
            <w:r w:rsidRPr="00217948">
              <w:t>Identify, explain and discuss how narrative viewpoint, structure, characterisation and devices including analogy and satire shape different interpretations and responses to a text</w:t>
            </w:r>
          </w:p>
        </w:tc>
        <w:tc>
          <w:tcPr>
            <w:tcW w:w="586" w:type="dxa"/>
            <w:shd w:val="clear" w:color="auto" w:fill="FFFFFF"/>
          </w:tcPr>
          <w:p w14:paraId="299347FD"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123D8A08" w14:textId="24D89A64" w:rsidR="00DB214C" w:rsidRPr="00217948" w:rsidRDefault="00DB214C" w:rsidP="00DB214C">
            <w:pPr>
              <w:pStyle w:val="Tabletext"/>
              <w:jc w:val="center"/>
            </w:pPr>
          </w:p>
        </w:tc>
        <w:tc>
          <w:tcPr>
            <w:tcW w:w="586" w:type="dxa"/>
            <w:shd w:val="clear" w:color="auto" w:fill="FFFFFF"/>
          </w:tcPr>
          <w:p w14:paraId="5DE51591"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38795283" w14:textId="77777777"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bottom w:val="single" w:sz="4" w:space="0" w:color="A6A8AB"/>
            </w:tcBorders>
            <w:shd w:val="clear" w:color="auto" w:fill="FFFFFF"/>
          </w:tcPr>
          <w:p w14:paraId="215F4894" w14:textId="77777777" w:rsidR="00DB214C" w:rsidRPr="00217948" w:rsidRDefault="00DB214C" w:rsidP="00DB214C">
            <w:pPr>
              <w:pStyle w:val="Tabletext"/>
              <w:rPr>
                <w:b/>
              </w:rPr>
            </w:pPr>
            <w:r w:rsidRPr="00217948">
              <w:rPr>
                <w:b/>
              </w:rPr>
              <w:t>Interpreting, analysing, evaluating</w:t>
            </w:r>
          </w:p>
          <w:p w14:paraId="5F701933" w14:textId="77777777" w:rsidR="00DB214C" w:rsidRPr="00217948" w:rsidRDefault="00DB214C" w:rsidP="00DB214C">
            <w:pPr>
              <w:pStyle w:val="Tabletext"/>
            </w:pPr>
            <w:r w:rsidRPr="00217948">
              <w:t xml:space="preserve">Identify and analyse implicit or explicit values, beliefs and assumptions in texts and how these are influenced by purposes and likely audiences </w:t>
            </w:r>
          </w:p>
        </w:tc>
        <w:tc>
          <w:tcPr>
            <w:tcW w:w="586" w:type="dxa"/>
            <w:shd w:val="clear" w:color="auto" w:fill="FFFFFF"/>
          </w:tcPr>
          <w:p w14:paraId="6A83A5A6"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5776AF43"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7F2E94FF"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3916FDE9" w14:textId="77777777" w:rsidR="00DB214C" w:rsidRPr="00217948" w:rsidRDefault="00DB214C" w:rsidP="00DB214C">
            <w:pPr>
              <w:pStyle w:val="Tabletext"/>
              <w:jc w:val="center"/>
            </w:pPr>
            <w:r w:rsidRPr="00217948">
              <w:rPr>
                <w:rFonts w:cs="Arial"/>
                <w:sz w:val="20"/>
                <w:szCs w:val="20"/>
                <w:lang w:val="en-GB"/>
              </w:rPr>
              <w:sym w:font="Wingdings" w:char="F0FC"/>
            </w:r>
          </w:p>
        </w:tc>
      </w:tr>
      <w:tr w:rsidR="00DB214C" w:rsidRPr="00217948" w14:paraId="0ACD17F6" w14:textId="77777777" w:rsidTr="00E246B3">
        <w:trPr>
          <w:trHeight w:val="690"/>
        </w:trPr>
        <w:tc>
          <w:tcPr>
            <w:tcW w:w="4648" w:type="dxa"/>
            <w:tcBorders>
              <w:top w:val="single" w:sz="4" w:space="0" w:color="A6A8AB"/>
              <w:bottom w:val="single" w:sz="4" w:space="0" w:color="A6A8AB"/>
            </w:tcBorders>
            <w:shd w:val="clear" w:color="auto" w:fill="FFFFFF"/>
          </w:tcPr>
          <w:p w14:paraId="22C03034" w14:textId="05C4A4BB" w:rsidR="00DB214C" w:rsidRPr="00217948" w:rsidRDefault="00DB214C" w:rsidP="00DB214C">
            <w:pPr>
              <w:pStyle w:val="Tabletext"/>
              <w:rPr>
                <w:b/>
              </w:rPr>
            </w:pPr>
            <w:r w:rsidRPr="00217948">
              <w:t>Understand conventions for citing others, and how to reference these in different ways</w:t>
            </w:r>
          </w:p>
        </w:tc>
        <w:tc>
          <w:tcPr>
            <w:tcW w:w="586" w:type="dxa"/>
            <w:shd w:val="clear" w:color="auto" w:fill="FFFFFF"/>
          </w:tcPr>
          <w:p w14:paraId="4205F21D" w14:textId="42733C90" w:rsidR="00DB214C" w:rsidRPr="00217948" w:rsidRDefault="00DB214C" w:rsidP="00DB214C">
            <w:pPr>
              <w:pStyle w:val="Tabletext"/>
              <w:jc w:val="center"/>
            </w:pPr>
          </w:p>
        </w:tc>
        <w:tc>
          <w:tcPr>
            <w:tcW w:w="586" w:type="dxa"/>
            <w:shd w:val="clear" w:color="auto" w:fill="FFFFFF"/>
          </w:tcPr>
          <w:p w14:paraId="7926175A" w14:textId="67730427" w:rsidR="00DB214C" w:rsidRPr="00217948" w:rsidRDefault="00DB214C" w:rsidP="00DB214C">
            <w:pPr>
              <w:pStyle w:val="Tabletext"/>
              <w:jc w:val="center"/>
            </w:pPr>
          </w:p>
        </w:tc>
        <w:tc>
          <w:tcPr>
            <w:tcW w:w="586" w:type="dxa"/>
            <w:shd w:val="clear" w:color="auto" w:fill="FFFFFF"/>
          </w:tcPr>
          <w:p w14:paraId="455AC936" w14:textId="41C96D4D" w:rsidR="00DB214C" w:rsidRPr="00217948" w:rsidRDefault="00DB214C" w:rsidP="00DB214C">
            <w:pPr>
              <w:pStyle w:val="Tabletext"/>
              <w:jc w:val="center"/>
            </w:pPr>
          </w:p>
        </w:tc>
        <w:tc>
          <w:tcPr>
            <w:tcW w:w="586" w:type="dxa"/>
            <w:shd w:val="clear" w:color="auto" w:fill="FFFFFF"/>
          </w:tcPr>
          <w:p w14:paraId="46E5FDA6" w14:textId="63F040D2"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top w:val="single" w:sz="4" w:space="0" w:color="A6A8AB"/>
              <w:bottom w:val="single" w:sz="4" w:space="0" w:color="A6A8AB"/>
            </w:tcBorders>
            <w:shd w:val="clear" w:color="auto" w:fill="FFFFFF"/>
          </w:tcPr>
          <w:p w14:paraId="0040ABC4" w14:textId="77777777" w:rsidR="00DB214C" w:rsidRPr="00217948" w:rsidRDefault="00DB214C" w:rsidP="00DB214C">
            <w:pPr>
              <w:pStyle w:val="Tabletext"/>
              <w:rPr>
                <w:b/>
              </w:rPr>
            </w:pPr>
            <w:r w:rsidRPr="00217948">
              <w:t>Compare and evaluate how 'voice' as a literary device can be used in a range of different types of texts such as poetry to evoke particular emotional responses</w:t>
            </w:r>
          </w:p>
        </w:tc>
        <w:tc>
          <w:tcPr>
            <w:tcW w:w="586" w:type="dxa"/>
            <w:shd w:val="clear" w:color="auto" w:fill="FFFFFF"/>
          </w:tcPr>
          <w:p w14:paraId="4C0A253E"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3C43875A"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05AC6908"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42460982" w14:textId="77777777"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top w:val="single" w:sz="4" w:space="0" w:color="A6A8AB"/>
              <w:bottom w:val="single" w:sz="4" w:space="0" w:color="A6A8AB"/>
            </w:tcBorders>
            <w:shd w:val="clear" w:color="auto" w:fill="FFFFFF"/>
          </w:tcPr>
          <w:p w14:paraId="13E7A382" w14:textId="77777777" w:rsidR="00DB214C" w:rsidRPr="00217948" w:rsidRDefault="00DB214C" w:rsidP="00DB214C">
            <w:pPr>
              <w:pStyle w:val="Tabletext"/>
              <w:rPr>
                <w:b/>
              </w:rPr>
            </w:pPr>
            <w:r w:rsidRPr="00217948">
              <w:t>Choose a reading technique and reading path appropriate for the type of text, to retrieve and connect ideas within and between texts</w:t>
            </w:r>
          </w:p>
        </w:tc>
        <w:tc>
          <w:tcPr>
            <w:tcW w:w="586" w:type="dxa"/>
            <w:shd w:val="clear" w:color="auto" w:fill="FFFFFF"/>
          </w:tcPr>
          <w:p w14:paraId="38787F8E"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01C22F73"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11A2FF7C"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352FEE13" w14:textId="77777777" w:rsidR="00DB214C" w:rsidRPr="00217948" w:rsidRDefault="00DB214C" w:rsidP="00DB214C">
            <w:pPr>
              <w:pStyle w:val="Tabletext"/>
              <w:jc w:val="center"/>
            </w:pPr>
            <w:r w:rsidRPr="00217948">
              <w:rPr>
                <w:rFonts w:cs="Arial"/>
                <w:sz w:val="20"/>
                <w:szCs w:val="20"/>
                <w:lang w:val="en-GB"/>
              </w:rPr>
              <w:sym w:font="Wingdings" w:char="F0FC"/>
            </w:r>
          </w:p>
        </w:tc>
      </w:tr>
      <w:tr w:rsidR="00DB214C" w:rsidRPr="00217948" w14:paraId="7CE673C8" w14:textId="77777777" w:rsidTr="00E246B3">
        <w:trPr>
          <w:trHeight w:val="734"/>
        </w:trPr>
        <w:tc>
          <w:tcPr>
            <w:tcW w:w="4648" w:type="dxa"/>
            <w:tcBorders>
              <w:top w:val="single" w:sz="4" w:space="0" w:color="A6A8AB"/>
              <w:bottom w:val="single" w:sz="4" w:space="0" w:color="A6A8AB"/>
            </w:tcBorders>
            <w:shd w:val="clear" w:color="auto" w:fill="FFFFFF"/>
          </w:tcPr>
          <w:p w14:paraId="4680C5BC" w14:textId="77777777" w:rsidR="00DB214C" w:rsidRPr="00217948" w:rsidRDefault="00DB214C" w:rsidP="00DB214C">
            <w:pPr>
              <w:pStyle w:val="Tabletext"/>
              <w:rPr>
                <w:b/>
              </w:rPr>
            </w:pPr>
            <w:r w:rsidRPr="00217948">
              <w:rPr>
                <w:b/>
              </w:rPr>
              <w:t>Expressing and developing ideas</w:t>
            </w:r>
          </w:p>
          <w:p w14:paraId="791CEFA9" w14:textId="552E9B2E" w:rsidR="00DB214C" w:rsidRPr="00217948" w:rsidRDefault="00DB214C" w:rsidP="00DB214C">
            <w:pPr>
              <w:pStyle w:val="Tabletext"/>
              <w:rPr>
                <w:b/>
              </w:rPr>
            </w:pPr>
            <w:r w:rsidRPr="00217948">
              <w:t>Analyse and evaluate the effectiveness of a wide range of sentence and clause structures as authors design and craft texts</w:t>
            </w:r>
          </w:p>
        </w:tc>
        <w:tc>
          <w:tcPr>
            <w:tcW w:w="586" w:type="dxa"/>
            <w:shd w:val="clear" w:color="auto" w:fill="FFFFFF"/>
          </w:tcPr>
          <w:p w14:paraId="6623288B" w14:textId="78042466"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6DD749F7" w14:textId="51F56473"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773D7107" w14:textId="4E1B724F"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0B2613C1" w14:textId="0DFD1512"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top w:val="single" w:sz="4" w:space="0" w:color="A6A8AB"/>
            </w:tcBorders>
            <w:shd w:val="clear" w:color="auto" w:fill="FFFFFF"/>
          </w:tcPr>
          <w:p w14:paraId="4ED0907B" w14:textId="77777777" w:rsidR="00DB214C" w:rsidRPr="00217948" w:rsidRDefault="00DB214C" w:rsidP="00DB214C">
            <w:pPr>
              <w:pStyle w:val="Tabletext"/>
              <w:rPr>
                <w:b/>
              </w:rPr>
            </w:pPr>
            <w:r w:rsidRPr="00217948">
              <w:t>Analyse and evaluate text structures and language features of literary texts and make relevant thematic and intertextual connections with other texts</w:t>
            </w:r>
          </w:p>
        </w:tc>
        <w:tc>
          <w:tcPr>
            <w:tcW w:w="586" w:type="dxa"/>
            <w:shd w:val="clear" w:color="auto" w:fill="FFFFFF"/>
          </w:tcPr>
          <w:p w14:paraId="32438F75"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64E34DFF"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7F342F50"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1007FDB0" w14:textId="77777777"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top w:val="single" w:sz="4" w:space="0" w:color="A6A8AB"/>
            </w:tcBorders>
            <w:shd w:val="clear" w:color="auto" w:fill="FFFFFF"/>
          </w:tcPr>
          <w:p w14:paraId="1D9BF286" w14:textId="77777777" w:rsidR="00DB214C" w:rsidRPr="00217948" w:rsidRDefault="00DB214C" w:rsidP="00DB214C">
            <w:pPr>
              <w:pStyle w:val="Tabletext"/>
              <w:rPr>
                <w:b/>
              </w:rPr>
            </w:pPr>
            <w:r w:rsidRPr="00217948">
              <w:t>Use comprehension strategies to compare and contrast information within and between texts, identifying and analysing embedded perspectives, and evaluating supporting evidence</w:t>
            </w:r>
          </w:p>
        </w:tc>
        <w:tc>
          <w:tcPr>
            <w:tcW w:w="586" w:type="dxa"/>
            <w:shd w:val="clear" w:color="auto" w:fill="FFFFFF"/>
          </w:tcPr>
          <w:p w14:paraId="02B3D141"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476F6488"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17709EE9"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568D1188" w14:textId="77777777" w:rsidR="00DB214C" w:rsidRPr="00217948" w:rsidRDefault="00DB214C" w:rsidP="00DB214C">
            <w:pPr>
              <w:pStyle w:val="Tabletext"/>
              <w:jc w:val="center"/>
            </w:pPr>
            <w:r w:rsidRPr="00217948">
              <w:rPr>
                <w:rFonts w:cs="Arial"/>
                <w:sz w:val="20"/>
                <w:szCs w:val="20"/>
                <w:lang w:val="en-GB"/>
              </w:rPr>
              <w:sym w:font="Wingdings" w:char="F0FC"/>
            </w:r>
          </w:p>
        </w:tc>
      </w:tr>
      <w:tr w:rsidR="00DB214C" w:rsidRPr="00217948" w14:paraId="5BA73600" w14:textId="77777777" w:rsidTr="00E246B3">
        <w:trPr>
          <w:trHeight w:val="1212"/>
        </w:trPr>
        <w:tc>
          <w:tcPr>
            <w:tcW w:w="4648" w:type="dxa"/>
            <w:tcBorders>
              <w:top w:val="single" w:sz="4" w:space="0" w:color="A6A8AB"/>
              <w:bottom w:val="single" w:sz="4" w:space="0" w:color="A6A8AB"/>
            </w:tcBorders>
            <w:shd w:val="clear" w:color="auto" w:fill="FFFFFF"/>
          </w:tcPr>
          <w:p w14:paraId="5A0F9C80" w14:textId="411E1B3F" w:rsidR="00DB214C" w:rsidRPr="00217948" w:rsidRDefault="00DB214C" w:rsidP="00DB214C">
            <w:pPr>
              <w:pStyle w:val="Tabletext"/>
            </w:pPr>
            <w:r w:rsidRPr="00217948">
              <w:t>Analyse how higher order concepts are developed in complex texts through language features including nominalisation, clause combinations, technicality and abstraction</w:t>
            </w:r>
          </w:p>
        </w:tc>
        <w:tc>
          <w:tcPr>
            <w:tcW w:w="586" w:type="dxa"/>
            <w:shd w:val="clear" w:color="auto" w:fill="FFFFFF"/>
          </w:tcPr>
          <w:p w14:paraId="23F3BC0F" w14:textId="3B081335"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588251F5" w14:textId="3FD5B17E"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1A8EFAEC" w14:textId="0407156E"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7A3CFE2E" w14:textId="1ECDCA98"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bottom w:val="single" w:sz="4" w:space="0" w:color="A6A8AB"/>
            </w:tcBorders>
            <w:shd w:val="clear" w:color="auto" w:fill="FFFFFF"/>
          </w:tcPr>
          <w:p w14:paraId="10F031BC" w14:textId="77777777" w:rsidR="00DB214C" w:rsidRPr="00217948" w:rsidRDefault="00DB214C" w:rsidP="00DB214C">
            <w:pPr>
              <w:pStyle w:val="Tabletext"/>
              <w:rPr>
                <w:b/>
              </w:rPr>
            </w:pPr>
            <w:r w:rsidRPr="00217948">
              <w:rPr>
                <w:b/>
              </w:rPr>
              <w:t>Creating literature</w:t>
            </w:r>
          </w:p>
          <w:p w14:paraId="69B0B90F" w14:textId="77777777" w:rsidR="00DB214C" w:rsidRPr="00217948" w:rsidRDefault="00DB214C" w:rsidP="00DB214C">
            <w:pPr>
              <w:pStyle w:val="Tabletext"/>
            </w:pPr>
            <w:r w:rsidRPr="00217948">
              <w:t>Create literary texts that reflect an emerging sense of personal style and evaluate the effectiveness of these texts</w:t>
            </w:r>
          </w:p>
        </w:tc>
        <w:tc>
          <w:tcPr>
            <w:tcW w:w="586" w:type="dxa"/>
            <w:shd w:val="clear" w:color="auto" w:fill="FFFFFF"/>
          </w:tcPr>
          <w:p w14:paraId="3BB86465"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2BF03868" w14:textId="77777777" w:rsidR="00DB214C" w:rsidRPr="00217948" w:rsidRDefault="00DB214C" w:rsidP="00DB214C">
            <w:pPr>
              <w:pStyle w:val="Tabletext"/>
              <w:jc w:val="center"/>
            </w:pPr>
          </w:p>
        </w:tc>
        <w:tc>
          <w:tcPr>
            <w:tcW w:w="586" w:type="dxa"/>
            <w:shd w:val="clear" w:color="auto" w:fill="FFFFFF"/>
          </w:tcPr>
          <w:p w14:paraId="39B0ACB9" w14:textId="77777777" w:rsidR="00DB214C" w:rsidRPr="00217948" w:rsidRDefault="00DB214C" w:rsidP="00DB214C">
            <w:pPr>
              <w:pStyle w:val="Tabletext"/>
              <w:jc w:val="center"/>
            </w:pPr>
          </w:p>
        </w:tc>
        <w:tc>
          <w:tcPr>
            <w:tcW w:w="586" w:type="dxa"/>
            <w:shd w:val="clear" w:color="auto" w:fill="FFFFFF"/>
          </w:tcPr>
          <w:p w14:paraId="49DEFEDC" w14:textId="77777777" w:rsidR="00DB214C" w:rsidRPr="00217948" w:rsidRDefault="00DB214C" w:rsidP="00DB214C">
            <w:pPr>
              <w:pStyle w:val="Tabletext"/>
              <w:jc w:val="center"/>
            </w:pPr>
          </w:p>
        </w:tc>
        <w:tc>
          <w:tcPr>
            <w:tcW w:w="4643" w:type="dxa"/>
            <w:tcBorders>
              <w:bottom w:val="single" w:sz="4" w:space="0" w:color="A6A8AB"/>
            </w:tcBorders>
            <w:shd w:val="clear" w:color="auto" w:fill="FFFFFF"/>
          </w:tcPr>
          <w:p w14:paraId="0AE42CF8" w14:textId="77777777" w:rsidR="00DB214C" w:rsidRPr="00217948" w:rsidRDefault="00DB214C" w:rsidP="00DB214C">
            <w:pPr>
              <w:pStyle w:val="Tabletext"/>
              <w:rPr>
                <w:b/>
              </w:rPr>
            </w:pPr>
            <w:r w:rsidRPr="00217948">
              <w:rPr>
                <w:b/>
              </w:rPr>
              <w:t>Creating texts</w:t>
            </w:r>
          </w:p>
          <w:p w14:paraId="6E9DE0E9" w14:textId="77777777" w:rsidR="00DB214C" w:rsidRPr="00217948" w:rsidRDefault="00DB214C" w:rsidP="00DB214C">
            <w:pPr>
              <w:pStyle w:val="Tabletext"/>
            </w:pPr>
            <w:r w:rsidRPr="00217948">
              <w:t xml:space="preserve">Create sustained texts, including texts that combine specific digital or media content, for imaginative, informative, or persuasive purposes that reflect upon challenging and complex issues </w:t>
            </w:r>
          </w:p>
        </w:tc>
        <w:tc>
          <w:tcPr>
            <w:tcW w:w="586" w:type="dxa"/>
            <w:shd w:val="clear" w:color="auto" w:fill="FFFFFF"/>
          </w:tcPr>
          <w:p w14:paraId="39CA3B0A"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1E47B3CB"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3FC93F53"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268F1F0E" w14:textId="77777777" w:rsidR="00DB214C" w:rsidRPr="00217948" w:rsidRDefault="00DB214C" w:rsidP="00DB214C">
            <w:pPr>
              <w:pStyle w:val="Tabletext"/>
              <w:jc w:val="center"/>
            </w:pPr>
            <w:r w:rsidRPr="00217948">
              <w:rPr>
                <w:rFonts w:cs="Arial"/>
                <w:sz w:val="20"/>
                <w:szCs w:val="20"/>
                <w:lang w:val="en-GB"/>
              </w:rPr>
              <w:sym w:font="Wingdings" w:char="F0FC"/>
            </w:r>
          </w:p>
        </w:tc>
      </w:tr>
      <w:tr w:rsidR="00DB214C" w:rsidRPr="00217948" w14:paraId="6FF2CA57" w14:textId="77777777" w:rsidTr="00E246B3">
        <w:trPr>
          <w:trHeight w:val="1212"/>
        </w:trPr>
        <w:tc>
          <w:tcPr>
            <w:tcW w:w="4648" w:type="dxa"/>
            <w:tcBorders>
              <w:top w:val="single" w:sz="4" w:space="0" w:color="A6A8AB"/>
              <w:bottom w:val="single" w:sz="4" w:space="0" w:color="A6A8AB"/>
            </w:tcBorders>
            <w:shd w:val="clear" w:color="auto" w:fill="FFFFFF"/>
          </w:tcPr>
          <w:p w14:paraId="38CF76A4" w14:textId="57E1F472" w:rsidR="00DB214C" w:rsidRPr="00217948" w:rsidRDefault="00DB214C" w:rsidP="00DB214C">
            <w:pPr>
              <w:pStyle w:val="Tabletext"/>
              <w:rPr>
                <w:b/>
              </w:rPr>
            </w:pPr>
            <w:r w:rsidRPr="00217948">
              <w:lastRenderedPageBreak/>
              <w:t>Evaluate the impact on audiences of different choices in the representation of still and moving images</w:t>
            </w:r>
          </w:p>
        </w:tc>
        <w:tc>
          <w:tcPr>
            <w:tcW w:w="586" w:type="dxa"/>
            <w:shd w:val="clear" w:color="auto" w:fill="FFFFFF"/>
          </w:tcPr>
          <w:p w14:paraId="0A0746DA" w14:textId="1AAE1EC9" w:rsidR="00DB214C" w:rsidRPr="00217948" w:rsidRDefault="00DB214C" w:rsidP="00DB214C">
            <w:pPr>
              <w:pStyle w:val="Tabletext"/>
              <w:jc w:val="center"/>
            </w:pPr>
          </w:p>
        </w:tc>
        <w:tc>
          <w:tcPr>
            <w:tcW w:w="586" w:type="dxa"/>
            <w:shd w:val="clear" w:color="auto" w:fill="FFFFFF"/>
          </w:tcPr>
          <w:p w14:paraId="5435C16E" w14:textId="0A77C588" w:rsidR="00DB214C" w:rsidRPr="00217948" w:rsidRDefault="00F04797" w:rsidP="00DB214C">
            <w:pPr>
              <w:pStyle w:val="Tabletext"/>
              <w:jc w:val="center"/>
            </w:pPr>
            <w:r w:rsidRPr="00217948">
              <w:rPr>
                <w:rFonts w:cs="Arial"/>
                <w:sz w:val="20"/>
                <w:szCs w:val="20"/>
                <w:lang w:val="en-GB"/>
              </w:rPr>
              <w:sym w:font="Wingdings" w:char="F0FC"/>
            </w:r>
          </w:p>
        </w:tc>
        <w:tc>
          <w:tcPr>
            <w:tcW w:w="586" w:type="dxa"/>
            <w:shd w:val="clear" w:color="auto" w:fill="FFFFFF"/>
          </w:tcPr>
          <w:p w14:paraId="2D4A878E" w14:textId="4DA07E24" w:rsidR="00DB214C" w:rsidRPr="00217948" w:rsidRDefault="00DB214C" w:rsidP="00DB214C">
            <w:pPr>
              <w:pStyle w:val="Tabletext"/>
              <w:jc w:val="center"/>
            </w:pPr>
          </w:p>
        </w:tc>
        <w:tc>
          <w:tcPr>
            <w:tcW w:w="586" w:type="dxa"/>
            <w:shd w:val="clear" w:color="auto" w:fill="FFFFFF"/>
          </w:tcPr>
          <w:p w14:paraId="1F3F3053" w14:textId="126BA158"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top w:val="single" w:sz="4" w:space="0" w:color="A6A8AB"/>
              <w:bottom w:val="single" w:sz="4" w:space="0" w:color="A6A8AB"/>
            </w:tcBorders>
            <w:shd w:val="clear" w:color="auto" w:fill="FFFFFF"/>
          </w:tcPr>
          <w:p w14:paraId="562D9C8B" w14:textId="77777777" w:rsidR="00DB214C" w:rsidRPr="00217948" w:rsidRDefault="00DB214C" w:rsidP="00DB214C">
            <w:pPr>
              <w:pStyle w:val="Tabletext"/>
              <w:rPr>
                <w:b/>
              </w:rPr>
            </w:pPr>
            <w:r w:rsidRPr="00217948">
              <w:t>Create literary texts with a sustained 'voice', selecting and adapting appropriate text structures, literary devices, language, auditory and visual structures and features for a specific purpose and intended audience</w:t>
            </w:r>
          </w:p>
        </w:tc>
        <w:tc>
          <w:tcPr>
            <w:tcW w:w="586" w:type="dxa"/>
            <w:shd w:val="clear" w:color="auto" w:fill="FFFFFF"/>
          </w:tcPr>
          <w:p w14:paraId="2EDB69C6"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32758C46" w14:textId="77777777" w:rsidR="00DB214C" w:rsidRPr="00217948" w:rsidRDefault="00DB214C" w:rsidP="00DB214C">
            <w:pPr>
              <w:pStyle w:val="Tabletext"/>
              <w:jc w:val="center"/>
            </w:pPr>
          </w:p>
        </w:tc>
        <w:tc>
          <w:tcPr>
            <w:tcW w:w="586" w:type="dxa"/>
            <w:shd w:val="clear" w:color="auto" w:fill="FFFFFF"/>
          </w:tcPr>
          <w:p w14:paraId="62932DDF" w14:textId="77777777" w:rsidR="00DB214C" w:rsidRPr="00217948" w:rsidRDefault="00DB214C" w:rsidP="00DB214C">
            <w:pPr>
              <w:pStyle w:val="Tabletext"/>
              <w:jc w:val="center"/>
            </w:pPr>
          </w:p>
        </w:tc>
        <w:tc>
          <w:tcPr>
            <w:tcW w:w="586" w:type="dxa"/>
            <w:shd w:val="clear" w:color="auto" w:fill="FFFFFF"/>
          </w:tcPr>
          <w:p w14:paraId="4353B90D" w14:textId="77777777" w:rsidR="00DB214C" w:rsidRPr="00217948" w:rsidRDefault="00DB214C" w:rsidP="00DB214C">
            <w:pPr>
              <w:pStyle w:val="Tabletext"/>
              <w:jc w:val="center"/>
            </w:pPr>
          </w:p>
        </w:tc>
        <w:tc>
          <w:tcPr>
            <w:tcW w:w="4643" w:type="dxa"/>
            <w:tcBorders>
              <w:top w:val="single" w:sz="4" w:space="0" w:color="A6A8AB"/>
              <w:bottom w:val="single" w:sz="4" w:space="0" w:color="A6A8AB"/>
            </w:tcBorders>
            <w:shd w:val="clear" w:color="auto" w:fill="FFFFFF"/>
          </w:tcPr>
          <w:p w14:paraId="7DEEF6EB" w14:textId="77777777" w:rsidR="00DB214C" w:rsidRPr="00217948" w:rsidRDefault="00DB214C" w:rsidP="00DB214C">
            <w:pPr>
              <w:pStyle w:val="Tabletext"/>
              <w:rPr>
                <w:b/>
              </w:rPr>
            </w:pPr>
            <w:r w:rsidRPr="00217948">
              <w:t>Review, edit and refine students' own and others' texts for control of content, organisation, sentence structure, vocabulary, and/or visual features to achieve particular purposes and effects</w:t>
            </w:r>
          </w:p>
        </w:tc>
        <w:tc>
          <w:tcPr>
            <w:tcW w:w="586" w:type="dxa"/>
            <w:shd w:val="clear" w:color="auto" w:fill="FFFFFF"/>
          </w:tcPr>
          <w:p w14:paraId="53839559"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7A055A75"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3A6C469F"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66DE0F03" w14:textId="77777777" w:rsidR="00DB214C" w:rsidRPr="00217948" w:rsidRDefault="00DB214C" w:rsidP="00DB214C">
            <w:pPr>
              <w:pStyle w:val="Tabletext"/>
              <w:jc w:val="center"/>
            </w:pPr>
            <w:r w:rsidRPr="00217948">
              <w:rPr>
                <w:rFonts w:cs="Arial"/>
                <w:sz w:val="20"/>
                <w:szCs w:val="20"/>
                <w:lang w:val="en-GB"/>
              </w:rPr>
              <w:sym w:font="Wingdings" w:char="F0FC"/>
            </w:r>
          </w:p>
        </w:tc>
      </w:tr>
      <w:tr w:rsidR="00E246B3" w:rsidRPr="00217948" w14:paraId="43304B8E" w14:textId="77777777" w:rsidTr="00E246B3">
        <w:trPr>
          <w:trHeight w:val="673"/>
        </w:trPr>
        <w:tc>
          <w:tcPr>
            <w:tcW w:w="4648" w:type="dxa"/>
            <w:tcBorders>
              <w:top w:val="single" w:sz="4" w:space="0" w:color="A6A8AB"/>
              <w:bottom w:val="single" w:sz="4" w:space="0" w:color="A6A8AB"/>
            </w:tcBorders>
            <w:shd w:val="clear" w:color="auto" w:fill="FFFFFF"/>
          </w:tcPr>
          <w:p w14:paraId="50496D28" w14:textId="46195DF9" w:rsidR="00DB214C" w:rsidRPr="00217948" w:rsidRDefault="00DB214C" w:rsidP="00DB214C">
            <w:pPr>
              <w:pStyle w:val="Tabletext"/>
              <w:rPr>
                <w:b/>
              </w:rPr>
            </w:pPr>
            <w:r w:rsidRPr="00217948">
              <w:t>Refine vocabulary choices to discriminate between shades of meaning, with deliberate attention to the effect on audiences</w:t>
            </w:r>
          </w:p>
        </w:tc>
        <w:tc>
          <w:tcPr>
            <w:tcW w:w="586" w:type="dxa"/>
            <w:shd w:val="clear" w:color="auto" w:fill="FFFFFF"/>
          </w:tcPr>
          <w:p w14:paraId="2BED739F" w14:textId="5636EB5A"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4F79574E" w14:textId="13EFC9FE"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7D171C2E" w14:textId="7124D722" w:rsidR="00DB214C" w:rsidRPr="00217948" w:rsidRDefault="00DB214C" w:rsidP="00DB214C">
            <w:pPr>
              <w:pStyle w:val="Tabletext"/>
              <w:jc w:val="center"/>
            </w:pPr>
            <w:r w:rsidRPr="00217948">
              <w:rPr>
                <w:rFonts w:cs="Arial"/>
                <w:sz w:val="20"/>
                <w:szCs w:val="20"/>
                <w:lang w:val="en-GB"/>
              </w:rPr>
              <w:sym w:font="Wingdings" w:char="F0FC"/>
            </w:r>
          </w:p>
        </w:tc>
        <w:tc>
          <w:tcPr>
            <w:tcW w:w="586" w:type="dxa"/>
            <w:shd w:val="clear" w:color="auto" w:fill="FFFFFF"/>
          </w:tcPr>
          <w:p w14:paraId="7AA11089" w14:textId="2D5E2698"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top w:val="single" w:sz="4" w:space="0" w:color="A6A8AB"/>
              <w:bottom w:val="nil"/>
            </w:tcBorders>
            <w:shd w:val="clear" w:color="auto" w:fill="FFFFFF"/>
          </w:tcPr>
          <w:p w14:paraId="1004537B" w14:textId="77777777" w:rsidR="00DB214C" w:rsidRPr="00217948" w:rsidRDefault="00DB214C" w:rsidP="00DB214C">
            <w:pPr>
              <w:pStyle w:val="Tabletext"/>
              <w:rPr>
                <w:b/>
              </w:rPr>
            </w:pPr>
            <w:r w:rsidRPr="00217948">
              <w:t>Create imaginative texts that make relevant thematic and intertextual connections with other texts</w:t>
            </w:r>
          </w:p>
        </w:tc>
        <w:tc>
          <w:tcPr>
            <w:tcW w:w="586" w:type="dxa"/>
            <w:tcBorders>
              <w:bottom w:val="nil"/>
            </w:tcBorders>
            <w:shd w:val="clear" w:color="auto" w:fill="FFFFFF"/>
          </w:tcPr>
          <w:p w14:paraId="110344F7"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bottom w:val="nil"/>
            </w:tcBorders>
            <w:shd w:val="clear" w:color="auto" w:fill="FFFFFF"/>
          </w:tcPr>
          <w:p w14:paraId="457982CF" w14:textId="77777777" w:rsidR="00DB214C" w:rsidRPr="00217948" w:rsidRDefault="00DB214C" w:rsidP="00DB214C">
            <w:pPr>
              <w:pStyle w:val="Tabletext"/>
              <w:jc w:val="center"/>
            </w:pPr>
          </w:p>
        </w:tc>
        <w:tc>
          <w:tcPr>
            <w:tcW w:w="586" w:type="dxa"/>
            <w:tcBorders>
              <w:bottom w:val="nil"/>
            </w:tcBorders>
            <w:shd w:val="clear" w:color="auto" w:fill="FFFFFF"/>
          </w:tcPr>
          <w:p w14:paraId="619C1930" w14:textId="77777777" w:rsidR="00DB214C" w:rsidRPr="00217948" w:rsidRDefault="00DB214C" w:rsidP="00DB214C">
            <w:pPr>
              <w:pStyle w:val="Tabletext"/>
              <w:jc w:val="center"/>
            </w:pPr>
          </w:p>
        </w:tc>
        <w:tc>
          <w:tcPr>
            <w:tcW w:w="586" w:type="dxa"/>
            <w:tcBorders>
              <w:bottom w:val="nil"/>
            </w:tcBorders>
            <w:shd w:val="clear" w:color="auto" w:fill="FFFFFF"/>
          </w:tcPr>
          <w:p w14:paraId="3C7F260C" w14:textId="77777777" w:rsidR="00DB214C" w:rsidRPr="00217948" w:rsidRDefault="00DB214C" w:rsidP="00DB214C">
            <w:pPr>
              <w:pStyle w:val="Tabletext"/>
              <w:jc w:val="center"/>
            </w:pPr>
          </w:p>
        </w:tc>
        <w:tc>
          <w:tcPr>
            <w:tcW w:w="4643" w:type="dxa"/>
            <w:tcBorders>
              <w:top w:val="single" w:sz="4" w:space="0" w:color="A6A8AB"/>
              <w:bottom w:val="nil"/>
            </w:tcBorders>
            <w:shd w:val="clear" w:color="auto" w:fill="FFFFFF"/>
          </w:tcPr>
          <w:p w14:paraId="74E36B81" w14:textId="77777777" w:rsidR="00DB214C" w:rsidRPr="00217948" w:rsidRDefault="00DB214C" w:rsidP="00DB214C">
            <w:pPr>
              <w:pStyle w:val="Tabletext"/>
              <w:rPr>
                <w:b/>
              </w:rPr>
            </w:pPr>
            <w:r w:rsidRPr="00217948">
              <w:t>Use a range of software, including word processing programs, confidently, flexibly and imaginatively to create, edit and publish texts, considering the identified purpose and the characteristics of the user</w:t>
            </w:r>
          </w:p>
        </w:tc>
        <w:tc>
          <w:tcPr>
            <w:tcW w:w="586" w:type="dxa"/>
            <w:tcBorders>
              <w:bottom w:val="nil"/>
            </w:tcBorders>
            <w:shd w:val="clear" w:color="auto" w:fill="FFFFFF"/>
          </w:tcPr>
          <w:p w14:paraId="53A02933"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bottom w:val="nil"/>
            </w:tcBorders>
            <w:shd w:val="clear" w:color="auto" w:fill="FFFFFF"/>
          </w:tcPr>
          <w:p w14:paraId="425974C0"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bottom w:val="nil"/>
            </w:tcBorders>
            <w:shd w:val="clear" w:color="auto" w:fill="FFFFFF"/>
          </w:tcPr>
          <w:p w14:paraId="7CE0C0D0" w14:textId="77777777"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bottom w:val="nil"/>
            </w:tcBorders>
            <w:shd w:val="clear" w:color="auto" w:fill="FFFFFF"/>
          </w:tcPr>
          <w:p w14:paraId="5551EE50" w14:textId="77777777" w:rsidR="00DB214C" w:rsidRPr="00217948" w:rsidRDefault="00DB214C" w:rsidP="00DB214C">
            <w:pPr>
              <w:pStyle w:val="Tabletext"/>
              <w:jc w:val="center"/>
            </w:pPr>
            <w:r w:rsidRPr="00217948">
              <w:rPr>
                <w:rFonts w:cs="Arial"/>
                <w:sz w:val="20"/>
                <w:szCs w:val="20"/>
                <w:lang w:val="en-GB"/>
              </w:rPr>
              <w:sym w:font="Wingdings" w:char="F0FC"/>
            </w:r>
          </w:p>
        </w:tc>
      </w:tr>
      <w:tr w:rsidR="00DB214C" w:rsidRPr="00217948" w14:paraId="29BBBE85" w14:textId="77777777" w:rsidTr="00E246B3">
        <w:trPr>
          <w:trHeight w:val="590"/>
        </w:trPr>
        <w:tc>
          <w:tcPr>
            <w:tcW w:w="4648" w:type="dxa"/>
            <w:tcBorders>
              <w:top w:val="single" w:sz="4" w:space="0" w:color="A6A8AB"/>
              <w:bottom w:val="single" w:sz="4" w:space="0" w:color="A6A8AB"/>
            </w:tcBorders>
            <w:shd w:val="clear" w:color="auto" w:fill="FFFFFF"/>
          </w:tcPr>
          <w:p w14:paraId="2ECF4DEB" w14:textId="0FFB56C9" w:rsidR="00DB214C" w:rsidRPr="00217948" w:rsidRDefault="00DB214C" w:rsidP="00DB214C">
            <w:pPr>
              <w:pStyle w:val="Tabletext"/>
              <w:rPr>
                <w:b/>
              </w:rPr>
            </w:pPr>
            <w:r w:rsidRPr="00217948">
              <w:t>Understand how to use knowledge of the spelling system to spell unusual and technical words accurately, for example those based on uncommon Greek and Latin roots</w:t>
            </w:r>
          </w:p>
        </w:tc>
        <w:tc>
          <w:tcPr>
            <w:tcW w:w="586" w:type="dxa"/>
            <w:tcBorders>
              <w:bottom w:val="single" w:sz="4" w:space="0" w:color="A6A8AB"/>
            </w:tcBorders>
            <w:shd w:val="clear" w:color="auto" w:fill="FFFFFF"/>
          </w:tcPr>
          <w:p w14:paraId="61ED0736" w14:textId="383D0E06"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bottom w:val="single" w:sz="4" w:space="0" w:color="A6A8AB"/>
            </w:tcBorders>
            <w:shd w:val="clear" w:color="auto" w:fill="FFFFFF"/>
          </w:tcPr>
          <w:p w14:paraId="5D3A9076" w14:textId="194FCE14"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bottom w:val="single" w:sz="4" w:space="0" w:color="A6A8AB"/>
            </w:tcBorders>
            <w:shd w:val="clear" w:color="auto" w:fill="FFFFFF"/>
          </w:tcPr>
          <w:p w14:paraId="2AC4E3A6" w14:textId="25A19D33" w:rsidR="00DB214C" w:rsidRPr="00217948" w:rsidRDefault="00DB214C" w:rsidP="00DB214C">
            <w:pPr>
              <w:pStyle w:val="Tabletext"/>
              <w:jc w:val="center"/>
            </w:pPr>
            <w:r w:rsidRPr="00217948">
              <w:rPr>
                <w:rFonts w:cs="Arial"/>
                <w:sz w:val="20"/>
                <w:szCs w:val="20"/>
                <w:lang w:val="en-GB"/>
              </w:rPr>
              <w:sym w:font="Wingdings" w:char="F0FC"/>
            </w:r>
          </w:p>
        </w:tc>
        <w:tc>
          <w:tcPr>
            <w:tcW w:w="586" w:type="dxa"/>
            <w:tcBorders>
              <w:bottom w:val="single" w:sz="4" w:space="0" w:color="A6A8AB"/>
            </w:tcBorders>
            <w:shd w:val="clear" w:color="auto" w:fill="FFFFFF"/>
          </w:tcPr>
          <w:p w14:paraId="5E5E168B" w14:textId="44186F64" w:rsidR="00DB214C" w:rsidRPr="00217948" w:rsidRDefault="00DB214C" w:rsidP="00DB214C">
            <w:pPr>
              <w:pStyle w:val="Tabletext"/>
              <w:jc w:val="center"/>
            </w:pPr>
            <w:r w:rsidRPr="00217948">
              <w:rPr>
                <w:rFonts w:cs="Arial"/>
                <w:sz w:val="20"/>
                <w:szCs w:val="20"/>
                <w:lang w:val="en-GB"/>
              </w:rPr>
              <w:sym w:font="Wingdings" w:char="F0FC"/>
            </w:r>
          </w:p>
        </w:tc>
        <w:tc>
          <w:tcPr>
            <w:tcW w:w="4643" w:type="dxa"/>
            <w:tcBorders>
              <w:top w:val="nil"/>
              <w:bottom w:val="single" w:sz="4" w:space="0" w:color="A6A8AB"/>
            </w:tcBorders>
            <w:shd w:val="clear" w:color="auto" w:fill="FFFFFF"/>
          </w:tcPr>
          <w:p w14:paraId="5A93B806" w14:textId="77777777" w:rsidR="00DB214C" w:rsidRPr="00217948" w:rsidRDefault="00DB214C" w:rsidP="00DB214C">
            <w:pPr>
              <w:pStyle w:val="Tabletext"/>
              <w:rPr>
                <w:b/>
              </w:rPr>
            </w:pPr>
          </w:p>
        </w:tc>
        <w:tc>
          <w:tcPr>
            <w:tcW w:w="586" w:type="dxa"/>
            <w:tcBorders>
              <w:top w:val="nil"/>
              <w:bottom w:val="single" w:sz="4" w:space="0" w:color="A6A8AB"/>
            </w:tcBorders>
            <w:shd w:val="clear" w:color="auto" w:fill="FFFFFF"/>
          </w:tcPr>
          <w:p w14:paraId="70079CBD" w14:textId="77777777" w:rsidR="00DB214C" w:rsidRPr="00217948" w:rsidRDefault="00DB214C" w:rsidP="00DB214C">
            <w:pPr>
              <w:pStyle w:val="Tabletext"/>
              <w:jc w:val="center"/>
            </w:pPr>
          </w:p>
        </w:tc>
        <w:tc>
          <w:tcPr>
            <w:tcW w:w="586" w:type="dxa"/>
            <w:tcBorders>
              <w:top w:val="nil"/>
              <w:bottom w:val="single" w:sz="4" w:space="0" w:color="A6A8AB"/>
            </w:tcBorders>
            <w:shd w:val="clear" w:color="auto" w:fill="FFFFFF"/>
          </w:tcPr>
          <w:p w14:paraId="6F14E157" w14:textId="77777777" w:rsidR="00DB214C" w:rsidRPr="00217948" w:rsidRDefault="00DB214C" w:rsidP="00DB214C">
            <w:pPr>
              <w:pStyle w:val="Tabletext"/>
              <w:jc w:val="center"/>
            </w:pPr>
          </w:p>
        </w:tc>
        <w:tc>
          <w:tcPr>
            <w:tcW w:w="586" w:type="dxa"/>
            <w:tcBorders>
              <w:top w:val="nil"/>
              <w:bottom w:val="single" w:sz="4" w:space="0" w:color="A6A8AB"/>
            </w:tcBorders>
            <w:shd w:val="clear" w:color="auto" w:fill="FFFFFF"/>
          </w:tcPr>
          <w:p w14:paraId="0F15A8FD" w14:textId="77777777" w:rsidR="00DB214C" w:rsidRPr="00217948" w:rsidRDefault="00DB214C" w:rsidP="00DB214C">
            <w:pPr>
              <w:pStyle w:val="Tabletext"/>
              <w:jc w:val="center"/>
            </w:pPr>
          </w:p>
        </w:tc>
        <w:tc>
          <w:tcPr>
            <w:tcW w:w="586" w:type="dxa"/>
            <w:tcBorders>
              <w:top w:val="nil"/>
              <w:bottom w:val="single" w:sz="4" w:space="0" w:color="A6A8AB"/>
            </w:tcBorders>
            <w:shd w:val="clear" w:color="auto" w:fill="FFFFFF"/>
          </w:tcPr>
          <w:p w14:paraId="4D00B86B" w14:textId="77777777" w:rsidR="00DB214C" w:rsidRPr="00217948" w:rsidRDefault="00DB214C" w:rsidP="00DB214C">
            <w:pPr>
              <w:pStyle w:val="Tabletext"/>
              <w:jc w:val="center"/>
            </w:pPr>
          </w:p>
        </w:tc>
        <w:tc>
          <w:tcPr>
            <w:tcW w:w="4643" w:type="dxa"/>
            <w:tcBorders>
              <w:top w:val="nil"/>
              <w:bottom w:val="single" w:sz="4" w:space="0" w:color="A6A8AB"/>
            </w:tcBorders>
            <w:shd w:val="clear" w:color="auto" w:fill="FFFFFF"/>
          </w:tcPr>
          <w:p w14:paraId="2FAFB7CA" w14:textId="77777777" w:rsidR="00DB214C" w:rsidRPr="00217948" w:rsidRDefault="00DB214C" w:rsidP="00DB214C">
            <w:pPr>
              <w:pStyle w:val="Tabletext"/>
              <w:rPr>
                <w:b/>
              </w:rPr>
            </w:pPr>
          </w:p>
        </w:tc>
        <w:tc>
          <w:tcPr>
            <w:tcW w:w="586" w:type="dxa"/>
            <w:tcBorders>
              <w:top w:val="nil"/>
              <w:bottom w:val="single" w:sz="4" w:space="0" w:color="A6A8AB"/>
            </w:tcBorders>
            <w:shd w:val="clear" w:color="auto" w:fill="FFFFFF"/>
            <w:vAlign w:val="center"/>
          </w:tcPr>
          <w:p w14:paraId="032A8ED6" w14:textId="77777777" w:rsidR="00DB214C" w:rsidRPr="00217948" w:rsidRDefault="00DB214C" w:rsidP="00DB214C">
            <w:pPr>
              <w:pStyle w:val="Tabletext"/>
            </w:pPr>
          </w:p>
        </w:tc>
        <w:tc>
          <w:tcPr>
            <w:tcW w:w="586" w:type="dxa"/>
            <w:tcBorders>
              <w:top w:val="nil"/>
              <w:bottom w:val="single" w:sz="4" w:space="0" w:color="A6A8AB"/>
            </w:tcBorders>
            <w:shd w:val="clear" w:color="auto" w:fill="FFFFFF"/>
            <w:vAlign w:val="center"/>
          </w:tcPr>
          <w:p w14:paraId="12B6620A" w14:textId="77777777" w:rsidR="00DB214C" w:rsidRPr="00217948" w:rsidRDefault="00DB214C" w:rsidP="00DB214C">
            <w:pPr>
              <w:pStyle w:val="Tabletext"/>
            </w:pPr>
          </w:p>
        </w:tc>
        <w:tc>
          <w:tcPr>
            <w:tcW w:w="586" w:type="dxa"/>
            <w:tcBorders>
              <w:top w:val="nil"/>
              <w:bottom w:val="single" w:sz="4" w:space="0" w:color="A6A8AB"/>
            </w:tcBorders>
            <w:shd w:val="clear" w:color="auto" w:fill="FFFFFF"/>
            <w:vAlign w:val="center"/>
          </w:tcPr>
          <w:p w14:paraId="79DBD93F" w14:textId="77777777" w:rsidR="00DB214C" w:rsidRPr="00217948" w:rsidRDefault="00DB214C" w:rsidP="00DB214C">
            <w:pPr>
              <w:pStyle w:val="Tabletext"/>
            </w:pPr>
          </w:p>
        </w:tc>
        <w:tc>
          <w:tcPr>
            <w:tcW w:w="586" w:type="dxa"/>
            <w:tcBorders>
              <w:top w:val="nil"/>
              <w:bottom w:val="single" w:sz="4" w:space="0" w:color="A6A8AB"/>
            </w:tcBorders>
            <w:shd w:val="clear" w:color="auto" w:fill="FFFFFF"/>
            <w:vAlign w:val="center"/>
          </w:tcPr>
          <w:p w14:paraId="022A3EE6" w14:textId="77777777" w:rsidR="00DB214C" w:rsidRPr="00217948" w:rsidRDefault="00DB214C" w:rsidP="00DB214C">
            <w:pPr>
              <w:pStyle w:val="Tabletext"/>
            </w:pPr>
          </w:p>
        </w:tc>
      </w:tr>
    </w:tbl>
    <w:p w14:paraId="24109E0B" w14:textId="77777777" w:rsidR="006904F7" w:rsidRPr="00217948" w:rsidRDefault="00900D7D" w:rsidP="00B81A59">
      <w:r w:rsidRPr="00217948">
        <w:br w:type="page"/>
      </w:r>
    </w:p>
    <w:tbl>
      <w:tblPr>
        <w:tblStyle w:val="QCAAtablestyle1"/>
        <w:tblW w:w="5000" w:type="pct"/>
        <w:tblLook w:val="0620" w:firstRow="1" w:lastRow="0" w:firstColumn="0" w:lastColumn="0" w:noHBand="1" w:noVBand="1"/>
      </w:tblPr>
      <w:tblGrid>
        <w:gridCol w:w="7329"/>
        <w:gridCol w:w="700"/>
        <w:gridCol w:w="700"/>
        <w:gridCol w:w="700"/>
        <w:gridCol w:w="713"/>
        <w:gridCol w:w="927"/>
        <w:gridCol w:w="7328"/>
        <w:gridCol w:w="637"/>
        <w:gridCol w:w="637"/>
        <w:gridCol w:w="637"/>
        <w:gridCol w:w="654"/>
      </w:tblGrid>
      <w:tr w:rsidR="0035121F" w:rsidRPr="00217948" w14:paraId="30CB6D40" w14:textId="77777777" w:rsidTr="00A30B3C">
        <w:trPr>
          <w:cnfStyle w:val="100000000000" w:firstRow="1" w:lastRow="0" w:firstColumn="0" w:lastColumn="0" w:oddVBand="0" w:evenVBand="0" w:oddHBand="0" w:evenHBand="0" w:firstRowFirstColumn="0" w:firstRowLastColumn="0" w:lastRowFirstColumn="0" w:lastRowLastColumn="0"/>
          <w:trHeight w:val="235"/>
        </w:trPr>
        <w:tc>
          <w:tcPr>
            <w:tcW w:w="1748" w:type="pct"/>
          </w:tcPr>
          <w:p w14:paraId="2C8BDA86" w14:textId="77777777" w:rsidR="0035121F" w:rsidRPr="00217948" w:rsidRDefault="0035121F" w:rsidP="004725E5">
            <w:pPr>
              <w:pStyle w:val="Tableheading"/>
            </w:pPr>
            <w:r w:rsidRPr="00217948">
              <w:lastRenderedPageBreak/>
              <w:t>General capabilities</w:t>
            </w:r>
          </w:p>
        </w:tc>
        <w:tc>
          <w:tcPr>
            <w:tcW w:w="671" w:type="pct"/>
            <w:gridSpan w:val="4"/>
          </w:tcPr>
          <w:p w14:paraId="0C4B07F2" w14:textId="77777777" w:rsidR="0035121F" w:rsidRPr="00217948" w:rsidRDefault="0035121F" w:rsidP="004725E5">
            <w:pPr>
              <w:pStyle w:val="Tableheading"/>
              <w:jc w:val="center"/>
            </w:pPr>
            <w:r w:rsidRPr="00217948">
              <w:t>Year</w:t>
            </w:r>
            <w:r w:rsidR="002974A7" w:rsidRPr="00217948">
              <w:t xml:space="preserve"> 10</w:t>
            </w:r>
          </w:p>
        </w:tc>
        <w:tc>
          <w:tcPr>
            <w:tcW w:w="221" w:type="pct"/>
            <w:tcBorders>
              <w:top w:val="nil"/>
              <w:bottom w:val="nil"/>
            </w:tcBorders>
            <w:shd w:val="clear" w:color="auto" w:fill="auto"/>
          </w:tcPr>
          <w:p w14:paraId="357C8A68" w14:textId="77777777" w:rsidR="0035121F" w:rsidRPr="00217948" w:rsidRDefault="0035121F" w:rsidP="004725E5">
            <w:pPr>
              <w:pStyle w:val="Tableheading"/>
            </w:pPr>
          </w:p>
        </w:tc>
        <w:tc>
          <w:tcPr>
            <w:tcW w:w="1748" w:type="pct"/>
          </w:tcPr>
          <w:p w14:paraId="05D69A2A" w14:textId="77777777" w:rsidR="0035121F" w:rsidRPr="00217948" w:rsidRDefault="0035121F" w:rsidP="004725E5">
            <w:pPr>
              <w:pStyle w:val="Tableheading"/>
            </w:pPr>
            <w:r w:rsidRPr="00217948">
              <w:rPr>
                <w:rFonts w:eastAsia="SimSun"/>
              </w:rPr>
              <w:t>Cross-curriculum priorities</w:t>
            </w:r>
          </w:p>
        </w:tc>
        <w:tc>
          <w:tcPr>
            <w:tcW w:w="612" w:type="pct"/>
            <w:gridSpan w:val="4"/>
          </w:tcPr>
          <w:p w14:paraId="14E503B2" w14:textId="77777777" w:rsidR="0035121F" w:rsidRPr="00217948" w:rsidRDefault="0035121F" w:rsidP="004725E5">
            <w:pPr>
              <w:pStyle w:val="Tableheading"/>
              <w:jc w:val="center"/>
            </w:pPr>
            <w:r w:rsidRPr="00217948">
              <w:t>Year</w:t>
            </w:r>
            <w:r w:rsidR="002974A7" w:rsidRPr="00217948">
              <w:t xml:space="preserve"> 10</w:t>
            </w:r>
          </w:p>
        </w:tc>
      </w:tr>
      <w:tr w:rsidR="0035121F" w:rsidRPr="00217948" w14:paraId="52EB2AD2" w14:textId="77777777" w:rsidTr="00A30B3C">
        <w:trPr>
          <w:trHeight w:val="349"/>
        </w:trPr>
        <w:tc>
          <w:tcPr>
            <w:tcW w:w="1748" w:type="pct"/>
            <w:tcBorders>
              <w:top w:val="single" w:sz="12" w:space="0" w:color="D52B1E" w:themeColor="text2"/>
            </w:tcBorders>
            <w:shd w:val="clear" w:color="auto" w:fill="E6E7E8"/>
          </w:tcPr>
          <w:p w14:paraId="072B02D3" w14:textId="77777777" w:rsidR="0035121F" w:rsidRPr="00217948" w:rsidRDefault="0035121F" w:rsidP="004725E5">
            <w:pPr>
              <w:pStyle w:val="Tablesubhead"/>
            </w:pPr>
            <w:r w:rsidRPr="00217948">
              <w:t>Unit</w:t>
            </w:r>
          </w:p>
        </w:tc>
        <w:tc>
          <w:tcPr>
            <w:tcW w:w="167" w:type="pct"/>
            <w:tcBorders>
              <w:top w:val="single" w:sz="12" w:space="0" w:color="D52B1E" w:themeColor="text2"/>
            </w:tcBorders>
            <w:shd w:val="clear" w:color="auto" w:fill="E6E7E8"/>
          </w:tcPr>
          <w:p w14:paraId="18181293" w14:textId="77777777" w:rsidR="0035121F" w:rsidRPr="00217948" w:rsidRDefault="0035121F" w:rsidP="004725E5">
            <w:pPr>
              <w:pStyle w:val="Tablesubhead"/>
              <w:jc w:val="center"/>
            </w:pPr>
            <w:r w:rsidRPr="00217948">
              <w:t>1</w:t>
            </w:r>
          </w:p>
        </w:tc>
        <w:tc>
          <w:tcPr>
            <w:tcW w:w="167" w:type="pct"/>
            <w:tcBorders>
              <w:top w:val="single" w:sz="12" w:space="0" w:color="D52B1E" w:themeColor="text2"/>
            </w:tcBorders>
            <w:shd w:val="clear" w:color="auto" w:fill="E6E7E8"/>
          </w:tcPr>
          <w:p w14:paraId="6E8D5489" w14:textId="77777777" w:rsidR="0035121F" w:rsidRPr="00217948" w:rsidRDefault="0035121F" w:rsidP="004725E5">
            <w:pPr>
              <w:pStyle w:val="Tablesubhead"/>
              <w:jc w:val="center"/>
            </w:pPr>
            <w:r w:rsidRPr="00217948">
              <w:t>2</w:t>
            </w:r>
          </w:p>
        </w:tc>
        <w:tc>
          <w:tcPr>
            <w:tcW w:w="167" w:type="pct"/>
            <w:tcBorders>
              <w:top w:val="single" w:sz="12" w:space="0" w:color="D52B1E" w:themeColor="text2"/>
            </w:tcBorders>
            <w:shd w:val="clear" w:color="auto" w:fill="E6E7E8"/>
          </w:tcPr>
          <w:p w14:paraId="3EF10262" w14:textId="77777777" w:rsidR="0035121F" w:rsidRPr="00217948" w:rsidRDefault="0035121F" w:rsidP="004725E5">
            <w:pPr>
              <w:pStyle w:val="Tablesubhead"/>
              <w:jc w:val="center"/>
            </w:pPr>
            <w:r w:rsidRPr="00217948">
              <w:t>3</w:t>
            </w:r>
          </w:p>
        </w:tc>
        <w:tc>
          <w:tcPr>
            <w:tcW w:w="170" w:type="pct"/>
            <w:tcBorders>
              <w:top w:val="single" w:sz="12" w:space="0" w:color="D52B1E" w:themeColor="text2"/>
            </w:tcBorders>
            <w:shd w:val="clear" w:color="auto" w:fill="E6E7E8"/>
          </w:tcPr>
          <w:p w14:paraId="3EF531C2" w14:textId="77777777" w:rsidR="0035121F" w:rsidRPr="00217948" w:rsidRDefault="0035121F" w:rsidP="004725E5">
            <w:pPr>
              <w:pStyle w:val="Tablesubhead"/>
              <w:jc w:val="center"/>
            </w:pPr>
            <w:r w:rsidRPr="00217948">
              <w:t>4</w:t>
            </w:r>
          </w:p>
        </w:tc>
        <w:tc>
          <w:tcPr>
            <w:tcW w:w="221" w:type="pct"/>
            <w:tcBorders>
              <w:top w:val="nil"/>
              <w:bottom w:val="nil"/>
            </w:tcBorders>
          </w:tcPr>
          <w:p w14:paraId="5F82B63E" w14:textId="77777777" w:rsidR="0035121F" w:rsidRPr="00217948" w:rsidRDefault="0035121F" w:rsidP="000C008E"/>
        </w:tc>
        <w:tc>
          <w:tcPr>
            <w:tcW w:w="1748" w:type="pct"/>
            <w:shd w:val="clear" w:color="auto" w:fill="E6E7E8"/>
          </w:tcPr>
          <w:p w14:paraId="34964F67" w14:textId="77777777" w:rsidR="0035121F" w:rsidRPr="00217948" w:rsidRDefault="0035121F" w:rsidP="004725E5">
            <w:pPr>
              <w:pStyle w:val="Tablesubhead"/>
            </w:pPr>
            <w:r w:rsidRPr="00217948">
              <w:t>Uni</w:t>
            </w:r>
            <w:r w:rsidR="00050BDC" w:rsidRPr="00217948">
              <w:t>t</w:t>
            </w:r>
          </w:p>
        </w:tc>
        <w:tc>
          <w:tcPr>
            <w:tcW w:w="152" w:type="pct"/>
            <w:shd w:val="clear" w:color="auto" w:fill="E6E7E8"/>
          </w:tcPr>
          <w:p w14:paraId="0570E4F5" w14:textId="77777777" w:rsidR="0035121F" w:rsidRPr="00217948" w:rsidRDefault="0035121F" w:rsidP="004725E5">
            <w:pPr>
              <w:pStyle w:val="Tablesubhead"/>
              <w:jc w:val="center"/>
            </w:pPr>
            <w:r w:rsidRPr="00217948">
              <w:t>1</w:t>
            </w:r>
          </w:p>
        </w:tc>
        <w:tc>
          <w:tcPr>
            <w:tcW w:w="152" w:type="pct"/>
            <w:shd w:val="clear" w:color="auto" w:fill="E6E7E8"/>
          </w:tcPr>
          <w:p w14:paraId="570C49DE" w14:textId="77777777" w:rsidR="0035121F" w:rsidRPr="00217948" w:rsidRDefault="0035121F" w:rsidP="004725E5">
            <w:pPr>
              <w:pStyle w:val="Tablesubhead"/>
              <w:jc w:val="center"/>
            </w:pPr>
            <w:r w:rsidRPr="00217948">
              <w:t>2</w:t>
            </w:r>
          </w:p>
        </w:tc>
        <w:tc>
          <w:tcPr>
            <w:tcW w:w="152" w:type="pct"/>
            <w:shd w:val="clear" w:color="auto" w:fill="E6E7E8"/>
          </w:tcPr>
          <w:p w14:paraId="0D7AB2B4" w14:textId="77777777" w:rsidR="0035121F" w:rsidRPr="00217948" w:rsidRDefault="0035121F" w:rsidP="004725E5">
            <w:pPr>
              <w:pStyle w:val="Tablesubhead"/>
              <w:jc w:val="center"/>
            </w:pPr>
            <w:r w:rsidRPr="00217948">
              <w:t>3</w:t>
            </w:r>
          </w:p>
        </w:tc>
        <w:tc>
          <w:tcPr>
            <w:tcW w:w="156" w:type="pct"/>
            <w:shd w:val="clear" w:color="auto" w:fill="E6E7E8"/>
          </w:tcPr>
          <w:p w14:paraId="372649D4" w14:textId="77777777" w:rsidR="0035121F" w:rsidRPr="00217948" w:rsidRDefault="0035121F" w:rsidP="004725E5">
            <w:pPr>
              <w:pStyle w:val="Tablesubhead"/>
              <w:jc w:val="center"/>
            </w:pPr>
            <w:r w:rsidRPr="00217948">
              <w:t>4</w:t>
            </w:r>
          </w:p>
        </w:tc>
      </w:tr>
      <w:tr w:rsidR="0035121F" w:rsidRPr="00217948" w14:paraId="6E5E3507" w14:textId="77777777" w:rsidTr="00A30B3C">
        <w:trPr>
          <w:trHeight w:val="349"/>
        </w:trPr>
        <w:tc>
          <w:tcPr>
            <w:tcW w:w="1748" w:type="pct"/>
          </w:tcPr>
          <w:p w14:paraId="22D6AE35" w14:textId="77777777" w:rsidR="0035121F" w:rsidRPr="00217948" w:rsidRDefault="0035121F" w:rsidP="004725E5">
            <w:pPr>
              <w:pStyle w:val="Tabletext"/>
            </w:pPr>
            <w:r w:rsidRPr="00217948">
              <w:t>Literacy</w:t>
            </w:r>
          </w:p>
        </w:tc>
        <w:tc>
          <w:tcPr>
            <w:tcW w:w="167" w:type="pct"/>
            <w:vAlign w:val="center"/>
          </w:tcPr>
          <w:p w14:paraId="20E5DAA8" w14:textId="77777777" w:rsidR="0035121F" w:rsidRPr="00217948" w:rsidRDefault="0035121F" w:rsidP="004725E5">
            <w:pPr>
              <w:jc w:val="center"/>
              <w:rPr>
                <w:b/>
              </w:rPr>
            </w:pPr>
            <w:r w:rsidRPr="00217948">
              <w:rPr>
                <w:rFonts w:cs="Arial"/>
                <w:sz w:val="20"/>
                <w:szCs w:val="20"/>
                <w:lang w:val="en-GB"/>
              </w:rPr>
              <w:sym w:font="Wingdings" w:char="F0FC"/>
            </w:r>
          </w:p>
        </w:tc>
        <w:tc>
          <w:tcPr>
            <w:tcW w:w="167" w:type="pct"/>
            <w:vAlign w:val="center"/>
          </w:tcPr>
          <w:p w14:paraId="2D0229BC" w14:textId="77777777" w:rsidR="0035121F" w:rsidRPr="00217948" w:rsidRDefault="0035121F" w:rsidP="004725E5">
            <w:pPr>
              <w:jc w:val="center"/>
              <w:rPr>
                <w:b/>
              </w:rPr>
            </w:pPr>
            <w:r w:rsidRPr="00217948">
              <w:rPr>
                <w:rFonts w:cs="Arial"/>
                <w:sz w:val="20"/>
                <w:szCs w:val="20"/>
                <w:lang w:val="en-GB"/>
              </w:rPr>
              <w:sym w:font="Wingdings" w:char="F0FC"/>
            </w:r>
          </w:p>
        </w:tc>
        <w:tc>
          <w:tcPr>
            <w:tcW w:w="167" w:type="pct"/>
            <w:vAlign w:val="center"/>
          </w:tcPr>
          <w:p w14:paraId="4707EECF" w14:textId="77777777" w:rsidR="0035121F" w:rsidRPr="00217948" w:rsidRDefault="0035121F" w:rsidP="004725E5">
            <w:pPr>
              <w:jc w:val="center"/>
              <w:rPr>
                <w:b/>
              </w:rPr>
            </w:pPr>
            <w:r w:rsidRPr="00217948">
              <w:rPr>
                <w:rFonts w:cs="Arial"/>
                <w:sz w:val="20"/>
                <w:szCs w:val="20"/>
                <w:lang w:val="en-GB"/>
              </w:rPr>
              <w:sym w:font="Wingdings" w:char="F0FC"/>
            </w:r>
          </w:p>
        </w:tc>
        <w:tc>
          <w:tcPr>
            <w:tcW w:w="170" w:type="pct"/>
            <w:vAlign w:val="center"/>
          </w:tcPr>
          <w:p w14:paraId="1661490D" w14:textId="77777777" w:rsidR="0035121F" w:rsidRPr="00217948" w:rsidRDefault="0035121F" w:rsidP="004725E5">
            <w:pPr>
              <w:jc w:val="center"/>
              <w:rPr>
                <w:b/>
              </w:rPr>
            </w:pPr>
            <w:r w:rsidRPr="00217948">
              <w:rPr>
                <w:rFonts w:cs="Arial"/>
                <w:sz w:val="20"/>
                <w:szCs w:val="20"/>
                <w:lang w:val="en-GB"/>
              </w:rPr>
              <w:sym w:font="Wingdings" w:char="F0FC"/>
            </w:r>
          </w:p>
        </w:tc>
        <w:tc>
          <w:tcPr>
            <w:tcW w:w="221" w:type="pct"/>
            <w:tcBorders>
              <w:top w:val="nil"/>
              <w:bottom w:val="nil"/>
            </w:tcBorders>
          </w:tcPr>
          <w:p w14:paraId="2D3C4700" w14:textId="77777777" w:rsidR="0035121F" w:rsidRPr="00217948" w:rsidRDefault="0035121F" w:rsidP="000C008E"/>
        </w:tc>
        <w:tc>
          <w:tcPr>
            <w:tcW w:w="1748" w:type="pct"/>
          </w:tcPr>
          <w:p w14:paraId="7C7C8537" w14:textId="77777777" w:rsidR="0035121F" w:rsidRPr="00217948" w:rsidRDefault="0035121F" w:rsidP="004725E5">
            <w:pPr>
              <w:pStyle w:val="Tabletext"/>
              <w:rPr>
                <w:rFonts w:eastAsia="SimSun"/>
              </w:rPr>
            </w:pPr>
            <w:r w:rsidRPr="00217948">
              <w:t>Aboriginal and Torres Strait Islander histories and culture</w:t>
            </w:r>
          </w:p>
        </w:tc>
        <w:tc>
          <w:tcPr>
            <w:tcW w:w="152" w:type="pct"/>
            <w:vAlign w:val="center"/>
          </w:tcPr>
          <w:p w14:paraId="500F945A" w14:textId="384F2499" w:rsidR="0035121F" w:rsidRPr="00217948" w:rsidRDefault="0035121F" w:rsidP="004725E5">
            <w:pPr>
              <w:jc w:val="center"/>
              <w:rPr>
                <w:rFonts w:eastAsia="SimSun"/>
              </w:rPr>
            </w:pPr>
            <w:r w:rsidRPr="00217948">
              <w:rPr>
                <w:rFonts w:cs="Arial"/>
                <w:sz w:val="20"/>
                <w:szCs w:val="20"/>
                <w:lang w:val="en-GB"/>
              </w:rPr>
              <w:sym w:font="Wingdings" w:char="F0FC"/>
            </w:r>
          </w:p>
        </w:tc>
        <w:tc>
          <w:tcPr>
            <w:tcW w:w="152" w:type="pct"/>
            <w:vAlign w:val="center"/>
          </w:tcPr>
          <w:p w14:paraId="00BB26D4" w14:textId="24A7C360" w:rsidR="0035121F" w:rsidRPr="00217948" w:rsidRDefault="0035121F" w:rsidP="004725E5">
            <w:pPr>
              <w:jc w:val="center"/>
              <w:rPr>
                <w:rFonts w:eastAsia="SimSun"/>
              </w:rPr>
            </w:pPr>
          </w:p>
        </w:tc>
        <w:tc>
          <w:tcPr>
            <w:tcW w:w="152" w:type="pct"/>
            <w:vAlign w:val="center"/>
          </w:tcPr>
          <w:p w14:paraId="26CD363C" w14:textId="52FEF392" w:rsidR="0035121F" w:rsidRPr="00217948" w:rsidRDefault="0094076E" w:rsidP="004725E5">
            <w:pPr>
              <w:jc w:val="center"/>
              <w:rPr>
                <w:rFonts w:eastAsia="SimSun"/>
              </w:rPr>
            </w:pPr>
            <w:r w:rsidRPr="00217948">
              <w:rPr>
                <w:rFonts w:cs="Arial"/>
                <w:sz w:val="20"/>
                <w:szCs w:val="20"/>
                <w:lang w:val="en-GB"/>
              </w:rPr>
              <w:sym w:font="Wingdings" w:char="F0FC"/>
            </w:r>
          </w:p>
        </w:tc>
        <w:tc>
          <w:tcPr>
            <w:tcW w:w="156" w:type="pct"/>
            <w:vAlign w:val="center"/>
          </w:tcPr>
          <w:p w14:paraId="29A65D83" w14:textId="19D2FCA3" w:rsidR="0035121F" w:rsidRPr="00217948" w:rsidRDefault="0035121F" w:rsidP="004725E5">
            <w:pPr>
              <w:jc w:val="center"/>
              <w:rPr>
                <w:rFonts w:eastAsia="SimSun"/>
              </w:rPr>
            </w:pPr>
          </w:p>
        </w:tc>
      </w:tr>
      <w:tr w:rsidR="0035121F" w:rsidRPr="00217948" w14:paraId="73A80F54" w14:textId="77777777" w:rsidTr="00A30B3C">
        <w:trPr>
          <w:trHeight w:val="349"/>
        </w:trPr>
        <w:tc>
          <w:tcPr>
            <w:tcW w:w="1748" w:type="pct"/>
          </w:tcPr>
          <w:p w14:paraId="2F254C36" w14:textId="77777777" w:rsidR="0035121F" w:rsidRPr="00217948" w:rsidRDefault="0035121F" w:rsidP="0035121F">
            <w:pPr>
              <w:pStyle w:val="Tabletext"/>
            </w:pPr>
            <w:r w:rsidRPr="00217948">
              <w:t>Numeracy</w:t>
            </w:r>
          </w:p>
        </w:tc>
        <w:tc>
          <w:tcPr>
            <w:tcW w:w="167" w:type="pct"/>
            <w:vAlign w:val="center"/>
          </w:tcPr>
          <w:p w14:paraId="44E97CD2" w14:textId="77777777" w:rsidR="0035121F" w:rsidRPr="00217948" w:rsidRDefault="0035121F" w:rsidP="0035121F">
            <w:pPr>
              <w:jc w:val="center"/>
              <w:rPr>
                <w:b/>
              </w:rPr>
            </w:pPr>
          </w:p>
        </w:tc>
        <w:tc>
          <w:tcPr>
            <w:tcW w:w="167" w:type="pct"/>
            <w:vAlign w:val="center"/>
          </w:tcPr>
          <w:p w14:paraId="4C666FE3" w14:textId="77777777" w:rsidR="0035121F" w:rsidRPr="00217948" w:rsidRDefault="0035121F" w:rsidP="0035121F">
            <w:pPr>
              <w:jc w:val="center"/>
              <w:rPr>
                <w:b/>
              </w:rPr>
            </w:pPr>
          </w:p>
        </w:tc>
        <w:tc>
          <w:tcPr>
            <w:tcW w:w="167" w:type="pct"/>
            <w:vAlign w:val="center"/>
          </w:tcPr>
          <w:p w14:paraId="10DF2B03" w14:textId="77777777" w:rsidR="0035121F" w:rsidRPr="00217948" w:rsidRDefault="0035121F" w:rsidP="0035121F">
            <w:pPr>
              <w:jc w:val="center"/>
              <w:rPr>
                <w:b/>
              </w:rPr>
            </w:pPr>
          </w:p>
        </w:tc>
        <w:tc>
          <w:tcPr>
            <w:tcW w:w="170" w:type="pct"/>
            <w:vAlign w:val="center"/>
          </w:tcPr>
          <w:p w14:paraId="5C81D9DF" w14:textId="77777777" w:rsidR="0035121F" w:rsidRPr="00217948" w:rsidRDefault="0035121F" w:rsidP="0035121F">
            <w:pPr>
              <w:jc w:val="center"/>
              <w:rPr>
                <w:b/>
              </w:rPr>
            </w:pPr>
          </w:p>
        </w:tc>
        <w:tc>
          <w:tcPr>
            <w:tcW w:w="221" w:type="pct"/>
            <w:tcBorders>
              <w:top w:val="nil"/>
              <w:bottom w:val="nil"/>
            </w:tcBorders>
          </w:tcPr>
          <w:p w14:paraId="7C901A4C" w14:textId="77777777" w:rsidR="0035121F" w:rsidRPr="00217948" w:rsidRDefault="0035121F" w:rsidP="0035121F"/>
        </w:tc>
        <w:tc>
          <w:tcPr>
            <w:tcW w:w="1748" w:type="pct"/>
          </w:tcPr>
          <w:p w14:paraId="3F4DD117" w14:textId="77777777" w:rsidR="0035121F" w:rsidRPr="00217948" w:rsidRDefault="0035121F" w:rsidP="0035121F">
            <w:pPr>
              <w:pStyle w:val="Tabletext"/>
              <w:rPr>
                <w:b/>
              </w:rPr>
            </w:pPr>
            <w:r w:rsidRPr="00217948">
              <w:t>Asia and Australia’s engagement with Asia</w:t>
            </w:r>
          </w:p>
        </w:tc>
        <w:tc>
          <w:tcPr>
            <w:tcW w:w="152" w:type="pct"/>
            <w:vAlign w:val="center"/>
          </w:tcPr>
          <w:p w14:paraId="275B4662" w14:textId="22DDF6BB" w:rsidR="0035121F" w:rsidRPr="00217948" w:rsidRDefault="0035121F" w:rsidP="00AB652D">
            <w:pPr>
              <w:pStyle w:val="Tabletext"/>
              <w:jc w:val="center"/>
            </w:pPr>
            <w:r w:rsidRPr="00217948">
              <w:rPr>
                <w:rFonts w:cs="Arial"/>
                <w:sz w:val="20"/>
                <w:szCs w:val="20"/>
                <w:lang w:val="en-GB"/>
              </w:rPr>
              <w:sym w:font="Wingdings" w:char="F0FC"/>
            </w:r>
          </w:p>
        </w:tc>
        <w:tc>
          <w:tcPr>
            <w:tcW w:w="152" w:type="pct"/>
            <w:vAlign w:val="center"/>
          </w:tcPr>
          <w:p w14:paraId="73A7EE12" w14:textId="4E32AF76" w:rsidR="0035121F" w:rsidRPr="00217948" w:rsidRDefault="0035121F" w:rsidP="00AB652D">
            <w:pPr>
              <w:pStyle w:val="Tabletext"/>
              <w:jc w:val="center"/>
            </w:pPr>
          </w:p>
        </w:tc>
        <w:tc>
          <w:tcPr>
            <w:tcW w:w="152" w:type="pct"/>
            <w:vAlign w:val="center"/>
          </w:tcPr>
          <w:p w14:paraId="0C652BE4" w14:textId="09822F31" w:rsidR="0035121F" w:rsidRPr="00217948" w:rsidRDefault="0094076E" w:rsidP="00AB652D">
            <w:pPr>
              <w:pStyle w:val="Tabletext"/>
              <w:jc w:val="center"/>
            </w:pPr>
            <w:r w:rsidRPr="00217948">
              <w:rPr>
                <w:rFonts w:cs="Arial"/>
                <w:sz w:val="20"/>
                <w:szCs w:val="20"/>
                <w:lang w:val="en-GB"/>
              </w:rPr>
              <w:sym w:font="Wingdings" w:char="F0FC"/>
            </w:r>
          </w:p>
        </w:tc>
        <w:tc>
          <w:tcPr>
            <w:tcW w:w="156" w:type="pct"/>
            <w:vAlign w:val="center"/>
          </w:tcPr>
          <w:p w14:paraId="20518D57" w14:textId="62591ECD" w:rsidR="0035121F" w:rsidRPr="00217948" w:rsidRDefault="0035121F" w:rsidP="0035121F">
            <w:pPr>
              <w:jc w:val="center"/>
              <w:rPr>
                <w:b/>
              </w:rPr>
            </w:pPr>
          </w:p>
        </w:tc>
      </w:tr>
      <w:tr w:rsidR="0035121F" w:rsidRPr="00217948" w14:paraId="29D168E0" w14:textId="77777777" w:rsidTr="00A30B3C">
        <w:trPr>
          <w:trHeight w:val="349"/>
        </w:trPr>
        <w:tc>
          <w:tcPr>
            <w:tcW w:w="1748" w:type="pct"/>
          </w:tcPr>
          <w:p w14:paraId="116109B9" w14:textId="77777777" w:rsidR="0035121F" w:rsidRPr="00217948" w:rsidRDefault="0035121F" w:rsidP="004725E5">
            <w:pPr>
              <w:pStyle w:val="Tabletext"/>
            </w:pPr>
            <w:r w:rsidRPr="00217948">
              <w:t>Information and communication technology</w:t>
            </w:r>
          </w:p>
        </w:tc>
        <w:tc>
          <w:tcPr>
            <w:tcW w:w="167" w:type="pct"/>
            <w:vAlign w:val="center"/>
          </w:tcPr>
          <w:p w14:paraId="52BEA997" w14:textId="77777777" w:rsidR="0035121F" w:rsidRPr="00217948" w:rsidRDefault="0035121F" w:rsidP="004725E5">
            <w:pPr>
              <w:jc w:val="center"/>
              <w:rPr>
                <w:b/>
              </w:rPr>
            </w:pPr>
          </w:p>
        </w:tc>
        <w:tc>
          <w:tcPr>
            <w:tcW w:w="167" w:type="pct"/>
            <w:vAlign w:val="center"/>
          </w:tcPr>
          <w:p w14:paraId="777CE636" w14:textId="77777777" w:rsidR="0035121F" w:rsidRPr="00217948" w:rsidRDefault="0035121F" w:rsidP="004725E5">
            <w:pPr>
              <w:jc w:val="center"/>
              <w:rPr>
                <w:b/>
              </w:rPr>
            </w:pPr>
          </w:p>
        </w:tc>
        <w:tc>
          <w:tcPr>
            <w:tcW w:w="167" w:type="pct"/>
            <w:vAlign w:val="center"/>
          </w:tcPr>
          <w:p w14:paraId="0D989617" w14:textId="77777777" w:rsidR="0035121F" w:rsidRPr="00217948" w:rsidRDefault="0035121F" w:rsidP="004725E5">
            <w:pPr>
              <w:jc w:val="center"/>
              <w:rPr>
                <w:b/>
              </w:rPr>
            </w:pPr>
          </w:p>
        </w:tc>
        <w:tc>
          <w:tcPr>
            <w:tcW w:w="170" w:type="pct"/>
            <w:vAlign w:val="center"/>
          </w:tcPr>
          <w:p w14:paraId="31C29632" w14:textId="3E2A43BD" w:rsidR="0035121F" w:rsidRPr="00217948" w:rsidRDefault="00AD01AD" w:rsidP="004725E5">
            <w:pPr>
              <w:jc w:val="center"/>
              <w:rPr>
                <w:b/>
              </w:rPr>
            </w:pPr>
            <w:r w:rsidRPr="00217948">
              <w:rPr>
                <w:rFonts w:cs="Arial"/>
                <w:sz w:val="20"/>
                <w:szCs w:val="20"/>
                <w:lang w:val="en-GB"/>
              </w:rPr>
              <w:sym w:font="Wingdings" w:char="F0FC"/>
            </w:r>
          </w:p>
        </w:tc>
        <w:tc>
          <w:tcPr>
            <w:tcW w:w="221" w:type="pct"/>
            <w:tcBorders>
              <w:top w:val="nil"/>
              <w:bottom w:val="nil"/>
            </w:tcBorders>
          </w:tcPr>
          <w:p w14:paraId="1108CB97" w14:textId="77777777" w:rsidR="0035121F" w:rsidRPr="00217948" w:rsidRDefault="0035121F" w:rsidP="000C008E"/>
        </w:tc>
        <w:tc>
          <w:tcPr>
            <w:tcW w:w="1748" w:type="pct"/>
            <w:tcBorders>
              <w:bottom w:val="single" w:sz="4" w:space="0" w:color="A6A6A6"/>
            </w:tcBorders>
          </w:tcPr>
          <w:p w14:paraId="19772804" w14:textId="77777777" w:rsidR="0035121F" w:rsidRPr="00217948" w:rsidRDefault="0035121F" w:rsidP="004725E5">
            <w:pPr>
              <w:pStyle w:val="Tabletext"/>
            </w:pPr>
            <w:r w:rsidRPr="00217948">
              <w:t>Sustainability</w:t>
            </w:r>
          </w:p>
        </w:tc>
        <w:tc>
          <w:tcPr>
            <w:tcW w:w="152" w:type="pct"/>
            <w:tcBorders>
              <w:bottom w:val="single" w:sz="4" w:space="0" w:color="A6A6A6"/>
            </w:tcBorders>
            <w:vAlign w:val="center"/>
          </w:tcPr>
          <w:p w14:paraId="0B46D1DC" w14:textId="0FFF7A90" w:rsidR="0035121F" w:rsidRPr="00217948" w:rsidRDefault="0035121F" w:rsidP="004725E5">
            <w:pPr>
              <w:jc w:val="center"/>
              <w:rPr>
                <w:b/>
              </w:rPr>
            </w:pPr>
          </w:p>
        </w:tc>
        <w:tc>
          <w:tcPr>
            <w:tcW w:w="152" w:type="pct"/>
            <w:tcBorders>
              <w:bottom w:val="single" w:sz="4" w:space="0" w:color="A6A6A6"/>
            </w:tcBorders>
            <w:vAlign w:val="center"/>
          </w:tcPr>
          <w:p w14:paraId="36EDA570" w14:textId="570DA2DA" w:rsidR="0035121F" w:rsidRPr="00217948" w:rsidRDefault="0094076E" w:rsidP="004725E5">
            <w:pPr>
              <w:jc w:val="center"/>
              <w:rPr>
                <w:b/>
              </w:rPr>
            </w:pPr>
            <w:r w:rsidRPr="00217948">
              <w:rPr>
                <w:rFonts w:cs="Arial"/>
                <w:sz w:val="20"/>
                <w:szCs w:val="20"/>
                <w:lang w:val="en-GB"/>
              </w:rPr>
              <w:sym w:font="Wingdings" w:char="F0FC"/>
            </w:r>
          </w:p>
        </w:tc>
        <w:tc>
          <w:tcPr>
            <w:tcW w:w="152" w:type="pct"/>
            <w:tcBorders>
              <w:bottom w:val="single" w:sz="4" w:space="0" w:color="A6A6A6"/>
            </w:tcBorders>
            <w:vAlign w:val="center"/>
          </w:tcPr>
          <w:p w14:paraId="55F07C39" w14:textId="0A396988" w:rsidR="0035121F" w:rsidRPr="00217948" w:rsidRDefault="0035121F" w:rsidP="004725E5">
            <w:pPr>
              <w:jc w:val="center"/>
              <w:rPr>
                <w:b/>
              </w:rPr>
            </w:pPr>
          </w:p>
        </w:tc>
        <w:tc>
          <w:tcPr>
            <w:tcW w:w="156" w:type="pct"/>
            <w:tcBorders>
              <w:bottom w:val="single" w:sz="4" w:space="0" w:color="A6A6A6"/>
            </w:tcBorders>
            <w:vAlign w:val="center"/>
          </w:tcPr>
          <w:p w14:paraId="05DA7BF0" w14:textId="77777777" w:rsidR="0035121F" w:rsidRPr="00217948" w:rsidRDefault="0035121F" w:rsidP="004725E5">
            <w:pPr>
              <w:jc w:val="center"/>
              <w:rPr>
                <w:b/>
              </w:rPr>
            </w:pPr>
          </w:p>
        </w:tc>
      </w:tr>
      <w:tr w:rsidR="00B81A59" w:rsidRPr="00217948" w14:paraId="77361DBD" w14:textId="77777777" w:rsidTr="00A30B3C">
        <w:trPr>
          <w:gridAfter w:val="5"/>
          <w:wAfter w:w="2360" w:type="pct"/>
          <w:trHeight w:val="349"/>
        </w:trPr>
        <w:tc>
          <w:tcPr>
            <w:tcW w:w="1748" w:type="pct"/>
          </w:tcPr>
          <w:p w14:paraId="61B1262D" w14:textId="77777777" w:rsidR="00B81A59" w:rsidRPr="00217948" w:rsidRDefault="00B81A59" w:rsidP="00B81A59">
            <w:pPr>
              <w:pStyle w:val="Tabletext"/>
            </w:pPr>
            <w:r w:rsidRPr="00217948">
              <w:t>Critical and creative thinking</w:t>
            </w:r>
          </w:p>
        </w:tc>
        <w:tc>
          <w:tcPr>
            <w:tcW w:w="167" w:type="pct"/>
          </w:tcPr>
          <w:p w14:paraId="64126D27" w14:textId="77777777" w:rsidR="00B81A59" w:rsidRPr="00217948" w:rsidRDefault="00B81A59" w:rsidP="00AB652D">
            <w:pPr>
              <w:jc w:val="center"/>
            </w:pPr>
            <w:r w:rsidRPr="00217948">
              <w:rPr>
                <w:rFonts w:cs="Arial"/>
                <w:sz w:val="20"/>
                <w:szCs w:val="20"/>
                <w:lang w:val="en-GB"/>
              </w:rPr>
              <w:sym w:font="Wingdings" w:char="F0FC"/>
            </w:r>
          </w:p>
        </w:tc>
        <w:tc>
          <w:tcPr>
            <w:tcW w:w="167" w:type="pct"/>
          </w:tcPr>
          <w:p w14:paraId="31F26515" w14:textId="77777777" w:rsidR="00B81A59" w:rsidRPr="00217948" w:rsidRDefault="00B81A59" w:rsidP="00AB652D">
            <w:pPr>
              <w:jc w:val="center"/>
            </w:pPr>
            <w:r w:rsidRPr="00217948">
              <w:rPr>
                <w:rFonts w:cs="Arial"/>
                <w:sz w:val="20"/>
                <w:szCs w:val="20"/>
                <w:lang w:val="en-GB"/>
              </w:rPr>
              <w:sym w:font="Wingdings" w:char="F0FC"/>
            </w:r>
          </w:p>
        </w:tc>
        <w:tc>
          <w:tcPr>
            <w:tcW w:w="167" w:type="pct"/>
          </w:tcPr>
          <w:p w14:paraId="3B1CB065" w14:textId="77777777" w:rsidR="00B81A59" w:rsidRPr="00217948" w:rsidRDefault="00B81A59" w:rsidP="00AB652D">
            <w:pPr>
              <w:jc w:val="center"/>
            </w:pPr>
            <w:r w:rsidRPr="00217948">
              <w:rPr>
                <w:rFonts w:cs="Arial"/>
                <w:sz w:val="20"/>
                <w:szCs w:val="20"/>
                <w:lang w:val="en-GB"/>
              </w:rPr>
              <w:sym w:font="Wingdings" w:char="F0FC"/>
            </w:r>
          </w:p>
        </w:tc>
        <w:tc>
          <w:tcPr>
            <w:tcW w:w="170" w:type="pct"/>
          </w:tcPr>
          <w:p w14:paraId="56A7DD65" w14:textId="77777777" w:rsidR="00B81A59" w:rsidRPr="00217948" w:rsidRDefault="00B81A59" w:rsidP="00AB652D">
            <w:pPr>
              <w:jc w:val="center"/>
            </w:pPr>
            <w:r w:rsidRPr="00217948">
              <w:rPr>
                <w:rFonts w:cs="Arial"/>
                <w:sz w:val="20"/>
                <w:szCs w:val="20"/>
                <w:lang w:val="en-GB"/>
              </w:rPr>
              <w:sym w:font="Wingdings" w:char="F0FC"/>
            </w:r>
          </w:p>
        </w:tc>
        <w:tc>
          <w:tcPr>
            <w:tcW w:w="221" w:type="pct"/>
            <w:tcBorders>
              <w:top w:val="nil"/>
              <w:bottom w:val="nil"/>
              <w:right w:val="nil"/>
            </w:tcBorders>
          </w:tcPr>
          <w:p w14:paraId="00E54935" w14:textId="77777777" w:rsidR="00B81A59" w:rsidRPr="00217948" w:rsidRDefault="00B81A59" w:rsidP="00B81A59"/>
        </w:tc>
      </w:tr>
      <w:tr w:rsidR="0035121F" w:rsidRPr="00217948" w14:paraId="531B5202" w14:textId="77777777" w:rsidTr="00A30B3C">
        <w:trPr>
          <w:gridAfter w:val="5"/>
          <w:wAfter w:w="2360" w:type="pct"/>
          <w:trHeight w:val="349"/>
        </w:trPr>
        <w:tc>
          <w:tcPr>
            <w:tcW w:w="1748" w:type="pct"/>
          </w:tcPr>
          <w:p w14:paraId="721FD14C" w14:textId="77777777" w:rsidR="0035121F" w:rsidRPr="00217948" w:rsidRDefault="0035121F" w:rsidP="004725E5">
            <w:pPr>
              <w:pStyle w:val="Tabletext"/>
            </w:pPr>
            <w:r w:rsidRPr="00217948">
              <w:t>Personal and social capability</w:t>
            </w:r>
          </w:p>
        </w:tc>
        <w:tc>
          <w:tcPr>
            <w:tcW w:w="167" w:type="pct"/>
            <w:vAlign w:val="center"/>
          </w:tcPr>
          <w:p w14:paraId="49AD3CBB" w14:textId="77777777" w:rsidR="0035121F" w:rsidRPr="00217948" w:rsidRDefault="0035121F" w:rsidP="004725E5">
            <w:pPr>
              <w:jc w:val="center"/>
              <w:rPr>
                <w:b/>
              </w:rPr>
            </w:pPr>
          </w:p>
        </w:tc>
        <w:tc>
          <w:tcPr>
            <w:tcW w:w="167" w:type="pct"/>
            <w:vAlign w:val="center"/>
          </w:tcPr>
          <w:p w14:paraId="15FFAFF9" w14:textId="77777777" w:rsidR="0035121F" w:rsidRPr="00217948" w:rsidRDefault="0035121F" w:rsidP="004725E5">
            <w:pPr>
              <w:jc w:val="center"/>
              <w:rPr>
                <w:b/>
              </w:rPr>
            </w:pPr>
          </w:p>
        </w:tc>
        <w:tc>
          <w:tcPr>
            <w:tcW w:w="167" w:type="pct"/>
            <w:vAlign w:val="center"/>
          </w:tcPr>
          <w:p w14:paraId="0D0E955D" w14:textId="77777777" w:rsidR="0035121F" w:rsidRPr="00217948" w:rsidRDefault="0035121F" w:rsidP="004725E5">
            <w:pPr>
              <w:jc w:val="center"/>
              <w:rPr>
                <w:b/>
              </w:rPr>
            </w:pPr>
          </w:p>
        </w:tc>
        <w:tc>
          <w:tcPr>
            <w:tcW w:w="170" w:type="pct"/>
            <w:vAlign w:val="center"/>
          </w:tcPr>
          <w:p w14:paraId="0384C337" w14:textId="3078ACBB" w:rsidR="0035121F" w:rsidRPr="00217948" w:rsidRDefault="001462AB" w:rsidP="004725E5">
            <w:pPr>
              <w:jc w:val="center"/>
              <w:rPr>
                <w:b/>
              </w:rPr>
            </w:pPr>
            <w:r w:rsidRPr="00217948">
              <w:rPr>
                <w:rFonts w:cs="Arial"/>
                <w:sz w:val="20"/>
                <w:szCs w:val="20"/>
                <w:lang w:val="en-GB"/>
              </w:rPr>
              <w:sym w:font="Wingdings" w:char="F0FC"/>
            </w:r>
          </w:p>
        </w:tc>
        <w:tc>
          <w:tcPr>
            <w:tcW w:w="221" w:type="pct"/>
            <w:tcBorders>
              <w:top w:val="nil"/>
              <w:bottom w:val="nil"/>
              <w:right w:val="nil"/>
            </w:tcBorders>
          </w:tcPr>
          <w:p w14:paraId="1741D1D3" w14:textId="77777777" w:rsidR="0035121F" w:rsidRPr="00217948" w:rsidRDefault="0035121F" w:rsidP="000C008E"/>
        </w:tc>
      </w:tr>
      <w:tr w:rsidR="0035121F" w:rsidRPr="00217948" w14:paraId="5095D9BD" w14:textId="77777777" w:rsidTr="00A30B3C">
        <w:trPr>
          <w:gridAfter w:val="5"/>
          <w:wAfter w:w="2360" w:type="pct"/>
          <w:trHeight w:val="349"/>
        </w:trPr>
        <w:tc>
          <w:tcPr>
            <w:tcW w:w="1748" w:type="pct"/>
          </w:tcPr>
          <w:p w14:paraId="5A260612" w14:textId="77777777" w:rsidR="0035121F" w:rsidRPr="00217948" w:rsidRDefault="0035121F" w:rsidP="004725E5">
            <w:pPr>
              <w:pStyle w:val="Tabletext"/>
            </w:pPr>
            <w:r w:rsidRPr="00217948">
              <w:t>Intercultural understanding</w:t>
            </w:r>
          </w:p>
        </w:tc>
        <w:tc>
          <w:tcPr>
            <w:tcW w:w="167" w:type="pct"/>
            <w:vAlign w:val="center"/>
          </w:tcPr>
          <w:p w14:paraId="7FC3B73A" w14:textId="76758BD0" w:rsidR="0035121F" w:rsidRPr="00217948" w:rsidRDefault="00AD01AD" w:rsidP="004725E5">
            <w:pPr>
              <w:jc w:val="center"/>
              <w:rPr>
                <w:b/>
              </w:rPr>
            </w:pPr>
            <w:r w:rsidRPr="00217948">
              <w:rPr>
                <w:rFonts w:cs="Arial"/>
                <w:sz w:val="20"/>
                <w:szCs w:val="20"/>
                <w:lang w:val="en-GB"/>
              </w:rPr>
              <w:sym w:font="Wingdings" w:char="F0FC"/>
            </w:r>
          </w:p>
        </w:tc>
        <w:tc>
          <w:tcPr>
            <w:tcW w:w="167" w:type="pct"/>
            <w:vAlign w:val="center"/>
          </w:tcPr>
          <w:p w14:paraId="12593258" w14:textId="77777777" w:rsidR="0035121F" w:rsidRPr="00217948" w:rsidRDefault="00B81A59" w:rsidP="004725E5">
            <w:pPr>
              <w:jc w:val="center"/>
              <w:rPr>
                <w:b/>
              </w:rPr>
            </w:pPr>
            <w:r w:rsidRPr="00217948">
              <w:rPr>
                <w:rFonts w:cs="Arial"/>
                <w:sz w:val="20"/>
                <w:szCs w:val="20"/>
                <w:lang w:val="en-GB"/>
              </w:rPr>
              <w:sym w:font="Wingdings" w:char="F0FC"/>
            </w:r>
          </w:p>
        </w:tc>
        <w:tc>
          <w:tcPr>
            <w:tcW w:w="167" w:type="pct"/>
            <w:vAlign w:val="center"/>
          </w:tcPr>
          <w:p w14:paraId="02ED20A1" w14:textId="77777777" w:rsidR="0035121F" w:rsidRPr="00217948" w:rsidRDefault="0035121F" w:rsidP="004725E5">
            <w:pPr>
              <w:jc w:val="center"/>
              <w:rPr>
                <w:b/>
              </w:rPr>
            </w:pPr>
          </w:p>
        </w:tc>
        <w:tc>
          <w:tcPr>
            <w:tcW w:w="170" w:type="pct"/>
            <w:vAlign w:val="center"/>
          </w:tcPr>
          <w:p w14:paraId="5E097EFA" w14:textId="77777777" w:rsidR="0035121F" w:rsidRPr="00217948" w:rsidRDefault="0035121F" w:rsidP="004725E5">
            <w:pPr>
              <w:jc w:val="center"/>
              <w:rPr>
                <w:b/>
              </w:rPr>
            </w:pPr>
          </w:p>
        </w:tc>
        <w:tc>
          <w:tcPr>
            <w:tcW w:w="221" w:type="pct"/>
            <w:tcBorders>
              <w:top w:val="nil"/>
              <w:bottom w:val="nil"/>
              <w:right w:val="nil"/>
            </w:tcBorders>
          </w:tcPr>
          <w:p w14:paraId="2D592965" w14:textId="77777777" w:rsidR="0035121F" w:rsidRPr="00217948" w:rsidRDefault="0035121F" w:rsidP="000C008E"/>
        </w:tc>
      </w:tr>
      <w:tr w:rsidR="0035121F" w:rsidRPr="00217948" w14:paraId="32BCCF9A" w14:textId="77777777" w:rsidTr="00A30B3C">
        <w:trPr>
          <w:gridAfter w:val="5"/>
          <w:wAfter w:w="2360" w:type="pct"/>
          <w:trHeight w:val="349"/>
        </w:trPr>
        <w:tc>
          <w:tcPr>
            <w:tcW w:w="1748" w:type="pct"/>
          </w:tcPr>
          <w:p w14:paraId="1FCEFD88" w14:textId="77777777" w:rsidR="0035121F" w:rsidRPr="00217948" w:rsidRDefault="0035121F" w:rsidP="004725E5">
            <w:pPr>
              <w:pStyle w:val="Tabletext"/>
            </w:pPr>
            <w:r w:rsidRPr="00217948">
              <w:t>Ethical understanding</w:t>
            </w:r>
          </w:p>
        </w:tc>
        <w:tc>
          <w:tcPr>
            <w:tcW w:w="167" w:type="pct"/>
            <w:vAlign w:val="center"/>
          </w:tcPr>
          <w:p w14:paraId="62E10406" w14:textId="77777777" w:rsidR="0035121F" w:rsidRPr="00217948" w:rsidRDefault="0035121F" w:rsidP="004725E5">
            <w:pPr>
              <w:jc w:val="center"/>
              <w:rPr>
                <w:b/>
              </w:rPr>
            </w:pPr>
          </w:p>
        </w:tc>
        <w:tc>
          <w:tcPr>
            <w:tcW w:w="167" w:type="pct"/>
            <w:vAlign w:val="center"/>
          </w:tcPr>
          <w:p w14:paraId="6D644E2B" w14:textId="5CC2F47D" w:rsidR="0035121F" w:rsidRPr="00217948" w:rsidRDefault="00AD01AD" w:rsidP="004725E5">
            <w:pPr>
              <w:jc w:val="center"/>
              <w:rPr>
                <w:b/>
              </w:rPr>
            </w:pPr>
            <w:r w:rsidRPr="00217948">
              <w:rPr>
                <w:rFonts w:cs="Arial"/>
                <w:sz w:val="20"/>
                <w:szCs w:val="20"/>
                <w:lang w:val="en-GB"/>
              </w:rPr>
              <w:sym w:font="Wingdings" w:char="F0FC"/>
            </w:r>
          </w:p>
        </w:tc>
        <w:tc>
          <w:tcPr>
            <w:tcW w:w="167" w:type="pct"/>
            <w:vAlign w:val="center"/>
          </w:tcPr>
          <w:p w14:paraId="3C17A85B" w14:textId="77777777" w:rsidR="0035121F" w:rsidRPr="00217948" w:rsidRDefault="0035121F" w:rsidP="004725E5">
            <w:pPr>
              <w:jc w:val="center"/>
              <w:rPr>
                <w:b/>
              </w:rPr>
            </w:pPr>
          </w:p>
        </w:tc>
        <w:tc>
          <w:tcPr>
            <w:tcW w:w="170" w:type="pct"/>
            <w:vAlign w:val="center"/>
          </w:tcPr>
          <w:p w14:paraId="72A271B7" w14:textId="77777777" w:rsidR="0035121F" w:rsidRPr="00217948" w:rsidRDefault="0035121F" w:rsidP="004725E5">
            <w:pPr>
              <w:jc w:val="center"/>
              <w:rPr>
                <w:b/>
              </w:rPr>
            </w:pPr>
          </w:p>
        </w:tc>
        <w:tc>
          <w:tcPr>
            <w:tcW w:w="221" w:type="pct"/>
            <w:tcBorders>
              <w:top w:val="nil"/>
              <w:bottom w:val="nil"/>
              <w:right w:val="nil"/>
            </w:tcBorders>
          </w:tcPr>
          <w:p w14:paraId="5CF15E55" w14:textId="77777777" w:rsidR="0035121F" w:rsidRPr="00217948" w:rsidRDefault="0035121F" w:rsidP="000C008E"/>
        </w:tc>
      </w:tr>
    </w:tbl>
    <w:p w14:paraId="10750FEE" w14:textId="77777777" w:rsidR="002D3109" w:rsidRPr="00217948" w:rsidRDefault="002D3109" w:rsidP="002D3109">
      <w:pPr>
        <w:pStyle w:val="Heading1"/>
      </w:pPr>
      <w:r w:rsidRPr="00217948">
        <w:t xml:space="preserve">Planning considerations </w:t>
      </w:r>
    </w:p>
    <w:tbl>
      <w:tblPr>
        <w:tblStyle w:val="QCAAtablestyle5"/>
        <w:tblW w:w="5000" w:type="pct"/>
        <w:tblLook w:val="0620" w:firstRow="1" w:lastRow="0" w:firstColumn="0" w:lastColumn="0" w:noHBand="1" w:noVBand="1"/>
      </w:tblPr>
      <w:tblGrid>
        <w:gridCol w:w="20962"/>
      </w:tblGrid>
      <w:tr w:rsidR="001C5752" w:rsidRPr="00217948" w14:paraId="7465CD0D"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75F0CDC9" w14:textId="77777777" w:rsidR="001C5752" w:rsidRPr="00217948" w:rsidRDefault="001C5752" w:rsidP="001C5752">
            <w:pPr>
              <w:pStyle w:val="TableBullet"/>
              <w:numPr>
                <w:ilvl w:val="0"/>
                <w:numId w:val="0"/>
              </w:numPr>
              <w:ind w:left="170" w:hanging="170"/>
            </w:pPr>
            <w:r w:rsidRPr="00217948">
              <w:t>Prior to implementation the teaching team will consider questions such as:</w:t>
            </w:r>
          </w:p>
          <w:p w14:paraId="32139E4B" w14:textId="77777777" w:rsidR="001C5752" w:rsidRPr="00217948" w:rsidRDefault="001C5752" w:rsidP="00F85E35">
            <w:pPr>
              <w:pStyle w:val="TableBullet"/>
            </w:pPr>
            <w:r w:rsidRPr="00217948">
              <w:t xml:space="preserve">Where has prior and future learning across the year level/band been reflected in the plan? </w:t>
            </w:r>
          </w:p>
          <w:p w14:paraId="35AC69E8" w14:textId="77777777" w:rsidR="001C5752" w:rsidRPr="00217948" w:rsidRDefault="001C5752" w:rsidP="00F85E35">
            <w:pPr>
              <w:pStyle w:val="TableBullet"/>
            </w:pPr>
            <w:r w:rsidRPr="00217948">
              <w:t>Are there adequate opportunities for students to develop depth of conceptual understanding and sophistication of skills across the year level/band?</w:t>
            </w:r>
          </w:p>
          <w:p w14:paraId="3267A7C6" w14:textId="77777777" w:rsidR="001C5752" w:rsidRPr="00217948" w:rsidRDefault="001C5752" w:rsidP="00F85E35">
            <w:pPr>
              <w:pStyle w:val="TableBullet"/>
            </w:pPr>
            <w:r w:rsidRPr="00217948">
              <w:t>Does the plan ensure adequate opportunities for students to demonstrate the achievement standard/s by the end of the year level/band?</w:t>
            </w:r>
          </w:p>
          <w:p w14:paraId="4D9C1D23" w14:textId="37D4813F" w:rsidR="001C5752" w:rsidRPr="00217948" w:rsidRDefault="001C5752" w:rsidP="00F85E35">
            <w:pPr>
              <w:pStyle w:val="TableBullet"/>
            </w:pPr>
            <w:r w:rsidRPr="00217948">
              <w:t>Are the timing and demands of the planned assessment appropriate in relation to assessment of other learning areas and subjects taught in this year?</w:t>
            </w:r>
          </w:p>
          <w:p w14:paraId="6E6F1883" w14:textId="3CA38FEB" w:rsidR="00F85E35" w:rsidRPr="00217948" w:rsidRDefault="00F85E35">
            <w:pPr>
              <w:pStyle w:val="TableBullet"/>
            </w:pPr>
            <w:r w:rsidRPr="00217948">
              <w:t xml:space="preserve">Are there any Indigenous cultural and intellectual property (ICIP) rights to consider? For guidance, see </w:t>
            </w:r>
            <w:hyperlink r:id="rId17" w:history="1">
              <w:r w:rsidRPr="00217948">
                <w:rPr>
                  <w:rStyle w:val="Hyperlink"/>
                </w:rPr>
                <w:t>https://smartcopying.edu.au/guidelines/copyright-basics/indigenous-cultural-and-intellectual-property-rights</w:t>
              </w:r>
            </w:hyperlink>
            <w:r w:rsidRPr="00217948">
              <w:t xml:space="preserve">. </w:t>
            </w:r>
          </w:p>
          <w:p w14:paraId="7916A91E" w14:textId="77777777" w:rsidR="001C5752" w:rsidRPr="00217948" w:rsidRDefault="001C5752" w:rsidP="00F85E35">
            <w:pPr>
              <w:pStyle w:val="TableBullet"/>
            </w:pPr>
            <w:r w:rsidRPr="00217948">
              <w:t>Do the assessment techniques and conditions offer a range and balance across the year/band? What strategies for authentication are included?</w:t>
            </w:r>
          </w:p>
          <w:p w14:paraId="7562E931" w14:textId="77777777" w:rsidR="001C5752" w:rsidRPr="00217948" w:rsidRDefault="001C5752" w:rsidP="00F85E35">
            <w:pPr>
              <w:pStyle w:val="TableBullet"/>
            </w:pPr>
            <w:r w:rsidRPr="00217948">
              <w:t>What moderation processes will be used? When will assessment and moderation occur?</w:t>
            </w:r>
          </w:p>
          <w:p w14:paraId="6E990265" w14:textId="6C2EAB6F" w:rsidR="001C5752" w:rsidRPr="00217948" w:rsidRDefault="001C5752" w:rsidP="00F85E35">
            <w:pPr>
              <w:pStyle w:val="TableBullet"/>
            </w:pPr>
            <w:r w:rsidRPr="00217948">
              <w:t>Is the planned teaching, learning and assessment sequence appropriate for reporting purposes?</w:t>
            </w:r>
          </w:p>
          <w:p w14:paraId="7EFDD7CC" w14:textId="77777777" w:rsidR="001C5752" w:rsidRPr="00217948" w:rsidRDefault="001C5752" w:rsidP="00F85E35">
            <w:pPr>
              <w:pStyle w:val="TableBullet"/>
            </w:pPr>
            <w:r w:rsidRPr="00217948">
              <w:t xml:space="preserve">Do strategies for differentiation and reasonable adjustments complement the teaching, learning and assessment sequence? </w:t>
            </w:r>
          </w:p>
          <w:p w14:paraId="6B4C97BB" w14:textId="77777777" w:rsidR="001C5752" w:rsidRPr="00217948" w:rsidRDefault="001C5752" w:rsidP="00F85E35">
            <w:pPr>
              <w:pStyle w:val="TableBullet"/>
            </w:pPr>
            <w:r w:rsidRPr="00217948">
              <w:t>How will planned strategies for differentiation and reasonable adjustments impact other year level/band plans?</w:t>
            </w:r>
          </w:p>
        </w:tc>
      </w:tr>
      <w:tr w:rsidR="001C5752" w:rsidRPr="00217948" w14:paraId="406953B2" w14:textId="77777777" w:rsidTr="004725E5">
        <w:tc>
          <w:tcPr>
            <w:tcW w:w="5000" w:type="pct"/>
          </w:tcPr>
          <w:p w14:paraId="00787020" w14:textId="77777777" w:rsidR="001C5752" w:rsidRPr="00217948" w:rsidRDefault="001C5752" w:rsidP="001C5752">
            <w:pPr>
              <w:pStyle w:val="TableBullet"/>
              <w:numPr>
                <w:ilvl w:val="0"/>
                <w:numId w:val="0"/>
              </w:numPr>
              <w:ind w:left="170" w:hanging="170"/>
            </w:pPr>
            <w:r w:rsidRPr="00217948">
              <w:t>Following implementation, the teaching team will consider questions such as:</w:t>
            </w:r>
          </w:p>
          <w:p w14:paraId="27722D9B" w14:textId="77777777" w:rsidR="001C5752" w:rsidRPr="00217948" w:rsidRDefault="001C5752" w:rsidP="001C5752">
            <w:pPr>
              <w:pStyle w:val="TableBullet"/>
              <w:numPr>
                <w:ilvl w:val="0"/>
                <w:numId w:val="4"/>
              </w:numPr>
              <w:tabs>
                <w:tab w:val="clear" w:pos="284"/>
              </w:tabs>
              <w:ind w:left="170" w:hanging="170"/>
            </w:pPr>
            <w:r w:rsidRPr="00217948">
              <w:t>Was the teaching, learning and assessment effective?</w:t>
            </w:r>
          </w:p>
          <w:p w14:paraId="624C4CB4" w14:textId="77777777" w:rsidR="001C5752" w:rsidRPr="00217948" w:rsidRDefault="001C5752" w:rsidP="001C5752">
            <w:pPr>
              <w:pStyle w:val="TableBullet"/>
              <w:numPr>
                <w:ilvl w:val="0"/>
                <w:numId w:val="4"/>
              </w:numPr>
              <w:tabs>
                <w:tab w:val="clear" w:pos="284"/>
              </w:tabs>
              <w:ind w:left="170" w:hanging="170"/>
            </w:pPr>
            <w:r w:rsidRPr="00217948">
              <w:t>Are there opportunities to improve the effectiveness of the teaching, learning and assessment? If so, what?</w:t>
            </w:r>
          </w:p>
          <w:p w14:paraId="24277FFA" w14:textId="77777777" w:rsidR="001C5752" w:rsidRPr="00217948" w:rsidRDefault="001C5752" w:rsidP="001C5752">
            <w:pPr>
              <w:pStyle w:val="TableBullet"/>
              <w:numPr>
                <w:ilvl w:val="0"/>
                <w:numId w:val="4"/>
              </w:numPr>
              <w:tabs>
                <w:tab w:val="clear" w:pos="284"/>
              </w:tabs>
              <w:ind w:left="170" w:hanging="170"/>
            </w:pPr>
            <w:r w:rsidRPr="00217948">
              <w:t>Were there any common student misconceptions that need, or needed, to be clarified?</w:t>
            </w:r>
          </w:p>
          <w:p w14:paraId="1A656F3E" w14:textId="77777777" w:rsidR="001C5752" w:rsidRPr="00217948" w:rsidRDefault="001C5752" w:rsidP="001C5752">
            <w:pPr>
              <w:pStyle w:val="TableBullet"/>
              <w:numPr>
                <w:ilvl w:val="0"/>
                <w:numId w:val="4"/>
              </w:numPr>
              <w:tabs>
                <w:tab w:val="clear" w:pos="284"/>
              </w:tabs>
              <w:ind w:left="170" w:hanging="170"/>
            </w:pPr>
            <w:r w:rsidRPr="00217948">
              <w:t>How do student outcomes in this year of learning impact on the planning of subsequent year level/band plans?</w:t>
            </w:r>
          </w:p>
        </w:tc>
      </w:tr>
    </w:tbl>
    <w:p w14:paraId="23BCBA05" w14:textId="77777777" w:rsidR="00306525" w:rsidRPr="00217948" w:rsidRDefault="00306525" w:rsidP="00306525"/>
    <w:p w14:paraId="1A3909F1" w14:textId="77777777" w:rsidR="00D94E4F" w:rsidRPr="00D94E4F" w:rsidRDefault="00D94E4F" w:rsidP="00333DEC">
      <w:pPr>
        <w:pStyle w:val="BodyText"/>
        <w:spacing w:before="480"/>
      </w:pPr>
      <w:r w:rsidRPr="00217948">
        <w:rPr>
          <w:noProof/>
          <w:lang w:eastAsia="zh-CN"/>
        </w:rPr>
        <w:drawing>
          <wp:inline distT="0" distB="0" distL="0" distR="0" wp14:anchorId="12B95AA4" wp14:editId="6BD6F6CE">
            <wp:extent cx="398160" cy="186840"/>
            <wp:effectExtent l="0" t="0" r="1905" b="3810"/>
            <wp:docPr id="5" name="Graphic 5" descr="Creative Commons (CC) licence icons" title="Copyright indicato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8"/>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398160" cy="186840"/>
                    </a:xfrm>
                    <a:prstGeom prst="rect">
                      <a:avLst/>
                    </a:prstGeom>
                  </pic:spPr>
                </pic:pic>
              </a:graphicData>
            </a:graphic>
          </wp:inline>
        </w:drawing>
      </w:r>
      <w:r w:rsidRPr="00217948">
        <w:t> </w:t>
      </w:r>
      <w:r w:rsidRPr="00217948">
        <w:t xml:space="preserve">© State of Queensland (QCAA) </w:t>
      </w:r>
      <w:sdt>
        <w:sdtPr>
          <w:id w:val="2076467945"/>
          <w:placeholder>
            <w:docPart w:val="8E6971F1652749DC84E3AFFF436AB4DC"/>
          </w:placeholder>
        </w:sdtPr>
        <w:sdtEndPr/>
        <w:sdtContent>
          <w:r w:rsidR="001C5752" w:rsidRPr="00217948">
            <w:t>2021</w:t>
          </w:r>
        </w:sdtContent>
      </w:sdt>
    </w:p>
    <w:bookmarkEnd w:id="2"/>
    <w:p w14:paraId="193F17E7" w14:textId="6803904B"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2165D4CD1DB14D35868C3C9BFF79CF9C"/>
          </w:placeholder>
          <w:dataBinding w:prefixMappings="xmlns:ns0='http://QCAA.qld.edu.au' " w:xpath="/ns0:QCAA[1]/ns0:DocumentTitle[1]" w:storeItemID="{029BFAC3-A859-40E3-910E-708531540F3D}"/>
          <w:text/>
        </w:sdtPr>
        <w:sdtEndPr/>
        <w:sdtContent>
          <w:r w:rsidR="00A64992">
            <w:rPr>
              <w:b/>
              <w:bCs/>
            </w:rPr>
            <w:t>Year 10 English curriculum and assessment plan</w:t>
          </w:r>
        </w:sdtContent>
      </w:sdt>
      <w:r>
        <w:rPr>
          <w:b/>
        </w:rPr>
        <w:t xml:space="preserv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21" w:history="1">
        <w:r>
          <w:rPr>
            <w:color w:val="0000FF"/>
          </w:rPr>
          <w:t>https://creativecommons.org/licenses/by/4.0</w:t>
        </w:r>
      </w:hyperlink>
    </w:p>
    <w:p w14:paraId="2484B8FC" w14:textId="630A3E2D" w:rsidR="00D94E4F" w:rsidRDefault="00753565" w:rsidP="00753565">
      <w:pPr>
        <w:pStyle w:val="Legalnotice"/>
        <w:rPr>
          <w:shd w:val="clear" w:color="auto" w:fill="F7F7F7"/>
        </w:rPr>
      </w:pPr>
      <w:r>
        <w:t>Australian Curriculum</w:t>
      </w:r>
      <w:r w:rsidR="00A73F1E">
        <w:t xml:space="preserve"> extracts</w:t>
      </w:r>
      <w:r>
        <w:t xml:space="preserve"> are licensed as follows: </w:t>
      </w:r>
      <w:r w:rsidRPr="00A30FD9">
        <w:rPr>
          <w:shd w:val="clear" w:color="auto" w:fill="F7F7F7"/>
        </w:rPr>
        <w:t>© ACARA 2010–2019, licensed under</w:t>
      </w:r>
      <w:r w:rsidRPr="00A30FD9">
        <w:rPr>
          <w:rStyle w:val="Strong"/>
          <w:rFonts w:cstheme="minorHAnsi"/>
          <w:szCs w:val="18"/>
        </w:rPr>
        <w:t> </w:t>
      </w:r>
      <w:hyperlink r:id="rId22"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23"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Pr>
          <w:rStyle w:val="Strong"/>
          <w:rFonts w:cstheme="minorHAnsi"/>
          <w:szCs w:val="18"/>
        </w:rPr>
        <w:t xml:space="preserve"> </w:t>
      </w:r>
      <w:r w:rsidRPr="00A30FD9">
        <w:rPr>
          <w:shd w:val="clear" w:color="auto" w:fill="F7F7F7"/>
        </w:rPr>
        <w:t>and its </w:t>
      </w:r>
      <w:hyperlink r:id="rId24"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hyperlink r:id="rId25" w:history="1">
        <w:r w:rsidR="00DB7291" w:rsidRPr="00E14355">
          <w:rPr>
            <w:rStyle w:val="Hyperlink"/>
          </w:rPr>
          <w:t>www.australiancurriculum.edu.au/copyright-and-terms-of-use</w:t>
        </w:r>
      </w:hyperlink>
      <w:r w:rsidRPr="00A30FD9">
        <w:rPr>
          <w:rStyle w:val="Strong"/>
          <w:rFonts w:cstheme="minorHAnsi"/>
          <w:b w:val="0"/>
          <w:bCs w:val="0"/>
          <w:szCs w:val="18"/>
        </w:rPr>
        <w:t>)</w:t>
      </w:r>
      <w:r w:rsidRPr="00A30FD9">
        <w:rPr>
          <w:shd w:val="clear" w:color="auto" w:fill="F7F7F7"/>
        </w:rPr>
        <w:t>.</w:t>
      </w:r>
    </w:p>
    <w:p w14:paraId="5F43BC6C" w14:textId="1B0029E1" w:rsidR="00DB7291" w:rsidRDefault="00DB7291" w:rsidP="00753565">
      <w:pPr>
        <w:pStyle w:val="Legalnotice"/>
        <w:rPr>
          <w:shd w:val="clear" w:color="auto" w:fill="F7F7F7"/>
        </w:rPr>
      </w:pPr>
    </w:p>
    <w:sectPr w:rsidR="00DB7291" w:rsidSect="000C1CBA">
      <w:headerReference w:type="even" r:id="rId26"/>
      <w:headerReference w:type="default" r:id="rId27"/>
      <w:footerReference w:type="default" r:id="rId28"/>
      <w:headerReference w:type="first" r:id="rId29"/>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72D65" w14:textId="77777777" w:rsidR="000653FE" w:rsidRDefault="000653FE" w:rsidP="00185154">
      <w:r>
        <w:separator/>
      </w:r>
    </w:p>
    <w:p w14:paraId="7B55565A" w14:textId="77777777" w:rsidR="000653FE" w:rsidRDefault="000653FE"/>
    <w:p w14:paraId="13DEB2A9" w14:textId="77777777" w:rsidR="000653FE" w:rsidRDefault="000653FE"/>
  </w:endnote>
  <w:endnote w:type="continuationSeparator" w:id="0">
    <w:p w14:paraId="6D0C795B" w14:textId="77777777" w:rsidR="000653FE" w:rsidRDefault="000653FE" w:rsidP="00185154">
      <w:r>
        <w:continuationSeparator/>
      </w:r>
    </w:p>
    <w:p w14:paraId="129885AF" w14:textId="77777777" w:rsidR="000653FE" w:rsidRDefault="000653FE"/>
    <w:p w14:paraId="004D342A" w14:textId="77777777" w:rsidR="000653FE" w:rsidRDefault="00065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61321A" w:rsidRPr="00454DE4" w14:paraId="45721E22" w14:textId="77777777" w:rsidTr="00FA5661">
      <w:trPr>
        <w:cantSplit/>
        <w:trHeight w:val="964"/>
      </w:trPr>
      <w:tc>
        <w:tcPr>
          <w:tcW w:w="22988" w:type="dxa"/>
          <w:vAlign w:val="bottom"/>
          <w:hideMark/>
        </w:tcPr>
        <w:p w14:paraId="4E7A4467" w14:textId="77777777" w:rsidR="0061321A" w:rsidRPr="00454DE4" w:rsidRDefault="0061321A" w:rsidP="00E15D6B">
          <w:pPr>
            <w:spacing w:after="220" w:line="264" w:lineRule="auto"/>
            <w:jc w:val="right"/>
            <w:rPr>
              <w:rFonts w:eastAsia="Times New Roman"/>
              <w:color w:val="808080"/>
              <w:sz w:val="10"/>
              <w:szCs w:val="10"/>
            </w:rPr>
          </w:pPr>
          <w:r>
            <w:rPr>
              <w:noProof/>
              <w:lang w:eastAsia="zh-CN"/>
            </w:rPr>
            <w:drawing>
              <wp:inline distT="0" distB="0" distL="0" distR="0" wp14:anchorId="711FDC18" wp14:editId="6E4B8658">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439EFD8F" w14:textId="02158393" w:rsidR="0061321A" w:rsidRPr="00454DE4" w:rsidRDefault="000653FE"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1321A">
                <w:rPr>
                  <w:rFonts w:eastAsia="Times New Roman"/>
                  <w:color w:val="808080"/>
                  <w:sz w:val="10"/>
                  <w:szCs w:val="10"/>
                </w:rPr>
                <w:t>210995</w:t>
              </w:r>
            </w:sdtContent>
          </w:sdt>
        </w:p>
      </w:tc>
    </w:tr>
    <w:tr w:rsidR="0061321A" w:rsidRPr="00454DE4" w14:paraId="40BAFEB3" w14:textId="77777777" w:rsidTr="00FA5661">
      <w:trPr>
        <w:trHeight w:val="227"/>
      </w:trPr>
      <w:tc>
        <w:tcPr>
          <w:tcW w:w="23244" w:type="dxa"/>
          <w:gridSpan w:val="2"/>
          <w:vAlign w:val="center"/>
        </w:tcPr>
        <w:p w14:paraId="45FAC742" w14:textId="77777777" w:rsidR="0061321A" w:rsidRPr="00454DE4" w:rsidRDefault="0061321A" w:rsidP="00454DE4">
          <w:pPr>
            <w:tabs>
              <w:tab w:val="right" w:pos="9639"/>
            </w:tabs>
            <w:spacing w:line="264" w:lineRule="auto"/>
            <w:jc w:val="center"/>
            <w:rPr>
              <w:b/>
              <w:color w:val="1E1E1E"/>
              <w:sz w:val="16"/>
            </w:rPr>
          </w:pPr>
        </w:p>
      </w:tc>
    </w:tr>
  </w:tbl>
  <w:p w14:paraId="60C9FD0E" w14:textId="77777777" w:rsidR="0061321A" w:rsidRPr="00454DE4" w:rsidRDefault="0061321A" w:rsidP="00454DE4">
    <w:pPr>
      <w:rPr>
        <w:rFonts w:ascii="Arial" w:eastAsia="Arial" w:hAnsi="Arial" w:cs="Times New Roman"/>
      </w:rPr>
    </w:pPr>
    <w:r>
      <w:rPr>
        <w:rFonts w:ascii="Arial" w:eastAsia="Arial" w:hAnsi="Arial" w:cs="Times New Roman"/>
        <w:noProof/>
        <w:lang w:eastAsia="zh-CN"/>
      </w:rPr>
      <w:drawing>
        <wp:anchor distT="0" distB="0" distL="114300" distR="114300" simplePos="0" relativeHeight="251660288" behindDoc="1" locked="0" layoutInCell="1" allowOverlap="1" wp14:anchorId="626DC119" wp14:editId="2795C1E9">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61321A" w:rsidRPr="00C9759C" w14:paraId="2D3C34EF" w14:textId="77777777" w:rsidTr="00C9759C">
      <w:trPr>
        <w:cantSplit/>
        <w:trHeight w:val="856"/>
      </w:trPr>
      <w:tc>
        <w:tcPr>
          <w:tcW w:w="4530" w:type="dxa"/>
        </w:tcPr>
        <w:p w14:paraId="061D5221" w14:textId="77777777" w:rsidR="0061321A" w:rsidRDefault="0061321A" w:rsidP="00346472">
          <w:pPr>
            <w:pStyle w:val="Footer"/>
            <w:rPr>
              <w:b w:val="0"/>
              <w:color w:val="6F7378"/>
              <w:sz w:val="10"/>
              <w:szCs w:val="10"/>
            </w:rPr>
          </w:pPr>
        </w:p>
      </w:tc>
      <w:tc>
        <w:tcPr>
          <w:tcW w:w="5676" w:type="dxa"/>
          <w:shd w:val="clear" w:color="auto" w:fill="auto"/>
          <w:textDirection w:val="btLr"/>
          <w:vAlign w:val="bottom"/>
        </w:tcPr>
        <w:p w14:paraId="2DE45FCE" w14:textId="0E654E5C" w:rsidR="0061321A" w:rsidRPr="00C9759C" w:rsidRDefault="0061321A" w:rsidP="00C9759C">
          <w:pPr>
            <w:pStyle w:val="Jobnumber"/>
          </w:pPr>
          <w:r w:rsidRPr="00C9759C">
            <w:sym w:font="Wingdings" w:char="F06E"/>
          </w:r>
          <w:r w:rsidRPr="00C9759C">
            <w:t xml:space="preserve"> </w:t>
          </w:r>
          <w:sdt>
            <w:sdtPr>
              <w:alias w:val="Job No."/>
              <w:tag w:val="Category"/>
              <w:id w:val="-1470814945"/>
              <w:placeholder>
                <w:docPart w:val="E8E033AA91EB464EA8D553D5A046B743"/>
              </w:placeholder>
              <w:dataBinding w:prefixMappings="xmlns:ns0='http://purl.org/dc/elements/1.1/' xmlns:ns1='http://schemas.openxmlformats.org/package/2006/metadata/core-properties' " w:xpath="/ns1:coreProperties[1]/ns1:category[1]" w:storeItemID="{6C3C8BC8-F283-45AE-878A-BAB7291924A1}"/>
              <w:text/>
            </w:sdtPr>
            <w:sdtEndPr/>
            <w:sdtContent>
              <w:r>
                <w:t>210995</w:t>
              </w:r>
            </w:sdtContent>
          </w:sdt>
        </w:p>
      </w:tc>
    </w:tr>
    <w:tr w:rsidR="0061321A" w14:paraId="69BC5BCE" w14:textId="77777777" w:rsidTr="00346472">
      <w:trPr>
        <w:trHeight w:val="532"/>
      </w:trPr>
      <w:tc>
        <w:tcPr>
          <w:tcW w:w="4530" w:type="dxa"/>
        </w:tcPr>
        <w:p w14:paraId="79C77928" w14:textId="77777777" w:rsidR="0061321A" w:rsidRDefault="0061321A" w:rsidP="00346472">
          <w:pPr>
            <w:pStyle w:val="Footer"/>
            <w:rPr>
              <w:b w:val="0"/>
              <w:color w:val="6F7378"/>
              <w:sz w:val="10"/>
              <w:szCs w:val="10"/>
            </w:rPr>
          </w:pPr>
        </w:p>
      </w:tc>
      <w:tc>
        <w:tcPr>
          <w:tcW w:w="5676" w:type="dxa"/>
        </w:tcPr>
        <w:p w14:paraId="747FE68B" w14:textId="77777777" w:rsidR="0061321A" w:rsidRDefault="0061321A" w:rsidP="00346472">
          <w:pPr>
            <w:pStyle w:val="Footer"/>
            <w:rPr>
              <w:b w:val="0"/>
              <w:color w:val="6F7378"/>
              <w:sz w:val="10"/>
              <w:szCs w:val="10"/>
            </w:rPr>
          </w:pPr>
        </w:p>
      </w:tc>
    </w:tr>
  </w:tbl>
  <w:p w14:paraId="7A1ACAAB" w14:textId="77777777" w:rsidR="0061321A" w:rsidRPr="00346472" w:rsidRDefault="0061321A" w:rsidP="00346472">
    <w:pPr>
      <w:pStyle w:val="Footer"/>
      <w:rPr>
        <w:b w:val="0"/>
        <w:color w:val="6F7378"/>
        <w:sz w:val="10"/>
        <w:szCs w:val="10"/>
      </w:rPr>
    </w:pPr>
    <w:r w:rsidRPr="00346472">
      <w:rPr>
        <w:b w:val="0"/>
        <w:noProof/>
        <w:color w:val="6F7378"/>
        <w:sz w:val="10"/>
        <w:szCs w:val="10"/>
        <w:lang w:eastAsia="zh-CN"/>
      </w:rPr>
      <w:drawing>
        <wp:anchor distT="0" distB="0" distL="114300" distR="114300" simplePos="0" relativeHeight="251659264" behindDoc="1" locked="0" layoutInCell="1" allowOverlap="1" wp14:anchorId="34C5CDAE" wp14:editId="237049A7">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61321A" w14:paraId="2BF1AF3B" w14:textId="77777777" w:rsidTr="00AB33F6">
      <w:tc>
        <w:tcPr>
          <w:tcW w:w="2500" w:type="pct"/>
          <w:noWrap/>
          <w:hideMark/>
        </w:tcPr>
        <w:p w14:paraId="3F5A1D43" w14:textId="6E69944D" w:rsidR="0061321A" w:rsidRPr="002E6121" w:rsidRDefault="000653FE" w:rsidP="00B64090">
          <w:pPr>
            <w:pStyle w:val="Footer"/>
          </w:pPr>
          <w:sdt>
            <w:sdtPr>
              <w:alias w:val="Document Title"/>
              <w:tag w:val="DocumentTitle"/>
              <w:id w:val="-1800144886"/>
              <w:placeholder>
                <w:docPart w:val="27E249C63AE84A4199B7CE1BECCB0BF7"/>
              </w:placeholder>
              <w:dataBinding w:prefixMappings="xmlns:ns0='http://QCAA.qld.edu.au' " w:xpath="/ns0:QCAA[1]/ns0:DocumentTitle[1]" w:storeItemID="{029BFAC3-A859-40E3-910E-708531540F3D}"/>
              <w:text/>
            </w:sdtPr>
            <w:sdtEndPr/>
            <w:sdtContent>
              <w:r w:rsidR="0061321A">
                <w:t>Year 10 English curriculum and assessment plan</w:t>
              </w:r>
            </w:sdtContent>
          </w:sdt>
        </w:p>
        <w:sdt>
          <w:sdtPr>
            <w:alias w:val="Document Subtitle"/>
            <w:tag w:val="DocumentSubtitle"/>
            <w:id w:val="415823483"/>
            <w:placeholder>
              <w:docPart w:val="903BDD55A5B2407EB00D02F8F7427FBC"/>
            </w:placeholder>
            <w:dataBinding w:prefixMappings="xmlns:ns0='http://QCAA.qld.edu.au' " w:xpath="/ns0:QCAA[1]/ns0:DocumentSubtitle[1]" w:storeItemID="{ECF99190-FDC9-4DC7-BF4D-418697363580}"/>
            <w:text/>
          </w:sdtPr>
          <w:sdtEndPr/>
          <w:sdtContent>
            <w:p w14:paraId="7F216216" w14:textId="77777777" w:rsidR="0061321A" w:rsidRPr="001C5273" w:rsidRDefault="0061321A" w:rsidP="001C5273">
              <w:pPr>
                <w:pStyle w:val="Footersubtitle"/>
                <w:rPr>
                  <w:iCs/>
                  <w:color w:val="auto"/>
                  <w:sz w:val="21"/>
                </w:rPr>
              </w:pPr>
              <w:r>
                <w:t>Example</w:t>
              </w:r>
            </w:p>
          </w:sdtContent>
        </w:sdt>
      </w:tc>
      <w:tc>
        <w:tcPr>
          <w:tcW w:w="2500" w:type="pct"/>
          <w:hideMark/>
        </w:tcPr>
        <w:p w14:paraId="3EBCE286" w14:textId="77777777" w:rsidR="0061321A" w:rsidRDefault="0061321A" w:rsidP="00B64090">
          <w:pPr>
            <w:pStyle w:val="Footer"/>
            <w:jc w:val="right"/>
          </w:pPr>
          <w:r>
            <w:t>Queensland Curriculum &amp; Assessment Authority</w:t>
          </w:r>
        </w:p>
        <w:sdt>
          <w:sdtPr>
            <w:alias w:val="Publication Date"/>
            <w:tag w:val="DocumentDate"/>
            <w:id w:val="-1402664508"/>
            <w:placeholder>
              <w:docPart w:val="84931626AA2C48BEACDEDDFAA4AE0F14"/>
            </w:placeholder>
            <w:dataBinding w:prefixMappings="xmlns:ns0='http://QCAA.qld.edu.au' " w:xpath="/ns0:QCAA[1]/ns0:DocumentDate[1]" w:storeItemID="{029BFAC3-A859-40E3-910E-708531540F3D}"/>
            <w:date w:fullDate="2021-11-01T00:00:00Z">
              <w:dateFormat w:val="MMMM yyyy"/>
              <w:lid w:val="en-AU"/>
              <w:storeMappedDataAs w:val="dateTime"/>
              <w:calendar w:val="gregorian"/>
            </w:date>
          </w:sdtPr>
          <w:sdtEndPr/>
          <w:sdtContent>
            <w:p w14:paraId="6F4B0452" w14:textId="4BE6B872" w:rsidR="0061321A" w:rsidRDefault="00E45536" w:rsidP="00B64090">
              <w:pPr>
                <w:pStyle w:val="Footersubtitle"/>
                <w:jc w:val="right"/>
              </w:pPr>
              <w:r>
                <w:t>November 2021</w:t>
              </w:r>
            </w:p>
          </w:sdtContent>
        </w:sdt>
      </w:tc>
    </w:tr>
    <w:tr w:rsidR="0061321A" w14:paraId="2A3F8296"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71DC4492" w14:textId="046AE2C1" w:rsidR="0061321A" w:rsidRDefault="0061321A"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5</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5</w:t>
              </w:r>
              <w:r>
                <w:rPr>
                  <w:b w:val="0"/>
                  <w:sz w:val="18"/>
                </w:rPr>
                <w:fldChar w:fldCharType="end"/>
              </w:r>
            </w:p>
          </w:sdtContent>
        </w:sdt>
      </w:tc>
    </w:tr>
  </w:tbl>
  <w:p w14:paraId="61817D8C" w14:textId="77777777" w:rsidR="0061321A" w:rsidRDefault="0061321A"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62AA0" w14:textId="77777777" w:rsidR="000653FE" w:rsidRPr="001B4733" w:rsidRDefault="000653FE" w:rsidP="001B4733">
      <w:pPr>
        <w:rPr>
          <w:color w:val="D52B1E" w:themeColor="text2"/>
        </w:rPr>
      </w:pPr>
      <w:r w:rsidRPr="001B4733">
        <w:rPr>
          <w:color w:val="D52B1E" w:themeColor="text2"/>
        </w:rPr>
        <w:continuationSeparator/>
      </w:r>
    </w:p>
    <w:p w14:paraId="6AFE2985" w14:textId="77777777" w:rsidR="000653FE" w:rsidRPr="001B4733" w:rsidRDefault="000653FE">
      <w:pPr>
        <w:rPr>
          <w:sz w:val="4"/>
          <w:szCs w:val="4"/>
        </w:rPr>
      </w:pPr>
    </w:p>
  </w:footnote>
  <w:footnote w:type="continuationSeparator" w:id="0">
    <w:p w14:paraId="119E1C59" w14:textId="77777777" w:rsidR="000653FE" w:rsidRPr="001B4733" w:rsidRDefault="000653FE" w:rsidP="00185154">
      <w:pPr>
        <w:rPr>
          <w:color w:val="D52B1E" w:themeColor="text2"/>
        </w:rPr>
      </w:pPr>
      <w:r w:rsidRPr="001B4733">
        <w:rPr>
          <w:color w:val="D52B1E" w:themeColor="text2"/>
        </w:rPr>
        <w:continuationSeparator/>
      </w:r>
    </w:p>
    <w:p w14:paraId="79B24637" w14:textId="77777777" w:rsidR="000653FE" w:rsidRPr="001B4733" w:rsidRDefault="000653FE">
      <w:pPr>
        <w:rPr>
          <w:sz w:val="4"/>
          <w:szCs w:val="4"/>
        </w:rPr>
      </w:pPr>
    </w:p>
  </w:footnote>
  <w:footnote w:type="continuationNotice" w:id="1">
    <w:p w14:paraId="7B283587" w14:textId="77777777" w:rsidR="000653FE" w:rsidRPr="001B4733" w:rsidRDefault="000653F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0F3F" w14:textId="77777777" w:rsidR="0061321A" w:rsidRDefault="000653FE">
    <w:pPr>
      <w:pStyle w:val="Header"/>
    </w:pPr>
    <w:r>
      <w:rPr>
        <w:noProof/>
      </w:rPr>
      <w:pict w14:anchorId="401E9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306219" o:spid="_x0000_s2052" type="#_x0000_t136" alt="" style="position:absolute;left:0;text-align:left;margin-left:0;margin-top:0;width:893.15pt;height:94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in develop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C6450" w14:textId="77777777" w:rsidR="0061321A" w:rsidRDefault="000653FE">
    <w:pPr>
      <w:pStyle w:val="Header"/>
    </w:pPr>
    <w:r>
      <w:rPr>
        <w:noProof/>
      </w:rPr>
      <w:pict w14:anchorId="373CD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306218" o:spid="_x0000_s2051" type="#_x0000_t136" alt="" style="position:absolute;left:0;text-align:left;margin-left:0;margin-top:0;width:893.15pt;height:94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in develop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9987C" w14:textId="77777777" w:rsidR="0061321A" w:rsidRDefault="000653FE">
    <w:pPr>
      <w:pStyle w:val="Header"/>
    </w:pPr>
    <w:r>
      <w:rPr>
        <w:noProof/>
      </w:rPr>
      <w:pict w14:anchorId="25C66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306222" o:spid="_x0000_s2050" type="#_x0000_t136" alt="" style="position:absolute;left:0;text-align:left;margin-left:0;margin-top:0;width:893.15pt;height:94pt;rotation:315;z-index:-251645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in developmen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9485A" w14:textId="77777777" w:rsidR="0061321A" w:rsidRDefault="006132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0671A" w14:textId="77777777" w:rsidR="0061321A" w:rsidRDefault="000653FE">
    <w:pPr>
      <w:pStyle w:val="Header"/>
    </w:pPr>
    <w:r>
      <w:rPr>
        <w:noProof/>
      </w:rPr>
      <w:pict w14:anchorId="46E08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306221" o:spid="_x0000_s2049" type="#_x0000_t136" alt="" style="position:absolute;left:0;text-align:left;margin-left:0;margin-top:0;width:893.15pt;height:94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in develop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ADF4FBD"/>
    <w:multiLevelType w:val="multilevel"/>
    <w:tmpl w:val="BCB4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E58F5"/>
    <w:multiLevelType w:val="multilevel"/>
    <w:tmpl w:val="06D0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1BD501DD"/>
    <w:multiLevelType w:val="multilevel"/>
    <w:tmpl w:val="5262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C7B7C"/>
    <w:multiLevelType w:val="multilevel"/>
    <w:tmpl w:val="323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3696D"/>
    <w:multiLevelType w:val="hybridMultilevel"/>
    <w:tmpl w:val="926E14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354B16"/>
    <w:multiLevelType w:val="multilevel"/>
    <w:tmpl w:val="A564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2790B4B"/>
    <w:multiLevelType w:val="multilevel"/>
    <w:tmpl w:val="A188459C"/>
    <w:numStyleLink w:val="ListGroupHeadings"/>
  </w:abstractNum>
  <w:abstractNum w:abstractNumId="15" w15:restartNumberingAfterBreak="0">
    <w:nsid w:val="3521034A"/>
    <w:multiLevelType w:val="multilevel"/>
    <w:tmpl w:val="E566FE3A"/>
    <w:numStyleLink w:val="ListGroupTableNumber"/>
  </w:abstractNum>
  <w:abstractNum w:abstractNumId="16" w15:restartNumberingAfterBreak="0">
    <w:nsid w:val="367E460F"/>
    <w:multiLevelType w:val="multilevel"/>
    <w:tmpl w:val="D0A27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9"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6180BFF"/>
    <w:multiLevelType w:val="hybridMultilevel"/>
    <w:tmpl w:val="C41AC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867F4A"/>
    <w:multiLevelType w:val="multilevel"/>
    <w:tmpl w:val="0AFC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24E79E0"/>
    <w:multiLevelType w:val="multilevel"/>
    <w:tmpl w:val="93A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D93B1E"/>
    <w:multiLevelType w:val="multilevel"/>
    <w:tmpl w:val="7A1C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26"/>
  </w:num>
  <w:num w:numId="2">
    <w:abstractNumId w:val="4"/>
  </w:num>
  <w:num w:numId="3">
    <w:abstractNumId w:val="0"/>
  </w:num>
  <w:num w:numId="4">
    <w:abstractNumId w:val="11"/>
  </w:num>
  <w:num w:numId="5">
    <w:abstractNumId w:val="10"/>
  </w:num>
  <w:num w:numId="6">
    <w:abstractNumId w:val="13"/>
  </w:num>
  <w:num w:numId="7">
    <w:abstractNumId w:val="1"/>
  </w:num>
  <w:num w:numId="8">
    <w:abstractNumId w:val="14"/>
  </w:num>
  <w:num w:numId="9">
    <w:abstractNumId w:val="2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6"/>
  </w:num>
  <w:num w:numId="15">
    <w:abstractNumId w:val="18"/>
  </w:num>
  <w:num w:numId="16">
    <w:abstractNumId w:val="5"/>
  </w:num>
  <w:num w:numId="17">
    <w:abstractNumId w:val="0"/>
  </w:num>
  <w:num w:numId="18">
    <w:abstractNumId w:val="17"/>
  </w:num>
  <w:num w:numId="19">
    <w:abstractNumId w:val="11"/>
  </w:num>
  <w:num w:numId="20">
    <w:abstractNumId w:val="19"/>
  </w:num>
  <w:num w:numId="21">
    <w:abstractNumId w:val="10"/>
  </w:num>
  <w:num w:numId="22">
    <w:abstractNumId w:val="11"/>
  </w:num>
  <w:num w:numId="23">
    <w:abstractNumId w:val="15"/>
  </w:num>
  <w:num w:numId="24">
    <w:abstractNumId w:val="20"/>
  </w:num>
  <w:num w:numId="25">
    <w:abstractNumId w:val="9"/>
  </w:num>
  <w:num w:numId="26">
    <w:abstractNumId w:val="12"/>
  </w:num>
  <w:num w:numId="27">
    <w:abstractNumId w:val="8"/>
  </w:num>
  <w:num w:numId="28">
    <w:abstractNumId w:val="21"/>
  </w:num>
  <w:num w:numId="29">
    <w:abstractNumId w:val="7"/>
  </w:num>
  <w:num w:numId="30">
    <w:abstractNumId w:val="3"/>
  </w:num>
  <w:num w:numId="31">
    <w:abstractNumId w:val="2"/>
  </w:num>
  <w:num w:numId="32">
    <w:abstractNumId w:val="25"/>
  </w:num>
  <w:num w:numId="33">
    <w:abstractNumId w:val="24"/>
  </w:num>
  <w:num w:numId="3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trackedChanges" w:enforcement="0"/>
  <w:defaultTabStop w:val="720"/>
  <w:doNotShadeFormData/>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92"/>
    <w:rsid w:val="000048C9"/>
    <w:rsid w:val="00004CC6"/>
    <w:rsid w:val="00006100"/>
    <w:rsid w:val="00010A6B"/>
    <w:rsid w:val="000120D7"/>
    <w:rsid w:val="0002199F"/>
    <w:rsid w:val="00025175"/>
    <w:rsid w:val="00031403"/>
    <w:rsid w:val="00035427"/>
    <w:rsid w:val="00041298"/>
    <w:rsid w:val="00041FD5"/>
    <w:rsid w:val="0004304C"/>
    <w:rsid w:val="0004459E"/>
    <w:rsid w:val="000463BF"/>
    <w:rsid w:val="00046F9D"/>
    <w:rsid w:val="00050BDC"/>
    <w:rsid w:val="00050F57"/>
    <w:rsid w:val="0006228F"/>
    <w:rsid w:val="00062C3E"/>
    <w:rsid w:val="000653FE"/>
    <w:rsid w:val="00066432"/>
    <w:rsid w:val="000679B2"/>
    <w:rsid w:val="00071C7D"/>
    <w:rsid w:val="00073EFB"/>
    <w:rsid w:val="00076F97"/>
    <w:rsid w:val="00077F2D"/>
    <w:rsid w:val="0008460B"/>
    <w:rsid w:val="000870BB"/>
    <w:rsid w:val="000871A4"/>
    <w:rsid w:val="00087D93"/>
    <w:rsid w:val="0009055E"/>
    <w:rsid w:val="00090A56"/>
    <w:rsid w:val="00092CEE"/>
    <w:rsid w:val="000955B1"/>
    <w:rsid w:val="00095D4E"/>
    <w:rsid w:val="000A4DDC"/>
    <w:rsid w:val="000A5C33"/>
    <w:rsid w:val="000A658E"/>
    <w:rsid w:val="000B155D"/>
    <w:rsid w:val="000B2951"/>
    <w:rsid w:val="000B3EBE"/>
    <w:rsid w:val="000B4325"/>
    <w:rsid w:val="000B6FA1"/>
    <w:rsid w:val="000C008E"/>
    <w:rsid w:val="000C0C22"/>
    <w:rsid w:val="000C1CBA"/>
    <w:rsid w:val="000C1D1E"/>
    <w:rsid w:val="000C7DA6"/>
    <w:rsid w:val="000D0A76"/>
    <w:rsid w:val="000D2779"/>
    <w:rsid w:val="000E1250"/>
    <w:rsid w:val="000F425C"/>
    <w:rsid w:val="000F4A35"/>
    <w:rsid w:val="0010405A"/>
    <w:rsid w:val="001063C6"/>
    <w:rsid w:val="00107F9E"/>
    <w:rsid w:val="00111674"/>
    <w:rsid w:val="00115EC2"/>
    <w:rsid w:val="00117B97"/>
    <w:rsid w:val="0013043A"/>
    <w:rsid w:val="00130F9E"/>
    <w:rsid w:val="00131964"/>
    <w:rsid w:val="0013218E"/>
    <w:rsid w:val="00136F3F"/>
    <w:rsid w:val="001377DA"/>
    <w:rsid w:val="00137A89"/>
    <w:rsid w:val="00143A36"/>
    <w:rsid w:val="00145ADE"/>
    <w:rsid w:val="00145CCD"/>
    <w:rsid w:val="001462AB"/>
    <w:rsid w:val="00146534"/>
    <w:rsid w:val="00146C21"/>
    <w:rsid w:val="0014766D"/>
    <w:rsid w:val="00150133"/>
    <w:rsid w:val="0015015A"/>
    <w:rsid w:val="001505D8"/>
    <w:rsid w:val="00153071"/>
    <w:rsid w:val="00154790"/>
    <w:rsid w:val="00156423"/>
    <w:rsid w:val="001600E5"/>
    <w:rsid w:val="001605B8"/>
    <w:rsid w:val="0016205A"/>
    <w:rsid w:val="00162196"/>
    <w:rsid w:val="00171EDF"/>
    <w:rsid w:val="001726E1"/>
    <w:rsid w:val="00182972"/>
    <w:rsid w:val="001829A7"/>
    <w:rsid w:val="00185154"/>
    <w:rsid w:val="00190241"/>
    <w:rsid w:val="0019114D"/>
    <w:rsid w:val="001912AF"/>
    <w:rsid w:val="00194EA7"/>
    <w:rsid w:val="001956CD"/>
    <w:rsid w:val="001A4B3B"/>
    <w:rsid w:val="001A5839"/>
    <w:rsid w:val="001A5EEA"/>
    <w:rsid w:val="001A6BE8"/>
    <w:rsid w:val="001B1D01"/>
    <w:rsid w:val="001B3BAE"/>
    <w:rsid w:val="001B4733"/>
    <w:rsid w:val="001B50F6"/>
    <w:rsid w:val="001B7A8C"/>
    <w:rsid w:val="001B7BB1"/>
    <w:rsid w:val="001C5273"/>
    <w:rsid w:val="001C5752"/>
    <w:rsid w:val="001D3412"/>
    <w:rsid w:val="001E1902"/>
    <w:rsid w:val="001E196A"/>
    <w:rsid w:val="001E2310"/>
    <w:rsid w:val="001E33A3"/>
    <w:rsid w:val="001F16CA"/>
    <w:rsid w:val="001F2AD3"/>
    <w:rsid w:val="001F6AB0"/>
    <w:rsid w:val="001F6FCE"/>
    <w:rsid w:val="001F7372"/>
    <w:rsid w:val="002002F4"/>
    <w:rsid w:val="0020256B"/>
    <w:rsid w:val="002025C7"/>
    <w:rsid w:val="0020646A"/>
    <w:rsid w:val="002078C1"/>
    <w:rsid w:val="002106C4"/>
    <w:rsid w:val="00210DEF"/>
    <w:rsid w:val="00211CCA"/>
    <w:rsid w:val="00211E11"/>
    <w:rsid w:val="00211E6C"/>
    <w:rsid w:val="002163F5"/>
    <w:rsid w:val="00217948"/>
    <w:rsid w:val="00220FF4"/>
    <w:rsid w:val="00222215"/>
    <w:rsid w:val="0022393A"/>
    <w:rsid w:val="002300CD"/>
    <w:rsid w:val="00233AEC"/>
    <w:rsid w:val="00235F9E"/>
    <w:rsid w:val="00237743"/>
    <w:rsid w:val="002453B9"/>
    <w:rsid w:val="00246FFC"/>
    <w:rsid w:val="0025119D"/>
    <w:rsid w:val="00252201"/>
    <w:rsid w:val="00252B67"/>
    <w:rsid w:val="00254DD8"/>
    <w:rsid w:val="00255ADD"/>
    <w:rsid w:val="00256A64"/>
    <w:rsid w:val="00260112"/>
    <w:rsid w:val="00260CF9"/>
    <w:rsid w:val="00260E56"/>
    <w:rsid w:val="00261E1A"/>
    <w:rsid w:val="00266880"/>
    <w:rsid w:val="00266A45"/>
    <w:rsid w:val="002745E2"/>
    <w:rsid w:val="00275ED9"/>
    <w:rsid w:val="002843D8"/>
    <w:rsid w:val="00285A28"/>
    <w:rsid w:val="0029216D"/>
    <w:rsid w:val="00292DD8"/>
    <w:rsid w:val="002974A7"/>
    <w:rsid w:val="002A0999"/>
    <w:rsid w:val="002A58E7"/>
    <w:rsid w:val="002B0BB3"/>
    <w:rsid w:val="002B1D93"/>
    <w:rsid w:val="002B4003"/>
    <w:rsid w:val="002C5098"/>
    <w:rsid w:val="002C58C0"/>
    <w:rsid w:val="002C5B1C"/>
    <w:rsid w:val="002D3109"/>
    <w:rsid w:val="002D41CE"/>
    <w:rsid w:val="002D4254"/>
    <w:rsid w:val="002D4E6E"/>
    <w:rsid w:val="002D6427"/>
    <w:rsid w:val="002D704B"/>
    <w:rsid w:val="002D750D"/>
    <w:rsid w:val="002D7769"/>
    <w:rsid w:val="002E03D2"/>
    <w:rsid w:val="002E30C9"/>
    <w:rsid w:val="002E5482"/>
    <w:rsid w:val="002E6121"/>
    <w:rsid w:val="002F2AA4"/>
    <w:rsid w:val="002F2FC8"/>
    <w:rsid w:val="002F3243"/>
    <w:rsid w:val="002F4862"/>
    <w:rsid w:val="0030083C"/>
    <w:rsid w:val="00300C6E"/>
    <w:rsid w:val="0030133C"/>
    <w:rsid w:val="00301893"/>
    <w:rsid w:val="00303A34"/>
    <w:rsid w:val="00306525"/>
    <w:rsid w:val="00316547"/>
    <w:rsid w:val="00316D08"/>
    <w:rsid w:val="00320635"/>
    <w:rsid w:val="00333DEC"/>
    <w:rsid w:val="00334A30"/>
    <w:rsid w:val="00334FF2"/>
    <w:rsid w:val="003374FB"/>
    <w:rsid w:val="003411DD"/>
    <w:rsid w:val="003423A5"/>
    <w:rsid w:val="00344A05"/>
    <w:rsid w:val="00346472"/>
    <w:rsid w:val="003479E3"/>
    <w:rsid w:val="0035121F"/>
    <w:rsid w:val="00352324"/>
    <w:rsid w:val="003553D9"/>
    <w:rsid w:val="003611D6"/>
    <w:rsid w:val="00362741"/>
    <w:rsid w:val="00362FF9"/>
    <w:rsid w:val="003633C2"/>
    <w:rsid w:val="00367400"/>
    <w:rsid w:val="0037398C"/>
    <w:rsid w:val="0037433D"/>
    <w:rsid w:val="0037618F"/>
    <w:rsid w:val="003839A1"/>
    <w:rsid w:val="003853C1"/>
    <w:rsid w:val="00385F53"/>
    <w:rsid w:val="00391673"/>
    <w:rsid w:val="00393A07"/>
    <w:rsid w:val="00394DB6"/>
    <w:rsid w:val="0039510D"/>
    <w:rsid w:val="00396E7A"/>
    <w:rsid w:val="003A04C1"/>
    <w:rsid w:val="003A087E"/>
    <w:rsid w:val="003A08A5"/>
    <w:rsid w:val="003A265A"/>
    <w:rsid w:val="003A2861"/>
    <w:rsid w:val="003A3C90"/>
    <w:rsid w:val="003A61DD"/>
    <w:rsid w:val="003A7A91"/>
    <w:rsid w:val="003B0945"/>
    <w:rsid w:val="003B097F"/>
    <w:rsid w:val="003B1166"/>
    <w:rsid w:val="003B3981"/>
    <w:rsid w:val="003B4DCF"/>
    <w:rsid w:val="003B576C"/>
    <w:rsid w:val="003D3B71"/>
    <w:rsid w:val="003D4F11"/>
    <w:rsid w:val="003D56AF"/>
    <w:rsid w:val="003E1167"/>
    <w:rsid w:val="003E1EF3"/>
    <w:rsid w:val="003E5319"/>
    <w:rsid w:val="003F2E6E"/>
    <w:rsid w:val="003F6974"/>
    <w:rsid w:val="00401C8F"/>
    <w:rsid w:val="0040339E"/>
    <w:rsid w:val="00404615"/>
    <w:rsid w:val="00407776"/>
    <w:rsid w:val="00410047"/>
    <w:rsid w:val="00412450"/>
    <w:rsid w:val="00413C60"/>
    <w:rsid w:val="004178B4"/>
    <w:rsid w:val="00417A46"/>
    <w:rsid w:val="0042391F"/>
    <w:rsid w:val="004266AA"/>
    <w:rsid w:val="0042690D"/>
    <w:rsid w:val="00427353"/>
    <w:rsid w:val="004313B3"/>
    <w:rsid w:val="00434F03"/>
    <w:rsid w:val="0043564D"/>
    <w:rsid w:val="0043628A"/>
    <w:rsid w:val="004373A0"/>
    <w:rsid w:val="004411BD"/>
    <w:rsid w:val="00444AE6"/>
    <w:rsid w:val="00446959"/>
    <w:rsid w:val="004478FD"/>
    <w:rsid w:val="00454DE4"/>
    <w:rsid w:val="00455197"/>
    <w:rsid w:val="00456C99"/>
    <w:rsid w:val="0045710D"/>
    <w:rsid w:val="00457C3A"/>
    <w:rsid w:val="0046435A"/>
    <w:rsid w:val="00465D0B"/>
    <w:rsid w:val="004700B3"/>
    <w:rsid w:val="004701A2"/>
    <w:rsid w:val="004701D5"/>
    <w:rsid w:val="004709CC"/>
    <w:rsid w:val="004715A6"/>
    <w:rsid w:val="00471634"/>
    <w:rsid w:val="004725E5"/>
    <w:rsid w:val="00474EFB"/>
    <w:rsid w:val="00475EFD"/>
    <w:rsid w:val="00487283"/>
    <w:rsid w:val="00491C59"/>
    <w:rsid w:val="00496E5A"/>
    <w:rsid w:val="004A3891"/>
    <w:rsid w:val="004A4FC6"/>
    <w:rsid w:val="004A715D"/>
    <w:rsid w:val="004B6DFC"/>
    <w:rsid w:val="004B7DAE"/>
    <w:rsid w:val="004C553B"/>
    <w:rsid w:val="004C6139"/>
    <w:rsid w:val="004D25B4"/>
    <w:rsid w:val="004D7E14"/>
    <w:rsid w:val="004E4A29"/>
    <w:rsid w:val="004E79A4"/>
    <w:rsid w:val="004E7CB6"/>
    <w:rsid w:val="004F0760"/>
    <w:rsid w:val="004F2A3C"/>
    <w:rsid w:val="004F3CB7"/>
    <w:rsid w:val="004F3D6F"/>
    <w:rsid w:val="004F5D66"/>
    <w:rsid w:val="004F603F"/>
    <w:rsid w:val="0050345B"/>
    <w:rsid w:val="00504F96"/>
    <w:rsid w:val="0051056D"/>
    <w:rsid w:val="00514D1D"/>
    <w:rsid w:val="00522375"/>
    <w:rsid w:val="00526F36"/>
    <w:rsid w:val="005317FB"/>
    <w:rsid w:val="00532847"/>
    <w:rsid w:val="005331C9"/>
    <w:rsid w:val="00536712"/>
    <w:rsid w:val="00545638"/>
    <w:rsid w:val="005459F2"/>
    <w:rsid w:val="00551EA3"/>
    <w:rsid w:val="0055219D"/>
    <w:rsid w:val="0055249E"/>
    <w:rsid w:val="0055353F"/>
    <w:rsid w:val="0055614A"/>
    <w:rsid w:val="00563598"/>
    <w:rsid w:val="0056633F"/>
    <w:rsid w:val="005666AD"/>
    <w:rsid w:val="005713E5"/>
    <w:rsid w:val="00573359"/>
    <w:rsid w:val="00581AD9"/>
    <w:rsid w:val="00583C75"/>
    <w:rsid w:val="00587E1F"/>
    <w:rsid w:val="00593846"/>
    <w:rsid w:val="005968C0"/>
    <w:rsid w:val="005A2D98"/>
    <w:rsid w:val="005A435A"/>
    <w:rsid w:val="005A5484"/>
    <w:rsid w:val="005B0C40"/>
    <w:rsid w:val="005B7174"/>
    <w:rsid w:val="005C143C"/>
    <w:rsid w:val="005C3572"/>
    <w:rsid w:val="005C380A"/>
    <w:rsid w:val="005C3A2B"/>
    <w:rsid w:val="005C6369"/>
    <w:rsid w:val="005D2571"/>
    <w:rsid w:val="005D5A59"/>
    <w:rsid w:val="005D5C01"/>
    <w:rsid w:val="005D620B"/>
    <w:rsid w:val="005E259B"/>
    <w:rsid w:val="005E63AC"/>
    <w:rsid w:val="005F3D12"/>
    <w:rsid w:val="00601875"/>
    <w:rsid w:val="006025ED"/>
    <w:rsid w:val="00602E4F"/>
    <w:rsid w:val="0061089F"/>
    <w:rsid w:val="0061321A"/>
    <w:rsid w:val="00616EC2"/>
    <w:rsid w:val="00620553"/>
    <w:rsid w:val="0062088B"/>
    <w:rsid w:val="00623151"/>
    <w:rsid w:val="006257AB"/>
    <w:rsid w:val="00632A72"/>
    <w:rsid w:val="00633235"/>
    <w:rsid w:val="0063613D"/>
    <w:rsid w:val="00636658"/>
    <w:rsid w:val="00636FB7"/>
    <w:rsid w:val="00637763"/>
    <w:rsid w:val="00637EA3"/>
    <w:rsid w:val="0064030B"/>
    <w:rsid w:val="00640B81"/>
    <w:rsid w:val="006421A2"/>
    <w:rsid w:val="00643AFA"/>
    <w:rsid w:val="0064613A"/>
    <w:rsid w:val="0065325A"/>
    <w:rsid w:val="00662671"/>
    <w:rsid w:val="006653B6"/>
    <w:rsid w:val="00674088"/>
    <w:rsid w:val="00674316"/>
    <w:rsid w:val="00676CE9"/>
    <w:rsid w:val="00677C0E"/>
    <w:rsid w:val="00677D94"/>
    <w:rsid w:val="006831C9"/>
    <w:rsid w:val="00684736"/>
    <w:rsid w:val="00684E74"/>
    <w:rsid w:val="0068734D"/>
    <w:rsid w:val="006904F7"/>
    <w:rsid w:val="006A13D5"/>
    <w:rsid w:val="006A1801"/>
    <w:rsid w:val="006A2462"/>
    <w:rsid w:val="006A2EC9"/>
    <w:rsid w:val="006A6D58"/>
    <w:rsid w:val="006B25CE"/>
    <w:rsid w:val="006B2B0F"/>
    <w:rsid w:val="006B4AAD"/>
    <w:rsid w:val="006B5819"/>
    <w:rsid w:val="006B5883"/>
    <w:rsid w:val="006C10B5"/>
    <w:rsid w:val="006C23F9"/>
    <w:rsid w:val="006C3A1E"/>
    <w:rsid w:val="006C7178"/>
    <w:rsid w:val="006C792A"/>
    <w:rsid w:val="006D0305"/>
    <w:rsid w:val="006D045D"/>
    <w:rsid w:val="006D04A8"/>
    <w:rsid w:val="006D1330"/>
    <w:rsid w:val="006D22C5"/>
    <w:rsid w:val="006D42A8"/>
    <w:rsid w:val="006D6BC8"/>
    <w:rsid w:val="006E266B"/>
    <w:rsid w:val="006F1F7A"/>
    <w:rsid w:val="006F281E"/>
    <w:rsid w:val="006F2CD6"/>
    <w:rsid w:val="006F49F9"/>
    <w:rsid w:val="0070173B"/>
    <w:rsid w:val="00706618"/>
    <w:rsid w:val="00710AD8"/>
    <w:rsid w:val="00712507"/>
    <w:rsid w:val="00720BC3"/>
    <w:rsid w:val="007240E8"/>
    <w:rsid w:val="00724495"/>
    <w:rsid w:val="00724764"/>
    <w:rsid w:val="00733D40"/>
    <w:rsid w:val="007369E0"/>
    <w:rsid w:val="007375BC"/>
    <w:rsid w:val="0074036E"/>
    <w:rsid w:val="007405A4"/>
    <w:rsid w:val="00741647"/>
    <w:rsid w:val="00742F70"/>
    <w:rsid w:val="00745C49"/>
    <w:rsid w:val="00747958"/>
    <w:rsid w:val="00750F13"/>
    <w:rsid w:val="007514FC"/>
    <w:rsid w:val="00753565"/>
    <w:rsid w:val="00753A35"/>
    <w:rsid w:val="0075480C"/>
    <w:rsid w:val="0075567A"/>
    <w:rsid w:val="00756897"/>
    <w:rsid w:val="00756E37"/>
    <w:rsid w:val="00761537"/>
    <w:rsid w:val="00762E95"/>
    <w:rsid w:val="00764BCD"/>
    <w:rsid w:val="00764E8E"/>
    <w:rsid w:val="007653B0"/>
    <w:rsid w:val="00770BF1"/>
    <w:rsid w:val="00774E81"/>
    <w:rsid w:val="00780DDE"/>
    <w:rsid w:val="00781CE1"/>
    <w:rsid w:val="00787F82"/>
    <w:rsid w:val="00792DF1"/>
    <w:rsid w:val="00793080"/>
    <w:rsid w:val="00793769"/>
    <w:rsid w:val="007945EF"/>
    <w:rsid w:val="0079789A"/>
    <w:rsid w:val="007A170C"/>
    <w:rsid w:val="007A28B9"/>
    <w:rsid w:val="007A2B94"/>
    <w:rsid w:val="007A3F26"/>
    <w:rsid w:val="007A4C10"/>
    <w:rsid w:val="007A5346"/>
    <w:rsid w:val="007B2797"/>
    <w:rsid w:val="007B4482"/>
    <w:rsid w:val="007C078B"/>
    <w:rsid w:val="007C405C"/>
    <w:rsid w:val="007C4993"/>
    <w:rsid w:val="007C4B1B"/>
    <w:rsid w:val="007C615D"/>
    <w:rsid w:val="007D6D64"/>
    <w:rsid w:val="007D79AE"/>
    <w:rsid w:val="007E6D5D"/>
    <w:rsid w:val="007F218A"/>
    <w:rsid w:val="007F2E7B"/>
    <w:rsid w:val="007F5EDE"/>
    <w:rsid w:val="007F79C4"/>
    <w:rsid w:val="00802A93"/>
    <w:rsid w:val="00803DA9"/>
    <w:rsid w:val="00810953"/>
    <w:rsid w:val="00812C85"/>
    <w:rsid w:val="00814DBE"/>
    <w:rsid w:val="00822503"/>
    <w:rsid w:val="00823078"/>
    <w:rsid w:val="00830F38"/>
    <w:rsid w:val="00834243"/>
    <w:rsid w:val="0084211C"/>
    <w:rsid w:val="0084217A"/>
    <w:rsid w:val="00845732"/>
    <w:rsid w:val="00845B11"/>
    <w:rsid w:val="008572D9"/>
    <w:rsid w:val="00861E13"/>
    <w:rsid w:val="00875EEC"/>
    <w:rsid w:val="0089021A"/>
    <w:rsid w:val="0089161F"/>
    <w:rsid w:val="00891B19"/>
    <w:rsid w:val="00892496"/>
    <w:rsid w:val="0089289D"/>
    <w:rsid w:val="0089505C"/>
    <w:rsid w:val="00896B19"/>
    <w:rsid w:val="00897665"/>
    <w:rsid w:val="008A6F22"/>
    <w:rsid w:val="008B5D8F"/>
    <w:rsid w:val="008B7BB6"/>
    <w:rsid w:val="008E3BD4"/>
    <w:rsid w:val="008F0A18"/>
    <w:rsid w:val="008F2007"/>
    <w:rsid w:val="008F2197"/>
    <w:rsid w:val="008F377D"/>
    <w:rsid w:val="008F4E0B"/>
    <w:rsid w:val="008F5160"/>
    <w:rsid w:val="00900D7D"/>
    <w:rsid w:val="00903B44"/>
    <w:rsid w:val="00905AD5"/>
    <w:rsid w:val="009061F8"/>
    <w:rsid w:val="00907866"/>
    <w:rsid w:val="00907CE9"/>
    <w:rsid w:val="00915659"/>
    <w:rsid w:val="00917538"/>
    <w:rsid w:val="00921DB3"/>
    <w:rsid w:val="00931504"/>
    <w:rsid w:val="00934D86"/>
    <w:rsid w:val="00936822"/>
    <w:rsid w:val="0094076E"/>
    <w:rsid w:val="00940D8C"/>
    <w:rsid w:val="00943151"/>
    <w:rsid w:val="009449D2"/>
    <w:rsid w:val="00944F14"/>
    <w:rsid w:val="009453E1"/>
    <w:rsid w:val="0094687A"/>
    <w:rsid w:val="009468D8"/>
    <w:rsid w:val="009470FA"/>
    <w:rsid w:val="00953FF7"/>
    <w:rsid w:val="009571D7"/>
    <w:rsid w:val="00957FAB"/>
    <w:rsid w:val="0096050F"/>
    <w:rsid w:val="0096253C"/>
    <w:rsid w:val="00965EC9"/>
    <w:rsid w:val="00966659"/>
    <w:rsid w:val="0097276B"/>
    <w:rsid w:val="00974028"/>
    <w:rsid w:val="009818FD"/>
    <w:rsid w:val="00987350"/>
    <w:rsid w:val="009920C9"/>
    <w:rsid w:val="0099259B"/>
    <w:rsid w:val="009941B5"/>
    <w:rsid w:val="009969BB"/>
    <w:rsid w:val="009A199C"/>
    <w:rsid w:val="009A20E1"/>
    <w:rsid w:val="009A63ED"/>
    <w:rsid w:val="009A7C4D"/>
    <w:rsid w:val="009B22D7"/>
    <w:rsid w:val="009B4F91"/>
    <w:rsid w:val="009B7B63"/>
    <w:rsid w:val="009B7C52"/>
    <w:rsid w:val="009C3523"/>
    <w:rsid w:val="009C7DB2"/>
    <w:rsid w:val="009D23F7"/>
    <w:rsid w:val="009D30E3"/>
    <w:rsid w:val="009D670A"/>
    <w:rsid w:val="009E48AE"/>
    <w:rsid w:val="009E60FE"/>
    <w:rsid w:val="009F1794"/>
    <w:rsid w:val="009F25EB"/>
    <w:rsid w:val="009F4803"/>
    <w:rsid w:val="009F6529"/>
    <w:rsid w:val="009F6CE7"/>
    <w:rsid w:val="009F788E"/>
    <w:rsid w:val="00A004CD"/>
    <w:rsid w:val="00A06182"/>
    <w:rsid w:val="00A07960"/>
    <w:rsid w:val="00A10005"/>
    <w:rsid w:val="00A11935"/>
    <w:rsid w:val="00A258EF"/>
    <w:rsid w:val="00A27F13"/>
    <w:rsid w:val="00A30B3C"/>
    <w:rsid w:val="00A32822"/>
    <w:rsid w:val="00A32E8B"/>
    <w:rsid w:val="00A35615"/>
    <w:rsid w:val="00A35710"/>
    <w:rsid w:val="00A36C12"/>
    <w:rsid w:val="00A37108"/>
    <w:rsid w:val="00A41250"/>
    <w:rsid w:val="00A41D4E"/>
    <w:rsid w:val="00A41F5B"/>
    <w:rsid w:val="00A45474"/>
    <w:rsid w:val="00A460AF"/>
    <w:rsid w:val="00A500BF"/>
    <w:rsid w:val="00A510A2"/>
    <w:rsid w:val="00A52A8F"/>
    <w:rsid w:val="00A55155"/>
    <w:rsid w:val="00A62E21"/>
    <w:rsid w:val="00A640FF"/>
    <w:rsid w:val="00A64992"/>
    <w:rsid w:val="00A73F1E"/>
    <w:rsid w:val="00A77B51"/>
    <w:rsid w:val="00A83349"/>
    <w:rsid w:val="00A83B38"/>
    <w:rsid w:val="00A91746"/>
    <w:rsid w:val="00AA17DA"/>
    <w:rsid w:val="00AA2725"/>
    <w:rsid w:val="00AA2EBB"/>
    <w:rsid w:val="00AA4E2D"/>
    <w:rsid w:val="00AA51CD"/>
    <w:rsid w:val="00AA6010"/>
    <w:rsid w:val="00AB1BF1"/>
    <w:rsid w:val="00AB33F6"/>
    <w:rsid w:val="00AB48D1"/>
    <w:rsid w:val="00AB580C"/>
    <w:rsid w:val="00AB5891"/>
    <w:rsid w:val="00AB5BEA"/>
    <w:rsid w:val="00AB652D"/>
    <w:rsid w:val="00AB7E56"/>
    <w:rsid w:val="00AC632C"/>
    <w:rsid w:val="00AD01AD"/>
    <w:rsid w:val="00AD0642"/>
    <w:rsid w:val="00AD6EC2"/>
    <w:rsid w:val="00AD7576"/>
    <w:rsid w:val="00AE3B13"/>
    <w:rsid w:val="00AE4C26"/>
    <w:rsid w:val="00AF01F8"/>
    <w:rsid w:val="00AF2204"/>
    <w:rsid w:val="00AF4D79"/>
    <w:rsid w:val="00AF6C56"/>
    <w:rsid w:val="00B0050B"/>
    <w:rsid w:val="00B0055B"/>
    <w:rsid w:val="00B012F3"/>
    <w:rsid w:val="00B0143C"/>
    <w:rsid w:val="00B0727F"/>
    <w:rsid w:val="00B1273F"/>
    <w:rsid w:val="00B1585C"/>
    <w:rsid w:val="00B228AC"/>
    <w:rsid w:val="00B26BD8"/>
    <w:rsid w:val="00B26DAA"/>
    <w:rsid w:val="00B30ECC"/>
    <w:rsid w:val="00B32C53"/>
    <w:rsid w:val="00B43C83"/>
    <w:rsid w:val="00B51344"/>
    <w:rsid w:val="00B53493"/>
    <w:rsid w:val="00B55D18"/>
    <w:rsid w:val="00B56CC8"/>
    <w:rsid w:val="00B61059"/>
    <w:rsid w:val="00B64090"/>
    <w:rsid w:val="00B65281"/>
    <w:rsid w:val="00B65924"/>
    <w:rsid w:val="00B668FB"/>
    <w:rsid w:val="00B73515"/>
    <w:rsid w:val="00B76B8E"/>
    <w:rsid w:val="00B80FB7"/>
    <w:rsid w:val="00B8176E"/>
    <w:rsid w:val="00B819DD"/>
    <w:rsid w:val="00B81A59"/>
    <w:rsid w:val="00B910DA"/>
    <w:rsid w:val="00B9147F"/>
    <w:rsid w:val="00BA0A0D"/>
    <w:rsid w:val="00BA1E3C"/>
    <w:rsid w:val="00BA45AE"/>
    <w:rsid w:val="00BA4F4A"/>
    <w:rsid w:val="00BA66AD"/>
    <w:rsid w:val="00BA7F3A"/>
    <w:rsid w:val="00BB1A69"/>
    <w:rsid w:val="00BB3EE1"/>
    <w:rsid w:val="00BB659F"/>
    <w:rsid w:val="00BB6DD8"/>
    <w:rsid w:val="00BC267E"/>
    <w:rsid w:val="00BC2DD3"/>
    <w:rsid w:val="00BC5DF3"/>
    <w:rsid w:val="00BC67B1"/>
    <w:rsid w:val="00BD52CF"/>
    <w:rsid w:val="00BD5F1F"/>
    <w:rsid w:val="00BD7CF3"/>
    <w:rsid w:val="00BE16D4"/>
    <w:rsid w:val="00BE1DDA"/>
    <w:rsid w:val="00BE44C2"/>
    <w:rsid w:val="00BF20BD"/>
    <w:rsid w:val="00BF2C53"/>
    <w:rsid w:val="00BF44E8"/>
    <w:rsid w:val="00BF6733"/>
    <w:rsid w:val="00C000C3"/>
    <w:rsid w:val="00C019A4"/>
    <w:rsid w:val="00C02E60"/>
    <w:rsid w:val="00C10095"/>
    <w:rsid w:val="00C134E2"/>
    <w:rsid w:val="00C1395B"/>
    <w:rsid w:val="00C1680B"/>
    <w:rsid w:val="00C240FD"/>
    <w:rsid w:val="00C24374"/>
    <w:rsid w:val="00C26AF8"/>
    <w:rsid w:val="00C27DD7"/>
    <w:rsid w:val="00C302EF"/>
    <w:rsid w:val="00C36A7E"/>
    <w:rsid w:val="00C428D9"/>
    <w:rsid w:val="00C44208"/>
    <w:rsid w:val="00C446E2"/>
    <w:rsid w:val="00C4641B"/>
    <w:rsid w:val="00C53907"/>
    <w:rsid w:val="00C6199A"/>
    <w:rsid w:val="00C62C70"/>
    <w:rsid w:val="00C63DD3"/>
    <w:rsid w:val="00C65BF0"/>
    <w:rsid w:val="00C71670"/>
    <w:rsid w:val="00C74C53"/>
    <w:rsid w:val="00C755AC"/>
    <w:rsid w:val="00C805DC"/>
    <w:rsid w:val="00C81246"/>
    <w:rsid w:val="00C9111D"/>
    <w:rsid w:val="00C941F0"/>
    <w:rsid w:val="00C97431"/>
    <w:rsid w:val="00C9759C"/>
    <w:rsid w:val="00C9787E"/>
    <w:rsid w:val="00C97B11"/>
    <w:rsid w:val="00CA0D94"/>
    <w:rsid w:val="00CA0E55"/>
    <w:rsid w:val="00CA3CD8"/>
    <w:rsid w:val="00CB5A23"/>
    <w:rsid w:val="00CB7637"/>
    <w:rsid w:val="00CC222B"/>
    <w:rsid w:val="00CC48B6"/>
    <w:rsid w:val="00CC764A"/>
    <w:rsid w:val="00CD5119"/>
    <w:rsid w:val="00CD764F"/>
    <w:rsid w:val="00CE04E2"/>
    <w:rsid w:val="00CE072B"/>
    <w:rsid w:val="00CE0E66"/>
    <w:rsid w:val="00CE3455"/>
    <w:rsid w:val="00CE62E4"/>
    <w:rsid w:val="00D003FA"/>
    <w:rsid w:val="00D00835"/>
    <w:rsid w:val="00D01871"/>
    <w:rsid w:val="00D01AFF"/>
    <w:rsid w:val="00D03E01"/>
    <w:rsid w:val="00D06359"/>
    <w:rsid w:val="00D128EB"/>
    <w:rsid w:val="00D16828"/>
    <w:rsid w:val="00D17000"/>
    <w:rsid w:val="00D241D3"/>
    <w:rsid w:val="00D253E1"/>
    <w:rsid w:val="00D27FA8"/>
    <w:rsid w:val="00D32946"/>
    <w:rsid w:val="00D340F3"/>
    <w:rsid w:val="00D365D3"/>
    <w:rsid w:val="00D42461"/>
    <w:rsid w:val="00D42F7B"/>
    <w:rsid w:val="00D4440E"/>
    <w:rsid w:val="00D46A5D"/>
    <w:rsid w:val="00D47B5C"/>
    <w:rsid w:val="00D47FC0"/>
    <w:rsid w:val="00D529B2"/>
    <w:rsid w:val="00D55089"/>
    <w:rsid w:val="00D5603D"/>
    <w:rsid w:val="00D63051"/>
    <w:rsid w:val="00D63215"/>
    <w:rsid w:val="00D64605"/>
    <w:rsid w:val="00D64F96"/>
    <w:rsid w:val="00D65286"/>
    <w:rsid w:val="00D65684"/>
    <w:rsid w:val="00D6586F"/>
    <w:rsid w:val="00D672AA"/>
    <w:rsid w:val="00D705FF"/>
    <w:rsid w:val="00D71361"/>
    <w:rsid w:val="00D75157"/>
    <w:rsid w:val="00D81363"/>
    <w:rsid w:val="00D83394"/>
    <w:rsid w:val="00D94430"/>
    <w:rsid w:val="00D94E4F"/>
    <w:rsid w:val="00D96A2F"/>
    <w:rsid w:val="00D974C1"/>
    <w:rsid w:val="00D97658"/>
    <w:rsid w:val="00DA0EFA"/>
    <w:rsid w:val="00DA76FA"/>
    <w:rsid w:val="00DB214C"/>
    <w:rsid w:val="00DB2B49"/>
    <w:rsid w:val="00DB50C7"/>
    <w:rsid w:val="00DB64CD"/>
    <w:rsid w:val="00DB66DC"/>
    <w:rsid w:val="00DB6943"/>
    <w:rsid w:val="00DB7279"/>
    <w:rsid w:val="00DB7291"/>
    <w:rsid w:val="00DB73F4"/>
    <w:rsid w:val="00DC28FE"/>
    <w:rsid w:val="00DC290C"/>
    <w:rsid w:val="00DC33B4"/>
    <w:rsid w:val="00DC4162"/>
    <w:rsid w:val="00DC5165"/>
    <w:rsid w:val="00DD0620"/>
    <w:rsid w:val="00DD10FD"/>
    <w:rsid w:val="00DD17D2"/>
    <w:rsid w:val="00DD2003"/>
    <w:rsid w:val="00DD4656"/>
    <w:rsid w:val="00DD64E1"/>
    <w:rsid w:val="00DD72AF"/>
    <w:rsid w:val="00DE1B02"/>
    <w:rsid w:val="00DE7B34"/>
    <w:rsid w:val="00DF01DF"/>
    <w:rsid w:val="00DF0684"/>
    <w:rsid w:val="00DF7102"/>
    <w:rsid w:val="00DF7712"/>
    <w:rsid w:val="00E004D8"/>
    <w:rsid w:val="00E018FB"/>
    <w:rsid w:val="00E06354"/>
    <w:rsid w:val="00E07C5F"/>
    <w:rsid w:val="00E105BA"/>
    <w:rsid w:val="00E13547"/>
    <w:rsid w:val="00E135C8"/>
    <w:rsid w:val="00E14482"/>
    <w:rsid w:val="00E151D5"/>
    <w:rsid w:val="00E15D6B"/>
    <w:rsid w:val="00E17D59"/>
    <w:rsid w:val="00E209ED"/>
    <w:rsid w:val="00E21DC0"/>
    <w:rsid w:val="00E246B3"/>
    <w:rsid w:val="00E277E8"/>
    <w:rsid w:val="00E3453C"/>
    <w:rsid w:val="00E347CE"/>
    <w:rsid w:val="00E35419"/>
    <w:rsid w:val="00E35834"/>
    <w:rsid w:val="00E36F71"/>
    <w:rsid w:val="00E4035B"/>
    <w:rsid w:val="00E45374"/>
    <w:rsid w:val="00E45536"/>
    <w:rsid w:val="00E456C3"/>
    <w:rsid w:val="00E46D2C"/>
    <w:rsid w:val="00E53767"/>
    <w:rsid w:val="00E54CCE"/>
    <w:rsid w:val="00E634BA"/>
    <w:rsid w:val="00E65ABE"/>
    <w:rsid w:val="00E66951"/>
    <w:rsid w:val="00E6730E"/>
    <w:rsid w:val="00E6763B"/>
    <w:rsid w:val="00E70DFB"/>
    <w:rsid w:val="00E74D81"/>
    <w:rsid w:val="00E93E1D"/>
    <w:rsid w:val="00E954D2"/>
    <w:rsid w:val="00EA29B4"/>
    <w:rsid w:val="00EA6EC5"/>
    <w:rsid w:val="00EB1E09"/>
    <w:rsid w:val="00EB58BD"/>
    <w:rsid w:val="00EB752E"/>
    <w:rsid w:val="00EC0384"/>
    <w:rsid w:val="00EC0FFC"/>
    <w:rsid w:val="00EC2EF5"/>
    <w:rsid w:val="00EC351E"/>
    <w:rsid w:val="00EC4EB8"/>
    <w:rsid w:val="00EC7184"/>
    <w:rsid w:val="00ED2E33"/>
    <w:rsid w:val="00ED3024"/>
    <w:rsid w:val="00ED548B"/>
    <w:rsid w:val="00ED6217"/>
    <w:rsid w:val="00ED71B6"/>
    <w:rsid w:val="00ED7F03"/>
    <w:rsid w:val="00EE3B54"/>
    <w:rsid w:val="00EE5474"/>
    <w:rsid w:val="00EF0E10"/>
    <w:rsid w:val="00EF2076"/>
    <w:rsid w:val="00EF2AFB"/>
    <w:rsid w:val="00EF3B66"/>
    <w:rsid w:val="00EF68FA"/>
    <w:rsid w:val="00F02919"/>
    <w:rsid w:val="00F0405D"/>
    <w:rsid w:val="00F04797"/>
    <w:rsid w:val="00F107A9"/>
    <w:rsid w:val="00F219FB"/>
    <w:rsid w:val="00F23C51"/>
    <w:rsid w:val="00F253AF"/>
    <w:rsid w:val="00F309BD"/>
    <w:rsid w:val="00F32B0D"/>
    <w:rsid w:val="00F33D5C"/>
    <w:rsid w:val="00F3402F"/>
    <w:rsid w:val="00F35D21"/>
    <w:rsid w:val="00F36FB2"/>
    <w:rsid w:val="00F3721B"/>
    <w:rsid w:val="00F37D13"/>
    <w:rsid w:val="00F42166"/>
    <w:rsid w:val="00F431FB"/>
    <w:rsid w:val="00F461A3"/>
    <w:rsid w:val="00F51DDF"/>
    <w:rsid w:val="00F5364B"/>
    <w:rsid w:val="00F53ACB"/>
    <w:rsid w:val="00F54A61"/>
    <w:rsid w:val="00F60E46"/>
    <w:rsid w:val="00F6184E"/>
    <w:rsid w:val="00F626DA"/>
    <w:rsid w:val="00F6413A"/>
    <w:rsid w:val="00F728F2"/>
    <w:rsid w:val="00F73687"/>
    <w:rsid w:val="00F73797"/>
    <w:rsid w:val="00F8007E"/>
    <w:rsid w:val="00F81C8A"/>
    <w:rsid w:val="00F82D4B"/>
    <w:rsid w:val="00F84805"/>
    <w:rsid w:val="00F85E35"/>
    <w:rsid w:val="00F9611B"/>
    <w:rsid w:val="00F97CAC"/>
    <w:rsid w:val="00FA09B2"/>
    <w:rsid w:val="00FA1EAB"/>
    <w:rsid w:val="00FA21B5"/>
    <w:rsid w:val="00FA2B02"/>
    <w:rsid w:val="00FA32C4"/>
    <w:rsid w:val="00FA5661"/>
    <w:rsid w:val="00FA593C"/>
    <w:rsid w:val="00FB1115"/>
    <w:rsid w:val="00FB18F6"/>
    <w:rsid w:val="00FB2C51"/>
    <w:rsid w:val="00FB401E"/>
    <w:rsid w:val="00FB4AE4"/>
    <w:rsid w:val="00FB5ED6"/>
    <w:rsid w:val="00FC13B2"/>
    <w:rsid w:val="00FC1B08"/>
    <w:rsid w:val="00FC29D6"/>
    <w:rsid w:val="00FC2C4C"/>
    <w:rsid w:val="00FC3378"/>
    <w:rsid w:val="00FD448D"/>
    <w:rsid w:val="00FD6ABC"/>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E1827C1"/>
  <w15:docId w15:val="{2BFC9165-F02C-429F-8079-B3C29830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styleId="Revision">
    <w:name w:val="Revision"/>
    <w:hidden/>
    <w:uiPriority w:val="99"/>
    <w:semiHidden/>
    <w:rsid w:val="00753A35"/>
    <w:pPr>
      <w:spacing w:before="0" w:after="0"/>
    </w:pPr>
    <w:rPr>
      <w:sz w:val="21"/>
    </w:rPr>
  </w:style>
  <w:style w:type="character" w:styleId="UnresolvedMention">
    <w:name w:val="Unresolved Mention"/>
    <w:basedOn w:val="DefaultParagraphFont"/>
    <w:uiPriority w:val="99"/>
    <w:semiHidden/>
    <w:unhideWhenUsed/>
    <w:rsid w:val="00DB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193347379">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1351280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73846978">
      <w:bodyDiv w:val="1"/>
      <w:marLeft w:val="0"/>
      <w:marRight w:val="0"/>
      <w:marTop w:val="0"/>
      <w:marBottom w:val="0"/>
      <w:divBdr>
        <w:top w:val="none" w:sz="0" w:space="0" w:color="auto"/>
        <w:left w:val="none" w:sz="0" w:space="0" w:color="auto"/>
        <w:bottom w:val="none" w:sz="0" w:space="0" w:color="auto"/>
        <w:right w:val="none" w:sz="0" w:space="0" w:color="auto"/>
      </w:divBdr>
      <w:divsChild>
        <w:div w:id="35667372">
          <w:marLeft w:val="0"/>
          <w:marRight w:val="0"/>
          <w:marTop w:val="0"/>
          <w:marBottom w:val="0"/>
          <w:divBdr>
            <w:top w:val="none" w:sz="0" w:space="0" w:color="auto"/>
            <w:left w:val="none" w:sz="0" w:space="0" w:color="auto"/>
            <w:bottom w:val="none" w:sz="0" w:space="0" w:color="auto"/>
            <w:right w:val="none" w:sz="0" w:space="0" w:color="auto"/>
          </w:divBdr>
          <w:divsChild>
            <w:div w:id="386952129">
              <w:marLeft w:val="0"/>
              <w:marRight w:val="0"/>
              <w:marTop w:val="0"/>
              <w:marBottom w:val="0"/>
              <w:divBdr>
                <w:top w:val="none" w:sz="0" w:space="0" w:color="auto"/>
                <w:left w:val="none" w:sz="0" w:space="0" w:color="auto"/>
                <w:bottom w:val="none" w:sz="0" w:space="0" w:color="auto"/>
                <w:right w:val="none" w:sz="0" w:space="0" w:color="auto"/>
              </w:divBdr>
              <w:divsChild>
                <w:div w:id="19734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32234">
          <w:marLeft w:val="0"/>
          <w:marRight w:val="0"/>
          <w:marTop w:val="0"/>
          <w:marBottom w:val="0"/>
          <w:divBdr>
            <w:top w:val="none" w:sz="0" w:space="0" w:color="auto"/>
            <w:left w:val="none" w:sz="0" w:space="0" w:color="auto"/>
            <w:bottom w:val="none" w:sz="0" w:space="0" w:color="auto"/>
            <w:right w:val="none" w:sz="0" w:space="0" w:color="auto"/>
          </w:divBdr>
          <w:divsChild>
            <w:div w:id="650328761">
              <w:marLeft w:val="0"/>
              <w:marRight w:val="0"/>
              <w:marTop w:val="0"/>
              <w:marBottom w:val="0"/>
              <w:divBdr>
                <w:top w:val="none" w:sz="0" w:space="0" w:color="auto"/>
                <w:left w:val="none" w:sz="0" w:space="0" w:color="auto"/>
                <w:bottom w:val="none" w:sz="0" w:space="0" w:color="auto"/>
                <w:right w:val="none" w:sz="0" w:space="0" w:color="auto"/>
              </w:divBdr>
            </w:div>
          </w:divsChild>
        </w:div>
        <w:div w:id="1578976713">
          <w:marLeft w:val="0"/>
          <w:marRight w:val="0"/>
          <w:marTop w:val="0"/>
          <w:marBottom w:val="0"/>
          <w:divBdr>
            <w:top w:val="none" w:sz="0" w:space="0" w:color="auto"/>
            <w:left w:val="none" w:sz="0" w:space="0" w:color="auto"/>
            <w:bottom w:val="none" w:sz="0" w:space="0" w:color="auto"/>
            <w:right w:val="none" w:sz="0" w:space="0" w:color="auto"/>
          </w:divBdr>
          <w:divsChild>
            <w:div w:id="289751567">
              <w:marLeft w:val="0"/>
              <w:marRight w:val="0"/>
              <w:marTop w:val="0"/>
              <w:marBottom w:val="0"/>
              <w:divBdr>
                <w:top w:val="none" w:sz="0" w:space="0" w:color="auto"/>
                <w:left w:val="none" w:sz="0" w:space="0" w:color="auto"/>
                <w:bottom w:val="none" w:sz="0" w:space="0" w:color="auto"/>
                <w:right w:val="none" w:sz="0" w:space="0" w:color="auto"/>
              </w:divBdr>
            </w:div>
          </w:divsChild>
        </w:div>
        <w:div w:id="1291863605">
          <w:marLeft w:val="0"/>
          <w:marRight w:val="0"/>
          <w:marTop w:val="0"/>
          <w:marBottom w:val="0"/>
          <w:divBdr>
            <w:top w:val="none" w:sz="0" w:space="0" w:color="auto"/>
            <w:left w:val="none" w:sz="0" w:space="0" w:color="auto"/>
            <w:bottom w:val="none" w:sz="0" w:space="0" w:color="auto"/>
            <w:right w:val="none" w:sz="0" w:space="0" w:color="auto"/>
          </w:divBdr>
          <w:divsChild>
            <w:div w:id="985888645">
              <w:marLeft w:val="0"/>
              <w:marRight w:val="0"/>
              <w:marTop w:val="0"/>
              <w:marBottom w:val="0"/>
              <w:divBdr>
                <w:top w:val="none" w:sz="0" w:space="0" w:color="auto"/>
                <w:left w:val="none" w:sz="0" w:space="0" w:color="auto"/>
                <w:bottom w:val="none" w:sz="0" w:space="0" w:color="auto"/>
                <w:right w:val="none" w:sz="0" w:space="0" w:color="auto"/>
              </w:divBdr>
            </w:div>
          </w:divsChild>
        </w:div>
        <w:div w:id="207258163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martcopying.edu.au/guidelines/copyright-basics/indigenous-cultural-and-intellectual-property-rights" TargetMode="External"/><Relationship Id="rId25" Type="http://schemas.openxmlformats.org/officeDocument/2006/relationships/hyperlink" Target="http://www.australiancurriculum.edu.au/copyright-and-terms-of-u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sv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copyright-and-terms-of-us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australiancurriculum.edu.a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yl\Downloads\201196_Year%20level%20curric_assmt_plan_template_v28_cm%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E033AA91EB464EA8D553D5A046B743"/>
        <w:category>
          <w:name w:val="General"/>
          <w:gallery w:val="placeholder"/>
        </w:category>
        <w:types>
          <w:type w:val="bbPlcHdr"/>
        </w:types>
        <w:behaviors>
          <w:behavior w:val="content"/>
        </w:behaviors>
        <w:guid w:val="{0CDD6D60-3DF0-4E8C-893A-9409E295D953}"/>
      </w:docPartPr>
      <w:docPartBody>
        <w:p w:rsidR="0048657F" w:rsidRDefault="0048657F">
          <w:pPr>
            <w:pStyle w:val="E8E033AA91EB464EA8D553D5A046B743"/>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E37C87EF8BB9482DA9DC349F33ECDC27"/>
        <w:category>
          <w:name w:val="General"/>
          <w:gallery w:val="placeholder"/>
        </w:category>
        <w:types>
          <w:type w:val="bbPlcHdr"/>
        </w:types>
        <w:behaviors>
          <w:behavior w:val="content"/>
        </w:behaviors>
        <w:guid w:val="{E56C78FE-6AA8-4C1D-B9D4-3ED9E561BAB6}"/>
      </w:docPartPr>
      <w:docPartBody>
        <w:p w:rsidR="0048657F" w:rsidRDefault="0048657F">
          <w:pPr>
            <w:pStyle w:val="E37C87EF8BB9482DA9DC349F33ECDC27"/>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8E6971F1652749DC84E3AFFF436AB4DC"/>
        <w:category>
          <w:name w:val="General"/>
          <w:gallery w:val="placeholder"/>
        </w:category>
        <w:types>
          <w:type w:val="bbPlcHdr"/>
        </w:types>
        <w:behaviors>
          <w:behavior w:val="content"/>
        </w:behaviors>
        <w:guid w:val="{C12F51FD-5A21-4BFE-B12A-89E7F04633ED}"/>
      </w:docPartPr>
      <w:docPartBody>
        <w:p w:rsidR="0048657F" w:rsidRDefault="0048657F">
          <w:pPr>
            <w:pStyle w:val="8E6971F1652749DC84E3AFFF436AB4DC"/>
          </w:pPr>
          <w:r w:rsidRPr="00D94E4F">
            <w:rPr>
              <w:shd w:val="clear" w:color="auto" w:fill="F7EA9F"/>
            </w:rPr>
            <w:t>[Year]</w:t>
          </w:r>
        </w:p>
      </w:docPartBody>
    </w:docPart>
    <w:docPart>
      <w:docPartPr>
        <w:name w:val="2165D4CD1DB14D35868C3C9BFF79CF9C"/>
        <w:category>
          <w:name w:val="General"/>
          <w:gallery w:val="placeholder"/>
        </w:category>
        <w:types>
          <w:type w:val="bbPlcHdr"/>
        </w:types>
        <w:behaviors>
          <w:behavior w:val="content"/>
        </w:behaviors>
        <w:guid w:val="{FD76626E-8EDE-4691-B31F-1C6F0A06D409}"/>
      </w:docPartPr>
      <w:docPartBody>
        <w:p w:rsidR="0048657F" w:rsidRDefault="0048657F">
          <w:pPr>
            <w:pStyle w:val="2165D4CD1DB14D35868C3C9BFF79CF9C"/>
          </w:pPr>
          <w:r w:rsidRPr="0014766D">
            <w:rPr>
              <w:b/>
              <w:bCs/>
              <w:shd w:val="clear" w:color="auto" w:fill="70AD47" w:themeFill="accent6"/>
            </w:rPr>
            <w:t>[Year level/band curriculum and assessment plan]</w:t>
          </w:r>
        </w:p>
      </w:docPartBody>
    </w:docPart>
    <w:docPart>
      <w:docPartPr>
        <w:name w:val="27E249C63AE84A4199B7CE1BECCB0BF7"/>
        <w:category>
          <w:name w:val="General"/>
          <w:gallery w:val="placeholder"/>
        </w:category>
        <w:types>
          <w:type w:val="bbPlcHdr"/>
        </w:types>
        <w:behaviors>
          <w:behavior w:val="content"/>
        </w:behaviors>
        <w:guid w:val="{E3590651-166D-4B7A-8309-44D4674BD614}"/>
      </w:docPartPr>
      <w:docPartBody>
        <w:p w:rsidR="0048657F" w:rsidRDefault="0048657F">
          <w:pPr>
            <w:pStyle w:val="27E249C63AE84A4199B7CE1BECCB0BF7"/>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903BDD55A5B2407EB00D02F8F7427FBC"/>
        <w:category>
          <w:name w:val="General"/>
          <w:gallery w:val="placeholder"/>
        </w:category>
        <w:types>
          <w:type w:val="bbPlcHdr"/>
        </w:types>
        <w:behaviors>
          <w:behavior w:val="content"/>
        </w:behaviors>
        <w:guid w:val="{2DE024AB-1E82-4F7F-ACCE-3037322E82EF}"/>
      </w:docPartPr>
      <w:docPartBody>
        <w:p w:rsidR="0048657F" w:rsidRDefault="0048657F">
          <w:pPr>
            <w:pStyle w:val="903BDD55A5B2407EB00D02F8F7427FBC"/>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84931626AA2C48BEACDEDDFAA4AE0F14"/>
        <w:category>
          <w:name w:val="General"/>
          <w:gallery w:val="placeholder"/>
        </w:category>
        <w:types>
          <w:type w:val="bbPlcHdr"/>
        </w:types>
        <w:behaviors>
          <w:behavior w:val="content"/>
        </w:behaviors>
        <w:guid w:val="{110F9B1D-CE62-4CFC-9BA9-CEFE446470D5}"/>
      </w:docPartPr>
      <w:docPartBody>
        <w:p w:rsidR="0048657F" w:rsidRDefault="0048657F">
          <w:pPr>
            <w:pStyle w:val="84931626AA2C48BEACDEDDFAA4AE0F14"/>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7F"/>
    <w:rsid w:val="00041FC5"/>
    <w:rsid w:val="0014251A"/>
    <w:rsid w:val="00182941"/>
    <w:rsid w:val="001B1711"/>
    <w:rsid w:val="001C6D75"/>
    <w:rsid w:val="001E7BE8"/>
    <w:rsid w:val="002457A4"/>
    <w:rsid w:val="0028153B"/>
    <w:rsid w:val="00292685"/>
    <w:rsid w:val="004312BD"/>
    <w:rsid w:val="00442E65"/>
    <w:rsid w:val="00481DE8"/>
    <w:rsid w:val="0048657F"/>
    <w:rsid w:val="004A078C"/>
    <w:rsid w:val="00575CAD"/>
    <w:rsid w:val="005B41C4"/>
    <w:rsid w:val="00606417"/>
    <w:rsid w:val="006B14EB"/>
    <w:rsid w:val="006C59D9"/>
    <w:rsid w:val="00853197"/>
    <w:rsid w:val="00862A75"/>
    <w:rsid w:val="008B49DA"/>
    <w:rsid w:val="008E6067"/>
    <w:rsid w:val="008F6B4F"/>
    <w:rsid w:val="009141CF"/>
    <w:rsid w:val="00A102A0"/>
    <w:rsid w:val="00AF00F1"/>
    <w:rsid w:val="00B16D1F"/>
    <w:rsid w:val="00B42ECF"/>
    <w:rsid w:val="00BC676D"/>
    <w:rsid w:val="00C35BEB"/>
    <w:rsid w:val="00D0084D"/>
    <w:rsid w:val="00D27988"/>
    <w:rsid w:val="00D5298D"/>
    <w:rsid w:val="00D649AD"/>
    <w:rsid w:val="00E467E7"/>
    <w:rsid w:val="00F47157"/>
    <w:rsid w:val="00F83215"/>
    <w:rsid w:val="00F92C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E033AA91EB464EA8D553D5A046B743">
    <w:name w:val="E8E033AA91EB464EA8D553D5A046B743"/>
  </w:style>
  <w:style w:type="paragraph" w:customStyle="1" w:styleId="E37C87EF8BB9482DA9DC349F33ECDC27">
    <w:name w:val="E37C87EF8BB9482DA9DC349F33ECDC27"/>
  </w:style>
  <w:style w:type="paragraph" w:customStyle="1" w:styleId="8E6971F1652749DC84E3AFFF436AB4DC">
    <w:name w:val="8E6971F1652749DC84E3AFFF436AB4DC"/>
  </w:style>
  <w:style w:type="paragraph" w:customStyle="1" w:styleId="2165D4CD1DB14D35868C3C9BFF79CF9C">
    <w:name w:val="2165D4CD1DB14D35868C3C9BFF79CF9C"/>
  </w:style>
  <w:style w:type="paragraph" w:customStyle="1" w:styleId="27E249C63AE84A4199B7CE1BECCB0BF7">
    <w:name w:val="27E249C63AE84A4199B7CE1BECCB0BF7"/>
  </w:style>
  <w:style w:type="paragraph" w:customStyle="1" w:styleId="903BDD55A5B2407EB00D02F8F7427FBC">
    <w:name w:val="903BDD55A5B2407EB00D02F8F7427FBC"/>
  </w:style>
  <w:style w:type="paragraph" w:customStyle="1" w:styleId="84931626AA2C48BEACDEDDFAA4AE0F14">
    <w:name w:val="84931626AA2C48BEACDEDDFAA4AE0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2.xml><?xml version="1.0" encoding="utf-8"?>
<QCAA xmlns="http://QCAA.qld.edu.au">
  <DocumentDate>2021-11-01T00:00:00</DocumentDate>
  <DocumentTitle>Year 10 English curriculum and assessment plan</DocumentTitle>
  <DocumentSubtitle/>
  <DocumentJobNumber/>
  <DocumentField1/>
  <DocumentField2/>
  <DocumentField3/>
  <DocumentField4/>
</QCAA>
</file>

<file path=customXml/item3.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3FB4B475-0391-4D43-92D8-73F05DA857F1}">
  <ds:schemaRefs>
    <ds:schemaRef ds:uri="http://schemas.openxmlformats.org/officeDocument/2006/bibliography"/>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201196_Year level curric_assmt_plan_template_v28_cm (10)</Template>
  <TotalTime>3</TotalTime>
  <Pages>6</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Year 10 English curriculum and assessment plan</vt:lpstr>
    </vt:vector>
  </TitlesOfParts>
  <Company>Queensland Curriculum and Assessment Authority</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English curriculum and assessment plan</dc:title>
  <dc:creator>Queensland Curriculum and Assessment Authority</dc:creator>
  <dc:description/>
  <cp:lastModifiedBy>Safia Khan</cp:lastModifiedBy>
  <cp:revision>6</cp:revision>
  <cp:lastPrinted>2021-10-25T00:29:00Z</cp:lastPrinted>
  <dcterms:created xsi:type="dcterms:W3CDTF">2021-10-27T02:27:00Z</dcterms:created>
  <dcterms:modified xsi:type="dcterms:W3CDTF">2021-11-11T05:59:00Z</dcterms:modified>
  <cp:category>210995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