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227"/>
        <w:gridCol w:w="6520"/>
      </w:tblGrid>
      <w:tr w:rsidR="00E52F59">
        <w:tblPrEx>
          <w:tblCellMar>
            <w:top w:w="0" w:type="dxa"/>
            <w:bottom w:w="0" w:type="dxa"/>
          </w:tblCellMar>
        </w:tblPrEx>
        <w:tc>
          <w:tcPr>
            <w:tcW w:w="3227" w:type="dxa"/>
          </w:tcPr>
          <w:p w:rsidR="00E52F59" w:rsidRDefault="00E52F59">
            <w:pPr>
              <w:pStyle w:val="Header"/>
              <w:tabs>
                <w:tab w:val="clear" w:pos="4153"/>
                <w:tab w:val="clear" w:pos="8306"/>
              </w:tabs>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0;width:54.15pt;height:43.3pt;z-index:2;mso-wrap-edited:f" wrapcoords="-216 0 -216 21330 21600 21330 21600 0 -216 0">
                  <v:imagedata r:id="rId7" o:title="QSA_centered_bw"/>
                </v:shape>
              </w:pict>
            </w:r>
            <w:r>
              <w:rPr>
                <w:noProof/>
                <w:sz w:val="20"/>
                <w:lang w:val="en-US"/>
              </w:rPr>
              <w:pict>
                <v:shape id="_x0000_s1026" type="#_x0000_t75" style="position:absolute;margin-left:9.05pt;margin-top:-.3pt;width:48.6pt;height:44.8pt;z-index:1">
                  <v:imagedata r:id="rId8" o:title="Govt_logo_BW"/>
                </v:shape>
              </w:pict>
            </w:r>
          </w:p>
        </w:tc>
        <w:tc>
          <w:tcPr>
            <w:tcW w:w="6520" w:type="dxa"/>
            <w:vAlign w:val="bottom"/>
          </w:tcPr>
          <w:p w:rsidR="00E52F59" w:rsidRDefault="00E52F59">
            <w:pPr>
              <w:jc w:val="right"/>
              <w:rPr>
                <w:rFonts w:cs="Arial"/>
                <w:sz w:val="36"/>
                <w:szCs w:val="36"/>
              </w:rPr>
            </w:pPr>
            <w:r>
              <w:rPr>
                <w:rFonts w:cs="Arial"/>
                <w:sz w:val="36"/>
                <w:szCs w:val="36"/>
              </w:rPr>
              <w:t>Study Plan for an Authority-registered Study Area Specification</w:t>
            </w:r>
          </w:p>
        </w:tc>
      </w:tr>
      <w:tr w:rsidR="00E52F59">
        <w:tblPrEx>
          <w:tblCellMar>
            <w:top w:w="0" w:type="dxa"/>
            <w:bottom w:w="0" w:type="dxa"/>
          </w:tblCellMar>
        </w:tblPrEx>
        <w:tc>
          <w:tcPr>
            <w:tcW w:w="3227" w:type="dxa"/>
          </w:tcPr>
          <w:p w:rsidR="00E52F59" w:rsidRDefault="00E52F59"/>
        </w:tc>
        <w:tc>
          <w:tcPr>
            <w:tcW w:w="6520" w:type="dxa"/>
          </w:tcPr>
          <w:p w:rsidR="00E52F59" w:rsidRDefault="00E52F59">
            <w:pPr>
              <w:jc w:val="right"/>
              <w:rPr>
                <w:sz w:val="26"/>
                <w:szCs w:val="26"/>
              </w:rPr>
            </w:pPr>
          </w:p>
        </w:tc>
      </w:tr>
      <w:tr w:rsidR="00E52F59">
        <w:tblPrEx>
          <w:tblCellMar>
            <w:top w:w="0" w:type="dxa"/>
            <w:bottom w:w="0" w:type="dxa"/>
          </w:tblCellMar>
        </w:tblPrEx>
        <w:trPr>
          <w:trHeight w:hRule="exact" w:val="120"/>
        </w:trPr>
        <w:tc>
          <w:tcPr>
            <w:tcW w:w="3227" w:type="dxa"/>
            <w:tcBorders>
              <w:bottom w:val="single" w:sz="12" w:space="0" w:color="auto"/>
            </w:tcBorders>
          </w:tcPr>
          <w:p w:rsidR="00E52F59" w:rsidRDefault="00E52F59"/>
        </w:tc>
        <w:tc>
          <w:tcPr>
            <w:tcW w:w="6520" w:type="dxa"/>
            <w:tcBorders>
              <w:bottom w:val="single" w:sz="12" w:space="0" w:color="auto"/>
            </w:tcBorders>
          </w:tcPr>
          <w:p w:rsidR="00E52F59" w:rsidRDefault="00E52F59">
            <w:pPr>
              <w:jc w:val="right"/>
              <w:rPr>
                <w:sz w:val="28"/>
                <w:szCs w:val="28"/>
              </w:rPr>
            </w:pPr>
          </w:p>
        </w:tc>
      </w:tr>
    </w:tbl>
    <w:p w:rsidR="00E52F59" w:rsidRDefault="00E52F59">
      <w:pPr>
        <w:spacing w:before="120" w:after="120"/>
        <w:rPr>
          <w:i/>
          <w:iCs/>
        </w:rPr>
      </w:pPr>
      <w:r>
        <w:rPr>
          <w:i/>
          <w:iCs/>
        </w:rPr>
        <w:t>When completing this form on-line, do not worry if a table breaks over to a new page.</w:t>
      </w:r>
    </w:p>
    <w:p w:rsidR="00E52F59" w:rsidRDefault="00E52F59">
      <w:pPr>
        <w:spacing w:after="120"/>
      </w:pPr>
      <w:r>
        <w:t>Use this form to provide information in relation to the school’s plan for teaching and assessing this Authority-registered subject.</w:t>
      </w:r>
    </w:p>
    <w:p w:rsidR="00E52F59" w:rsidRDefault="00E52F59">
      <w:pPr>
        <w:spacing w:after="60"/>
      </w:pPr>
      <w:r>
        <w:t>You should complete this study plan on the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E52F59">
        <w:tblPrEx>
          <w:tblCellMar>
            <w:top w:w="0" w:type="dxa"/>
            <w:bottom w:w="0" w:type="dxa"/>
          </w:tblCellMar>
        </w:tblPrEx>
        <w:tc>
          <w:tcPr>
            <w:tcW w:w="9855" w:type="dxa"/>
            <w:tcBorders>
              <w:top w:val="single" w:sz="4" w:space="0" w:color="auto"/>
              <w:left w:val="single" w:sz="4" w:space="0" w:color="auto"/>
              <w:bottom w:val="single" w:sz="4" w:space="0" w:color="auto"/>
              <w:right w:val="single" w:sz="4" w:space="0" w:color="auto"/>
            </w:tcBorders>
          </w:tcPr>
          <w:p w:rsidR="00E52F59" w:rsidRDefault="00E52F59">
            <w:pPr>
              <w:pStyle w:val="Tabletext"/>
              <w:rPr>
                <w:b/>
                <w:bCs/>
              </w:rPr>
            </w:pPr>
            <w:r>
              <w:rPr>
                <w:b/>
                <w:bCs/>
              </w:rPr>
              <w:t>Please note:</w:t>
            </w:r>
          </w:p>
          <w:p w:rsidR="00E52F59" w:rsidRDefault="00E52F59">
            <w:pPr>
              <w:pStyle w:val="Tabletext"/>
            </w:pPr>
            <w:r>
              <w:t>This study plan can be accessed from the QSA’s website (www.qsa.qld.edu.au).</w:t>
            </w:r>
          </w:p>
          <w:p w:rsidR="00E52F59" w:rsidRDefault="00E52F59">
            <w:pPr>
              <w:pStyle w:val="Tabletext"/>
              <w:spacing w:before="120" w:after="120"/>
              <w:rPr>
                <w:b/>
                <w:bCs/>
              </w:rPr>
            </w:pPr>
            <w:r>
              <w:t>Insert the course details into the second page of the school’s study plan.</w:t>
            </w:r>
          </w:p>
        </w:tc>
      </w:tr>
    </w:tbl>
    <w:p w:rsidR="00E52F59" w:rsidRDefault="00E52F59">
      <w:pPr>
        <w:pStyle w:val="Heading1"/>
      </w:pPr>
      <w:r>
        <w:t>SECTION 1: School’s statement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18"/>
        <w:gridCol w:w="5422"/>
        <w:gridCol w:w="1382"/>
        <w:gridCol w:w="1522"/>
      </w:tblGrid>
      <w:tr w:rsidR="00E52F59">
        <w:tblPrEx>
          <w:tblCellMar>
            <w:top w:w="0" w:type="dxa"/>
            <w:bottom w:w="0" w:type="dxa"/>
          </w:tblCellMar>
        </w:tblPrEx>
        <w:trPr>
          <w:trHeight w:val="360"/>
        </w:trPr>
        <w:tc>
          <w:tcPr>
            <w:tcW w:w="1418" w:type="dxa"/>
            <w:tcBorders>
              <w:top w:val="single" w:sz="4" w:space="0" w:color="auto"/>
              <w:left w:val="single" w:sz="4" w:space="0" w:color="auto"/>
              <w:right w:val="nil"/>
            </w:tcBorders>
            <w:vAlign w:val="center"/>
          </w:tcPr>
          <w:p w:rsidR="00E52F59" w:rsidRDefault="00E52F59">
            <w:pPr>
              <w:pStyle w:val="Tabletext"/>
              <w:rPr>
                <w:lang w:val="en-US"/>
              </w:rPr>
            </w:pPr>
            <w:r>
              <w:rPr>
                <w:lang w:val="en-US"/>
              </w:rPr>
              <w:t>School:</w:t>
            </w:r>
          </w:p>
        </w:tc>
        <w:bookmarkStart w:id="0" w:name="Text3"/>
        <w:tc>
          <w:tcPr>
            <w:tcW w:w="5422" w:type="dxa"/>
            <w:tcBorders>
              <w:top w:val="single" w:sz="4" w:space="0" w:color="auto"/>
              <w:left w:val="nil"/>
              <w:bottom w:val="dotted" w:sz="4" w:space="0" w:color="auto"/>
              <w:right w:val="nil"/>
            </w:tcBorders>
            <w:vAlign w:val="center"/>
          </w:tcPr>
          <w:p w:rsidR="00E52F59" w:rsidRDefault="00446F8A">
            <w:pPr>
              <w:pStyle w:val="Tabletext"/>
              <w:rPr>
                <w:sz w:val="24"/>
                <w:szCs w:val="24"/>
              </w:rPr>
            </w:pPr>
            <w:r>
              <w:rPr>
                <w:sz w:val="24"/>
                <w:szCs w:val="24"/>
              </w:rPr>
              <w:fldChar w:fldCharType="begin">
                <w:ffData>
                  <w:name w:val="Text3"/>
                  <w:enabled/>
                  <w:calcOnExit w:val="0"/>
                  <w:textInput/>
                </w:ffData>
              </w:fldChar>
            </w:r>
            <w:r>
              <w:rPr>
                <w:sz w:val="24"/>
                <w:szCs w:val="24"/>
              </w:rPr>
              <w:instrText xml:space="preserve"> FORMTEXT </w:instrText>
            </w:r>
            <w:r w:rsidR="007B036B" w:rsidRPr="00446F8A">
              <w:rPr>
                <w:sz w:val="24"/>
                <w:szCs w:val="24"/>
              </w:rPr>
            </w:r>
            <w:r>
              <w:rPr>
                <w:sz w:val="24"/>
                <w:szCs w:val="24"/>
              </w:rPr>
              <w:fldChar w:fldCharType="separate"/>
            </w:r>
            <w:bookmarkStart w:id="1" w:name="_GoBack"/>
            <w:r w:rsidR="00FA286F">
              <w:rPr>
                <w:sz w:val="24"/>
                <w:szCs w:val="24"/>
              </w:rPr>
              <w:t> </w:t>
            </w:r>
            <w:r w:rsidR="00FA286F">
              <w:rPr>
                <w:sz w:val="24"/>
                <w:szCs w:val="24"/>
              </w:rPr>
              <w:t> </w:t>
            </w:r>
            <w:r w:rsidR="00FA286F">
              <w:rPr>
                <w:sz w:val="24"/>
                <w:szCs w:val="24"/>
              </w:rPr>
              <w:t> </w:t>
            </w:r>
            <w:r w:rsidR="00FA286F">
              <w:rPr>
                <w:sz w:val="24"/>
                <w:szCs w:val="24"/>
              </w:rPr>
              <w:t> </w:t>
            </w:r>
            <w:r w:rsidR="00FA286F">
              <w:rPr>
                <w:sz w:val="24"/>
                <w:szCs w:val="24"/>
              </w:rPr>
              <w:t> </w:t>
            </w:r>
            <w:bookmarkEnd w:id="1"/>
            <w:r>
              <w:rPr>
                <w:sz w:val="24"/>
                <w:szCs w:val="24"/>
              </w:rPr>
              <w:fldChar w:fldCharType="end"/>
            </w:r>
            <w:bookmarkEnd w:id="0"/>
          </w:p>
        </w:tc>
        <w:tc>
          <w:tcPr>
            <w:tcW w:w="1382" w:type="dxa"/>
            <w:tcBorders>
              <w:top w:val="single" w:sz="4" w:space="0" w:color="auto"/>
              <w:left w:val="nil"/>
              <w:right w:val="nil"/>
            </w:tcBorders>
            <w:vAlign w:val="center"/>
          </w:tcPr>
          <w:p w:rsidR="00E52F59" w:rsidRDefault="00E52F59">
            <w:pPr>
              <w:pStyle w:val="Tabletext"/>
              <w:rPr>
                <w:lang w:val="en-US"/>
              </w:rPr>
            </w:pPr>
            <w:r>
              <w:rPr>
                <w:lang w:val="en-US"/>
              </w:rPr>
              <w:t>School code:</w:t>
            </w:r>
          </w:p>
        </w:tc>
        <w:tc>
          <w:tcPr>
            <w:tcW w:w="1522" w:type="dxa"/>
            <w:tcBorders>
              <w:top w:val="single" w:sz="4" w:space="0" w:color="auto"/>
              <w:left w:val="nil"/>
              <w:bottom w:val="dotted" w:sz="4" w:space="0" w:color="auto"/>
              <w:right w:val="single" w:sz="4" w:space="0" w:color="auto"/>
            </w:tcBorders>
            <w:vAlign w:val="center"/>
          </w:tcPr>
          <w:p w:rsidR="00E52F59" w:rsidRDefault="00E52F59">
            <w:pPr>
              <w:rPr>
                <w:sz w:val="24"/>
                <w:szCs w:val="24"/>
                <w:lang w:val="en-US"/>
              </w:rPr>
            </w:pPr>
            <w:r>
              <w:rPr>
                <w:sz w:val="24"/>
                <w:szCs w:val="24"/>
                <w:lang w:val="en-US"/>
              </w:rPr>
              <w:fldChar w:fldCharType="begin">
                <w:ffData>
                  <w:name w:val="Text4"/>
                  <w:enabled/>
                  <w:calcOnExit w:val="0"/>
                  <w:textInput/>
                </w:ffData>
              </w:fldChar>
            </w:r>
            <w:bookmarkStart w:id="2" w:name="Text4"/>
            <w:r>
              <w:rPr>
                <w:sz w:val="24"/>
                <w:szCs w:val="24"/>
                <w:lang w:val="en-US"/>
              </w:rPr>
              <w:instrText xml:space="preserve"> FORMTEXT </w:instrText>
            </w:r>
            <w:r>
              <w:rPr>
                <w:sz w:val="24"/>
                <w:szCs w:val="24"/>
                <w:lang w:val="en-US"/>
              </w:rPr>
            </w:r>
            <w:r>
              <w:rPr>
                <w:sz w:val="24"/>
                <w:szCs w:val="24"/>
                <w:lang w:val="en-US"/>
              </w:rPr>
              <w:fldChar w:fldCharType="separate"/>
            </w:r>
            <w:r w:rsidR="00FA286F">
              <w:rPr>
                <w:sz w:val="24"/>
                <w:szCs w:val="24"/>
                <w:lang w:val="en-US"/>
              </w:rPr>
              <w:t> </w:t>
            </w:r>
            <w:r w:rsidR="00FA286F">
              <w:rPr>
                <w:sz w:val="24"/>
                <w:szCs w:val="24"/>
                <w:lang w:val="en-US"/>
              </w:rPr>
              <w:t> </w:t>
            </w:r>
            <w:r w:rsidR="00FA286F">
              <w:rPr>
                <w:sz w:val="24"/>
                <w:szCs w:val="24"/>
                <w:lang w:val="en-US"/>
              </w:rPr>
              <w:t> </w:t>
            </w:r>
            <w:r w:rsidR="00FA286F">
              <w:rPr>
                <w:sz w:val="24"/>
                <w:szCs w:val="24"/>
                <w:lang w:val="en-US"/>
              </w:rPr>
              <w:t> </w:t>
            </w:r>
            <w:r w:rsidR="00FA286F">
              <w:rPr>
                <w:sz w:val="24"/>
                <w:szCs w:val="24"/>
                <w:lang w:val="en-US"/>
              </w:rPr>
              <w:t> </w:t>
            </w:r>
            <w:r>
              <w:rPr>
                <w:sz w:val="24"/>
                <w:szCs w:val="24"/>
                <w:lang w:val="en-US"/>
              </w:rPr>
              <w:fldChar w:fldCharType="end"/>
            </w:r>
            <w:bookmarkEnd w:id="2"/>
          </w:p>
        </w:tc>
      </w:tr>
      <w:tr w:rsidR="00E52F59">
        <w:tblPrEx>
          <w:tblCellMar>
            <w:top w:w="0" w:type="dxa"/>
            <w:bottom w:w="0" w:type="dxa"/>
          </w:tblCellMar>
        </w:tblPrEx>
        <w:trPr>
          <w:trHeight w:val="360"/>
        </w:trPr>
        <w:tc>
          <w:tcPr>
            <w:tcW w:w="1418" w:type="dxa"/>
            <w:tcBorders>
              <w:left w:val="single" w:sz="4" w:space="0" w:color="auto"/>
              <w:right w:val="nil"/>
            </w:tcBorders>
            <w:vAlign w:val="center"/>
          </w:tcPr>
          <w:p w:rsidR="00E52F59" w:rsidRDefault="00E52F59">
            <w:pPr>
              <w:pStyle w:val="Tabletext"/>
              <w:spacing w:after="120"/>
              <w:rPr>
                <w:lang w:val="en-US"/>
              </w:rPr>
            </w:pPr>
            <w:r>
              <w:rPr>
                <w:lang w:val="en-US"/>
              </w:rPr>
              <w:t>Specification:</w:t>
            </w:r>
          </w:p>
        </w:tc>
        <w:tc>
          <w:tcPr>
            <w:tcW w:w="5422" w:type="dxa"/>
            <w:tcBorders>
              <w:top w:val="dotted" w:sz="4" w:space="0" w:color="auto"/>
              <w:left w:val="nil"/>
              <w:bottom w:val="dotted" w:sz="4" w:space="0" w:color="auto"/>
              <w:right w:val="nil"/>
            </w:tcBorders>
            <w:vAlign w:val="center"/>
          </w:tcPr>
          <w:p w:rsidR="00E52F59" w:rsidRDefault="00260F5F">
            <w:pPr>
              <w:pStyle w:val="Tabletext"/>
              <w:spacing w:before="0"/>
              <w:rPr>
                <w:b/>
                <w:bCs/>
                <w:lang w:val="en-US"/>
              </w:rPr>
            </w:pPr>
            <w:r>
              <w:rPr>
                <w:b/>
                <w:bCs/>
                <w:sz w:val="24"/>
              </w:rPr>
              <w:t xml:space="preserve">Manufacturing </w:t>
            </w:r>
            <w:r w:rsidR="00803CC4">
              <w:rPr>
                <w:b/>
                <w:bCs/>
                <w:sz w:val="24"/>
              </w:rPr>
              <w:t>(</w:t>
            </w:r>
            <w:r w:rsidR="00312BC1">
              <w:rPr>
                <w:sz w:val="24"/>
                <w:szCs w:val="24"/>
              </w:rPr>
              <w:fldChar w:fldCharType="begin">
                <w:ffData>
                  <w:name w:val=""/>
                  <w:enabled/>
                  <w:calcOnExit w:val="0"/>
                  <w:textInput/>
                </w:ffData>
              </w:fldChar>
            </w:r>
            <w:r w:rsidR="00312BC1">
              <w:rPr>
                <w:sz w:val="24"/>
                <w:szCs w:val="24"/>
              </w:rPr>
              <w:instrText xml:space="preserve"> FORMTEXT </w:instrText>
            </w:r>
            <w:r w:rsidR="007B036B" w:rsidRPr="00312BC1">
              <w:rPr>
                <w:sz w:val="24"/>
                <w:szCs w:val="24"/>
              </w:rPr>
            </w:r>
            <w:r w:rsidR="00312BC1">
              <w:rPr>
                <w:sz w:val="24"/>
                <w:szCs w:val="24"/>
              </w:rPr>
              <w:fldChar w:fldCharType="separate"/>
            </w:r>
            <w:r w:rsidR="00FA286F">
              <w:rPr>
                <w:sz w:val="24"/>
                <w:szCs w:val="24"/>
              </w:rPr>
              <w:t> </w:t>
            </w:r>
            <w:r w:rsidR="00FA286F">
              <w:rPr>
                <w:sz w:val="24"/>
                <w:szCs w:val="24"/>
              </w:rPr>
              <w:t> </w:t>
            </w:r>
            <w:r w:rsidR="00FA286F">
              <w:rPr>
                <w:sz w:val="24"/>
                <w:szCs w:val="24"/>
              </w:rPr>
              <w:t> </w:t>
            </w:r>
            <w:r w:rsidR="00FA286F">
              <w:rPr>
                <w:sz w:val="24"/>
                <w:szCs w:val="24"/>
              </w:rPr>
              <w:t> </w:t>
            </w:r>
            <w:r w:rsidR="00FA286F">
              <w:rPr>
                <w:sz w:val="24"/>
                <w:szCs w:val="24"/>
              </w:rPr>
              <w:t> </w:t>
            </w:r>
            <w:r w:rsidR="00312BC1">
              <w:rPr>
                <w:sz w:val="24"/>
                <w:szCs w:val="24"/>
              </w:rPr>
              <w:fldChar w:fldCharType="end"/>
            </w:r>
            <w:r w:rsidR="00803CC4" w:rsidRPr="00985664">
              <w:rPr>
                <w:b/>
                <w:sz w:val="24"/>
                <w:szCs w:val="24"/>
              </w:rPr>
              <w:t>)</w:t>
            </w:r>
          </w:p>
        </w:tc>
        <w:tc>
          <w:tcPr>
            <w:tcW w:w="1382" w:type="dxa"/>
            <w:tcBorders>
              <w:left w:val="nil"/>
              <w:right w:val="nil"/>
            </w:tcBorders>
            <w:vAlign w:val="center"/>
          </w:tcPr>
          <w:p w:rsidR="00E52F59" w:rsidRDefault="00E52F59">
            <w:pPr>
              <w:pStyle w:val="Tabletext"/>
              <w:spacing w:after="120"/>
              <w:rPr>
                <w:lang w:val="en-US"/>
              </w:rPr>
            </w:pPr>
            <w:r>
              <w:rPr>
                <w:lang w:val="en-US"/>
              </w:rPr>
              <w:t>Subject code:</w:t>
            </w:r>
          </w:p>
        </w:tc>
        <w:tc>
          <w:tcPr>
            <w:tcW w:w="1522" w:type="dxa"/>
            <w:tcBorders>
              <w:top w:val="dotted" w:sz="4" w:space="0" w:color="auto"/>
              <w:left w:val="nil"/>
              <w:bottom w:val="dotted" w:sz="4" w:space="0" w:color="auto"/>
              <w:right w:val="single" w:sz="4" w:space="0" w:color="auto"/>
            </w:tcBorders>
            <w:vAlign w:val="center"/>
          </w:tcPr>
          <w:p w:rsidR="00E52F59" w:rsidRDefault="00803CC4">
            <w:pPr>
              <w:rPr>
                <w:b/>
                <w:sz w:val="24"/>
                <w:szCs w:val="24"/>
                <w:lang w:val="en-US"/>
              </w:rPr>
            </w:pPr>
            <w:r>
              <w:rPr>
                <w:sz w:val="24"/>
                <w:szCs w:val="24"/>
                <w:lang w:val="en-US"/>
              </w:rPr>
              <w:fldChar w:fldCharType="begin">
                <w:ffData>
                  <w:name w:val=""/>
                  <w:enabled/>
                  <w:calcOnExit w:val="0"/>
                  <w:textInput/>
                </w:ffData>
              </w:fldChar>
            </w:r>
            <w:r>
              <w:rPr>
                <w:sz w:val="24"/>
                <w:szCs w:val="24"/>
                <w:lang w:val="en-US"/>
              </w:rPr>
              <w:instrText xml:space="preserve"> FORMTEXT </w:instrText>
            </w:r>
            <w:r w:rsidR="007B036B" w:rsidRPr="00446F8A">
              <w:rPr>
                <w:sz w:val="24"/>
                <w:szCs w:val="24"/>
                <w:lang w:val="en-US"/>
              </w:rPr>
            </w:r>
            <w:r>
              <w:rPr>
                <w:sz w:val="24"/>
                <w:szCs w:val="24"/>
                <w:lang w:val="en-US"/>
              </w:rPr>
              <w:fldChar w:fldCharType="separate"/>
            </w:r>
            <w:r>
              <w:rPr>
                <w:noProof/>
                <w:sz w:val="24"/>
                <w:szCs w:val="24"/>
                <w:lang w:val="en-US"/>
              </w:rPr>
              <w:t> </w:t>
            </w:r>
            <w:r>
              <w:rPr>
                <w:noProof/>
                <w:sz w:val="24"/>
                <w:szCs w:val="24"/>
                <w:lang w:val="en-US"/>
              </w:rPr>
              <w:t> </w:t>
            </w:r>
            <w:r>
              <w:rPr>
                <w:noProof/>
                <w:sz w:val="24"/>
                <w:szCs w:val="24"/>
                <w:lang w:val="en-US"/>
              </w:rPr>
              <w:t> </w:t>
            </w:r>
            <w:r>
              <w:rPr>
                <w:noProof/>
                <w:sz w:val="24"/>
                <w:szCs w:val="24"/>
                <w:lang w:val="en-US"/>
              </w:rPr>
              <w:t> </w:t>
            </w:r>
            <w:r>
              <w:rPr>
                <w:noProof/>
                <w:sz w:val="24"/>
                <w:szCs w:val="24"/>
                <w:lang w:val="en-US"/>
              </w:rPr>
              <w:t> </w:t>
            </w:r>
            <w:r>
              <w:rPr>
                <w:sz w:val="24"/>
                <w:szCs w:val="24"/>
                <w:lang w:val="en-US"/>
              </w:rPr>
              <w:fldChar w:fldCharType="end"/>
            </w:r>
          </w:p>
        </w:tc>
      </w:tr>
      <w:tr w:rsidR="00E52F59">
        <w:tblPrEx>
          <w:tblCellMar>
            <w:top w:w="0" w:type="dxa"/>
            <w:bottom w:w="0" w:type="dxa"/>
          </w:tblCellMar>
        </w:tblPrEx>
        <w:trPr>
          <w:cantSplit/>
          <w:trHeight w:val="360"/>
        </w:trPr>
        <w:tc>
          <w:tcPr>
            <w:tcW w:w="6840" w:type="dxa"/>
            <w:gridSpan w:val="2"/>
            <w:tcBorders>
              <w:left w:val="single" w:sz="4" w:space="0" w:color="auto"/>
              <w:bottom w:val="single" w:sz="4" w:space="0" w:color="auto"/>
              <w:right w:val="nil"/>
            </w:tcBorders>
            <w:vAlign w:val="center"/>
          </w:tcPr>
          <w:p w:rsidR="00E52F59" w:rsidRDefault="00E52F59">
            <w:pPr>
              <w:rPr>
                <w:sz w:val="24"/>
                <w:szCs w:val="24"/>
                <w:lang w:val="en-US"/>
              </w:rPr>
            </w:pPr>
            <w:r>
              <w:rPr>
                <w:rFonts w:cs="Arial"/>
                <w:szCs w:val="18"/>
                <w:lang w:val="en-US"/>
              </w:rPr>
              <w:t>School contact:</w:t>
            </w:r>
            <w:r>
              <w:rPr>
                <w:rFonts w:cs="Arial"/>
                <w:szCs w:val="18"/>
                <w:lang w:val="en-US"/>
              </w:rPr>
              <w:tab/>
            </w:r>
            <w:bookmarkStart w:id="3" w:name="Text6"/>
            <w:r w:rsidR="00446F8A">
              <w:rPr>
                <w:rFonts w:cs="Arial"/>
                <w:sz w:val="24"/>
                <w:szCs w:val="24"/>
                <w:lang w:val="en-US"/>
              </w:rPr>
              <w:fldChar w:fldCharType="begin">
                <w:ffData>
                  <w:name w:val="Text6"/>
                  <w:enabled/>
                  <w:calcOnExit w:val="0"/>
                  <w:textInput/>
                </w:ffData>
              </w:fldChar>
            </w:r>
            <w:r w:rsidR="00446F8A">
              <w:rPr>
                <w:rFonts w:cs="Arial"/>
                <w:sz w:val="24"/>
                <w:szCs w:val="24"/>
                <w:lang w:val="en-US"/>
              </w:rPr>
              <w:instrText xml:space="preserve"> FORMTEXT </w:instrText>
            </w:r>
            <w:r w:rsidR="007B036B" w:rsidRPr="00446F8A">
              <w:rPr>
                <w:rFonts w:cs="Arial"/>
                <w:sz w:val="24"/>
                <w:szCs w:val="24"/>
                <w:lang w:val="en-US"/>
              </w:rPr>
            </w:r>
            <w:r w:rsidR="00446F8A">
              <w:rPr>
                <w:rFonts w:cs="Arial"/>
                <w:sz w:val="24"/>
                <w:szCs w:val="24"/>
                <w:lang w:val="en-US"/>
              </w:rPr>
              <w:fldChar w:fldCharType="separate"/>
            </w:r>
            <w:r w:rsidR="00446F8A">
              <w:rPr>
                <w:rFonts w:cs="Arial"/>
                <w:noProof/>
                <w:sz w:val="24"/>
                <w:szCs w:val="24"/>
                <w:lang w:val="en-US"/>
              </w:rPr>
              <w:t> </w:t>
            </w:r>
            <w:r w:rsidR="00446F8A">
              <w:rPr>
                <w:rFonts w:cs="Arial"/>
                <w:noProof/>
                <w:sz w:val="24"/>
                <w:szCs w:val="24"/>
                <w:lang w:val="en-US"/>
              </w:rPr>
              <w:t> </w:t>
            </w:r>
            <w:r w:rsidR="00446F8A">
              <w:rPr>
                <w:rFonts w:cs="Arial"/>
                <w:noProof/>
                <w:sz w:val="24"/>
                <w:szCs w:val="24"/>
                <w:lang w:val="en-US"/>
              </w:rPr>
              <w:t> </w:t>
            </w:r>
            <w:r w:rsidR="00446F8A">
              <w:rPr>
                <w:rFonts w:cs="Arial"/>
                <w:noProof/>
                <w:sz w:val="24"/>
                <w:szCs w:val="24"/>
                <w:lang w:val="en-US"/>
              </w:rPr>
              <w:t> </w:t>
            </w:r>
            <w:r w:rsidR="00446F8A">
              <w:rPr>
                <w:rFonts w:cs="Arial"/>
                <w:noProof/>
                <w:sz w:val="24"/>
                <w:szCs w:val="24"/>
                <w:lang w:val="en-US"/>
              </w:rPr>
              <w:t> </w:t>
            </w:r>
            <w:r w:rsidR="00446F8A">
              <w:rPr>
                <w:rFonts w:cs="Arial"/>
                <w:sz w:val="24"/>
                <w:szCs w:val="24"/>
                <w:lang w:val="en-US"/>
              </w:rPr>
              <w:fldChar w:fldCharType="end"/>
            </w:r>
            <w:bookmarkEnd w:id="3"/>
          </w:p>
        </w:tc>
        <w:tc>
          <w:tcPr>
            <w:tcW w:w="2904" w:type="dxa"/>
            <w:gridSpan w:val="2"/>
            <w:tcBorders>
              <w:left w:val="nil"/>
              <w:bottom w:val="single" w:sz="4" w:space="0" w:color="auto"/>
              <w:right w:val="single" w:sz="4" w:space="0" w:color="auto"/>
            </w:tcBorders>
            <w:vAlign w:val="center"/>
          </w:tcPr>
          <w:p w:rsidR="00E52F59" w:rsidRDefault="00E52F59">
            <w:pPr>
              <w:spacing w:after="120"/>
              <w:rPr>
                <w:lang w:val="en-US"/>
              </w:rPr>
            </w:pPr>
            <w:r>
              <w:rPr>
                <w:rFonts w:cs="Arial"/>
                <w:szCs w:val="18"/>
                <w:lang w:val="en-US"/>
              </w:rPr>
              <w:t>Phone:</w:t>
            </w:r>
            <w:r>
              <w:rPr>
                <w:lang w:val="en-US"/>
              </w:rPr>
              <w:t xml:space="preserve"> </w:t>
            </w:r>
            <w:r>
              <w:rPr>
                <w:lang w:val="en-US"/>
              </w:rPr>
              <w:tab/>
            </w:r>
            <w:r w:rsidR="00446F8A">
              <w:rPr>
                <w:rFonts w:cs="Arial"/>
                <w:sz w:val="24"/>
                <w:szCs w:val="24"/>
                <w:lang w:val="en-US"/>
              </w:rPr>
              <w:fldChar w:fldCharType="begin">
                <w:ffData>
                  <w:name w:val=""/>
                  <w:enabled/>
                  <w:calcOnExit w:val="0"/>
                  <w:textInput/>
                </w:ffData>
              </w:fldChar>
            </w:r>
            <w:r w:rsidR="00446F8A">
              <w:rPr>
                <w:rFonts w:cs="Arial"/>
                <w:sz w:val="24"/>
                <w:szCs w:val="24"/>
                <w:lang w:val="en-US"/>
              </w:rPr>
              <w:instrText xml:space="preserve"> FORMTEXT </w:instrText>
            </w:r>
            <w:r w:rsidR="007B036B" w:rsidRPr="00446F8A">
              <w:rPr>
                <w:rFonts w:cs="Arial"/>
                <w:sz w:val="24"/>
                <w:szCs w:val="24"/>
                <w:lang w:val="en-US"/>
              </w:rPr>
            </w:r>
            <w:r w:rsidR="00446F8A">
              <w:rPr>
                <w:rFonts w:cs="Arial"/>
                <w:sz w:val="24"/>
                <w:szCs w:val="24"/>
                <w:lang w:val="en-US"/>
              </w:rPr>
              <w:fldChar w:fldCharType="separate"/>
            </w:r>
            <w:r w:rsidR="00446F8A">
              <w:rPr>
                <w:rFonts w:cs="Arial"/>
                <w:noProof/>
                <w:sz w:val="24"/>
                <w:szCs w:val="24"/>
                <w:lang w:val="en-US"/>
              </w:rPr>
              <w:t> </w:t>
            </w:r>
            <w:r w:rsidR="00446F8A">
              <w:rPr>
                <w:rFonts w:cs="Arial"/>
                <w:noProof/>
                <w:sz w:val="24"/>
                <w:szCs w:val="24"/>
                <w:lang w:val="en-US"/>
              </w:rPr>
              <w:t> </w:t>
            </w:r>
            <w:r w:rsidR="00446F8A">
              <w:rPr>
                <w:rFonts w:cs="Arial"/>
                <w:noProof/>
                <w:sz w:val="24"/>
                <w:szCs w:val="24"/>
                <w:lang w:val="en-US"/>
              </w:rPr>
              <w:t> </w:t>
            </w:r>
            <w:r w:rsidR="00446F8A">
              <w:rPr>
                <w:rFonts w:cs="Arial"/>
                <w:noProof/>
                <w:sz w:val="24"/>
                <w:szCs w:val="24"/>
                <w:lang w:val="en-US"/>
              </w:rPr>
              <w:t> </w:t>
            </w:r>
            <w:r w:rsidR="00446F8A">
              <w:rPr>
                <w:rFonts w:cs="Arial"/>
                <w:noProof/>
                <w:sz w:val="24"/>
                <w:szCs w:val="24"/>
                <w:lang w:val="en-US"/>
              </w:rPr>
              <w:t> </w:t>
            </w:r>
            <w:r w:rsidR="00446F8A">
              <w:rPr>
                <w:rFonts w:cs="Arial"/>
                <w:sz w:val="24"/>
                <w:szCs w:val="24"/>
                <w:lang w:val="en-US"/>
              </w:rPr>
              <w:fldChar w:fldCharType="end"/>
            </w:r>
          </w:p>
        </w:tc>
      </w:tr>
    </w:tbl>
    <w:p w:rsidR="00E52F59" w:rsidRDefault="00E52F59">
      <w:pPr>
        <w:tabs>
          <w:tab w:val="left" w:pos="851"/>
          <w:tab w:val="left" w:pos="3119"/>
          <w:tab w:val="left" w:pos="5245"/>
        </w:tabs>
        <w:spacing w:before="60"/>
      </w:pPr>
      <w:r>
        <w:t xml:space="preserve">This is: </w:t>
      </w:r>
      <w:r>
        <w:tab/>
        <w:t xml:space="preserve">a new study plan </w:t>
      </w:r>
      <w:r>
        <w:rPr>
          <w:rFonts w:cs="Arial"/>
        </w:rPr>
        <w:fldChar w:fldCharType="begin">
          <w:ffData>
            <w:name w:val="Check1"/>
            <w:enabled/>
            <w:calcOnExit w:val="0"/>
            <w:checkBox>
              <w:sizeAuto/>
              <w:default w:val="0"/>
              <w:checked w:val="0"/>
            </w:checkBox>
          </w:ffData>
        </w:fldChar>
      </w:r>
      <w:bookmarkStart w:id="4" w:name="Check1"/>
      <w:r>
        <w:rPr>
          <w:rFonts w:cs="Arial"/>
        </w:rPr>
        <w:instrText xml:space="preserve"> FORMCHECKBOX </w:instrText>
      </w:r>
      <w:r w:rsidR="000A1B67" w:rsidRPr="00FA286F">
        <w:rPr>
          <w:rFonts w:cs="Arial"/>
        </w:rPr>
      </w:r>
      <w:r>
        <w:rPr>
          <w:rFonts w:cs="Arial"/>
        </w:rPr>
        <w:fldChar w:fldCharType="end"/>
      </w:r>
      <w:bookmarkEnd w:id="4"/>
      <w:r>
        <w:tab/>
      </w:r>
      <w:bookmarkStart w:id="5" w:name="Check92"/>
      <w:r>
        <w:fldChar w:fldCharType="begin"/>
      </w:r>
      <w:r>
        <w:instrText xml:space="preserve"> FORMCHECKBOX </w:instrText>
      </w:r>
      <w:r>
        <w:instrText>____</w:instrText>
      </w:r>
      <w:r>
        <w:fldChar w:fldCharType="end"/>
      </w:r>
      <w:bookmarkEnd w:id="5"/>
      <w:r>
        <w:t xml:space="preserve"> a resubmission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0A1B67" w:rsidRPr="00FA286F">
        <w:rPr>
          <w:rFonts w:cs="Arial"/>
        </w:rPr>
      </w:r>
      <w:r>
        <w:rPr>
          <w:rFonts w:cs="Arial"/>
        </w:rPr>
        <w:fldChar w:fldCharType="end"/>
      </w:r>
      <w:r>
        <w:tab/>
      </w:r>
      <w:bookmarkStart w:id="6" w:name="Check93"/>
      <w:r>
        <w:fldChar w:fldCharType="begin"/>
      </w:r>
      <w:r>
        <w:instrText xml:space="preserve"> FORMCHECKBOX </w:instrText>
      </w:r>
      <w:r>
        <w:instrText>____</w:instrText>
      </w:r>
      <w:r>
        <w:fldChar w:fldCharType="end"/>
      </w:r>
      <w:bookmarkEnd w:id="6"/>
      <w:r>
        <w:t xml:space="preserve"> </w:t>
      </w:r>
      <w:proofErr w:type="gramStart"/>
      <w:r>
        <w:t>an</w:t>
      </w:r>
      <w:proofErr w:type="gramEnd"/>
      <w:r>
        <w:t xml:space="preserve"> amendment to an approved study plan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0A1B67" w:rsidRPr="00FA286F">
        <w:rPr>
          <w:rFonts w:cs="Arial"/>
        </w:rPr>
      </w:r>
      <w:r>
        <w:rPr>
          <w:rFonts w:cs="Arial"/>
        </w:rPr>
        <w:fldChar w:fldCharType="end"/>
      </w:r>
    </w:p>
    <w:p w:rsidR="00E52F59" w:rsidRDefault="00E52F59">
      <w:pPr>
        <w:ind w:left="5040" w:firstLine="489"/>
        <w:rPr>
          <w:sz w:val="16"/>
          <w:lang w:val="en-US"/>
        </w:rPr>
      </w:pPr>
      <w:r>
        <w:rPr>
          <w:i/>
          <w:iCs/>
          <w:sz w:val="16"/>
          <w:lang w:val="en-US"/>
        </w:rPr>
        <w:t>(</w:t>
      </w:r>
      <w:proofErr w:type="gramStart"/>
      <w:r>
        <w:rPr>
          <w:i/>
          <w:iCs/>
          <w:sz w:val="16"/>
          <w:lang w:val="en-US"/>
        </w:rPr>
        <w:t>attach</w:t>
      </w:r>
      <w:proofErr w:type="gramEnd"/>
      <w:r>
        <w:rPr>
          <w:i/>
          <w:iCs/>
          <w:sz w:val="16"/>
          <w:lang w:val="en-US"/>
        </w:rPr>
        <w:t xml:space="preserve"> a note explaining nature of amendment)</w:t>
      </w:r>
    </w:p>
    <w:p w:rsidR="00260F5F" w:rsidRDefault="00E52F59">
      <w:pPr>
        <w:tabs>
          <w:tab w:val="left" w:pos="2410"/>
          <w:tab w:val="left" w:pos="5040"/>
        </w:tabs>
        <w:spacing w:before="120"/>
        <w:rPr>
          <w:i/>
          <w:szCs w:val="18"/>
        </w:rPr>
      </w:pPr>
      <w:r>
        <w:rPr>
          <w:lang w:val="en-US"/>
        </w:rPr>
        <w:t>This school intends to use:</w:t>
      </w:r>
      <w:r>
        <w:rPr>
          <w:lang w:val="en-US"/>
        </w:rPr>
        <w:tab/>
        <w:t xml:space="preserve">Approach B </w:t>
      </w:r>
      <w:r w:rsidR="00EA472B">
        <w:rPr>
          <w:rFonts w:cs="Arial"/>
        </w:rPr>
        <w:fldChar w:fldCharType="begin">
          <w:ffData>
            <w:name w:val="Check1"/>
            <w:enabled/>
            <w:calcOnExit w:val="0"/>
            <w:checkBox>
              <w:sizeAuto/>
              <w:default w:val="0"/>
              <w:checked w:val="0"/>
            </w:checkBox>
          </w:ffData>
        </w:fldChar>
      </w:r>
      <w:r w:rsidR="00EA472B">
        <w:rPr>
          <w:rFonts w:cs="Arial"/>
        </w:rPr>
        <w:instrText xml:space="preserve"> FORMCHECKBOX </w:instrText>
      </w:r>
      <w:r w:rsidR="000B0996" w:rsidRPr="00B2512E">
        <w:rPr>
          <w:rFonts w:cs="Arial"/>
        </w:rPr>
      </w:r>
      <w:r w:rsidR="00EA472B">
        <w:rPr>
          <w:rFonts w:cs="Arial"/>
        </w:rPr>
        <w:fldChar w:fldCharType="end"/>
      </w:r>
      <w:r>
        <w:rPr>
          <w:rFonts w:cs="Arial"/>
          <w:sz w:val="28"/>
          <w:szCs w:val="28"/>
        </w:rPr>
        <w:tab/>
      </w:r>
      <w:r>
        <w:rPr>
          <w:szCs w:val="28"/>
        </w:rPr>
        <w:t xml:space="preserve">Approach C </w:t>
      </w:r>
      <w:r w:rsidR="00EA472B">
        <w:rPr>
          <w:rFonts w:cs="Arial"/>
        </w:rPr>
        <w:fldChar w:fldCharType="begin">
          <w:ffData>
            <w:name w:val="Check1"/>
            <w:enabled/>
            <w:calcOnExit w:val="0"/>
            <w:checkBox>
              <w:sizeAuto/>
              <w:default w:val="0"/>
              <w:checked w:val="0"/>
            </w:checkBox>
          </w:ffData>
        </w:fldChar>
      </w:r>
      <w:r w:rsidR="00EA472B">
        <w:rPr>
          <w:rFonts w:cs="Arial"/>
        </w:rPr>
        <w:instrText xml:space="preserve"> FORMCHECKBOX </w:instrText>
      </w:r>
      <w:r w:rsidR="000A1B67" w:rsidRPr="00FA286F">
        <w:rPr>
          <w:rFonts w:cs="Arial"/>
        </w:rPr>
      </w:r>
      <w:r w:rsidR="00EA472B">
        <w:rPr>
          <w:rFonts w:cs="Arial"/>
        </w:rPr>
        <w:fldChar w:fldCharType="end"/>
      </w:r>
      <w:r w:rsidR="004013F0">
        <w:rPr>
          <w:rFonts w:cs="Arial"/>
        </w:rPr>
        <w:t xml:space="preserve"> </w:t>
      </w:r>
      <w:r w:rsidR="004013F0">
        <w:rPr>
          <w:rFonts w:cs="Arial"/>
          <w:b/>
        </w:rPr>
        <w:t>6077</w:t>
      </w:r>
    </w:p>
    <w:p w:rsidR="005E7A87" w:rsidRDefault="005E7A87" w:rsidP="008B39DD">
      <w:pPr>
        <w:tabs>
          <w:tab w:val="left" w:pos="2410"/>
          <w:tab w:val="left" w:pos="5040"/>
        </w:tabs>
        <w:spacing w:before="0"/>
        <w:rPr>
          <w:i/>
          <w:iCs/>
          <w:sz w:val="16"/>
          <w:lang w:val="en-US"/>
        </w:rPr>
      </w:pPr>
      <w:r>
        <w:rPr>
          <w:i/>
          <w:iCs/>
          <w:sz w:val="16"/>
          <w:szCs w:val="28"/>
        </w:rPr>
        <w:tab/>
      </w:r>
      <w:r w:rsidR="00E52F59">
        <w:rPr>
          <w:i/>
          <w:iCs/>
          <w:sz w:val="16"/>
          <w:szCs w:val="28"/>
        </w:rPr>
        <w:t xml:space="preserve"> (</w:t>
      </w:r>
      <w:r w:rsidR="004A59BB">
        <w:rPr>
          <w:i/>
          <w:iCs/>
          <w:sz w:val="16"/>
          <w:szCs w:val="28"/>
        </w:rPr>
        <w:t xml:space="preserve">4 semesters - </w:t>
      </w:r>
      <w:r w:rsidR="00E52F59">
        <w:rPr>
          <w:i/>
          <w:iCs/>
          <w:sz w:val="16"/>
          <w:szCs w:val="28"/>
        </w:rPr>
        <w:t>No</w:t>
      </w:r>
      <w:r>
        <w:rPr>
          <w:i/>
          <w:iCs/>
          <w:sz w:val="16"/>
          <w:szCs w:val="28"/>
        </w:rPr>
        <w:t>n</w:t>
      </w:r>
      <w:r w:rsidR="00E52F59">
        <w:rPr>
          <w:i/>
          <w:iCs/>
          <w:sz w:val="16"/>
          <w:szCs w:val="28"/>
        </w:rPr>
        <w:t xml:space="preserve"> </w:t>
      </w:r>
      <w:proofErr w:type="gramStart"/>
      <w:r w:rsidR="00E52F59">
        <w:rPr>
          <w:i/>
          <w:iCs/>
          <w:sz w:val="16"/>
          <w:szCs w:val="28"/>
        </w:rPr>
        <w:t>VET )</w:t>
      </w:r>
      <w:proofErr w:type="gramEnd"/>
      <w:r w:rsidR="00E52F59">
        <w:rPr>
          <w:i/>
          <w:iCs/>
          <w:sz w:val="16"/>
          <w:szCs w:val="28"/>
        </w:rPr>
        <w:t xml:space="preserve"> </w:t>
      </w:r>
      <w:r>
        <w:rPr>
          <w:i/>
          <w:iCs/>
          <w:sz w:val="16"/>
          <w:lang w:val="en-US"/>
        </w:rPr>
        <w:tab/>
        <w:t>(</w:t>
      </w:r>
      <w:r w:rsidR="004A59BB">
        <w:rPr>
          <w:i/>
          <w:iCs/>
          <w:sz w:val="16"/>
          <w:lang w:val="en-US"/>
        </w:rPr>
        <w:t xml:space="preserve">2 semesters - </w:t>
      </w:r>
      <w:r w:rsidR="00C14E66">
        <w:rPr>
          <w:i/>
          <w:iCs/>
          <w:sz w:val="16"/>
          <w:lang w:val="en-US"/>
        </w:rPr>
        <w:t>Cert 1 Furnishing</w:t>
      </w:r>
      <w:r w:rsidR="004A59BB">
        <w:rPr>
          <w:i/>
          <w:iCs/>
          <w:sz w:val="16"/>
          <w:lang w:val="en-US"/>
        </w:rPr>
        <w:t xml:space="preserve">, </w:t>
      </w:r>
      <w:r w:rsidR="00E52F59">
        <w:rPr>
          <w:i/>
          <w:iCs/>
          <w:sz w:val="16"/>
          <w:lang w:val="en-US"/>
        </w:rPr>
        <w:t>combined with</w:t>
      </w:r>
    </w:p>
    <w:p w:rsidR="00E52F59" w:rsidRDefault="00F023D3" w:rsidP="008B39DD">
      <w:pPr>
        <w:tabs>
          <w:tab w:val="left" w:pos="2410"/>
          <w:tab w:val="left" w:pos="5040"/>
        </w:tabs>
        <w:spacing w:before="0"/>
        <w:ind w:left="5040"/>
        <w:rPr>
          <w:i/>
          <w:iCs/>
          <w:sz w:val="16"/>
          <w:lang w:val="en-US"/>
        </w:rPr>
      </w:pPr>
      <w:proofErr w:type="gramStart"/>
      <w:r>
        <w:rPr>
          <w:i/>
          <w:iCs/>
          <w:sz w:val="16"/>
          <w:lang w:val="en-US"/>
        </w:rPr>
        <w:t xml:space="preserve">2 semesters </w:t>
      </w:r>
      <w:r w:rsidR="008B39DD">
        <w:rPr>
          <w:i/>
          <w:iCs/>
          <w:sz w:val="16"/>
          <w:lang w:val="en-US"/>
        </w:rPr>
        <w:t>of Industrial Technology Studies.</w:t>
      </w:r>
      <w:proofErr w:type="gramEnd"/>
      <w:r w:rsidR="008B39DD">
        <w:rPr>
          <w:i/>
          <w:iCs/>
          <w:sz w:val="16"/>
          <w:lang w:val="en-US"/>
        </w:rPr>
        <w:t xml:space="preserve"> A minimum of two and a maximum of four units of study </w:t>
      </w:r>
      <w:r>
        <w:rPr>
          <w:i/>
          <w:iCs/>
          <w:sz w:val="16"/>
          <w:lang w:val="en-US"/>
        </w:rPr>
        <w:t xml:space="preserve">selected from the </w:t>
      </w:r>
      <w:r w:rsidR="004A59BB">
        <w:rPr>
          <w:i/>
          <w:iCs/>
          <w:sz w:val="16"/>
          <w:lang w:val="en-US"/>
        </w:rPr>
        <w:t xml:space="preserve">Approach B </w:t>
      </w:r>
      <w:r>
        <w:rPr>
          <w:i/>
          <w:iCs/>
          <w:sz w:val="16"/>
          <w:lang w:val="en-US"/>
        </w:rPr>
        <w:t xml:space="preserve">Strands - </w:t>
      </w:r>
      <w:r w:rsidR="00E52F59">
        <w:rPr>
          <w:i/>
          <w:iCs/>
          <w:sz w:val="16"/>
          <w:lang w:val="en-US"/>
        </w:rPr>
        <w:t>Non-</w:t>
      </w:r>
      <w:proofErr w:type="gramStart"/>
      <w:r w:rsidR="00E52F59">
        <w:rPr>
          <w:i/>
          <w:iCs/>
          <w:sz w:val="16"/>
          <w:lang w:val="en-US"/>
        </w:rPr>
        <w:t>VET )</w:t>
      </w:r>
      <w:proofErr w:type="gramEnd"/>
    </w:p>
    <w:p w:rsidR="00E52F59" w:rsidRDefault="00E52F59">
      <w:pPr>
        <w:pStyle w:val="Heading2"/>
        <w:widowControl w:val="0"/>
        <w:pBdr>
          <w:top w:val="single" w:sz="4" w:space="4" w:color="auto"/>
        </w:pBdr>
        <w:tabs>
          <w:tab w:val="left" w:pos="3390"/>
        </w:tabs>
        <w:spacing w:before="240" w:after="80"/>
        <w:rPr>
          <w:sz w:val="20"/>
        </w:rPr>
      </w:pPr>
      <w:r>
        <w:rPr>
          <w:sz w:val="20"/>
        </w:rPr>
        <w:t xml:space="preserve">Application for </w:t>
      </w:r>
      <w:r>
        <w:rPr>
          <w:sz w:val="20"/>
          <w:szCs w:val="16"/>
        </w:rPr>
        <w:t>approval</w:t>
      </w:r>
    </w:p>
    <w:p w:rsidR="00E52F59" w:rsidRDefault="00E52F59">
      <w:pPr>
        <w:rPr>
          <w:b/>
          <w:bCs/>
          <w:i/>
          <w:iCs/>
        </w:rPr>
      </w:pPr>
      <w:r>
        <w:t xml:space="preserve">The school has the resources necessary to implement this program of study and agrees to apply the </w:t>
      </w:r>
      <w:r>
        <w:rPr>
          <w:i/>
          <w:iCs/>
        </w:rPr>
        <w:t>Principles of assessment</w:t>
      </w:r>
      <w:r>
        <w:t xml:space="preserve"> as outlined in the study area specification, and to follow the procedures and conditions set by the Queensland Studies Authority, for approval of the study plan and certification of student achievement. The timetabled school time devoted to the study and assessment of this subject is a minimum of 55 hours per semester</w:t>
      </w:r>
      <w:r>
        <w:rPr>
          <w:b/>
          <w:bCs/>
        </w:rPr>
        <w:t xml:space="preserve">. </w:t>
      </w:r>
    </w:p>
    <w:p w:rsidR="00E52F59" w:rsidRDefault="00E52F59">
      <w:pPr>
        <w:pStyle w:val="Tabletext"/>
        <w:pBdr>
          <w:bottom w:val="single" w:sz="4" w:space="4" w:color="auto"/>
        </w:pBdr>
        <w:tabs>
          <w:tab w:val="left" w:pos="6804"/>
        </w:tabs>
        <w:spacing w:before="320"/>
      </w:pPr>
      <w:r>
        <w:t xml:space="preserve">Declaration </w:t>
      </w:r>
      <w:r>
        <w:fldChar w:fldCharType="begin">
          <w:ffData>
            <w:name w:val="Check21"/>
            <w:enabled/>
            <w:calcOnExit w:val="0"/>
            <w:checkBox>
              <w:sizeAuto/>
              <w:default w:val="0"/>
            </w:checkBox>
          </w:ffData>
        </w:fldChar>
      </w:r>
      <w:bookmarkStart w:id="7" w:name="Check21"/>
      <w:r>
        <w:instrText xml:space="preserve"> FORMCHECKBOX </w:instrText>
      </w:r>
      <w:r>
        <w:fldChar w:fldCharType="end"/>
      </w:r>
      <w:bookmarkEnd w:id="7"/>
    </w:p>
    <w:p w:rsidR="00E52F59" w:rsidRDefault="00E52F59">
      <w:pPr>
        <w:pStyle w:val="StudyPlanHeading1"/>
      </w:pPr>
      <w:r>
        <w:t>Subject-specific advice to schools:</w:t>
      </w:r>
    </w:p>
    <w:p w:rsidR="00C81AB0" w:rsidRPr="000A72B1" w:rsidRDefault="00C81AB0">
      <w:pPr>
        <w:pStyle w:val="Heading2"/>
        <w:spacing w:before="60"/>
        <w:rPr>
          <w:szCs w:val="18"/>
          <w:lang w:val="en-AU"/>
        </w:rPr>
      </w:pPr>
      <w:r w:rsidRPr="000A72B1">
        <w:rPr>
          <w:szCs w:val="18"/>
          <w:lang w:val="en-AU"/>
        </w:rPr>
        <w:t>Subject Codes</w:t>
      </w:r>
      <w:r w:rsidR="00F43C75" w:rsidRPr="000A72B1">
        <w:rPr>
          <w:szCs w:val="18"/>
          <w:lang w:val="en-AU"/>
        </w:rPr>
        <w:t xml:space="preserve"> (Approach B)</w:t>
      </w:r>
      <w:r w:rsidRPr="000A72B1">
        <w:rPr>
          <w:szCs w:val="18"/>
          <w:lang w:val="en-AU"/>
        </w:rPr>
        <w:t>:</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1670"/>
        <w:gridCol w:w="3150"/>
        <w:gridCol w:w="1670"/>
      </w:tblGrid>
      <w:tr w:rsidR="00BB3B95" w:rsidRPr="00BB3B95" w:rsidTr="00BB3B95">
        <w:trPr>
          <w:trHeight w:val="266"/>
        </w:trPr>
        <w:tc>
          <w:tcPr>
            <w:tcW w:w="0" w:type="auto"/>
            <w:tcBorders>
              <w:top w:val="single" w:sz="12" w:space="0" w:color="auto"/>
              <w:left w:val="single" w:sz="12" w:space="0" w:color="auto"/>
              <w:bottom w:val="single" w:sz="12" w:space="0" w:color="auto"/>
              <w:right w:val="single" w:sz="8" w:space="0" w:color="auto"/>
            </w:tcBorders>
            <w:shd w:val="clear" w:color="auto" w:fill="auto"/>
          </w:tcPr>
          <w:p w:rsidR="000A72B1" w:rsidRPr="00BB3B95" w:rsidRDefault="000A72B1" w:rsidP="00BB3B95">
            <w:pPr>
              <w:pStyle w:val="Heading2"/>
              <w:spacing w:before="60"/>
              <w:rPr>
                <w:sz w:val="20"/>
                <w:lang w:val="en-AU"/>
              </w:rPr>
            </w:pPr>
            <w:smartTag w:uri="urn:schemas-microsoft-com:office:smarttags" w:element="place">
              <w:r w:rsidRPr="00F43C75">
                <w:t>Strand</w:t>
              </w:r>
            </w:smartTag>
          </w:p>
        </w:tc>
        <w:tc>
          <w:tcPr>
            <w:tcW w:w="0" w:type="auto"/>
            <w:tcBorders>
              <w:top w:val="single" w:sz="12" w:space="0" w:color="auto"/>
              <w:left w:val="single" w:sz="8" w:space="0" w:color="auto"/>
              <w:bottom w:val="single" w:sz="12" w:space="0" w:color="auto"/>
              <w:right w:val="single" w:sz="12" w:space="0" w:color="auto"/>
            </w:tcBorders>
            <w:shd w:val="clear" w:color="auto" w:fill="auto"/>
          </w:tcPr>
          <w:p w:rsidR="000A72B1" w:rsidRPr="00BB3B95" w:rsidRDefault="000A72B1" w:rsidP="00BB3B95">
            <w:pPr>
              <w:pStyle w:val="Heading2"/>
              <w:spacing w:before="60"/>
              <w:rPr>
                <w:sz w:val="20"/>
                <w:lang w:val="en-AU"/>
              </w:rPr>
            </w:pPr>
            <w:r>
              <w:t>Subject Code</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0A72B1" w:rsidRPr="00BB3B95" w:rsidRDefault="000A72B1" w:rsidP="00BB3B95">
            <w:pPr>
              <w:pStyle w:val="Heading2"/>
              <w:spacing w:before="60"/>
              <w:rPr>
                <w:sz w:val="20"/>
                <w:lang w:val="en-AU"/>
              </w:rPr>
            </w:pPr>
            <w:smartTag w:uri="urn:schemas-microsoft-com:office:smarttags" w:element="place">
              <w:r w:rsidRPr="00F43C75">
                <w:t>Strand</w:t>
              </w:r>
            </w:smartTag>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0A72B1" w:rsidRPr="00BB3B95" w:rsidRDefault="000A72B1" w:rsidP="00BB3B95">
            <w:pPr>
              <w:pStyle w:val="Heading2"/>
              <w:spacing w:before="60"/>
              <w:rPr>
                <w:sz w:val="20"/>
                <w:lang w:val="en-AU"/>
              </w:rPr>
            </w:pPr>
            <w:r>
              <w:t>Subject Code</w:t>
            </w:r>
          </w:p>
        </w:tc>
      </w:tr>
      <w:tr w:rsidR="00BB3B95" w:rsidRPr="00BB3B95" w:rsidTr="00BB3B95">
        <w:trPr>
          <w:trHeight w:val="266"/>
        </w:trPr>
        <w:tc>
          <w:tcPr>
            <w:tcW w:w="0" w:type="auto"/>
            <w:tcBorders>
              <w:top w:val="single" w:sz="12" w:space="0" w:color="auto"/>
              <w:left w:val="single" w:sz="12" w:space="0" w:color="auto"/>
              <w:right w:val="single" w:sz="8"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Aeroskills Studies</w:t>
            </w:r>
          </w:p>
        </w:tc>
        <w:tc>
          <w:tcPr>
            <w:tcW w:w="0" w:type="auto"/>
            <w:tcBorders>
              <w:top w:val="single" w:sz="12" w:space="0" w:color="auto"/>
              <w:left w:val="single" w:sz="8"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6089</w:t>
            </w:r>
          </w:p>
        </w:tc>
        <w:tc>
          <w:tcPr>
            <w:tcW w:w="0" w:type="auto"/>
            <w:tcBorders>
              <w:top w:val="single" w:sz="12" w:space="0" w:color="auto"/>
              <w:left w:val="single" w:sz="12"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Furnishing Studies</w:t>
            </w:r>
          </w:p>
        </w:tc>
        <w:tc>
          <w:tcPr>
            <w:tcW w:w="0" w:type="auto"/>
            <w:tcBorders>
              <w:top w:val="single" w:sz="12"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6078</w:t>
            </w:r>
          </w:p>
        </w:tc>
      </w:tr>
      <w:tr w:rsidR="00BB3B95" w:rsidRPr="00BB3B95" w:rsidTr="00BB3B95">
        <w:trPr>
          <w:trHeight w:val="252"/>
        </w:trPr>
        <w:tc>
          <w:tcPr>
            <w:tcW w:w="0" w:type="auto"/>
            <w:tcBorders>
              <w:left w:val="single" w:sz="12" w:space="0" w:color="auto"/>
              <w:right w:val="single" w:sz="8"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Automotive Studies</w:t>
            </w:r>
          </w:p>
        </w:tc>
        <w:tc>
          <w:tcPr>
            <w:tcW w:w="0" w:type="auto"/>
            <w:tcBorders>
              <w:left w:val="single" w:sz="8"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6070</w:t>
            </w:r>
          </w:p>
        </w:tc>
        <w:tc>
          <w:tcPr>
            <w:tcW w:w="0" w:type="auto"/>
            <w:tcBorders>
              <w:left w:val="single" w:sz="12"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Industrial Graphics Studies</w:t>
            </w:r>
            <w:r w:rsidRPr="00BB3B95">
              <w:rPr>
                <w:b w:val="0"/>
              </w:rPr>
              <w:tab/>
            </w:r>
          </w:p>
        </w:tc>
        <w:tc>
          <w:tcPr>
            <w:tcW w:w="0" w:type="auto"/>
            <w:tcBorders>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6074</w:t>
            </w:r>
          </w:p>
        </w:tc>
      </w:tr>
      <w:tr w:rsidR="00BB3B95" w:rsidRPr="00BB3B95" w:rsidTr="00BB3B95">
        <w:trPr>
          <w:trHeight w:val="266"/>
        </w:trPr>
        <w:tc>
          <w:tcPr>
            <w:tcW w:w="0" w:type="auto"/>
            <w:tcBorders>
              <w:left w:val="single" w:sz="12" w:space="0" w:color="auto"/>
              <w:bottom w:val="single" w:sz="4" w:space="0" w:color="auto"/>
              <w:right w:val="single" w:sz="8"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Building &amp; Construction Studies</w:t>
            </w:r>
          </w:p>
        </w:tc>
        <w:tc>
          <w:tcPr>
            <w:tcW w:w="0" w:type="auto"/>
            <w:tcBorders>
              <w:left w:val="single" w:sz="8" w:space="0" w:color="auto"/>
              <w:bottom w:val="single" w:sz="4"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6072</w:t>
            </w:r>
          </w:p>
        </w:tc>
        <w:tc>
          <w:tcPr>
            <w:tcW w:w="0" w:type="auto"/>
            <w:tcBorders>
              <w:left w:val="single" w:sz="12" w:space="0" w:color="auto"/>
              <w:bottom w:val="single" w:sz="4"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Plastics Studies</w:t>
            </w:r>
          </w:p>
        </w:tc>
        <w:tc>
          <w:tcPr>
            <w:tcW w:w="0" w:type="auto"/>
            <w:tcBorders>
              <w:bottom w:val="single" w:sz="4"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6091</w:t>
            </w:r>
          </w:p>
        </w:tc>
      </w:tr>
      <w:tr w:rsidR="00BB3B95" w:rsidRPr="00BB3B95" w:rsidTr="00BB3B95">
        <w:trPr>
          <w:trHeight w:val="252"/>
        </w:trPr>
        <w:tc>
          <w:tcPr>
            <w:tcW w:w="0" w:type="auto"/>
            <w:tcBorders>
              <w:left w:val="single" w:sz="12" w:space="0" w:color="auto"/>
              <w:bottom w:val="single" w:sz="12" w:space="0" w:color="auto"/>
              <w:right w:val="single" w:sz="8" w:space="0" w:color="auto"/>
            </w:tcBorders>
            <w:shd w:val="clear" w:color="auto" w:fill="auto"/>
          </w:tcPr>
          <w:p w:rsidR="000A72B1" w:rsidRPr="00BB3B95" w:rsidRDefault="000A72B1" w:rsidP="00BB3B95">
            <w:pPr>
              <w:pStyle w:val="Heading2"/>
              <w:spacing w:before="60"/>
              <w:rPr>
                <w:b w:val="0"/>
                <w:sz w:val="20"/>
                <w:lang w:val="en-AU"/>
              </w:rPr>
            </w:pPr>
            <w:r w:rsidRPr="00BB3B95">
              <w:rPr>
                <w:b w:val="0"/>
              </w:rPr>
              <w:t>Engineering Studies</w:t>
            </w:r>
          </w:p>
        </w:tc>
        <w:tc>
          <w:tcPr>
            <w:tcW w:w="0" w:type="auto"/>
            <w:tcBorders>
              <w:left w:val="single" w:sz="8" w:space="0" w:color="auto"/>
              <w:bottom w:val="single" w:sz="12"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6076</w:t>
            </w:r>
          </w:p>
        </w:tc>
        <w:tc>
          <w:tcPr>
            <w:tcW w:w="0" w:type="auto"/>
            <w:tcBorders>
              <w:left w:val="single" w:sz="12" w:space="0" w:color="auto"/>
              <w:bottom w:val="single" w:sz="12" w:space="0" w:color="auto"/>
            </w:tcBorders>
            <w:shd w:val="clear" w:color="auto" w:fill="auto"/>
          </w:tcPr>
          <w:p w:rsidR="000A72B1" w:rsidRPr="00BB3B95" w:rsidRDefault="000A72B1" w:rsidP="00BB3B95">
            <w:pPr>
              <w:pStyle w:val="Heading2"/>
              <w:spacing w:before="60"/>
              <w:rPr>
                <w:b w:val="0"/>
                <w:sz w:val="20"/>
                <w:lang w:val="en-AU"/>
              </w:rPr>
            </w:pPr>
            <w:r w:rsidRPr="00BB3B95">
              <w:rPr>
                <w:b w:val="0"/>
                <w:szCs w:val="18"/>
                <w:lang w:val="en-AU"/>
              </w:rPr>
              <w:t xml:space="preserve">Industrial Technology Studies </w:t>
            </w:r>
          </w:p>
        </w:tc>
        <w:tc>
          <w:tcPr>
            <w:tcW w:w="0" w:type="auto"/>
            <w:tcBorders>
              <w:bottom w:val="single" w:sz="12" w:space="0" w:color="auto"/>
              <w:right w:val="single" w:sz="12" w:space="0" w:color="auto"/>
            </w:tcBorders>
            <w:shd w:val="clear" w:color="auto" w:fill="auto"/>
          </w:tcPr>
          <w:p w:rsidR="000A72B1" w:rsidRPr="00BB3B95" w:rsidRDefault="00571D7C" w:rsidP="00BB3B95">
            <w:pPr>
              <w:pStyle w:val="Heading2"/>
              <w:spacing w:before="60"/>
              <w:rPr>
                <w:sz w:val="20"/>
                <w:lang w:val="en-AU"/>
              </w:rPr>
            </w:pPr>
            <w:r w:rsidRPr="00BB3B95">
              <w:rPr>
                <w:rFonts w:cs="Arial"/>
              </w:rPr>
              <w:t>6080</w:t>
            </w:r>
          </w:p>
        </w:tc>
      </w:tr>
    </w:tbl>
    <w:p w:rsidR="00C05140" w:rsidRDefault="00C05140" w:rsidP="00C05140">
      <w:pPr>
        <w:pStyle w:val="Tabletext"/>
        <w:spacing w:before="0"/>
      </w:pPr>
    </w:p>
    <w:p w:rsidR="00C05140" w:rsidRDefault="00C05140" w:rsidP="00C05140">
      <w:pPr>
        <w:pStyle w:val="Tabletext"/>
        <w:numPr>
          <w:ilvl w:val="0"/>
          <w:numId w:val="2"/>
        </w:numPr>
        <w:spacing w:before="0"/>
      </w:pPr>
      <w:r>
        <w:t xml:space="preserve">The </w:t>
      </w:r>
      <w:r w:rsidRPr="00C05140">
        <w:rPr>
          <w:b/>
        </w:rPr>
        <w:t>study area core</w:t>
      </w:r>
      <w:r>
        <w:t xml:space="preserve"> is mandatory and consists of the core principles of manufacturing, safety and </w:t>
      </w:r>
      <w:proofErr w:type="gramStart"/>
      <w:r>
        <w:t>technological</w:t>
      </w:r>
      <w:proofErr w:type="gramEnd"/>
      <w:r>
        <w:t xml:space="preserve"> processes. </w:t>
      </w:r>
      <w:r>
        <w:rPr>
          <w:b/>
        </w:rPr>
        <w:t xml:space="preserve">An integrated approach over the two-year period should be adopted. </w:t>
      </w:r>
      <w:r>
        <w:t>It encompass a problem-solving approach and provides a basis for acquiring the underpinning skills, understanding and concepts of the subject that will support further student learning.</w:t>
      </w:r>
    </w:p>
    <w:p w:rsidR="00C05140" w:rsidRDefault="00C05140" w:rsidP="00C05140">
      <w:pPr>
        <w:numPr>
          <w:ilvl w:val="0"/>
          <w:numId w:val="2"/>
        </w:numPr>
        <w:spacing w:before="120"/>
      </w:pPr>
      <w:r>
        <w:rPr>
          <w:rFonts w:cs="Arial"/>
        </w:rPr>
        <w:t>I</w:t>
      </w:r>
      <w:r>
        <w:t>ndustry orientation is a mandatory unit in all strands.</w:t>
      </w:r>
    </w:p>
    <w:p w:rsidR="00C05140" w:rsidRPr="00E75335" w:rsidRDefault="00C05140" w:rsidP="00C05140">
      <w:pPr>
        <w:numPr>
          <w:ilvl w:val="0"/>
          <w:numId w:val="2"/>
        </w:numPr>
        <w:spacing w:before="120"/>
        <w:rPr>
          <w:lang w:val="en-US"/>
        </w:rPr>
      </w:pPr>
      <w:r>
        <w:t xml:space="preserve">Schools designing a course of study in the strand, </w:t>
      </w:r>
      <w:r w:rsidRPr="00C05140">
        <w:rPr>
          <w:b/>
        </w:rPr>
        <w:t>Industrial Technology Studies</w:t>
      </w:r>
      <w:r>
        <w:rPr>
          <w:b/>
        </w:rPr>
        <w:t xml:space="preserve">, </w:t>
      </w:r>
      <w:r>
        <w:t xml:space="preserve">must choose a </w:t>
      </w:r>
      <w:r w:rsidR="00C14E66">
        <w:rPr>
          <w:lang w:val="en-US"/>
        </w:rPr>
        <w:t>minimum of four</w:t>
      </w:r>
      <w:r>
        <w:rPr>
          <w:lang w:val="en-US"/>
        </w:rPr>
        <w:t xml:space="preserve"> and a maximum of six units of study from at least two of the seven strands. </w:t>
      </w:r>
      <w:r w:rsidRPr="00DA3BAA">
        <w:rPr>
          <w:i/>
          <w:lang w:val="en-US"/>
        </w:rPr>
        <w:t xml:space="preserve">Note: Courses which focus only on Industry orientation units are not considered appropriate. </w:t>
      </w:r>
    </w:p>
    <w:p w:rsidR="00E52F59" w:rsidRDefault="00CE34D2" w:rsidP="00990DA5">
      <w:pPr>
        <w:pStyle w:val="Heading1"/>
        <w:keepNext w:val="0"/>
        <w:pageBreakBefore/>
      </w:pPr>
      <w:r>
        <w:rPr>
          <w:rFonts w:cs="Arial"/>
          <w:bCs/>
        </w:rPr>
        <w:lastRenderedPageBreak/>
        <w:t>S</w:t>
      </w:r>
      <w:r w:rsidR="00E52F59">
        <w:rPr>
          <w:rFonts w:cs="Arial"/>
          <w:bCs/>
        </w:rPr>
        <w:t xml:space="preserve">ection 2: </w:t>
      </w:r>
      <w:r w:rsidR="00E52F59">
        <w:t>Assessment overview and Sample Student Profile: Years 11 and 12</w:t>
      </w:r>
    </w:p>
    <w:p w:rsidR="009D4C93" w:rsidRDefault="009D4C93" w:rsidP="009D4C93">
      <w:pPr>
        <w:rPr>
          <w:rFonts w:cs="Arial"/>
        </w:rPr>
      </w:pPr>
      <w:r>
        <w:rPr>
          <w:rFonts w:cs="Arial"/>
        </w:rPr>
        <w:t xml:space="preserve">Indicate each planned assessment task and provide a sample student profile by completing the </w:t>
      </w:r>
      <w:r w:rsidR="005F5616">
        <w:rPr>
          <w:rFonts w:cs="Arial"/>
        </w:rPr>
        <w:t>attached table</w:t>
      </w:r>
      <w:r>
        <w:rPr>
          <w:rFonts w:cs="Arial"/>
        </w:rPr>
        <w:t xml:space="preserve">. </w:t>
      </w:r>
    </w:p>
    <w:p w:rsidR="005163F4" w:rsidRDefault="009D4C93" w:rsidP="009D4C93">
      <w:pPr>
        <w:pStyle w:val="Bullets"/>
        <w:tabs>
          <w:tab w:val="num" w:pos="284"/>
        </w:tabs>
        <w:spacing w:before="60"/>
      </w:pPr>
      <w:r>
        <w:t xml:space="preserve">In the </w:t>
      </w:r>
      <w:smartTag w:uri="urn:schemas-microsoft-com:office:smarttags" w:element="place">
        <w:r w:rsidR="00670F53" w:rsidRPr="00E760B4">
          <w:rPr>
            <w:b/>
          </w:rPr>
          <w:t>S</w:t>
        </w:r>
        <w:r w:rsidR="00934C12" w:rsidRPr="00E760B4">
          <w:rPr>
            <w:b/>
          </w:rPr>
          <w:t>trand</w:t>
        </w:r>
      </w:smartTag>
      <w:r>
        <w:t xml:space="preserve"> column indicate the </w:t>
      </w:r>
      <w:r w:rsidR="005F5616">
        <w:t xml:space="preserve">proposed strand </w:t>
      </w:r>
      <w:r w:rsidR="00934C12">
        <w:t>(e</w:t>
      </w:r>
      <w:r w:rsidR="00457E61">
        <w:t>.</w:t>
      </w:r>
      <w:r w:rsidR="008B39DD">
        <w:t>g. 4</w:t>
      </w:r>
      <w:r w:rsidR="00661E59">
        <w:t>.3</w:t>
      </w:r>
      <w:r w:rsidR="008B39DD">
        <w:t>) refer to section 4</w:t>
      </w:r>
      <w:r w:rsidR="00934C12">
        <w:t xml:space="preserve"> of the syllabus.</w:t>
      </w:r>
    </w:p>
    <w:p w:rsidR="005163F4" w:rsidRDefault="005163F4" w:rsidP="005163F4">
      <w:pPr>
        <w:pStyle w:val="Bullets"/>
        <w:tabs>
          <w:tab w:val="num" w:pos="284"/>
        </w:tabs>
        <w:spacing w:before="60"/>
      </w:pPr>
      <w:r>
        <w:t xml:space="preserve">In the </w:t>
      </w:r>
      <w:r w:rsidR="00670F53" w:rsidRPr="00E760B4">
        <w:rPr>
          <w:b/>
        </w:rPr>
        <w:t>S</w:t>
      </w:r>
      <w:r w:rsidR="00934C12" w:rsidRPr="00E760B4">
        <w:rPr>
          <w:b/>
        </w:rPr>
        <w:t>emester</w:t>
      </w:r>
      <w:r w:rsidR="00934C12">
        <w:t xml:space="preserve"> column indicate the semester the strand will be offered.</w:t>
      </w:r>
    </w:p>
    <w:p w:rsidR="009D4C93" w:rsidRDefault="005163F4" w:rsidP="005163F4">
      <w:pPr>
        <w:pStyle w:val="Bullets"/>
        <w:tabs>
          <w:tab w:val="num" w:pos="284"/>
        </w:tabs>
        <w:spacing w:before="60"/>
      </w:pPr>
      <w:r>
        <w:t xml:space="preserve">In the </w:t>
      </w:r>
      <w:r w:rsidR="00670F53" w:rsidRPr="00E760B4">
        <w:rPr>
          <w:b/>
        </w:rPr>
        <w:t>U</w:t>
      </w:r>
      <w:r w:rsidR="006A24A1" w:rsidRPr="00E760B4">
        <w:rPr>
          <w:b/>
        </w:rPr>
        <w:t>nit</w:t>
      </w:r>
      <w:r>
        <w:t xml:space="preserve"> column indicate the unit</w:t>
      </w:r>
      <w:r w:rsidR="00661E59">
        <w:t>s</w:t>
      </w:r>
      <w:r>
        <w:t xml:space="preserve"> (e</w:t>
      </w:r>
      <w:r w:rsidR="0039349B">
        <w:t>.</w:t>
      </w:r>
      <w:r>
        <w:t xml:space="preserve">g. </w:t>
      </w:r>
      <w:r w:rsidR="006A24A1">
        <w:t>Industry orientation</w:t>
      </w:r>
      <w:r w:rsidR="00661E59">
        <w:t>, Outdoor Construction, Indoor Construction, Finishing</w:t>
      </w:r>
      <w:r>
        <w:t>).</w:t>
      </w:r>
    </w:p>
    <w:p w:rsidR="009D4C93" w:rsidRDefault="00E760B4" w:rsidP="009D4C93">
      <w:pPr>
        <w:pStyle w:val="Bullets"/>
        <w:tabs>
          <w:tab w:val="num" w:pos="284"/>
        </w:tabs>
        <w:spacing w:before="60"/>
      </w:pPr>
      <w:r>
        <w:t xml:space="preserve">Assessment should be undertaken through a series of projects related to single or multiple units. </w:t>
      </w:r>
      <w:r w:rsidR="009D4C93">
        <w:t xml:space="preserve">In the </w:t>
      </w:r>
      <w:r w:rsidR="00670F53" w:rsidRPr="00E760B4">
        <w:rPr>
          <w:b/>
        </w:rPr>
        <w:t>T</w:t>
      </w:r>
      <w:r w:rsidR="006A24A1" w:rsidRPr="00E760B4">
        <w:rPr>
          <w:b/>
        </w:rPr>
        <w:t>echniques</w:t>
      </w:r>
      <w:r w:rsidR="005163F4">
        <w:t xml:space="preserve"> </w:t>
      </w:r>
      <w:r w:rsidR="00C77489">
        <w:t xml:space="preserve">column indicate a suggested project and a description of the assessment tasks used to compile the folio of work for each </w:t>
      </w:r>
      <w:r>
        <w:t>student</w:t>
      </w:r>
      <w:r w:rsidR="00C77489">
        <w:t>. (section 6.3) A</w:t>
      </w:r>
      <w:r w:rsidR="009D4C93">
        <w:t xml:space="preserve">ssessment </w:t>
      </w:r>
      <w:r w:rsidR="006C6D73">
        <w:t>technique</w:t>
      </w:r>
      <w:r w:rsidR="00C77489">
        <w:t>s include:</w:t>
      </w:r>
      <w:r w:rsidR="006C6D73" w:rsidRPr="006A24A1">
        <w:t xml:space="preserve"> </w:t>
      </w:r>
      <w:r w:rsidR="00C77489">
        <w:rPr>
          <w:lang w:val="en-US"/>
        </w:rPr>
        <w:t>multiple choice test</w:t>
      </w:r>
      <w:r w:rsidR="009D6D54" w:rsidRPr="006A24A1">
        <w:rPr>
          <w:lang w:val="en-US"/>
        </w:rPr>
        <w:t>,</w:t>
      </w:r>
      <w:r w:rsidR="00C77489">
        <w:rPr>
          <w:lang w:val="en-US"/>
        </w:rPr>
        <w:t xml:space="preserve"> short answer test,</w:t>
      </w:r>
      <w:r w:rsidR="009D6D54" w:rsidRPr="006A24A1">
        <w:rPr>
          <w:lang w:val="en-US"/>
        </w:rPr>
        <w:t xml:space="preserve"> </w:t>
      </w:r>
      <w:r w:rsidR="00C77489">
        <w:rPr>
          <w:lang w:val="en-US"/>
        </w:rPr>
        <w:t xml:space="preserve">written response to </w:t>
      </w:r>
      <w:r>
        <w:rPr>
          <w:lang w:val="en-US"/>
        </w:rPr>
        <w:t xml:space="preserve">an </w:t>
      </w:r>
      <w:r w:rsidR="00C77489">
        <w:rPr>
          <w:lang w:val="en-US"/>
        </w:rPr>
        <w:t xml:space="preserve">open question, </w:t>
      </w:r>
      <w:r w:rsidR="009D6D54" w:rsidRPr="006A24A1">
        <w:rPr>
          <w:lang w:val="en-US"/>
        </w:rPr>
        <w:t>practical demonstration,</w:t>
      </w:r>
      <w:r w:rsidR="00661E59">
        <w:rPr>
          <w:lang w:val="en-US"/>
        </w:rPr>
        <w:t xml:space="preserve"> </w:t>
      </w:r>
      <w:r w:rsidR="002E403E">
        <w:rPr>
          <w:lang w:val="en-US"/>
        </w:rPr>
        <w:t>planning, preparing and producing a product, simulated workplace activity</w:t>
      </w:r>
      <w:r w:rsidR="00661E59">
        <w:rPr>
          <w:lang w:val="en-US"/>
        </w:rPr>
        <w:t>,</w:t>
      </w:r>
      <w:r w:rsidR="009D6D54" w:rsidRPr="006A24A1">
        <w:rPr>
          <w:lang w:val="en-US"/>
        </w:rPr>
        <w:t xml:space="preserve"> oral</w:t>
      </w:r>
      <w:r w:rsidR="00661E59">
        <w:rPr>
          <w:lang w:val="en-US"/>
        </w:rPr>
        <w:t xml:space="preserve"> presentation</w:t>
      </w:r>
      <w:r w:rsidR="008068F3">
        <w:rPr>
          <w:lang w:val="en-US"/>
        </w:rPr>
        <w:t xml:space="preserve"> /response</w:t>
      </w:r>
      <w:r w:rsidR="009D6D54" w:rsidRPr="006A24A1">
        <w:rPr>
          <w:lang w:val="en-US"/>
        </w:rPr>
        <w:t>,</w:t>
      </w:r>
      <w:r w:rsidR="00C77489">
        <w:rPr>
          <w:lang w:val="en-US"/>
        </w:rPr>
        <w:t xml:space="preserve"> teacher observation of student skills.</w:t>
      </w:r>
      <w:r w:rsidR="009D6D54" w:rsidRPr="006A24A1">
        <w:t xml:space="preserve">  </w:t>
      </w:r>
    </w:p>
    <w:p w:rsidR="005163F4" w:rsidRDefault="005163F4" w:rsidP="005163F4">
      <w:pPr>
        <w:pStyle w:val="Bullets"/>
        <w:tabs>
          <w:tab w:val="num" w:pos="284"/>
        </w:tabs>
        <w:spacing w:before="60"/>
      </w:pPr>
      <w:r>
        <w:t xml:space="preserve">In the </w:t>
      </w:r>
      <w:r w:rsidR="00670F53" w:rsidRPr="00E760B4">
        <w:rPr>
          <w:b/>
        </w:rPr>
        <w:t>C</w:t>
      </w:r>
      <w:r w:rsidR="006A24A1" w:rsidRPr="00E760B4">
        <w:rPr>
          <w:b/>
        </w:rPr>
        <w:t>onditions</w:t>
      </w:r>
      <w:r>
        <w:t xml:space="preserve"> column, provide a description of the </w:t>
      </w:r>
      <w:r w:rsidR="00E45A20">
        <w:t xml:space="preserve">conditions under which the </w:t>
      </w:r>
      <w:r>
        <w:t>assessment instrument</w:t>
      </w:r>
      <w:r w:rsidR="00DF6C26">
        <w:t xml:space="preserve"> is to be administered</w:t>
      </w:r>
      <w:r w:rsidR="006A24A1">
        <w:t xml:space="preserve"> (</w:t>
      </w:r>
      <w:r w:rsidR="00670F53">
        <w:t>e</w:t>
      </w:r>
      <w:r w:rsidR="0039349B">
        <w:t>.</w:t>
      </w:r>
      <w:r w:rsidR="00670F53">
        <w:t xml:space="preserve">g. </w:t>
      </w:r>
      <w:r w:rsidR="00E05B0C">
        <w:t>supervised</w:t>
      </w:r>
      <w:r w:rsidR="00985664">
        <w:t xml:space="preserve"> </w:t>
      </w:r>
      <w:r w:rsidR="008068F3">
        <w:t>workshop</w:t>
      </w:r>
      <w:r w:rsidR="00985664">
        <w:t xml:space="preserve"> time</w:t>
      </w:r>
      <w:r w:rsidR="00E05B0C">
        <w:t xml:space="preserve">, </w:t>
      </w:r>
      <w:r w:rsidR="008068F3">
        <w:t>class time</w:t>
      </w:r>
      <w:r w:rsidR="00985664">
        <w:t xml:space="preserve"> under direct supervision, </w:t>
      </w:r>
      <w:r w:rsidR="00E05B0C">
        <w:t>unsupervised, individual, group</w:t>
      </w:r>
      <w:r w:rsidR="007D4FF7">
        <w:t xml:space="preserve">, </w:t>
      </w:r>
      <w:r w:rsidR="002E403E">
        <w:t>informal questions, on/off site, etc</w:t>
      </w:r>
      <w:r w:rsidR="00985664">
        <w:t>.</w:t>
      </w:r>
      <w:r w:rsidR="00E05B0C">
        <w:t>)</w:t>
      </w:r>
      <w:r w:rsidR="00DF6C26">
        <w:t>.</w:t>
      </w:r>
    </w:p>
    <w:p w:rsidR="009766ED" w:rsidRDefault="009766ED" w:rsidP="009766ED">
      <w:pPr>
        <w:pStyle w:val="Bullets"/>
        <w:tabs>
          <w:tab w:val="num" w:pos="284"/>
        </w:tabs>
        <w:spacing w:before="60"/>
      </w:pPr>
      <w:r>
        <w:t xml:space="preserve">In the </w:t>
      </w:r>
      <w:r w:rsidR="00966EFB" w:rsidRPr="00E760B4">
        <w:rPr>
          <w:b/>
        </w:rPr>
        <w:t>Time</w:t>
      </w:r>
      <w:r>
        <w:t xml:space="preserve"> column indicate the approximate time in </w:t>
      </w:r>
      <w:r w:rsidR="00966EFB">
        <w:t>minutes</w:t>
      </w:r>
      <w:r w:rsidR="00742C5A">
        <w:t>, hours</w:t>
      </w:r>
      <w:r w:rsidR="00966EFB">
        <w:t xml:space="preserve"> or weeks </w:t>
      </w:r>
      <w:r>
        <w:t>allocated to the assessme</w:t>
      </w:r>
      <w:r w:rsidR="00966EFB">
        <w:t>nt task</w:t>
      </w:r>
      <w:r>
        <w:t>.</w:t>
      </w:r>
      <w:r w:rsidR="000059D8">
        <w:t xml:space="preserve"> (This may not be the duration of the unit)</w:t>
      </w:r>
    </w:p>
    <w:p w:rsidR="00E45A20" w:rsidRDefault="00670F53" w:rsidP="005163F4">
      <w:pPr>
        <w:pStyle w:val="Bullets"/>
        <w:tabs>
          <w:tab w:val="num" w:pos="284"/>
        </w:tabs>
        <w:spacing w:before="60"/>
      </w:pPr>
      <w:r>
        <w:t>I</w:t>
      </w:r>
      <w:r w:rsidR="00E45A20">
        <w:t xml:space="preserve">ndicate if the assessment is </w:t>
      </w:r>
      <w:r w:rsidR="000059D8">
        <w:t xml:space="preserve">intended to be </w:t>
      </w:r>
      <w:r w:rsidR="00E45A20" w:rsidRPr="00E760B4">
        <w:rPr>
          <w:b/>
        </w:rPr>
        <w:t xml:space="preserve">formative or </w:t>
      </w:r>
      <w:r w:rsidR="00E45A20" w:rsidRPr="00E760B4">
        <w:rPr>
          <w:b/>
          <w:lang w:val="en-US"/>
        </w:rPr>
        <w:t>summative</w:t>
      </w:r>
      <w:r w:rsidR="00E45A20" w:rsidRPr="00670F53">
        <w:t xml:space="preserve"> (Note: Year 11 should be</w:t>
      </w:r>
      <w:r w:rsidR="000059D8">
        <w:t xml:space="preserve"> mostly, if not all,</w:t>
      </w:r>
      <w:r w:rsidR="00E45A20" w:rsidRPr="00670F53">
        <w:t xml:space="preserve"> formative).</w:t>
      </w:r>
      <w:r w:rsidR="00E45A20">
        <w:t xml:space="preserve"> </w:t>
      </w:r>
    </w:p>
    <w:p w:rsidR="009D4C93" w:rsidRDefault="009D4C93" w:rsidP="00E45A20">
      <w:pPr>
        <w:pStyle w:val="Bullets"/>
        <w:tabs>
          <w:tab w:val="num" w:pos="284"/>
        </w:tabs>
        <w:spacing w:before="60"/>
      </w:pPr>
      <w:r>
        <w:t xml:space="preserve">In the </w:t>
      </w:r>
      <w:r w:rsidR="00670F53" w:rsidRPr="00E760B4">
        <w:rPr>
          <w:b/>
        </w:rPr>
        <w:t>Criteria and standards</w:t>
      </w:r>
      <w:r w:rsidR="00670F53">
        <w:t xml:space="preserve"> </w:t>
      </w:r>
      <w:r>
        <w:t>columns, complete the profile as it would appear for a student who has completed four semesters of the course by allocating standards for the appropriate criteria</w:t>
      </w:r>
      <w:r w:rsidR="00714A47">
        <w:t xml:space="preserve"> </w:t>
      </w:r>
      <w:r>
        <w:t>(</w:t>
      </w:r>
      <w:r w:rsidR="00E45A20">
        <w:t>C</w:t>
      </w:r>
      <w:r>
        <w:t xml:space="preserve">1 = </w:t>
      </w:r>
      <w:r w:rsidR="00E45A20">
        <w:t>Knowledge &amp; understanding, C2 = applied processes</w:t>
      </w:r>
      <w:r>
        <w:t xml:space="preserve">, </w:t>
      </w:r>
      <w:r w:rsidR="00E45A20">
        <w:t>C</w:t>
      </w:r>
      <w:r>
        <w:t xml:space="preserve">3 = </w:t>
      </w:r>
      <w:r w:rsidR="00E45A20">
        <w:t>Practical skills</w:t>
      </w:r>
      <w:r>
        <w:t xml:space="preserve">) assessed in each task. </w:t>
      </w:r>
    </w:p>
    <w:p w:rsidR="009D4C93" w:rsidRDefault="009D4C93" w:rsidP="009D4C93">
      <w:pPr>
        <w:pStyle w:val="Bullets"/>
        <w:tabs>
          <w:tab w:val="num" w:pos="284"/>
        </w:tabs>
        <w:spacing w:before="60"/>
      </w:pPr>
      <w:r>
        <w:t xml:space="preserve">Also include </w:t>
      </w:r>
      <w:r w:rsidR="00714A47">
        <w:t xml:space="preserve">exit </w:t>
      </w:r>
      <w:r>
        <w:t>standards in each criterion for Year 11 and Year 12, and an exit level of achievement.</w:t>
      </w:r>
    </w:p>
    <w:p w:rsidR="009D4C93" w:rsidRDefault="009D4C93" w:rsidP="009D4C93"/>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578"/>
        <w:gridCol w:w="1112"/>
        <w:gridCol w:w="2490"/>
        <w:gridCol w:w="2522"/>
        <w:gridCol w:w="720"/>
        <w:gridCol w:w="540"/>
        <w:gridCol w:w="659"/>
        <w:gridCol w:w="660"/>
        <w:gridCol w:w="660"/>
      </w:tblGrid>
      <w:tr w:rsidR="009766ED">
        <w:tblPrEx>
          <w:tblCellMar>
            <w:top w:w="0" w:type="dxa"/>
            <w:bottom w:w="0" w:type="dxa"/>
          </w:tblCellMar>
        </w:tblPrEx>
        <w:trPr>
          <w:cantSplit/>
          <w:trHeight w:val="294"/>
          <w:jc w:val="center"/>
        </w:trPr>
        <w:tc>
          <w:tcPr>
            <w:tcW w:w="786" w:type="dxa"/>
            <w:vMerge w:val="restart"/>
            <w:tcBorders>
              <w:top w:val="single" w:sz="12" w:space="0" w:color="auto"/>
              <w:left w:val="single" w:sz="12" w:space="0" w:color="auto"/>
              <w:right w:val="single" w:sz="4" w:space="0" w:color="auto"/>
            </w:tcBorders>
            <w:shd w:val="clear" w:color="000000" w:fill="FFFFFF"/>
            <w:textDirection w:val="btLr"/>
            <w:vAlign w:val="center"/>
          </w:tcPr>
          <w:p w:rsidR="009766ED" w:rsidRPr="00AA27FD" w:rsidRDefault="009766ED" w:rsidP="00ED00FE">
            <w:pPr>
              <w:pStyle w:val="Tabletext"/>
              <w:spacing w:before="0"/>
              <w:ind w:left="113" w:right="113"/>
              <w:rPr>
                <w:b/>
                <w:sz w:val="16"/>
                <w:lang w:val="en-US"/>
              </w:rPr>
            </w:pPr>
            <w:smartTag w:uri="urn:schemas-microsoft-com:office:smarttags" w:element="place">
              <w:r w:rsidRPr="00AA27FD">
                <w:rPr>
                  <w:b/>
                  <w:sz w:val="16"/>
                  <w:lang w:val="en-US"/>
                </w:rPr>
                <w:t>Strand</w:t>
              </w:r>
            </w:smartTag>
          </w:p>
        </w:tc>
        <w:tc>
          <w:tcPr>
            <w:tcW w:w="578" w:type="dxa"/>
            <w:vMerge w:val="restart"/>
            <w:tcBorders>
              <w:top w:val="single" w:sz="12" w:space="0" w:color="auto"/>
              <w:left w:val="single" w:sz="4" w:space="0" w:color="auto"/>
              <w:right w:val="single" w:sz="4" w:space="0" w:color="auto"/>
            </w:tcBorders>
            <w:shd w:val="clear" w:color="000000" w:fill="FFFFFF"/>
            <w:textDirection w:val="btLr"/>
            <w:vAlign w:val="center"/>
          </w:tcPr>
          <w:p w:rsidR="009766ED" w:rsidRPr="00AA27FD" w:rsidRDefault="009766ED" w:rsidP="00ED00FE">
            <w:pPr>
              <w:pStyle w:val="Tabletext"/>
              <w:spacing w:before="0"/>
              <w:ind w:left="113" w:right="113"/>
              <w:rPr>
                <w:b/>
                <w:sz w:val="16"/>
                <w:lang w:val="en-US"/>
              </w:rPr>
            </w:pPr>
            <w:r w:rsidRPr="00AA27FD">
              <w:rPr>
                <w:b/>
                <w:sz w:val="16"/>
                <w:lang w:val="en-US"/>
              </w:rPr>
              <w:t>Semester</w:t>
            </w:r>
          </w:p>
        </w:tc>
        <w:tc>
          <w:tcPr>
            <w:tcW w:w="1112" w:type="dxa"/>
            <w:vMerge w:val="restart"/>
            <w:tcBorders>
              <w:top w:val="single" w:sz="12" w:space="0" w:color="auto"/>
              <w:left w:val="single" w:sz="4" w:space="0" w:color="auto"/>
              <w:right w:val="single" w:sz="4" w:space="0" w:color="auto"/>
            </w:tcBorders>
            <w:shd w:val="clear" w:color="000000" w:fill="FFFFFF"/>
            <w:vAlign w:val="center"/>
          </w:tcPr>
          <w:p w:rsidR="009766ED" w:rsidRPr="00AA27FD" w:rsidRDefault="009766ED" w:rsidP="00ED00FE">
            <w:pPr>
              <w:pStyle w:val="Tabletext"/>
              <w:spacing w:before="0"/>
              <w:jc w:val="center"/>
              <w:rPr>
                <w:b/>
                <w:sz w:val="16"/>
                <w:lang w:val="en-US"/>
              </w:rPr>
            </w:pPr>
            <w:r w:rsidRPr="00AA27FD">
              <w:rPr>
                <w:b/>
                <w:sz w:val="16"/>
                <w:lang w:val="en-US"/>
              </w:rPr>
              <w:t>Unit</w:t>
            </w:r>
            <w:r>
              <w:rPr>
                <w:b/>
                <w:sz w:val="16"/>
                <w:lang w:val="en-US"/>
              </w:rPr>
              <w:t>s</w:t>
            </w:r>
          </w:p>
        </w:tc>
        <w:tc>
          <w:tcPr>
            <w:tcW w:w="2490" w:type="dxa"/>
            <w:vMerge w:val="restart"/>
            <w:tcBorders>
              <w:top w:val="single" w:sz="12" w:space="0" w:color="auto"/>
              <w:left w:val="single" w:sz="4" w:space="0" w:color="auto"/>
              <w:right w:val="single" w:sz="4" w:space="0" w:color="auto"/>
            </w:tcBorders>
            <w:shd w:val="clear" w:color="000000" w:fill="FFFFFF"/>
            <w:vAlign w:val="center"/>
          </w:tcPr>
          <w:p w:rsidR="009766ED" w:rsidRPr="008279A5" w:rsidRDefault="009766ED" w:rsidP="00ED00FE">
            <w:pPr>
              <w:pStyle w:val="Tabletext"/>
              <w:spacing w:before="0"/>
              <w:jc w:val="center"/>
              <w:rPr>
                <w:b/>
                <w:sz w:val="16"/>
                <w:lang w:val="en-US"/>
              </w:rPr>
            </w:pPr>
            <w:r>
              <w:rPr>
                <w:b/>
                <w:sz w:val="16"/>
                <w:lang w:val="en-US"/>
              </w:rPr>
              <w:t>Technique</w:t>
            </w:r>
            <w:r w:rsidRPr="008279A5">
              <w:rPr>
                <w:b/>
                <w:sz w:val="16"/>
                <w:lang w:val="en-US"/>
              </w:rPr>
              <w:t>(s) employed</w:t>
            </w:r>
          </w:p>
          <w:p w:rsidR="009766ED" w:rsidRDefault="009766ED" w:rsidP="00ED00FE">
            <w:pPr>
              <w:pStyle w:val="Tabletext"/>
              <w:spacing w:before="0"/>
              <w:jc w:val="center"/>
              <w:rPr>
                <w:sz w:val="16"/>
                <w:lang w:val="en-US"/>
              </w:rPr>
            </w:pPr>
          </w:p>
        </w:tc>
        <w:tc>
          <w:tcPr>
            <w:tcW w:w="2522" w:type="dxa"/>
            <w:vMerge w:val="restart"/>
            <w:tcBorders>
              <w:top w:val="single" w:sz="12" w:space="0" w:color="auto"/>
              <w:left w:val="single" w:sz="4" w:space="0" w:color="auto"/>
              <w:right w:val="single" w:sz="4" w:space="0" w:color="auto"/>
            </w:tcBorders>
            <w:shd w:val="clear" w:color="000000" w:fill="FFFFFF"/>
            <w:vAlign w:val="center"/>
          </w:tcPr>
          <w:p w:rsidR="009766ED" w:rsidRPr="008279A5" w:rsidRDefault="009766ED" w:rsidP="00ED00FE">
            <w:pPr>
              <w:pStyle w:val="Tabletext"/>
              <w:spacing w:before="0"/>
              <w:jc w:val="center"/>
              <w:rPr>
                <w:b/>
                <w:sz w:val="16"/>
                <w:lang w:val="en-US"/>
              </w:rPr>
            </w:pPr>
            <w:r w:rsidRPr="008279A5">
              <w:rPr>
                <w:b/>
                <w:sz w:val="16"/>
                <w:lang w:val="en-US"/>
              </w:rPr>
              <w:t>Conditions</w:t>
            </w:r>
          </w:p>
        </w:tc>
        <w:tc>
          <w:tcPr>
            <w:tcW w:w="720" w:type="dxa"/>
            <w:vMerge w:val="restart"/>
            <w:tcBorders>
              <w:top w:val="single" w:sz="12" w:space="0" w:color="auto"/>
              <w:left w:val="single" w:sz="4" w:space="0" w:color="auto"/>
              <w:right w:val="single" w:sz="4" w:space="0" w:color="auto"/>
            </w:tcBorders>
            <w:shd w:val="clear" w:color="000000" w:fill="FFFFFF"/>
            <w:textDirection w:val="btLr"/>
            <w:vAlign w:val="center"/>
          </w:tcPr>
          <w:p w:rsidR="009766ED" w:rsidRPr="00AA27FD" w:rsidRDefault="00966EFB" w:rsidP="00ED00FE">
            <w:pPr>
              <w:pStyle w:val="Tabletext"/>
              <w:spacing w:before="0"/>
              <w:ind w:left="113" w:right="113"/>
              <w:jc w:val="center"/>
              <w:rPr>
                <w:b/>
                <w:sz w:val="16"/>
                <w:lang w:val="en-US"/>
              </w:rPr>
            </w:pPr>
            <w:r>
              <w:rPr>
                <w:b/>
                <w:sz w:val="16"/>
                <w:lang w:val="en-US"/>
              </w:rPr>
              <w:t>Time</w:t>
            </w:r>
          </w:p>
        </w:tc>
        <w:tc>
          <w:tcPr>
            <w:tcW w:w="540" w:type="dxa"/>
            <w:vMerge w:val="restart"/>
            <w:tcBorders>
              <w:top w:val="single" w:sz="12" w:space="0" w:color="auto"/>
              <w:left w:val="single" w:sz="4" w:space="0" w:color="auto"/>
              <w:bottom w:val="single" w:sz="4" w:space="0" w:color="auto"/>
              <w:right w:val="single" w:sz="4" w:space="0" w:color="auto"/>
            </w:tcBorders>
            <w:shd w:val="clear" w:color="000000" w:fill="FFFFFF"/>
            <w:textDirection w:val="btLr"/>
            <w:vAlign w:val="center"/>
          </w:tcPr>
          <w:p w:rsidR="009766ED" w:rsidRPr="009D6D54" w:rsidRDefault="009766ED" w:rsidP="00ED00FE">
            <w:pPr>
              <w:pStyle w:val="Tabletext"/>
              <w:spacing w:before="0"/>
              <w:ind w:left="113" w:right="113"/>
              <w:jc w:val="center"/>
              <w:rPr>
                <w:b/>
                <w:sz w:val="16"/>
                <w:szCs w:val="16"/>
                <w:lang w:val="en-US"/>
              </w:rPr>
            </w:pPr>
            <w:r w:rsidRPr="009D6D54">
              <w:rPr>
                <w:b/>
                <w:sz w:val="16"/>
                <w:szCs w:val="16"/>
                <w:lang w:val="en-US"/>
              </w:rPr>
              <w:t>Formative / Summative</w:t>
            </w:r>
          </w:p>
        </w:tc>
        <w:tc>
          <w:tcPr>
            <w:tcW w:w="1979" w:type="dxa"/>
            <w:gridSpan w:val="3"/>
            <w:tcBorders>
              <w:top w:val="single" w:sz="12" w:space="0" w:color="auto"/>
              <w:left w:val="single" w:sz="4" w:space="0" w:color="auto"/>
              <w:bottom w:val="single" w:sz="4" w:space="0" w:color="auto"/>
              <w:right w:val="single" w:sz="12" w:space="0" w:color="auto"/>
            </w:tcBorders>
            <w:shd w:val="clear" w:color="000000" w:fill="FFFFFF"/>
            <w:vAlign w:val="center"/>
          </w:tcPr>
          <w:p w:rsidR="009766ED" w:rsidRPr="009D6D54" w:rsidRDefault="009766ED" w:rsidP="00ED00FE">
            <w:pPr>
              <w:pStyle w:val="Tabletext"/>
              <w:jc w:val="center"/>
              <w:rPr>
                <w:b/>
                <w:lang w:val="en-US"/>
              </w:rPr>
            </w:pPr>
            <w:r>
              <w:rPr>
                <w:b/>
                <w:lang w:val="en-US"/>
              </w:rPr>
              <w:t xml:space="preserve">Criteria &amp; </w:t>
            </w:r>
            <w:r w:rsidRPr="009D6D54">
              <w:rPr>
                <w:b/>
                <w:lang w:val="en-US"/>
              </w:rPr>
              <w:t>Standards</w:t>
            </w:r>
          </w:p>
        </w:tc>
      </w:tr>
      <w:tr w:rsidR="009766ED">
        <w:tblPrEx>
          <w:tblCellMar>
            <w:top w:w="0" w:type="dxa"/>
            <w:bottom w:w="0" w:type="dxa"/>
          </w:tblCellMar>
        </w:tblPrEx>
        <w:trPr>
          <w:cantSplit/>
          <w:trHeight w:val="803"/>
          <w:jc w:val="center"/>
        </w:trPr>
        <w:tc>
          <w:tcPr>
            <w:tcW w:w="786" w:type="dxa"/>
            <w:vMerge/>
            <w:tcBorders>
              <w:left w:val="single" w:sz="12" w:space="0" w:color="auto"/>
              <w:bottom w:val="single" w:sz="12" w:space="0" w:color="auto"/>
              <w:right w:val="single" w:sz="4" w:space="0" w:color="auto"/>
            </w:tcBorders>
            <w:shd w:val="clear" w:color="000000" w:fill="FFFFFF"/>
          </w:tcPr>
          <w:p w:rsidR="009766ED" w:rsidRDefault="009766ED" w:rsidP="00ED00FE">
            <w:pPr>
              <w:pStyle w:val="Tabletext"/>
              <w:spacing w:before="0"/>
              <w:jc w:val="center"/>
              <w:rPr>
                <w:sz w:val="20"/>
                <w:lang w:val="en-US"/>
              </w:rPr>
            </w:pPr>
          </w:p>
        </w:tc>
        <w:tc>
          <w:tcPr>
            <w:tcW w:w="578" w:type="dxa"/>
            <w:vMerge/>
            <w:tcBorders>
              <w:left w:val="single" w:sz="4" w:space="0" w:color="auto"/>
              <w:bottom w:val="single" w:sz="12" w:space="0" w:color="auto"/>
              <w:right w:val="single" w:sz="4" w:space="0" w:color="auto"/>
            </w:tcBorders>
            <w:shd w:val="clear" w:color="000000" w:fill="FFFFFF"/>
          </w:tcPr>
          <w:p w:rsidR="009766ED" w:rsidRDefault="009766ED" w:rsidP="00ED00FE">
            <w:pPr>
              <w:pStyle w:val="Tabletext"/>
              <w:spacing w:before="0"/>
              <w:jc w:val="center"/>
              <w:rPr>
                <w:sz w:val="20"/>
                <w:lang w:val="en-US"/>
              </w:rPr>
            </w:pPr>
          </w:p>
        </w:tc>
        <w:tc>
          <w:tcPr>
            <w:tcW w:w="1112" w:type="dxa"/>
            <w:vMerge/>
            <w:tcBorders>
              <w:left w:val="single" w:sz="4" w:space="0" w:color="auto"/>
              <w:bottom w:val="single" w:sz="12" w:space="0" w:color="auto"/>
              <w:right w:val="single" w:sz="4" w:space="0" w:color="auto"/>
            </w:tcBorders>
            <w:shd w:val="clear" w:color="000000" w:fill="FFFFFF"/>
          </w:tcPr>
          <w:p w:rsidR="009766ED" w:rsidRDefault="009766ED" w:rsidP="00ED00FE">
            <w:pPr>
              <w:pStyle w:val="Tabletext"/>
              <w:spacing w:before="0"/>
              <w:jc w:val="center"/>
              <w:rPr>
                <w:sz w:val="20"/>
                <w:lang w:val="en-US"/>
              </w:rPr>
            </w:pPr>
          </w:p>
        </w:tc>
        <w:tc>
          <w:tcPr>
            <w:tcW w:w="2490" w:type="dxa"/>
            <w:vMerge/>
            <w:tcBorders>
              <w:left w:val="single" w:sz="4" w:space="0" w:color="auto"/>
              <w:bottom w:val="single" w:sz="12" w:space="0" w:color="auto"/>
              <w:right w:val="single" w:sz="4" w:space="0" w:color="auto"/>
            </w:tcBorders>
            <w:shd w:val="clear" w:color="000000" w:fill="FFFFFF"/>
            <w:vAlign w:val="center"/>
          </w:tcPr>
          <w:p w:rsidR="009766ED" w:rsidRDefault="009766ED" w:rsidP="00ED00FE">
            <w:pPr>
              <w:pStyle w:val="Tabletext"/>
              <w:spacing w:before="0"/>
              <w:jc w:val="center"/>
              <w:rPr>
                <w:sz w:val="20"/>
                <w:lang w:val="en-US"/>
              </w:rPr>
            </w:pPr>
          </w:p>
        </w:tc>
        <w:tc>
          <w:tcPr>
            <w:tcW w:w="2522" w:type="dxa"/>
            <w:vMerge/>
            <w:tcBorders>
              <w:left w:val="single" w:sz="4" w:space="0" w:color="auto"/>
              <w:bottom w:val="single" w:sz="12" w:space="0" w:color="auto"/>
              <w:right w:val="single" w:sz="4" w:space="0" w:color="auto"/>
            </w:tcBorders>
            <w:shd w:val="clear" w:color="000000" w:fill="FFFFFF"/>
            <w:vAlign w:val="center"/>
          </w:tcPr>
          <w:p w:rsidR="009766ED" w:rsidRDefault="009766ED" w:rsidP="00ED00FE">
            <w:pPr>
              <w:pStyle w:val="Tabletext"/>
              <w:spacing w:before="0"/>
              <w:rPr>
                <w:sz w:val="20"/>
                <w:lang w:val="en-US"/>
              </w:rPr>
            </w:pPr>
          </w:p>
        </w:tc>
        <w:tc>
          <w:tcPr>
            <w:tcW w:w="720" w:type="dxa"/>
            <w:vMerge/>
            <w:tcBorders>
              <w:left w:val="single" w:sz="4" w:space="0" w:color="auto"/>
              <w:bottom w:val="single" w:sz="12" w:space="0" w:color="auto"/>
              <w:right w:val="single" w:sz="4" w:space="0" w:color="auto"/>
            </w:tcBorders>
            <w:shd w:val="clear" w:color="000000" w:fill="FFFFFF"/>
          </w:tcPr>
          <w:p w:rsidR="009766ED" w:rsidRDefault="009766ED" w:rsidP="00ED00FE">
            <w:pPr>
              <w:pStyle w:val="Tabletext"/>
              <w:spacing w:before="0"/>
              <w:jc w:val="center"/>
              <w:rPr>
                <w:sz w:val="20"/>
                <w:lang w:val="en-US"/>
              </w:rPr>
            </w:pPr>
          </w:p>
        </w:tc>
        <w:tc>
          <w:tcPr>
            <w:tcW w:w="540" w:type="dxa"/>
            <w:vMerge/>
            <w:tcBorders>
              <w:left w:val="single" w:sz="4" w:space="0" w:color="auto"/>
              <w:bottom w:val="single" w:sz="12" w:space="0" w:color="auto"/>
              <w:right w:val="single" w:sz="4" w:space="0" w:color="auto"/>
            </w:tcBorders>
            <w:shd w:val="clear" w:color="000000" w:fill="FFFFFF"/>
            <w:vAlign w:val="center"/>
          </w:tcPr>
          <w:p w:rsidR="009766ED" w:rsidRDefault="009766ED" w:rsidP="00ED00FE">
            <w:pPr>
              <w:pStyle w:val="Tabletext"/>
              <w:spacing w:before="0"/>
              <w:jc w:val="center"/>
              <w:rPr>
                <w:sz w:val="20"/>
                <w:lang w:val="en-US"/>
              </w:rPr>
            </w:pPr>
          </w:p>
        </w:tc>
        <w:tc>
          <w:tcPr>
            <w:tcW w:w="659" w:type="dxa"/>
            <w:tcBorders>
              <w:top w:val="single" w:sz="4" w:space="0" w:color="auto"/>
              <w:left w:val="single" w:sz="4" w:space="0" w:color="auto"/>
              <w:bottom w:val="single" w:sz="12" w:space="0" w:color="auto"/>
              <w:right w:val="single" w:sz="4" w:space="0" w:color="auto"/>
            </w:tcBorders>
            <w:shd w:val="clear" w:color="000000" w:fill="FFFFFF"/>
            <w:vAlign w:val="center"/>
          </w:tcPr>
          <w:p w:rsidR="009766ED" w:rsidRPr="00446F8A" w:rsidRDefault="009766ED" w:rsidP="00ED00FE">
            <w:pPr>
              <w:pStyle w:val="Tabletext"/>
              <w:jc w:val="center"/>
              <w:rPr>
                <w:b/>
                <w:lang w:val="en-US"/>
              </w:rPr>
            </w:pPr>
            <w:r w:rsidRPr="00446F8A">
              <w:rPr>
                <w:b/>
                <w:lang w:val="en-US"/>
              </w:rPr>
              <w:t>C1</w:t>
            </w:r>
          </w:p>
        </w:tc>
        <w:tc>
          <w:tcPr>
            <w:tcW w:w="660" w:type="dxa"/>
            <w:tcBorders>
              <w:top w:val="single" w:sz="4" w:space="0" w:color="auto"/>
              <w:left w:val="single" w:sz="4" w:space="0" w:color="auto"/>
              <w:bottom w:val="single" w:sz="12" w:space="0" w:color="auto"/>
              <w:right w:val="single" w:sz="4" w:space="0" w:color="auto"/>
            </w:tcBorders>
            <w:shd w:val="clear" w:color="000000" w:fill="FFFFFF"/>
            <w:vAlign w:val="center"/>
          </w:tcPr>
          <w:p w:rsidR="009766ED" w:rsidRPr="00446F8A" w:rsidRDefault="009766ED" w:rsidP="00ED00FE">
            <w:pPr>
              <w:pStyle w:val="Tabletext"/>
              <w:jc w:val="center"/>
              <w:rPr>
                <w:b/>
                <w:lang w:val="en-US"/>
              </w:rPr>
            </w:pPr>
            <w:r w:rsidRPr="00446F8A">
              <w:rPr>
                <w:b/>
                <w:lang w:val="en-US"/>
              </w:rPr>
              <w:t>C2</w:t>
            </w:r>
          </w:p>
        </w:tc>
        <w:tc>
          <w:tcPr>
            <w:tcW w:w="660" w:type="dxa"/>
            <w:tcBorders>
              <w:top w:val="single" w:sz="4" w:space="0" w:color="auto"/>
              <w:left w:val="single" w:sz="4" w:space="0" w:color="auto"/>
              <w:bottom w:val="single" w:sz="12" w:space="0" w:color="auto"/>
              <w:right w:val="single" w:sz="12" w:space="0" w:color="auto"/>
            </w:tcBorders>
            <w:shd w:val="clear" w:color="000000" w:fill="FFFFFF"/>
            <w:vAlign w:val="center"/>
          </w:tcPr>
          <w:p w:rsidR="009766ED" w:rsidRPr="00446F8A" w:rsidRDefault="009766ED" w:rsidP="00ED00FE">
            <w:pPr>
              <w:pStyle w:val="Tabletext"/>
              <w:spacing w:before="0"/>
              <w:jc w:val="center"/>
              <w:rPr>
                <w:b/>
                <w:lang w:val="en-US"/>
              </w:rPr>
            </w:pPr>
            <w:r w:rsidRPr="00446F8A">
              <w:rPr>
                <w:b/>
                <w:lang w:val="en-US"/>
              </w:rPr>
              <w:t>C3</w:t>
            </w:r>
          </w:p>
        </w:tc>
      </w:tr>
      <w:tr w:rsidR="00DF6C26">
        <w:tblPrEx>
          <w:tblCellMar>
            <w:top w:w="0" w:type="dxa"/>
            <w:bottom w:w="0" w:type="dxa"/>
          </w:tblCellMar>
        </w:tblPrEx>
        <w:trPr>
          <w:cantSplit/>
          <w:trHeight w:val="454"/>
          <w:jc w:val="center"/>
        </w:trPr>
        <w:tc>
          <w:tcPr>
            <w:tcW w:w="786" w:type="dxa"/>
            <w:tcBorders>
              <w:top w:val="single" w:sz="12" w:space="0" w:color="auto"/>
              <w:left w:val="single" w:sz="12" w:space="0" w:color="auto"/>
              <w:right w:val="single" w:sz="4" w:space="0" w:color="auto"/>
            </w:tcBorders>
            <w:vAlign w:val="center"/>
          </w:tcPr>
          <w:p w:rsidR="00DF6C26" w:rsidRDefault="00312BC1"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007B036B"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12" w:space="0" w:color="auto"/>
              <w:left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bookmarkStart w:id="8" w:name="Text7"/>
            <w:r>
              <w:rPr>
                <w:lang w:val="en-US"/>
              </w:rPr>
              <w:instrText xml:space="preserve"> FORMTEXT </w:instrText>
            </w:r>
            <w:r>
              <w:rPr>
                <w:lang w:val="en-US"/>
              </w:rPr>
            </w:r>
            <w:r>
              <w:rPr>
                <w:lang w:val="en-US"/>
              </w:rPr>
              <w:fldChar w:fldCharType="separate"/>
            </w:r>
            <w:r>
              <w:rPr>
                <w:noProof/>
                <w:lang w:val="en-US"/>
              </w:rPr>
              <w:t> </w:t>
            </w:r>
            <w:r>
              <w:rPr>
                <w:lang w:val="en-US"/>
              </w:rPr>
              <w:fldChar w:fldCharType="end"/>
            </w:r>
            <w:bookmarkEnd w:id="8"/>
          </w:p>
        </w:tc>
        <w:tc>
          <w:tcPr>
            <w:tcW w:w="1112" w:type="dxa"/>
            <w:tcBorders>
              <w:top w:val="single" w:sz="12" w:space="0" w:color="auto"/>
              <w:left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007B036B"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12"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8"/>
                  <w:enabled/>
                  <w:calcOnExit w:val="0"/>
                  <w:textInput/>
                </w:ffData>
              </w:fldChar>
            </w:r>
            <w:bookmarkStart w:id="9"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2522" w:type="dxa"/>
            <w:tcBorders>
              <w:top w:val="single" w:sz="12"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007B036B"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12" w:space="0" w:color="auto"/>
              <w:left w:val="single" w:sz="4" w:space="0" w:color="auto"/>
              <w:bottom w:val="single" w:sz="4" w:space="0" w:color="auto"/>
              <w:right w:val="single" w:sz="4" w:space="0" w:color="auto"/>
            </w:tcBorders>
            <w:vAlign w:val="center"/>
          </w:tcPr>
          <w:p w:rsidR="00DF6C26"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12"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top w:val="single" w:sz="12" w:space="0" w:color="auto"/>
              <w:left w:val="single" w:sz="4" w:space="0" w:color="auto"/>
              <w:right w:val="single" w:sz="4"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
                  <w:enabled/>
                  <w:calcOnExit w:val="0"/>
                  <w:textInput>
                    <w:maxLength w:val="1"/>
                  </w:textInput>
                </w:ffData>
              </w:fldChar>
            </w:r>
            <w:r>
              <w:rPr>
                <w:lang w:val="en-US"/>
              </w:rPr>
              <w:instrText xml:space="preserve"> FORMTEXT </w:instrText>
            </w:r>
            <w:r w:rsidR="007B036B" w:rsidRPr="00446F8A">
              <w:rPr>
                <w:lang w:val="en-US"/>
              </w:rPr>
            </w:r>
            <w:r>
              <w:rPr>
                <w:lang w:val="en-US"/>
              </w:rPr>
              <w:fldChar w:fldCharType="separate"/>
            </w:r>
            <w:r>
              <w:rPr>
                <w:noProof/>
                <w:lang w:val="en-US"/>
              </w:rPr>
              <w:t> </w:t>
            </w:r>
            <w:r>
              <w:rPr>
                <w:lang w:val="en-US"/>
              </w:rPr>
              <w:fldChar w:fldCharType="end"/>
            </w:r>
          </w:p>
        </w:tc>
        <w:tc>
          <w:tcPr>
            <w:tcW w:w="660" w:type="dxa"/>
            <w:tcBorders>
              <w:top w:val="single" w:sz="12" w:space="0" w:color="auto"/>
              <w:left w:val="single" w:sz="4" w:space="0" w:color="auto"/>
              <w:right w:val="single" w:sz="4"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top w:val="single" w:sz="12" w:space="0" w:color="auto"/>
              <w:left w:val="single" w:sz="4" w:space="0" w:color="auto"/>
              <w:right w:val="single" w:sz="12"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DF6C26">
        <w:tblPrEx>
          <w:tblCellMar>
            <w:top w:w="0" w:type="dxa"/>
            <w:bottom w:w="0" w:type="dxa"/>
          </w:tblCellMar>
        </w:tblPrEx>
        <w:trPr>
          <w:cantSplit/>
          <w:trHeight w:val="454"/>
          <w:jc w:val="center"/>
        </w:trPr>
        <w:tc>
          <w:tcPr>
            <w:tcW w:w="786" w:type="dxa"/>
            <w:tcBorders>
              <w:left w:val="single" w:sz="12" w:space="0" w:color="auto"/>
              <w:right w:val="single" w:sz="4" w:space="0" w:color="auto"/>
            </w:tcBorders>
            <w:vAlign w:val="center"/>
          </w:tcPr>
          <w:p w:rsidR="00DF6C26" w:rsidRDefault="00446F8A" w:rsidP="00ED00FE">
            <w:pPr>
              <w:pStyle w:val="Tabletext"/>
              <w:jc w:val="center"/>
              <w:rPr>
                <w:lang w:val="en-US"/>
              </w:rPr>
            </w:pPr>
            <w:r>
              <w:rPr>
                <w:lang w:val="en-US"/>
              </w:rPr>
              <w:fldChar w:fldCharType="begin">
                <w:ffData>
                  <w:name w:val=""/>
                  <w:enabled/>
                  <w:calcOnExit w:val="0"/>
                  <w:textInput/>
                </w:ffData>
              </w:fldChar>
            </w:r>
            <w:r>
              <w:rPr>
                <w:lang w:val="en-US"/>
              </w:rPr>
              <w:instrText xml:space="preserve"> FORMTEXT </w:instrText>
            </w:r>
            <w:r w:rsidR="007B036B"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left w:val="single" w:sz="4" w:space="0" w:color="auto"/>
              <w:right w:val="single" w:sz="4" w:space="0" w:color="auto"/>
            </w:tcBorders>
            <w:vAlign w:val="center"/>
          </w:tcPr>
          <w:p w:rsidR="00DF6C26" w:rsidRDefault="007F2A4D" w:rsidP="00ED00FE">
            <w:pPr>
              <w:pStyle w:val="Tabletext"/>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left w:val="single" w:sz="4" w:space="0" w:color="auto"/>
              <w:right w:val="single" w:sz="4" w:space="0" w:color="auto"/>
            </w:tcBorders>
            <w:vAlign w:val="center"/>
          </w:tcPr>
          <w:p w:rsidR="00DF6C26" w:rsidRDefault="007F2A4D" w:rsidP="00ED00FE">
            <w:pPr>
              <w:pStyle w:val="Tabletext"/>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F6C26"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007B036B"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DF6C26">
        <w:tblPrEx>
          <w:tblCellMar>
            <w:top w:w="0" w:type="dxa"/>
            <w:bottom w:w="0" w:type="dxa"/>
          </w:tblCellMar>
        </w:tblPrEx>
        <w:trPr>
          <w:cantSplit/>
          <w:trHeight w:val="454"/>
          <w:jc w:val="center"/>
        </w:trPr>
        <w:tc>
          <w:tcPr>
            <w:tcW w:w="786" w:type="dxa"/>
            <w:tcBorders>
              <w:left w:val="single" w:sz="12" w:space="0" w:color="auto"/>
              <w:bottom w:val="single" w:sz="4" w:space="0" w:color="auto"/>
              <w:right w:val="single" w:sz="4" w:space="0" w:color="auto"/>
            </w:tcBorders>
            <w:vAlign w:val="center"/>
          </w:tcPr>
          <w:p w:rsidR="00DF6C26"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left w:val="single" w:sz="4" w:space="0" w:color="auto"/>
              <w:bottom w:val="single" w:sz="4" w:space="0" w:color="auto"/>
              <w:right w:val="single" w:sz="4" w:space="0" w:color="auto"/>
            </w:tcBorders>
            <w:vAlign w:val="center"/>
          </w:tcPr>
          <w:p w:rsidR="00DF6C26" w:rsidRDefault="007F2A4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left w:val="single" w:sz="4" w:space="0" w:color="auto"/>
              <w:bottom w:val="single" w:sz="4" w:space="0" w:color="auto"/>
              <w:right w:val="single" w:sz="4" w:space="0" w:color="auto"/>
            </w:tcBorders>
            <w:vAlign w:val="center"/>
          </w:tcPr>
          <w:p w:rsidR="00DF6C26" w:rsidRDefault="007F2A4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F6C26"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007B036B"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DF6C26" w:rsidRDefault="00DF6C26"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9766ED">
        <w:tblPrEx>
          <w:tblCellMar>
            <w:top w:w="0" w:type="dxa"/>
            <w:bottom w:w="0" w:type="dxa"/>
          </w:tblCellMar>
        </w:tblPrEx>
        <w:trPr>
          <w:cantSplit/>
          <w:trHeight w:val="454"/>
          <w:jc w:val="center"/>
        </w:trPr>
        <w:tc>
          <w:tcPr>
            <w:tcW w:w="786" w:type="dxa"/>
            <w:tcBorders>
              <w:top w:val="single" w:sz="4" w:space="0" w:color="auto"/>
              <w:left w:val="single" w:sz="12"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446F8A">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49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22"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766ED" w:rsidRDefault="00446F8A" w:rsidP="00ED00FE">
            <w:pPr>
              <w:pStyle w:val="Tabletext"/>
              <w:spacing w:before="0"/>
              <w:jc w:val="center"/>
              <w:rPr>
                <w:lang w:val="en-US"/>
              </w:rPr>
            </w:pPr>
            <w:r>
              <w:rPr>
                <w:lang w:val="en-US"/>
              </w:rPr>
              <w:fldChar w:fldCharType="begin">
                <w:ffData>
                  <w:name w:val=""/>
                  <w:enabled/>
                  <w:calcOnExit w:val="0"/>
                  <w:textInput/>
                </w:ffData>
              </w:fldChar>
            </w:r>
            <w:r>
              <w:rPr>
                <w:lang w:val="en-US"/>
              </w:rPr>
              <w:instrText xml:space="preserve"> FORMTEXT </w:instrText>
            </w:r>
            <w:r w:rsidRPr="00312BC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59" w:type="dxa"/>
            <w:tcBorders>
              <w:left w:val="single" w:sz="4" w:space="0" w:color="auto"/>
              <w:bottom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bottom w:val="single" w:sz="4" w:space="0" w:color="auto"/>
              <w:right w:val="single" w:sz="4"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bottom w:val="single" w:sz="4" w:space="0" w:color="auto"/>
              <w:right w:val="single" w:sz="12" w:space="0" w:color="auto"/>
            </w:tcBorders>
            <w:shd w:val="clear" w:color="000000" w:fill="FFFFFF"/>
            <w:vAlign w:val="center"/>
          </w:tcPr>
          <w:p w:rsidR="009766ED" w:rsidRDefault="009766ED" w:rsidP="00ED00FE">
            <w:pPr>
              <w:pStyle w:val="Tabletext"/>
              <w:spacing w:before="0"/>
              <w:jc w:val="center"/>
              <w:rPr>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B50791">
        <w:tblPrEx>
          <w:tblCellMar>
            <w:top w:w="0" w:type="dxa"/>
            <w:bottom w:w="0" w:type="dxa"/>
          </w:tblCellMar>
        </w:tblPrEx>
        <w:trPr>
          <w:cantSplit/>
          <w:trHeight w:val="454"/>
          <w:jc w:val="center"/>
        </w:trPr>
        <w:tc>
          <w:tcPr>
            <w:tcW w:w="4966" w:type="dxa"/>
            <w:gridSpan w:val="4"/>
            <w:vMerge w:val="restart"/>
            <w:tcBorders>
              <w:top w:val="single" w:sz="4" w:space="0" w:color="auto"/>
              <w:left w:val="single" w:sz="12" w:space="0" w:color="auto"/>
              <w:right w:val="single" w:sz="4" w:space="0" w:color="auto"/>
            </w:tcBorders>
          </w:tcPr>
          <w:p w:rsidR="00B50791" w:rsidRDefault="00B50791" w:rsidP="00ED00FE">
            <w:pPr>
              <w:pStyle w:val="Tabletext"/>
              <w:jc w:val="right"/>
              <w:rPr>
                <w:lang w:val="en-US"/>
              </w:rPr>
            </w:pPr>
          </w:p>
        </w:tc>
        <w:tc>
          <w:tcPr>
            <w:tcW w:w="3782" w:type="dxa"/>
            <w:gridSpan w:val="3"/>
            <w:tcBorders>
              <w:top w:val="single" w:sz="4" w:space="0" w:color="auto"/>
              <w:left w:val="single" w:sz="4" w:space="0" w:color="auto"/>
              <w:bottom w:val="single" w:sz="4" w:space="0" w:color="auto"/>
              <w:right w:val="single" w:sz="4" w:space="0" w:color="auto"/>
            </w:tcBorders>
            <w:vAlign w:val="center"/>
          </w:tcPr>
          <w:p w:rsidR="00B50791" w:rsidRPr="00446F8A" w:rsidRDefault="00B50791" w:rsidP="00ED00FE">
            <w:pPr>
              <w:pStyle w:val="Tabletext"/>
              <w:jc w:val="right"/>
              <w:rPr>
                <w:b/>
                <w:lang w:val="en-US"/>
              </w:rPr>
            </w:pPr>
            <w:r w:rsidRPr="00446F8A">
              <w:rPr>
                <w:b/>
                <w:lang w:val="en-US"/>
              </w:rPr>
              <w:t>Exit standards</w:t>
            </w:r>
          </w:p>
        </w:tc>
        <w:tc>
          <w:tcPr>
            <w:tcW w:w="659" w:type="dxa"/>
            <w:tcBorders>
              <w:left w:val="single" w:sz="4" w:space="0" w:color="auto"/>
              <w:bottom w:val="single" w:sz="4" w:space="0" w:color="auto"/>
              <w:right w:val="single" w:sz="4" w:space="0" w:color="auto"/>
            </w:tcBorders>
            <w:shd w:val="clear" w:color="000000" w:fill="FFFFFF"/>
            <w:vAlign w:val="center"/>
          </w:tcPr>
          <w:p w:rsidR="00B50791" w:rsidRDefault="00B50791" w:rsidP="00ED00FE">
            <w:pPr>
              <w:pStyle w:val="Tabletext"/>
              <w:jc w:val="center"/>
              <w:rPr>
                <w:sz w:val="20"/>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bottom w:val="single" w:sz="4" w:space="0" w:color="auto"/>
              <w:right w:val="single" w:sz="4" w:space="0" w:color="auto"/>
            </w:tcBorders>
            <w:shd w:val="clear" w:color="000000" w:fill="FFFFFF"/>
            <w:vAlign w:val="center"/>
          </w:tcPr>
          <w:p w:rsidR="00B50791" w:rsidRDefault="00B50791" w:rsidP="00ED00FE">
            <w:pPr>
              <w:pStyle w:val="Tabletext"/>
              <w:jc w:val="center"/>
              <w:rPr>
                <w:sz w:val="20"/>
                <w:lang w:val="en-US"/>
              </w:rPr>
            </w:pPr>
            <w:r>
              <w:rPr>
                <w:lang w:val="en-US"/>
              </w:rPr>
              <w:fldChar w:fldCharType="begin">
                <w:ffData>
                  <w:name w:val=""/>
                  <w:enabled/>
                  <w:calcOnExit w:val="0"/>
                  <w:textInput>
                    <w:maxLength w:val="1"/>
                  </w:textInput>
                </w:ffData>
              </w:fldChar>
            </w:r>
            <w:r>
              <w:rPr>
                <w:lang w:val="en-US"/>
              </w:rPr>
              <w:instrText xml:space="preserve"> FORMTEXT </w:instrText>
            </w:r>
            <w:r w:rsidR="007B036B" w:rsidRPr="00446F8A">
              <w:rPr>
                <w:lang w:val="en-US"/>
              </w:rPr>
            </w:r>
            <w:r>
              <w:rPr>
                <w:lang w:val="en-US"/>
              </w:rPr>
              <w:fldChar w:fldCharType="separate"/>
            </w:r>
            <w:r>
              <w:rPr>
                <w:noProof/>
                <w:lang w:val="en-US"/>
              </w:rPr>
              <w:t> </w:t>
            </w:r>
            <w:r>
              <w:rPr>
                <w:lang w:val="en-US"/>
              </w:rPr>
              <w:fldChar w:fldCharType="end"/>
            </w:r>
          </w:p>
        </w:tc>
        <w:tc>
          <w:tcPr>
            <w:tcW w:w="660" w:type="dxa"/>
            <w:tcBorders>
              <w:left w:val="single" w:sz="4" w:space="0" w:color="auto"/>
              <w:bottom w:val="single" w:sz="4" w:space="0" w:color="auto"/>
              <w:right w:val="single" w:sz="12" w:space="0" w:color="auto"/>
            </w:tcBorders>
            <w:shd w:val="clear" w:color="000000" w:fill="FFFFFF"/>
            <w:vAlign w:val="center"/>
          </w:tcPr>
          <w:p w:rsidR="00B50791" w:rsidRDefault="00B50791" w:rsidP="00ED00FE">
            <w:pPr>
              <w:pStyle w:val="Tabletext"/>
              <w:jc w:val="center"/>
              <w:rPr>
                <w:sz w:val="20"/>
                <w:lang w:val="en-US"/>
              </w:rPr>
            </w:pPr>
            <w:r>
              <w:rPr>
                <w:lang w:val="en-US"/>
              </w:rPr>
              <w:fldChar w:fldCharType="begin">
                <w:ffData>
                  <w:name w:val="Text7"/>
                  <w:enabled/>
                  <w:calcOnExit w:val="0"/>
                  <w:textInput>
                    <w:maxLength w:val="1"/>
                  </w:textInput>
                </w:ffData>
              </w:fldChar>
            </w:r>
            <w:r>
              <w:rPr>
                <w:lang w:val="en-US"/>
              </w:rPr>
              <w:instrText xml:space="preserve"> FORMTEXT </w:instrText>
            </w:r>
            <w:r>
              <w:rPr>
                <w:lang w:val="en-US"/>
              </w:rPr>
            </w:r>
            <w:r>
              <w:rPr>
                <w:lang w:val="en-US"/>
              </w:rPr>
              <w:fldChar w:fldCharType="separate"/>
            </w:r>
            <w:r>
              <w:rPr>
                <w:noProof/>
                <w:lang w:val="en-US"/>
              </w:rPr>
              <w:t> </w:t>
            </w:r>
            <w:r>
              <w:rPr>
                <w:lang w:val="en-US"/>
              </w:rPr>
              <w:fldChar w:fldCharType="end"/>
            </w:r>
          </w:p>
        </w:tc>
      </w:tr>
      <w:tr w:rsidR="00B50791">
        <w:tblPrEx>
          <w:tblCellMar>
            <w:top w:w="0" w:type="dxa"/>
            <w:bottom w:w="0" w:type="dxa"/>
          </w:tblCellMar>
        </w:tblPrEx>
        <w:trPr>
          <w:cantSplit/>
          <w:trHeight w:val="454"/>
          <w:jc w:val="center"/>
        </w:trPr>
        <w:tc>
          <w:tcPr>
            <w:tcW w:w="4966" w:type="dxa"/>
            <w:gridSpan w:val="4"/>
            <w:vMerge/>
            <w:tcBorders>
              <w:left w:val="single" w:sz="12" w:space="0" w:color="auto"/>
              <w:bottom w:val="single" w:sz="12" w:space="0" w:color="auto"/>
              <w:right w:val="single" w:sz="4" w:space="0" w:color="auto"/>
            </w:tcBorders>
          </w:tcPr>
          <w:p w:rsidR="00B50791" w:rsidRDefault="00B50791" w:rsidP="00ED00FE">
            <w:pPr>
              <w:pStyle w:val="Tabletext"/>
              <w:jc w:val="right"/>
              <w:rPr>
                <w:lang w:val="en-US"/>
              </w:rPr>
            </w:pPr>
          </w:p>
        </w:tc>
        <w:tc>
          <w:tcPr>
            <w:tcW w:w="3782" w:type="dxa"/>
            <w:gridSpan w:val="3"/>
            <w:tcBorders>
              <w:top w:val="single" w:sz="4" w:space="0" w:color="auto"/>
              <w:left w:val="single" w:sz="4" w:space="0" w:color="auto"/>
              <w:bottom w:val="single" w:sz="12" w:space="0" w:color="auto"/>
              <w:right w:val="single" w:sz="4" w:space="0" w:color="auto"/>
            </w:tcBorders>
            <w:vAlign w:val="center"/>
          </w:tcPr>
          <w:p w:rsidR="00B50791" w:rsidRPr="00446F8A" w:rsidRDefault="00B50791" w:rsidP="00ED00FE">
            <w:pPr>
              <w:pStyle w:val="Tabletext"/>
              <w:jc w:val="right"/>
              <w:rPr>
                <w:b/>
                <w:lang w:val="en-US"/>
              </w:rPr>
            </w:pPr>
            <w:r w:rsidRPr="00446F8A">
              <w:rPr>
                <w:b/>
                <w:lang w:val="en-US"/>
              </w:rPr>
              <w:t>Exit level of achievement</w:t>
            </w:r>
          </w:p>
        </w:tc>
        <w:tc>
          <w:tcPr>
            <w:tcW w:w="1979" w:type="dxa"/>
            <w:gridSpan w:val="3"/>
            <w:tcBorders>
              <w:top w:val="single" w:sz="4" w:space="0" w:color="auto"/>
              <w:left w:val="single" w:sz="4" w:space="0" w:color="auto"/>
              <w:bottom w:val="single" w:sz="12" w:space="0" w:color="auto"/>
              <w:right w:val="single" w:sz="12" w:space="0" w:color="auto"/>
            </w:tcBorders>
            <w:vAlign w:val="center"/>
          </w:tcPr>
          <w:p w:rsidR="00B50791" w:rsidRDefault="00446F8A" w:rsidP="00ED00FE">
            <w:pPr>
              <w:pStyle w:val="Tabletext"/>
              <w:jc w:val="right"/>
              <w:rPr>
                <w:sz w:val="28"/>
                <w:szCs w:val="28"/>
                <w:lang w:val="en-US"/>
              </w:rPr>
            </w:pPr>
            <w:r>
              <w:rPr>
                <w:sz w:val="28"/>
                <w:szCs w:val="28"/>
                <w:lang w:val="en-US"/>
              </w:rPr>
              <w:fldChar w:fldCharType="begin">
                <w:ffData>
                  <w:name w:val=""/>
                  <w:enabled/>
                  <w:calcOnExit w:val="0"/>
                  <w:textInput>
                    <w:maxLength w:val="3"/>
                  </w:textInput>
                </w:ffData>
              </w:fldChar>
            </w:r>
            <w:r>
              <w:rPr>
                <w:sz w:val="28"/>
                <w:szCs w:val="28"/>
                <w:lang w:val="en-US"/>
              </w:rPr>
              <w:instrText xml:space="preserve"> FORMTEXT </w:instrText>
            </w:r>
            <w:r w:rsidR="007B036B" w:rsidRPr="00446F8A">
              <w:rPr>
                <w:sz w:val="28"/>
                <w:szCs w:val="28"/>
                <w:lang w:val="en-US"/>
              </w:rPr>
            </w:r>
            <w:r>
              <w:rPr>
                <w:sz w:val="28"/>
                <w:szCs w:val="28"/>
                <w:lang w:val="en-US"/>
              </w:rPr>
              <w:fldChar w:fldCharType="separate"/>
            </w:r>
            <w:r>
              <w:rPr>
                <w:noProof/>
                <w:sz w:val="28"/>
                <w:szCs w:val="28"/>
                <w:lang w:val="en-US"/>
              </w:rPr>
              <w:t> </w:t>
            </w:r>
            <w:r>
              <w:rPr>
                <w:noProof/>
                <w:sz w:val="28"/>
                <w:szCs w:val="28"/>
                <w:lang w:val="en-US"/>
              </w:rPr>
              <w:t> </w:t>
            </w:r>
            <w:r>
              <w:rPr>
                <w:noProof/>
                <w:sz w:val="28"/>
                <w:szCs w:val="28"/>
                <w:lang w:val="en-US"/>
              </w:rPr>
              <w:t> </w:t>
            </w:r>
            <w:r>
              <w:rPr>
                <w:sz w:val="28"/>
                <w:szCs w:val="28"/>
                <w:lang w:val="en-US"/>
              </w:rPr>
              <w:fldChar w:fldCharType="end"/>
            </w:r>
          </w:p>
        </w:tc>
      </w:tr>
    </w:tbl>
    <w:p w:rsidR="009D4C93" w:rsidRPr="009D4C93" w:rsidRDefault="009D4C93" w:rsidP="009D4C93"/>
    <w:p w:rsidR="00E52F59" w:rsidRDefault="00E52F59"/>
    <w:p w:rsidR="00E52F59" w:rsidRDefault="00E52F59">
      <w:r>
        <w:t>Additional comments:</w:t>
      </w:r>
    </w:p>
    <w:p w:rsidR="00E52F59" w:rsidRDefault="00E52F59">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E52F59">
      <w:footerReference w:type="default" r:id="rId9"/>
      <w:pgSz w:w="11906" w:h="16838"/>
      <w:pgMar w:top="851" w:right="1134" w:bottom="1276"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95" w:rsidRDefault="00BB3B95">
      <w:r>
        <w:separator/>
      </w:r>
    </w:p>
  </w:endnote>
  <w:endnote w:type="continuationSeparator" w:id="0">
    <w:p w:rsidR="00BB3B95" w:rsidRDefault="00BB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13" w:rsidRDefault="004C1A13">
    <w:pPr>
      <w:pStyle w:val="Footer"/>
      <w:jc w:val="right"/>
      <w:rPr>
        <w:rFonts w:cs="Arial"/>
        <w:sz w:val="16"/>
      </w:rPr>
    </w:pPr>
    <w:r>
      <w:rP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2A57FD">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2A57FD">
      <w:rPr>
        <w:rStyle w:val="PageNumber"/>
        <w:rFonts w:cs="Arial"/>
        <w:noProof/>
        <w:sz w:val="16"/>
      </w:rPr>
      <w:t>3</w:t>
    </w:r>
    <w:r>
      <w:rPr>
        <w:rStyle w:val="PageNumber"/>
        <w:rFonts w:cs="Arial"/>
        <w:sz w:val="16"/>
      </w:rPr>
      <w:fldChar w:fldCharType="end"/>
    </w:r>
  </w:p>
  <w:p w:rsidR="004C1A13" w:rsidRDefault="004C1A13">
    <w:pPr>
      <w:pBdr>
        <w:top w:val="single" w:sz="4" w:space="2" w:color="auto"/>
      </w:pBdr>
      <w:rPr>
        <w:rFonts w:cs="Arial"/>
        <w:sz w:val="16"/>
      </w:rPr>
    </w:pPr>
    <w:r>
      <w:rPr>
        <w:rFonts w:cs="Arial"/>
        <w:sz w:val="16"/>
        <w:lang w:val="en-US"/>
      </w:rPr>
      <w:t>This information is collected so that the legislated functions of the QSA concerning moderation can be carried out. Personal information is not usually disclosed to anyone other than relevant QSA staff unless required or authorised by law, permitted under the Queensland Government privacy policy, or so that the legislated function can be completed.</w:t>
    </w:r>
  </w:p>
  <w:p w:rsidR="004C1A13" w:rsidRDefault="004C1A13">
    <w:pPr>
      <w:spacing w:before="120"/>
      <w:rPr>
        <w:rFonts w:cs="Arial"/>
        <w:sz w:val="16"/>
      </w:rPr>
    </w:pPr>
    <w:r>
      <w:rPr>
        <w:rFonts w:cs="Arial"/>
        <w:sz w:val="16"/>
      </w:rPr>
      <w:t xml:space="preserve">Queensland Studies Authority, Ground floor, </w:t>
    </w:r>
    <w:smartTag w:uri="urn:schemas-microsoft-com:office:smarttags" w:element="address">
      <w:smartTag w:uri="urn:schemas-microsoft-com:office:smarttags" w:element="Street">
        <w:r>
          <w:rPr>
            <w:rFonts w:cs="Arial"/>
            <w:sz w:val="16"/>
          </w:rPr>
          <w:t>295 Ann Street</w:t>
        </w:r>
      </w:smartTag>
      <w:r>
        <w:rPr>
          <w:rFonts w:cs="Arial"/>
          <w:sz w:val="16"/>
        </w:rPr>
        <w:t xml:space="preserve"> </w:t>
      </w:r>
      <w:smartTag w:uri="urn:schemas-microsoft-com:office:smarttags" w:element="City">
        <w:r>
          <w:rPr>
            <w:rFonts w:cs="Arial"/>
            <w:sz w:val="16"/>
          </w:rPr>
          <w:t>Brisbane</w:t>
        </w:r>
      </w:smartTag>
    </w:smartTag>
    <w:r>
      <w:rPr>
        <w:rFonts w:cs="Arial"/>
        <w:sz w:val="16"/>
      </w:rPr>
      <w:t xml:space="preserve">. </w:t>
    </w:r>
    <w:smartTag w:uri="urn:schemas-microsoft-com:office:smarttags" w:element="address">
      <w:smartTag w:uri="urn:schemas-microsoft-com:office:smarttags" w:element="Street">
        <w:r>
          <w:rPr>
            <w:rFonts w:cs="Arial"/>
            <w:sz w:val="16"/>
          </w:rPr>
          <w:t>PO Box</w:t>
        </w:r>
      </w:smartTag>
      <w:r>
        <w:rPr>
          <w:rFonts w:cs="Arial"/>
          <w:sz w:val="16"/>
        </w:rPr>
        <w:t xml:space="preserve"> 307</w:t>
      </w:r>
    </w:smartTag>
    <w:r>
      <w:rPr>
        <w:rFonts w:cs="Arial"/>
        <w:sz w:val="16"/>
      </w:rPr>
      <w:t xml:space="preserve"> Spring Hill Q 4004.</w:t>
    </w:r>
  </w:p>
  <w:p w:rsidR="004C1A13" w:rsidRDefault="004C1A13">
    <w:pPr>
      <w:rPr>
        <w:sz w:val="24"/>
        <w:szCs w:val="24"/>
      </w:rPr>
    </w:pPr>
    <w:r>
      <w:rPr>
        <w:rFonts w:cs="Arial"/>
        <w:b/>
        <w:sz w:val="16"/>
      </w:rPr>
      <w:t>Phone</w:t>
    </w:r>
    <w:r>
      <w:rPr>
        <w:rFonts w:cs="Arial"/>
        <w:sz w:val="16"/>
      </w:rPr>
      <w:t>: (07) 3864 0299</w:t>
    </w:r>
    <w:proofErr w:type="gramStart"/>
    <w:r>
      <w:rPr>
        <w:rFonts w:cs="Arial"/>
        <w:sz w:val="16"/>
      </w:rPr>
      <w:t xml:space="preserve">;  </w:t>
    </w:r>
    <w:r>
      <w:rPr>
        <w:rFonts w:cs="Arial"/>
        <w:b/>
        <w:sz w:val="16"/>
      </w:rPr>
      <w:t>fax</w:t>
    </w:r>
    <w:proofErr w:type="gramEnd"/>
    <w:r>
      <w:rPr>
        <w:rFonts w:cs="Arial"/>
        <w:sz w:val="16"/>
      </w:rPr>
      <w:t xml:space="preserve">: (07) 3221 2553; </w:t>
    </w:r>
    <w:r>
      <w:rPr>
        <w:rFonts w:cs="Arial"/>
        <w:b/>
        <w:sz w:val="16"/>
      </w:rPr>
      <w:t>email</w:t>
    </w:r>
    <w:r>
      <w:rPr>
        <w:rFonts w:cs="Arial"/>
        <w:sz w:val="16"/>
      </w:rPr>
      <w:t xml:space="preserve">: office@qsa.qld.edu.au; </w:t>
    </w:r>
    <w:r>
      <w:rPr>
        <w:rFonts w:cs="Arial"/>
        <w:b/>
        <w:sz w:val="16"/>
      </w:rPr>
      <w:t>website</w:t>
    </w:r>
    <w:r>
      <w:rPr>
        <w:rFonts w:cs="Arial"/>
        <w:sz w:val="16"/>
      </w:rPr>
      <w:t>: www.qsa.qld.edu.au</w:t>
    </w:r>
  </w:p>
  <w:p w:rsidR="004C1A13" w:rsidRDefault="004C1A13">
    <w:pPr>
      <w:pStyle w:val="Foote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95" w:rsidRDefault="00BB3B95">
      <w:r>
        <w:separator/>
      </w:r>
    </w:p>
  </w:footnote>
  <w:footnote w:type="continuationSeparator" w:id="0">
    <w:p w:rsidR="00BB3B95" w:rsidRDefault="00BB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017"/>
    <w:multiLevelType w:val="hybridMultilevel"/>
    <w:tmpl w:val="79F05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38F7CEC"/>
    <w:multiLevelType w:val="hybridMultilevel"/>
    <w:tmpl w:val="E3F25326"/>
    <w:lvl w:ilvl="0" w:tplc="8E1417AA">
      <w:start w:val="1"/>
      <w:numFmt w:val="bullet"/>
      <w:lvlText w:val=""/>
      <w:lvlJc w:val="left"/>
      <w:pPr>
        <w:tabs>
          <w:tab w:val="num" w:pos="765"/>
        </w:tabs>
        <w:ind w:left="765" w:hanging="360"/>
      </w:pPr>
      <w:rPr>
        <w:rFonts w:ascii="Symbol" w:hAnsi="Symbol" w:hint="default"/>
        <w:b/>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
    <w:nsid w:val="65247099"/>
    <w:multiLevelType w:val="singleLevel"/>
    <w:tmpl w:val="C8EA2C0A"/>
    <w:lvl w:ilvl="0">
      <w:start w:val="1"/>
      <w:numFmt w:val="bullet"/>
      <w:pStyle w:val="Bullets"/>
      <w:lvlText w:val=""/>
      <w:lvlJc w:val="left"/>
      <w:pPr>
        <w:tabs>
          <w:tab w:val="num" w:pos="1069"/>
        </w:tabs>
        <w:ind w:left="992" w:hanging="283"/>
      </w:pPr>
      <w:rPr>
        <w:rFonts w:ascii="Symbol" w:hAnsi="Symbol"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bGlbGbOBzikgvwhgnynTyggsMOE=" w:salt="2+7GxNnjXY6wboodOTkEKw=="/>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F59"/>
    <w:rsid w:val="00000A2D"/>
    <w:rsid w:val="000059D8"/>
    <w:rsid w:val="00016C7E"/>
    <w:rsid w:val="00083102"/>
    <w:rsid w:val="000A1B67"/>
    <w:rsid w:val="000A72B1"/>
    <w:rsid w:val="000B0996"/>
    <w:rsid w:val="000B3434"/>
    <w:rsid w:val="00104E15"/>
    <w:rsid w:val="001059F2"/>
    <w:rsid w:val="00106473"/>
    <w:rsid w:val="001201AB"/>
    <w:rsid w:val="001427D0"/>
    <w:rsid w:val="001512D1"/>
    <w:rsid w:val="00154FF8"/>
    <w:rsid w:val="00172AE6"/>
    <w:rsid w:val="001F03E2"/>
    <w:rsid w:val="00260F5F"/>
    <w:rsid w:val="00272BF9"/>
    <w:rsid w:val="00282CB8"/>
    <w:rsid w:val="002A18E3"/>
    <w:rsid w:val="002A57FD"/>
    <w:rsid w:val="002E403E"/>
    <w:rsid w:val="00300CA9"/>
    <w:rsid w:val="00312BC1"/>
    <w:rsid w:val="00340056"/>
    <w:rsid w:val="00362615"/>
    <w:rsid w:val="0037520F"/>
    <w:rsid w:val="0039349B"/>
    <w:rsid w:val="003A7EEE"/>
    <w:rsid w:val="004013F0"/>
    <w:rsid w:val="00446F8A"/>
    <w:rsid w:val="00457E61"/>
    <w:rsid w:val="00460E1B"/>
    <w:rsid w:val="0046561E"/>
    <w:rsid w:val="00496A52"/>
    <w:rsid w:val="004A27DE"/>
    <w:rsid w:val="004A59BB"/>
    <w:rsid w:val="004C1A13"/>
    <w:rsid w:val="004C6640"/>
    <w:rsid w:val="004E6A09"/>
    <w:rsid w:val="004F79F0"/>
    <w:rsid w:val="005163F4"/>
    <w:rsid w:val="0056551C"/>
    <w:rsid w:val="00571D7C"/>
    <w:rsid w:val="00572DA4"/>
    <w:rsid w:val="005A1FF4"/>
    <w:rsid w:val="005E530E"/>
    <w:rsid w:val="005E7A87"/>
    <w:rsid w:val="005F5616"/>
    <w:rsid w:val="005F6487"/>
    <w:rsid w:val="00601CA5"/>
    <w:rsid w:val="0061584C"/>
    <w:rsid w:val="00652CAF"/>
    <w:rsid w:val="00661E59"/>
    <w:rsid w:val="00670F53"/>
    <w:rsid w:val="00684F82"/>
    <w:rsid w:val="006A24A1"/>
    <w:rsid w:val="006B0579"/>
    <w:rsid w:val="006B13C2"/>
    <w:rsid w:val="006C6AE4"/>
    <w:rsid w:val="006C6D73"/>
    <w:rsid w:val="006D72BE"/>
    <w:rsid w:val="0070213E"/>
    <w:rsid w:val="00714808"/>
    <w:rsid w:val="00714A47"/>
    <w:rsid w:val="0072236D"/>
    <w:rsid w:val="00742C5A"/>
    <w:rsid w:val="00752E48"/>
    <w:rsid w:val="007B036B"/>
    <w:rsid w:val="007D4FF7"/>
    <w:rsid w:val="007F2A4D"/>
    <w:rsid w:val="00803CC4"/>
    <w:rsid w:val="008068F3"/>
    <w:rsid w:val="00813029"/>
    <w:rsid w:val="008279A5"/>
    <w:rsid w:val="00854BB2"/>
    <w:rsid w:val="00894064"/>
    <w:rsid w:val="00895483"/>
    <w:rsid w:val="008B23CF"/>
    <w:rsid w:val="008B39DD"/>
    <w:rsid w:val="008C5353"/>
    <w:rsid w:val="008E768C"/>
    <w:rsid w:val="008F06D3"/>
    <w:rsid w:val="008F48E9"/>
    <w:rsid w:val="00934C12"/>
    <w:rsid w:val="00935693"/>
    <w:rsid w:val="0094191E"/>
    <w:rsid w:val="00950E8E"/>
    <w:rsid w:val="00966EFB"/>
    <w:rsid w:val="009766ED"/>
    <w:rsid w:val="00985664"/>
    <w:rsid w:val="00990DA5"/>
    <w:rsid w:val="009935AF"/>
    <w:rsid w:val="00994A82"/>
    <w:rsid w:val="009D4C93"/>
    <w:rsid w:val="009D6D54"/>
    <w:rsid w:val="009E145B"/>
    <w:rsid w:val="009E5D87"/>
    <w:rsid w:val="00A441A9"/>
    <w:rsid w:val="00A50F0C"/>
    <w:rsid w:val="00A56F73"/>
    <w:rsid w:val="00A67A29"/>
    <w:rsid w:val="00A71304"/>
    <w:rsid w:val="00A84DFA"/>
    <w:rsid w:val="00AA27FD"/>
    <w:rsid w:val="00AC183A"/>
    <w:rsid w:val="00AE50DE"/>
    <w:rsid w:val="00AE6C6B"/>
    <w:rsid w:val="00B06A39"/>
    <w:rsid w:val="00B21B08"/>
    <w:rsid w:val="00B22272"/>
    <w:rsid w:val="00B2512E"/>
    <w:rsid w:val="00B50791"/>
    <w:rsid w:val="00B54079"/>
    <w:rsid w:val="00BB3B95"/>
    <w:rsid w:val="00BB58FE"/>
    <w:rsid w:val="00C05140"/>
    <w:rsid w:val="00C14E66"/>
    <w:rsid w:val="00C77489"/>
    <w:rsid w:val="00C81AB0"/>
    <w:rsid w:val="00C9027F"/>
    <w:rsid w:val="00C90F62"/>
    <w:rsid w:val="00CA6685"/>
    <w:rsid w:val="00CE34D2"/>
    <w:rsid w:val="00D27A84"/>
    <w:rsid w:val="00D43CF6"/>
    <w:rsid w:val="00D4632B"/>
    <w:rsid w:val="00DA3BAA"/>
    <w:rsid w:val="00DF3032"/>
    <w:rsid w:val="00DF6C26"/>
    <w:rsid w:val="00E05B0C"/>
    <w:rsid w:val="00E07867"/>
    <w:rsid w:val="00E45A20"/>
    <w:rsid w:val="00E52F59"/>
    <w:rsid w:val="00E735D0"/>
    <w:rsid w:val="00E75335"/>
    <w:rsid w:val="00E760B4"/>
    <w:rsid w:val="00E92049"/>
    <w:rsid w:val="00EA472B"/>
    <w:rsid w:val="00EC75E9"/>
    <w:rsid w:val="00ED00FE"/>
    <w:rsid w:val="00ED325D"/>
    <w:rsid w:val="00EE77EF"/>
    <w:rsid w:val="00EF0828"/>
    <w:rsid w:val="00F023D3"/>
    <w:rsid w:val="00F43C75"/>
    <w:rsid w:val="00F7330B"/>
    <w:rsid w:val="00F8026B"/>
    <w:rsid w:val="00F903F1"/>
    <w:rsid w:val="00FA286F"/>
    <w:rsid w:val="00FA4C54"/>
    <w:rsid w:val="00FB2BA8"/>
    <w:rsid w:val="00FB77CA"/>
    <w:rsid w:val="00FC64FD"/>
    <w:rsid w:val="00FF0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pPr>
    <w:rPr>
      <w:rFonts w:ascii="Arial" w:hAnsi="Arial"/>
      <w:sz w:val="18"/>
      <w:lang w:eastAsia="en-US"/>
    </w:rPr>
  </w:style>
  <w:style w:type="paragraph" w:styleId="Heading1">
    <w:name w:val="heading 1"/>
    <w:basedOn w:val="Normal"/>
    <w:next w:val="Normal"/>
    <w:qFormat/>
    <w:pPr>
      <w:keepNext/>
      <w:spacing w:before="240" w:after="60"/>
      <w:outlineLvl w:val="0"/>
    </w:pPr>
    <w:rPr>
      <w:b/>
      <w:kern w:val="28"/>
      <w:sz w:val="22"/>
    </w:rPr>
  </w:style>
  <w:style w:type="paragraph" w:styleId="Heading2">
    <w:name w:val="heading 2"/>
    <w:basedOn w:val="Normal"/>
    <w:next w:val="Normal"/>
    <w:qFormat/>
    <w:pPr>
      <w:keepNext/>
      <w:spacing w:before="180"/>
      <w:outlineLvl w:val="1"/>
    </w:pPr>
    <w:rPr>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 text"/>
    <w:basedOn w:val="Normal"/>
    <w:pPr>
      <w:spacing w:before="60"/>
    </w:pPr>
  </w:style>
  <w:style w:type="paragraph" w:customStyle="1" w:styleId="StudyPlanHeading1">
    <w:name w:val="Study Plan Heading 1"/>
    <w:basedOn w:val="Heading2"/>
    <w:autoRedefine/>
    <w:pPr>
      <w:keepNext w:val="0"/>
      <w:spacing w:before="120"/>
      <w:outlineLvl w:val="9"/>
    </w:pPr>
    <w:rPr>
      <w:rFonts w:cs="Arial"/>
      <w:bCs/>
      <w:sz w:val="20"/>
      <w:lang w:val="en-AU"/>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s">
    <w:name w:val="Bullets"/>
    <w:basedOn w:val="Normal"/>
    <w:rsid w:val="009D4C93"/>
    <w:pPr>
      <w:numPr>
        <w:numId w:val="1"/>
      </w:numPr>
      <w:tabs>
        <w:tab w:val="clear" w:pos="1069"/>
      </w:tabs>
      <w:ind w:left="284" w:hanging="284"/>
    </w:pPr>
    <w:rPr>
      <w:rFonts w:cs="Arial"/>
      <w:szCs w:val="18"/>
    </w:rPr>
  </w:style>
  <w:style w:type="table" w:styleId="TableGrid">
    <w:name w:val="Table Grid"/>
    <w:basedOn w:val="TableNormal"/>
    <w:rsid w:val="00C81AB0"/>
    <w:pPr>
      <w:spacing w:before="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67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Manufacturing (2006) study plan</vt:lpstr>
    </vt:vector>
  </TitlesOfParts>
  <Company>Queensland Studies Authority</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(2006) study plan</dc:title>
  <dc:subject>Senior study area specification study plans</dc:subject>
  <dc:creator>Queensland Studies Authority</dc:creator>
  <cp:lastModifiedBy>Queensland Studies Authority</cp:lastModifiedBy>
  <cp:revision>2</cp:revision>
  <cp:lastPrinted>2006-11-14T02:39:00Z</cp:lastPrinted>
  <dcterms:created xsi:type="dcterms:W3CDTF">2014-06-19T04:30:00Z</dcterms:created>
  <dcterms:modified xsi:type="dcterms:W3CDTF">2014-06-19T04:30:00Z</dcterms:modified>
</cp:coreProperties>
</file>