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81416E" w:rsidRPr="004D0D36">
        <w:tc>
          <w:tcPr>
            <w:tcW w:w="5386" w:type="dxa"/>
            <w:shd w:val="clear" w:color="auto" w:fill="FFDB96"/>
          </w:tcPr>
          <w:p w:rsidR="0081416E" w:rsidRPr="001E5B30" w:rsidRDefault="0081416E" w:rsidP="00632D2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TECHNOLOGY</w:t>
            </w:r>
          </w:p>
        </w:tc>
        <w:tc>
          <w:tcPr>
            <w:tcW w:w="1616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81416E" w:rsidRPr="001E5B30" w:rsidRDefault="0081416E" w:rsidP="00632D2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55799A" w:rsidRPr="004D0D36">
        <w:tc>
          <w:tcPr>
            <w:tcW w:w="5385" w:type="dxa"/>
            <w:shd w:val="clear" w:color="auto" w:fill="EBE8F1"/>
          </w:tcPr>
          <w:p w:rsidR="0055799A" w:rsidRPr="001E5B30" w:rsidRDefault="0055799A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8A1D08">
              <w:rPr>
                <w:b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55799A" w:rsidRPr="001E5B30" w:rsidRDefault="0055799A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8A1D08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55799A" w:rsidRPr="001E5B30" w:rsidRDefault="0055799A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8A1D08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55799A" w:rsidRPr="001E5B30" w:rsidRDefault="0055799A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8A1D08">
              <w:rPr>
                <w:b/>
              </w:rPr>
              <w:t>Year 9</w:t>
            </w:r>
          </w:p>
        </w:tc>
      </w:tr>
      <w:tr w:rsidR="0055799A" w:rsidRPr="004D0D36">
        <w:trPr>
          <w:trHeight w:val="643"/>
        </w:trPr>
        <w:tc>
          <w:tcPr>
            <w:tcW w:w="5385" w:type="dxa"/>
          </w:tcPr>
          <w:p w:rsidR="0055799A" w:rsidRPr="00432E8B" w:rsidRDefault="0055799A" w:rsidP="00DE2B3D">
            <w:pPr>
              <w:pStyle w:val="Heading3"/>
              <w:spacing w:line="240" w:lineRule="auto"/>
              <w:outlineLvl w:val="2"/>
            </w:pPr>
            <w:r w:rsidRPr="00432E8B">
              <w:t>Technology as a human endeavour</w:t>
            </w:r>
          </w:p>
          <w:p w:rsidR="0055799A" w:rsidRPr="00420252" w:rsidRDefault="0055799A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Technology is part of our everyday lives and activities.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Products include artefacts, systems and environments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designing and making a greeting card; designing a lending system to keep track of books in a library; making an environment for a pet to live in.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Designs for products are influenced by purpose, audience and availability of resources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forms of transport and transportation systems have changed over time; toys and games are designed to meet the needs of particular age groups.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Technology and its products impact on everyday lives in different ways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computers, software and mobile phones have simplified everyday activities; products, including fishing boats, rods and reels, help us catch fish; shopping trolleys carry groceries.</w:t>
            </w:r>
          </w:p>
        </w:tc>
        <w:tc>
          <w:tcPr>
            <w:tcW w:w="5387" w:type="dxa"/>
          </w:tcPr>
          <w:p w:rsidR="0055799A" w:rsidRPr="00432E8B" w:rsidRDefault="0055799A" w:rsidP="00DE2B3D">
            <w:pPr>
              <w:pStyle w:val="Heading3"/>
              <w:spacing w:line="240" w:lineRule="auto"/>
              <w:outlineLvl w:val="2"/>
            </w:pPr>
            <w:r w:rsidRPr="00432E8B">
              <w:t>Technology as a human endeavour</w:t>
            </w:r>
          </w:p>
          <w:p w:rsidR="0055799A" w:rsidRPr="00420252" w:rsidRDefault="0055799A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Technology influences and impacts on people, their communities and environments.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Different ideas for designs and products are developed to meet needs and wants of people, their communities and environments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playgrounds are designed for children; community swimming pools are designed to cater for specific needs and all age groups; community centres are designed to accommodate a range of activities.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Aspects of appropriateness influence product design and production decisions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team uniforms are designed to have specific functions and to look good; cultural protocols are followed when an Aboriginal person uses traditional designs on a product.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The products and processes of technology can have positive or negative impacts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cars are a convenient method of transportation but impact on the environment; mining for resources can contribute to a community’s economy and impact on the natural environment.</w:t>
            </w:r>
          </w:p>
        </w:tc>
        <w:tc>
          <w:tcPr>
            <w:tcW w:w="5387" w:type="dxa"/>
          </w:tcPr>
          <w:p w:rsidR="0055799A" w:rsidRPr="00432E8B" w:rsidRDefault="0055799A" w:rsidP="00DE2B3D">
            <w:pPr>
              <w:pStyle w:val="Heading3"/>
              <w:spacing w:line="240" w:lineRule="auto"/>
              <w:outlineLvl w:val="2"/>
            </w:pPr>
            <w:r w:rsidRPr="00432E8B">
              <w:t>Technology as a human endeavour</w:t>
            </w:r>
          </w:p>
          <w:p w:rsidR="0055799A" w:rsidRPr="00420252" w:rsidRDefault="0055799A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Technology influences and impacts on people, their communities and environments.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Design and development of products are influenced by societies’ changing needs and wants, and include artefacts, systems, environments and services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telephone technologies continue to develop as lifestyles change and demand more time-efficient practices.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Product design and production decisions are influenced by specifications, constraints and aspects of appropriateness including functions, aesthetics, ethics, culture, available finances and resources, and sustainability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menu design is influenced by type of cuisine, cultural theme and cost.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Decisions made about the design, development and use of products can impact positively or negatively on people, their communities and environments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food packages can be designed and developed using recycled materials.</w:t>
            </w:r>
          </w:p>
        </w:tc>
        <w:tc>
          <w:tcPr>
            <w:tcW w:w="5387" w:type="dxa"/>
          </w:tcPr>
          <w:p w:rsidR="0055799A" w:rsidRPr="004E5F2D" w:rsidRDefault="0055799A" w:rsidP="00DE2B3D">
            <w:pPr>
              <w:pStyle w:val="Heading3"/>
              <w:spacing w:line="240" w:lineRule="auto"/>
              <w:outlineLvl w:val="2"/>
            </w:pPr>
            <w:r w:rsidRPr="004E5F2D">
              <w:t>Technology as a human endeavour</w:t>
            </w:r>
          </w:p>
          <w:p w:rsidR="0055799A" w:rsidRPr="00420252" w:rsidRDefault="0055799A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Technology influences and impacts on people, their communities and environments in local and global contexts.</w:t>
            </w:r>
          </w:p>
          <w:p w:rsidR="0055799A" w:rsidRPr="004E5F2D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E5F2D">
              <w:t>New products and technologies are designed and developed to meet changing needs and wants of intended audiences, and include artefacts, systems, environments, services and processes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mobile phones and email meet the need for improved efficiency of communication methods.</w:t>
            </w:r>
          </w:p>
          <w:p w:rsidR="0055799A" w:rsidRPr="004E5F2D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E5F2D">
              <w:t>Product design and production decisions are influenced by aspects of appropriateness and by detailed specifications, constraints and standards of production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globalisation and cultural, social and political factors influence the design and development of products, as in designing canteen menus to meet the requirements of the Smart Choices strategy; accurately machining a product component to match specifications.</w:t>
            </w:r>
          </w:p>
          <w:p w:rsidR="0055799A" w:rsidRPr="004E5F2D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E5F2D">
              <w:t>People can influence decisions made about the design, development and use of technology to change the impact on people, their communities and environments at local and global levels</w:t>
            </w:r>
          </w:p>
          <w:p w:rsidR="0055799A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the design and development of energy-efficient light globes to help reduce greenhouse gases and global warming; recognising the impact that technology (mass production, high-speed sewing), culture (Indigenous perspectives, popular culture) and history (tradition, fashion trends) have had on fashion design.</w:t>
            </w:r>
          </w:p>
          <w:p w:rsidR="0081416E" w:rsidRPr="00420252" w:rsidRDefault="0081416E" w:rsidP="00DE2B3D">
            <w:pPr>
              <w:pStyle w:val="example"/>
              <w:spacing w:line="240" w:lineRule="auto"/>
              <w:rPr>
                <w:i/>
              </w:rPr>
            </w:pPr>
          </w:p>
        </w:tc>
      </w:tr>
      <w:tr w:rsidR="0055799A" w:rsidRPr="004D0D36">
        <w:trPr>
          <w:trHeight w:val="643"/>
        </w:trPr>
        <w:tc>
          <w:tcPr>
            <w:tcW w:w="5385" w:type="dxa"/>
          </w:tcPr>
          <w:p w:rsidR="0055799A" w:rsidRPr="00432E8B" w:rsidRDefault="0055799A" w:rsidP="00DE2B3D">
            <w:pPr>
              <w:pStyle w:val="Heading3"/>
              <w:spacing w:line="240" w:lineRule="auto"/>
              <w:outlineLvl w:val="2"/>
            </w:pPr>
            <w:r w:rsidRPr="00432E8B">
              <w:t>Information, materials and systems (resources)</w:t>
            </w:r>
          </w:p>
          <w:p w:rsidR="0055799A" w:rsidRPr="00420252" w:rsidRDefault="0055799A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Resources are used to make products for particular purposes and contexts.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Resources have characteristics that can be matched to design requirements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a website can be made more appealing by the use of bright colours and animations; selecting materials that will float to make a boat; characteristics of Australian plants affect the types of string and rope made by Indigenous peoples.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Simple techniques and tools are used to manipulate and process resources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cutting, pasting and presenting images and text on a poster; shaping clay to make a decoration.</w:t>
            </w:r>
          </w:p>
        </w:tc>
        <w:tc>
          <w:tcPr>
            <w:tcW w:w="5387" w:type="dxa"/>
          </w:tcPr>
          <w:p w:rsidR="0055799A" w:rsidRPr="00432E8B" w:rsidRDefault="0055799A" w:rsidP="00DE2B3D">
            <w:pPr>
              <w:pStyle w:val="Heading3"/>
              <w:spacing w:line="240" w:lineRule="auto"/>
              <w:outlineLvl w:val="2"/>
            </w:pPr>
            <w:r w:rsidRPr="00432E8B">
              <w:t>Information, materials and systems (resources)</w:t>
            </w:r>
          </w:p>
          <w:p w:rsidR="0055799A" w:rsidRPr="00420252" w:rsidRDefault="0055799A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The characteristics of resources are matched with tools and techniques to make products to meet design challenges.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Resources have particular characteristics that make them more suitable for a specific purpose and context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selecting and using suitable information sources to investigate a game; designing shoes and uniforms based on function and aesthetics; selecting suitable materials to create an eco-friendly compost system.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Techniques and tools are selected to appropriately manipulate characteristics of resources to meet design ideas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circulating information using electronic or paper means; selecting suitable equipment that conducts heat when melting resources.</w:t>
            </w:r>
          </w:p>
        </w:tc>
        <w:tc>
          <w:tcPr>
            <w:tcW w:w="5387" w:type="dxa"/>
          </w:tcPr>
          <w:p w:rsidR="0055799A" w:rsidRPr="00432E8B" w:rsidRDefault="0055799A" w:rsidP="00DE2B3D">
            <w:pPr>
              <w:pStyle w:val="Heading3"/>
              <w:spacing w:line="240" w:lineRule="auto"/>
              <w:outlineLvl w:val="2"/>
            </w:pPr>
            <w:r w:rsidRPr="00432E8B">
              <w:t>Information, materials and systems (resources)</w:t>
            </w:r>
          </w:p>
          <w:p w:rsidR="0055799A" w:rsidRPr="00420252" w:rsidRDefault="0055799A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The characteristics of resources are matched with tools and techniques to make products to meet design challenges.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Resources are selected according to their characteristics, to match requirements of design challenges and suit the user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an indoor or outdoor hydroponics garden and irrigation system can be designed based on suitability of materials and characteristics.</w:t>
            </w:r>
          </w:p>
          <w:p w:rsidR="0055799A" w:rsidRPr="00432E8B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32E8B">
              <w:t>Techniques and tools are selected to manipulate or process resources to enhance the quality of products and to match design ideas, standards and specifications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a story can be recreated with digital media to make it more appealing.</w:t>
            </w:r>
          </w:p>
        </w:tc>
        <w:tc>
          <w:tcPr>
            <w:tcW w:w="5387" w:type="dxa"/>
          </w:tcPr>
          <w:p w:rsidR="0055799A" w:rsidRPr="004E5F2D" w:rsidRDefault="0055799A" w:rsidP="00DE2B3D">
            <w:pPr>
              <w:pStyle w:val="Heading3"/>
              <w:spacing w:line="240" w:lineRule="auto"/>
              <w:outlineLvl w:val="2"/>
            </w:pPr>
            <w:r w:rsidRPr="004E5F2D">
              <w:t>Information, materials and systems (resources)</w:t>
            </w:r>
          </w:p>
          <w:p w:rsidR="0055799A" w:rsidRPr="00420252" w:rsidRDefault="0055799A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Resources originate from different sources, exist in various forms and are manipulated to meet specifications and standards to make products.</w:t>
            </w:r>
          </w:p>
          <w:p w:rsidR="0055799A" w:rsidRPr="004E5F2D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E5F2D">
              <w:t>Characteristics of resources are compared, contrasted and selected to meet detailed specifications and predetermined standards of production to best suit the user</w:t>
            </w:r>
          </w:p>
          <w:p w:rsidR="0055799A" w:rsidRPr="00420252" w:rsidRDefault="0055799A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materials can be compared to determine those most appropriate to the task, such as selecting from a variety of timbers taking account of size, strength, finish and durability; choosing from natural resources to produce a product.</w:t>
            </w:r>
          </w:p>
          <w:p w:rsidR="0055799A" w:rsidRPr="004E5F2D" w:rsidRDefault="0055799A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E5F2D">
              <w:t>Techniques and tools are selected, controlled and managed to manipulate or process resources to meet detailed specifications and predetermined standards of production</w:t>
            </w:r>
          </w:p>
          <w:p w:rsidR="0055799A" w:rsidRDefault="0055799A" w:rsidP="00DE2B3D">
            <w:pPr>
              <w:pStyle w:val="example"/>
              <w:spacing w:line="240" w:lineRule="auto"/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an outdoor shelter can be designed accurately using CAD software</w:t>
            </w:r>
            <w:r w:rsidRPr="004E5F2D">
              <w:t>.</w:t>
            </w:r>
          </w:p>
          <w:p w:rsidR="0081416E" w:rsidRPr="004D0D36" w:rsidRDefault="0081416E" w:rsidP="00DE2B3D">
            <w:pPr>
              <w:pStyle w:val="example"/>
              <w:spacing w:line="240" w:lineRule="auto"/>
            </w:pPr>
          </w:p>
        </w:tc>
      </w:tr>
    </w:tbl>
    <w:p w:rsidR="00902162" w:rsidRDefault="00902162" w:rsidP="00902162">
      <w:pPr>
        <w:rPr>
          <w:rFonts w:cs="Arial"/>
        </w:rPr>
      </w:pPr>
    </w:p>
    <w:sectPr w:rsidR="00902162" w:rsidSect="0090114C">
      <w:headerReference w:type="default" r:id="rId8"/>
      <w:headerReference w:type="first" r:id="rId9"/>
      <w:footerReference w:type="first" r:id="rId10"/>
      <w:pgSz w:w="23814" w:h="16840" w:orient="landscape" w:code="8"/>
      <w:pgMar w:top="130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8E" w:rsidRDefault="00821C8E">
      <w:r>
        <w:separator/>
      </w:r>
    </w:p>
  </w:endnote>
  <w:endnote w:type="continuationSeparator" w:id="0">
    <w:p w:rsidR="00821C8E" w:rsidRDefault="0082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6E" w:rsidRPr="00400E5C" w:rsidRDefault="00E10ED9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16E" w:rsidRPr="00400E5C">
      <w:rPr>
        <w:b/>
        <w:color w:val="49176D"/>
        <w:sz w:val="22"/>
        <w:szCs w:val="22"/>
      </w:rPr>
      <w:t xml:space="preserve">Page </w:t>
    </w:r>
    <w:r w:rsidR="0081416E" w:rsidRPr="00400E5C">
      <w:rPr>
        <w:b/>
        <w:color w:val="49176D"/>
        <w:sz w:val="22"/>
        <w:szCs w:val="22"/>
      </w:rPr>
      <w:fldChar w:fldCharType="begin"/>
    </w:r>
    <w:r w:rsidR="0081416E" w:rsidRPr="00400E5C">
      <w:rPr>
        <w:b/>
        <w:color w:val="49176D"/>
        <w:sz w:val="22"/>
        <w:szCs w:val="22"/>
      </w:rPr>
      <w:instrText xml:space="preserve"> PAGE </w:instrText>
    </w:r>
    <w:r w:rsidR="0081416E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81416E" w:rsidRPr="00400E5C">
      <w:rPr>
        <w:b/>
        <w:color w:val="49176D"/>
        <w:sz w:val="22"/>
        <w:szCs w:val="22"/>
      </w:rPr>
      <w:fldChar w:fldCharType="end"/>
    </w:r>
    <w:r w:rsidR="0081416E" w:rsidRPr="00400E5C">
      <w:rPr>
        <w:b/>
        <w:color w:val="49176D"/>
        <w:sz w:val="22"/>
        <w:szCs w:val="22"/>
      </w:rPr>
      <w:t xml:space="preserve"> of </w:t>
    </w:r>
    <w:r w:rsidR="0081416E" w:rsidRPr="00400E5C">
      <w:rPr>
        <w:b/>
        <w:color w:val="49176D"/>
        <w:sz w:val="22"/>
        <w:szCs w:val="22"/>
      </w:rPr>
      <w:fldChar w:fldCharType="begin"/>
    </w:r>
    <w:r w:rsidR="0081416E" w:rsidRPr="00400E5C">
      <w:rPr>
        <w:b/>
        <w:color w:val="49176D"/>
        <w:sz w:val="22"/>
        <w:szCs w:val="22"/>
      </w:rPr>
      <w:instrText xml:space="preserve"> NUMPAGES </w:instrText>
    </w:r>
    <w:r w:rsidR="0081416E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81416E" w:rsidRPr="00400E5C">
      <w:rPr>
        <w:b/>
        <w:color w:val="49176D"/>
        <w:sz w:val="22"/>
        <w:szCs w:val="22"/>
      </w:rPr>
      <w:fldChar w:fldCharType="end"/>
    </w:r>
  </w:p>
  <w:p w:rsidR="0081416E" w:rsidRPr="0002415D" w:rsidRDefault="0081416E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8E" w:rsidRDefault="00821C8E">
      <w:r>
        <w:separator/>
      </w:r>
    </w:p>
  </w:footnote>
  <w:footnote w:type="continuationSeparator" w:id="0">
    <w:p w:rsidR="00821C8E" w:rsidRDefault="0082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6E" w:rsidRPr="00400E5C" w:rsidRDefault="0081416E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6E" w:rsidRPr="00400E5C" w:rsidRDefault="0081416E" w:rsidP="0081416E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Knowledge and understanding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81416E" w:rsidRDefault="00814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650A7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0B58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E1656"/>
    <w:rsid w:val="007E79F0"/>
    <w:rsid w:val="008008BA"/>
    <w:rsid w:val="00802DF9"/>
    <w:rsid w:val="0081416E"/>
    <w:rsid w:val="00821C8E"/>
    <w:rsid w:val="00823CC2"/>
    <w:rsid w:val="0083048E"/>
    <w:rsid w:val="00842489"/>
    <w:rsid w:val="00853229"/>
    <w:rsid w:val="00855D9B"/>
    <w:rsid w:val="00857F89"/>
    <w:rsid w:val="00880598"/>
    <w:rsid w:val="008A1D08"/>
    <w:rsid w:val="008A23B4"/>
    <w:rsid w:val="0090114C"/>
    <w:rsid w:val="00902162"/>
    <w:rsid w:val="00922562"/>
    <w:rsid w:val="00925BD3"/>
    <w:rsid w:val="00934419"/>
    <w:rsid w:val="00962D4D"/>
    <w:rsid w:val="009A261C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0ED9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QSA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and understanding - TECHNOLOGY</dc:title>
  <dc:subject>Queensland Studies Authority</dc:subject>
  <dc:creator>Queensland Studies Authority</dc:creator>
  <cp:keywords/>
  <dc:description/>
  <cp:lastModifiedBy>QSA</cp:lastModifiedBy>
  <cp:revision>2</cp:revision>
  <cp:lastPrinted>2008-04-15T06:34:00Z</cp:lastPrinted>
  <dcterms:created xsi:type="dcterms:W3CDTF">2014-06-18T07:21:00Z</dcterms:created>
  <dcterms:modified xsi:type="dcterms:W3CDTF">2014-06-18T07:21:00Z</dcterms:modified>
</cp:coreProperties>
</file>