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FF3242" w:rsidRPr="004D0D36" w:rsidTr="00FF3242">
        <w:tc>
          <w:tcPr>
            <w:tcW w:w="5385" w:type="dxa"/>
            <w:shd w:val="clear" w:color="auto" w:fill="E0D7EB"/>
          </w:tcPr>
          <w:p w:rsidR="00FF3242" w:rsidRPr="001E5B30" w:rsidRDefault="00FF3242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THE ARTS</w:t>
            </w:r>
          </w:p>
        </w:tc>
        <w:tc>
          <w:tcPr>
            <w:tcW w:w="1616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F3242" w:rsidRPr="001E5B30" w:rsidRDefault="00FF3242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0D3BE4" w:rsidRPr="004D0D36">
        <w:tc>
          <w:tcPr>
            <w:tcW w:w="5385" w:type="dxa"/>
            <w:shd w:val="clear" w:color="auto" w:fill="EBE8F1"/>
          </w:tcPr>
          <w:p w:rsidR="000D3BE4" w:rsidRPr="001E5B30" w:rsidRDefault="000D3BE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D84482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0D3BE4" w:rsidRPr="001E5B30" w:rsidRDefault="000D3BE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D84482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0D3BE4" w:rsidRPr="001E5B30" w:rsidRDefault="000D3BE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D84482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0D3BE4" w:rsidRPr="001E5B30" w:rsidRDefault="000D3BE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D84482">
              <w:rPr>
                <w:b/>
              </w:rPr>
              <w:t>Year 9</w:t>
            </w:r>
          </w:p>
        </w:tc>
      </w:tr>
      <w:tr w:rsidR="000D3BE4" w:rsidRPr="004D0D36">
        <w:trPr>
          <w:trHeight w:val="4983"/>
        </w:trPr>
        <w:tc>
          <w:tcPr>
            <w:tcW w:w="5385" w:type="dxa"/>
          </w:tcPr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ideas for arts works, considering particular audiences and particular purposes, using arts</w:t>
            </w:r>
            <w:r>
              <w:t xml:space="preserve"> </w:t>
            </w:r>
            <w:r w:rsidRPr="004D0D36">
              <w:t>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create and shape arts works by combining arts elements to express personal ideas, feelings and</w:t>
            </w:r>
            <w:r>
              <w:t xml:space="preserve"> </w:t>
            </w:r>
            <w:r w:rsidRPr="004D0D36">
              <w:t>experiences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practise arts works, using interpretive and technical skills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present arts works to familiar audiences, using arts techniques, skills and processes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follow guidelines to apply safe practices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to arts works and describe initial impressions and personal interpretations, using arts</w:t>
            </w:r>
            <w:r>
              <w:t xml:space="preserve"> </w:t>
            </w:r>
            <w:r w:rsidRPr="004D0D36">
              <w:t>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understandings.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and develop ideas for arts works, considering different audiences and different purposes,</w:t>
            </w:r>
            <w:r>
              <w:t xml:space="preserve"> </w:t>
            </w:r>
            <w:r w:rsidRPr="004D0D36">
              <w:t>using arts 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create and shape arts works by organising arts elements to express personal and community</w:t>
            </w:r>
            <w:r>
              <w:t xml:space="preserve"> </w:t>
            </w:r>
            <w:r w:rsidRPr="004D0D36">
              <w:t>values, beliefs and observations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rehearse and rework arts works, using interpretive and technical skills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present arts works to informal and formal audiences, using arts techniques, skills and processes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and apply safe practices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to arts works by identifying and interpreting the influences of social, cultural and</w:t>
            </w:r>
            <w:r>
              <w:t xml:space="preserve"> </w:t>
            </w:r>
            <w:r w:rsidRPr="004D0D36">
              <w:t>historical contexts, using arts 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and develop ideas for arts works, considering intended audiences and intended purposes,</w:t>
            </w:r>
            <w:r>
              <w:t xml:space="preserve"> </w:t>
            </w:r>
            <w:r w:rsidRPr="004D0D36">
              <w:t>and make decisions about arts 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create and shape arts works by modifying arts elements to express purpose and to include</w:t>
            </w:r>
            <w:r>
              <w:t xml:space="preserve"> </w:t>
            </w:r>
            <w:r w:rsidRPr="004D0D36">
              <w:t>influences from their own and other cultures and times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modify and polish arts works, using interpretive and technical skills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present arts works to informal and formal audiences for intended purposes, using arts</w:t>
            </w:r>
            <w:r>
              <w:t xml:space="preserve"> </w:t>
            </w:r>
            <w:r w:rsidRPr="004D0D36">
              <w:t>techniques, skills and processes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identify, apply and justify safe practices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by analysing and evaluating arts works in social, cultural, historical and spiritual</w:t>
            </w:r>
            <w:r>
              <w:t xml:space="preserve"> </w:t>
            </w:r>
            <w:r w:rsidRPr="004D0D36">
              <w:t>contexts, using arts 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decisions about arts elements, languages and cultural protocols in relation to specific style,</w:t>
            </w:r>
            <w:r>
              <w:t xml:space="preserve"> </w:t>
            </w:r>
            <w:r w:rsidRPr="004D0D36">
              <w:t>function, audience and purpose of arts works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create and shape arts works by manipulating arts elements to express meaning in different</w:t>
            </w:r>
            <w:r>
              <w:t xml:space="preserve"> </w:t>
            </w:r>
            <w:r w:rsidRPr="004D0D36">
              <w:t>contexts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modify and refine genre-specific arts works, using interpretive and technical skills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present arts works to particular audiences for a specific purpose, style and function, using genre</w:t>
            </w:r>
            <w:r>
              <w:t>-</w:t>
            </w:r>
            <w:r w:rsidRPr="004D0D36">
              <w:t>specific</w:t>
            </w:r>
            <w:r>
              <w:t xml:space="preserve"> </w:t>
            </w:r>
            <w:r w:rsidRPr="004D0D36">
              <w:t>arts techniques, skills, processes and cultural protocols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risks and devise and apply safe practices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respond by deconstructing arts works in relation to social, cultural, historical, spiritual, political,</w:t>
            </w:r>
            <w:r>
              <w:t xml:space="preserve"> </w:t>
            </w:r>
            <w:r w:rsidRPr="004D0D36">
              <w:t>technological and economic contexts, using arts elements and languages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justify future applications.</w:t>
            </w:r>
          </w:p>
          <w:p w:rsidR="000D3BE4" w:rsidRPr="004D0D36" w:rsidRDefault="000D3BE4" w:rsidP="00BE0FDC">
            <w:pPr>
              <w:pStyle w:val="bulletlevel1"/>
              <w:spacing w:line="240" w:lineRule="auto"/>
            </w:pPr>
          </w:p>
        </w:tc>
      </w:tr>
    </w:tbl>
    <w:p w:rsidR="000D3BE4" w:rsidRDefault="000D3BE4" w:rsidP="00902162">
      <w:pPr>
        <w:rPr>
          <w:rFonts w:cs="Arial"/>
        </w:rPr>
      </w:pPr>
    </w:p>
    <w:sectPr w:rsidR="000D3BE4" w:rsidSect="00D84482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F4" w:rsidRDefault="006E54F4">
      <w:r>
        <w:separator/>
      </w:r>
    </w:p>
  </w:endnote>
  <w:endnote w:type="continuationSeparator" w:id="0">
    <w:p w:rsidR="006E54F4" w:rsidRDefault="006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2" w:rsidRPr="00400E5C" w:rsidRDefault="008B1D7F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482" w:rsidRPr="00400E5C">
      <w:rPr>
        <w:b/>
        <w:color w:val="49176D"/>
        <w:sz w:val="22"/>
        <w:szCs w:val="22"/>
      </w:rPr>
      <w:t xml:space="preserve">Page </w:t>
    </w:r>
    <w:r w:rsidR="00D84482" w:rsidRPr="00400E5C">
      <w:rPr>
        <w:b/>
        <w:color w:val="49176D"/>
        <w:sz w:val="22"/>
        <w:szCs w:val="22"/>
      </w:rPr>
      <w:fldChar w:fldCharType="begin"/>
    </w:r>
    <w:r w:rsidR="00D84482" w:rsidRPr="00400E5C">
      <w:rPr>
        <w:b/>
        <w:color w:val="49176D"/>
        <w:sz w:val="22"/>
        <w:szCs w:val="22"/>
      </w:rPr>
      <w:instrText xml:space="preserve"> PAGE </w:instrText>
    </w:r>
    <w:r w:rsidR="00D84482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D84482" w:rsidRPr="00400E5C">
      <w:rPr>
        <w:b/>
        <w:color w:val="49176D"/>
        <w:sz w:val="22"/>
        <w:szCs w:val="22"/>
      </w:rPr>
      <w:fldChar w:fldCharType="end"/>
    </w:r>
    <w:r w:rsidR="00D84482" w:rsidRPr="00400E5C">
      <w:rPr>
        <w:b/>
        <w:color w:val="49176D"/>
        <w:sz w:val="22"/>
        <w:szCs w:val="22"/>
      </w:rPr>
      <w:t xml:space="preserve"> of </w:t>
    </w:r>
    <w:r w:rsidR="00D84482" w:rsidRPr="00400E5C">
      <w:rPr>
        <w:b/>
        <w:color w:val="49176D"/>
        <w:sz w:val="22"/>
        <w:szCs w:val="22"/>
      </w:rPr>
      <w:fldChar w:fldCharType="begin"/>
    </w:r>
    <w:r w:rsidR="00D84482" w:rsidRPr="00400E5C">
      <w:rPr>
        <w:b/>
        <w:color w:val="49176D"/>
        <w:sz w:val="22"/>
        <w:szCs w:val="22"/>
      </w:rPr>
      <w:instrText xml:space="preserve"> NUMPAGES </w:instrText>
    </w:r>
    <w:r w:rsidR="00D84482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D84482" w:rsidRPr="00400E5C">
      <w:rPr>
        <w:b/>
        <w:color w:val="49176D"/>
        <w:sz w:val="22"/>
        <w:szCs w:val="22"/>
      </w:rPr>
      <w:fldChar w:fldCharType="end"/>
    </w:r>
  </w:p>
  <w:p w:rsidR="00D84482" w:rsidRPr="0002415D" w:rsidRDefault="00D84482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F4" w:rsidRDefault="006E54F4">
      <w:r>
        <w:separator/>
      </w:r>
    </w:p>
  </w:footnote>
  <w:footnote w:type="continuationSeparator" w:id="0">
    <w:p w:rsidR="006E54F4" w:rsidRDefault="006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2" w:rsidRPr="00400E5C" w:rsidRDefault="00D84482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82" w:rsidRPr="00400E5C" w:rsidRDefault="00D84482" w:rsidP="00D84482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D84482" w:rsidRDefault="00D84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11D01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C747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5E255B"/>
    <w:rsid w:val="00611DE7"/>
    <w:rsid w:val="00632D2A"/>
    <w:rsid w:val="006534A6"/>
    <w:rsid w:val="00664426"/>
    <w:rsid w:val="00670DD2"/>
    <w:rsid w:val="00687DF7"/>
    <w:rsid w:val="006967BB"/>
    <w:rsid w:val="006E54F4"/>
    <w:rsid w:val="006F2DD4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8B1D7F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84482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3242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2008-04-15T06:07:00Z</cp:lastPrinted>
  <dcterms:created xsi:type="dcterms:W3CDTF">2014-06-18T07:19:00Z</dcterms:created>
  <dcterms:modified xsi:type="dcterms:W3CDTF">2014-06-18T07:19:00Z</dcterms:modified>
</cp:coreProperties>
</file>